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CCD1" w14:textId="77777777" w:rsidR="00143477" w:rsidRPr="00143477" w:rsidRDefault="001444C7" w:rsidP="00F1194D">
      <w:pPr>
        <w:spacing w:before="720"/>
        <w:jc w:val="center"/>
        <w:rPr>
          <w:rFonts w:ascii="Euclid" w:hAnsi="Euclid"/>
        </w:rPr>
      </w:pPr>
      <w:r w:rsidRPr="00646BAE">
        <w:rPr>
          <w:noProof/>
        </w:rPr>
        <w:drawing>
          <wp:inline distT="0" distB="0" distL="0" distR="0" wp14:anchorId="47C14A5C" wp14:editId="5D4E8662">
            <wp:extent cx="1216152" cy="1216152"/>
            <wp:effectExtent l="0" t="0" r="3175" b="3175"/>
            <wp:docPr id="1" name="Picture 2"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6152" cy="1216152"/>
                    </a:xfrm>
                    <a:prstGeom prst="rect">
                      <a:avLst/>
                    </a:prstGeom>
                    <a:noFill/>
                    <a:ln>
                      <a:noFill/>
                    </a:ln>
                  </pic:spPr>
                </pic:pic>
              </a:graphicData>
            </a:graphic>
          </wp:inline>
        </w:drawing>
      </w:r>
    </w:p>
    <w:p w14:paraId="78EF376D" w14:textId="77777777" w:rsidR="00EE3A21" w:rsidRPr="00BD1B7D" w:rsidRDefault="00143477" w:rsidP="00F1194D">
      <w:pPr>
        <w:pStyle w:val="Title"/>
      </w:pPr>
      <w:r w:rsidRPr="008D5161">
        <w:t>Standard</w:t>
      </w:r>
      <w:r w:rsidR="00FD056B" w:rsidRPr="008D5161">
        <w:t>-</w:t>
      </w:r>
      <w:r w:rsidRPr="008D5161">
        <w:t xml:space="preserve">Setting Technical Report for the </w:t>
      </w:r>
      <w:r w:rsidR="005063E2" w:rsidRPr="008D5161">
        <w:t xml:space="preserve">Summative </w:t>
      </w:r>
      <w:r w:rsidR="00EE3A21" w:rsidRPr="008D5161">
        <w:t>English Language Proficiency Assessments for California</w:t>
      </w:r>
      <w:r w:rsidR="00424FBD" w:rsidRPr="008D5161">
        <w:t xml:space="preserve"> </w:t>
      </w:r>
    </w:p>
    <w:p w14:paraId="0C2E5812" w14:textId="77777777" w:rsidR="00143477" w:rsidRDefault="00143477" w:rsidP="00052A54">
      <w:pPr>
        <w:spacing w:before="600"/>
        <w:jc w:val="center"/>
        <w:rPr>
          <w:b/>
          <w:sz w:val="32"/>
          <w:szCs w:val="32"/>
        </w:rPr>
      </w:pPr>
      <w:r w:rsidRPr="00C53620">
        <w:rPr>
          <w:b/>
          <w:sz w:val="32"/>
          <w:szCs w:val="32"/>
        </w:rPr>
        <w:t>Prepared for the California Department of Education by Educational Testing Service</w:t>
      </w:r>
    </w:p>
    <w:p w14:paraId="68F56D99" w14:textId="77777777" w:rsidR="00143477" w:rsidRDefault="00143477" w:rsidP="009A2692">
      <w:pPr>
        <w:spacing w:before="360"/>
        <w:jc w:val="center"/>
        <w:rPr>
          <w:b/>
          <w:sz w:val="32"/>
          <w:szCs w:val="32"/>
        </w:rPr>
      </w:pPr>
      <w:r w:rsidRPr="00C53620">
        <w:rPr>
          <w:b/>
          <w:sz w:val="32"/>
          <w:szCs w:val="32"/>
        </w:rPr>
        <w:t xml:space="preserve">Presented </w:t>
      </w:r>
      <w:r w:rsidR="00513763">
        <w:rPr>
          <w:b/>
          <w:sz w:val="32"/>
          <w:szCs w:val="32"/>
        </w:rPr>
        <w:t>May 14</w:t>
      </w:r>
      <w:r w:rsidR="00EE3A21">
        <w:rPr>
          <w:b/>
          <w:sz w:val="32"/>
          <w:szCs w:val="32"/>
        </w:rPr>
        <w:t>, 2018</w:t>
      </w:r>
    </w:p>
    <w:p w14:paraId="2A7A763A" w14:textId="77777777" w:rsidR="00262308" w:rsidRPr="00B16417" w:rsidRDefault="001444C7" w:rsidP="00143477">
      <w:pPr>
        <w:jc w:val="center"/>
      </w:pPr>
      <w:r w:rsidRPr="00646BAE">
        <w:rPr>
          <w:noProof/>
        </w:rPr>
        <w:drawing>
          <wp:inline distT="0" distB="0" distL="0" distR="0" wp14:anchorId="28864B13" wp14:editId="79C089EC">
            <wp:extent cx="2581275" cy="819150"/>
            <wp:effectExtent l="0" t="0" r="9525" b="0"/>
            <wp:docPr id="2" name="Picture 3" descr="Educational Testing Service logo with the tagline Measuring the Power of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819150"/>
                    </a:xfrm>
                    <a:prstGeom prst="rect">
                      <a:avLst/>
                    </a:prstGeom>
                    <a:noFill/>
                    <a:ln>
                      <a:noFill/>
                    </a:ln>
                  </pic:spPr>
                </pic:pic>
              </a:graphicData>
            </a:graphic>
          </wp:inline>
        </w:drawing>
      </w:r>
    </w:p>
    <w:p w14:paraId="37165B46" w14:textId="77777777" w:rsidR="00564558" w:rsidRPr="00B16417" w:rsidRDefault="00564558" w:rsidP="009A2692">
      <w:pPr>
        <w:pStyle w:val="Header1"/>
        <w:keepNext/>
        <w:rPr>
          <w:sz w:val="28"/>
        </w:rPr>
        <w:sectPr w:rsidR="00564558" w:rsidRPr="00B16417" w:rsidSect="00814F0C">
          <w:headerReference w:type="default" r:id="rId10"/>
          <w:footerReference w:type="default" r:id="rId11"/>
          <w:footerReference w:type="first" r:id="rId12"/>
          <w:footnotePr>
            <w:numRestart w:val="eachSect"/>
          </w:footnotePr>
          <w:pgSz w:w="12240" w:h="15840" w:code="1"/>
          <w:pgMar w:top="1152" w:right="1152" w:bottom="1152" w:left="1152" w:header="576" w:footer="576" w:gutter="0"/>
          <w:cols w:space="720"/>
          <w:titlePg/>
          <w:docGrid w:linePitch="360"/>
        </w:sectPr>
      </w:pPr>
    </w:p>
    <w:p w14:paraId="6FB85BDA" w14:textId="77777777" w:rsidR="00564558" w:rsidRPr="00B16417" w:rsidRDefault="00564558">
      <w:pPr>
        <w:pStyle w:val="TitleContents"/>
        <w:rPr>
          <w:noProof w:val="0"/>
        </w:rPr>
      </w:pPr>
      <w:bookmarkStart w:id="0" w:name="_Toc52702195"/>
      <w:r w:rsidRPr="00B16417">
        <w:rPr>
          <w:noProof w:val="0"/>
        </w:rPr>
        <w:lastRenderedPageBreak/>
        <w:t>Table of Contents</w:t>
      </w:r>
      <w:bookmarkEnd w:id="0"/>
    </w:p>
    <w:p w14:paraId="0EA8A8B8" w14:textId="77777777" w:rsidR="00EF20E9" w:rsidRDefault="001B36DF">
      <w:pPr>
        <w:pStyle w:val="TOC1"/>
        <w:rPr>
          <w:rFonts w:asciiTheme="minorHAnsi" w:eastAsiaTheme="minorEastAsia" w:hAnsiTheme="minorHAnsi" w:cstheme="minorBidi"/>
          <w:b w:val="0"/>
          <w:color w:val="auto"/>
          <w:sz w:val="22"/>
          <w:szCs w:val="22"/>
          <w:u w:val="none"/>
        </w:rPr>
      </w:pPr>
      <w:r w:rsidRPr="00B16417">
        <w:rPr>
          <w:b w:val="0"/>
          <w:bCs/>
          <w:noProof w:val="0"/>
        </w:rPr>
        <w:fldChar w:fldCharType="begin"/>
      </w:r>
      <w:r w:rsidR="00CF45A1" w:rsidRPr="00B16417">
        <w:rPr>
          <w:b w:val="0"/>
          <w:bCs/>
          <w:noProof w:val="0"/>
        </w:rPr>
        <w:instrText xml:space="preserve"> TOC \o "2-2" \t "Heading 1,1,Heading 3,3,Chapter Heading 1,1,Heading 1 + Right:  0.9",1,Style Heading 1 + Right:  0.9",1,Style Heading 3 + Before:  6 pt After:  0 pt,3" </w:instrText>
      </w:r>
      <w:r w:rsidRPr="00B16417">
        <w:rPr>
          <w:b w:val="0"/>
          <w:bCs/>
          <w:noProof w:val="0"/>
        </w:rPr>
        <w:fldChar w:fldCharType="separate"/>
      </w:r>
      <w:r w:rsidR="00EF20E9">
        <w:t>Chapter 1: Introduction</w:t>
      </w:r>
      <w:r w:rsidR="00EF20E9">
        <w:tab/>
      </w:r>
      <w:r w:rsidR="00EF20E9">
        <w:fldChar w:fldCharType="begin"/>
      </w:r>
      <w:r w:rsidR="00EF20E9">
        <w:instrText xml:space="preserve"> PAGEREF _Toc513978488 \h </w:instrText>
      </w:r>
      <w:r w:rsidR="00EF20E9">
        <w:fldChar w:fldCharType="separate"/>
      </w:r>
      <w:r w:rsidR="00EF20E9">
        <w:t>1</w:t>
      </w:r>
      <w:r w:rsidR="00EF20E9">
        <w:fldChar w:fldCharType="end"/>
      </w:r>
    </w:p>
    <w:p w14:paraId="775D4B52" w14:textId="77777777" w:rsidR="00EF20E9" w:rsidRDefault="00EF20E9">
      <w:pPr>
        <w:pStyle w:val="TOC2"/>
        <w:rPr>
          <w:rFonts w:asciiTheme="minorHAnsi" w:eastAsiaTheme="minorEastAsia" w:hAnsiTheme="minorHAnsi" w:cstheme="minorBidi"/>
          <w:b w:val="0"/>
          <w:color w:val="auto"/>
          <w:sz w:val="22"/>
          <w:szCs w:val="22"/>
          <w:u w:val="none"/>
        </w:rPr>
      </w:pPr>
      <w:r>
        <w:t>Purpose and General Description of the Standard-Setting Workshops</w:t>
      </w:r>
      <w:r>
        <w:tab/>
      </w:r>
      <w:r>
        <w:fldChar w:fldCharType="begin"/>
      </w:r>
      <w:r>
        <w:instrText xml:space="preserve"> PAGEREF _Toc513978489 \h </w:instrText>
      </w:r>
      <w:r>
        <w:fldChar w:fldCharType="separate"/>
      </w:r>
      <w:r>
        <w:t>2</w:t>
      </w:r>
      <w:r>
        <w:fldChar w:fldCharType="end"/>
      </w:r>
    </w:p>
    <w:p w14:paraId="511F76A2" w14:textId="77777777" w:rsidR="00EF20E9" w:rsidRDefault="00EF20E9">
      <w:pPr>
        <w:pStyle w:val="TOC1"/>
        <w:rPr>
          <w:rFonts w:asciiTheme="minorHAnsi" w:eastAsiaTheme="minorEastAsia" w:hAnsiTheme="minorHAnsi" w:cstheme="minorBidi"/>
          <w:b w:val="0"/>
          <w:color w:val="auto"/>
          <w:sz w:val="22"/>
          <w:szCs w:val="22"/>
          <w:u w:val="none"/>
        </w:rPr>
      </w:pPr>
      <w:r>
        <w:t>Chapter 2: Method</w:t>
      </w:r>
      <w:r>
        <w:tab/>
      </w:r>
      <w:r>
        <w:fldChar w:fldCharType="begin"/>
      </w:r>
      <w:r>
        <w:instrText xml:space="preserve"> PAGEREF _Toc513978490 \h </w:instrText>
      </w:r>
      <w:r>
        <w:fldChar w:fldCharType="separate"/>
      </w:r>
      <w:r>
        <w:t>4</w:t>
      </w:r>
      <w:r>
        <w:fldChar w:fldCharType="end"/>
      </w:r>
    </w:p>
    <w:p w14:paraId="3F1709C8" w14:textId="77777777" w:rsidR="00EF20E9" w:rsidRDefault="00EF20E9">
      <w:pPr>
        <w:pStyle w:val="TOC2"/>
        <w:rPr>
          <w:rFonts w:asciiTheme="minorHAnsi" w:eastAsiaTheme="minorEastAsia" w:hAnsiTheme="minorHAnsi" w:cstheme="minorBidi"/>
          <w:b w:val="0"/>
          <w:color w:val="auto"/>
          <w:sz w:val="22"/>
          <w:szCs w:val="22"/>
          <w:u w:val="none"/>
        </w:rPr>
      </w:pPr>
      <w:r>
        <w:t>Bookmark Standard Setting: Reading and Listening</w:t>
      </w:r>
      <w:r>
        <w:tab/>
      </w:r>
      <w:r>
        <w:fldChar w:fldCharType="begin"/>
      </w:r>
      <w:r>
        <w:instrText xml:space="preserve"> PAGEREF _Toc513978491 \h </w:instrText>
      </w:r>
      <w:r>
        <w:fldChar w:fldCharType="separate"/>
      </w:r>
      <w:r>
        <w:t>4</w:t>
      </w:r>
      <w:r>
        <w:fldChar w:fldCharType="end"/>
      </w:r>
    </w:p>
    <w:p w14:paraId="71DF0AD4" w14:textId="77777777" w:rsidR="00EF20E9" w:rsidRDefault="00EF20E9">
      <w:pPr>
        <w:pStyle w:val="TOC2"/>
        <w:rPr>
          <w:rFonts w:asciiTheme="minorHAnsi" w:eastAsiaTheme="minorEastAsia" w:hAnsiTheme="minorHAnsi" w:cstheme="minorBidi"/>
          <w:b w:val="0"/>
          <w:color w:val="auto"/>
          <w:sz w:val="22"/>
          <w:szCs w:val="22"/>
          <w:u w:val="none"/>
        </w:rPr>
      </w:pPr>
      <w:r>
        <w:t>Performance Profile Standard Setting: Speaking and Writing</w:t>
      </w:r>
      <w:r>
        <w:tab/>
      </w:r>
      <w:r>
        <w:fldChar w:fldCharType="begin"/>
      </w:r>
      <w:r>
        <w:instrText xml:space="preserve"> PAGEREF _Toc513978492 \h </w:instrText>
      </w:r>
      <w:r>
        <w:fldChar w:fldCharType="separate"/>
      </w:r>
      <w:r>
        <w:t>5</w:t>
      </w:r>
      <w:r>
        <w:fldChar w:fldCharType="end"/>
      </w:r>
    </w:p>
    <w:p w14:paraId="14AF6AAB" w14:textId="77777777" w:rsidR="00EF20E9" w:rsidRDefault="00EF20E9">
      <w:pPr>
        <w:pStyle w:val="TOC2"/>
        <w:rPr>
          <w:rFonts w:asciiTheme="minorHAnsi" w:eastAsiaTheme="minorEastAsia" w:hAnsiTheme="minorHAnsi" w:cstheme="minorBidi"/>
          <w:b w:val="0"/>
          <w:color w:val="auto"/>
          <w:sz w:val="22"/>
          <w:szCs w:val="22"/>
          <w:u w:val="none"/>
        </w:rPr>
      </w:pPr>
      <w:r>
        <w:t>Standard-Setting Panels</w:t>
      </w:r>
      <w:r>
        <w:tab/>
      </w:r>
      <w:r>
        <w:fldChar w:fldCharType="begin"/>
      </w:r>
      <w:r>
        <w:instrText xml:space="preserve"> PAGEREF _Toc513978493 \h </w:instrText>
      </w:r>
      <w:r>
        <w:fldChar w:fldCharType="separate"/>
      </w:r>
      <w:r>
        <w:t>6</w:t>
      </w:r>
      <w:r>
        <w:fldChar w:fldCharType="end"/>
      </w:r>
    </w:p>
    <w:p w14:paraId="289BDB25" w14:textId="77777777" w:rsidR="00EF20E9" w:rsidRDefault="00EF20E9">
      <w:pPr>
        <w:pStyle w:val="TOC1"/>
        <w:rPr>
          <w:rFonts w:asciiTheme="minorHAnsi" w:eastAsiaTheme="minorEastAsia" w:hAnsiTheme="minorHAnsi" w:cstheme="minorBidi"/>
          <w:b w:val="0"/>
          <w:color w:val="auto"/>
          <w:sz w:val="22"/>
          <w:szCs w:val="22"/>
          <w:u w:val="none"/>
        </w:rPr>
      </w:pPr>
      <w:r>
        <w:t>Chapter 3: Materials</w:t>
      </w:r>
      <w:r>
        <w:tab/>
      </w:r>
      <w:r>
        <w:fldChar w:fldCharType="begin"/>
      </w:r>
      <w:r>
        <w:instrText xml:space="preserve"> PAGEREF _Toc513978494 \h </w:instrText>
      </w:r>
      <w:r>
        <w:fldChar w:fldCharType="separate"/>
      </w:r>
      <w:r>
        <w:t>10</w:t>
      </w:r>
      <w:r>
        <w:fldChar w:fldCharType="end"/>
      </w:r>
    </w:p>
    <w:p w14:paraId="7E32D6AE" w14:textId="77777777" w:rsidR="00EF20E9" w:rsidRDefault="00EF20E9">
      <w:pPr>
        <w:pStyle w:val="TOC2"/>
        <w:rPr>
          <w:rFonts w:asciiTheme="minorHAnsi" w:eastAsiaTheme="minorEastAsia" w:hAnsiTheme="minorHAnsi" w:cstheme="minorBidi"/>
          <w:b w:val="0"/>
          <w:color w:val="auto"/>
          <w:sz w:val="22"/>
          <w:szCs w:val="22"/>
          <w:u w:val="none"/>
        </w:rPr>
      </w:pPr>
      <w:r>
        <w:t>Item Map</w:t>
      </w:r>
      <w:r>
        <w:tab/>
      </w:r>
      <w:r>
        <w:fldChar w:fldCharType="begin"/>
      </w:r>
      <w:r>
        <w:instrText xml:space="preserve"> PAGEREF _Toc513978495 \h </w:instrText>
      </w:r>
      <w:r>
        <w:fldChar w:fldCharType="separate"/>
      </w:r>
      <w:r>
        <w:t>10</w:t>
      </w:r>
      <w:r>
        <w:fldChar w:fldCharType="end"/>
      </w:r>
    </w:p>
    <w:p w14:paraId="7F62D2E9" w14:textId="77777777" w:rsidR="00EF20E9" w:rsidRDefault="00EF20E9">
      <w:pPr>
        <w:pStyle w:val="TOC2"/>
        <w:rPr>
          <w:rFonts w:asciiTheme="minorHAnsi" w:eastAsiaTheme="minorEastAsia" w:hAnsiTheme="minorHAnsi" w:cstheme="minorBidi"/>
          <w:b w:val="0"/>
          <w:color w:val="auto"/>
          <w:sz w:val="22"/>
          <w:szCs w:val="22"/>
          <w:u w:val="none"/>
        </w:rPr>
      </w:pPr>
      <w:r>
        <w:t>Ordered Item Booklet</w:t>
      </w:r>
      <w:r>
        <w:tab/>
      </w:r>
      <w:r>
        <w:fldChar w:fldCharType="begin"/>
      </w:r>
      <w:r>
        <w:instrText xml:space="preserve"> PAGEREF _Toc513978496 \h </w:instrText>
      </w:r>
      <w:r>
        <w:fldChar w:fldCharType="separate"/>
      </w:r>
      <w:r>
        <w:t>10</w:t>
      </w:r>
      <w:r>
        <w:fldChar w:fldCharType="end"/>
      </w:r>
    </w:p>
    <w:p w14:paraId="0D421EAC" w14:textId="77777777" w:rsidR="00EF20E9" w:rsidRDefault="00EF20E9">
      <w:pPr>
        <w:pStyle w:val="TOC2"/>
        <w:rPr>
          <w:rFonts w:asciiTheme="minorHAnsi" w:eastAsiaTheme="minorEastAsia" w:hAnsiTheme="minorHAnsi" w:cstheme="minorBidi"/>
          <w:b w:val="0"/>
          <w:color w:val="auto"/>
          <w:sz w:val="22"/>
          <w:szCs w:val="22"/>
          <w:u w:val="none"/>
        </w:rPr>
      </w:pPr>
      <w:r>
        <w:t>Performance Profile Samples</w:t>
      </w:r>
      <w:r>
        <w:tab/>
      </w:r>
      <w:r>
        <w:fldChar w:fldCharType="begin"/>
      </w:r>
      <w:r>
        <w:instrText xml:space="preserve"> PAGEREF _Toc513978497 \h </w:instrText>
      </w:r>
      <w:r>
        <w:fldChar w:fldCharType="separate"/>
      </w:r>
      <w:r>
        <w:t>11</w:t>
      </w:r>
      <w:r>
        <w:fldChar w:fldCharType="end"/>
      </w:r>
    </w:p>
    <w:p w14:paraId="3C9F60DC" w14:textId="77777777" w:rsidR="00EF20E9" w:rsidRDefault="00EF20E9">
      <w:pPr>
        <w:pStyle w:val="TOC2"/>
        <w:rPr>
          <w:rFonts w:asciiTheme="minorHAnsi" w:eastAsiaTheme="minorEastAsia" w:hAnsiTheme="minorHAnsi" w:cstheme="minorBidi"/>
          <w:b w:val="0"/>
          <w:color w:val="auto"/>
          <w:sz w:val="22"/>
          <w:szCs w:val="22"/>
          <w:u w:val="none"/>
        </w:rPr>
      </w:pPr>
      <w:r>
        <w:t>Evaluation Forms</w:t>
      </w:r>
      <w:r>
        <w:tab/>
      </w:r>
      <w:r>
        <w:fldChar w:fldCharType="begin"/>
      </w:r>
      <w:r>
        <w:instrText xml:space="preserve"> PAGEREF _Toc513978498 \h </w:instrText>
      </w:r>
      <w:r>
        <w:fldChar w:fldCharType="separate"/>
      </w:r>
      <w:r>
        <w:t>11</w:t>
      </w:r>
      <w:r>
        <w:fldChar w:fldCharType="end"/>
      </w:r>
    </w:p>
    <w:p w14:paraId="4953B07D" w14:textId="77777777" w:rsidR="00EF20E9" w:rsidRDefault="00EF20E9">
      <w:pPr>
        <w:pStyle w:val="TOC1"/>
        <w:rPr>
          <w:rFonts w:asciiTheme="minorHAnsi" w:eastAsiaTheme="minorEastAsia" w:hAnsiTheme="minorHAnsi" w:cstheme="minorBidi"/>
          <w:b w:val="0"/>
          <w:color w:val="auto"/>
          <w:sz w:val="22"/>
          <w:szCs w:val="22"/>
          <w:u w:val="none"/>
        </w:rPr>
      </w:pPr>
      <w:r>
        <w:t>Chapter 4: Process</w:t>
      </w:r>
      <w:r>
        <w:tab/>
      </w:r>
      <w:r>
        <w:fldChar w:fldCharType="begin"/>
      </w:r>
      <w:r>
        <w:instrText xml:space="preserve"> PAGEREF _Toc513978499 \h </w:instrText>
      </w:r>
      <w:r>
        <w:fldChar w:fldCharType="separate"/>
      </w:r>
      <w:r>
        <w:t>12</w:t>
      </w:r>
      <w:r>
        <w:fldChar w:fldCharType="end"/>
      </w:r>
    </w:p>
    <w:p w14:paraId="2AA679B6" w14:textId="77777777" w:rsidR="00EF20E9" w:rsidRDefault="00EF20E9">
      <w:pPr>
        <w:pStyle w:val="TOC2"/>
        <w:rPr>
          <w:rFonts w:asciiTheme="minorHAnsi" w:eastAsiaTheme="minorEastAsia" w:hAnsiTheme="minorHAnsi" w:cstheme="minorBidi"/>
          <w:b w:val="0"/>
          <w:color w:val="auto"/>
          <w:sz w:val="22"/>
          <w:szCs w:val="22"/>
          <w:u w:val="none"/>
        </w:rPr>
      </w:pPr>
      <w:r>
        <w:t>General Session Training</w:t>
      </w:r>
      <w:r>
        <w:tab/>
      </w:r>
      <w:r>
        <w:fldChar w:fldCharType="begin"/>
      </w:r>
      <w:r>
        <w:instrText xml:space="preserve"> PAGEREF _Toc513978500 \h </w:instrText>
      </w:r>
      <w:r>
        <w:fldChar w:fldCharType="separate"/>
      </w:r>
      <w:r>
        <w:t>12</w:t>
      </w:r>
      <w:r>
        <w:fldChar w:fldCharType="end"/>
      </w:r>
    </w:p>
    <w:p w14:paraId="4F980DD6" w14:textId="77777777" w:rsidR="00EF20E9" w:rsidRDefault="00EF20E9">
      <w:pPr>
        <w:pStyle w:val="TOC2"/>
        <w:rPr>
          <w:rFonts w:asciiTheme="minorHAnsi" w:eastAsiaTheme="minorEastAsia" w:hAnsiTheme="minorHAnsi" w:cstheme="minorBidi"/>
          <w:b w:val="0"/>
          <w:color w:val="auto"/>
          <w:sz w:val="22"/>
          <w:szCs w:val="22"/>
          <w:u w:val="none"/>
        </w:rPr>
      </w:pPr>
      <w:r>
        <w:t>Test Familiarization</w:t>
      </w:r>
      <w:r>
        <w:tab/>
      </w:r>
      <w:r>
        <w:fldChar w:fldCharType="begin"/>
      </w:r>
      <w:r>
        <w:instrText xml:space="preserve"> PAGEREF _Toc513978501 \h </w:instrText>
      </w:r>
      <w:r>
        <w:fldChar w:fldCharType="separate"/>
      </w:r>
      <w:r>
        <w:t>12</w:t>
      </w:r>
      <w:r>
        <w:fldChar w:fldCharType="end"/>
      </w:r>
    </w:p>
    <w:p w14:paraId="1757B8F7" w14:textId="77777777" w:rsidR="00EF20E9" w:rsidRDefault="00EF20E9">
      <w:pPr>
        <w:pStyle w:val="TOC2"/>
        <w:rPr>
          <w:rFonts w:asciiTheme="minorHAnsi" w:eastAsiaTheme="minorEastAsia" w:hAnsiTheme="minorHAnsi" w:cstheme="minorBidi"/>
          <w:b w:val="0"/>
          <w:color w:val="auto"/>
          <w:sz w:val="22"/>
          <w:szCs w:val="22"/>
          <w:u w:val="none"/>
        </w:rPr>
      </w:pPr>
      <w:r>
        <w:t>Borderline Student Definitions</w:t>
      </w:r>
      <w:r>
        <w:tab/>
      </w:r>
      <w:r>
        <w:fldChar w:fldCharType="begin"/>
      </w:r>
      <w:r>
        <w:instrText xml:space="preserve"> PAGEREF _Toc513978502 \h </w:instrText>
      </w:r>
      <w:r>
        <w:fldChar w:fldCharType="separate"/>
      </w:r>
      <w:r>
        <w:t>13</w:t>
      </w:r>
      <w:r>
        <w:fldChar w:fldCharType="end"/>
      </w:r>
    </w:p>
    <w:p w14:paraId="1B5F96A0" w14:textId="77777777" w:rsidR="00EF20E9" w:rsidRDefault="00EF20E9">
      <w:pPr>
        <w:pStyle w:val="TOC2"/>
        <w:rPr>
          <w:rFonts w:asciiTheme="minorHAnsi" w:eastAsiaTheme="minorEastAsia" w:hAnsiTheme="minorHAnsi" w:cstheme="minorBidi"/>
          <w:b w:val="0"/>
          <w:color w:val="auto"/>
          <w:sz w:val="22"/>
          <w:szCs w:val="22"/>
          <w:u w:val="none"/>
        </w:rPr>
      </w:pPr>
      <w:r>
        <w:t>Table Leader Training</w:t>
      </w:r>
      <w:r>
        <w:tab/>
      </w:r>
      <w:r>
        <w:fldChar w:fldCharType="begin"/>
      </w:r>
      <w:r>
        <w:instrText xml:space="preserve"> PAGEREF _Toc513978503 \h </w:instrText>
      </w:r>
      <w:r>
        <w:fldChar w:fldCharType="separate"/>
      </w:r>
      <w:r>
        <w:t>13</w:t>
      </w:r>
      <w:r>
        <w:fldChar w:fldCharType="end"/>
      </w:r>
    </w:p>
    <w:p w14:paraId="3D22491F" w14:textId="77777777" w:rsidR="00EF20E9" w:rsidRDefault="00EF20E9">
      <w:pPr>
        <w:pStyle w:val="TOC2"/>
        <w:rPr>
          <w:rFonts w:asciiTheme="minorHAnsi" w:eastAsiaTheme="minorEastAsia" w:hAnsiTheme="minorHAnsi" w:cstheme="minorBidi"/>
          <w:b w:val="0"/>
          <w:color w:val="auto"/>
          <w:sz w:val="22"/>
          <w:szCs w:val="22"/>
          <w:u w:val="none"/>
        </w:rPr>
      </w:pPr>
      <w:r>
        <w:t>Training and Practice Prior to Round 1 Judgments</w:t>
      </w:r>
      <w:r>
        <w:tab/>
      </w:r>
      <w:r>
        <w:fldChar w:fldCharType="begin"/>
      </w:r>
      <w:r>
        <w:instrText xml:space="preserve"> PAGEREF _Toc513978504 \h </w:instrText>
      </w:r>
      <w:r>
        <w:fldChar w:fldCharType="separate"/>
      </w:r>
      <w:r>
        <w:t>14</w:t>
      </w:r>
      <w:r>
        <w:fldChar w:fldCharType="end"/>
      </w:r>
    </w:p>
    <w:p w14:paraId="675C11A9" w14:textId="77777777" w:rsidR="00EF20E9" w:rsidRDefault="00EF20E9">
      <w:pPr>
        <w:pStyle w:val="TOC2"/>
        <w:rPr>
          <w:rFonts w:asciiTheme="minorHAnsi" w:eastAsiaTheme="minorEastAsia" w:hAnsiTheme="minorHAnsi" w:cstheme="minorBidi"/>
          <w:b w:val="0"/>
          <w:color w:val="auto"/>
          <w:sz w:val="22"/>
          <w:szCs w:val="22"/>
          <w:u w:val="none"/>
        </w:rPr>
      </w:pPr>
      <w:r>
        <w:t>Review of Ordered Items and Practice in Bookmark Placement</w:t>
      </w:r>
      <w:r>
        <w:tab/>
      </w:r>
      <w:r>
        <w:fldChar w:fldCharType="begin"/>
      </w:r>
      <w:r>
        <w:instrText xml:space="preserve"> PAGEREF _Toc513978505 \h </w:instrText>
      </w:r>
      <w:r>
        <w:fldChar w:fldCharType="separate"/>
      </w:r>
      <w:r>
        <w:t>14</w:t>
      </w:r>
      <w:r>
        <w:fldChar w:fldCharType="end"/>
      </w:r>
    </w:p>
    <w:p w14:paraId="521E73B5" w14:textId="77777777" w:rsidR="00EF20E9" w:rsidRDefault="00EF20E9">
      <w:pPr>
        <w:pStyle w:val="TOC2"/>
        <w:rPr>
          <w:rFonts w:asciiTheme="minorHAnsi" w:eastAsiaTheme="minorEastAsia" w:hAnsiTheme="minorHAnsi" w:cstheme="minorBidi"/>
          <w:b w:val="0"/>
          <w:color w:val="auto"/>
          <w:sz w:val="22"/>
          <w:szCs w:val="22"/>
          <w:u w:val="none"/>
        </w:rPr>
      </w:pPr>
      <w:r>
        <w:t>Review of Speaking Videos for Performance Profile Judgments</w:t>
      </w:r>
      <w:r>
        <w:tab/>
      </w:r>
      <w:r>
        <w:fldChar w:fldCharType="begin"/>
      </w:r>
      <w:r>
        <w:instrText xml:space="preserve"> PAGEREF _Toc513978506 \h </w:instrText>
      </w:r>
      <w:r>
        <w:fldChar w:fldCharType="separate"/>
      </w:r>
      <w:r>
        <w:t>15</w:t>
      </w:r>
      <w:r>
        <w:fldChar w:fldCharType="end"/>
      </w:r>
    </w:p>
    <w:p w14:paraId="7549D57F" w14:textId="77777777" w:rsidR="00EF20E9" w:rsidRDefault="00EF20E9">
      <w:pPr>
        <w:pStyle w:val="TOC2"/>
        <w:rPr>
          <w:rFonts w:asciiTheme="minorHAnsi" w:eastAsiaTheme="minorEastAsia" w:hAnsiTheme="minorHAnsi" w:cstheme="minorBidi"/>
          <w:b w:val="0"/>
          <w:color w:val="auto"/>
          <w:sz w:val="22"/>
          <w:szCs w:val="22"/>
          <w:u w:val="none"/>
        </w:rPr>
      </w:pPr>
      <w:r>
        <w:t>Feedback and Discussion: Round 2 for Each Domain</w:t>
      </w:r>
      <w:r>
        <w:tab/>
      </w:r>
      <w:r>
        <w:fldChar w:fldCharType="begin"/>
      </w:r>
      <w:r>
        <w:instrText xml:space="preserve"> PAGEREF _Toc513978507 \h </w:instrText>
      </w:r>
      <w:r>
        <w:fldChar w:fldCharType="separate"/>
      </w:r>
      <w:r>
        <w:t>15</w:t>
      </w:r>
      <w:r>
        <w:fldChar w:fldCharType="end"/>
      </w:r>
    </w:p>
    <w:p w14:paraId="2C9054CF" w14:textId="77777777" w:rsidR="00EF20E9" w:rsidRDefault="00EF20E9">
      <w:pPr>
        <w:pStyle w:val="TOC2"/>
        <w:rPr>
          <w:rFonts w:asciiTheme="minorHAnsi" w:eastAsiaTheme="minorEastAsia" w:hAnsiTheme="minorHAnsi" w:cstheme="minorBidi"/>
          <w:b w:val="0"/>
          <w:color w:val="auto"/>
          <w:sz w:val="22"/>
          <w:szCs w:val="22"/>
          <w:u w:val="none"/>
        </w:rPr>
      </w:pPr>
      <w:r w:rsidRPr="009D7E62">
        <w:rPr>
          <w:snapToGrid w:val="0"/>
        </w:rPr>
        <w:t>Additional Training Prior to Round 3</w:t>
      </w:r>
      <w:r>
        <w:tab/>
      </w:r>
      <w:r>
        <w:fldChar w:fldCharType="begin"/>
      </w:r>
      <w:r>
        <w:instrText xml:space="preserve"> PAGEREF _Toc513978508 \h </w:instrText>
      </w:r>
      <w:r>
        <w:fldChar w:fldCharType="separate"/>
      </w:r>
      <w:r>
        <w:t>15</w:t>
      </w:r>
      <w:r>
        <w:fldChar w:fldCharType="end"/>
      </w:r>
    </w:p>
    <w:p w14:paraId="381263CA" w14:textId="77777777" w:rsidR="00EF20E9" w:rsidRDefault="00EF20E9">
      <w:pPr>
        <w:pStyle w:val="TOC2"/>
        <w:rPr>
          <w:rFonts w:asciiTheme="minorHAnsi" w:eastAsiaTheme="minorEastAsia" w:hAnsiTheme="minorHAnsi" w:cstheme="minorBidi"/>
          <w:b w:val="0"/>
          <w:color w:val="auto"/>
          <w:sz w:val="22"/>
          <w:szCs w:val="22"/>
          <w:u w:val="none"/>
        </w:rPr>
      </w:pPr>
      <w:r w:rsidRPr="009D7E62">
        <w:rPr>
          <w:snapToGrid w:val="0"/>
        </w:rPr>
        <w:t>Round 3 Integrated, Holistic Judgments: Standard Setting for the Overall Score</w:t>
      </w:r>
      <w:r>
        <w:tab/>
      </w:r>
      <w:r>
        <w:fldChar w:fldCharType="begin"/>
      </w:r>
      <w:r>
        <w:instrText xml:space="preserve"> PAGEREF _Toc513978509 \h </w:instrText>
      </w:r>
      <w:r>
        <w:fldChar w:fldCharType="separate"/>
      </w:r>
      <w:r>
        <w:t>16</w:t>
      </w:r>
      <w:r>
        <w:fldChar w:fldCharType="end"/>
      </w:r>
    </w:p>
    <w:p w14:paraId="348B0703" w14:textId="77777777" w:rsidR="00EF20E9" w:rsidRDefault="00EF20E9">
      <w:pPr>
        <w:pStyle w:val="TOC1"/>
        <w:rPr>
          <w:rFonts w:asciiTheme="minorHAnsi" w:eastAsiaTheme="minorEastAsia" w:hAnsiTheme="minorHAnsi" w:cstheme="minorBidi"/>
          <w:b w:val="0"/>
          <w:color w:val="auto"/>
          <w:sz w:val="22"/>
          <w:szCs w:val="22"/>
          <w:u w:val="none"/>
        </w:rPr>
      </w:pPr>
      <w:r>
        <w:t>Chapter 5: Results</w:t>
      </w:r>
      <w:r>
        <w:tab/>
      </w:r>
      <w:r>
        <w:fldChar w:fldCharType="begin"/>
      </w:r>
      <w:r>
        <w:instrText xml:space="preserve"> PAGEREF _Toc513978510 \h </w:instrText>
      </w:r>
      <w:r>
        <w:fldChar w:fldCharType="separate"/>
      </w:r>
      <w:r>
        <w:t>17</w:t>
      </w:r>
      <w:r>
        <w:fldChar w:fldCharType="end"/>
      </w:r>
    </w:p>
    <w:p w14:paraId="5498D4A2" w14:textId="77777777" w:rsidR="00EF20E9" w:rsidRDefault="00EF20E9">
      <w:pPr>
        <w:pStyle w:val="TOC2"/>
        <w:rPr>
          <w:rFonts w:asciiTheme="minorHAnsi" w:eastAsiaTheme="minorEastAsia" w:hAnsiTheme="minorHAnsi" w:cstheme="minorBidi"/>
          <w:b w:val="0"/>
          <w:color w:val="auto"/>
          <w:sz w:val="22"/>
          <w:szCs w:val="22"/>
          <w:u w:val="none"/>
        </w:rPr>
      </w:pPr>
      <w:r>
        <w:t>Seven Types of Data Tables</w:t>
      </w:r>
      <w:r>
        <w:tab/>
      </w:r>
      <w:r>
        <w:fldChar w:fldCharType="begin"/>
      </w:r>
      <w:r>
        <w:instrText xml:space="preserve"> PAGEREF _Toc513978511 \h </w:instrText>
      </w:r>
      <w:r>
        <w:fldChar w:fldCharType="separate"/>
      </w:r>
      <w:r>
        <w:t>17</w:t>
      </w:r>
      <w:r>
        <w:fldChar w:fldCharType="end"/>
      </w:r>
    </w:p>
    <w:p w14:paraId="06221CD4" w14:textId="77777777" w:rsidR="00EF20E9" w:rsidRDefault="00EF20E9">
      <w:pPr>
        <w:pStyle w:val="TOC2"/>
        <w:rPr>
          <w:rFonts w:asciiTheme="minorHAnsi" w:eastAsiaTheme="minorEastAsia" w:hAnsiTheme="minorHAnsi" w:cstheme="minorBidi"/>
          <w:b w:val="0"/>
          <w:color w:val="auto"/>
          <w:sz w:val="22"/>
          <w:szCs w:val="22"/>
          <w:u w:val="none"/>
        </w:rPr>
      </w:pPr>
      <w:r>
        <w:t>Reading and Listening Data Presentation</w:t>
      </w:r>
      <w:r>
        <w:tab/>
      </w:r>
      <w:r>
        <w:fldChar w:fldCharType="begin"/>
      </w:r>
      <w:r>
        <w:instrText xml:space="preserve"> PAGEREF _Toc513978512 \h </w:instrText>
      </w:r>
      <w:r>
        <w:fldChar w:fldCharType="separate"/>
      </w:r>
      <w:r>
        <w:t>18</w:t>
      </w:r>
      <w:r>
        <w:fldChar w:fldCharType="end"/>
      </w:r>
    </w:p>
    <w:p w14:paraId="65B8998D" w14:textId="77777777" w:rsidR="00EF20E9" w:rsidRDefault="00EF20E9">
      <w:pPr>
        <w:pStyle w:val="TOC2"/>
        <w:rPr>
          <w:rFonts w:asciiTheme="minorHAnsi" w:eastAsiaTheme="minorEastAsia" w:hAnsiTheme="minorHAnsi" w:cstheme="minorBidi"/>
          <w:b w:val="0"/>
          <w:color w:val="auto"/>
          <w:sz w:val="22"/>
          <w:szCs w:val="22"/>
          <w:u w:val="none"/>
        </w:rPr>
      </w:pPr>
      <w:r>
        <w:t>Speaking and Writing Data Presentation</w:t>
      </w:r>
      <w:r>
        <w:tab/>
      </w:r>
      <w:r>
        <w:fldChar w:fldCharType="begin"/>
      </w:r>
      <w:r>
        <w:instrText xml:space="preserve"> PAGEREF _Toc513978513 \h </w:instrText>
      </w:r>
      <w:r>
        <w:fldChar w:fldCharType="separate"/>
      </w:r>
      <w:r>
        <w:t>18</w:t>
      </w:r>
      <w:r>
        <w:fldChar w:fldCharType="end"/>
      </w:r>
    </w:p>
    <w:p w14:paraId="75E79A53" w14:textId="77777777" w:rsidR="00EF20E9" w:rsidRDefault="00EF20E9">
      <w:pPr>
        <w:pStyle w:val="TOC2"/>
        <w:rPr>
          <w:rFonts w:asciiTheme="minorHAnsi" w:eastAsiaTheme="minorEastAsia" w:hAnsiTheme="minorHAnsi" w:cstheme="minorBidi"/>
          <w:b w:val="0"/>
          <w:color w:val="auto"/>
          <w:sz w:val="22"/>
          <w:szCs w:val="22"/>
          <w:u w:val="none"/>
        </w:rPr>
      </w:pPr>
      <w:r>
        <w:t>Oral Language and Written Language Impact Data</w:t>
      </w:r>
      <w:r>
        <w:tab/>
      </w:r>
      <w:r>
        <w:fldChar w:fldCharType="begin"/>
      </w:r>
      <w:r>
        <w:instrText xml:space="preserve"> PAGEREF _Toc513978514 \h </w:instrText>
      </w:r>
      <w:r>
        <w:fldChar w:fldCharType="separate"/>
      </w:r>
      <w:r>
        <w:t>19</w:t>
      </w:r>
      <w:r>
        <w:fldChar w:fldCharType="end"/>
      </w:r>
    </w:p>
    <w:p w14:paraId="511855C4" w14:textId="77777777" w:rsidR="00EF20E9" w:rsidRDefault="00EF20E9">
      <w:pPr>
        <w:pStyle w:val="TOC2"/>
        <w:rPr>
          <w:rFonts w:asciiTheme="minorHAnsi" w:eastAsiaTheme="minorEastAsia" w:hAnsiTheme="minorHAnsi" w:cstheme="minorBidi"/>
          <w:b w:val="0"/>
          <w:color w:val="auto"/>
          <w:sz w:val="22"/>
          <w:szCs w:val="22"/>
          <w:u w:val="none"/>
        </w:rPr>
      </w:pPr>
      <w:r>
        <w:t>English Language Proficiency Assessments for California (ELPAC) Reading and Listening Domain Score Results</w:t>
      </w:r>
      <w:r>
        <w:tab/>
      </w:r>
      <w:r>
        <w:fldChar w:fldCharType="begin"/>
      </w:r>
      <w:r>
        <w:instrText xml:space="preserve"> PAGEREF _Toc513978515 \h </w:instrText>
      </w:r>
      <w:r>
        <w:fldChar w:fldCharType="separate"/>
      </w:r>
      <w:r>
        <w:t>19</w:t>
      </w:r>
      <w:r>
        <w:fldChar w:fldCharType="end"/>
      </w:r>
    </w:p>
    <w:p w14:paraId="2D9F2489" w14:textId="77777777" w:rsidR="00EF20E9" w:rsidRDefault="00EF20E9">
      <w:pPr>
        <w:pStyle w:val="TOC2"/>
        <w:rPr>
          <w:rFonts w:asciiTheme="minorHAnsi" w:eastAsiaTheme="minorEastAsia" w:hAnsiTheme="minorHAnsi" w:cstheme="minorBidi"/>
          <w:b w:val="0"/>
          <w:color w:val="auto"/>
          <w:sz w:val="22"/>
          <w:szCs w:val="22"/>
          <w:u w:val="none"/>
        </w:rPr>
      </w:pPr>
      <w:r>
        <w:t>ELPAC Speaking and Writing Domain Score Results</w:t>
      </w:r>
      <w:r>
        <w:tab/>
      </w:r>
      <w:r>
        <w:fldChar w:fldCharType="begin"/>
      </w:r>
      <w:r>
        <w:instrText xml:space="preserve"> PAGEREF _Toc513978516 \h </w:instrText>
      </w:r>
      <w:r>
        <w:fldChar w:fldCharType="separate"/>
      </w:r>
      <w:r>
        <w:t>28</w:t>
      </w:r>
      <w:r>
        <w:fldChar w:fldCharType="end"/>
      </w:r>
    </w:p>
    <w:p w14:paraId="4D495790" w14:textId="77777777" w:rsidR="00EF20E9" w:rsidRDefault="00EF20E9">
      <w:pPr>
        <w:pStyle w:val="TOC2"/>
        <w:rPr>
          <w:rFonts w:asciiTheme="minorHAnsi" w:eastAsiaTheme="minorEastAsia" w:hAnsiTheme="minorHAnsi" w:cstheme="minorBidi"/>
          <w:b w:val="0"/>
          <w:color w:val="auto"/>
          <w:sz w:val="22"/>
          <w:szCs w:val="22"/>
          <w:u w:val="none"/>
        </w:rPr>
      </w:pPr>
      <w:r>
        <w:t>Comparative Data: Additional Feedback</w:t>
      </w:r>
      <w:r>
        <w:tab/>
      </w:r>
      <w:r>
        <w:fldChar w:fldCharType="begin"/>
      </w:r>
      <w:r>
        <w:instrText xml:space="preserve"> PAGEREF _Toc513978517 \h </w:instrText>
      </w:r>
      <w:r>
        <w:fldChar w:fldCharType="separate"/>
      </w:r>
      <w:r>
        <w:t>40</w:t>
      </w:r>
      <w:r>
        <w:fldChar w:fldCharType="end"/>
      </w:r>
    </w:p>
    <w:p w14:paraId="11B10735" w14:textId="77777777" w:rsidR="00EF20E9" w:rsidRDefault="00EF20E9">
      <w:pPr>
        <w:pStyle w:val="TOC2"/>
        <w:rPr>
          <w:rFonts w:asciiTheme="minorHAnsi" w:eastAsiaTheme="minorEastAsia" w:hAnsiTheme="minorHAnsi" w:cstheme="minorBidi"/>
          <w:b w:val="0"/>
          <w:color w:val="auto"/>
          <w:sz w:val="22"/>
          <w:szCs w:val="22"/>
          <w:u w:val="none"/>
        </w:rPr>
      </w:pPr>
      <w:r>
        <w:t>Incorporating Additional Considerations in Setting Threshold Scores</w:t>
      </w:r>
      <w:r>
        <w:tab/>
      </w:r>
      <w:r>
        <w:fldChar w:fldCharType="begin"/>
      </w:r>
      <w:r>
        <w:instrText xml:space="preserve"> PAGEREF _Toc513978518 \h </w:instrText>
      </w:r>
      <w:r>
        <w:fldChar w:fldCharType="separate"/>
      </w:r>
      <w:r>
        <w:t>50</w:t>
      </w:r>
      <w:r>
        <w:fldChar w:fldCharType="end"/>
      </w:r>
    </w:p>
    <w:p w14:paraId="4F6E3234" w14:textId="77777777" w:rsidR="00EF20E9" w:rsidRDefault="00EF20E9">
      <w:pPr>
        <w:pStyle w:val="TOC2"/>
        <w:rPr>
          <w:rFonts w:asciiTheme="minorHAnsi" w:eastAsiaTheme="minorEastAsia" w:hAnsiTheme="minorHAnsi" w:cstheme="minorBidi"/>
          <w:b w:val="0"/>
          <w:color w:val="auto"/>
          <w:sz w:val="22"/>
          <w:szCs w:val="22"/>
          <w:u w:val="none"/>
        </w:rPr>
      </w:pPr>
      <w:r>
        <w:t>Evaluation of the Standard-Setting Process</w:t>
      </w:r>
      <w:r>
        <w:tab/>
      </w:r>
      <w:r>
        <w:fldChar w:fldCharType="begin"/>
      </w:r>
      <w:r>
        <w:instrText xml:space="preserve"> PAGEREF _Toc513978519 \h </w:instrText>
      </w:r>
      <w:r>
        <w:fldChar w:fldCharType="separate"/>
      </w:r>
      <w:r>
        <w:t>51</w:t>
      </w:r>
      <w:r>
        <w:fldChar w:fldCharType="end"/>
      </w:r>
    </w:p>
    <w:p w14:paraId="5188C656" w14:textId="77777777" w:rsidR="00EF20E9" w:rsidRDefault="00EF20E9">
      <w:pPr>
        <w:pStyle w:val="TOC2"/>
        <w:rPr>
          <w:rFonts w:asciiTheme="minorHAnsi" w:eastAsiaTheme="minorEastAsia" w:hAnsiTheme="minorHAnsi" w:cstheme="minorBidi"/>
          <w:b w:val="0"/>
          <w:color w:val="auto"/>
          <w:sz w:val="22"/>
          <w:szCs w:val="22"/>
          <w:u w:val="none"/>
        </w:rPr>
      </w:pPr>
      <w:r>
        <w:t>Evaluation Results from the Summative ELPAC Initial and Final Evaluations</w:t>
      </w:r>
      <w:r>
        <w:tab/>
      </w:r>
      <w:r>
        <w:fldChar w:fldCharType="begin"/>
      </w:r>
      <w:r>
        <w:instrText xml:space="preserve"> PAGEREF _Toc513978520 \h </w:instrText>
      </w:r>
      <w:r>
        <w:fldChar w:fldCharType="separate"/>
      </w:r>
      <w:r>
        <w:t>51</w:t>
      </w:r>
      <w:r>
        <w:fldChar w:fldCharType="end"/>
      </w:r>
    </w:p>
    <w:p w14:paraId="072DBC18" w14:textId="77777777" w:rsidR="00EF20E9" w:rsidRDefault="00EF20E9">
      <w:pPr>
        <w:pStyle w:val="TOC1"/>
        <w:rPr>
          <w:rFonts w:asciiTheme="minorHAnsi" w:eastAsiaTheme="minorEastAsia" w:hAnsiTheme="minorHAnsi" w:cstheme="minorBidi"/>
          <w:b w:val="0"/>
          <w:color w:val="auto"/>
          <w:sz w:val="22"/>
          <w:szCs w:val="22"/>
          <w:u w:val="none"/>
        </w:rPr>
      </w:pPr>
      <w:r>
        <w:t>Chapter 6: Conclusion</w:t>
      </w:r>
      <w:r>
        <w:tab/>
      </w:r>
      <w:r>
        <w:fldChar w:fldCharType="begin"/>
      </w:r>
      <w:r>
        <w:instrText xml:space="preserve"> PAGEREF _Toc513978521 \h </w:instrText>
      </w:r>
      <w:r>
        <w:fldChar w:fldCharType="separate"/>
      </w:r>
      <w:r>
        <w:t>68</w:t>
      </w:r>
      <w:r>
        <w:fldChar w:fldCharType="end"/>
      </w:r>
    </w:p>
    <w:p w14:paraId="009598F3" w14:textId="77777777" w:rsidR="00EF20E9" w:rsidRDefault="00EF20E9">
      <w:pPr>
        <w:pStyle w:val="TOC1"/>
        <w:rPr>
          <w:rFonts w:asciiTheme="minorHAnsi" w:eastAsiaTheme="minorEastAsia" w:hAnsiTheme="minorHAnsi" w:cstheme="minorBidi"/>
          <w:b w:val="0"/>
          <w:color w:val="auto"/>
          <w:sz w:val="22"/>
          <w:szCs w:val="22"/>
          <w:u w:val="none"/>
        </w:rPr>
      </w:pPr>
      <w:r>
        <w:t>References</w:t>
      </w:r>
      <w:r>
        <w:tab/>
      </w:r>
      <w:r>
        <w:fldChar w:fldCharType="begin"/>
      </w:r>
      <w:r>
        <w:instrText xml:space="preserve"> PAGEREF _Toc513978522 \h </w:instrText>
      </w:r>
      <w:r>
        <w:fldChar w:fldCharType="separate"/>
      </w:r>
      <w:r>
        <w:t>69</w:t>
      </w:r>
      <w:r>
        <w:fldChar w:fldCharType="end"/>
      </w:r>
    </w:p>
    <w:p w14:paraId="0619468C" w14:textId="77777777" w:rsidR="00EF20E9" w:rsidRDefault="00EF20E9">
      <w:pPr>
        <w:pStyle w:val="TOC1"/>
        <w:rPr>
          <w:rFonts w:asciiTheme="minorHAnsi" w:eastAsiaTheme="minorEastAsia" w:hAnsiTheme="minorHAnsi" w:cstheme="minorBidi"/>
          <w:b w:val="0"/>
          <w:color w:val="auto"/>
          <w:sz w:val="22"/>
          <w:szCs w:val="22"/>
          <w:u w:val="none"/>
        </w:rPr>
      </w:pPr>
      <w:r>
        <w:t>Accessibility Information</w:t>
      </w:r>
      <w:r>
        <w:tab/>
      </w:r>
      <w:r>
        <w:fldChar w:fldCharType="begin"/>
      </w:r>
      <w:r>
        <w:instrText xml:space="preserve"> PAGEREF _Toc513978523 \h </w:instrText>
      </w:r>
      <w:r>
        <w:fldChar w:fldCharType="separate"/>
      </w:r>
      <w:r>
        <w:t>70</w:t>
      </w:r>
      <w:r>
        <w:fldChar w:fldCharType="end"/>
      </w:r>
    </w:p>
    <w:p w14:paraId="12B4190B" w14:textId="77777777" w:rsidR="00EF20E9" w:rsidRDefault="00EF20E9">
      <w:pPr>
        <w:pStyle w:val="TOC2"/>
        <w:rPr>
          <w:rFonts w:asciiTheme="minorHAnsi" w:eastAsiaTheme="minorEastAsia" w:hAnsiTheme="minorHAnsi" w:cstheme="minorBidi"/>
          <w:b w:val="0"/>
          <w:color w:val="auto"/>
          <w:sz w:val="22"/>
          <w:szCs w:val="22"/>
          <w:u w:val="none"/>
        </w:rPr>
      </w:pPr>
      <w:r>
        <w:t>Alternative Text for Figure 1</w:t>
      </w:r>
      <w:r>
        <w:tab/>
      </w:r>
      <w:r>
        <w:fldChar w:fldCharType="begin"/>
      </w:r>
      <w:r>
        <w:instrText xml:space="preserve"> PAGEREF _Toc513978524 \h </w:instrText>
      </w:r>
      <w:r>
        <w:fldChar w:fldCharType="separate"/>
      </w:r>
      <w:r>
        <w:t>70</w:t>
      </w:r>
      <w:r>
        <w:fldChar w:fldCharType="end"/>
      </w:r>
    </w:p>
    <w:p w14:paraId="2231721A" w14:textId="77777777" w:rsidR="00EF20E9" w:rsidRDefault="00EF20E9">
      <w:pPr>
        <w:pStyle w:val="TOC2"/>
        <w:rPr>
          <w:rFonts w:asciiTheme="minorHAnsi" w:eastAsiaTheme="minorEastAsia" w:hAnsiTheme="minorHAnsi" w:cstheme="minorBidi"/>
          <w:b w:val="0"/>
          <w:color w:val="auto"/>
          <w:sz w:val="22"/>
          <w:szCs w:val="22"/>
          <w:u w:val="none"/>
        </w:rPr>
      </w:pPr>
      <w:r>
        <w:t>Alternative Text for Figure 2</w:t>
      </w:r>
      <w:r>
        <w:tab/>
      </w:r>
      <w:r>
        <w:fldChar w:fldCharType="begin"/>
      </w:r>
      <w:r>
        <w:instrText xml:space="preserve"> PAGEREF _Toc513978525 \h </w:instrText>
      </w:r>
      <w:r>
        <w:fldChar w:fldCharType="separate"/>
      </w:r>
      <w:r>
        <w:t>70</w:t>
      </w:r>
      <w:r>
        <w:fldChar w:fldCharType="end"/>
      </w:r>
    </w:p>
    <w:p w14:paraId="5DF3255E" w14:textId="77777777" w:rsidR="00EF20E9" w:rsidRDefault="00EF20E9">
      <w:pPr>
        <w:pStyle w:val="TOC2"/>
        <w:rPr>
          <w:rFonts w:asciiTheme="minorHAnsi" w:eastAsiaTheme="minorEastAsia" w:hAnsiTheme="minorHAnsi" w:cstheme="minorBidi"/>
          <w:b w:val="0"/>
          <w:color w:val="auto"/>
          <w:sz w:val="22"/>
          <w:szCs w:val="22"/>
          <w:u w:val="none"/>
        </w:rPr>
      </w:pPr>
      <w:r>
        <w:t>Alternative Text for Figure 3</w:t>
      </w:r>
      <w:r>
        <w:tab/>
      </w:r>
      <w:r>
        <w:fldChar w:fldCharType="begin"/>
      </w:r>
      <w:r>
        <w:instrText xml:space="preserve"> PAGEREF _Toc513978526 \h </w:instrText>
      </w:r>
      <w:r>
        <w:fldChar w:fldCharType="separate"/>
      </w:r>
      <w:r>
        <w:t>70</w:t>
      </w:r>
      <w:r>
        <w:fldChar w:fldCharType="end"/>
      </w:r>
    </w:p>
    <w:p w14:paraId="53ED75F7" w14:textId="77777777" w:rsidR="00EF20E9" w:rsidRDefault="00EF20E9">
      <w:pPr>
        <w:pStyle w:val="TOC2"/>
        <w:rPr>
          <w:rFonts w:asciiTheme="minorHAnsi" w:eastAsiaTheme="minorEastAsia" w:hAnsiTheme="minorHAnsi" w:cstheme="minorBidi"/>
          <w:b w:val="0"/>
          <w:color w:val="auto"/>
          <w:sz w:val="22"/>
          <w:szCs w:val="22"/>
          <w:u w:val="none"/>
        </w:rPr>
      </w:pPr>
      <w:r>
        <w:t>Alternative Text for Figure 4</w:t>
      </w:r>
      <w:r>
        <w:tab/>
      </w:r>
      <w:r>
        <w:fldChar w:fldCharType="begin"/>
      </w:r>
      <w:r>
        <w:instrText xml:space="preserve"> PAGEREF _Toc513978527 \h </w:instrText>
      </w:r>
      <w:r>
        <w:fldChar w:fldCharType="separate"/>
      </w:r>
      <w:r>
        <w:t>70</w:t>
      </w:r>
      <w:r>
        <w:fldChar w:fldCharType="end"/>
      </w:r>
    </w:p>
    <w:p w14:paraId="57D3775F" w14:textId="77777777" w:rsidR="00EF20E9" w:rsidRDefault="00EF20E9">
      <w:pPr>
        <w:pStyle w:val="TOC2"/>
        <w:rPr>
          <w:rFonts w:asciiTheme="minorHAnsi" w:eastAsiaTheme="minorEastAsia" w:hAnsiTheme="minorHAnsi" w:cstheme="minorBidi"/>
          <w:b w:val="0"/>
          <w:color w:val="auto"/>
          <w:sz w:val="22"/>
          <w:szCs w:val="22"/>
          <w:u w:val="none"/>
        </w:rPr>
      </w:pPr>
      <w:r>
        <w:t>Alternative Text for Figure 5</w:t>
      </w:r>
      <w:r>
        <w:tab/>
      </w:r>
      <w:r>
        <w:fldChar w:fldCharType="begin"/>
      </w:r>
      <w:r>
        <w:instrText xml:space="preserve"> PAGEREF _Toc513978528 \h </w:instrText>
      </w:r>
      <w:r>
        <w:fldChar w:fldCharType="separate"/>
      </w:r>
      <w:r>
        <w:t>70</w:t>
      </w:r>
      <w:r>
        <w:fldChar w:fldCharType="end"/>
      </w:r>
    </w:p>
    <w:p w14:paraId="66974DE7" w14:textId="77777777" w:rsidR="00EF20E9" w:rsidRDefault="00EF20E9">
      <w:pPr>
        <w:pStyle w:val="TOC2"/>
        <w:rPr>
          <w:rFonts w:asciiTheme="minorHAnsi" w:eastAsiaTheme="minorEastAsia" w:hAnsiTheme="minorHAnsi" w:cstheme="minorBidi"/>
          <w:b w:val="0"/>
          <w:color w:val="auto"/>
          <w:sz w:val="22"/>
          <w:szCs w:val="22"/>
          <w:u w:val="none"/>
        </w:rPr>
      </w:pPr>
      <w:r>
        <w:t>Alternative Text for Figure 6</w:t>
      </w:r>
      <w:r>
        <w:tab/>
      </w:r>
      <w:r>
        <w:fldChar w:fldCharType="begin"/>
      </w:r>
      <w:r>
        <w:instrText xml:space="preserve"> PAGEREF _Toc513978529 \h </w:instrText>
      </w:r>
      <w:r>
        <w:fldChar w:fldCharType="separate"/>
      </w:r>
      <w:r>
        <w:t>70</w:t>
      </w:r>
      <w:r>
        <w:fldChar w:fldCharType="end"/>
      </w:r>
    </w:p>
    <w:p w14:paraId="55948151" w14:textId="77777777" w:rsidR="00EF20E9" w:rsidRDefault="00EF20E9">
      <w:pPr>
        <w:pStyle w:val="TOC2"/>
        <w:rPr>
          <w:rFonts w:asciiTheme="minorHAnsi" w:eastAsiaTheme="minorEastAsia" w:hAnsiTheme="minorHAnsi" w:cstheme="minorBidi"/>
          <w:b w:val="0"/>
          <w:color w:val="auto"/>
          <w:sz w:val="22"/>
          <w:szCs w:val="22"/>
          <w:u w:val="none"/>
        </w:rPr>
      </w:pPr>
      <w:r>
        <w:t>Alternative Text for Figure 7</w:t>
      </w:r>
      <w:r>
        <w:tab/>
      </w:r>
      <w:r>
        <w:fldChar w:fldCharType="begin"/>
      </w:r>
      <w:r>
        <w:instrText xml:space="preserve"> PAGEREF _Toc513978530 \h </w:instrText>
      </w:r>
      <w:r>
        <w:fldChar w:fldCharType="separate"/>
      </w:r>
      <w:r>
        <w:t>70</w:t>
      </w:r>
      <w:r>
        <w:fldChar w:fldCharType="end"/>
      </w:r>
    </w:p>
    <w:p w14:paraId="3D31D791" w14:textId="77777777" w:rsidR="00EF20E9" w:rsidRDefault="00EF20E9">
      <w:pPr>
        <w:pStyle w:val="TOC2"/>
        <w:rPr>
          <w:rFonts w:asciiTheme="minorHAnsi" w:eastAsiaTheme="minorEastAsia" w:hAnsiTheme="minorHAnsi" w:cstheme="minorBidi"/>
          <w:b w:val="0"/>
          <w:color w:val="auto"/>
          <w:sz w:val="22"/>
          <w:szCs w:val="22"/>
          <w:u w:val="none"/>
        </w:rPr>
      </w:pPr>
      <w:r>
        <w:t>Alternative Text for Figure 8</w:t>
      </w:r>
      <w:r>
        <w:tab/>
      </w:r>
      <w:r>
        <w:fldChar w:fldCharType="begin"/>
      </w:r>
      <w:r>
        <w:instrText xml:space="preserve"> PAGEREF _Toc513978531 \h </w:instrText>
      </w:r>
      <w:r>
        <w:fldChar w:fldCharType="separate"/>
      </w:r>
      <w:r>
        <w:t>71</w:t>
      </w:r>
      <w:r>
        <w:fldChar w:fldCharType="end"/>
      </w:r>
    </w:p>
    <w:p w14:paraId="3C27B908" w14:textId="77777777" w:rsidR="00EF20E9" w:rsidRDefault="00EF20E9">
      <w:pPr>
        <w:pStyle w:val="TOC2"/>
        <w:rPr>
          <w:rFonts w:asciiTheme="minorHAnsi" w:eastAsiaTheme="minorEastAsia" w:hAnsiTheme="minorHAnsi" w:cstheme="minorBidi"/>
          <w:b w:val="0"/>
          <w:color w:val="auto"/>
          <w:sz w:val="22"/>
          <w:szCs w:val="22"/>
          <w:u w:val="none"/>
        </w:rPr>
      </w:pPr>
      <w:r>
        <w:lastRenderedPageBreak/>
        <w:t>Alternative Text for Figure 9</w:t>
      </w:r>
      <w:r>
        <w:tab/>
      </w:r>
      <w:r>
        <w:fldChar w:fldCharType="begin"/>
      </w:r>
      <w:r>
        <w:instrText xml:space="preserve"> PAGEREF _Toc513978532 \h </w:instrText>
      </w:r>
      <w:r>
        <w:fldChar w:fldCharType="separate"/>
      </w:r>
      <w:r>
        <w:t>71</w:t>
      </w:r>
      <w:r>
        <w:fldChar w:fldCharType="end"/>
      </w:r>
    </w:p>
    <w:p w14:paraId="5AF23C33" w14:textId="77777777" w:rsidR="00EF20E9" w:rsidRDefault="00EF20E9">
      <w:pPr>
        <w:pStyle w:val="TOC2"/>
        <w:rPr>
          <w:rFonts w:asciiTheme="minorHAnsi" w:eastAsiaTheme="minorEastAsia" w:hAnsiTheme="minorHAnsi" w:cstheme="minorBidi"/>
          <w:b w:val="0"/>
          <w:color w:val="auto"/>
          <w:sz w:val="22"/>
          <w:szCs w:val="22"/>
          <w:u w:val="none"/>
        </w:rPr>
      </w:pPr>
      <w:r>
        <w:t>Alternative Text for Figure 10</w:t>
      </w:r>
      <w:r>
        <w:tab/>
      </w:r>
      <w:r>
        <w:fldChar w:fldCharType="begin"/>
      </w:r>
      <w:r>
        <w:instrText xml:space="preserve"> PAGEREF _Toc513978533 \h </w:instrText>
      </w:r>
      <w:r>
        <w:fldChar w:fldCharType="separate"/>
      </w:r>
      <w:r>
        <w:t>71</w:t>
      </w:r>
      <w:r>
        <w:fldChar w:fldCharType="end"/>
      </w:r>
    </w:p>
    <w:p w14:paraId="19FC57A2" w14:textId="77777777" w:rsidR="00EF20E9" w:rsidRDefault="00EF20E9">
      <w:pPr>
        <w:pStyle w:val="TOC2"/>
        <w:rPr>
          <w:rFonts w:asciiTheme="minorHAnsi" w:eastAsiaTheme="minorEastAsia" w:hAnsiTheme="minorHAnsi" w:cstheme="minorBidi"/>
          <w:b w:val="0"/>
          <w:color w:val="auto"/>
          <w:sz w:val="22"/>
          <w:szCs w:val="22"/>
          <w:u w:val="none"/>
        </w:rPr>
      </w:pPr>
      <w:r>
        <w:t>Alternative Text for Figure 11</w:t>
      </w:r>
      <w:r>
        <w:tab/>
      </w:r>
      <w:r>
        <w:fldChar w:fldCharType="begin"/>
      </w:r>
      <w:r>
        <w:instrText xml:space="preserve"> PAGEREF _Toc513978534 \h </w:instrText>
      </w:r>
      <w:r>
        <w:fldChar w:fldCharType="separate"/>
      </w:r>
      <w:r>
        <w:t>71</w:t>
      </w:r>
      <w:r>
        <w:fldChar w:fldCharType="end"/>
      </w:r>
    </w:p>
    <w:p w14:paraId="00BA92EF" w14:textId="77777777" w:rsidR="00EF20E9" w:rsidRDefault="00EF20E9">
      <w:pPr>
        <w:pStyle w:val="TOC2"/>
        <w:rPr>
          <w:rFonts w:asciiTheme="minorHAnsi" w:eastAsiaTheme="minorEastAsia" w:hAnsiTheme="minorHAnsi" w:cstheme="minorBidi"/>
          <w:b w:val="0"/>
          <w:color w:val="auto"/>
          <w:sz w:val="22"/>
          <w:szCs w:val="22"/>
          <w:u w:val="none"/>
        </w:rPr>
      </w:pPr>
      <w:r>
        <w:t>Alternative Text for Figure 12</w:t>
      </w:r>
      <w:r>
        <w:tab/>
      </w:r>
      <w:r>
        <w:fldChar w:fldCharType="begin"/>
      </w:r>
      <w:r>
        <w:instrText xml:space="preserve"> PAGEREF _Toc513978535 \h </w:instrText>
      </w:r>
      <w:r>
        <w:fldChar w:fldCharType="separate"/>
      </w:r>
      <w:r>
        <w:t>71</w:t>
      </w:r>
      <w:r>
        <w:fldChar w:fldCharType="end"/>
      </w:r>
    </w:p>
    <w:p w14:paraId="10A38D54" w14:textId="77777777" w:rsidR="00EF20E9" w:rsidRDefault="00EF20E9">
      <w:pPr>
        <w:pStyle w:val="TOC1"/>
        <w:rPr>
          <w:rFonts w:asciiTheme="minorHAnsi" w:eastAsiaTheme="minorEastAsia" w:hAnsiTheme="minorHAnsi" w:cstheme="minorBidi"/>
          <w:b w:val="0"/>
          <w:color w:val="auto"/>
          <w:sz w:val="22"/>
          <w:szCs w:val="22"/>
          <w:u w:val="none"/>
        </w:rPr>
      </w:pPr>
      <w:r>
        <w:t>Appendix 1: Attachments</w:t>
      </w:r>
      <w:r>
        <w:tab/>
      </w:r>
      <w:r>
        <w:fldChar w:fldCharType="begin"/>
      </w:r>
      <w:r>
        <w:instrText xml:space="preserve"> PAGEREF _Toc513978536 \h </w:instrText>
      </w:r>
      <w:r>
        <w:fldChar w:fldCharType="separate"/>
      </w:r>
      <w:r>
        <w:t>72</w:t>
      </w:r>
      <w:r>
        <w:fldChar w:fldCharType="end"/>
      </w:r>
    </w:p>
    <w:p w14:paraId="6D719353" w14:textId="77777777" w:rsidR="00EF20E9" w:rsidRDefault="00EF20E9">
      <w:pPr>
        <w:pStyle w:val="TOC2"/>
        <w:rPr>
          <w:rFonts w:asciiTheme="minorHAnsi" w:eastAsiaTheme="minorEastAsia" w:hAnsiTheme="minorHAnsi" w:cstheme="minorBidi"/>
          <w:b w:val="0"/>
          <w:color w:val="auto"/>
          <w:sz w:val="22"/>
          <w:szCs w:val="22"/>
          <w:u w:val="none"/>
        </w:rPr>
      </w:pPr>
      <w:r>
        <w:t>Attachment A: Panelist Invitation to Participate and Pre-Workshop Assignment</w:t>
      </w:r>
      <w:r>
        <w:tab/>
      </w:r>
      <w:r>
        <w:fldChar w:fldCharType="begin"/>
      </w:r>
      <w:r>
        <w:instrText xml:space="preserve"> PAGEREF _Toc513978537 \h </w:instrText>
      </w:r>
      <w:r>
        <w:fldChar w:fldCharType="separate"/>
      </w:r>
      <w:r>
        <w:t>72</w:t>
      </w:r>
      <w:r>
        <w:fldChar w:fldCharType="end"/>
      </w:r>
    </w:p>
    <w:p w14:paraId="392DCB41" w14:textId="77777777" w:rsidR="00EF20E9" w:rsidRDefault="00EF20E9">
      <w:pPr>
        <w:pStyle w:val="TOC2"/>
        <w:rPr>
          <w:rFonts w:asciiTheme="minorHAnsi" w:eastAsiaTheme="minorEastAsia" w:hAnsiTheme="minorHAnsi" w:cstheme="minorBidi"/>
          <w:b w:val="0"/>
          <w:color w:val="auto"/>
          <w:sz w:val="22"/>
          <w:szCs w:val="22"/>
          <w:u w:val="none"/>
        </w:rPr>
      </w:pPr>
      <w:r>
        <w:t>Task</w:t>
      </w:r>
      <w:r>
        <w:tab/>
      </w:r>
      <w:r>
        <w:fldChar w:fldCharType="begin"/>
      </w:r>
      <w:r>
        <w:instrText xml:space="preserve"> PAGEREF _Toc513978538 \h </w:instrText>
      </w:r>
      <w:r>
        <w:fldChar w:fldCharType="separate"/>
      </w:r>
      <w:r>
        <w:t>74</w:t>
      </w:r>
      <w:r>
        <w:fldChar w:fldCharType="end"/>
      </w:r>
    </w:p>
    <w:p w14:paraId="2CDB54A8" w14:textId="77777777" w:rsidR="00EF20E9" w:rsidRDefault="00EF20E9">
      <w:pPr>
        <w:pStyle w:val="TOC2"/>
        <w:rPr>
          <w:rFonts w:asciiTheme="minorHAnsi" w:eastAsiaTheme="minorEastAsia" w:hAnsiTheme="minorHAnsi" w:cstheme="minorBidi"/>
          <w:b w:val="0"/>
          <w:color w:val="auto"/>
          <w:sz w:val="22"/>
          <w:szCs w:val="22"/>
          <w:u w:val="none"/>
        </w:rPr>
      </w:pPr>
      <w:r>
        <w:t>Kindergarten Level 3—Expanding/Bridging borderline student (solid blue)</w:t>
      </w:r>
      <w:r>
        <w:tab/>
      </w:r>
      <w:r>
        <w:fldChar w:fldCharType="begin"/>
      </w:r>
      <w:r>
        <w:instrText xml:space="preserve"> PAGEREF _Toc513978539 \h </w:instrText>
      </w:r>
      <w:r>
        <w:fldChar w:fldCharType="separate"/>
      </w:r>
      <w:r>
        <w:t>74</w:t>
      </w:r>
      <w:r>
        <w:fldChar w:fldCharType="end"/>
      </w:r>
    </w:p>
    <w:p w14:paraId="754B74EA" w14:textId="77777777" w:rsidR="00EF20E9" w:rsidRDefault="00EF20E9">
      <w:pPr>
        <w:pStyle w:val="TOC2"/>
        <w:rPr>
          <w:rFonts w:asciiTheme="minorHAnsi" w:eastAsiaTheme="minorEastAsia" w:hAnsiTheme="minorHAnsi" w:cstheme="minorBidi"/>
          <w:b w:val="0"/>
          <w:color w:val="auto"/>
          <w:sz w:val="22"/>
          <w:szCs w:val="22"/>
          <w:u w:val="none"/>
        </w:rPr>
      </w:pPr>
      <w:r>
        <w:t>Kindergarten Level 4—Bridging borderline student (solid gray)</w:t>
      </w:r>
      <w:r>
        <w:tab/>
      </w:r>
      <w:r>
        <w:fldChar w:fldCharType="begin"/>
      </w:r>
      <w:r>
        <w:instrText xml:space="preserve"> PAGEREF _Toc513978540 \h </w:instrText>
      </w:r>
      <w:r>
        <w:fldChar w:fldCharType="separate"/>
      </w:r>
      <w:r>
        <w:t>74</w:t>
      </w:r>
      <w:r>
        <w:fldChar w:fldCharType="end"/>
      </w:r>
    </w:p>
    <w:p w14:paraId="6AD12493" w14:textId="77777777" w:rsidR="00EF20E9" w:rsidRDefault="00EF20E9">
      <w:pPr>
        <w:pStyle w:val="TOC2"/>
        <w:rPr>
          <w:rFonts w:asciiTheme="minorHAnsi" w:eastAsiaTheme="minorEastAsia" w:hAnsiTheme="minorHAnsi" w:cstheme="minorBidi"/>
          <w:b w:val="0"/>
          <w:color w:val="auto"/>
          <w:sz w:val="22"/>
          <w:szCs w:val="22"/>
          <w:u w:val="none"/>
        </w:rPr>
      </w:pPr>
      <w:r>
        <w:t>Attachment B: Final Borderline Student Definitions</w:t>
      </w:r>
      <w:r>
        <w:tab/>
      </w:r>
      <w:r>
        <w:fldChar w:fldCharType="begin"/>
      </w:r>
      <w:r>
        <w:instrText xml:space="preserve"> PAGEREF _Toc513978541 \h </w:instrText>
      </w:r>
      <w:r>
        <w:fldChar w:fldCharType="separate"/>
      </w:r>
      <w:r>
        <w:t>75</w:t>
      </w:r>
      <w:r>
        <w:fldChar w:fldCharType="end"/>
      </w:r>
    </w:p>
    <w:p w14:paraId="74750712" w14:textId="77777777" w:rsidR="00EF20E9" w:rsidRDefault="00EF20E9">
      <w:pPr>
        <w:pStyle w:val="TOC3"/>
        <w:rPr>
          <w:rFonts w:asciiTheme="minorHAnsi" w:eastAsiaTheme="minorEastAsia" w:hAnsiTheme="minorHAnsi" w:cstheme="minorBidi"/>
          <w:noProof/>
          <w:color w:val="auto"/>
          <w:sz w:val="22"/>
          <w:szCs w:val="22"/>
          <w:u w:val="none"/>
        </w:rPr>
      </w:pPr>
      <w:r>
        <w:rPr>
          <w:noProof/>
        </w:rPr>
        <w:t>ELPAC Borderline Student Definitions Kindergarten</w:t>
      </w:r>
      <w:r>
        <w:rPr>
          <w:noProof/>
        </w:rPr>
        <w:tab/>
      </w:r>
      <w:r>
        <w:rPr>
          <w:noProof/>
        </w:rPr>
        <w:fldChar w:fldCharType="begin"/>
      </w:r>
      <w:r>
        <w:rPr>
          <w:noProof/>
        </w:rPr>
        <w:instrText xml:space="preserve"> PAGEREF _Toc513978542 \h </w:instrText>
      </w:r>
      <w:r>
        <w:rPr>
          <w:noProof/>
        </w:rPr>
      </w:r>
      <w:r>
        <w:rPr>
          <w:noProof/>
        </w:rPr>
        <w:fldChar w:fldCharType="separate"/>
      </w:r>
      <w:r>
        <w:rPr>
          <w:noProof/>
        </w:rPr>
        <w:t>75</w:t>
      </w:r>
      <w:r>
        <w:rPr>
          <w:noProof/>
        </w:rPr>
        <w:fldChar w:fldCharType="end"/>
      </w:r>
    </w:p>
    <w:p w14:paraId="489D3E7E" w14:textId="77777777" w:rsidR="00EF20E9" w:rsidRDefault="00EF20E9">
      <w:pPr>
        <w:pStyle w:val="TOC3"/>
        <w:rPr>
          <w:rFonts w:asciiTheme="minorHAnsi" w:eastAsiaTheme="minorEastAsia" w:hAnsiTheme="minorHAnsi" w:cstheme="minorBidi"/>
          <w:noProof/>
          <w:color w:val="auto"/>
          <w:sz w:val="22"/>
          <w:szCs w:val="22"/>
          <w:u w:val="none"/>
        </w:rPr>
      </w:pPr>
      <w:r>
        <w:rPr>
          <w:noProof/>
        </w:rPr>
        <w:t>ELPAC Borderline Student Definitions Grade 1</w:t>
      </w:r>
      <w:r>
        <w:rPr>
          <w:noProof/>
        </w:rPr>
        <w:tab/>
      </w:r>
      <w:r>
        <w:rPr>
          <w:noProof/>
        </w:rPr>
        <w:fldChar w:fldCharType="begin"/>
      </w:r>
      <w:r>
        <w:rPr>
          <w:noProof/>
        </w:rPr>
        <w:instrText xml:space="preserve"> PAGEREF _Toc513978543 \h </w:instrText>
      </w:r>
      <w:r>
        <w:rPr>
          <w:noProof/>
        </w:rPr>
      </w:r>
      <w:r>
        <w:rPr>
          <w:noProof/>
        </w:rPr>
        <w:fldChar w:fldCharType="separate"/>
      </w:r>
      <w:r>
        <w:rPr>
          <w:noProof/>
        </w:rPr>
        <w:t>78</w:t>
      </w:r>
      <w:r>
        <w:rPr>
          <w:noProof/>
        </w:rPr>
        <w:fldChar w:fldCharType="end"/>
      </w:r>
    </w:p>
    <w:p w14:paraId="5373327A" w14:textId="77777777" w:rsidR="00EF20E9" w:rsidRDefault="00EF20E9">
      <w:pPr>
        <w:pStyle w:val="TOC3"/>
        <w:rPr>
          <w:rFonts w:asciiTheme="minorHAnsi" w:eastAsiaTheme="minorEastAsia" w:hAnsiTheme="minorHAnsi" w:cstheme="minorBidi"/>
          <w:noProof/>
          <w:color w:val="auto"/>
          <w:sz w:val="22"/>
          <w:szCs w:val="22"/>
          <w:u w:val="none"/>
        </w:rPr>
      </w:pPr>
      <w:r>
        <w:rPr>
          <w:noProof/>
        </w:rPr>
        <w:t>ELPAC Borderline Student Definitions Grade 2</w:t>
      </w:r>
      <w:r>
        <w:rPr>
          <w:noProof/>
        </w:rPr>
        <w:tab/>
      </w:r>
      <w:r>
        <w:rPr>
          <w:noProof/>
        </w:rPr>
        <w:fldChar w:fldCharType="begin"/>
      </w:r>
      <w:r>
        <w:rPr>
          <w:noProof/>
        </w:rPr>
        <w:instrText xml:space="preserve"> PAGEREF _Toc513978544 \h </w:instrText>
      </w:r>
      <w:r>
        <w:rPr>
          <w:noProof/>
        </w:rPr>
      </w:r>
      <w:r>
        <w:rPr>
          <w:noProof/>
        </w:rPr>
        <w:fldChar w:fldCharType="separate"/>
      </w:r>
      <w:r>
        <w:rPr>
          <w:noProof/>
        </w:rPr>
        <w:t>81</w:t>
      </w:r>
      <w:r>
        <w:rPr>
          <w:noProof/>
        </w:rPr>
        <w:fldChar w:fldCharType="end"/>
      </w:r>
    </w:p>
    <w:p w14:paraId="05644FD6" w14:textId="77777777" w:rsidR="00EF20E9" w:rsidRDefault="00EF20E9">
      <w:pPr>
        <w:pStyle w:val="TOC3"/>
        <w:rPr>
          <w:rFonts w:asciiTheme="minorHAnsi" w:eastAsiaTheme="minorEastAsia" w:hAnsiTheme="minorHAnsi" w:cstheme="minorBidi"/>
          <w:noProof/>
          <w:color w:val="auto"/>
          <w:sz w:val="22"/>
          <w:szCs w:val="22"/>
          <w:u w:val="none"/>
        </w:rPr>
      </w:pPr>
      <w:r>
        <w:rPr>
          <w:noProof/>
        </w:rPr>
        <w:t>ELPAC Borderline Student Definitions Grade-Span 3–5</w:t>
      </w:r>
      <w:r>
        <w:rPr>
          <w:noProof/>
        </w:rPr>
        <w:tab/>
      </w:r>
      <w:r>
        <w:rPr>
          <w:noProof/>
        </w:rPr>
        <w:fldChar w:fldCharType="begin"/>
      </w:r>
      <w:r>
        <w:rPr>
          <w:noProof/>
        </w:rPr>
        <w:instrText xml:space="preserve"> PAGEREF _Toc513978545 \h </w:instrText>
      </w:r>
      <w:r>
        <w:rPr>
          <w:noProof/>
        </w:rPr>
      </w:r>
      <w:r>
        <w:rPr>
          <w:noProof/>
        </w:rPr>
        <w:fldChar w:fldCharType="separate"/>
      </w:r>
      <w:r>
        <w:rPr>
          <w:noProof/>
        </w:rPr>
        <w:t>84</w:t>
      </w:r>
      <w:r>
        <w:rPr>
          <w:noProof/>
        </w:rPr>
        <w:fldChar w:fldCharType="end"/>
      </w:r>
    </w:p>
    <w:p w14:paraId="74576C3A" w14:textId="77777777" w:rsidR="00EF20E9" w:rsidRDefault="00EF20E9">
      <w:pPr>
        <w:pStyle w:val="TOC3"/>
        <w:rPr>
          <w:rFonts w:asciiTheme="minorHAnsi" w:eastAsiaTheme="minorEastAsia" w:hAnsiTheme="minorHAnsi" w:cstheme="minorBidi"/>
          <w:noProof/>
          <w:color w:val="auto"/>
          <w:sz w:val="22"/>
          <w:szCs w:val="22"/>
          <w:u w:val="none"/>
        </w:rPr>
      </w:pPr>
      <w:r>
        <w:rPr>
          <w:noProof/>
        </w:rPr>
        <w:t>ELPAC Borderline Student Definitions Grades 6–8</w:t>
      </w:r>
      <w:r>
        <w:rPr>
          <w:noProof/>
        </w:rPr>
        <w:tab/>
      </w:r>
      <w:r>
        <w:rPr>
          <w:noProof/>
        </w:rPr>
        <w:fldChar w:fldCharType="begin"/>
      </w:r>
      <w:r>
        <w:rPr>
          <w:noProof/>
        </w:rPr>
        <w:instrText xml:space="preserve"> PAGEREF _Toc513978546 \h </w:instrText>
      </w:r>
      <w:r>
        <w:rPr>
          <w:noProof/>
        </w:rPr>
      </w:r>
      <w:r>
        <w:rPr>
          <w:noProof/>
        </w:rPr>
        <w:fldChar w:fldCharType="separate"/>
      </w:r>
      <w:r>
        <w:rPr>
          <w:noProof/>
        </w:rPr>
        <w:t>87</w:t>
      </w:r>
      <w:r>
        <w:rPr>
          <w:noProof/>
        </w:rPr>
        <w:fldChar w:fldCharType="end"/>
      </w:r>
    </w:p>
    <w:p w14:paraId="58DFE2B5" w14:textId="77777777" w:rsidR="00EF20E9" w:rsidRDefault="00EF20E9">
      <w:pPr>
        <w:pStyle w:val="TOC3"/>
        <w:rPr>
          <w:rFonts w:asciiTheme="minorHAnsi" w:eastAsiaTheme="minorEastAsia" w:hAnsiTheme="minorHAnsi" w:cstheme="minorBidi"/>
          <w:noProof/>
          <w:color w:val="auto"/>
          <w:sz w:val="22"/>
          <w:szCs w:val="22"/>
          <w:u w:val="none"/>
        </w:rPr>
      </w:pPr>
      <w:r>
        <w:rPr>
          <w:noProof/>
        </w:rPr>
        <w:t>ELPAC Borderline Student Definitions Grades 9–10</w:t>
      </w:r>
      <w:r>
        <w:rPr>
          <w:noProof/>
        </w:rPr>
        <w:tab/>
      </w:r>
      <w:r>
        <w:rPr>
          <w:noProof/>
        </w:rPr>
        <w:fldChar w:fldCharType="begin"/>
      </w:r>
      <w:r>
        <w:rPr>
          <w:noProof/>
        </w:rPr>
        <w:instrText xml:space="preserve"> PAGEREF _Toc513978547 \h </w:instrText>
      </w:r>
      <w:r>
        <w:rPr>
          <w:noProof/>
        </w:rPr>
      </w:r>
      <w:r>
        <w:rPr>
          <w:noProof/>
        </w:rPr>
        <w:fldChar w:fldCharType="separate"/>
      </w:r>
      <w:r>
        <w:rPr>
          <w:noProof/>
        </w:rPr>
        <w:t>92</w:t>
      </w:r>
      <w:r>
        <w:rPr>
          <w:noProof/>
        </w:rPr>
        <w:fldChar w:fldCharType="end"/>
      </w:r>
    </w:p>
    <w:p w14:paraId="20091A7D" w14:textId="77777777" w:rsidR="00EF20E9" w:rsidRDefault="00EF20E9">
      <w:pPr>
        <w:pStyle w:val="TOC3"/>
        <w:rPr>
          <w:rFonts w:asciiTheme="minorHAnsi" w:eastAsiaTheme="minorEastAsia" w:hAnsiTheme="minorHAnsi" w:cstheme="minorBidi"/>
          <w:noProof/>
          <w:color w:val="auto"/>
          <w:sz w:val="22"/>
          <w:szCs w:val="22"/>
          <w:u w:val="none"/>
        </w:rPr>
      </w:pPr>
      <w:r>
        <w:rPr>
          <w:noProof/>
        </w:rPr>
        <w:t>ELPAC Borderline Student Definitions Grades 11–12</w:t>
      </w:r>
      <w:r>
        <w:rPr>
          <w:noProof/>
        </w:rPr>
        <w:tab/>
      </w:r>
      <w:r>
        <w:rPr>
          <w:noProof/>
        </w:rPr>
        <w:fldChar w:fldCharType="begin"/>
      </w:r>
      <w:r>
        <w:rPr>
          <w:noProof/>
        </w:rPr>
        <w:instrText xml:space="preserve"> PAGEREF _Toc513978548 \h </w:instrText>
      </w:r>
      <w:r>
        <w:rPr>
          <w:noProof/>
        </w:rPr>
      </w:r>
      <w:r>
        <w:rPr>
          <w:noProof/>
        </w:rPr>
        <w:fldChar w:fldCharType="separate"/>
      </w:r>
      <w:r>
        <w:rPr>
          <w:noProof/>
        </w:rPr>
        <w:t>95</w:t>
      </w:r>
      <w:r>
        <w:rPr>
          <w:noProof/>
        </w:rPr>
        <w:fldChar w:fldCharType="end"/>
      </w:r>
    </w:p>
    <w:p w14:paraId="1849F3FF" w14:textId="77777777" w:rsidR="00EF20E9" w:rsidRDefault="00EF20E9">
      <w:pPr>
        <w:pStyle w:val="TOC2"/>
        <w:rPr>
          <w:rFonts w:asciiTheme="minorHAnsi" w:eastAsiaTheme="minorEastAsia" w:hAnsiTheme="minorHAnsi" w:cstheme="minorBidi"/>
          <w:b w:val="0"/>
          <w:color w:val="auto"/>
          <w:sz w:val="22"/>
          <w:szCs w:val="22"/>
          <w:u w:val="none"/>
        </w:rPr>
      </w:pPr>
      <w:r>
        <w:t>Attachment C: Sample Item Map</w:t>
      </w:r>
      <w:r>
        <w:tab/>
      </w:r>
      <w:r>
        <w:fldChar w:fldCharType="begin"/>
      </w:r>
      <w:r>
        <w:instrText xml:space="preserve"> PAGEREF _Toc513978549 \h </w:instrText>
      </w:r>
      <w:r>
        <w:fldChar w:fldCharType="separate"/>
      </w:r>
      <w:r>
        <w:t>100</w:t>
      </w:r>
      <w:r>
        <w:fldChar w:fldCharType="end"/>
      </w:r>
    </w:p>
    <w:p w14:paraId="68223528" w14:textId="77777777" w:rsidR="00EF20E9" w:rsidRDefault="00EF20E9">
      <w:pPr>
        <w:pStyle w:val="TOC2"/>
        <w:rPr>
          <w:rFonts w:asciiTheme="minorHAnsi" w:eastAsiaTheme="minorEastAsia" w:hAnsiTheme="minorHAnsi" w:cstheme="minorBidi"/>
          <w:b w:val="0"/>
          <w:color w:val="auto"/>
          <w:sz w:val="22"/>
          <w:szCs w:val="22"/>
          <w:u w:val="none"/>
        </w:rPr>
      </w:pPr>
      <w:r>
        <w:t>Attachment D: Evaluation Forms</w:t>
      </w:r>
      <w:r>
        <w:tab/>
      </w:r>
      <w:r>
        <w:fldChar w:fldCharType="begin"/>
      </w:r>
      <w:r>
        <w:instrText xml:space="preserve"> PAGEREF _Toc513978550 \h </w:instrText>
      </w:r>
      <w:r>
        <w:fldChar w:fldCharType="separate"/>
      </w:r>
      <w:r>
        <w:t>101</w:t>
      </w:r>
      <w:r>
        <w:fldChar w:fldCharType="end"/>
      </w:r>
    </w:p>
    <w:p w14:paraId="035E303A" w14:textId="77777777" w:rsidR="00EF20E9" w:rsidRDefault="00EF20E9">
      <w:pPr>
        <w:pStyle w:val="TOC3"/>
        <w:rPr>
          <w:rFonts w:asciiTheme="minorHAnsi" w:eastAsiaTheme="minorEastAsia" w:hAnsiTheme="minorHAnsi" w:cstheme="minorBidi"/>
          <w:noProof/>
          <w:color w:val="auto"/>
          <w:sz w:val="22"/>
          <w:szCs w:val="22"/>
          <w:u w:val="none"/>
        </w:rPr>
      </w:pPr>
      <w:r>
        <w:rPr>
          <w:noProof/>
        </w:rPr>
        <w:t>Initial Evaluation of Bookmark and Performance Profile Method</w:t>
      </w:r>
      <w:r>
        <w:rPr>
          <w:noProof/>
        </w:rPr>
        <w:tab/>
      </w:r>
      <w:r>
        <w:rPr>
          <w:noProof/>
        </w:rPr>
        <w:fldChar w:fldCharType="begin"/>
      </w:r>
      <w:r>
        <w:rPr>
          <w:noProof/>
        </w:rPr>
        <w:instrText xml:space="preserve"> PAGEREF _Toc513978551 \h </w:instrText>
      </w:r>
      <w:r>
        <w:rPr>
          <w:noProof/>
        </w:rPr>
      </w:r>
      <w:r>
        <w:rPr>
          <w:noProof/>
        </w:rPr>
        <w:fldChar w:fldCharType="separate"/>
      </w:r>
      <w:r>
        <w:rPr>
          <w:noProof/>
        </w:rPr>
        <w:t>101</w:t>
      </w:r>
      <w:r>
        <w:rPr>
          <w:noProof/>
        </w:rPr>
        <w:fldChar w:fldCharType="end"/>
      </w:r>
    </w:p>
    <w:p w14:paraId="4F6CDBBD" w14:textId="77777777" w:rsidR="00EF20E9" w:rsidRDefault="00EF20E9">
      <w:pPr>
        <w:pStyle w:val="TOC3"/>
        <w:rPr>
          <w:rFonts w:asciiTheme="minorHAnsi" w:eastAsiaTheme="minorEastAsia" w:hAnsiTheme="minorHAnsi" w:cstheme="minorBidi"/>
          <w:noProof/>
          <w:color w:val="auto"/>
          <w:sz w:val="22"/>
          <w:szCs w:val="22"/>
          <w:u w:val="none"/>
        </w:rPr>
      </w:pPr>
      <w:r>
        <w:rPr>
          <w:noProof/>
        </w:rPr>
        <w:t>Final Evaluation</w:t>
      </w:r>
      <w:r>
        <w:rPr>
          <w:noProof/>
        </w:rPr>
        <w:tab/>
      </w:r>
      <w:r>
        <w:rPr>
          <w:noProof/>
        </w:rPr>
        <w:fldChar w:fldCharType="begin"/>
      </w:r>
      <w:r>
        <w:rPr>
          <w:noProof/>
        </w:rPr>
        <w:instrText xml:space="preserve"> PAGEREF _Toc513978552 \h </w:instrText>
      </w:r>
      <w:r>
        <w:rPr>
          <w:noProof/>
        </w:rPr>
      </w:r>
      <w:r>
        <w:rPr>
          <w:noProof/>
        </w:rPr>
        <w:fldChar w:fldCharType="separate"/>
      </w:r>
      <w:r>
        <w:rPr>
          <w:noProof/>
        </w:rPr>
        <w:t>103</w:t>
      </w:r>
      <w:r>
        <w:rPr>
          <w:noProof/>
        </w:rPr>
        <w:fldChar w:fldCharType="end"/>
      </w:r>
    </w:p>
    <w:p w14:paraId="1E36C41E" w14:textId="77777777" w:rsidR="00EF20E9" w:rsidRDefault="00EF20E9">
      <w:pPr>
        <w:pStyle w:val="TOC2"/>
        <w:rPr>
          <w:rFonts w:asciiTheme="minorHAnsi" w:eastAsiaTheme="minorEastAsia" w:hAnsiTheme="minorHAnsi" w:cstheme="minorBidi"/>
          <w:b w:val="0"/>
          <w:color w:val="auto"/>
          <w:sz w:val="22"/>
          <w:szCs w:val="22"/>
          <w:u w:val="none"/>
        </w:rPr>
      </w:pPr>
      <w:r>
        <w:t>Attachment E: Nondisclosure Agreement Form</w:t>
      </w:r>
      <w:r>
        <w:tab/>
      </w:r>
      <w:r>
        <w:fldChar w:fldCharType="begin"/>
      </w:r>
      <w:r>
        <w:instrText xml:space="preserve"> PAGEREF _Toc513978553 \h </w:instrText>
      </w:r>
      <w:r>
        <w:fldChar w:fldCharType="separate"/>
      </w:r>
      <w:r>
        <w:t>106</w:t>
      </w:r>
      <w:r>
        <w:fldChar w:fldCharType="end"/>
      </w:r>
    </w:p>
    <w:p w14:paraId="360E804D" w14:textId="77777777" w:rsidR="00EF20E9" w:rsidRDefault="00EF20E9">
      <w:pPr>
        <w:pStyle w:val="TOC1"/>
        <w:rPr>
          <w:rFonts w:asciiTheme="minorHAnsi" w:eastAsiaTheme="minorEastAsia" w:hAnsiTheme="minorHAnsi" w:cstheme="minorBidi"/>
          <w:b w:val="0"/>
          <w:color w:val="auto"/>
          <w:sz w:val="22"/>
          <w:szCs w:val="22"/>
          <w:u w:val="none"/>
        </w:rPr>
      </w:pPr>
      <w:r>
        <w:t>Appendix 2: Written Language and Oral Language Composite Data</w:t>
      </w:r>
      <w:r>
        <w:tab/>
      </w:r>
      <w:r>
        <w:fldChar w:fldCharType="begin"/>
      </w:r>
      <w:r>
        <w:instrText xml:space="preserve"> PAGEREF _Toc513978554 \h </w:instrText>
      </w:r>
      <w:r>
        <w:fldChar w:fldCharType="separate"/>
      </w:r>
      <w:r>
        <w:t>107</w:t>
      </w:r>
      <w:r>
        <w:fldChar w:fldCharType="end"/>
      </w:r>
    </w:p>
    <w:p w14:paraId="655CD5CC" w14:textId="77777777" w:rsidR="00EF20E9" w:rsidRDefault="00EF20E9">
      <w:pPr>
        <w:pStyle w:val="TOC1"/>
        <w:rPr>
          <w:rFonts w:asciiTheme="minorHAnsi" w:eastAsiaTheme="minorEastAsia" w:hAnsiTheme="minorHAnsi" w:cstheme="minorBidi"/>
          <w:b w:val="0"/>
          <w:color w:val="auto"/>
          <w:sz w:val="22"/>
          <w:szCs w:val="22"/>
          <w:u w:val="none"/>
        </w:rPr>
      </w:pPr>
      <w:r>
        <w:t>Appendix 3: Data Tables</w:t>
      </w:r>
      <w:r>
        <w:tab/>
      </w:r>
      <w:r>
        <w:fldChar w:fldCharType="begin"/>
      </w:r>
      <w:r>
        <w:instrText xml:space="preserve"> PAGEREF _Toc513978555 \h </w:instrText>
      </w:r>
      <w:r>
        <w:fldChar w:fldCharType="separate"/>
      </w:r>
      <w:r>
        <w:t>112</w:t>
      </w:r>
      <w:r>
        <w:fldChar w:fldCharType="end"/>
      </w:r>
    </w:p>
    <w:p w14:paraId="3582EC6B" w14:textId="77777777" w:rsidR="00564558" w:rsidRPr="00B16417" w:rsidRDefault="001B36DF" w:rsidP="00665ABD">
      <w:pPr>
        <w:pStyle w:val="TOAHeading"/>
        <w:pageBreakBefore/>
        <w:rPr>
          <w:sz w:val="28"/>
        </w:rPr>
      </w:pPr>
      <w:r w:rsidRPr="00B16417">
        <w:rPr>
          <w:b w:val="0"/>
          <w:bCs w:val="0"/>
          <w:sz w:val="20"/>
        </w:rPr>
        <w:lastRenderedPageBreak/>
        <w:fldChar w:fldCharType="end"/>
      </w:r>
      <w:r w:rsidR="00A3703A" w:rsidRPr="00A3703A">
        <w:rPr>
          <w:sz w:val="28"/>
          <w:szCs w:val="28"/>
        </w:rPr>
        <w:t xml:space="preserve">List </w:t>
      </w:r>
      <w:r w:rsidR="003C762A">
        <w:rPr>
          <w:sz w:val="28"/>
          <w:szCs w:val="28"/>
        </w:rPr>
        <w:t xml:space="preserve">of </w:t>
      </w:r>
      <w:r w:rsidR="00564558" w:rsidRPr="00B16417">
        <w:rPr>
          <w:sz w:val="28"/>
        </w:rPr>
        <w:t>Tables</w:t>
      </w:r>
    </w:p>
    <w:bookmarkStart w:id="1" w:name="_Toc54409666"/>
    <w:bookmarkStart w:id="2" w:name="_Toc54409825"/>
    <w:bookmarkStart w:id="3" w:name="_Toc54498695"/>
    <w:bookmarkStart w:id="4" w:name="_Toc54498696"/>
    <w:bookmarkStart w:id="5" w:name="_Toc55879523"/>
    <w:bookmarkStart w:id="6" w:name="_Toc128913996"/>
    <w:p w14:paraId="7AB4A1A1" w14:textId="77777777" w:rsidR="00EF20E9" w:rsidRDefault="001B36DF">
      <w:pPr>
        <w:pStyle w:val="TOC3"/>
        <w:rPr>
          <w:rFonts w:asciiTheme="minorHAnsi" w:eastAsiaTheme="minorEastAsia" w:hAnsiTheme="minorHAnsi" w:cstheme="minorBidi"/>
          <w:noProof/>
          <w:color w:val="auto"/>
          <w:sz w:val="22"/>
          <w:szCs w:val="22"/>
          <w:u w:val="none"/>
        </w:rPr>
      </w:pPr>
      <w:r w:rsidRPr="00B16417">
        <w:rPr>
          <w:caps/>
        </w:rPr>
        <w:fldChar w:fldCharType="begin"/>
      </w:r>
      <w:r w:rsidR="004268DF" w:rsidRPr="00B16417">
        <w:rPr>
          <w:caps/>
        </w:rPr>
        <w:instrText xml:space="preserve"> TOC \t "Caption,3" </w:instrText>
      </w:r>
      <w:r w:rsidRPr="00B16417">
        <w:rPr>
          <w:caps/>
        </w:rPr>
        <w:fldChar w:fldCharType="separate"/>
      </w:r>
      <w:r w:rsidR="00EF20E9">
        <w:rPr>
          <w:noProof/>
        </w:rPr>
        <w:t xml:space="preserve">Acronyms and Initialisms Used in the </w:t>
      </w:r>
      <w:r w:rsidR="00EF20E9" w:rsidRPr="003979E2">
        <w:rPr>
          <w:i/>
          <w:noProof/>
        </w:rPr>
        <w:t>Standard-Setting Technical Report for the Summative English Language Proficiency Assessments for California (ELPAC)</w:t>
      </w:r>
      <w:r w:rsidR="00EF20E9">
        <w:rPr>
          <w:noProof/>
        </w:rPr>
        <w:tab/>
      </w:r>
      <w:r w:rsidR="00EF20E9">
        <w:rPr>
          <w:noProof/>
        </w:rPr>
        <w:fldChar w:fldCharType="begin"/>
      </w:r>
      <w:r w:rsidR="00EF20E9">
        <w:rPr>
          <w:noProof/>
        </w:rPr>
        <w:instrText xml:space="preserve"> PAGEREF _Toc513978556 \h </w:instrText>
      </w:r>
      <w:r w:rsidR="00EF20E9">
        <w:rPr>
          <w:noProof/>
        </w:rPr>
      </w:r>
      <w:r w:rsidR="00EF20E9">
        <w:rPr>
          <w:noProof/>
        </w:rPr>
        <w:fldChar w:fldCharType="separate"/>
      </w:r>
      <w:r w:rsidR="00EF20E9">
        <w:rPr>
          <w:noProof/>
        </w:rPr>
        <w:t>x</w:t>
      </w:r>
      <w:r w:rsidR="00EF20E9">
        <w:rPr>
          <w:noProof/>
        </w:rPr>
        <w:fldChar w:fldCharType="end"/>
      </w:r>
    </w:p>
    <w:p w14:paraId="7EA998B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  Panel Sample</w:t>
      </w:r>
      <w:r>
        <w:rPr>
          <w:noProof/>
        </w:rPr>
        <w:tab/>
      </w:r>
      <w:r>
        <w:rPr>
          <w:noProof/>
        </w:rPr>
        <w:fldChar w:fldCharType="begin"/>
      </w:r>
      <w:r>
        <w:rPr>
          <w:noProof/>
        </w:rPr>
        <w:instrText xml:space="preserve"> PAGEREF _Toc513978557 \h </w:instrText>
      </w:r>
      <w:r>
        <w:rPr>
          <w:noProof/>
        </w:rPr>
      </w:r>
      <w:r>
        <w:rPr>
          <w:noProof/>
        </w:rPr>
        <w:fldChar w:fldCharType="separate"/>
      </w:r>
      <w:r>
        <w:rPr>
          <w:noProof/>
        </w:rPr>
        <w:t>6</w:t>
      </w:r>
      <w:r>
        <w:rPr>
          <w:noProof/>
        </w:rPr>
        <w:fldChar w:fldCharType="end"/>
      </w:r>
    </w:p>
    <w:p w14:paraId="4B55A995"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  Panelist Gender</w:t>
      </w:r>
      <w:r>
        <w:rPr>
          <w:noProof/>
        </w:rPr>
        <w:tab/>
      </w:r>
      <w:r>
        <w:rPr>
          <w:noProof/>
        </w:rPr>
        <w:fldChar w:fldCharType="begin"/>
      </w:r>
      <w:r>
        <w:rPr>
          <w:noProof/>
        </w:rPr>
        <w:instrText xml:space="preserve"> PAGEREF _Toc513978558 \h </w:instrText>
      </w:r>
      <w:r>
        <w:rPr>
          <w:noProof/>
        </w:rPr>
      </w:r>
      <w:r>
        <w:rPr>
          <w:noProof/>
        </w:rPr>
        <w:fldChar w:fldCharType="separate"/>
      </w:r>
      <w:r>
        <w:rPr>
          <w:noProof/>
        </w:rPr>
        <w:t>7</w:t>
      </w:r>
      <w:r>
        <w:rPr>
          <w:noProof/>
        </w:rPr>
        <w:fldChar w:fldCharType="end"/>
      </w:r>
    </w:p>
    <w:p w14:paraId="30579D02"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  Panelist Primary Ethnicity/Race</w:t>
      </w:r>
      <w:r>
        <w:rPr>
          <w:noProof/>
        </w:rPr>
        <w:tab/>
      </w:r>
      <w:r>
        <w:rPr>
          <w:noProof/>
        </w:rPr>
        <w:fldChar w:fldCharType="begin"/>
      </w:r>
      <w:r>
        <w:rPr>
          <w:noProof/>
        </w:rPr>
        <w:instrText xml:space="preserve"> PAGEREF _Toc513978559 \h </w:instrText>
      </w:r>
      <w:r>
        <w:rPr>
          <w:noProof/>
        </w:rPr>
      </w:r>
      <w:r>
        <w:rPr>
          <w:noProof/>
        </w:rPr>
        <w:fldChar w:fldCharType="separate"/>
      </w:r>
      <w:r>
        <w:rPr>
          <w:noProof/>
        </w:rPr>
        <w:t>7</w:t>
      </w:r>
      <w:r>
        <w:rPr>
          <w:noProof/>
        </w:rPr>
        <w:fldChar w:fldCharType="end"/>
      </w:r>
    </w:p>
    <w:p w14:paraId="2C2F3470"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4.  Panelist Geographical Region of Educators</w:t>
      </w:r>
      <w:r>
        <w:rPr>
          <w:noProof/>
        </w:rPr>
        <w:tab/>
      </w:r>
      <w:r>
        <w:rPr>
          <w:noProof/>
        </w:rPr>
        <w:fldChar w:fldCharType="begin"/>
      </w:r>
      <w:r>
        <w:rPr>
          <w:noProof/>
        </w:rPr>
        <w:instrText xml:space="preserve"> PAGEREF _Toc513978560 \h </w:instrText>
      </w:r>
      <w:r>
        <w:rPr>
          <w:noProof/>
        </w:rPr>
      </w:r>
      <w:r>
        <w:rPr>
          <w:noProof/>
        </w:rPr>
        <w:fldChar w:fldCharType="separate"/>
      </w:r>
      <w:r>
        <w:rPr>
          <w:noProof/>
        </w:rPr>
        <w:t>8</w:t>
      </w:r>
      <w:r>
        <w:rPr>
          <w:noProof/>
        </w:rPr>
        <w:fldChar w:fldCharType="end"/>
      </w:r>
    </w:p>
    <w:p w14:paraId="29FB76F1"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5.  Panelist Years Experience Working with English Learners</w:t>
      </w:r>
      <w:r>
        <w:rPr>
          <w:noProof/>
        </w:rPr>
        <w:tab/>
      </w:r>
      <w:r>
        <w:rPr>
          <w:noProof/>
        </w:rPr>
        <w:fldChar w:fldCharType="begin"/>
      </w:r>
      <w:r>
        <w:rPr>
          <w:noProof/>
        </w:rPr>
        <w:instrText xml:space="preserve"> PAGEREF _Toc513978561 \h </w:instrText>
      </w:r>
      <w:r>
        <w:rPr>
          <w:noProof/>
        </w:rPr>
      </w:r>
      <w:r>
        <w:rPr>
          <w:noProof/>
        </w:rPr>
        <w:fldChar w:fldCharType="separate"/>
      </w:r>
      <w:r>
        <w:rPr>
          <w:noProof/>
        </w:rPr>
        <w:t>8</w:t>
      </w:r>
      <w:r>
        <w:rPr>
          <w:noProof/>
        </w:rPr>
        <w:fldChar w:fldCharType="end"/>
      </w:r>
    </w:p>
    <w:p w14:paraId="2F0ED59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6.  Panelist Subject(s) Currently Teaching</w:t>
      </w:r>
      <w:r>
        <w:rPr>
          <w:noProof/>
        </w:rPr>
        <w:tab/>
      </w:r>
      <w:r>
        <w:rPr>
          <w:noProof/>
        </w:rPr>
        <w:fldChar w:fldCharType="begin"/>
      </w:r>
      <w:r>
        <w:rPr>
          <w:noProof/>
        </w:rPr>
        <w:instrText xml:space="preserve"> PAGEREF _Toc513978562 \h </w:instrText>
      </w:r>
      <w:r>
        <w:rPr>
          <w:noProof/>
        </w:rPr>
      </w:r>
      <w:r>
        <w:rPr>
          <w:noProof/>
        </w:rPr>
        <w:fldChar w:fldCharType="separate"/>
      </w:r>
      <w:r>
        <w:rPr>
          <w:noProof/>
        </w:rPr>
        <w:t>9</w:t>
      </w:r>
      <w:r>
        <w:rPr>
          <w:noProof/>
        </w:rPr>
        <w:fldChar w:fldCharType="end"/>
      </w:r>
    </w:p>
    <w:p w14:paraId="6725CE9C"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7.  Median Threshold Scores in Bookmark at the End of Each Round: Kindergarten—Reading</w:t>
      </w:r>
      <w:r>
        <w:rPr>
          <w:noProof/>
        </w:rPr>
        <w:tab/>
      </w:r>
      <w:r>
        <w:rPr>
          <w:noProof/>
        </w:rPr>
        <w:fldChar w:fldCharType="begin"/>
      </w:r>
      <w:r>
        <w:rPr>
          <w:noProof/>
        </w:rPr>
        <w:instrText xml:space="preserve"> PAGEREF _Toc513978563 \h </w:instrText>
      </w:r>
      <w:r>
        <w:rPr>
          <w:noProof/>
        </w:rPr>
      </w:r>
      <w:r>
        <w:rPr>
          <w:noProof/>
        </w:rPr>
        <w:fldChar w:fldCharType="separate"/>
      </w:r>
      <w:r>
        <w:rPr>
          <w:noProof/>
        </w:rPr>
        <w:t>20</w:t>
      </w:r>
      <w:r>
        <w:rPr>
          <w:noProof/>
        </w:rPr>
        <w:fldChar w:fldCharType="end"/>
      </w:r>
    </w:p>
    <w:p w14:paraId="30742A10"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8.  Median Threshold Scores in Bookmark at the End of Each Round: Grade One—Reading</w:t>
      </w:r>
      <w:r>
        <w:rPr>
          <w:noProof/>
        </w:rPr>
        <w:tab/>
      </w:r>
      <w:r>
        <w:rPr>
          <w:noProof/>
        </w:rPr>
        <w:fldChar w:fldCharType="begin"/>
      </w:r>
      <w:r>
        <w:rPr>
          <w:noProof/>
        </w:rPr>
        <w:instrText xml:space="preserve"> PAGEREF _Toc513978564 \h </w:instrText>
      </w:r>
      <w:r>
        <w:rPr>
          <w:noProof/>
        </w:rPr>
      </w:r>
      <w:r>
        <w:rPr>
          <w:noProof/>
        </w:rPr>
        <w:fldChar w:fldCharType="separate"/>
      </w:r>
      <w:r>
        <w:rPr>
          <w:noProof/>
        </w:rPr>
        <w:t>20</w:t>
      </w:r>
      <w:r>
        <w:rPr>
          <w:noProof/>
        </w:rPr>
        <w:fldChar w:fldCharType="end"/>
      </w:r>
    </w:p>
    <w:p w14:paraId="737E7729"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9.  Median Threshold Scores in Bookmark at the End of Each Round: Grade Two—Reading</w:t>
      </w:r>
      <w:r>
        <w:rPr>
          <w:noProof/>
        </w:rPr>
        <w:tab/>
      </w:r>
      <w:r>
        <w:rPr>
          <w:noProof/>
        </w:rPr>
        <w:fldChar w:fldCharType="begin"/>
      </w:r>
      <w:r>
        <w:rPr>
          <w:noProof/>
        </w:rPr>
        <w:instrText xml:space="preserve"> PAGEREF _Toc513978565 \h </w:instrText>
      </w:r>
      <w:r>
        <w:rPr>
          <w:noProof/>
        </w:rPr>
      </w:r>
      <w:r>
        <w:rPr>
          <w:noProof/>
        </w:rPr>
        <w:fldChar w:fldCharType="separate"/>
      </w:r>
      <w:r>
        <w:rPr>
          <w:noProof/>
        </w:rPr>
        <w:t>20</w:t>
      </w:r>
      <w:r>
        <w:rPr>
          <w:noProof/>
        </w:rPr>
        <w:fldChar w:fldCharType="end"/>
      </w:r>
    </w:p>
    <w:p w14:paraId="55AE4772"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10.  Median Threshold Scores in Bookmark at the End of Each Round: Grades Three Through Five—Reading</w:t>
      </w:r>
      <w:r>
        <w:rPr>
          <w:noProof/>
        </w:rPr>
        <w:tab/>
      </w:r>
      <w:r>
        <w:rPr>
          <w:noProof/>
        </w:rPr>
        <w:fldChar w:fldCharType="begin"/>
      </w:r>
      <w:r>
        <w:rPr>
          <w:noProof/>
        </w:rPr>
        <w:instrText xml:space="preserve"> PAGEREF _Toc513978566 \h </w:instrText>
      </w:r>
      <w:r>
        <w:rPr>
          <w:noProof/>
        </w:rPr>
      </w:r>
      <w:r>
        <w:rPr>
          <w:noProof/>
        </w:rPr>
        <w:fldChar w:fldCharType="separate"/>
      </w:r>
      <w:r>
        <w:rPr>
          <w:noProof/>
        </w:rPr>
        <w:t>20</w:t>
      </w:r>
      <w:r>
        <w:rPr>
          <w:noProof/>
        </w:rPr>
        <w:fldChar w:fldCharType="end"/>
      </w:r>
    </w:p>
    <w:p w14:paraId="19F7BB74"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11.  Median Threshold Scores in Bookmark at the End of Each Round: Grades Six Through Eight—Reading</w:t>
      </w:r>
      <w:r>
        <w:rPr>
          <w:noProof/>
        </w:rPr>
        <w:tab/>
      </w:r>
      <w:r>
        <w:rPr>
          <w:noProof/>
        </w:rPr>
        <w:fldChar w:fldCharType="begin"/>
      </w:r>
      <w:r>
        <w:rPr>
          <w:noProof/>
        </w:rPr>
        <w:instrText xml:space="preserve"> PAGEREF _Toc513978567 \h </w:instrText>
      </w:r>
      <w:r>
        <w:rPr>
          <w:noProof/>
        </w:rPr>
      </w:r>
      <w:r>
        <w:rPr>
          <w:noProof/>
        </w:rPr>
        <w:fldChar w:fldCharType="separate"/>
      </w:r>
      <w:r>
        <w:rPr>
          <w:noProof/>
        </w:rPr>
        <w:t>20</w:t>
      </w:r>
      <w:r>
        <w:rPr>
          <w:noProof/>
        </w:rPr>
        <w:fldChar w:fldCharType="end"/>
      </w:r>
    </w:p>
    <w:p w14:paraId="4FDF1F37"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12.  Median Threshold Scores in Bookmark at the End of Each Round: Grades Nine Through Ten—Reading</w:t>
      </w:r>
      <w:r>
        <w:rPr>
          <w:noProof/>
        </w:rPr>
        <w:tab/>
      </w:r>
      <w:r>
        <w:rPr>
          <w:noProof/>
        </w:rPr>
        <w:fldChar w:fldCharType="begin"/>
      </w:r>
      <w:r>
        <w:rPr>
          <w:noProof/>
        </w:rPr>
        <w:instrText xml:space="preserve"> PAGEREF _Toc513978568 \h </w:instrText>
      </w:r>
      <w:r>
        <w:rPr>
          <w:noProof/>
        </w:rPr>
      </w:r>
      <w:r>
        <w:rPr>
          <w:noProof/>
        </w:rPr>
        <w:fldChar w:fldCharType="separate"/>
      </w:r>
      <w:r>
        <w:rPr>
          <w:noProof/>
        </w:rPr>
        <w:t>21</w:t>
      </w:r>
      <w:r>
        <w:rPr>
          <w:noProof/>
        </w:rPr>
        <w:fldChar w:fldCharType="end"/>
      </w:r>
    </w:p>
    <w:p w14:paraId="3DBD6529"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13.  Median Threshold Scores in Bookmark at the End of Each Round: Grades Eleven Through Twelve—Reading</w:t>
      </w:r>
      <w:r>
        <w:rPr>
          <w:noProof/>
        </w:rPr>
        <w:tab/>
      </w:r>
      <w:r>
        <w:rPr>
          <w:noProof/>
        </w:rPr>
        <w:fldChar w:fldCharType="begin"/>
      </w:r>
      <w:r>
        <w:rPr>
          <w:noProof/>
        </w:rPr>
        <w:instrText xml:space="preserve"> PAGEREF _Toc513978569 \h </w:instrText>
      </w:r>
      <w:r>
        <w:rPr>
          <w:noProof/>
        </w:rPr>
      </w:r>
      <w:r>
        <w:rPr>
          <w:noProof/>
        </w:rPr>
        <w:fldChar w:fldCharType="separate"/>
      </w:r>
      <w:r>
        <w:rPr>
          <w:noProof/>
        </w:rPr>
        <w:t>21</w:t>
      </w:r>
      <w:r>
        <w:rPr>
          <w:noProof/>
        </w:rPr>
        <w:fldChar w:fldCharType="end"/>
      </w:r>
    </w:p>
    <w:p w14:paraId="25DEAA1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14.  Standard Errors of Judgment (SEJs) in Bookmark Placement by Round: Reading, Kindergarten</w:t>
      </w:r>
      <w:r>
        <w:rPr>
          <w:noProof/>
        </w:rPr>
        <w:tab/>
      </w:r>
      <w:r>
        <w:rPr>
          <w:noProof/>
        </w:rPr>
        <w:fldChar w:fldCharType="begin"/>
      </w:r>
      <w:r>
        <w:rPr>
          <w:noProof/>
        </w:rPr>
        <w:instrText xml:space="preserve"> PAGEREF _Toc513978570 \h </w:instrText>
      </w:r>
      <w:r>
        <w:rPr>
          <w:noProof/>
        </w:rPr>
      </w:r>
      <w:r>
        <w:rPr>
          <w:noProof/>
        </w:rPr>
        <w:fldChar w:fldCharType="separate"/>
      </w:r>
      <w:r>
        <w:rPr>
          <w:noProof/>
        </w:rPr>
        <w:t>21</w:t>
      </w:r>
      <w:r>
        <w:rPr>
          <w:noProof/>
        </w:rPr>
        <w:fldChar w:fldCharType="end"/>
      </w:r>
    </w:p>
    <w:p w14:paraId="6A30FAAA"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15.  SEJs in Bookmark Placement by Round: Reading, Grade One</w:t>
      </w:r>
      <w:r>
        <w:rPr>
          <w:noProof/>
        </w:rPr>
        <w:tab/>
      </w:r>
      <w:r>
        <w:rPr>
          <w:noProof/>
        </w:rPr>
        <w:fldChar w:fldCharType="begin"/>
      </w:r>
      <w:r>
        <w:rPr>
          <w:noProof/>
        </w:rPr>
        <w:instrText xml:space="preserve"> PAGEREF _Toc513978571 \h </w:instrText>
      </w:r>
      <w:r>
        <w:rPr>
          <w:noProof/>
        </w:rPr>
      </w:r>
      <w:r>
        <w:rPr>
          <w:noProof/>
        </w:rPr>
        <w:fldChar w:fldCharType="separate"/>
      </w:r>
      <w:r>
        <w:rPr>
          <w:noProof/>
        </w:rPr>
        <w:t>21</w:t>
      </w:r>
      <w:r>
        <w:rPr>
          <w:noProof/>
        </w:rPr>
        <w:fldChar w:fldCharType="end"/>
      </w:r>
    </w:p>
    <w:p w14:paraId="740D4DA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16.  SEJs in Bookmark Placement by Round: Reading, Grade Two</w:t>
      </w:r>
      <w:r>
        <w:rPr>
          <w:noProof/>
        </w:rPr>
        <w:tab/>
      </w:r>
      <w:r>
        <w:rPr>
          <w:noProof/>
        </w:rPr>
        <w:fldChar w:fldCharType="begin"/>
      </w:r>
      <w:r>
        <w:rPr>
          <w:noProof/>
        </w:rPr>
        <w:instrText xml:space="preserve"> PAGEREF _Toc513978572 \h </w:instrText>
      </w:r>
      <w:r>
        <w:rPr>
          <w:noProof/>
        </w:rPr>
      </w:r>
      <w:r>
        <w:rPr>
          <w:noProof/>
        </w:rPr>
        <w:fldChar w:fldCharType="separate"/>
      </w:r>
      <w:r>
        <w:rPr>
          <w:noProof/>
        </w:rPr>
        <w:t>22</w:t>
      </w:r>
      <w:r>
        <w:rPr>
          <w:noProof/>
        </w:rPr>
        <w:fldChar w:fldCharType="end"/>
      </w:r>
    </w:p>
    <w:p w14:paraId="3D6A0B11"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17.  SEJs in Bookmark Placement by Round: Reading, Grades Three Through Five</w:t>
      </w:r>
      <w:r>
        <w:rPr>
          <w:noProof/>
        </w:rPr>
        <w:tab/>
      </w:r>
      <w:r>
        <w:rPr>
          <w:noProof/>
        </w:rPr>
        <w:fldChar w:fldCharType="begin"/>
      </w:r>
      <w:r>
        <w:rPr>
          <w:noProof/>
        </w:rPr>
        <w:instrText xml:space="preserve"> PAGEREF _Toc513978573 \h </w:instrText>
      </w:r>
      <w:r>
        <w:rPr>
          <w:noProof/>
        </w:rPr>
      </w:r>
      <w:r>
        <w:rPr>
          <w:noProof/>
        </w:rPr>
        <w:fldChar w:fldCharType="separate"/>
      </w:r>
      <w:r>
        <w:rPr>
          <w:noProof/>
        </w:rPr>
        <w:t>22</w:t>
      </w:r>
      <w:r>
        <w:rPr>
          <w:noProof/>
        </w:rPr>
        <w:fldChar w:fldCharType="end"/>
      </w:r>
    </w:p>
    <w:p w14:paraId="2837529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18.  SEJs in Bookmark Placement by Round: Reading, Grades Six Through Eight</w:t>
      </w:r>
      <w:r>
        <w:rPr>
          <w:noProof/>
        </w:rPr>
        <w:tab/>
      </w:r>
      <w:r>
        <w:rPr>
          <w:noProof/>
        </w:rPr>
        <w:fldChar w:fldCharType="begin"/>
      </w:r>
      <w:r>
        <w:rPr>
          <w:noProof/>
        </w:rPr>
        <w:instrText xml:space="preserve"> PAGEREF _Toc513978574 \h </w:instrText>
      </w:r>
      <w:r>
        <w:rPr>
          <w:noProof/>
        </w:rPr>
      </w:r>
      <w:r>
        <w:rPr>
          <w:noProof/>
        </w:rPr>
        <w:fldChar w:fldCharType="separate"/>
      </w:r>
      <w:r>
        <w:rPr>
          <w:noProof/>
        </w:rPr>
        <w:t>22</w:t>
      </w:r>
      <w:r>
        <w:rPr>
          <w:noProof/>
        </w:rPr>
        <w:fldChar w:fldCharType="end"/>
      </w:r>
    </w:p>
    <w:p w14:paraId="6D67FBF0"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19.  SEJs in Bookmark Placement by Round: Reading, Grades Nine Through Ten</w:t>
      </w:r>
      <w:r>
        <w:rPr>
          <w:noProof/>
        </w:rPr>
        <w:tab/>
      </w:r>
      <w:r>
        <w:rPr>
          <w:noProof/>
        </w:rPr>
        <w:fldChar w:fldCharType="begin"/>
      </w:r>
      <w:r>
        <w:rPr>
          <w:noProof/>
        </w:rPr>
        <w:instrText xml:space="preserve"> PAGEREF _Toc513978575 \h </w:instrText>
      </w:r>
      <w:r>
        <w:rPr>
          <w:noProof/>
        </w:rPr>
      </w:r>
      <w:r>
        <w:rPr>
          <w:noProof/>
        </w:rPr>
        <w:fldChar w:fldCharType="separate"/>
      </w:r>
      <w:r>
        <w:rPr>
          <w:noProof/>
        </w:rPr>
        <w:t>22</w:t>
      </w:r>
      <w:r>
        <w:rPr>
          <w:noProof/>
        </w:rPr>
        <w:fldChar w:fldCharType="end"/>
      </w:r>
    </w:p>
    <w:p w14:paraId="49390FE9"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20.  SEJs in Bookmark Placement by Round: Reading, Grades Eleven Through Twelve</w:t>
      </w:r>
      <w:r>
        <w:rPr>
          <w:noProof/>
        </w:rPr>
        <w:tab/>
      </w:r>
      <w:r>
        <w:rPr>
          <w:noProof/>
        </w:rPr>
        <w:fldChar w:fldCharType="begin"/>
      </w:r>
      <w:r>
        <w:rPr>
          <w:noProof/>
        </w:rPr>
        <w:instrText xml:space="preserve"> PAGEREF _Toc513978576 \h </w:instrText>
      </w:r>
      <w:r>
        <w:rPr>
          <w:noProof/>
        </w:rPr>
      </w:r>
      <w:r>
        <w:rPr>
          <w:noProof/>
        </w:rPr>
        <w:fldChar w:fldCharType="separate"/>
      </w:r>
      <w:r>
        <w:rPr>
          <w:noProof/>
        </w:rPr>
        <w:t>22</w:t>
      </w:r>
      <w:r>
        <w:rPr>
          <w:noProof/>
        </w:rPr>
        <w:fldChar w:fldCharType="end"/>
      </w:r>
    </w:p>
    <w:p w14:paraId="2D2442E0"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21.  Recommended Scale Score Threshold Scores and Conditional Standard Errors of Measurement (CSEM): Reading, Kindergarten</w:t>
      </w:r>
      <w:r>
        <w:rPr>
          <w:noProof/>
        </w:rPr>
        <w:tab/>
      </w:r>
      <w:r>
        <w:rPr>
          <w:noProof/>
        </w:rPr>
        <w:fldChar w:fldCharType="begin"/>
      </w:r>
      <w:r>
        <w:rPr>
          <w:noProof/>
        </w:rPr>
        <w:instrText xml:space="preserve"> PAGEREF _Toc513978577 \h </w:instrText>
      </w:r>
      <w:r>
        <w:rPr>
          <w:noProof/>
        </w:rPr>
      </w:r>
      <w:r>
        <w:rPr>
          <w:noProof/>
        </w:rPr>
        <w:fldChar w:fldCharType="separate"/>
      </w:r>
      <w:r>
        <w:rPr>
          <w:noProof/>
        </w:rPr>
        <w:t>23</w:t>
      </w:r>
      <w:r>
        <w:rPr>
          <w:noProof/>
        </w:rPr>
        <w:fldChar w:fldCharType="end"/>
      </w:r>
    </w:p>
    <w:p w14:paraId="63264E0F"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22.  Recommended Scale Score Threshold Scores and CSEM: Reading, Grade One</w:t>
      </w:r>
      <w:r>
        <w:rPr>
          <w:noProof/>
        </w:rPr>
        <w:tab/>
      </w:r>
      <w:r>
        <w:rPr>
          <w:noProof/>
        </w:rPr>
        <w:fldChar w:fldCharType="begin"/>
      </w:r>
      <w:r>
        <w:rPr>
          <w:noProof/>
        </w:rPr>
        <w:instrText xml:space="preserve"> PAGEREF _Toc513978578 \h </w:instrText>
      </w:r>
      <w:r>
        <w:rPr>
          <w:noProof/>
        </w:rPr>
      </w:r>
      <w:r>
        <w:rPr>
          <w:noProof/>
        </w:rPr>
        <w:fldChar w:fldCharType="separate"/>
      </w:r>
      <w:r>
        <w:rPr>
          <w:noProof/>
        </w:rPr>
        <w:t>23</w:t>
      </w:r>
      <w:r>
        <w:rPr>
          <w:noProof/>
        </w:rPr>
        <w:fldChar w:fldCharType="end"/>
      </w:r>
    </w:p>
    <w:p w14:paraId="4F8D889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23.  Recommended Scale Score Threshold Scores and CSEM: Reading, Grade Two</w:t>
      </w:r>
      <w:r>
        <w:rPr>
          <w:noProof/>
        </w:rPr>
        <w:tab/>
      </w:r>
      <w:r>
        <w:rPr>
          <w:noProof/>
        </w:rPr>
        <w:fldChar w:fldCharType="begin"/>
      </w:r>
      <w:r>
        <w:rPr>
          <w:noProof/>
        </w:rPr>
        <w:instrText xml:space="preserve"> PAGEREF _Toc513978579 \h </w:instrText>
      </w:r>
      <w:r>
        <w:rPr>
          <w:noProof/>
        </w:rPr>
      </w:r>
      <w:r>
        <w:rPr>
          <w:noProof/>
        </w:rPr>
        <w:fldChar w:fldCharType="separate"/>
      </w:r>
      <w:r>
        <w:rPr>
          <w:noProof/>
        </w:rPr>
        <w:t>23</w:t>
      </w:r>
      <w:r>
        <w:rPr>
          <w:noProof/>
        </w:rPr>
        <w:fldChar w:fldCharType="end"/>
      </w:r>
    </w:p>
    <w:p w14:paraId="03BECFD9"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24.  Recommended Scale Score Threshold Scores and CSEM: Reading, Grades Three Through Five</w:t>
      </w:r>
      <w:r>
        <w:rPr>
          <w:noProof/>
        </w:rPr>
        <w:tab/>
      </w:r>
      <w:r>
        <w:rPr>
          <w:noProof/>
        </w:rPr>
        <w:fldChar w:fldCharType="begin"/>
      </w:r>
      <w:r>
        <w:rPr>
          <w:noProof/>
        </w:rPr>
        <w:instrText xml:space="preserve"> PAGEREF _Toc513978580 \h </w:instrText>
      </w:r>
      <w:r>
        <w:rPr>
          <w:noProof/>
        </w:rPr>
      </w:r>
      <w:r>
        <w:rPr>
          <w:noProof/>
        </w:rPr>
        <w:fldChar w:fldCharType="separate"/>
      </w:r>
      <w:r>
        <w:rPr>
          <w:noProof/>
        </w:rPr>
        <w:t>23</w:t>
      </w:r>
      <w:r>
        <w:rPr>
          <w:noProof/>
        </w:rPr>
        <w:fldChar w:fldCharType="end"/>
      </w:r>
    </w:p>
    <w:p w14:paraId="4A385F05"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25.  Recommended Scale Score Threshold Scores and CSEM: Reading, Grades Six Through Eight</w:t>
      </w:r>
      <w:r>
        <w:rPr>
          <w:noProof/>
        </w:rPr>
        <w:tab/>
      </w:r>
      <w:r>
        <w:rPr>
          <w:noProof/>
        </w:rPr>
        <w:fldChar w:fldCharType="begin"/>
      </w:r>
      <w:r>
        <w:rPr>
          <w:noProof/>
        </w:rPr>
        <w:instrText xml:space="preserve"> PAGEREF _Toc513978581 \h </w:instrText>
      </w:r>
      <w:r>
        <w:rPr>
          <w:noProof/>
        </w:rPr>
      </w:r>
      <w:r>
        <w:rPr>
          <w:noProof/>
        </w:rPr>
        <w:fldChar w:fldCharType="separate"/>
      </w:r>
      <w:r>
        <w:rPr>
          <w:noProof/>
        </w:rPr>
        <w:t>23</w:t>
      </w:r>
      <w:r>
        <w:rPr>
          <w:noProof/>
        </w:rPr>
        <w:fldChar w:fldCharType="end"/>
      </w:r>
    </w:p>
    <w:p w14:paraId="6FA21C94"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26.  Recommended Scale Score Threshold Scores and CSEM: Reading, Grades Nine Through Ten</w:t>
      </w:r>
      <w:r>
        <w:rPr>
          <w:noProof/>
        </w:rPr>
        <w:tab/>
      </w:r>
      <w:r>
        <w:rPr>
          <w:noProof/>
        </w:rPr>
        <w:fldChar w:fldCharType="begin"/>
      </w:r>
      <w:r>
        <w:rPr>
          <w:noProof/>
        </w:rPr>
        <w:instrText xml:space="preserve"> PAGEREF _Toc513978582 \h </w:instrText>
      </w:r>
      <w:r>
        <w:rPr>
          <w:noProof/>
        </w:rPr>
      </w:r>
      <w:r>
        <w:rPr>
          <w:noProof/>
        </w:rPr>
        <w:fldChar w:fldCharType="separate"/>
      </w:r>
      <w:r>
        <w:rPr>
          <w:noProof/>
        </w:rPr>
        <w:t>24</w:t>
      </w:r>
      <w:r>
        <w:rPr>
          <w:noProof/>
        </w:rPr>
        <w:fldChar w:fldCharType="end"/>
      </w:r>
    </w:p>
    <w:p w14:paraId="392F4AD5" w14:textId="77777777" w:rsidR="00EF20E9" w:rsidRDefault="00EF20E9">
      <w:pPr>
        <w:pStyle w:val="TOC3"/>
        <w:rPr>
          <w:rFonts w:asciiTheme="minorHAnsi" w:eastAsiaTheme="minorEastAsia" w:hAnsiTheme="minorHAnsi" w:cstheme="minorBidi"/>
          <w:noProof/>
          <w:color w:val="auto"/>
          <w:sz w:val="22"/>
          <w:szCs w:val="22"/>
          <w:u w:val="none"/>
        </w:rPr>
      </w:pPr>
      <w:r>
        <w:rPr>
          <w:noProof/>
        </w:rPr>
        <w:lastRenderedPageBreak/>
        <w:t>Table 27.  Recommended Scale Score Threshold Scores and CSEM: Reading, Grades Eleven Through Twelve</w:t>
      </w:r>
      <w:r>
        <w:rPr>
          <w:noProof/>
        </w:rPr>
        <w:tab/>
      </w:r>
      <w:r>
        <w:rPr>
          <w:noProof/>
        </w:rPr>
        <w:fldChar w:fldCharType="begin"/>
      </w:r>
      <w:r>
        <w:rPr>
          <w:noProof/>
        </w:rPr>
        <w:instrText xml:space="preserve"> PAGEREF _Toc513978583 \h </w:instrText>
      </w:r>
      <w:r>
        <w:rPr>
          <w:noProof/>
        </w:rPr>
      </w:r>
      <w:r>
        <w:rPr>
          <w:noProof/>
        </w:rPr>
        <w:fldChar w:fldCharType="separate"/>
      </w:r>
      <w:r>
        <w:rPr>
          <w:noProof/>
        </w:rPr>
        <w:t>24</w:t>
      </w:r>
      <w:r>
        <w:rPr>
          <w:noProof/>
        </w:rPr>
        <w:fldChar w:fldCharType="end"/>
      </w:r>
    </w:p>
    <w:p w14:paraId="6656AAF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28.  Median Threshold Scores in Bookmark at the End of Each Round: Kindergarten—Listening</w:t>
      </w:r>
      <w:r>
        <w:rPr>
          <w:noProof/>
        </w:rPr>
        <w:tab/>
      </w:r>
      <w:r>
        <w:rPr>
          <w:noProof/>
        </w:rPr>
        <w:fldChar w:fldCharType="begin"/>
      </w:r>
      <w:r>
        <w:rPr>
          <w:noProof/>
        </w:rPr>
        <w:instrText xml:space="preserve"> PAGEREF _Toc513978584 \h </w:instrText>
      </w:r>
      <w:r>
        <w:rPr>
          <w:noProof/>
        </w:rPr>
      </w:r>
      <w:r>
        <w:rPr>
          <w:noProof/>
        </w:rPr>
        <w:fldChar w:fldCharType="separate"/>
      </w:r>
      <w:r>
        <w:rPr>
          <w:noProof/>
        </w:rPr>
        <w:t>24</w:t>
      </w:r>
      <w:r>
        <w:rPr>
          <w:noProof/>
        </w:rPr>
        <w:fldChar w:fldCharType="end"/>
      </w:r>
    </w:p>
    <w:p w14:paraId="25E99A8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29.  Median Threshold Scores in Bookmark at the End of Each Round: Grade One—Listening</w:t>
      </w:r>
      <w:r>
        <w:rPr>
          <w:noProof/>
        </w:rPr>
        <w:tab/>
      </w:r>
      <w:r>
        <w:rPr>
          <w:noProof/>
        </w:rPr>
        <w:fldChar w:fldCharType="begin"/>
      </w:r>
      <w:r>
        <w:rPr>
          <w:noProof/>
        </w:rPr>
        <w:instrText xml:space="preserve"> PAGEREF _Toc513978585 \h </w:instrText>
      </w:r>
      <w:r>
        <w:rPr>
          <w:noProof/>
        </w:rPr>
      </w:r>
      <w:r>
        <w:rPr>
          <w:noProof/>
        </w:rPr>
        <w:fldChar w:fldCharType="separate"/>
      </w:r>
      <w:r>
        <w:rPr>
          <w:noProof/>
        </w:rPr>
        <w:t>24</w:t>
      </w:r>
      <w:r>
        <w:rPr>
          <w:noProof/>
        </w:rPr>
        <w:fldChar w:fldCharType="end"/>
      </w:r>
    </w:p>
    <w:p w14:paraId="0DDADE61"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30.  Median Threshold Scores in Bookmark at the End of Each Round: Grade Two—Listening</w:t>
      </w:r>
      <w:r>
        <w:rPr>
          <w:noProof/>
        </w:rPr>
        <w:tab/>
      </w:r>
      <w:r>
        <w:rPr>
          <w:noProof/>
        </w:rPr>
        <w:fldChar w:fldCharType="begin"/>
      </w:r>
      <w:r>
        <w:rPr>
          <w:noProof/>
        </w:rPr>
        <w:instrText xml:space="preserve"> PAGEREF _Toc513978586 \h </w:instrText>
      </w:r>
      <w:r>
        <w:rPr>
          <w:noProof/>
        </w:rPr>
      </w:r>
      <w:r>
        <w:rPr>
          <w:noProof/>
        </w:rPr>
        <w:fldChar w:fldCharType="separate"/>
      </w:r>
      <w:r>
        <w:rPr>
          <w:noProof/>
        </w:rPr>
        <w:t>25</w:t>
      </w:r>
      <w:r>
        <w:rPr>
          <w:noProof/>
        </w:rPr>
        <w:fldChar w:fldCharType="end"/>
      </w:r>
    </w:p>
    <w:p w14:paraId="2091E9D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31.  Median Threshold Scores in Bookmark at the End of Each Round: Grades Three Through Five—Listening</w:t>
      </w:r>
      <w:r>
        <w:rPr>
          <w:noProof/>
        </w:rPr>
        <w:tab/>
      </w:r>
      <w:r>
        <w:rPr>
          <w:noProof/>
        </w:rPr>
        <w:fldChar w:fldCharType="begin"/>
      </w:r>
      <w:r>
        <w:rPr>
          <w:noProof/>
        </w:rPr>
        <w:instrText xml:space="preserve"> PAGEREF _Toc513978587 \h </w:instrText>
      </w:r>
      <w:r>
        <w:rPr>
          <w:noProof/>
        </w:rPr>
      </w:r>
      <w:r>
        <w:rPr>
          <w:noProof/>
        </w:rPr>
        <w:fldChar w:fldCharType="separate"/>
      </w:r>
      <w:r>
        <w:rPr>
          <w:noProof/>
        </w:rPr>
        <w:t>25</w:t>
      </w:r>
      <w:r>
        <w:rPr>
          <w:noProof/>
        </w:rPr>
        <w:fldChar w:fldCharType="end"/>
      </w:r>
    </w:p>
    <w:p w14:paraId="18C46BD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32.  Median Threshold Scores in Bookmark at the End of Each Round: Grades Six Through Eight—Listening</w:t>
      </w:r>
      <w:r>
        <w:rPr>
          <w:noProof/>
        </w:rPr>
        <w:tab/>
      </w:r>
      <w:r>
        <w:rPr>
          <w:noProof/>
        </w:rPr>
        <w:fldChar w:fldCharType="begin"/>
      </w:r>
      <w:r>
        <w:rPr>
          <w:noProof/>
        </w:rPr>
        <w:instrText xml:space="preserve"> PAGEREF _Toc513978588 \h </w:instrText>
      </w:r>
      <w:r>
        <w:rPr>
          <w:noProof/>
        </w:rPr>
      </w:r>
      <w:r>
        <w:rPr>
          <w:noProof/>
        </w:rPr>
        <w:fldChar w:fldCharType="separate"/>
      </w:r>
      <w:r>
        <w:rPr>
          <w:noProof/>
        </w:rPr>
        <w:t>25</w:t>
      </w:r>
      <w:r>
        <w:rPr>
          <w:noProof/>
        </w:rPr>
        <w:fldChar w:fldCharType="end"/>
      </w:r>
    </w:p>
    <w:p w14:paraId="426AF52C"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33.  Median Threshold Scores in Bookmark at the End of Each Round: Grades Nine Through Ten—Listening</w:t>
      </w:r>
      <w:r>
        <w:rPr>
          <w:noProof/>
        </w:rPr>
        <w:tab/>
      </w:r>
      <w:r>
        <w:rPr>
          <w:noProof/>
        </w:rPr>
        <w:fldChar w:fldCharType="begin"/>
      </w:r>
      <w:r>
        <w:rPr>
          <w:noProof/>
        </w:rPr>
        <w:instrText xml:space="preserve"> PAGEREF _Toc513978589 \h </w:instrText>
      </w:r>
      <w:r>
        <w:rPr>
          <w:noProof/>
        </w:rPr>
      </w:r>
      <w:r>
        <w:rPr>
          <w:noProof/>
        </w:rPr>
        <w:fldChar w:fldCharType="separate"/>
      </w:r>
      <w:r>
        <w:rPr>
          <w:noProof/>
        </w:rPr>
        <w:t>25</w:t>
      </w:r>
      <w:r>
        <w:rPr>
          <w:noProof/>
        </w:rPr>
        <w:fldChar w:fldCharType="end"/>
      </w:r>
    </w:p>
    <w:p w14:paraId="1C4C6471"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34.  Median Threshold Scores in Bookmark at the End of Each Round: Grades Eleven Through Twelve—Listening</w:t>
      </w:r>
      <w:r>
        <w:rPr>
          <w:noProof/>
        </w:rPr>
        <w:tab/>
      </w:r>
      <w:r>
        <w:rPr>
          <w:noProof/>
        </w:rPr>
        <w:fldChar w:fldCharType="begin"/>
      </w:r>
      <w:r>
        <w:rPr>
          <w:noProof/>
        </w:rPr>
        <w:instrText xml:space="preserve"> PAGEREF _Toc513978590 \h </w:instrText>
      </w:r>
      <w:r>
        <w:rPr>
          <w:noProof/>
        </w:rPr>
      </w:r>
      <w:r>
        <w:rPr>
          <w:noProof/>
        </w:rPr>
        <w:fldChar w:fldCharType="separate"/>
      </w:r>
      <w:r>
        <w:rPr>
          <w:noProof/>
        </w:rPr>
        <w:t>25</w:t>
      </w:r>
      <w:r>
        <w:rPr>
          <w:noProof/>
        </w:rPr>
        <w:fldChar w:fldCharType="end"/>
      </w:r>
    </w:p>
    <w:p w14:paraId="39B5F328"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35.  SEJs in Bookmark Placements by Round: Listening, Kindergarten</w:t>
      </w:r>
      <w:r>
        <w:rPr>
          <w:noProof/>
        </w:rPr>
        <w:tab/>
      </w:r>
      <w:r>
        <w:rPr>
          <w:noProof/>
        </w:rPr>
        <w:fldChar w:fldCharType="begin"/>
      </w:r>
      <w:r>
        <w:rPr>
          <w:noProof/>
        </w:rPr>
        <w:instrText xml:space="preserve"> PAGEREF _Toc513978591 \h </w:instrText>
      </w:r>
      <w:r>
        <w:rPr>
          <w:noProof/>
        </w:rPr>
      </w:r>
      <w:r>
        <w:rPr>
          <w:noProof/>
        </w:rPr>
        <w:fldChar w:fldCharType="separate"/>
      </w:r>
      <w:r>
        <w:rPr>
          <w:noProof/>
        </w:rPr>
        <w:t>26</w:t>
      </w:r>
      <w:r>
        <w:rPr>
          <w:noProof/>
        </w:rPr>
        <w:fldChar w:fldCharType="end"/>
      </w:r>
    </w:p>
    <w:p w14:paraId="143E108A"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36.  SEJs in Bookmark Placements by Round: Listening, Grade One</w:t>
      </w:r>
      <w:r>
        <w:rPr>
          <w:noProof/>
        </w:rPr>
        <w:tab/>
      </w:r>
      <w:r>
        <w:rPr>
          <w:noProof/>
        </w:rPr>
        <w:fldChar w:fldCharType="begin"/>
      </w:r>
      <w:r>
        <w:rPr>
          <w:noProof/>
        </w:rPr>
        <w:instrText xml:space="preserve"> PAGEREF _Toc513978592 \h </w:instrText>
      </w:r>
      <w:r>
        <w:rPr>
          <w:noProof/>
        </w:rPr>
      </w:r>
      <w:r>
        <w:rPr>
          <w:noProof/>
        </w:rPr>
        <w:fldChar w:fldCharType="separate"/>
      </w:r>
      <w:r>
        <w:rPr>
          <w:noProof/>
        </w:rPr>
        <w:t>26</w:t>
      </w:r>
      <w:r>
        <w:rPr>
          <w:noProof/>
        </w:rPr>
        <w:fldChar w:fldCharType="end"/>
      </w:r>
    </w:p>
    <w:p w14:paraId="2C0D2ACB"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37.  SEJs in Bookmark Placements by Round: Listening, Grade Two</w:t>
      </w:r>
      <w:r>
        <w:rPr>
          <w:noProof/>
        </w:rPr>
        <w:tab/>
      </w:r>
      <w:r>
        <w:rPr>
          <w:noProof/>
        </w:rPr>
        <w:fldChar w:fldCharType="begin"/>
      </w:r>
      <w:r>
        <w:rPr>
          <w:noProof/>
        </w:rPr>
        <w:instrText xml:space="preserve"> PAGEREF _Toc513978593 \h </w:instrText>
      </w:r>
      <w:r>
        <w:rPr>
          <w:noProof/>
        </w:rPr>
      </w:r>
      <w:r>
        <w:rPr>
          <w:noProof/>
        </w:rPr>
        <w:fldChar w:fldCharType="separate"/>
      </w:r>
      <w:r>
        <w:rPr>
          <w:noProof/>
        </w:rPr>
        <w:t>26</w:t>
      </w:r>
      <w:r>
        <w:rPr>
          <w:noProof/>
        </w:rPr>
        <w:fldChar w:fldCharType="end"/>
      </w:r>
    </w:p>
    <w:p w14:paraId="102F6B1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38.  SEJs in Bookmark Placements by Round: Listening, Grades Three Through Five</w:t>
      </w:r>
      <w:r>
        <w:rPr>
          <w:noProof/>
        </w:rPr>
        <w:tab/>
      </w:r>
      <w:r>
        <w:rPr>
          <w:noProof/>
        </w:rPr>
        <w:fldChar w:fldCharType="begin"/>
      </w:r>
      <w:r>
        <w:rPr>
          <w:noProof/>
        </w:rPr>
        <w:instrText xml:space="preserve"> PAGEREF _Toc513978594 \h </w:instrText>
      </w:r>
      <w:r>
        <w:rPr>
          <w:noProof/>
        </w:rPr>
      </w:r>
      <w:r>
        <w:rPr>
          <w:noProof/>
        </w:rPr>
        <w:fldChar w:fldCharType="separate"/>
      </w:r>
      <w:r>
        <w:rPr>
          <w:noProof/>
        </w:rPr>
        <w:t>26</w:t>
      </w:r>
      <w:r>
        <w:rPr>
          <w:noProof/>
        </w:rPr>
        <w:fldChar w:fldCharType="end"/>
      </w:r>
    </w:p>
    <w:p w14:paraId="062D0850"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39.  SEJs in Bookmark Placements by Round: Listening, Grades Six Through Eight</w:t>
      </w:r>
      <w:r>
        <w:rPr>
          <w:noProof/>
        </w:rPr>
        <w:tab/>
      </w:r>
      <w:r>
        <w:rPr>
          <w:noProof/>
        </w:rPr>
        <w:fldChar w:fldCharType="begin"/>
      </w:r>
      <w:r>
        <w:rPr>
          <w:noProof/>
        </w:rPr>
        <w:instrText xml:space="preserve"> PAGEREF _Toc513978595 \h </w:instrText>
      </w:r>
      <w:r>
        <w:rPr>
          <w:noProof/>
        </w:rPr>
      </w:r>
      <w:r>
        <w:rPr>
          <w:noProof/>
        </w:rPr>
        <w:fldChar w:fldCharType="separate"/>
      </w:r>
      <w:r>
        <w:rPr>
          <w:noProof/>
        </w:rPr>
        <w:t>26</w:t>
      </w:r>
      <w:r>
        <w:rPr>
          <w:noProof/>
        </w:rPr>
        <w:fldChar w:fldCharType="end"/>
      </w:r>
    </w:p>
    <w:p w14:paraId="08A49133"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40.  SEJs in Bookmark Placements by Round: Listening, Grades Nine Through Ten</w:t>
      </w:r>
      <w:r>
        <w:rPr>
          <w:noProof/>
        </w:rPr>
        <w:tab/>
      </w:r>
      <w:r>
        <w:rPr>
          <w:noProof/>
        </w:rPr>
        <w:fldChar w:fldCharType="begin"/>
      </w:r>
      <w:r>
        <w:rPr>
          <w:noProof/>
        </w:rPr>
        <w:instrText xml:space="preserve"> PAGEREF _Toc513978596 \h </w:instrText>
      </w:r>
      <w:r>
        <w:rPr>
          <w:noProof/>
        </w:rPr>
      </w:r>
      <w:r>
        <w:rPr>
          <w:noProof/>
        </w:rPr>
        <w:fldChar w:fldCharType="separate"/>
      </w:r>
      <w:r>
        <w:rPr>
          <w:noProof/>
        </w:rPr>
        <w:t>26</w:t>
      </w:r>
      <w:r>
        <w:rPr>
          <w:noProof/>
        </w:rPr>
        <w:fldChar w:fldCharType="end"/>
      </w:r>
    </w:p>
    <w:p w14:paraId="2C63047B"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41.  SEJs in Bookmark Placements by Round: Listening, Grades Eleven Through Twelve</w:t>
      </w:r>
      <w:r>
        <w:rPr>
          <w:noProof/>
        </w:rPr>
        <w:tab/>
      </w:r>
      <w:r>
        <w:rPr>
          <w:noProof/>
        </w:rPr>
        <w:fldChar w:fldCharType="begin"/>
      </w:r>
      <w:r>
        <w:rPr>
          <w:noProof/>
        </w:rPr>
        <w:instrText xml:space="preserve"> PAGEREF _Toc513978597 \h </w:instrText>
      </w:r>
      <w:r>
        <w:rPr>
          <w:noProof/>
        </w:rPr>
      </w:r>
      <w:r>
        <w:rPr>
          <w:noProof/>
        </w:rPr>
        <w:fldChar w:fldCharType="separate"/>
      </w:r>
      <w:r>
        <w:rPr>
          <w:noProof/>
        </w:rPr>
        <w:t>27</w:t>
      </w:r>
      <w:r>
        <w:rPr>
          <w:noProof/>
        </w:rPr>
        <w:fldChar w:fldCharType="end"/>
      </w:r>
    </w:p>
    <w:p w14:paraId="6DAFA9F0"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42.  Recommended Scale Score Threshold Scores and CSEM: Listening, Kindergarten</w:t>
      </w:r>
      <w:r>
        <w:rPr>
          <w:noProof/>
        </w:rPr>
        <w:tab/>
      </w:r>
      <w:r>
        <w:rPr>
          <w:noProof/>
        </w:rPr>
        <w:fldChar w:fldCharType="begin"/>
      </w:r>
      <w:r>
        <w:rPr>
          <w:noProof/>
        </w:rPr>
        <w:instrText xml:space="preserve"> PAGEREF _Toc513978598 \h </w:instrText>
      </w:r>
      <w:r>
        <w:rPr>
          <w:noProof/>
        </w:rPr>
      </w:r>
      <w:r>
        <w:rPr>
          <w:noProof/>
        </w:rPr>
        <w:fldChar w:fldCharType="separate"/>
      </w:r>
      <w:r>
        <w:rPr>
          <w:noProof/>
        </w:rPr>
        <w:t>27</w:t>
      </w:r>
      <w:r>
        <w:rPr>
          <w:noProof/>
        </w:rPr>
        <w:fldChar w:fldCharType="end"/>
      </w:r>
    </w:p>
    <w:p w14:paraId="0717526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43.  Recommended Scale Score Threshold Scores and CSEM: Listening, Grade One</w:t>
      </w:r>
      <w:r>
        <w:rPr>
          <w:noProof/>
        </w:rPr>
        <w:tab/>
      </w:r>
      <w:r>
        <w:rPr>
          <w:noProof/>
        </w:rPr>
        <w:fldChar w:fldCharType="begin"/>
      </w:r>
      <w:r>
        <w:rPr>
          <w:noProof/>
        </w:rPr>
        <w:instrText xml:space="preserve"> PAGEREF _Toc513978599 \h </w:instrText>
      </w:r>
      <w:r>
        <w:rPr>
          <w:noProof/>
        </w:rPr>
      </w:r>
      <w:r>
        <w:rPr>
          <w:noProof/>
        </w:rPr>
        <w:fldChar w:fldCharType="separate"/>
      </w:r>
      <w:r>
        <w:rPr>
          <w:noProof/>
        </w:rPr>
        <w:t>27</w:t>
      </w:r>
      <w:r>
        <w:rPr>
          <w:noProof/>
        </w:rPr>
        <w:fldChar w:fldCharType="end"/>
      </w:r>
    </w:p>
    <w:p w14:paraId="24C1EB5A"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44.  Recommended Scale Score Threshold Scores and CSEM: Listening, Grade Two</w:t>
      </w:r>
      <w:r>
        <w:rPr>
          <w:noProof/>
        </w:rPr>
        <w:tab/>
      </w:r>
      <w:r>
        <w:rPr>
          <w:noProof/>
        </w:rPr>
        <w:fldChar w:fldCharType="begin"/>
      </w:r>
      <w:r>
        <w:rPr>
          <w:noProof/>
        </w:rPr>
        <w:instrText xml:space="preserve"> PAGEREF _Toc513978600 \h </w:instrText>
      </w:r>
      <w:r>
        <w:rPr>
          <w:noProof/>
        </w:rPr>
      </w:r>
      <w:r>
        <w:rPr>
          <w:noProof/>
        </w:rPr>
        <w:fldChar w:fldCharType="separate"/>
      </w:r>
      <w:r>
        <w:rPr>
          <w:noProof/>
        </w:rPr>
        <w:t>27</w:t>
      </w:r>
      <w:r>
        <w:rPr>
          <w:noProof/>
        </w:rPr>
        <w:fldChar w:fldCharType="end"/>
      </w:r>
    </w:p>
    <w:p w14:paraId="3E6EA7AC"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45.  Recommended Scale Score Threshold Scores and CSEM: Listening, Grades Three Through Five</w:t>
      </w:r>
      <w:r>
        <w:rPr>
          <w:noProof/>
        </w:rPr>
        <w:tab/>
      </w:r>
      <w:r>
        <w:rPr>
          <w:noProof/>
        </w:rPr>
        <w:fldChar w:fldCharType="begin"/>
      </w:r>
      <w:r>
        <w:rPr>
          <w:noProof/>
        </w:rPr>
        <w:instrText xml:space="preserve"> PAGEREF _Toc513978601 \h </w:instrText>
      </w:r>
      <w:r>
        <w:rPr>
          <w:noProof/>
        </w:rPr>
      </w:r>
      <w:r>
        <w:rPr>
          <w:noProof/>
        </w:rPr>
        <w:fldChar w:fldCharType="separate"/>
      </w:r>
      <w:r>
        <w:rPr>
          <w:noProof/>
        </w:rPr>
        <w:t>27</w:t>
      </w:r>
      <w:r>
        <w:rPr>
          <w:noProof/>
        </w:rPr>
        <w:fldChar w:fldCharType="end"/>
      </w:r>
    </w:p>
    <w:p w14:paraId="3623525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46.  Recommended Scale Score Threshold Scores and CSEM: Listening, Grades Six Through Eight</w:t>
      </w:r>
      <w:r>
        <w:rPr>
          <w:noProof/>
        </w:rPr>
        <w:tab/>
      </w:r>
      <w:r>
        <w:rPr>
          <w:noProof/>
        </w:rPr>
        <w:fldChar w:fldCharType="begin"/>
      </w:r>
      <w:r>
        <w:rPr>
          <w:noProof/>
        </w:rPr>
        <w:instrText xml:space="preserve"> PAGEREF _Toc513978602 \h </w:instrText>
      </w:r>
      <w:r>
        <w:rPr>
          <w:noProof/>
        </w:rPr>
      </w:r>
      <w:r>
        <w:rPr>
          <w:noProof/>
        </w:rPr>
        <w:fldChar w:fldCharType="separate"/>
      </w:r>
      <w:r>
        <w:rPr>
          <w:noProof/>
        </w:rPr>
        <w:t>28</w:t>
      </w:r>
      <w:r>
        <w:rPr>
          <w:noProof/>
        </w:rPr>
        <w:fldChar w:fldCharType="end"/>
      </w:r>
    </w:p>
    <w:p w14:paraId="041BB4AC"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47.  Recommended Scale Score Threshold Scores and CSEM: Listening, Grades Nine Through Ten</w:t>
      </w:r>
      <w:r>
        <w:rPr>
          <w:noProof/>
        </w:rPr>
        <w:tab/>
      </w:r>
      <w:r>
        <w:rPr>
          <w:noProof/>
        </w:rPr>
        <w:fldChar w:fldCharType="begin"/>
      </w:r>
      <w:r>
        <w:rPr>
          <w:noProof/>
        </w:rPr>
        <w:instrText xml:space="preserve"> PAGEREF _Toc513978603 \h </w:instrText>
      </w:r>
      <w:r>
        <w:rPr>
          <w:noProof/>
        </w:rPr>
      </w:r>
      <w:r>
        <w:rPr>
          <w:noProof/>
        </w:rPr>
        <w:fldChar w:fldCharType="separate"/>
      </w:r>
      <w:r>
        <w:rPr>
          <w:noProof/>
        </w:rPr>
        <w:t>28</w:t>
      </w:r>
      <w:r>
        <w:rPr>
          <w:noProof/>
        </w:rPr>
        <w:fldChar w:fldCharType="end"/>
      </w:r>
    </w:p>
    <w:p w14:paraId="35EED9C4"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48.  Recommended Scale Score Threshold Scores and CSEM: Listening, Grades Eleven Through Twelve</w:t>
      </w:r>
      <w:r>
        <w:rPr>
          <w:noProof/>
        </w:rPr>
        <w:tab/>
      </w:r>
      <w:r>
        <w:rPr>
          <w:noProof/>
        </w:rPr>
        <w:fldChar w:fldCharType="begin"/>
      </w:r>
      <w:r>
        <w:rPr>
          <w:noProof/>
        </w:rPr>
        <w:instrText xml:space="preserve"> PAGEREF _Toc513978604 \h </w:instrText>
      </w:r>
      <w:r>
        <w:rPr>
          <w:noProof/>
        </w:rPr>
      </w:r>
      <w:r>
        <w:rPr>
          <w:noProof/>
        </w:rPr>
        <w:fldChar w:fldCharType="separate"/>
      </w:r>
      <w:r>
        <w:rPr>
          <w:noProof/>
        </w:rPr>
        <w:t>28</w:t>
      </w:r>
      <w:r>
        <w:rPr>
          <w:noProof/>
        </w:rPr>
        <w:fldChar w:fldCharType="end"/>
      </w:r>
    </w:p>
    <w:p w14:paraId="2724FF48"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49.  Median Threshold Scores in Performance Profile Metric by Round: Kindergarten—Speaking</w:t>
      </w:r>
      <w:r>
        <w:rPr>
          <w:noProof/>
        </w:rPr>
        <w:tab/>
      </w:r>
      <w:r>
        <w:rPr>
          <w:noProof/>
        </w:rPr>
        <w:fldChar w:fldCharType="begin"/>
      </w:r>
      <w:r>
        <w:rPr>
          <w:noProof/>
        </w:rPr>
        <w:instrText xml:space="preserve"> PAGEREF _Toc513978605 \h </w:instrText>
      </w:r>
      <w:r>
        <w:rPr>
          <w:noProof/>
        </w:rPr>
      </w:r>
      <w:r>
        <w:rPr>
          <w:noProof/>
        </w:rPr>
        <w:fldChar w:fldCharType="separate"/>
      </w:r>
      <w:r>
        <w:rPr>
          <w:noProof/>
        </w:rPr>
        <w:t>28</w:t>
      </w:r>
      <w:r>
        <w:rPr>
          <w:noProof/>
        </w:rPr>
        <w:fldChar w:fldCharType="end"/>
      </w:r>
    </w:p>
    <w:p w14:paraId="51624725"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50.  Median Threshold Scores in Performance Profile Metric by Round: Grade One—Speaking</w:t>
      </w:r>
      <w:r>
        <w:rPr>
          <w:noProof/>
        </w:rPr>
        <w:tab/>
      </w:r>
      <w:r>
        <w:rPr>
          <w:noProof/>
        </w:rPr>
        <w:fldChar w:fldCharType="begin"/>
      </w:r>
      <w:r>
        <w:rPr>
          <w:noProof/>
        </w:rPr>
        <w:instrText xml:space="preserve"> PAGEREF _Toc513978606 \h </w:instrText>
      </w:r>
      <w:r>
        <w:rPr>
          <w:noProof/>
        </w:rPr>
      </w:r>
      <w:r>
        <w:rPr>
          <w:noProof/>
        </w:rPr>
        <w:fldChar w:fldCharType="separate"/>
      </w:r>
      <w:r>
        <w:rPr>
          <w:noProof/>
        </w:rPr>
        <w:t>29</w:t>
      </w:r>
      <w:r>
        <w:rPr>
          <w:noProof/>
        </w:rPr>
        <w:fldChar w:fldCharType="end"/>
      </w:r>
    </w:p>
    <w:p w14:paraId="4250360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51.  Median Threshold Scores in Performance Profile Metric by Round: Grade Two—Speaking</w:t>
      </w:r>
      <w:r>
        <w:rPr>
          <w:noProof/>
        </w:rPr>
        <w:tab/>
      </w:r>
      <w:r>
        <w:rPr>
          <w:noProof/>
        </w:rPr>
        <w:fldChar w:fldCharType="begin"/>
      </w:r>
      <w:r>
        <w:rPr>
          <w:noProof/>
        </w:rPr>
        <w:instrText xml:space="preserve"> PAGEREF _Toc513978607 \h </w:instrText>
      </w:r>
      <w:r>
        <w:rPr>
          <w:noProof/>
        </w:rPr>
      </w:r>
      <w:r>
        <w:rPr>
          <w:noProof/>
        </w:rPr>
        <w:fldChar w:fldCharType="separate"/>
      </w:r>
      <w:r>
        <w:rPr>
          <w:noProof/>
        </w:rPr>
        <w:t>29</w:t>
      </w:r>
      <w:r>
        <w:rPr>
          <w:noProof/>
        </w:rPr>
        <w:fldChar w:fldCharType="end"/>
      </w:r>
    </w:p>
    <w:p w14:paraId="1A3661DF"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52.  Median Threshold Scores in Performance Profile Metric by Round: Grades Three Through Five—Speaking</w:t>
      </w:r>
      <w:r>
        <w:rPr>
          <w:noProof/>
        </w:rPr>
        <w:tab/>
      </w:r>
      <w:r>
        <w:rPr>
          <w:noProof/>
        </w:rPr>
        <w:fldChar w:fldCharType="begin"/>
      </w:r>
      <w:r>
        <w:rPr>
          <w:noProof/>
        </w:rPr>
        <w:instrText xml:space="preserve"> PAGEREF _Toc513978608 \h </w:instrText>
      </w:r>
      <w:r>
        <w:rPr>
          <w:noProof/>
        </w:rPr>
      </w:r>
      <w:r>
        <w:rPr>
          <w:noProof/>
        </w:rPr>
        <w:fldChar w:fldCharType="separate"/>
      </w:r>
      <w:r>
        <w:rPr>
          <w:noProof/>
        </w:rPr>
        <w:t>29</w:t>
      </w:r>
      <w:r>
        <w:rPr>
          <w:noProof/>
        </w:rPr>
        <w:fldChar w:fldCharType="end"/>
      </w:r>
    </w:p>
    <w:p w14:paraId="335576FD" w14:textId="77777777" w:rsidR="00EF20E9" w:rsidRDefault="00EF20E9">
      <w:pPr>
        <w:pStyle w:val="TOC3"/>
        <w:rPr>
          <w:rFonts w:asciiTheme="minorHAnsi" w:eastAsiaTheme="minorEastAsia" w:hAnsiTheme="minorHAnsi" w:cstheme="minorBidi"/>
          <w:noProof/>
          <w:color w:val="auto"/>
          <w:sz w:val="22"/>
          <w:szCs w:val="22"/>
          <w:u w:val="none"/>
        </w:rPr>
      </w:pPr>
      <w:r>
        <w:rPr>
          <w:noProof/>
        </w:rPr>
        <w:lastRenderedPageBreak/>
        <w:t>Table 53.  Median Threshold Scores in Performance Profile Metric by Round: Grades Six Through Eight—Speaking</w:t>
      </w:r>
      <w:r>
        <w:rPr>
          <w:noProof/>
        </w:rPr>
        <w:tab/>
      </w:r>
      <w:r>
        <w:rPr>
          <w:noProof/>
        </w:rPr>
        <w:fldChar w:fldCharType="begin"/>
      </w:r>
      <w:r>
        <w:rPr>
          <w:noProof/>
        </w:rPr>
        <w:instrText xml:space="preserve"> PAGEREF _Toc513978609 \h </w:instrText>
      </w:r>
      <w:r>
        <w:rPr>
          <w:noProof/>
        </w:rPr>
      </w:r>
      <w:r>
        <w:rPr>
          <w:noProof/>
        </w:rPr>
        <w:fldChar w:fldCharType="separate"/>
      </w:r>
      <w:r>
        <w:rPr>
          <w:noProof/>
        </w:rPr>
        <w:t>29</w:t>
      </w:r>
      <w:r>
        <w:rPr>
          <w:noProof/>
        </w:rPr>
        <w:fldChar w:fldCharType="end"/>
      </w:r>
    </w:p>
    <w:p w14:paraId="70C28C9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54.  Median Threshold Scores in Performance Profile Metric by Round: Grades Nine Through Ten—Speaking</w:t>
      </w:r>
      <w:r>
        <w:rPr>
          <w:noProof/>
        </w:rPr>
        <w:tab/>
      </w:r>
      <w:r>
        <w:rPr>
          <w:noProof/>
        </w:rPr>
        <w:fldChar w:fldCharType="begin"/>
      </w:r>
      <w:r>
        <w:rPr>
          <w:noProof/>
        </w:rPr>
        <w:instrText xml:space="preserve"> PAGEREF _Toc513978610 \h </w:instrText>
      </w:r>
      <w:r>
        <w:rPr>
          <w:noProof/>
        </w:rPr>
      </w:r>
      <w:r>
        <w:rPr>
          <w:noProof/>
        </w:rPr>
        <w:fldChar w:fldCharType="separate"/>
      </w:r>
      <w:r>
        <w:rPr>
          <w:noProof/>
        </w:rPr>
        <w:t>29</w:t>
      </w:r>
      <w:r>
        <w:rPr>
          <w:noProof/>
        </w:rPr>
        <w:fldChar w:fldCharType="end"/>
      </w:r>
    </w:p>
    <w:p w14:paraId="729978E4"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55.  Median Threshold Scores in Performance Profile Metric by Round: Grades Eleven Through Twelve—Speaking</w:t>
      </w:r>
      <w:r>
        <w:rPr>
          <w:noProof/>
        </w:rPr>
        <w:tab/>
      </w:r>
      <w:r>
        <w:rPr>
          <w:noProof/>
        </w:rPr>
        <w:fldChar w:fldCharType="begin"/>
      </w:r>
      <w:r>
        <w:rPr>
          <w:noProof/>
        </w:rPr>
        <w:instrText xml:space="preserve"> PAGEREF _Toc513978611 \h </w:instrText>
      </w:r>
      <w:r>
        <w:rPr>
          <w:noProof/>
        </w:rPr>
      </w:r>
      <w:r>
        <w:rPr>
          <w:noProof/>
        </w:rPr>
        <w:fldChar w:fldCharType="separate"/>
      </w:r>
      <w:r>
        <w:rPr>
          <w:noProof/>
        </w:rPr>
        <w:t>29</w:t>
      </w:r>
      <w:r>
        <w:rPr>
          <w:noProof/>
        </w:rPr>
        <w:fldChar w:fldCharType="end"/>
      </w:r>
    </w:p>
    <w:p w14:paraId="04BFA77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56.  SEJs in Performance Profile Metric by Round: Speaking, Kindergarten</w:t>
      </w:r>
      <w:r>
        <w:rPr>
          <w:noProof/>
        </w:rPr>
        <w:tab/>
      </w:r>
      <w:r>
        <w:rPr>
          <w:noProof/>
        </w:rPr>
        <w:fldChar w:fldCharType="begin"/>
      </w:r>
      <w:r>
        <w:rPr>
          <w:noProof/>
        </w:rPr>
        <w:instrText xml:space="preserve"> PAGEREF _Toc513978612 \h </w:instrText>
      </w:r>
      <w:r>
        <w:rPr>
          <w:noProof/>
        </w:rPr>
      </w:r>
      <w:r>
        <w:rPr>
          <w:noProof/>
        </w:rPr>
        <w:fldChar w:fldCharType="separate"/>
      </w:r>
      <w:r>
        <w:rPr>
          <w:noProof/>
        </w:rPr>
        <w:t>30</w:t>
      </w:r>
      <w:r>
        <w:rPr>
          <w:noProof/>
        </w:rPr>
        <w:fldChar w:fldCharType="end"/>
      </w:r>
    </w:p>
    <w:p w14:paraId="47880B3F"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57.  SEJs in Performance Profile Metric by Round: Speaking, Grade One</w:t>
      </w:r>
      <w:r>
        <w:rPr>
          <w:noProof/>
        </w:rPr>
        <w:tab/>
      </w:r>
      <w:r>
        <w:rPr>
          <w:noProof/>
        </w:rPr>
        <w:fldChar w:fldCharType="begin"/>
      </w:r>
      <w:r>
        <w:rPr>
          <w:noProof/>
        </w:rPr>
        <w:instrText xml:space="preserve"> PAGEREF _Toc513978613 \h </w:instrText>
      </w:r>
      <w:r>
        <w:rPr>
          <w:noProof/>
        </w:rPr>
      </w:r>
      <w:r>
        <w:rPr>
          <w:noProof/>
        </w:rPr>
        <w:fldChar w:fldCharType="separate"/>
      </w:r>
      <w:r>
        <w:rPr>
          <w:noProof/>
        </w:rPr>
        <w:t>30</w:t>
      </w:r>
      <w:r>
        <w:rPr>
          <w:noProof/>
        </w:rPr>
        <w:fldChar w:fldCharType="end"/>
      </w:r>
    </w:p>
    <w:p w14:paraId="49243E43"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58.  SEJs in Performance Profile Metric by Round: Speaking, Grade Two</w:t>
      </w:r>
      <w:r>
        <w:rPr>
          <w:noProof/>
        </w:rPr>
        <w:tab/>
      </w:r>
      <w:r>
        <w:rPr>
          <w:noProof/>
        </w:rPr>
        <w:fldChar w:fldCharType="begin"/>
      </w:r>
      <w:r>
        <w:rPr>
          <w:noProof/>
        </w:rPr>
        <w:instrText xml:space="preserve"> PAGEREF _Toc513978614 \h </w:instrText>
      </w:r>
      <w:r>
        <w:rPr>
          <w:noProof/>
        </w:rPr>
      </w:r>
      <w:r>
        <w:rPr>
          <w:noProof/>
        </w:rPr>
        <w:fldChar w:fldCharType="separate"/>
      </w:r>
      <w:r>
        <w:rPr>
          <w:noProof/>
        </w:rPr>
        <w:t>30</w:t>
      </w:r>
      <w:r>
        <w:rPr>
          <w:noProof/>
        </w:rPr>
        <w:fldChar w:fldCharType="end"/>
      </w:r>
    </w:p>
    <w:p w14:paraId="0E756A08"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59.  SEJs in Performance Profile Metric by Round: Speaking, Grades Three Through Five</w:t>
      </w:r>
      <w:r>
        <w:rPr>
          <w:noProof/>
        </w:rPr>
        <w:tab/>
      </w:r>
      <w:r>
        <w:rPr>
          <w:noProof/>
        </w:rPr>
        <w:fldChar w:fldCharType="begin"/>
      </w:r>
      <w:r>
        <w:rPr>
          <w:noProof/>
        </w:rPr>
        <w:instrText xml:space="preserve"> PAGEREF _Toc513978615 \h </w:instrText>
      </w:r>
      <w:r>
        <w:rPr>
          <w:noProof/>
        </w:rPr>
      </w:r>
      <w:r>
        <w:rPr>
          <w:noProof/>
        </w:rPr>
        <w:fldChar w:fldCharType="separate"/>
      </w:r>
      <w:r>
        <w:rPr>
          <w:noProof/>
        </w:rPr>
        <w:t>30</w:t>
      </w:r>
      <w:r>
        <w:rPr>
          <w:noProof/>
        </w:rPr>
        <w:fldChar w:fldCharType="end"/>
      </w:r>
    </w:p>
    <w:p w14:paraId="497178A4"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60.  SEJs in Performance Profile Metric by Round: Speaking, Grades Six Through Eight</w:t>
      </w:r>
      <w:r>
        <w:rPr>
          <w:noProof/>
        </w:rPr>
        <w:tab/>
      </w:r>
      <w:r>
        <w:rPr>
          <w:noProof/>
        </w:rPr>
        <w:fldChar w:fldCharType="begin"/>
      </w:r>
      <w:r>
        <w:rPr>
          <w:noProof/>
        </w:rPr>
        <w:instrText xml:space="preserve"> PAGEREF _Toc513978616 \h </w:instrText>
      </w:r>
      <w:r>
        <w:rPr>
          <w:noProof/>
        </w:rPr>
      </w:r>
      <w:r>
        <w:rPr>
          <w:noProof/>
        </w:rPr>
        <w:fldChar w:fldCharType="separate"/>
      </w:r>
      <w:r>
        <w:rPr>
          <w:noProof/>
        </w:rPr>
        <w:t>31</w:t>
      </w:r>
      <w:r>
        <w:rPr>
          <w:noProof/>
        </w:rPr>
        <w:fldChar w:fldCharType="end"/>
      </w:r>
    </w:p>
    <w:p w14:paraId="212E0D3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61.  SEJs in Performance Profile Metric by Round: Speaking, Grades Nine Through Ten</w:t>
      </w:r>
      <w:r>
        <w:rPr>
          <w:noProof/>
        </w:rPr>
        <w:tab/>
      </w:r>
      <w:r>
        <w:rPr>
          <w:noProof/>
        </w:rPr>
        <w:fldChar w:fldCharType="begin"/>
      </w:r>
      <w:r>
        <w:rPr>
          <w:noProof/>
        </w:rPr>
        <w:instrText xml:space="preserve"> PAGEREF _Toc513978617 \h </w:instrText>
      </w:r>
      <w:r>
        <w:rPr>
          <w:noProof/>
        </w:rPr>
      </w:r>
      <w:r>
        <w:rPr>
          <w:noProof/>
        </w:rPr>
        <w:fldChar w:fldCharType="separate"/>
      </w:r>
      <w:r>
        <w:rPr>
          <w:noProof/>
        </w:rPr>
        <w:t>31</w:t>
      </w:r>
      <w:r>
        <w:rPr>
          <w:noProof/>
        </w:rPr>
        <w:fldChar w:fldCharType="end"/>
      </w:r>
    </w:p>
    <w:p w14:paraId="7EBD9E17"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62.  SEJs in Performance Profile Metric by Round: Speaking, Grades Eleven Through Twelve</w:t>
      </w:r>
      <w:r>
        <w:rPr>
          <w:noProof/>
        </w:rPr>
        <w:tab/>
      </w:r>
      <w:r>
        <w:rPr>
          <w:noProof/>
        </w:rPr>
        <w:fldChar w:fldCharType="begin"/>
      </w:r>
      <w:r>
        <w:rPr>
          <w:noProof/>
        </w:rPr>
        <w:instrText xml:space="preserve"> PAGEREF _Toc513978618 \h </w:instrText>
      </w:r>
      <w:r>
        <w:rPr>
          <w:noProof/>
        </w:rPr>
      </w:r>
      <w:r>
        <w:rPr>
          <w:noProof/>
        </w:rPr>
        <w:fldChar w:fldCharType="separate"/>
      </w:r>
      <w:r>
        <w:rPr>
          <w:noProof/>
        </w:rPr>
        <w:t>31</w:t>
      </w:r>
      <w:r>
        <w:rPr>
          <w:noProof/>
        </w:rPr>
        <w:fldChar w:fldCharType="end"/>
      </w:r>
    </w:p>
    <w:p w14:paraId="4B66D184"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63.  Recommended Scale Score Threshold Scores and CSEM: Speaking, Kindergarten</w:t>
      </w:r>
      <w:r>
        <w:rPr>
          <w:noProof/>
        </w:rPr>
        <w:tab/>
      </w:r>
      <w:r>
        <w:rPr>
          <w:noProof/>
        </w:rPr>
        <w:fldChar w:fldCharType="begin"/>
      </w:r>
      <w:r>
        <w:rPr>
          <w:noProof/>
        </w:rPr>
        <w:instrText xml:space="preserve"> PAGEREF _Toc513978619 \h </w:instrText>
      </w:r>
      <w:r>
        <w:rPr>
          <w:noProof/>
        </w:rPr>
      </w:r>
      <w:r>
        <w:rPr>
          <w:noProof/>
        </w:rPr>
        <w:fldChar w:fldCharType="separate"/>
      </w:r>
      <w:r>
        <w:rPr>
          <w:noProof/>
        </w:rPr>
        <w:t>31</w:t>
      </w:r>
      <w:r>
        <w:rPr>
          <w:noProof/>
        </w:rPr>
        <w:fldChar w:fldCharType="end"/>
      </w:r>
    </w:p>
    <w:p w14:paraId="428083DA"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64.  Recommended Scale Score Threshold Scores and CSEM: Speaking, Grade One</w:t>
      </w:r>
      <w:r>
        <w:rPr>
          <w:noProof/>
        </w:rPr>
        <w:tab/>
      </w:r>
      <w:r>
        <w:rPr>
          <w:noProof/>
        </w:rPr>
        <w:fldChar w:fldCharType="begin"/>
      </w:r>
      <w:r>
        <w:rPr>
          <w:noProof/>
        </w:rPr>
        <w:instrText xml:space="preserve"> PAGEREF _Toc513978620 \h </w:instrText>
      </w:r>
      <w:r>
        <w:rPr>
          <w:noProof/>
        </w:rPr>
      </w:r>
      <w:r>
        <w:rPr>
          <w:noProof/>
        </w:rPr>
        <w:fldChar w:fldCharType="separate"/>
      </w:r>
      <w:r>
        <w:rPr>
          <w:noProof/>
        </w:rPr>
        <w:t>31</w:t>
      </w:r>
      <w:r>
        <w:rPr>
          <w:noProof/>
        </w:rPr>
        <w:fldChar w:fldCharType="end"/>
      </w:r>
    </w:p>
    <w:p w14:paraId="574F264C"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65.  Recommended Scale Score Threshold Scores and CSEM: Speaking, Grade Two</w:t>
      </w:r>
      <w:r>
        <w:rPr>
          <w:noProof/>
        </w:rPr>
        <w:tab/>
      </w:r>
      <w:r>
        <w:rPr>
          <w:noProof/>
        </w:rPr>
        <w:fldChar w:fldCharType="begin"/>
      </w:r>
      <w:r>
        <w:rPr>
          <w:noProof/>
        </w:rPr>
        <w:instrText xml:space="preserve"> PAGEREF _Toc513978621 \h </w:instrText>
      </w:r>
      <w:r>
        <w:rPr>
          <w:noProof/>
        </w:rPr>
      </w:r>
      <w:r>
        <w:rPr>
          <w:noProof/>
        </w:rPr>
        <w:fldChar w:fldCharType="separate"/>
      </w:r>
      <w:r>
        <w:rPr>
          <w:noProof/>
        </w:rPr>
        <w:t>32</w:t>
      </w:r>
      <w:r>
        <w:rPr>
          <w:noProof/>
        </w:rPr>
        <w:fldChar w:fldCharType="end"/>
      </w:r>
    </w:p>
    <w:p w14:paraId="127D253A"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66.  Recommended Scale Score Threshold Scores and CSEM: Speaking, Grades Three Through Five</w:t>
      </w:r>
      <w:r>
        <w:rPr>
          <w:noProof/>
        </w:rPr>
        <w:tab/>
      </w:r>
      <w:r>
        <w:rPr>
          <w:noProof/>
        </w:rPr>
        <w:fldChar w:fldCharType="begin"/>
      </w:r>
      <w:r>
        <w:rPr>
          <w:noProof/>
        </w:rPr>
        <w:instrText xml:space="preserve"> PAGEREF _Toc513978622 \h </w:instrText>
      </w:r>
      <w:r>
        <w:rPr>
          <w:noProof/>
        </w:rPr>
      </w:r>
      <w:r>
        <w:rPr>
          <w:noProof/>
        </w:rPr>
        <w:fldChar w:fldCharType="separate"/>
      </w:r>
      <w:r>
        <w:rPr>
          <w:noProof/>
        </w:rPr>
        <w:t>32</w:t>
      </w:r>
      <w:r>
        <w:rPr>
          <w:noProof/>
        </w:rPr>
        <w:fldChar w:fldCharType="end"/>
      </w:r>
    </w:p>
    <w:p w14:paraId="6609DFF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67.  Recommended Scale Score Threshold Scores and CSEM: Speaking, Grades Six Through Eight</w:t>
      </w:r>
      <w:r>
        <w:rPr>
          <w:noProof/>
        </w:rPr>
        <w:tab/>
      </w:r>
      <w:r>
        <w:rPr>
          <w:noProof/>
        </w:rPr>
        <w:fldChar w:fldCharType="begin"/>
      </w:r>
      <w:r>
        <w:rPr>
          <w:noProof/>
        </w:rPr>
        <w:instrText xml:space="preserve"> PAGEREF _Toc513978623 \h </w:instrText>
      </w:r>
      <w:r>
        <w:rPr>
          <w:noProof/>
        </w:rPr>
      </w:r>
      <w:r>
        <w:rPr>
          <w:noProof/>
        </w:rPr>
        <w:fldChar w:fldCharType="separate"/>
      </w:r>
      <w:r>
        <w:rPr>
          <w:noProof/>
        </w:rPr>
        <w:t>32</w:t>
      </w:r>
      <w:r>
        <w:rPr>
          <w:noProof/>
        </w:rPr>
        <w:fldChar w:fldCharType="end"/>
      </w:r>
    </w:p>
    <w:p w14:paraId="23E1BB8F"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68.  Recommended Scale Score Threshold Scores and CSEM: Speaking, Grades Nine Through Ten</w:t>
      </w:r>
      <w:r>
        <w:rPr>
          <w:noProof/>
        </w:rPr>
        <w:tab/>
      </w:r>
      <w:r>
        <w:rPr>
          <w:noProof/>
        </w:rPr>
        <w:fldChar w:fldCharType="begin"/>
      </w:r>
      <w:r>
        <w:rPr>
          <w:noProof/>
        </w:rPr>
        <w:instrText xml:space="preserve"> PAGEREF _Toc513978624 \h </w:instrText>
      </w:r>
      <w:r>
        <w:rPr>
          <w:noProof/>
        </w:rPr>
      </w:r>
      <w:r>
        <w:rPr>
          <w:noProof/>
        </w:rPr>
        <w:fldChar w:fldCharType="separate"/>
      </w:r>
      <w:r>
        <w:rPr>
          <w:noProof/>
        </w:rPr>
        <w:t>32</w:t>
      </w:r>
      <w:r>
        <w:rPr>
          <w:noProof/>
        </w:rPr>
        <w:fldChar w:fldCharType="end"/>
      </w:r>
    </w:p>
    <w:p w14:paraId="25E5129A"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69.  Recommended Scale Score Threshold Scores and CSEM: Speaking, Grades Eleven Through Twelve</w:t>
      </w:r>
      <w:r>
        <w:rPr>
          <w:noProof/>
        </w:rPr>
        <w:tab/>
      </w:r>
      <w:r>
        <w:rPr>
          <w:noProof/>
        </w:rPr>
        <w:fldChar w:fldCharType="begin"/>
      </w:r>
      <w:r>
        <w:rPr>
          <w:noProof/>
        </w:rPr>
        <w:instrText xml:space="preserve"> PAGEREF _Toc513978625 \h </w:instrText>
      </w:r>
      <w:r>
        <w:rPr>
          <w:noProof/>
        </w:rPr>
      </w:r>
      <w:r>
        <w:rPr>
          <w:noProof/>
        </w:rPr>
        <w:fldChar w:fldCharType="separate"/>
      </w:r>
      <w:r>
        <w:rPr>
          <w:noProof/>
        </w:rPr>
        <w:t>32</w:t>
      </w:r>
      <w:r>
        <w:rPr>
          <w:noProof/>
        </w:rPr>
        <w:fldChar w:fldCharType="end"/>
      </w:r>
    </w:p>
    <w:p w14:paraId="60075384"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70.  Median Threshold Scores in Profile at the End of Each Round: Kindergarten—Writing</w:t>
      </w:r>
      <w:r>
        <w:rPr>
          <w:noProof/>
        </w:rPr>
        <w:tab/>
      </w:r>
      <w:r>
        <w:rPr>
          <w:noProof/>
        </w:rPr>
        <w:fldChar w:fldCharType="begin"/>
      </w:r>
      <w:r>
        <w:rPr>
          <w:noProof/>
        </w:rPr>
        <w:instrText xml:space="preserve"> PAGEREF _Toc513978626 \h </w:instrText>
      </w:r>
      <w:r>
        <w:rPr>
          <w:noProof/>
        </w:rPr>
      </w:r>
      <w:r>
        <w:rPr>
          <w:noProof/>
        </w:rPr>
        <w:fldChar w:fldCharType="separate"/>
      </w:r>
      <w:r>
        <w:rPr>
          <w:noProof/>
        </w:rPr>
        <w:t>33</w:t>
      </w:r>
      <w:r>
        <w:rPr>
          <w:noProof/>
        </w:rPr>
        <w:fldChar w:fldCharType="end"/>
      </w:r>
    </w:p>
    <w:p w14:paraId="141BEA4A"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71.  Median Threshold Scores in Profile at the End of Each Round: Grade One—Writing</w:t>
      </w:r>
      <w:r>
        <w:rPr>
          <w:noProof/>
        </w:rPr>
        <w:tab/>
      </w:r>
      <w:r>
        <w:rPr>
          <w:noProof/>
        </w:rPr>
        <w:fldChar w:fldCharType="begin"/>
      </w:r>
      <w:r>
        <w:rPr>
          <w:noProof/>
        </w:rPr>
        <w:instrText xml:space="preserve"> PAGEREF _Toc513978627 \h </w:instrText>
      </w:r>
      <w:r>
        <w:rPr>
          <w:noProof/>
        </w:rPr>
      </w:r>
      <w:r>
        <w:rPr>
          <w:noProof/>
        </w:rPr>
        <w:fldChar w:fldCharType="separate"/>
      </w:r>
      <w:r>
        <w:rPr>
          <w:noProof/>
        </w:rPr>
        <w:t>33</w:t>
      </w:r>
      <w:r>
        <w:rPr>
          <w:noProof/>
        </w:rPr>
        <w:fldChar w:fldCharType="end"/>
      </w:r>
    </w:p>
    <w:p w14:paraId="0DF7CB9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72.  Median Threshold Scores in Profile at the End of Each Round: Grade Two—Writing</w:t>
      </w:r>
      <w:r>
        <w:rPr>
          <w:noProof/>
        </w:rPr>
        <w:tab/>
      </w:r>
      <w:r>
        <w:rPr>
          <w:noProof/>
        </w:rPr>
        <w:fldChar w:fldCharType="begin"/>
      </w:r>
      <w:r>
        <w:rPr>
          <w:noProof/>
        </w:rPr>
        <w:instrText xml:space="preserve"> PAGEREF _Toc513978628 \h </w:instrText>
      </w:r>
      <w:r>
        <w:rPr>
          <w:noProof/>
        </w:rPr>
      </w:r>
      <w:r>
        <w:rPr>
          <w:noProof/>
        </w:rPr>
        <w:fldChar w:fldCharType="separate"/>
      </w:r>
      <w:r>
        <w:rPr>
          <w:noProof/>
        </w:rPr>
        <w:t>33</w:t>
      </w:r>
      <w:r>
        <w:rPr>
          <w:noProof/>
        </w:rPr>
        <w:fldChar w:fldCharType="end"/>
      </w:r>
    </w:p>
    <w:p w14:paraId="764AF862"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73.  Median Threshold Scores in Profile at the End of Each Round: Grades Three Through Five—Writing</w:t>
      </w:r>
      <w:r>
        <w:rPr>
          <w:noProof/>
        </w:rPr>
        <w:tab/>
      </w:r>
      <w:r>
        <w:rPr>
          <w:noProof/>
        </w:rPr>
        <w:fldChar w:fldCharType="begin"/>
      </w:r>
      <w:r>
        <w:rPr>
          <w:noProof/>
        </w:rPr>
        <w:instrText xml:space="preserve"> PAGEREF _Toc513978629 \h </w:instrText>
      </w:r>
      <w:r>
        <w:rPr>
          <w:noProof/>
        </w:rPr>
      </w:r>
      <w:r>
        <w:rPr>
          <w:noProof/>
        </w:rPr>
        <w:fldChar w:fldCharType="separate"/>
      </w:r>
      <w:r>
        <w:rPr>
          <w:noProof/>
        </w:rPr>
        <w:t>33</w:t>
      </w:r>
      <w:r>
        <w:rPr>
          <w:noProof/>
        </w:rPr>
        <w:fldChar w:fldCharType="end"/>
      </w:r>
    </w:p>
    <w:p w14:paraId="3527CA34"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74.  Median Threshold Scores in Profile at the End of Each Round: Grades Six Through Eight—Writing</w:t>
      </w:r>
      <w:r>
        <w:rPr>
          <w:noProof/>
        </w:rPr>
        <w:tab/>
      </w:r>
      <w:r>
        <w:rPr>
          <w:noProof/>
        </w:rPr>
        <w:fldChar w:fldCharType="begin"/>
      </w:r>
      <w:r>
        <w:rPr>
          <w:noProof/>
        </w:rPr>
        <w:instrText xml:space="preserve"> PAGEREF _Toc513978630 \h </w:instrText>
      </w:r>
      <w:r>
        <w:rPr>
          <w:noProof/>
        </w:rPr>
      </w:r>
      <w:r>
        <w:rPr>
          <w:noProof/>
        </w:rPr>
        <w:fldChar w:fldCharType="separate"/>
      </w:r>
      <w:r>
        <w:rPr>
          <w:noProof/>
        </w:rPr>
        <w:t>33</w:t>
      </w:r>
      <w:r>
        <w:rPr>
          <w:noProof/>
        </w:rPr>
        <w:fldChar w:fldCharType="end"/>
      </w:r>
    </w:p>
    <w:p w14:paraId="5284F772"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75.  Median Threshold Scores in Profile at the End of Each Round: Grades Nine Through Ten—Writing</w:t>
      </w:r>
      <w:r>
        <w:rPr>
          <w:noProof/>
        </w:rPr>
        <w:tab/>
      </w:r>
      <w:r>
        <w:rPr>
          <w:noProof/>
        </w:rPr>
        <w:fldChar w:fldCharType="begin"/>
      </w:r>
      <w:r>
        <w:rPr>
          <w:noProof/>
        </w:rPr>
        <w:instrText xml:space="preserve"> PAGEREF _Toc513978631 \h </w:instrText>
      </w:r>
      <w:r>
        <w:rPr>
          <w:noProof/>
        </w:rPr>
      </w:r>
      <w:r>
        <w:rPr>
          <w:noProof/>
        </w:rPr>
        <w:fldChar w:fldCharType="separate"/>
      </w:r>
      <w:r>
        <w:rPr>
          <w:noProof/>
        </w:rPr>
        <w:t>34</w:t>
      </w:r>
      <w:r>
        <w:rPr>
          <w:noProof/>
        </w:rPr>
        <w:fldChar w:fldCharType="end"/>
      </w:r>
    </w:p>
    <w:p w14:paraId="52159FF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76.  Median Threshold Scores in Profile at the End of Each Round: Grades Eleven Through Twelve—Writing</w:t>
      </w:r>
      <w:r>
        <w:rPr>
          <w:noProof/>
        </w:rPr>
        <w:tab/>
      </w:r>
      <w:r>
        <w:rPr>
          <w:noProof/>
        </w:rPr>
        <w:fldChar w:fldCharType="begin"/>
      </w:r>
      <w:r>
        <w:rPr>
          <w:noProof/>
        </w:rPr>
        <w:instrText xml:space="preserve"> PAGEREF _Toc513978632 \h </w:instrText>
      </w:r>
      <w:r>
        <w:rPr>
          <w:noProof/>
        </w:rPr>
      </w:r>
      <w:r>
        <w:rPr>
          <w:noProof/>
        </w:rPr>
        <w:fldChar w:fldCharType="separate"/>
      </w:r>
      <w:r>
        <w:rPr>
          <w:noProof/>
        </w:rPr>
        <w:t>34</w:t>
      </w:r>
      <w:r>
        <w:rPr>
          <w:noProof/>
        </w:rPr>
        <w:fldChar w:fldCharType="end"/>
      </w:r>
    </w:p>
    <w:p w14:paraId="22A78301"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77.  SEJs in Profile Placement by Round: Writing, Kindergarten</w:t>
      </w:r>
      <w:r>
        <w:rPr>
          <w:noProof/>
        </w:rPr>
        <w:tab/>
      </w:r>
      <w:r>
        <w:rPr>
          <w:noProof/>
        </w:rPr>
        <w:fldChar w:fldCharType="begin"/>
      </w:r>
      <w:r>
        <w:rPr>
          <w:noProof/>
        </w:rPr>
        <w:instrText xml:space="preserve"> PAGEREF _Toc513978633 \h </w:instrText>
      </w:r>
      <w:r>
        <w:rPr>
          <w:noProof/>
        </w:rPr>
      </w:r>
      <w:r>
        <w:rPr>
          <w:noProof/>
        </w:rPr>
        <w:fldChar w:fldCharType="separate"/>
      </w:r>
      <w:r>
        <w:rPr>
          <w:noProof/>
        </w:rPr>
        <w:t>34</w:t>
      </w:r>
      <w:r>
        <w:rPr>
          <w:noProof/>
        </w:rPr>
        <w:fldChar w:fldCharType="end"/>
      </w:r>
    </w:p>
    <w:p w14:paraId="0F598BE4"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78.  SEJs in Profile Placement by Round: Writing, Grade One</w:t>
      </w:r>
      <w:r>
        <w:rPr>
          <w:noProof/>
        </w:rPr>
        <w:tab/>
      </w:r>
      <w:r>
        <w:rPr>
          <w:noProof/>
        </w:rPr>
        <w:fldChar w:fldCharType="begin"/>
      </w:r>
      <w:r>
        <w:rPr>
          <w:noProof/>
        </w:rPr>
        <w:instrText xml:space="preserve"> PAGEREF _Toc513978634 \h </w:instrText>
      </w:r>
      <w:r>
        <w:rPr>
          <w:noProof/>
        </w:rPr>
      </w:r>
      <w:r>
        <w:rPr>
          <w:noProof/>
        </w:rPr>
        <w:fldChar w:fldCharType="separate"/>
      </w:r>
      <w:r>
        <w:rPr>
          <w:noProof/>
        </w:rPr>
        <w:t>34</w:t>
      </w:r>
      <w:r>
        <w:rPr>
          <w:noProof/>
        </w:rPr>
        <w:fldChar w:fldCharType="end"/>
      </w:r>
    </w:p>
    <w:p w14:paraId="79586B1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79.  SEJs in Profile Placement by Round: Writing, Grade Two</w:t>
      </w:r>
      <w:r>
        <w:rPr>
          <w:noProof/>
        </w:rPr>
        <w:tab/>
      </w:r>
      <w:r>
        <w:rPr>
          <w:noProof/>
        </w:rPr>
        <w:fldChar w:fldCharType="begin"/>
      </w:r>
      <w:r>
        <w:rPr>
          <w:noProof/>
        </w:rPr>
        <w:instrText xml:space="preserve"> PAGEREF _Toc513978635 \h </w:instrText>
      </w:r>
      <w:r>
        <w:rPr>
          <w:noProof/>
        </w:rPr>
      </w:r>
      <w:r>
        <w:rPr>
          <w:noProof/>
        </w:rPr>
        <w:fldChar w:fldCharType="separate"/>
      </w:r>
      <w:r>
        <w:rPr>
          <w:noProof/>
        </w:rPr>
        <w:t>34</w:t>
      </w:r>
      <w:r>
        <w:rPr>
          <w:noProof/>
        </w:rPr>
        <w:fldChar w:fldCharType="end"/>
      </w:r>
    </w:p>
    <w:p w14:paraId="5011333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80.  SEJs in Profile Placement by Round: Writing, Grades Three Through Five</w:t>
      </w:r>
      <w:r>
        <w:rPr>
          <w:noProof/>
        </w:rPr>
        <w:tab/>
      </w:r>
      <w:r>
        <w:rPr>
          <w:noProof/>
        </w:rPr>
        <w:fldChar w:fldCharType="begin"/>
      </w:r>
      <w:r>
        <w:rPr>
          <w:noProof/>
        </w:rPr>
        <w:instrText xml:space="preserve"> PAGEREF _Toc513978636 \h </w:instrText>
      </w:r>
      <w:r>
        <w:rPr>
          <w:noProof/>
        </w:rPr>
      </w:r>
      <w:r>
        <w:rPr>
          <w:noProof/>
        </w:rPr>
        <w:fldChar w:fldCharType="separate"/>
      </w:r>
      <w:r>
        <w:rPr>
          <w:noProof/>
        </w:rPr>
        <w:t>34</w:t>
      </w:r>
      <w:r>
        <w:rPr>
          <w:noProof/>
        </w:rPr>
        <w:fldChar w:fldCharType="end"/>
      </w:r>
    </w:p>
    <w:p w14:paraId="3EE68126" w14:textId="77777777" w:rsidR="00EF20E9" w:rsidRDefault="00EF20E9">
      <w:pPr>
        <w:pStyle w:val="TOC3"/>
        <w:rPr>
          <w:rFonts w:asciiTheme="minorHAnsi" w:eastAsiaTheme="minorEastAsia" w:hAnsiTheme="minorHAnsi" w:cstheme="minorBidi"/>
          <w:noProof/>
          <w:color w:val="auto"/>
          <w:sz w:val="22"/>
          <w:szCs w:val="22"/>
          <w:u w:val="none"/>
        </w:rPr>
      </w:pPr>
      <w:r>
        <w:rPr>
          <w:noProof/>
        </w:rPr>
        <w:lastRenderedPageBreak/>
        <w:t>Table 81.  SEJs in Profile Placement by Round: Writing, Grades Six Through Eight</w:t>
      </w:r>
      <w:r>
        <w:rPr>
          <w:noProof/>
        </w:rPr>
        <w:tab/>
      </w:r>
      <w:r>
        <w:rPr>
          <w:noProof/>
        </w:rPr>
        <w:fldChar w:fldCharType="begin"/>
      </w:r>
      <w:r>
        <w:rPr>
          <w:noProof/>
        </w:rPr>
        <w:instrText xml:space="preserve"> PAGEREF _Toc513978637 \h </w:instrText>
      </w:r>
      <w:r>
        <w:rPr>
          <w:noProof/>
        </w:rPr>
      </w:r>
      <w:r>
        <w:rPr>
          <w:noProof/>
        </w:rPr>
        <w:fldChar w:fldCharType="separate"/>
      </w:r>
      <w:r>
        <w:rPr>
          <w:noProof/>
        </w:rPr>
        <w:t>35</w:t>
      </w:r>
      <w:r>
        <w:rPr>
          <w:noProof/>
        </w:rPr>
        <w:fldChar w:fldCharType="end"/>
      </w:r>
    </w:p>
    <w:p w14:paraId="2BF5632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82.  SEJs in Profile Placement by Round: Writing, Grades Nine Through Ten</w:t>
      </w:r>
      <w:r>
        <w:rPr>
          <w:noProof/>
        </w:rPr>
        <w:tab/>
      </w:r>
      <w:r>
        <w:rPr>
          <w:noProof/>
        </w:rPr>
        <w:fldChar w:fldCharType="begin"/>
      </w:r>
      <w:r>
        <w:rPr>
          <w:noProof/>
        </w:rPr>
        <w:instrText xml:space="preserve"> PAGEREF _Toc513978638 \h </w:instrText>
      </w:r>
      <w:r>
        <w:rPr>
          <w:noProof/>
        </w:rPr>
      </w:r>
      <w:r>
        <w:rPr>
          <w:noProof/>
        </w:rPr>
        <w:fldChar w:fldCharType="separate"/>
      </w:r>
      <w:r>
        <w:rPr>
          <w:noProof/>
        </w:rPr>
        <w:t>35</w:t>
      </w:r>
      <w:r>
        <w:rPr>
          <w:noProof/>
        </w:rPr>
        <w:fldChar w:fldCharType="end"/>
      </w:r>
    </w:p>
    <w:p w14:paraId="7FEA7D0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83.  SEJs in Profile Placement by Round: Writing, Grades Eleven Through Twelve</w:t>
      </w:r>
      <w:r>
        <w:rPr>
          <w:noProof/>
        </w:rPr>
        <w:tab/>
      </w:r>
      <w:r>
        <w:rPr>
          <w:noProof/>
        </w:rPr>
        <w:fldChar w:fldCharType="begin"/>
      </w:r>
      <w:r>
        <w:rPr>
          <w:noProof/>
        </w:rPr>
        <w:instrText xml:space="preserve"> PAGEREF _Toc513978639 \h </w:instrText>
      </w:r>
      <w:r>
        <w:rPr>
          <w:noProof/>
        </w:rPr>
      </w:r>
      <w:r>
        <w:rPr>
          <w:noProof/>
        </w:rPr>
        <w:fldChar w:fldCharType="separate"/>
      </w:r>
      <w:r>
        <w:rPr>
          <w:noProof/>
        </w:rPr>
        <w:t>35</w:t>
      </w:r>
      <w:r>
        <w:rPr>
          <w:noProof/>
        </w:rPr>
        <w:fldChar w:fldCharType="end"/>
      </w:r>
    </w:p>
    <w:p w14:paraId="61CC5568"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84.  Recommended Scale Score Threshold Scores and CSEM: Writing, Kindergarten</w:t>
      </w:r>
      <w:r>
        <w:rPr>
          <w:noProof/>
        </w:rPr>
        <w:tab/>
      </w:r>
      <w:r>
        <w:rPr>
          <w:noProof/>
        </w:rPr>
        <w:fldChar w:fldCharType="begin"/>
      </w:r>
      <w:r>
        <w:rPr>
          <w:noProof/>
        </w:rPr>
        <w:instrText xml:space="preserve"> PAGEREF _Toc513978640 \h </w:instrText>
      </w:r>
      <w:r>
        <w:rPr>
          <w:noProof/>
        </w:rPr>
      </w:r>
      <w:r>
        <w:rPr>
          <w:noProof/>
        </w:rPr>
        <w:fldChar w:fldCharType="separate"/>
      </w:r>
      <w:r>
        <w:rPr>
          <w:noProof/>
        </w:rPr>
        <w:t>35</w:t>
      </w:r>
      <w:r>
        <w:rPr>
          <w:noProof/>
        </w:rPr>
        <w:fldChar w:fldCharType="end"/>
      </w:r>
    </w:p>
    <w:p w14:paraId="76F55005"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85.  Recommended Scale Score Threshold Scores and CSEM: Writing, Grade One</w:t>
      </w:r>
      <w:r>
        <w:rPr>
          <w:noProof/>
        </w:rPr>
        <w:tab/>
      </w:r>
      <w:r>
        <w:rPr>
          <w:noProof/>
        </w:rPr>
        <w:fldChar w:fldCharType="begin"/>
      </w:r>
      <w:r>
        <w:rPr>
          <w:noProof/>
        </w:rPr>
        <w:instrText xml:space="preserve"> PAGEREF _Toc513978641 \h </w:instrText>
      </w:r>
      <w:r>
        <w:rPr>
          <w:noProof/>
        </w:rPr>
      </w:r>
      <w:r>
        <w:rPr>
          <w:noProof/>
        </w:rPr>
        <w:fldChar w:fldCharType="separate"/>
      </w:r>
      <w:r>
        <w:rPr>
          <w:noProof/>
        </w:rPr>
        <w:t>35</w:t>
      </w:r>
      <w:r>
        <w:rPr>
          <w:noProof/>
        </w:rPr>
        <w:fldChar w:fldCharType="end"/>
      </w:r>
    </w:p>
    <w:p w14:paraId="3C0BB678"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86.  Recommended Scale Score Threshold Scores and CSEM: Writing, Grade Two</w:t>
      </w:r>
      <w:r>
        <w:rPr>
          <w:noProof/>
        </w:rPr>
        <w:tab/>
      </w:r>
      <w:r>
        <w:rPr>
          <w:noProof/>
        </w:rPr>
        <w:fldChar w:fldCharType="begin"/>
      </w:r>
      <w:r>
        <w:rPr>
          <w:noProof/>
        </w:rPr>
        <w:instrText xml:space="preserve"> PAGEREF _Toc513978642 \h </w:instrText>
      </w:r>
      <w:r>
        <w:rPr>
          <w:noProof/>
        </w:rPr>
      </w:r>
      <w:r>
        <w:rPr>
          <w:noProof/>
        </w:rPr>
        <w:fldChar w:fldCharType="separate"/>
      </w:r>
      <w:r>
        <w:rPr>
          <w:noProof/>
        </w:rPr>
        <w:t>36</w:t>
      </w:r>
      <w:r>
        <w:rPr>
          <w:noProof/>
        </w:rPr>
        <w:fldChar w:fldCharType="end"/>
      </w:r>
    </w:p>
    <w:p w14:paraId="2863EDB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87.  Recommended Scale Score Threshold Scores and CSEM: Writing, Grades Three Through Five</w:t>
      </w:r>
      <w:r>
        <w:rPr>
          <w:noProof/>
        </w:rPr>
        <w:tab/>
      </w:r>
      <w:r>
        <w:rPr>
          <w:noProof/>
        </w:rPr>
        <w:fldChar w:fldCharType="begin"/>
      </w:r>
      <w:r>
        <w:rPr>
          <w:noProof/>
        </w:rPr>
        <w:instrText xml:space="preserve"> PAGEREF _Toc513978643 \h </w:instrText>
      </w:r>
      <w:r>
        <w:rPr>
          <w:noProof/>
        </w:rPr>
      </w:r>
      <w:r>
        <w:rPr>
          <w:noProof/>
        </w:rPr>
        <w:fldChar w:fldCharType="separate"/>
      </w:r>
      <w:r>
        <w:rPr>
          <w:noProof/>
        </w:rPr>
        <w:t>36</w:t>
      </w:r>
      <w:r>
        <w:rPr>
          <w:noProof/>
        </w:rPr>
        <w:fldChar w:fldCharType="end"/>
      </w:r>
    </w:p>
    <w:p w14:paraId="1CA444D4"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88.  Recommended Scale Score Threshold Scores and CSEM: Writing, Grades Six Through Eight</w:t>
      </w:r>
      <w:r>
        <w:rPr>
          <w:noProof/>
        </w:rPr>
        <w:tab/>
      </w:r>
      <w:r>
        <w:rPr>
          <w:noProof/>
        </w:rPr>
        <w:fldChar w:fldCharType="begin"/>
      </w:r>
      <w:r>
        <w:rPr>
          <w:noProof/>
        </w:rPr>
        <w:instrText xml:space="preserve"> PAGEREF _Toc513978644 \h </w:instrText>
      </w:r>
      <w:r>
        <w:rPr>
          <w:noProof/>
        </w:rPr>
      </w:r>
      <w:r>
        <w:rPr>
          <w:noProof/>
        </w:rPr>
        <w:fldChar w:fldCharType="separate"/>
      </w:r>
      <w:r>
        <w:rPr>
          <w:noProof/>
        </w:rPr>
        <w:t>36</w:t>
      </w:r>
      <w:r>
        <w:rPr>
          <w:noProof/>
        </w:rPr>
        <w:fldChar w:fldCharType="end"/>
      </w:r>
    </w:p>
    <w:p w14:paraId="64F13255"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89.  Recommended Scale Score Threshold Scores and CSEM: Writing, Grades Nine Through Ten</w:t>
      </w:r>
      <w:r>
        <w:rPr>
          <w:noProof/>
        </w:rPr>
        <w:tab/>
      </w:r>
      <w:r>
        <w:rPr>
          <w:noProof/>
        </w:rPr>
        <w:fldChar w:fldCharType="begin"/>
      </w:r>
      <w:r>
        <w:rPr>
          <w:noProof/>
        </w:rPr>
        <w:instrText xml:space="preserve"> PAGEREF _Toc513978645 \h </w:instrText>
      </w:r>
      <w:r>
        <w:rPr>
          <w:noProof/>
        </w:rPr>
      </w:r>
      <w:r>
        <w:rPr>
          <w:noProof/>
        </w:rPr>
        <w:fldChar w:fldCharType="separate"/>
      </w:r>
      <w:r>
        <w:rPr>
          <w:noProof/>
        </w:rPr>
        <w:t>36</w:t>
      </w:r>
      <w:r>
        <w:rPr>
          <w:noProof/>
        </w:rPr>
        <w:fldChar w:fldCharType="end"/>
      </w:r>
    </w:p>
    <w:p w14:paraId="1424E55C"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90.  Recommended Scale Score Threshold Scores and CSEM: Writing, Grades Eleven Through Twelve</w:t>
      </w:r>
      <w:r>
        <w:rPr>
          <w:noProof/>
        </w:rPr>
        <w:tab/>
      </w:r>
      <w:r>
        <w:rPr>
          <w:noProof/>
        </w:rPr>
        <w:fldChar w:fldCharType="begin"/>
      </w:r>
      <w:r>
        <w:rPr>
          <w:noProof/>
        </w:rPr>
        <w:instrText xml:space="preserve"> PAGEREF _Toc513978646 \h </w:instrText>
      </w:r>
      <w:r>
        <w:rPr>
          <w:noProof/>
        </w:rPr>
      </w:r>
      <w:r>
        <w:rPr>
          <w:noProof/>
        </w:rPr>
        <w:fldChar w:fldCharType="separate"/>
      </w:r>
      <w:r>
        <w:rPr>
          <w:noProof/>
        </w:rPr>
        <w:t>36</w:t>
      </w:r>
      <w:r>
        <w:rPr>
          <w:noProof/>
        </w:rPr>
        <w:fldChar w:fldCharType="end"/>
      </w:r>
    </w:p>
    <w:p w14:paraId="667FC54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91.  Round 2 Median Threshold Placements for Each Domain: Kindergarten</w:t>
      </w:r>
      <w:r>
        <w:rPr>
          <w:noProof/>
        </w:rPr>
        <w:tab/>
      </w:r>
      <w:r>
        <w:rPr>
          <w:noProof/>
        </w:rPr>
        <w:fldChar w:fldCharType="begin"/>
      </w:r>
      <w:r>
        <w:rPr>
          <w:noProof/>
        </w:rPr>
        <w:instrText xml:space="preserve"> PAGEREF _Toc513978647 \h </w:instrText>
      </w:r>
      <w:r>
        <w:rPr>
          <w:noProof/>
        </w:rPr>
      </w:r>
      <w:r>
        <w:rPr>
          <w:noProof/>
        </w:rPr>
        <w:fldChar w:fldCharType="separate"/>
      </w:r>
      <w:r>
        <w:rPr>
          <w:noProof/>
        </w:rPr>
        <w:t>37</w:t>
      </w:r>
      <w:r>
        <w:rPr>
          <w:noProof/>
        </w:rPr>
        <w:fldChar w:fldCharType="end"/>
      </w:r>
    </w:p>
    <w:p w14:paraId="4EBFF9E0"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92.  Round 2 Median Threshold Placements for Each Domain: Grade One</w:t>
      </w:r>
      <w:r>
        <w:rPr>
          <w:noProof/>
        </w:rPr>
        <w:tab/>
      </w:r>
      <w:r>
        <w:rPr>
          <w:noProof/>
        </w:rPr>
        <w:fldChar w:fldCharType="begin"/>
      </w:r>
      <w:r>
        <w:rPr>
          <w:noProof/>
        </w:rPr>
        <w:instrText xml:space="preserve"> PAGEREF _Toc513978648 \h </w:instrText>
      </w:r>
      <w:r>
        <w:rPr>
          <w:noProof/>
        </w:rPr>
      </w:r>
      <w:r>
        <w:rPr>
          <w:noProof/>
        </w:rPr>
        <w:fldChar w:fldCharType="separate"/>
      </w:r>
      <w:r>
        <w:rPr>
          <w:noProof/>
        </w:rPr>
        <w:t>37</w:t>
      </w:r>
      <w:r>
        <w:rPr>
          <w:noProof/>
        </w:rPr>
        <w:fldChar w:fldCharType="end"/>
      </w:r>
    </w:p>
    <w:p w14:paraId="35E1F259"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93.  Round 2 Median Threshold Placements for Each Domain: Grade Two</w:t>
      </w:r>
      <w:r>
        <w:rPr>
          <w:noProof/>
        </w:rPr>
        <w:tab/>
      </w:r>
      <w:r>
        <w:rPr>
          <w:noProof/>
        </w:rPr>
        <w:fldChar w:fldCharType="begin"/>
      </w:r>
      <w:r>
        <w:rPr>
          <w:noProof/>
        </w:rPr>
        <w:instrText xml:space="preserve"> PAGEREF _Toc513978649 \h </w:instrText>
      </w:r>
      <w:r>
        <w:rPr>
          <w:noProof/>
        </w:rPr>
      </w:r>
      <w:r>
        <w:rPr>
          <w:noProof/>
        </w:rPr>
        <w:fldChar w:fldCharType="separate"/>
      </w:r>
      <w:r>
        <w:rPr>
          <w:noProof/>
        </w:rPr>
        <w:t>37</w:t>
      </w:r>
      <w:r>
        <w:rPr>
          <w:noProof/>
        </w:rPr>
        <w:fldChar w:fldCharType="end"/>
      </w:r>
    </w:p>
    <w:p w14:paraId="381B105B"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94.  Round 2 Median Threshold Placements for Each Domain: Grades Three Through Five</w:t>
      </w:r>
      <w:r>
        <w:rPr>
          <w:noProof/>
        </w:rPr>
        <w:tab/>
      </w:r>
      <w:r>
        <w:rPr>
          <w:noProof/>
        </w:rPr>
        <w:fldChar w:fldCharType="begin"/>
      </w:r>
      <w:r>
        <w:rPr>
          <w:noProof/>
        </w:rPr>
        <w:instrText xml:space="preserve"> PAGEREF _Toc513978650 \h </w:instrText>
      </w:r>
      <w:r>
        <w:rPr>
          <w:noProof/>
        </w:rPr>
      </w:r>
      <w:r>
        <w:rPr>
          <w:noProof/>
        </w:rPr>
        <w:fldChar w:fldCharType="separate"/>
      </w:r>
      <w:r>
        <w:rPr>
          <w:noProof/>
        </w:rPr>
        <w:t>37</w:t>
      </w:r>
      <w:r>
        <w:rPr>
          <w:noProof/>
        </w:rPr>
        <w:fldChar w:fldCharType="end"/>
      </w:r>
    </w:p>
    <w:p w14:paraId="014F4C9A"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95.  Round 2 Median Threshold Placements for Each Domain: Grades Six Through Eight</w:t>
      </w:r>
      <w:r>
        <w:rPr>
          <w:noProof/>
        </w:rPr>
        <w:tab/>
      </w:r>
      <w:r>
        <w:rPr>
          <w:noProof/>
        </w:rPr>
        <w:fldChar w:fldCharType="begin"/>
      </w:r>
      <w:r>
        <w:rPr>
          <w:noProof/>
        </w:rPr>
        <w:instrText xml:space="preserve"> PAGEREF _Toc513978651 \h </w:instrText>
      </w:r>
      <w:r>
        <w:rPr>
          <w:noProof/>
        </w:rPr>
      </w:r>
      <w:r>
        <w:rPr>
          <w:noProof/>
        </w:rPr>
        <w:fldChar w:fldCharType="separate"/>
      </w:r>
      <w:r>
        <w:rPr>
          <w:noProof/>
        </w:rPr>
        <w:t>38</w:t>
      </w:r>
      <w:r>
        <w:rPr>
          <w:noProof/>
        </w:rPr>
        <w:fldChar w:fldCharType="end"/>
      </w:r>
    </w:p>
    <w:p w14:paraId="5A3A65B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96.  Round 2 Median Threshold Placements for Each Domain: Grades Nine Through Ten</w:t>
      </w:r>
      <w:r>
        <w:rPr>
          <w:noProof/>
        </w:rPr>
        <w:tab/>
      </w:r>
      <w:r>
        <w:rPr>
          <w:noProof/>
        </w:rPr>
        <w:fldChar w:fldCharType="begin"/>
      </w:r>
      <w:r>
        <w:rPr>
          <w:noProof/>
        </w:rPr>
        <w:instrText xml:space="preserve"> PAGEREF _Toc513978652 \h </w:instrText>
      </w:r>
      <w:r>
        <w:rPr>
          <w:noProof/>
        </w:rPr>
      </w:r>
      <w:r>
        <w:rPr>
          <w:noProof/>
        </w:rPr>
        <w:fldChar w:fldCharType="separate"/>
      </w:r>
      <w:r>
        <w:rPr>
          <w:noProof/>
        </w:rPr>
        <w:t>38</w:t>
      </w:r>
      <w:r>
        <w:rPr>
          <w:noProof/>
        </w:rPr>
        <w:fldChar w:fldCharType="end"/>
      </w:r>
    </w:p>
    <w:p w14:paraId="0D5E13E7"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97.  Round 2 Median Threshold Placement for Each Domain: Grades Eleven Through Twelve</w:t>
      </w:r>
      <w:r>
        <w:rPr>
          <w:noProof/>
        </w:rPr>
        <w:tab/>
      </w:r>
      <w:r>
        <w:rPr>
          <w:noProof/>
        </w:rPr>
        <w:fldChar w:fldCharType="begin"/>
      </w:r>
      <w:r>
        <w:rPr>
          <w:noProof/>
        </w:rPr>
        <w:instrText xml:space="preserve"> PAGEREF _Toc513978653 \h </w:instrText>
      </w:r>
      <w:r>
        <w:rPr>
          <w:noProof/>
        </w:rPr>
      </w:r>
      <w:r>
        <w:rPr>
          <w:noProof/>
        </w:rPr>
        <w:fldChar w:fldCharType="separate"/>
      </w:r>
      <w:r>
        <w:rPr>
          <w:noProof/>
        </w:rPr>
        <w:t>38</w:t>
      </w:r>
      <w:r>
        <w:rPr>
          <w:noProof/>
        </w:rPr>
        <w:fldChar w:fldCharType="end"/>
      </w:r>
    </w:p>
    <w:p w14:paraId="6D2E36B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98.  Projected Distribution of 2016–17 Students on Overall Scale Score Based on Round 2 Recommendations: Kindergarten</w:t>
      </w:r>
      <w:r>
        <w:rPr>
          <w:noProof/>
        </w:rPr>
        <w:tab/>
      </w:r>
      <w:r>
        <w:rPr>
          <w:noProof/>
        </w:rPr>
        <w:fldChar w:fldCharType="begin"/>
      </w:r>
      <w:r>
        <w:rPr>
          <w:noProof/>
        </w:rPr>
        <w:instrText xml:space="preserve"> PAGEREF _Toc513978654 \h </w:instrText>
      </w:r>
      <w:r>
        <w:rPr>
          <w:noProof/>
        </w:rPr>
      </w:r>
      <w:r>
        <w:rPr>
          <w:noProof/>
        </w:rPr>
        <w:fldChar w:fldCharType="separate"/>
      </w:r>
      <w:r>
        <w:rPr>
          <w:noProof/>
        </w:rPr>
        <w:t>38</w:t>
      </w:r>
      <w:r>
        <w:rPr>
          <w:noProof/>
        </w:rPr>
        <w:fldChar w:fldCharType="end"/>
      </w:r>
    </w:p>
    <w:p w14:paraId="20F70F3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99.  Projected Distribution of 2016–17 Students on Overall Scale Score Based on Round 2 Recommendations: Grade One</w:t>
      </w:r>
      <w:r>
        <w:rPr>
          <w:noProof/>
        </w:rPr>
        <w:tab/>
      </w:r>
      <w:r>
        <w:rPr>
          <w:noProof/>
        </w:rPr>
        <w:fldChar w:fldCharType="begin"/>
      </w:r>
      <w:r>
        <w:rPr>
          <w:noProof/>
        </w:rPr>
        <w:instrText xml:space="preserve"> PAGEREF _Toc513978655 \h </w:instrText>
      </w:r>
      <w:r>
        <w:rPr>
          <w:noProof/>
        </w:rPr>
      </w:r>
      <w:r>
        <w:rPr>
          <w:noProof/>
        </w:rPr>
        <w:fldChar w:fldCharType="separate"/>
      </w:r>
      <w:r>
        <w:rPr>
          <w:noProof/>
        </w:rPr>
        <w:t>39</w:t>
      </w:r>
      <w:r>
        <w:rPr>
          <w:noProof/>
        </w:rPr>
        <w:fldChar w:fldCharType="end"/>
      </w:r>
    </w:p>
    <w:p w14:paraId="410F4B95"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100.  Projected Distribution of 2016–17 Students on Overall Scale Score Based on Round 2 Recommendations: Grade Two</w:t>
      </w:r>
      <w:r>
        <w:rPr>
          <w:noProof/>
        </w:rPr>
        <w:tab/>
      </w:r>
      <w:r>
        <w:rPr>
          <w:noProof/>
        </w:rPr>
        <w:fldChar w:fldCharType="begin"/>
      </w:r>
      <w:r>
        <w:rPr>
          <w:noProof/>
        </w:rPr>
        <w:instrText xml:space="preserve"> PAGEREF _Toc513978656 \h </w:instrText>
      </w:r>
      <w:r>
        <w:rPr>
          <w:noProof/>
        </w:rPr>
      </w:r>
      <w:r>
        <w:rPr>
          <w:noProof/>
        </w:rPr>
        <w:fldChar w:fldCharType="separate"/>
      </w:r>
      <w:r>
        <w:rPr>
          <w:noProof/>
        </w:rPr>
        <w:t>39</w:t>
      </w:r>
      <w:r>
        <w:rPr>
          <w:noProof/>
        </w:rPr>
        <w:fldChar w:fldCharType="end"/>
      </w:r>
    </w:p>
    <w:p w14:paraId="02D3591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101.  Projected Distribution of 2016–17 Students on Overall Scale Score Based on Round 2 Recommendations: Grades Three Through Five</w:t>
      </w:r>
      <w:r>
        <w:rPr>
          <w:noProof/>
        </w:rPr>
        <w:tab/>
      </w:r>
      <w:r>
        <w:rPr>
          <w:noProof/>
        </w:rPr>
        <w:fldChar w:fldCharType="begin"/>
      </w:r>
      <w:r>
        <w:rPr>
          <w:noProof/>
        </w:rPr>
        <w:instrText xml:space="preserve"> PAGEREF _Toc513978657 \h </w:instrText>
      </w:r>
      <w:r>
        <w:rPr>
          <w:noProof/>
        </w:rPr>
      </w:r>
      <w:r>
        <w:rPr>
          <w:noProof/>
        </w:rPr>
        <w:fldChar w:fldCharType="separate"/>
      </w:r>
      <w:r>
        <w:rPr>
          <w:noProof/>
        </w:rPr>
        <w:t>39</w:t>
      </w:r>
      <w:r>
        <w:rPr>
          <w:noProof/>
        </w:rPr>
        <w:fldChar w:fldCharType="end"/>
      </w:r>
    </w:p>
    <w:p w14:paraId="010E7A0B"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102.  Projected Distribution of 2016–17 Students on Overall Scale Score Based on Round 2 Recommendations: Grades Six Through Eight</w:t>
      </w:r>
      <w:r>
        <w:rPr>
          <w:noProof/>
        </w:rPr>
        <w:tab/>
      </w:r>
      <w:r>
        <w:rPr>
          <w:noProof/>
        </w:rPr>
        <w:fldChar w:fldCharType="begin"/>
      </w:r>
      <w:r>
        <w:rPr>
          <w:noProof/>
        </w:rPr>
        <w:instrText xml:space="preserve"> PAGEREF _Toc513978658 \h </w:instrText>
      </w:r>
      <w:r>
        <w:rPr>
          <w:noProof/>
        </w:rPr>
      </w:r>
      <w:r>
        <w:rPr>
          <w:noProof/>
        </w:rPr>
        <w:fldChar w:fldCharType="separate"/>
      </w:r>
      <w:r>
        <w:rPr>
          <w:noProof/>
        </w:rPr>
        <w:t>39</w:t>
      </w:r>
      <w:r>
        <w:rPr>
          <w:noProof/>
        </w:rPr>
        <w:fldChar w:fldCharType="end"/>
      </w:r>
    </w:p>
    <w:p w14:paraId="236C9692"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103.  Projected Distribution of 2016–17 Students on Overall Scale Score Based on Round 2 Recommendations: Grades Nine Through Ten</w:t>
      </w:r>
      <w:r>
        <w:rPr>
          <w:noProof/>
        </w:rPr>
        <w:tab/>
      </w:r>
      <w:r>
        <w:rPr>
          <w:noProof/>
        </w:rPr>
        <w:fldChar w:fldCharType="begin"/>
      </w:r>
      <w:r>
        <w:rPr>
          <w:noProof/>
        </w:rPr>
        <w:instrText xml:space="preserve"> PAGEREF _Toc513978659 \h </w:instrText>
      </w:r>
      <w:r>
        <w:rPr>
          <w:noProof/>
        </w:rPr>
      </w:r>
      <w:r>
        <w:rPr>
          <w:noProof/>
        </w:rPr>
        <w:fldChar w:fldCharType="separate"/>
      </w:r>
      <w:r>
        <w:rPr>
          <w:noProof/>
        </w:rPr>
        <w:t>40</w:t>
      </w:r>
      <w:r>
        <w:rPr>
          <w:noProof/>
        </w:rPr>
        <w:fldChar w:fldCharType="end"/>
      </w:r>
    </w:p>
    <w:p w14:paraId="17D92DB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104.  Projected Distribution of 2016–17 Students on Overall Scale Score Based on Round 2 Recommendations: Grades Eleven Through Twelve</w:t>
      </w:r>
      <w:r>
        <w:rPr>
          <w:noProof/>
        </w:rPr>
        <w:tab/>
      </w:r>
      <w:r>
        <w:rPr>
          <w:noProof/>
        </w:rPr>
        <w:fldChar w:fldCharType="begin"/>
      </w:r>
      <w:r>
        <w:rPr>
          <w:noProof/>
        </w:rPr>
        <w:instrText xml:space="preserve"> PAGEREF _Toc513978660 \h </w:instrText>
      </w:r>
      <w:r>
        <w:rPr>
          <w:noProof/>
        </w:rPr>
      </w:r>
      <w:r>
        <w:rPr>
          <w:noProof/>
        </w:rPr>
        <w:fldChar w:fldCharType="separate"/>
      </w:r>
      <w:r>
        <w:rPr>
          <w:noProof/>
        </w:rPr>
        <w:t>40</w:t>
      </w:r>
      <w:r>
        <w:rPr>
          <w:noProof/>
        </w:rPr>
        <w:fldChar w:fldCharType="end"/>
      </w:r>
    </w:p>
    <w:p w14:paraId="01BB5B2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105.  Final Evaluation Kindergarten on Usefulness of Materials</w:t>
      </w:r>
      <w:r>
        <w:rPr>
          <w:noProof/>
        </w:rPr>
        <w:tab/>
      </w:r>
      <w:r>
        <w:rPr>
          <w:noProof/>
        </w:rPr>
        <w:fldChar w:fldCharType="begin"/>
      </w:r>
      <w:r>
        <w:rPr>
          <w:noProof/>
        </w:rPr>
        <w:instrText xml:space="preserve"> PAGEREF _Toc513978661 \h </w:instrText>
      </w:r>
      <w:r>
        <w:rPr>
          <w:noProof/>
        </w:rPr>
      </w:r>
      <w:r>
        <w:rPr>
          <w:noProof/>
        </w:rPr>
        <w:fldChar w:fldCharType="separate"/>
      </w:r>
      <w:r>
        <w:rPr>
          <w:noProof/>
        </w:rPr>
        <w:t>53</w:t>
      </w:r>
      <w:r>
        <w:rPr>
          <w:noProof/>
        </w:rPr>
        <w:fldChar w:fldCharType="end"/>
      </w:r>
    </w:p>
    <w:p w14:paraId="0BA5841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106.  Final Evaluation Kindergarten on Influence of Process Components</w:t>
      </w:r>
      <w:r>
        <w:rPr>
          <w:noProof/>
        </w:rPr>
        <w:tab/>
      </w:r>
      <w:r>
        <w:rPr>
          <w:noProof/>
        </w:rPr>
        <w:fldChar w:fldCharType="begin"/>
      </w:r>
      <w:r>
        <w:rPr>
          <w:noProof/>
        </w:rPr>
        <w:instrText xml:space="preserve"> PAGEREF _Toc513978662 \h </w:instrText>
      </w:r>
      <w:r>
        <w:rPr>
          <w:noProof/>
        </w:rPr>
      </w:r>
      <w:r>
        <w:rPr>
          <w:noProof/>
        </w:rPr>
        <w:fldChar w:fldCharType="separate"/>
      </w:r>
      <w:r>
        <w:rPr>
          <w:noProof/>
        </w:rPr>
        <w:t>53</w:t>
      </w:r>
      <w:r>
        <w:rPr>
          <w:noProof/>
        </w:rPr>
        <w:fldChar w:fldCharType="end"/>
      </w:r>
    </w:p>
    <w:p w14:paraId="67C8FAB3"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107.  Final Evaluation Kindergarten on Timing</w:t>
      </w:r>
      <w:r>
        <w:rPr>
          <w:noProof/>
        </w:rPr>
        <w:tab/>
      </w:r>
      <w:r>
        <w:rPr>
          <w:noProof/>
        </w:rPr>
        <w:fldChar w:fldCharType="begin"/>
      </w:r>
      <w:r>
        <w:rPr>
          <w:noProof/>
        </w:rPr>
        <w:instrText xml:space="preserve"> PAGEREF _Toc513978663 \h </w:instrText>
      </w:r>
      <w:r>
        <w:rPr>
          <w:noProof/>
        </w:rPr>
      </w:r>
      <w:r>
        <w:rPr>
          <w:noProof/>
        </w:rPr>
        <w:fldChar w:fldCharType="separate"/>
      </w:r>
      <w:r>
        <w:rPr>
          <w:noProof/>
        </w:rPr>
        <w:t>54</w:t>
      </w:r>
      <w:r>
        <w:rPr>
          <w:noProof/>
        </w:rPr>
        <w:fldChar w:fldCharType="end"/>
      </w:r>
    </w:p>
    <w:p w14:paraId="24468EC8"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108.  Final Evaluation Kindergarten on Appropriateness of Final Recommendations</w:t>
      </w:r>
      <w:r>
        <w:rPr>
          <w:noProof/>
        </w:rPr>
        <w:tab/>
      </w:r>
      <w:r>
        <w:rPr>
          <w:noProof/>
        </w:rPr>
        <w:fldChar w:fldCharType="begin"/>
      </w:r>
      <w:r>
        <w:rPr>
          <w:noProof/>
        </w:rPr>
        <w:instrText xml:space="preserve"> PAGEREF _Toc513978664 \h </w:instrText>
      </w:r>
      <w:r>
        <w:rPr>
          <w:noProof/>
        </w:rPr>
      </w:r>
      <w:r>
        <w:rPr>
          <w:noProof/>
        </w:rPr>
        <w:fldChar w:fldCharType="separate"/>
      </w:r>
      <w:r>
        <w:rPr>
          <w:noProof/>
        </w:rPr>
        <w:t>54</w:t>
      </w:r>
      <w:r>
        <w:rPr>
          <w:noProof/>
        </w:rPr>
        <w:fldChar w:fldCharType="end"/>
      </w:r>
    </w:p>
    <w:p w14:paraId="41E054D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109.  Final Evaluation Kindergarten on Support of Recommendations</w:t>
      </w:r>
      <w:r>
        <w:rPr>
          <w:noProof/>
        </w:rPr>
        <w:tab/>
      </w:r>
      <w:r>
        <w:rPr>
          <w:noProof/>
        </w:rPr>
        <w:fldChar w:fldCharType="begin"/>
      </w:r>
      <w:r>
        <w:rPr>
          <w:noProof/>
        </w:rPr>
        <w:instrText xml:space="preserve"> PAGEREF _Toc513978665 \h </w:instrText>
      </w:r>
      <w:r>
        <w:rPr>
          <w:noProof/>
        </w:rPr>
      </w:r>
      <w:r>
        <w:rPr>
          <w:noProof/>
        </w:rPr>
        <w:fldChar w:fldCharType="separate"/>
      </w:r>
      <w:r>
        <w:rPr>
          <w:noProof/>
        </w:rPr>
        <w:t>54</w:t>
      </w:r>
      <w:r>
        <w:rPr>
          <w:noProof/>
        </w:rPr>
        <w:fldChar w:fldCharType="end"/>
      </w:r>
    </w:p>
    <w:p w14:paraId="562483B1" w14:textId="77777777" w:rsidR="00EF20E9" w:rsidRDefault="00EF20E9">
      <w:pPr>
        <w:pStyle w:val="TOC3"/>
        <w:rPr>
          <w:rFonts w:asciiTheme="minorHAnsi" w:eastAsiaTheme="minorEastAsia" w:hAnsiTheme="minorHAnsi" w:cstheme="minorBidi"/>
          <w:noProof/>
          <w:color w:val="auto"/>
          <w:sz w:val="22"/>
          <w:szCs w:val="22"/>
          <w:u w:val="none"/>
        </w:rPr>
      </w:pPr>
      <w:r>
        <w:rPr>
          <w:noProof/>
        </w:rPr>
        <w:lastRenderedPageBreak/>
        <w:t xml:space="preserve">Table 110.  Final Evaluation </w:t>
      </w:r>
      <w:r w:rsidRPr="003979E2">
        <w:rPr>
          <w:rFonts w:eastAsia="Calibri" w:cs="Times New Roman"/>
          <w:noProof/>
        </w:rPr>
        <w:t>Grade One</w:t>
      </w:r>
      <w:r>
        <w:rPr>
          <w:noProof/>
        </w:rPr>
        <w:t xml:space="preserve"> on Usefulness of Materials</w:t>
      </w:r>
      <w:r>
        <w:rPr>
          <w:noProof/>
        </w:rPr>
        <w:tab/>
      </w:r>
      <w:r>
        <w:rPr>
          <w:noProof/>
        </w:rPr>
        <w:fldChar w:fldCharType="begin"/>
      </w:r>
      <w:r>
        <w:rPr>
          <w:noProof/>
        </w:rPr>
        <w:instrText xml:space="preserve"> PAGEREF _Toc513978666 \h </w:instrText>
      </w:r>
      <w:r>
        <w:rPr>
          <w:noProof/>
        </w:rPr>
      </w:r>
      <w:r>
        <w:rPr>
          <w:noProof/>
        </w:rPr>
        <w:fldChar w:fldCharType="separate"/>
      </w:r>
      <w:r>
        <w:rPr>
          <w:noProof/>
        </w:rPr>
        <w:t>55</w:t>
      </w:r>
      <w:r>
        <w:rPr>
          <w:noProof/>
        </w:rPr>
        <w:fldChar w:fldCharType="end"/>
      </w:r>
    </w:p>
    <w:p w14:paraId="51DCFC3C"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111.  Final Evaluation Grade One on Influence of Process Components</w:t>
      </w:r>
      <w:r>
        <w:rPr>
          <w:noProof/>
        </w:rPr>
        <w:tab/>
      </w:r>
      <w:r>
        <w:rPr>
          <w:noProof/>
        </w:rPr>
        <w:fldChar w:fldCharType="begin"/>
      </w:r>
      <w:r>
        <w:rPr>
          <w:noProof/>
        </w:rPr>
        <w:instrText xml:space="preserve"> PAGEREF _Toc513978667 \h </w:instrText>
      </w:r>
      <w:r>
        <w:rPr>
          <w:noProof/>
        </w:rPr>
      </w:r>
      <w:r>
        <w:rPr>
          <w:noProof/>
        </w:rPr>
        <w:fldChar w:fldCharType="separate"/>
      </w:r>
      <w:r>
        <w:rPr>
          <w:noProof/>
        </w:rPr>
        <w:t>55</w:t>
      </w:r>
      <w:r>
        <w:rPr>
          <w:noProof/>
        </w:rPr>
        <w:fldChar w:fldCharType="end"/>
      </w:r>
    </w:p>
    <w:p w14:paraId="25C568F5"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112.  Final Evaluation Grade One on Timing</w:t>
      </w:r>
      <w:r>
        <w:rPr>
          <w:noProof/>
        </w:rPr>
        <w:tab/>
      </w:r>
      <w:r>
        <w:rPr>
          <w:noProof/>
        </w:rPr>
        <w:fldChar w:fldCharType="begin"/>
      </w:r>
      <w:r>
        <w:rPr>
          <w:noProof/>
        </w:rPr>
        <w:instrText xml:space="preserve"> PAGEREF _Toc513978668 \h </w:instrText>
      </w:r>
      <w:r>
        <w:rPr>
          <w:noProof/>
        </w:rPr>
      </w:r>
      <w:r>
        <w:rPr>
          <w:noProof/>
        </w:rPr>
        <w:fldChar w:fldCharType="separate"/>
      </w:r>
      <w:r>
        <w:rPr>
          <w:noProof/>
        </w:rPr>
        <w:t>56</w:t>
      </w:r>
      <w:r>
        <w:rPr>
          <w:noProof/>
        </w:rPr>
        <w:fldChar w:fldCharType="end"/>
      </w:r>
    </w:p>
    <w:p w14:paraId="21584CB5"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113.  Final Evaluation Grade One on Appropriateness of Final Recommendations</w:t>
      </w:r>
      <w:r>
        <w:rPr>
          <w:noProof/>
        </w:rPr>
        <w:tab/>
      </w:r>
      <w:r>
        <w:rPr>
          <w:noProof/>
        </w:rPr>
        <w:fldChar w:fldCharType="begin"/>
      </w:r>
      <w:r>
        <w:rPr>
          <w:noProof/>
        </w:rPr>
        <w:instrText xml:space="preserve"> PAGEREF _Toc513978669 \h </w:instrText>
      </w:r>
      <w:r>
        <w:rPr>
          <w:noProof/>
        </w:rPr>
      </w:r>
      <w:r>
        <w:rPr>
          <w:noProof/>
        </w:rPr>
        <w:fldChar w:fldCharType="separate"/>
      </w:r>
      <w:r>
        <w:rPr>
          <w:noProof/>
        </w:rPr>
        <w:t>56</w:t>
      </w:r>
      <w:r>
        <w:rPr>
          <w:noProof/>
        </w:rPr>
        <w:fldChar w:fldCharType="end"/>
      </w:r>
    </w:p>
    <w:p w14:paraId="53837D17" w14:textId="77777777" w:rsidR="00EF20E9" w:rsidRDefault="00EF20E9">
      <w:pPr>
        <w:pStyle w:val="TOC3"/>
        <w:rPr>
          <w:rFonts w:asciiTheme="minorHAnsi" w:eastAsiaTheme="minorEastAsia" w:hAnsiTheme="minorHAnsi" w:cstheme="minorBidi"/>
          <w:noProof/>
          <w:color w:val="auto"/>
          <w:sz w:val="22"/>
          <w:szCs w:val="22"/>
          <w:u w:val="none"/>
        </w:rPr>
      </w:pPr>
      <w:r>
        <w:rPr>
          <w:noProof/>
        </w:rPr>
        <w:t xml:space="preserve">Table 114.  Final Evaluation </w:t>
      </w:r>
      <w:r w:rsidRPr="003979E2">
        <w:rPr>
          <w:rFonts w:eastAsia="Calibri" w:cs="Times New Roman"/>
          <w:noProof/>
        </w:rPr>
        <w:t>Grade One</w:t>
      </w:r>
      <w:r>
        <w:rPr>
          <w:noProof/>
        </w:rPr>
        <w:t xml:space="preserve"> on Support of Recommendations</w:t>
      </w:r>
      <w:r>
        <w:rPr>
          <w:noProof/>
        </w:rPr>
        <w:tab/>
      </w:r>
      <w:r>
        <w:rPr>
          <w:noProof/>
        </w:rPr>
        <w:fldChar w:fldCharType="begin"/>
      </w:r>
      <w:r>
        <w:rPr>
          <w:noProof/>
        </w:rPr>
        <w:instrText xml:space="preserve"> PAGEREF _Toc513978670 \h </w:instrText>
      </w:r>
      <w:r>
        <w:rPr>
          <w:noProof/>
        </w:rPr>
      </w:r>
      <w:r>
        <w:rPr>
          <w:noProof/>
        </w:rPr>
        <w:fldChar w:fldCharType="separate"/>
      </w:r>
      <w:r>
        <w:rPr>
          <w:noProof/>
        </w:rPr>
        <w:t>56</w:t>
      </w:r>
      <w:r>
        <w:rPr>
          <w:noProof/>
        </w:rPr>
        <w:fldChar w:fldCharType="end"/>
      </w:r>
    </w:p>
    <w:p w14:paraId="7662C42D" w14:textId="77777777" w:rsidR="00EF20E9" w:rsidRDefault="00EF20E9">
      <w:pPr>
        <w:pStyle w:val="TOC3"/>
        <w:rPr>
          <w:rFonts w:asciiTheme="minorHAnsi" w:eastAsiaTheme="minorEastAsia" w:hAnsiTheme="minorHAnsi" w:cstheme="minorBidi"/>
          <w:noProof/>
          <w:color w:val="auto"/>
          <w:sz w:val="22"/>
          <w:szCs w:val="22"/>
          <w:u w:val="none"/>
        </w:rPr>
      </w:pPr>
      <w:r>
        <w:rPr>
          <w:noProof/>
        </w:rPr>
        <w:t xml:space="preserve">Table 115.  Final Evaluation </w:t>
      </w:r>
      <w:r w:rsidRPr="003979E2">
        <w:rPr>
          <w:rFonts w:eastAsia="Calibri" w:cs="Times New Roman"/>
          <w:noProof/>
        </w:rPr>
        <w:t>Grade Two on Usefulness of Materials</w:t>
      </w:r>
      <w:r>
        <w:rPr>
          <w:noProof/>
        </w:rPr>
        <w:tab/>
      </w:r>
      <w:r>
        <w:rPr>
          <w:noProof/>
        </w:rPr>
        <w:fldChar w:fldCharType="begin"/>
      </w:r>
      <w:r>
        <w:rPr>
          <w:noProof/>
        </w:rPr>
        <w:instrText xml:space="preserve"> PAGEREF _Toc513978671 \h </w:instrText>
      </w:r>
      <w:r>
        <w:rPr>
          <w:noProof/>
        </w:rPr>
      </w:r>
      <w:r>
        <w:rPr>
          <w:noProof/>
        </w:rPr>
        <w:fldChar w:fldCharType="separate"/>
      </w:r>
      <w:r>
        <w:rPr>
          <w:noProof/>
        </w:rPr>
        <w:t>57</w:t>
      </w:r>
      <w:r>
        <w:rPr>
          <w:noProof/>
        </w:rPr>
        <w:fldChar w:fldCharType="end"/>
      </w:r>
    </w:p>
    <w:p w14:paraId="460CF6F8" w14:textId="77777777" w:rsidR="00EF20E9" w:rsidRDefault="00EF20E9">
      <w:pPr>
        <w:pStyle w:val="TOC3"/>
        <w:rPr>
          <w:rFonts w:asciiTheme="minorHAnsi" w:eastAsiaTheme="minorEastAsia" w:hAnsiTheme="minorHAnsi" w:cstheme="minorBidi"/>
          <w:noProof/>
          <w:color w:val="auto"/>
          <w:sz w:val="22"/>
          <w:szCs w:val="22"/>
          <w:u w:val="none"/>
        </w:rPr>
      </w:pPr>
      <w:r>
        <w:rPr>
          <w:noProof/>
        </w:rPr>
        <w:t xml:space="preserve">Table 116.  Final Evaluation </w:t>
      </w:r>
      <w:r w:rsidRPr="003979E2">
        <w:rPr>
          <w:rFonts w:eastAsia="Calibri" w:cs="Times New Roman"/>
          <w:noProof/>
        </w:rPr>
        <w:t>Grade Two on Influence</w:t>
      </w:r>
      <w:r>
        <w:rPr>
          <w:noProof/>
        </w:rPr>
        <w:t xml:space="preserve"> of Process Components</w:t>
      </w:r>
      <w:r>
        <w:rPr>
          <w:noProof/>
        </w:rPr>
        <w:tab/>
      </w:r>
      <w:r>
        <w:rPr>
          <w:noProof/>
        </w:rPr>
        <w:fldChar w:fldCharType="begin"/>
      </w:r>
      <w:r>
        <w:rPr>
          <w:noProof/>
        </w:rPr>
        <w:instrText xml:space="preserve"> PAGEREF _Toc513978672 \h </w:instrText>
      </w:r>
      <w:r>
        <w:rPr>
          <w:noProof/>
        </w:rPr>
      </w:r>
      <w:r>
        <w:rPr>
          <w:noProof/>
        </w:rPr>
        <w:fldChar w:fldCharType="separate"/>
      </w:r>
      <w:r>
        <w:rPr>
          <w:noProof/>
        </w:rPr>
        <w:t>57</w:t>
      </w:r>
      <w:r>
        <w:rPr>
          <w:noProof/>
        </w:rPr>
        <w:fldChar w:fldCharType="end"/>
      </w:r>
    </w:p>
    <w:p w14:paraId="7A6B7569" w14:textId="77777777" w:rsidR="00EF20E9" w:rsidRDefault="00EF20E9">
      <w:pPr>
        <w:pStyle w:val="TOC3"/>
        <w:rPr>
          <w:rFonts w:asciiTheme="minorHAnsi" w:eastAsiaTheme="minorEastAsia" w:hAnsiTheme="minorHAnsi" w:cstheme="minorBidi"/>
          <w:noProof/>
          <w:color w:val="auto"/>
          <w:sz w:val="22"/>
          <w:szCs w:val="22"/>
          <w:u w:val="none"/>
        </w:rPr>
      </w:pPr>
      <w:r>
        <w:rPr>
          <w:noProof/>
        </w:rPr>
        <w:t xml:space="preserve">Table 117.  Final Evaluation </w:t>
      </w:r>
      <w:r w:rsidRPr="003979E2">
        <w:rPr>
          <w:rFonts w:eastAsia="Calibri" w:cs="Times New Roman"/>
          <w:noProof/>
        </w:rPr>
        <w:t>Grade Two on Timing</w:t>
      </w:r>
      <w:r>
        <w:rPr>
          <w:noProof/>
        </w:rPr>
        <w:tab/>
      </w:r>
      <w:r>
        <w:rPr>
          <w:noProof/>
        </w:rPr>
        <w:fldChar w:fldCharType="begin"/>
      </w:r>
      <w:r>
        <w:rPr>
          <w:noProof/>
        </w:rPr>
        <w:instrText xml:space="preserve"> PAGEREF _Toc513978673 \h </w:instrText>
      </w:r>
      <w:r>
        <w:rPr>
          <w:noProof/>
        </w:rPr>
      </w:r>
      <w:r>
        <w:rPr>
          <w:noProof/>
        </w:rPr>
        <w:fldChar w:fldCharType="separate"/>
      </w:r>
      <w:r>
        <w:rPr>
          <w:noProof/>
        </w:rPr>
        <w:t>58</w:t>
      </w:r>
      <w:r>
        <w:rPr>
          <w:noProof/>
        </w:rPr>
        <w:fldChar w:fldCharType="end"/>
      </w:r>
    </w:p>
    <w:p w14:paraId="07843DE0" w14:textId="77777777" w:rsidR="00EF20E9" w:rsidRDefault="00EF20E9">
      <w:pPr>
        <w:pStyle w:val="TOC3"/>
        <w:rPr>
          <w:rFonts w:asciiTheme="minorHAnsi" w:eastAsiaTheme="minorEastAsia" w:hAnsiTheme="minorHAnsi" w:cstheme="minorBidi"/>
          <w:noProof/>
          <w:color w:val="auto"/>
          <w:sz w:val="22"/>
          <w:szCs w:val="22"/>
          <w:u w:val="none"/>
        </w:rPr>
      </w:pPr>
      <w:r>
        <w:rPr>
          <w:noProof/>
        </w:rPr>
        <w:t xml:space="preserve">Table 118.  Final Evaluation </w:t>
      </w:r>
      <w:r w:rsidRPr="003979E2">
        <w:rPr>
          <w:rFonts w:eastAsia="Calibri" w:cs="Times New Roman"/>
          <w:noProof/>
        </w:rPr>
        <w:t xml:space="preserve">Grade Two </w:t>
      </w:r>
      <w:r>
        <w:rPr>
          <w:noProof/>
        </w:rPr>
        <w:t>on Appropriateness of Final Recommendations</w:t>
      </w:r>
      <w:r>
        <w:rPr>
          <w:noProof/>
        </w:rPr>
        <w:tab/>
      </w:r>
      <w:r>
        <w:rPr>
          <w:noProof/>
        </w:rPr>
        <w:fldChar w:fldCharType="begin"/>
      </w:r>
      <w:r>
        <w:rPr>
          <w:noProof/>
        </w:rPr>
        <w:instrText xml:space="preserve"> PAGEREF _Toc513978674 \h </w:instrText>
      </w:r>
      <w:r>
        <w:rPr>
          <w:noProof/>
        </w:rPr>
      </w:r>
      <w:r>
        <w:rPr>
          <w:noProof/>
        </w:rPr>
        <w:fldChar w:fldCharType="separate"/>
      </w:r>
      <w:r>
        <w:rPr>
          <w:noProof/>
        </w:rPr>
        <w:t>59</w:t>
      </w:r>
      <w:r>
        <w:rPr>
          <w:noProof/>
        </w:rPr>
        <w:fldChar w:fldCharType="end"/>
      </w:r>
    </w:p>
    <w:p w14:paraId="7746703F" w14:textId="77777777" w:rsidR="00EF20E9" w:rsidRDefault="00EF20E9">
      <w:pPr>
        <w:pStyle w:val="TOC3"/>
        <w:rPr>
          <w:rFonts w:asciiTheme="minorHAnsi" w:eastAsiaTheme="minorEastAsia" w:hAnsiTheme="minorHAnsi" w:cstheme="minorBidi"/>
          <w:noProof/>
          <w:color w:val="auto"/>
          <w:sz w:val="22"/>
          <w:szCs w:val="22"/>
          <w:u w:val="none"/>
        </w:rPr>
      </w:pPr>
      <w:r>
        <w:rPr>
          <w:noProof/>
        </w:rPr>
        <w:t xml:space="preserve">Table 119.  Final Evaluation </w:t>
      </w:r>
      <w:r w:rsidRPr="003979E2">
        <w:rPr>
          <w:rFonts w:eastAsia="Calibri" w:cs="Times New Roman"/>
          <w:noProof/>
        </w:rPr>
        <w:t>Grade Two on Support of Recommendations</w:t>
      </w:r>
      <w:r>
        <w:rPr>
          <w:noProof/>
        </w:rPr>
        <w:tab/>
      </w:r>
      <w:r>
        <w:rPr>
          <w:noProof/>
        </w:rPr>
        <w:fldChar w:fldCharType="begin"/>
      </w:r>
      <w:r>
        <w:rPr>
          <w:noProof/>
        </w:rPr>
        <w:instrText xml:space="preserve"> PAGEREF _Toc513978675 \h </w:instrText>
      </w:r>
      <w:r>
        <w:rPr>
          <w:noProof/>
        </w:rPr>
      </w:r>
      <w:r>
        <w:rPr>
          <w:noProof/>
        </w:rPr>
        <w:fldChar w:fldCharType="separate"/>
      </w:r>
      <w:r>
        <w:rPr>
          <w:noProof/>
        </w:rPr>
        <w:t>59</w:t>
      </w:r>
      <w:r>
        <w:rPr>
          <w:noProof/>
        </w:rPr>
        <w:fldChar w:fldCharType="end"/>
      </w:r>
    </w:p>
    <w:p w14:paraId="644D11BA" w14:textId="77777777" w:rsidR="00EF20E9" w:rsidRDefault="00EF20E9">
      <w:pPr>
        <w:pStyle w:val="TOC3"/>
        <w:rPr>
          <w:rFonts w:asciiTheme="minorHAnsi" w:eastAsiaTheme="minorEastAsia" w:hAnsiTheme="minorHAnsi" w:cstheme="minorBidi"/>
          <w:noProof/>
          <w:color w:val="auto"/>
          <w:sz w:val="22"/>
          <w:szCs w:val="22"/>
          <w:u w:val="none"/>
        </w:rPr>
      </w:pPr>
      <w:r>
        <w:rPr>
          <w:noProof/>
        </w:rPr>
        <w:t xml:space="preserve">Table 120.  Final Evaluation </w:t>
      </w:r>
      <w:r w:rsidRPr="003979E2">
        <w:rPr>
          <w:rFonts w:eastAsia="Calibri" w:cs="Times New Roman"/>
          <w:noProof/>
        </w:rPr>
        <w:t xml:space="preserve">Grades Three Through Five </w:t>
      </w:r>
      <w:r>
        <w:rPr>
          <w:noProof/>
        </w:rPr>
        <w:t>on Usefulness of Materials</w:t>
      </w:r>
      <w:r>
        <w:rPr>
          <w:noProof/>
        </w:rPr>
        <w:tab/>
      </w:r>
      <w:r>
        <w:rPr>
          <w:noProof/>
        </w:rPr>
        <w:fldChar w:fldCharType="begin"/>
      </w:r>
      <w:r>
        <w:rPr>
          <w:noProof/>
        </w:rPr>
        <w:instrText xml:space="preserve"> PAGEREF _Toc513978676 \h </w:instrText>
      </w:r>
      <w:r>
        <w:rPr>
          <w:noProof/>
        </w:rPr>
      </w:r>
      <w:r>
        <w:rPr>
          <w:noProof/>
        </w:rPr>
        <w:fldChar w:fldCharType="separate"/>
      </w:r>
      <w:r>
        <w:rPr>
          <w:noProof/>
        </w:rPr>
        <w:t>59</w:t>
      </w:r>
      <w:r>
        <w:rPr>
          <w:noProof/>
        </w:rPr>
        <w:fldChar w:fldCharType="end"/>
      </w:r>
    </w:p>
    <w:p w14:paraId="7BADFBB0" w14:textId="77777777" w:rsidR="00EF20E9" w:rsidRDefault="00EF20E9">
      <w:pPr>
        <w:pStyle w:val="TOC3"/>
        <w:rPr>
          <w:rFonts w:asciiTheme="minorHAnsi" w:eastAsiaTheme="minorEastAsia" w:hAnsiTheme="minorHAnsi" w:cstheme="minorBidi"/>
          <w:noProof/>
          <w:color w:val="auto"/>
          <w:sz w:val="22"/>
          <w:szCs w:val="22"/>
          <w:u w:val="none"/>
        </w:rPr>
      </w:pPr>
      <w:r>
        <w:rPr>
          <w:noProof/>
        </w:rPr>
        <w:t xml:space="preserve">Table 121.  Final Evaluation </w:t>
      </w:r>
      <w:r w:rsidRPr="003979E2">
        <w:rPr>
          <w:rFonts w:eastAsia="Calibri" w:cs="Times New Roman"/>
          <w:noProof/>
        </w:rPr>
        <w:t xml:space="preserve">Grades Three Through Five </w:t>
      </w:r>
      <w:r>
        <w:rPr>
          <w:noProof/>
        </w:rPr>
        <w:t>on Influence of Process Components</w:t>
      </w:r>
      <w:r>
        <w:rPr>
          <w:noProof/>
        </w:rPr>
        <w:tab/>
      </w:r>
      <w:r>
        <w:rPr>
          <w:noProof/>
        </w:rPr>
        <w:fldChar w:fldCharType="begin"/>
      </w:r>
      <w:r>
        <w:rPr>
          <w:noProof/>
        </w:rPr>
        <w:instrText xml:space="preserve"> PAGEREF _Toc513978677 \h </w:instrText>
      </w:r>
      <w:r>
        <w:rPr>
          <w:noProof/>
        </w:rPr>
      </w:r>
      <w:r>
        <w:rPr>
          <w:noProof/>
        </w:rPr>
        <w:fldChar w:fldCharType="separate"/>
      </w:r>
      <w:r>
        <w:rPr>
          <w:noProof/>
        </w:rPr>
        <w:t>60</w:t>
      </w:r>
      <w:r>
        <w:rPr>
          <w:noProof/>
        </w:rPr>
        <w:fldChar w:fldCharType="end"/>
      </w:r>
    </w:p>
    <w:p w14:paraId="5C9D7716" w14:textId="77777777" w:rsidR="00EF20E9" w:rsidRDefault="00EF20E9">
      <w:pPr>
        <w:pStyle w:val="TOC3"/>
        <w:rPr>
          <w:rFonts w:asciiTheme="minorHAnsi" w:eastAsiaTheme="minorEastAsia" w:hAnsiTheme="minorHAnsi" w:cstheme="minorBidi"/>
          <w:noProof/>
          <w:color w:val="auto"/>
          <w:sz w:val="22"/>
          <w:szCs w:val="22"/>
          <w:u w:val="none"/>
        </w:rPr>
      </w:pPr>
      <w:r>
        <w:rPr>
          <w:noProof/>
        </w:rPr>
        <w:t xml:space="preserve">Table 122.  Final Evaluation </w:t>
      </w:r>
      <w:r w:rsidRPr="003979E2">
        <w:rPr>
          <w:rFonts w:eastAsia="Calibri" w:cs="Times New Roman"/>
          <w:noProof/>
        </w:rPr>
        <w:t xml:space="preserve">Grades Three Through Five </w:t>
      </w:r>
      <w:r>
        <w:rPr>
          <w:noProof/>
        </w:rPr>
        <w:t>on Timing</w:t>
      </w:r>
      <w:r>
        <w:rPr>
          <w:noProof/>
        </w:rPr>
        <w:tab/>
      </w:r>
      <w:r>
        <w:rPr>
          <w:noProof/>
        </w:rPr>
        <w:fldChar w:fldCharType="begin"/>
      </w:r>
      <w:r>
        <w:rPr>
          <w:noProof/>
        </w:rPr>
        <w:instrText xml:space="preserve"> PAGEREF _Toc513978678 \h </w:instrText>
      </w:r>
      <w:r>
        <w:rPr>
          <w:noProof/>
        </w:rPr>
      </w:r>
      <w:r>
        <w:rPr>
          <w:noProof/>
        </w:rPr>
        <w:fldChar w:fldCharType="separate"/>
      </w:r>
      <w:r>
        <w:rPr>
          <w:noProof/>
        </w:rPr>
        <w:t>60</w:t>
      </w:r>
      <w:r>
        <w:rPr>
          <w:noProof/>
        </w:rPr>
        <w:fldChar w:fldCharType="end"/>
      </w:r>
    </w:p>
    <w:p w14:paraId="1FEE736A" w14:textId="77777777" w:rsidR="00EF20E9" w:rsidRDefault="00EF20E9">
      <w:pPr>
        <w:pStyle w:val="TOC3"/>
        <w:rPr>
          <w:rFonts w:asciiTheme="minorHAnsi" w:eastAsiaTheme="minorEastAsia" w:hAnsiTheme="minorHAnsi" w:cstheme="minorBidi"/>
          <w:noProof/>
          <w:color w:val="auto"/>
          <w:sz w:val="22"/>
          <w:szCs w:val="22"/>
          <w:u w:val="none"/>
        </w:rPr>
      </w:pPr>
      <w:r>
        <w:rPr>
          <w:noProof/>
        </w:rPr>
        <w:t xml:space="preserve">Table 123.  Final Evaluation </w:t>
      </w:r>
      <w:r w:rsidRPr="003979E2">
        <w:rPr>
          <w:rFonts w:eastAsia="Calibri" w:cs="Times New Roman"/>
          <w:noProof/>
        </w:rPr>
        <w:t xml:space="preserve">Grades Three Through Five </w:t>
      </w:r>
      <w:r>
        <w:rPr>
          <w:noProof/>
        </w:rPr>
        <w:t>on Appropriateness of Recommendations</w:t>
      </w:r>
      <w:r>
        <w:rPr>
          <w:noProof/>
        </w:rPr>
        <w:tab/>
      </w:r>
      <w:r>
        <w:rPr>
          <w:noProof/>
        </w:rPr>
        <w:fldChar w:fldCharType="begin"/>
      </w:r>
      <w:r>
        <w:rPr>
          <w:noProof/>
        </w:rPr>
        <w:instrText xml:space="preserve"> PAGEREF _Toc513978679 \h </w:instrText>
      </w:r>
      <w:r>
        <w:rPr>
          <w:noProof/>
        </w:rPr>
      </w:r>
      <w:r>
        <w:rPr>
          <w:noProof/>
        </w:rPr>
        <w:fldChar w:fldCharType="separate"/>
      </w:r>
      <w:r>
        <w:rPr>
          <w:noProof/>
        </w:rPr>
        <w:t>61</w:t>
      </w:r>
      <w:r>
        <w:rPr>
          <w:noProof/>
        </w:rPr>
        <w:fldChar w:fldCharType="end"/>
      </w:r>
    </w:p>
    <w:p w14:paraId="19CE7CFB"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124.  Final Evaluation Grade Three Through Five on Support of Recommendations</w:t>
      </w:r>
      <w:r>
        <w:rPr>
          <w:noProof/>
        </w:rPr>
        <w:tab/>
      </w:r>
      <w:r>
        <w:rPr>
          <w:noProof/>
        </w:rPr>
        <w:fldChar w:fldCharType="begin"/>
      </w:r>
      <w:r>
        <w:rPr>
          <w:noProof/>
        </w:rPr>
        <w:instrText xml:space="preserve"> PAGEREF _Toc513978680 \h </w:instrText>
      </w:r>
      <w:r>
        <w:rPr>
          <w:noProof/>
        </w:rPr>
      </w:r>
      <w:r>
        <w:rPr>
          <w:noProof/>
        </w:rPr>
        <w:fldChar w:fldCharType="separate"/>
      </w:r>
      <w:r>
        <w:rPr>
          <w:noProof/>
        </w:rPr>
        <w:t>61</w:t>
      </w:r>
      <w:r>
        <w:rPr>
          <w:noProof/>
        </w:rPr>
        <w:fldChar w:fldCharType="end"/>
      </w:r>
    </w:p>
    <w:p w14:paraId="219D6A00"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125.  Final Evaluation Grades Six Through Eight on Usefulness of Materials</w:t>
      </w:r>
      <w:r>
        <w:rPr>
          <w:noProof/>
        </w:rPr>
        <w:tab/>
      </w:r>
      <w:r>
        <w:rPr>
          <w:noProof/>
        </w:rPr>
        <w:fldChar w:fldCharType="begin"/>
      </w:r>
      <w:r>
        <w:rPr>
          <w:noProof/>
        </w:rPr>
        <w:instrText xml:space="preserve"> PAGEREF _Toc513978681 \h </w:instrText>
      </w:r>
      <w:r>
        <w:rPr>
          <w:noProof/>
        </w:rPr>
      </w:r>
      <w:r>
        <w:rPr>
          <w:noProof/>
        </w:rPr>
        <w:fldChar w:fldCharType="separate"/>
      </w:r>
      <w:r>
        <w:rPr>
          <w:noProof/>
        </w:rPr>
        <w:t>61</w:t>
      </w:r>
      <w:r>
        <w:rPr>
          <w:noProof/>
        </w:rPr>
        <w:fldChar w:fldCharType="end"/>
      </w:r>
    </w:p>
    <w:p w14:paraId="2EF83A0C"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126.  Final Evaluation Grades Six Through Eight on Influence of Process Components</w:t>
      </w:r>
      <w:r>
        <w:rPr>
          <w:noProof/>
        </w:rPr>
        <w:tab/>
      </w:r>
      <w:r>
        <w:rPr>
          <w:noProof/>
        </w:rPr>
        <w:fldChar w:fldCharType="begin"/>
      </w:r>
      <w:r>
        <w:rPr>
          <w:noProof/>
        </w:rPr>
        <w:instrText xml:space="preserve"> PAGEREF _Toc513978682 \h </w:instrText>
      </w:r>
      <w:r>
        <w:rPr>
          <w:noProof/>
        </w:rPr>
      </w:r>
      <w:r>
        <w:rPr>
          <w:noProof/>
        </w:rPr>
        <w:fldChar w:fldCharType="separate"/>
      </w:r>
      <w:r>
        <w:rPr>
          <w:noProof/>
        </w:rPr>
        <w:t>62</w:t>
      </w:r>
      <w:r>
        <w:rPr>
          <w:noProof/>
        </w:rPr>
        <w:fldChar w:fldCharType="end"/>
      </w:r>
    </w:p>
    <w:p w14:paraId="03D7B31B"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127.  Final Evaluation Grades Six Through Eight on Timing</w:t>
      </w:r>
      <w:r>
        <w:rPr>
          <w:noProof/>
        </w:rPr>
        <w:tab/>
      </w:r>
      <w:r>
        <w:rPr>
          <w:noProof/>
        </w:rPr>
        <w:fldChar w:fldCharType="begin"/>
      </w:r>
      <w:r>
        <w:rPr>
          <w:noProof/>
        </w:rPr>
        <w:instrText xml:space="preserve"> PAGEREF _Toc513978683 \h </w:instrText>
      </w:r>
      <w:r>
        <w:rPr>
          <w:noProof/>
        </w:rPr>
      </w:r>
      <w:r>
        <w:rPr>
          <w:noProof/>
        </w:rPr>
        <w:fldChar w:fldCharType="separate"/>
      </w:r>
      <w:r>
        <w:rPr>
          <w:noProof/>
        </w:rPr>
        <w:t>62</w:t>
      </w:r>
      <w:r>
        <w:rPr>
          <w:noProof/>
        </w:rPr>
        <w:fldChar w:fldCharType="end"/>
      </w:r>
    </w:p>
    <w:p w14:paraId="04FED6FF"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128.  Final Evaluation Grades Six Through Eight on Appropriateness of Recommendations</w:t>
      </w:r>
      <w:r>
        <w:rPr>
          <w:noProof/>
        </w:rPr>
        <w:tab/>
      </w:r>
      <w:r>
        <w:rPr>
          <w:noProof/>
        </w:rPr>
        <w:fldChar w:fldCharType="begin"/>
      </w:r>
      <w:r>
        <w:rPr>
          <w:noProof/>
        </w:rPr>
        <w:instrText xml:space="preserve"> PAGEREF _Toc513978684 \h </w:instrText>
      </w:r>
      <w:r>
        <w:rPr>
          <w:noProof/>
        </w:rPr>
      </w:r>
      <w:r>
        <w:rPr>
          <w:noProof/>
        </w:rPr>
        <w:fldChar w:fldCharType="separate"/>
      </w:r>
      <w:r>
        <w:rPr>
          <w:noProof/>
        </w:rPr>
        <w:t>63</w:t>
      </w:r>
      <w:r>
        <w:rPr>
          <w:noProof/>
        </w:rPr>
        <w:fldChar w:fldCharType="end"/>
      </w:r>
    </w:p>
    <w:p w14:paraId="3F8AB35A"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129.  Final Evaluation Grades Six Through Eight on Support of Panel Recommendations</w:t>
      </w:r>
      <w:r>
        <w:rPr>
          <w:noProof/>
        </w:rPr>
        <w:tab/>
      </w:r>
      <w:r>
        <w:rPr>
          <w:noProof/>
        </w:rPr>
        <w:fldChar w:fldCharType="begin"/>
      </w:r>
      <w:r>
        <w:rPr>
          <w:noProof/>
        </w:rPr>
        <w:instrText xml:space="preserve"> PAGEREF _Toc513978685 \h </w:instrText>
      </w:r>
      <w:r>
        <w:rPr>
          <w:noProof/>
        </w:rPr>
      </w:r>
      <w:r>
        <w:rPr>
          <w:noProof/>
        </w:rPr>
        <w:fldChar w:fldCharType="separate"/>
      </w:r>
      <w:r>
        <w:rPr>
          <w:noProof/>
        </w:rPr>
        <w:t>63</w:t>
      </w:r>
      <w:r>
        <w:rPr>
          <w:noProof/>
        </w:rPr>
        <w:fldChar w:fldCharType="end"/>
      </w:r>
    </w:p>
    <w:p w14:paraId="470F5ECF"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130.  Final Evaluation Grades Nine Through Ten on Usefulness of Materials</w:t>
      </w:r>
      <w:r>
        <w:rPr>
          <w:noProof/>
        </w:rPr>
        <w:tab/>
      </w:r>
      <w:r>
        <w:rPr>
          <w:noProof/>
        </w:rPr>
        <w:fldChar w:fldCharType="begin"/>
      </w:r>
      <w:r>
        <w:rPr>
          <w:noProof/>
        </w:rPr>
        <w:instrText xml:space="preserve"> PAGEREF _Toc513978686 \h </w:instrText>
      </w:r>
      <w:r>
        <w:rPr>
          <w:noProof/>
        </w:rPr>
      </w:r>
      <w:r>
        <w:rPr>
          <w:noProof/>
        </w:rPr>
        <w:fldChar w:fldCharType="separate"/>
      </w:r>
      <w:r>
        <w:rPr>
          <w:noProof/>
        </w:rPr>
        <w:t>63</w:t>
      </w:r>
      <w:r>
        <w:rPr>
          <w:noProof/>
        </w:rPr>
        <w:fldChar w:fldCharType="end"/>
      </w:r>
    </w:p>
    <w:p w14:paraId="33B5003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131.  Final Evaluation Grades Nine Through Ten on Influence of Materials</w:t>
      </w:r>
      <w:r>
        <w:rPr>
          <w:noProof/>
        </w:rPr>
        <w:tab/>
      </w:r>
      <w:r>
        <w:rPr>
          <w:noProof/>
        </w:rPr>
        <w:fldChar w:fldCharType="begin"/>
      </w:r>
      <w:r>
        <w:rPr>
          <w:noProof/>
        </w:rPr>
        <w:instrText xml:space="preserve"> PAGEREF _Toc513978687 \h </w:instrText>
      </w:r>
      <w:r>
        <w:rPr>
          <w:noProof/>
        </w:rPr>
      </w:r>
      <w:r>
        <w:rPr>
          <w:noProof/>
        </w:rPr>
        <w:fldChar w:fldCharType="separate"/>
      </w:r>
      <w:r>
        <w:rPr>
          <w:noProof/>
        </w:rPr>
        <w:t>64</w:t>
      </w:r>
      <w:r>
        <w:rPr>
          <w:noProof/>
        </w:rPr>
        <w:fldChar w:fldCharType="end"/>
      </w:r>
    </w:p>
    <w:p w14:paraId="41D72A95"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132.  Final Evaluation Grades Nine Through Ten on Timing</w:t>
      </w:r>
      <w:r>
        <w:rPr>
          <w:noProof/>
        </w:rPr>
        <w:tab/>
      </w:r>
      <w:r>
        <w:rPr>
          <w:noProof/>
        </w:rPr>
        <w:fldChar w:fldCharType="begin"/>
      </w:r>
      <w:r>
        <w:rPr>
          <w:noProof/>
        </w:rPr>
        <w:instrText xml:space="preserve"> PAGEREF _Toc513978688 \h </w:instrText>
      </w:r>
      <w:r>
        <w:rPr>
          <w:noProof/>
        </w:rPr>
      </w:r>
      <w:r>
        <w:rPr>
          <w:noProof/>
        </w:rPr>
        <w:fldChar w:fldCharType="separate"/>
      </w:r>
      <w:r>
        <w:rPr>
          <w:noProof/>
        </w:rPr>
        <w:t>64</w:t>
      </w:r>
      <w:r>
        <w:rPr>
          <w:noProof/>
        </w:rPr>
        <w:fldChar w:fldCharType="end"/>
      </w:r>
    </w:p>
    <w:p w14:paraId="76896AB8"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133.  Final Evaluation Grades Nine Through Ten on Appropriateness of Recommendations</w:t>
      </w:r>
      <w:r>
        <w:rPr>
          <w:noProof/>
        </w:rPr>
        <w:tab/>
      </w:r>
      <w:r>
        <w:rPr>
          <w:noProof/>
        </w:rPr>
        <w:fldChar w:fldCharType="begin"/>
      </w:r>
      <w:r>
        <w:rPr>
          <w:noProof/>
        </w:rPr>
        <w:instrText xml:space="preserve"> PAGEREF _Toc513978689 \h </w:instrText>
      </w:r>
      <w:r>
        <w:rPr>
          <w:noProof/>
        </w:rPr>
      </w:r>
      <w:r>
        <w:rPr>
          <w:noProof/>
        </w:rPr>
        <w:fldChar w:fldCharType="separate"/>
      </w:r>
      <w:r>
        <w:rPr>
          <w:noProof/>
        </w:rPr>
        <w:t>65</w:t>
      </w:r>
      <w:r>
        <w:rPr>
          <w:noProof/>
        </w:rPr>
        <w:fldChar w:fldCharType="end"/>
      </w:r>
    </w:p>
    <w:p w14:paraId="10D017D2"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134.  Final Evaluation Grades Nine Through Ten on Support of Panel Recommendations</w:t>
      </w:r>
      <w:r>
        <w:rPr>
          <w:noProof/>
        </w:rPr>
        <w:tab/>
      </w:r>
      <w:r>
        <w:rPr>
          <w:noProof/>
        </w:rPr>
        <w:fldChar w:fldCharType="begin"/>
      </w:r>
      <w:r>
        <w:rPr>
          <w:noProof/>
        </w:rPr>
        <w:instrText xml:space="preserve"> PAGEREF _Toc513978690 \h </w:instrText>
      </w:r>
      <w:r>
        <w:rPr>
          <w:noProof/>
        </w:rPr>
      </w:r>
      <w:r>
        <w:rPr>
          <w:noProof/>
        </w:rPr>
        <w:fldChar w:fldCharType="separate"/>
      </w:r>
      <w:r>
        <w:rPr>
          <w:noProof/>
        </w:rPr>
        <w:t>65</w:t>
      </w:r>
      <w:r>
        <w:rPr>
          <w:noProof/>
        </w:rPr>
        <w:fldChar w:fldCharType="end"/>
      </w:r>
    </w:p>
    <w:p w14:paraId="1A2E9A40"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135.  Final Evaluation Grades Eleven Through Twelve on Usefulness of Materials</w:t>
      </w:r>
      <w:r>
        <w:rPr>
          <w:noProof/>
        </w:rPr>
        <w:tab/>
      </w:r>
      <w:r>
        <w:rPr>
          <w:noProof/>
        </w:rPr>
        <w:fldChar w:fldCharType="begin"/>
      </w:r>
      <w:r>
        <w:rPr>
          <w:noProof/>
        </w:rPr>
        <w:instrText xml:space="preserve"> PAGEREF _Toc513978691 \h </w:instrText>
      </w:r>
      <w:r>
        <w:rPr>
          <w:noProof/>
        </w:rPr>
      </w:r>
      <w:r>
        <w:rPr>
          <w:noProof/>
        </w:rPr>
        <w:fldChar w:fldCharType="separate"/>
      </w:r>
      <w:r>
        <w:rPr>
          <w:noProof/>
        </w:rPr>
        <w:t>65</w:t>
      </w:r>
      <w:r>
        <w:rPr>
          <w:noProof/>
        </w:rPr>
        <w:fldChar w:fldCharType="end"/>
      </w:r>
    </w:p>
    <w:p w14:paraId="08E03D41"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136.  Final Evaluation Grades Eleven Through Twelve on Influence of Components</w:t>
      </w:r>
      <w:r>
        <w:rPr>
          <w:noProof/>
        </w:rPr>
        <w:tab/>
      </w:r>
      <w:r>
        <w:rPr>
          <w:noProof/>
        </w:rPr>
        <w:fldChar w:fldCharType="begin"/>
      </w:r>
      <w:r>
        <w:rPr>
          <w:noProof/>
        </w:rPr>
        <w:instrText xml:space="preserve"> PAGEREF _Toc513978692 \h </w:instrText>
      </w:r>
      <w:r>
        <w:rPr>
          <w:noProof/>
        </w:rPr>
      </w:r>
      <w:r>
        <w:rPr>
          <w:noProof/>
        </w:rPr>
        <w:fldChar w:fldCharType="separate"/>
      </w:r>
      <w:r>
        <w:rPr>
          <w:noProof/>
        </w:rPr>
        <w:t>66</w:t>
      </w:r>
      <w:r>
        <w:rPr>
          <w:noProof/>
        </w:rPr>
        <w:fldChar w:fldCharType="end"/>
      </w:r>
    </w:p>
    <w:p w14:paraId="1D9A9C57"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137.  Final Evaluation Grades Eleven Through Twelve on Timing</w:t>
      </w:r>
      <w:r>
        <w:rPr>
          <w:noProof/>
        </w:rPr>
        <w:tab/>
      </w:r>
      <w:r>
        <w:rPr>
          <w:noProof/>
        </w:rPr>
        <w:fldChar w:fldCharType="begin"/>
      </w:r>
      <w:r>
        <w:rPr>
          <w:noProof/>
        </w:rPr>
        <w:instrText xml:space="preserve"> PAGEREF _Toc513978693 \h </w:instrText>
      </w:r>
      <w:r>
        <w:rPr>
          <w:noProof/>
        </w:rPr>
      </w:r>
      <w:r>
        <w:rPr>
          <w:noProof/>
        </w:rPr>
        <w:fldChar w:fldCharType="separate"/>
      </w:r>
      <w:r>
        <w:rPr>
          <w:noProof/>
        </w:rPr>
        <w:t>66</w:t>
      </w:r>
      <w:r>
        <w:rPr>
          <w:noProof/>
        </w:rPr>
        <w:fldChar w:fldCharType="end"/>
      </w:r>
    </w:p>
    <w:p w14:paraId="4F6C722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138.  Final Evaluation Grades Eleven Through Twelve on Appropriateness of Recommendations</w:t>
      </w:r>
      <w:r>
        <w:rPr>
          <w:noProof/>
        </w:rPr>
        <w:tab/>
      </w:r>
      <w:r>
        <w:rPr>
          <w:noProof/>
        </w:rPr>
        <w:fldChar w:fldCharType="begin"/>
      </w:r>
      <w:r>
        <w:rPr>
          <w:noProof/>
        </w:rPr>
        <w:instrText xml:space="preserve"> PAGEREF _Toc513978694 \h </w:instrText>
      </w:r>
      <w:r>
        <w:rPr>
          <w:noProof/>
        </w:rPr>
      </w:r>
      <w:r>
        <w:rPr>
          <w:noProof/>
        </w:rPr>
        <w:fldChar w:fldCharType="separate"/>
      </w:r>
      <w:r>
        <w:rPr>
          <w:noProof/>
        </w:rPr>
        <w:t>67</w:t>
      </w:r>
      <w:r>
        <w:rPr>
          <w:noProof/>
        </w:rPr>
        <w:fldChar w:fldCharType="end"/>
      </w:r>
    </w:p>
    <w:p w14:paraId="0E63ECA8"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139.  Final Evaluation Grades Eleven Through Twelve on Support of Recommendations</w:t>
      </w:r>
      <w:r>
        <w:rPr>
          <w:noProof/>
        </w:rPr>
        <w:tab/>
      </w:r>
      <w:r>
        <w:rPr>
          <w:noProof/>
        </w:rPr>
        <w:fldChar w:fldCharType="begin"/>
      </w:r>
      <w:r>
        <w:rPr>
          <w:noProof/>
        </w:rPr>
        <w:instrText xml:space="preserve"> PAGEREF _Toc513978695 \h </w:instrText>
      </w:r>
      <w:r>
        <w:rPr>
          <w:noProof/>
        </w:rPr>
      </w:r>
      <w:r>
        <w:rPr>
          <w:noProof/>
        </w:rPr>
        <w:fldChar w:fldCharType="separate"/>
      </w:r>
      <w:r>
        <w:rPr>
          <w:noProof/>
        </w:rPr>
        <w:t>67</w:t>
      </w:r>
      <w:r>
        <w:rPr>
          <w:noProof/>
        </w:rPr>
        <w:fldChar w:fldCharType="end"/>
      </w:r>
    </w:p>
    <w:p w14:paraId="2A7A9C22"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1.1.  Summative ELPAC Sample Item Map</w:t>
      </w:r>
      <w:r>
        <w:rPr>
          <w:noProof/>
        </w:rPr>
        <w:tab/>
      </w:r>
      <w:r>
        <w:rPr>
          <w:noProof/>
        </w:rPr>
        <w:fldChar w:fldCharType="begin"/>
      </w:r>
      <w:r>
        <w:rPr>
          <w:noProof/>
        </w:rPr>
        <w:instrText xml:space="preserve"> PAGEREF _Toc513978696 \h </w:instrText>
      </w:r>
      <w:r>
        <w:rPr>
          <w:noProof/>
        </w:rPr>
      </w:r>
      <w:r>
        <w:rPr>
          <w:noProof/>
        </w:rPr>
        <w:fldChar w:fldCharType="separate"/>
      </w:r>
      <w:r>
        <w:rPr>
          <w:noProof/>
        </w:rPr>
        <w:t>100</w:t>
      </w:r>
      <w:r>
        <w:rPr>
          <w:noProof/>
        </w:rPr>
        <w:fldChar w:fldCharType="end"/>
      </w:r>
    </w:p>
    <w:p w14:paraId="3CC4998C"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2.1.  Projected Percentage of 2017 Students at and Above Recommended Threshold Score, +/- 1 CSEM and +/- 2 CSEMs for Written: Kindergarten</w:t>
      </w:r>
      <w:r>
        <w:rPr>
          <w:noProof/>
        </w:rPr>
        <w:tab/>
      </w:r>
      <w:r>
        <w:rPr>
          <w:noProof/>
        </w:rPr>
        <w:fldChar w:fldCharType="begin"/>
      </w:r>
      <w:r>
        <w:rPr>
          <w:noProof/>
        </w:rPr>
        <w:instrText xml:space="preserve"> PAGEREF _Toc513978697 \h </w:instrText>
      </w:r>
      <w:r>
        <w:rPr>
          <w:noProof/>
        </w:rPr>
      </w:r>
      <w:r>
        <w:rPr>
          <w:noProof/>
        </w:rPr>
        <w:fldChar w:fldCharType="separate"/>
      </w:r>
      <w:r>
        <w:rPr>
          <w:noProof/>
        </w:rPr>
        <w:t>107</w:t>
      </w:r>
      <w:r>
        <w:rPr>
          <w:noProof/>
        </w:rPr>
        <w:fldChar w:fldCharType="end"/>
      </w:r>
    </w:p>
    <w:p w14:paraId="5D43577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2.2.  Projected Percentage of 2017 Students at and Above Recommended Threshold Score, +/- 1 CSEM and +/- 2 CSEMs for Oral: Kindergarten</w:t>
      </w:r>
      <w:r>
        <w:rPr>
          <w:noProof/>
        </w:rPr>
        <w:tab/>
      </w:r>
      <w:r>
        <w:rPr>
          <w:noProof/>
        </w:rPr>
        <w:fldChar w:fldCharType="begin"/>
      </w:r>
      <w:r>
        <w:rPr>
          <w:noProof/>
        </w:rPr>
        <w:instrText xml:space="preserve"> PAGEREF _Toc513978698 \h </w:instrText>
      </w:r>
      <w:r>
        <w:rPr>
          <w:noProof/>
        </w:rPr>
      </w:r>
      <w:r>
        <w:rPr>
          <w:noProof/>
        </w:rPr>
        <w:fldChar w:fldCharType="separate"/>
      </w:r>
      <w:r>
        <w:rPr>
          <w:noProof/>
        </w:rPr>
        <w:t>107</w:t>
      </w:r>
      <w:r>
        <w:rPr>
          <w:noProof/>
        </w:rPr>
        <w:fldChar w:fldCharType="end"/>
      </w:r>
    </w:p>
    <w:p w14:paraId="7B80491F" w14:textId="77777777" w:rsidR="00EF20E9" w:rsidRDefault="00EF20E9">
      <w:pPr>
        <w:pStyle w:val="TOC3"/>
        <w:rPr>
          <w:rFonts w:asciiTheme="minorHAnsi" w:eastAsiaTheme="minorEastAsia" w:hAnsiTheme="minorHAnsi" w:cstheme="minorBidi"/>
          <w:noProof/>
          <w:color w:val="auto"/>
          <w:sz w:val="22"/>
          <w:szCs w:val="22"/>
          <w:u w:val="none"/>
        </w:rPr>
      </w:pPr>
      <w:r>
        <w:rPr>
          <w:noProof/>
        </w:rPr>
        <w:lastRenderedPageBreak/>
        <w:t>Table 2.3.  Projected Percentage of 2017 Students at and Above Recommended Threshold Score, +/- 1 CSEM and +/- 2 CSEMs for Written: Grade One</w:t>
      </w:r>
      <w:r>
        <w:rPr>
          <w:noProof/>
        </w:rPr>
        <w:tab/>
      </w:r>
      <w:r>
        <w:rPr>
          <w:noProof/>
        </w:rPr>
        <w:fldChar w:fldCharType="begin"/>
      </w:r>
      <w:r>
        <w:rPr>
          <w:noProof/>
        </w:rPr>
        <w:instrText xml:space="preserve"> PAGEREF _Toc513978699 \h </w:instrText>
      </w:r>
      <w:r>
        <w:rPr>
          <w:noProof/>
        </w:rPr>
      </w:r>
      <w:r>
        <w:rPr>
          <w:noProof/>
        </w:rPr>
        <w:fldChar w:fldCharType="separate"/>
      </w:r>
      <w:r>
        <w:rPr>
          <w:noProof/>
        </w:rPr>
        <w:t>108</w:t>
      </w:r>
      <w:r>
        <w:rPr>
          <w:noProof/>
        </w:rPr>
        <w:fldChar w:fldCharType="end"/>
      </w:r>
    </w:p>
    <w:p w14:paraId="03822DF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2.4.  Projected Percentage of 2017 Students at and Above Recommended Threshold Score, +/- 1 CSEM and +/- 2 CSEMs for Oral: Grade One</w:t>
      </w:r>
      <w:r>
        <w:rPr>
          <w:noProof/>
        </w:rPr>
        <w:tab/>
      </w:r>
      <w:r>
        <w:rPr>
          <w:noProof/>
        </w:rPr>
        <w:fldChar w:fldCharType="begin"/>
      </w:r>
      <w:r>
        <w:rPr>
          <w:noProof/>
        </w:rPr>
        <w:instrText xml:space="preserve"> PAGEREF _Toc513978700 \h </w:instrText>
      </w:r>
      <w:r>
        <w:rPr>
          <w:noProof/>
        </w:rPr>
      </w:r>
      <w:r>
        <w:rPr>
          <w:noProof/>
        </w:rPr>
        <w:fldChar w:fldCharType="separate"/>
      </w:r>
      <w:r>
        <w:rPr>
          <w:noProof/>
        </w:rPr>
        <w:t>108</w:t>
      </w:r>
      <w:r>
        <w:rPr>
          <w:noProof/>
        </w:rPr>
        <w:fldChar w:fldCharType="end"/>
      </w:r>
    </w:p>
    <w:p w14:paraId="342B02FA"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2.5.  Projected Percentage of 2017 Students at and Above Recommended Threshold Score, +/- 1 CSEM and +/- 2 CSEMs for Written: Grade Two</w:t>
      </w:r>
      <w:r>
        <w:rPr>
          <w:noProof/>
        </w:rPr>
        <w:tab/>
      </w:r>
      <w:r>
        <w:rPr>
          <w:noProof/>
        </w:rPr>
        <w:fldChar w:fldCharType="begin"/>
      </w:r>
      <w:r>
        <w:rPr>
          <w:noProof/>
        </w:rPr>
        <w:instrText xml:space="preserve"> PAGEREF _Toc513978701 \h </w:instrText>
      </w:r>
      <w:r>
        <w:rPr>
          <w:noProof/>
        </w:rPr>
      </w:r>
      <w:r>
        <w:rPr>
          <w:noProof/>
        </w:rPr>
        <w:fldChar w:fldCharType="separate"/>
      </w:r>
      <w:r>
        <w:rPr>
          <w:noProof/>
        </w:rPr>
        <w:t>108</w:t>
      </w:r>
      <w:r>
        <w:rPr>
          <w:noProof/>
        </w:rPr>
        <w:fldChar w:fldCharType="end"/>
      </w:r>
    </w:p>
    <w:p w14:paraId="711DEFE8"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2.6.  Projected Percentage of 2017 Students at and Above Recommended Threshold Score, +/- 1 CSEM and +/- 2 CSEMs for Oral: Grade Two</w:t>
      </w:r>
      <w:r>
        <w:rPr>
          <w:noProof/>
        </w:rPr>
        <w:tab/>
      </w:r>
      <w:r>
        <w:rPr>
          <w:noProof/>
        </w:rPr>
        <w:fldChar w:fldCharType="begin"/>
      </w:r>
      <w:r>
        <w:rPr>
          <w:noProof/>
        </w:rPr>
        <w:instrText xml:space="preserve"> PAGEREF _Toc513978702 \h </w:instrText>
      </w:r>
      <w:r>
        <w:rPr>
          <w:noProof/>
        </w:rPr>
      </w:r>
      <w:r>
        <w:rPr>
          <w:noProof/>
        </w:rPr>
        <w:fldChar w:fldCharType="separate"/>
      </w:r>
      <w:r>
        <w:rPr>
          <w:noProof/>
        </w:rPr>
        <w:t>109</w:t>
      </w:r>
      <w:r>
        <w:rPr>
          <w:noProof/>
        </w:rPr>
        <w:fldChar w:fldCharType="end"/>
      </w:r>
    </w:p>
    <w:p w14:paraId="2489953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2.7.  Projected Percentage of 2017 Students at and Above Recommended Threshold Score, +/- 1 CSEM and +/- 2 CSEMs for Written: Grades Three Through Five</w:t>
      </w:r>
      <w:r>
        <w:rPr>
          <w:noProof/>
        </w:rPr>
        <w:tab/>
      </w:r>
      <w:r>
        <w:rPr>
          <w:noProof/>
        </w:rPr>
        <w:fldChar w:fldCharType="begin"/>
      </w:r>
      <w:r>
        <w:rPr>
          <w:noProof/>
        </w:rPr>
        <w:instrText xml:space="preserve"> PAGEREF _Toc513978703 \h </w:instrText>
      </w:r>
      <w:r>
        <w:rPr>
          <w:noProof/>
        </w:rPr>
      </w:r>
      <w:r>
        <w:rPr>
          <w:noProof/>
        </w:rPr>
        <w:fldChar w:fldCharType="separate"/>
      </w:r>
      <w:r>
        <w:rPr>
          <w:noProof/>
        </w:rPr>
        <w:t>109</w:t>
      </w:r>
      <w:r>
        <w:rPr>
          <w:noProof/>
        </w:rPr>
        <w:fldChar w:fldCharType="end"/>
      </w:r>
    </w:p>
    <w:p w14:paraId="4D2F05AC"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2.8.  Projected Percentage of 2017 Students at and Above Recommended Threshold Score, +/- 1 CSEM and +/- 2 CSEMs for Oral: Grades Three Through Five</w:t>
      </w:r>
      <w:r>
        <w:rPr>
          <w:noProof/>
        </w:rPr>
        <w:tab/>
      </w:r>
      <w:r>
        <w:rPr>
          <w:noProof/>
        </w:rPr>
        <w:fldChar w:fldCharType="begin"/>
      </w:r>
      <w:r>
        <w:rPr>
          <w:noProof/>
        </w:rPr>
        <w:instrText xml:space="preserve"> PAGEREF _Toc513978704 \h </w:instrText>
      </w:r>
      <w:r>
        <w:rPr>
          <w:noProof/>
        </w:rPr>
      </w:r>
      <w:r>
        <w:rPr>
          <w:noProof/>
        </w:rPr>
        <w:fldChar w:fldCharType="separate"/>
      </w:r>
      <w:r>
        <w:rPr>
          <w:noProof/>
        </w:rPr>
        <w:t>109</w:t>
      </w:r>
      <w:r>
        <w:rPr>
          <w:noProof/>
        </w:rPr>
        <w:fldChar w:fldCharType="end"/>
      </w:r>
    </w:p>
    <w:p w14:paraId="1FF98063"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2.9.  Projected Percentage of 2017 Students at and Above Recommended Threshold Score, +/- 1 CSEM and +/- 2 CSEMs for Written: Grades Six Through Eight</w:t>
      </w:r>
      <w:r>
        <w:rPr>
          <w:noProof/>
        </w:rPr>
        <w:tab/>
      </w:r>
      <w:r>
        <w:rPr>
          <w:noProof/>
        </w:rPr>
        <w:fldChar w:fldCharType="begin"/>
      </w:r>
      <w:r>
        <w:rPr>
          <w:noProof/>
        </w:rPr>
        <w:instrText xml:space="preserve"> PAGEREF _Toc513978705 \h </w:instrText>
      </w:r>
      <w:r>
        <w:rPr>
          <w:noProof/>
        </w:rPr>
      </w:r>
      <w:r>
        <w:rPr>
          <w:noProof/>
        </w:rPr>
        <w:fldChar w:fldCharType="separate"/>
      </w:r>
      <w:r>
        <w:rPr>
          <w:noProof/>
        </w:rPr>
        <w:t>110</w:t>
      </w:r>
      <w:r>
        <w:rPr>
          <w:noProof/>
        </w:rPr>
        <w:fldChar w:fldCharType="end"/>
      </w:r>
    </w:p>
    <w:p w14:paraId="41BF14D4"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2.10.  Projected Percentage of 2017 Students at and Above Recommended Threshold Score, +/- 1 CSEM and +/- 2 CSEMs for Oral: Grades Six Through Eight</w:t>
      </w:r>
      <w:r>
        <w:rPr>
          <w:noProof/>
        </w:rPr>
        <w:tab/>
      </w:r>
      <w:r>
        <w:rPr>
          <w:noProof/>
        </w:rPr>
        <w:fldChar w:fldCharType="begin"/>
      </w:r>
      <w:r>
        <w:rPr>
          <w:noProof/>
        </w:rPr>
        <w:instrText xml:space="preserve"> PAGEREF _Toc513978706 \h </w:instrText>
      </w:r>
      <w:r>
        <w:rPr>
          <w:noProof/>
        </w:rPr>
      </w:r>
      <w:r>
        <w:rPr>
          <w:noProof/>
        </w:rPr>
        <w:fldChar w:fldCharType="separate"/>
      </w:r>
      <w:r>
        <w:rPr>
          <w:noProof/>
        </w:rPr>
        <w:t>110</w:t>
      </w:r>
      <w:r>
        <w:rPr>
          <w:noProof/>
        </w:rPr>
        <w:fldChar w:fldCharType="end"/>
      </w:r>
    </w:p>
    <w:p w14:paraId="5A8EF210"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2.11.  Projected Percentage of 2017 Students at and Above Recommended Threshold Score, +/- 1 CSEM and +/- 2 CSEMs for Written: Grades Nine Through Ten</w:t>
      </w:r>
      <w:r>
        <w:rPr>
          <w:noProof/>
        </w:rPr>
        <w:tab/>
      </w:r>
      <w:r>
        <w:rPr>
          <w:noProof/>
        </w:rPr>
        <w:fldChar w:fldCharType="begin"/>
      </w:r>
      <w:r>
        <w:rPr>
          <w:noProof/>
        </w:rPr>
        <w:instrText xml:space="preserve"> PAGEREF _Toc513978707 \h </w:instrText>
      </w:r>
      <w:r>
        <w:rPr>
          <w:noProof/>
        </w:rPr>
      </w:r>
      <w:r>
        <w:rPr>
          <w:noProof/>
        </w:rPr>
        <w:fldChar w:fldCharType="separate"/>
      </w:r>
      <w:r>
        <w:rPr>
          <w:noProof/>
        </w:rPr>
        <w:t>110</w:t>
      </w:r>
      <w:r>
        <w:rPr>
          <w:noProof/>
        </w:rPr>
        <w:fldChar w:fldCharType="end"/>
      </w:r>
    </w:p>
    <w:p w14:paraId="38E942FA"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2.12.  Projected Percentage of 2017 Students at and Above Recommended Threshold Score, +/- 1 CSEM and +/- 2 CSEMs for Oral: Grades Nine Through Ten</w:t>
      </w:r>
      <w:r>
        <w:rPr>
          <w:noProof/>
        </w:rPr>
        <w:tab/>
      </w:r>
      <w:r>
        <w:rPr>
          <w:noProof/>
        </w:rPr>
        <w:fldChar w:fldCharType="begin"/>
      </w:r>
      <w:r>
        <w:rPr>
          <w:noProof/>
        </w:rPr>
        <w:instrText xml:space="preserve"> PAGEREF _Toc513978708 \h </w:instrText>
      </w:r>
      <w:r>
        <w:rPr>
          <w:noProof/>
        </w:rPr>
      </w:r>
      <w:r>
        <w:rPr>
          <w:noProof/>
        </w:rPr>
        <w:fldChar w:fldCharType="separate"/>
      </w:r>
      <w:r>
        <w:rPr>
          <w:noProof/>
        </w:rPr>
        <w:t>111</w:t>
      </w:r>
      <w:r>
        <w:rPr>
          <w:noProof/>
        </w:rPr>
        <w:fldChar w:fldCharType="end"/>
      </w:r>
    </w:p>
    <w:p w14:paraId="67BB51A0"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2.13.  Projected Percentage of 2017 Students at and Above Recommended Threshold Score, +/- 1 CSEM and +/- 2 CSEMs for Written: Grades Eleven Through Twelve</w:t>
      </w:r>
      <w:r>
        <w:rPr>
          <w:noProof/>
        </w:rPr>
        <w:tab/>
      </w:r>
      <w:r>
        <w:rPr>
          <w:noProof/>
        </w:rPr>
        <w:fldChar w:fldCharType="begin"/>
      </w:r>
      <w:r>
        <w:rPr>
          <w:noProof/>
        </w:rPr>
        <w:instrText xml:space="preserve"> PAGEREF _Toc513978709 \h </w:instrText>
      </w:r>
      <w:r>
        <w:rPr>
          <w:noProof/>
        </w:rPr>
      </w:r>
      <w:r>
        <w:rPr>
          <w:noProof/>
        </w:rPr>
        <w:fldChar w:fldCharType="separate"/>
      </w:r>
      <w:r>
        <w:rPr>
          <w:noProof/>
        </w:rPr>
        <w:t>111</w:t>
      </w:r>
      <w:r>
        <w:rPr>
          <w:noProof/>
        </w:rPr>
        <w:fldChar w:fldCharType="end"/>
      </w:r>
    </w:p>
    <w:p w14:paraId="18375B0B"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2.14.  Projected Percentage of 2017 Students at and Above Recommended Threshold Score, +/- 1 CSEM and +/- 2 CSEMs for Oral: Grades Eleven Through Twelve</w:t>
      </w:r>
      <w:r>
        <w:rPr>
          <w:noProof/>
        </w:rPr>
        <w:tab/>
      </w:r>
      <w:r>
        <w:rPr>
          <w:noProof/>
        </w:rPr>
        <w:fldChar w:fldCharType="begin"/>
      </w:r>
      <w:r>
        <w:rPr>
          <w:noProof/>
        </w:rPr>
        <w:instrText xml:space="preserve"> PAGEREF _Toc513978710 \h </w:instrText>
      </w:r>
      <w:r>
        <w:rPr>
          <w:noProof/>
        </w:rPr>
      </w:r>
      <w:r>
        <w:rPr>
          <w:noProof/>
        </w:rPr>
        <w:fldChar w:fldCharType="separate"/>
      </w:r>
      <w:r>
        <w:rPr>
          <w:noProof/>
        </w:rPr>
        <w:t>111</w:t>
      </w:r>
      <w:r>
        <w:rPr>
          <w:noProof/>
        </w:rPr>
        <w:fldChar w:fldCharType="end"/>
      </w:r>
    </w:p>
    <w:p w14:paraId="1EAC6866"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3.1.  Figure 2 Data: Kindergarten</w:t>
      </w:r>
      <w:r>
        <w:rPr>
          <w:noProof/>
        </w:rPr>
        <w:tab/>
      </w:r>
      <w:r>
        <w:rPr>
          <w:noProof/>
        </w:rPr>
        <w:fldChar w:fldCharType="begin"/>
      </w:r>
      <w:r>
        <w:rPr>
          <w:noProof/>
        </w:rPr>
        <w:instrText xml:space="preserve"> PAGEREF _Toc513978711 \h </w:instrText>
      </w:r>
      <w:r>
        <w:rPr>
          <w:noProof/>
        </w:rPr>
      </w:r>
      <w:r>
        <w:rPr>
          <w:noProof/>
        </w:rPr>
        <w:fldChar w:fldCharType="separate"/>
      </w:r>
      <w:r>
        <w:rPr>
          <w:noProof/>
        </w:rPr>
        <w:t>112</w:t>
      </w:r>
      <w:r>
        <w:rPr>
          <w:noProof/>
        </w:rPr>
        <w:fldChar w:fldCharType="end"/>
      </w:r>
    </w:p>
    <w:p w14:paraId="572DDBC2"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3.2.  Figure 3 Data: Grade One</w:t>
      </w:r>
      <w:r>
        <w:rPr>
          <w:noProof/>
        </w:rPr>
        <w:tab/>
      </w:r>
      <w:r>
        <w:rPr>
          <w:noProof/>
        </w:rPr>
        <w:fldChar w:fldCharType="begin"/>
      </w:r>
      <w:r>
        <w:rPr>
          <w:noProof/>
        </w:rPr>
        <w:instrText xml:space="preserve"> PAGEREF _Toc513978712 \h </w:instrText>
      </w:r>
      <w:r>
        <w:rPr>
          <w:noProof/>
        </w:rPr>
      </w:r>
      <w:r>
        <w:rPr>
          <w:noProof/>
        </w:rPr>
        <w:fldChar w:fldCharType="separate"/>
      </w:r>
      <w:r>
        <w:rPr>
          <w:noProof/>
        </w:rPr>
        <w:t>112</w:t>
      </w:r>
      <w:r>
        <w:rPr>
          <w:noProof/>
        </w:rPr>
        <w:fldChar w:fldCharType="end"/>
      </w:r>
    </w:p>
    <w:p w14:paraId="15547EF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3.3.  Figure 4 Data: Grade Two</w:t>
      </w:r>
      <w:r>
        <w:rPr>
          <w:noProof/>
        </w:rPr>
        <w:tab/>
      </w:r>
      <w:r>
        <w:rPr>
          <w:noProof/>
        </w:rPr>
        <w:fldChar w:fldCharType="begin"/>
      </w:r>
      <w:r>
        <w:rPr>
          <w:noProof/>
        </w:rPr>
        <w:instrText xml:space="preserve"> PAGEREF _Toc513978713 \h </w:instrText>
      </w:r>
      <w:r>
        <w:rPr>
          <w:noProof/>
        </w:rPr>
      </w:r>
      <w:r>
        <w:rPr>
          <w:noProof/>
        </w:rPr>
        <w:fldChar w:fldCharType="separate"/>
      </w:r>
      <w:r>
        <w:rPr>
          <w:noProof/>
        </w:rPr>
        <w:t>112</w:t>
      </w:r>
      <w:r>
        <w:rPr>
          <w:noProof/>
        </w:rPr>
        <w:fldChar w:fldCharType="end"/>
      </w:r>
    </w:p>
    <w:p w14:paraId="65987DC2"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3.4.  Figure 5 Data: Grade Three</w:t>
      </w:r>
      <w:r>
        <w:rPr>
          <w:noProof/>
        </w:rPr>
        <w:tab/>
      </w:r>
      <w:r>
        <w:rPr>
          <w:noProof/>
        </w:rPr>
        <w:fldChar w:fldCharType="begin"/>
      </w:r>
      <w:r>
        <w:rPr>
          <w:noProof/>
        </w:rPr>
        <w:instrText xml:space="preserve"> PAGEREF _Toc513978714 \h </w:instrText>
      </w:r>
      <w:r>
        <w:rPr>
          <w:noProof/>
        </w:rPr>
      </w:r>
      <w:r>
        <w:rPr>
          <w:noProof/>
        </w:rPr>
        <w:fldChar w:fldCharType="separate"/>
      </w:r>
      <w:r>
        <w:rPr>
          <w:noProof/>
        </w:rPr>
        <w:t>112</w:t>
      </w:r>
      <w:r>
        <w:rPr>
          <w:noProof/>
        </w:rPr>
        <w:fldChar w:fldCharType="end"/>
      </w:r>
    </w:p>
    <w:p w14:paraId="261D711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3.5.  Figure 6 Data: Grade Four</w:t>
      </w:r>
      <w:r>
        <w:rPr>
          <w:noProof/>
        </w:rPr>
        <w:tab/>
      </w:r>
      <w:r>
        <w:rPr>
          <w:noProof/>
        </w:rPr>
        <w:fldChar w:fldCharType="begin"/>
      </w:r>
      <w:r>
        <w:rPr>
          <w:noProof/>
        </w:rPr>
        <w:instrText xml:space="preserve"> PAGEREF _Toc513978715 \h </w:instrText>
      </w:r>
      <w:r>
        <w:rPr>
          <w:noProof/>
        </w:rPr>
      </w:r>
      <w:r>
        <w:rPr>
          <w:noProof/>
        </w:rPr>
        <w:fldChar w:fldCharType="separate"/>
      </w:r>
      <w:r>
        <w:rPr>
          <w:noProof/>
        </w:rPr>
        <w:t>112</w:t>
      </w:r>
      <w:r>
        <w:rPr>
          <w:noProof/>
        </w:rPr>
        <w:fldChar w:fldCharType="end"/>
      </w:r>
    </w:p>
    <w:p w14:paraId="5289461E"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3.6.  Figure 7 Data: Grade Five</w:t>
      </w:r>
      <w:r>
        <w:rPr>
          <w:noProof/>
        </w:rPr>
        <w:tab/>
      </w:r>
      <w:r>
        <w:rPr>
          <w:noProof/>
        </w:rPr>
        <w:fldChar w:fldCharType="begin"/>
      </w:r>
      <w:r>
        <w:rPr>
          <w:noProof/>
        </w:rPr>
        <w:instrText xml:space="preserve"> PAGEREF _Toc513978716 \h </w:instrText>
      </w:r>
      <w:r>
        <w:rPr>
          <w:noProof/>
        </w:rPr>
      </w:r>
      <w:r>
        <w:rPr>
          <w:noProof/>
        </w:rPr>
        <w:fldChar w:fldCharType="separate"/>
      </w:r>
      <w:r>
        <w:rPr>
          <w:noProof/>
        </w:rPr>
        <w:t>113</w:t>
      </w:r>
      <w:r>
        <w:rPr>
          <w:noProof/>
        </w:rPr>
        <w:fldChar w:fldCharType="end"/>
      </w:r>
    </w:p>
    <w:p w14:paraId="7753CBE8"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3.7.  Figure 8 Data: Grade Six</w:t>
      </w:r>
      <w:r>
        <w:rPr>
          <w:noProof/>
        </w:rPr>
        <w:tab/>
      </w:r>
      <w:r>
        <w:rPr>
          <w:noProof/>
        </w:rPr>
        <w:fldChar w:fldCharType="begin"/>
      </w:r>
      <w:r>
        <w:rPr>
          <w:noProof/>
        </w:rPr>
        <w:instrText xml:space="preserve"> PAGEREF _Toc513978717 \h </w:instrText>
      </w:r>
      <w:r>
        <w:rPr>
          <w:noProof/>
        </w:rPr>
      </w:r>
      <w:r>
        <w:rPr>
          <w:noProof/>
        </w:rPr>
        <w:fldChar w:fldCharType="separate"/>
      </w:r>
      <w:r>
        <w:rPr>
          <w:noProof/>
        </w:rPr>
        <w:t>113</w:t>
      </w:r>
      <w:r>
        <w:rPr>
          <w:noProof/>
        </w:rPr>
        <w:fldChar w:fldCharType="end"/>
      </w:r>
    </w:p>
    <w:p w14:paraId="64C26968"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3.8.  Figure 9 Data: Grade Seven</w:t>
      </w:r>
      <w:r>
        <w:rPr>
          <w:noProof/>
        </w:rPr>
        <w:tab/>
      </w:r>
      <w:r>
        <w:rPr>
          <w:noProof/>
        </w:rPr>
        <w:fldChar w:fldCharType="begin"/>
      </w:r>
      <w:r>
        <w:rPr>
          <w:noProof/>
        </w:rPr>
        <w:instrText xml:space="preserve"> PAGEREF _Toc513978718 \h </w:instrText>
      </w:r>
      <w:r>
        <w:rPr>
          <w:noProof/>
        </w:rPr>
      </w:r>
      <w:r>
        <w:rPr>
          <w:noProof/>
        </w:rPr>
        <w:fldChar w:fldCharType="separate"/>
      </w:r>
      <w:r>
        <w:rPr>
          <w:noProof/>
        </w:rPr>
        <w:t>113</w:t>
      </w:r>
      <w:r>
        <w:rPr>
          <w:noProof/>
        </w:rPr>
        <w:fldChar w:fldCharType="end"/>
      </w:r>
    </w:p>
    <w:p w14:paraId="1152AACD"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3.9.  Figure 10 Data: Grade Eight</w:t>
      </w:r>
      <w:r>
        <w:rPr>
          <w:noProof/>
        </w:rPr>
        <w:tab/>
      </w:r>
      <w:r>
        <w:rPr>
          <w:noProof/>
        </w:rPr>
        <w:fldChar w:fldCharType="begin"/>
      </w:r>
      <w:r>
        <w:rPr>
          <w:noProof/>
        </w:rPr>
        <w:instrText xml:space="preserve"> PAGEREF _Toc513978719 \h </w:instrText>
      </w:r>
      <w:r>
        <w:rPr>
          <w:noProof/>
        </w:rPr>
      </w:r>
      <w:r>
        <w:rPr>
          <w:noProof/>
        </w:rPr>
        <w:fldChar w:fldCharType="separate"/>
      </w:r>
      <w:r>
        <w:rPr>
          <w:noProof/>
        </w:rPr>
        <w:t>113</w:t>
      </w:r>
      <w:r>
        <w:rPr>
          <w:noProof/>
        </w:rPr>
        <w:fldChar w:fldCharType="end"/>
      </w:r>
    </w:p>
    <w:p w14:paraId="2B6F4328" w14:textId="77777777" w:rsidR="00EF20E9" w:rsidRDefault="00EF20E9">
      <w:pPr>
        <w:pStyle w:val="TOC3"/>
        <w:rPr>
          <w:rFonts w:asciiTheme="minorHAnsi" w:eastAsiaTheme="minorEastAsia" w:hAnsiTheme="minorHAnsi" w:cstheme="minorBidi"/>
          <w:noProof/>
          <w:color w:val="auto"/>
          <w:sz w:val="22"/>
          <w:szCs w:val="22"/>
          <w:u w:val="none"/>
        </w:rPr>
      </w:pPr>
      <w:r>
        <w:rPr>
          <w:noProof/>
        </w:rPr>
        <w:t>Table 3.10.  Figure 11 Data: Grade Eleven</w:t>
      </w:r>
      <w:r>
        <w:rPr>
          <w:noProof/>
        </w:rPr>
        <w:tab/>
      </w:r>
      <w:r>
        <w:rPr>
          <w:noProof/>
        </w:rPr>
        <w:fldChar w:fldCharType="begin"/>
      </w:r>
      <w:r>
        <w:rPr>
          <w:noProof/>
        </w:rPr>
        <w:instrText xml:space="preserve"> PAGEREF _Toc513978720 \h </w:instrText>
      </w:r>
      <w:r>
        <w:rPr>
          <w:noProof/>
        </w:rPr>
      </w:r>
      <w:r>
        <w:rPr>
          <w:noProof/>
        </w:rPr>
        <w:fldChar w:fldCharType="separate"/>
      </w:r>
      <w:r>
        <w:rPr>
          <w:noProof/>
        </w:rPr>
        <w:t>113</w:t>
      </w:r>
      <w:r>
        <w:rPr>
          <w:noProof/>
        </w:rPr>
        <w:fldChar w:fldCharType="end"/>
      </w:r>
    </w:p>
    <w:p w14:paraId="66701059" w14:textId="77777777" w:rsidR="00447E68" w:rsidRPr="009A2692" w:rsidRDefault="001B36DF" w:rsidP="009A2692">
      <w:pPr>
        <w:pStyle w:val="TOAHeading"/>
        <w:rPr>
          <w:sz w:val="28"/>
        </w:rPr>
      </w:pPr>
      <w:r w:rsidRPr="00B16417">
        <w:rPr>
          <w:caps/>
        </w:rPr>
        <w:fldChar w:fldCharType="end"/>
      </w:r>
      <w:r w:rsidR="00447E68" w:rsidRPr="009A2692">
        <w:rPr>
          <w:sz w:val="28"/>
        </w:rPr>
        <w:t>List of Figures</w:t>
      </w:r>
    </w:p>
    <w:p w14:paraId="743016B9" w14:textId="77777777" w:rsidR="0061197A" w:rsidRDefault="008B3B5A">
      <w:pPr>
        <w:pStyle w:val="TOC3"/>
        <w:rPr>
          <w:rFonts w:asciiTheme="minorHAnsi" w:eastAsiaTheme="minorEastAsia" w:hAnsiTheme="minorHAnsi" w:cstheme="minorBidi"/>
          <w:noProof/>
          <w:color w:val="auto"/>
          <w:sz w:val="22"/>
          <w:szCs w:val="22"/>
          <w:u w:val="none"/>
        </w:rPr>
      </w:pPr>
      <w:r>
        <w:rPr>
          <w:sz w:val="18"/>
        </w:rPr>
        <w:fldChar w:fldCharType="begin"/>
      </w:r>
      <w:r>
        <w:instrText xml:space="preserve"> TOC \h \z \t "Captionwide,3" </w:instrText>
      </w:r>
      <w:r>
        <w:rPr>
          <w:sz w:val="18"/>
        </w:rPr>
        <w:fldChar w:fldCharType="separate"/>
      </w:r>
      <w:hyperlink w:anchor="_Toc511390601" w:history="1">
        <w:r w:rsidR="0061197A" w:rsidRPr="002B2571">
          <w:rPr>
            <w:rStyle w:val="Hyperlink"/>
            <w:noProof/>
          </w:rPr>
          <w:t>Figure 1.  Summative ELPAC Score Reporting Hierarchy</w:t>
        </w:r>
        <w:r w:rsidR="0061197A">
          <w:rPr>
            <w:noProof/>
            <w:webHidden/>
          </w:rPr>
          <w:tab/>
        </w:r>
        <w:r w:rsidR="0061197A">
          <w:rPr>
            <w:noProof/>
            <w:webHidden/>
          </w:rPr>
          <w:fldChar w:fldCharType="begin"/>
        </w:r>
        <w:r w:rsidR="0061197A">
          <w:rPr>
            <w:noProof/>
            <w:webHidden/>
          </w:rPr>
          <w:instrText xml:space="preserve"> PAGEREF _Toc511390601 \h </w:instrText>
        </w:r>
        <w:r w:rsidR="0061197A">
          <w:rPr>
            <w:noProof/>
            <w:webHidden/>
          </w:rPr>
        </w:r>
        <w:r w:rsidR="0061197A">
          <w:rPr>
            <w:noProof/>
            <w:webHidden/>
          </w:rPr>
          <w:fldChar w:fldCharType="separate"/>
        </w:r>
        <w:r w:rsidR="00EF20E9">
          <w:rPr>
            <w:noProof/>
            <w:webHidden/>
          </w:rPr>
          <w:t>1</w:t>
        </w:r>
        <w:r w:rsidR="0061197A">
          <w:rPr>
            <w:noProof/>
            <w:webHidden/>
          </w:rPr>
          <w:fldChar w:fldCharType="end"/>
        </w:r>
      </w:hyperlink>
    </w:p>
    <w:p w14:paraId="73E4A2BA" w14:textId="77777777" w:rsidR="0061197A" w:rsidRDefault="0061197A">
      <w:pPr>
        <w:pStyle w:val="TOC3"/>
        <w:rPr>
          <w:rFonts w:asciiTheme="minorHAnsi" w:eastAsiaTheme="minorEastAsia" w:hAnsiTheme="minorHAnsi" w:cstheme="minorBidi"/>
          <w:noProof/>
          <w:color w:val="auto"/>
          <w:sz w:val="22"/>
          <w:szCs w:val="22"/>
          <w:u w:val="none"/>
        </w:rPr>
      </w:pPr>
      <w:hyperlink w:anchor="_Toc511390602" w:history="1">
        <w:r w:rsidRPr="002B2571">
          <w:rPr>
            <w:rStyle w:val="Hyperlink"/>
            <w:noProof/>
          </w:rPr>
          <w:t>Figure 2.  Projected 2016–17 Student Performance Based on Round 2 Panel Recommendations for English Learner (EL) and English Only (EO) Students: Kindergarten</w:t>
        </w:r>
        <w:r>
          <w:rPr>
            <w:noProof/>
            <w:webHidden/>
          </w:rPr>
          <w:tab/>
        </w:r>
        <w:r>
          <w:rPr>
            <w:noProof/>
            <w:webHidden/>
          </w:rPr>
          <w:fldChar w:fldCharType="begin"/>
        </w:r>
        <w:r>
          <w:rPr>
            <w:noProof/>
            <w:webHidden/>
          </w:rPr>
          <w:instrText xml:space="preserve"> PAGEREF _Toc511390602 \h </w:instrText>
        </w:r>
        <w:r>
          <w:rPr>
            <w:noProof/>
            <w:webHidden/>
          </w:rPr>
        </w:r>
        <w:r>
          <w:rPr>
            <w:noProof/>
            <w:webHidden/>
          </w:rPr>
          <w:fldChar w:fldCharType="separate"/>
        </w:r>
        <w:r w:rsidR="00EF20E9">
          <w:rPr>
            <w:noProof/>
            <w:webHidden/>
          </w:rPr>
          <w:t>41</w:t>
        </w:r>
        <w:r>
          <w:rPr>
            <w:noProof/>
            <w:webHidden/>
          </w:rPr>
          <w:fldChar w:fldCharType="end"/>
        </w:r>
      </w:hyperlink>
    </w:p>
    <w:p w14:paraId="2543AC96" w14:textId="77777777" w:rsidR="0061197A" w:rsidRDefault="0061197A">
      <w:pPr>
        <w:pStyle w:val="TOC3"/>
        <w:rPr>
          <w:rFonts w:asciiTheme="minorHAnsi" w:eastAsiaTheme="minorEastAsia" w:hAnsiTheme="minorHAnsi" w:cstheme="minorBidi"/>
          <w:noProof/>
          <w:color w:val="auto"/>
          <w:sz w:val="22"/>
          <w:szCs w:val="22"/>
          <w:u w:val="none"/>
        </w:rPr>
      </w:pPr>
      <w:hyperlink w:anchor="_Toc511390603" w:history="1">
        <w:r w:rsidRPr="002B2571">
          <w:rPr>
            <w:rStyle w:val="Hyperlink"/>
            <w:noProof/>
          </w:rPr>
          <w:t>Figure 3.  Projected 2016–17 Student Performance Based on Round 2 Panel Recommendations for EL and EO Students: Grade One</w:t>
        </w:r>
        <w:r>
          <w:rPr>
            <w:noProof/>
            <w:webHidden/>
          </w:rPr>
          <w:tab/>
        </w:r>
        <w:r>
          <w:rPr>
            <w:noProof/>
            <w:webHidden/>
          </w:rPr>
          <w:fldChar w:fldCharType="begin"/>
        </w:r>
        <w:r>
          <w:rPr>
            <w:noProof/>
            <w:webHidden/>
          </w:rPr>
          <w:instrText xml:space="preserve"> PAGEREF _Toc511390603 \h </w:instrText>
        </w:r>
        <w:r>
          <w:rPr>
            <w:noProof/>
            <w:webHidden/>
          </w:rPr>
        </w:r>
        <w:r>
          <w:rPr>
            <w:noProof/>
            <w:webHidden/>
          </w:rPr>
          <w:fldChar w:fldCharType="separate"/>
        </w:r>
        <w:r w:rsidR="00EF20E9">
          <w:rPr>
            <w:noProof/>
            <w:webHidden/>
          </w:rPr>
          <w:t>42</w:t>
        </w:r>
        <w:r>
          <w:rPr>
            <w:noProof/>
            <w:webHidden/>
          </w:rPr>
          <w:fldChar w:fldCharType="end"/>
        </w:r>
      </w:hyperlink>
    </w:p>
    <w:p w14:paraId="3040C970" w14:textId="77777777" w:rsidR="0061197A" w:rsidRDefault="0061197A">
      <w:pPr>
        <w:pStyle w:val="TOC3"/>
        <w:rPr>
          <w:rFonts w:asciiTheme="minorHAnsi" w:eastAsiaTheme="minorEastAsia" w:hAnsiTheme="minorHAnsi" w:cstheme="minorBidi"/>
          <w:noProof/>
          <w:color w:val="auto"/>
          <w:sz w:val="22"/>
          <w:szCs w:val="22"/>
          <w:u w:val="none"/>
        </w:rPr>
      </w:pPr>
      <w:hyperlink w:anchor="_Toc511390604" w:history="1">
        <w:r w:rsidRPr="002B2571">
          <w:rPr>
            <w:rStyle w:val="Hyperlink"/>
            <w:noProof/>
          </w:rPr>
          <w:t>Figure 4.  Projected 2016–17 Student Performance Based on Round 2 Panel Recommendations for EL and EO Students: Grade Two</w:t>
        </w:r>
        <w:r>
          <w:rPr>
            <w:noProof/>
            <w:webHidden/>
          </w:rPr>
          <w:tab/>
        </w:r>
        <w:r>
          <w:rPr>
            <w:noProof/>
            <w:webHidden/>
          </w:rPr>
          <w:fldChar w:fldCharType="begin"/>
        </w:r>
        <w:r>
          <w:rPr>
            <w:noProof/>
            <w:webHidden/>
          </w:rPr>
          <w:instrText xml:space="preserve"> PAGEREF _Toc511390604 \h </w:instrText>
        </w:r>
        <w:r>
          <w:rPr>
            <w:noProof/>
            <w:webHidden/>
          </w:rPr>
        </w:r>
        <w:r>
          <w:rPr>
            <w:noProof/>
            <w:webHidden/>
          </w:rPr>
          <w:fldChar w:fldCharType="separate"/>
        </w:r>
        <w:r w:rsidR="00EF20E9">
          <w:rPr>
            <w:noProof/>
            <w:webHidden/>
          </w:rPr>
          <w:t>43</w:t>
        </w:r>
        <w:r>
          <w:rPr>
            <w:noProof/>
            <w:webHidden/>
          </w:rPr>
          <w:fldChar w:fldCharType="end"/>
        </w:r>
      </w:hyperlink>
    </w:p>
    <w:p w14:paraId="407CAA73" w14:textId="77777777" w:rsidR="0061197A" w:rsidRDefault="0061197A">
      <w:pPr>
        <w:pStyle w:val="TOC3"/>
        <w:rPr>
          <w:rFonts w:asciiTheme="minorHAnsi" w:eastAsiaTheme="minorEastAsia" w:hAnsiTheme="minorHAnsi" w:cstheme="minorBidi"/>
          <w:noProof/>
          <w:color w:val="auto"/>
          <w:sz w:val="22"/>
          <w:szCs w:val="22"/>
          <w:u w:val="none"/>
        </w:rPr>
      </w:pPr>
      <w:hyperlink w:anchor="_Toc511390605" w:history="1">
        <w:r w:rsidRPr="002B2571">
          <w:rPr>
            <w:rStyle w:val="Hyperlink"/>
            <w:noProof/>
          </w:rPr>
          <w:t>Figure 5.  Projected 2016–17 Students California Assessment of Student Performance and Progress (CAASPP) English Language Arts/Literacy (ELA) Performance Level Within ELPAC Performance Levels Based on Round 2 Panel Recommendations for Grade Three</w:t>
        </w:r>
        <w:r>
          <w:rPr>
            <w:noProof/>
            <w:webHidden/>
          </w:rPr>
          <w:tab/>
        </w:r>
        <w:r>
          <w:rPr>
            <w:noProof/>
            <w:webHidden/>
          </w:rPr>
          <w:fldChar w:fldCharType="begin"/>
        </w:r>
        <w:r>
          <w:rPr>
            <w:noProof/>
            <w:webHidden/>
          </w:rPr>
          <w:instrText xml:space="preserve"> PAGEREF _Toc511390605 \h </w:instrText>
        </w:r>
        <w:r>
          <w:rPr>
            <w:noProof/>
            <w:webHidden/>
          </w:rPr>
        </w:r>
        <w:r>
          <w:rPr>
            <w:noProof/>
            <w:webHidden/>
          </w:rPr>
          <w:fldChar w:fldCharType="separate"/>
        </w:r>
        <w:r w:rsidR="00EF20E9">
          <w:rPr>
            <w:noProof/>
            <w:webHidden/>
          </w:rPr>
          <w:t>44</w:t>
        </w:r>
        <w:r>
          <w:rPr>
            <w:noProof/>
            <w:webHidden/>
          </w:rPr>
          <w:fldChar w:fldCharType="end"/>
        </w:r>
      </w:hyperlink>
    </w:p>
    <w:p w14:paraId="09A3D2AD" w14:textId="77777777" w:rsidR="0061197A" w:rsidRDefault="0061197A">
      <w:pPr>
        <w:pStyle w:val="TOC3"/>
        <w:rPr>
          <w:rFonts w:asciiTheme="minorHAnsi" w:eastAsiaTheme="minorEastAsia" w:hAnsiTheme="minorHAnsi" w:cstheme="minorBidi"/>
          <w:noProof/>
          <w:color w:val="auto"/>
          <w:sz w:val="22"/>
          <w:szCs w:val="22"/>
          <w:u w:val="none"/>
        </w:rPr>
      </w:pPr>
      <w:hyperlink w:anchor="_Toc511390606" w:history="1">
        <w:r w:rsidRPr="002B2571">
          <w:rPr>
            <w:rStyle w:val="Hyperlink"/>
            <w:noProof/>
          </w:rPr>
          <w:t>Figure 6.  Projected 2016–17 Students’ CAASPP ELA Performance Level Within ELPAC Performance Levels Based on Round 2 Panel Recommendations for Grade Four</w:t>
        </w:r>
        <w:r>
          <w:rPr>
            <w:noProof/>
            <w:webHidden/>
          </w:rPr>
          <w:tab/>
        </w:r>
        <w:r>
          <w:rPr>
            <w:noProof/>
            <w:webHidden/>
          </w:rPr>
          <w:fldChar w:fldCharType="begin"/>
        </w:r>
        <w:r>
          <w:rPr>
            <w:noProof/>
            <w:webHidden/>
          </w:rPr>
          <w:instrText xml:space="preserve"> PAGEREF _Toc511390606 \h </w:instrText>
        </w:r>
        <w:r>
          <w:rPr>
            <w:noProof/>
            <w:webHidden/>
          </w:rPr>
        </w:r>
        <w:r>
          <w:rPr>
            <w:noProof/>
            <w:webHidden/>
          </w:rPr>
          <w:fldChar w:fldCharType="separate"/>
        </w:r>
        <w:r w:rsidR="00EF20E9">
          <w:rPr>
            <w:noProof/>
            <w:webHidden/>
          </w:rPr>
          <w:t>45</w:t>
        </w:r>
        <w:r>
          <w:rPr>
            <w:noProof/>
            <w:webHidden/>
          </w:rPr>
          <w:fldChar w:fldCharType="end"/>
        </w:r>
      </w:hyperlink>
    </w:p>
    <w:p w14:paraId="6CD5E29A" w14:textId="77777777" w:rsidR="0061197A" w:rsidRDefault="0061197A">
      <w:pPr>
        <w:pStyle w:val="TOC3"/>
        <w:rPr>
          <w:rFonts w:asciiTheme="minorHAnsi" w:eastAsiaTheme="minorEastAsia" w:hAnsiTheme="minorHAnsi" w:cstheme="minorBidi"/>
          <w:noProof/>
          <w:color w:val="auto"/>
          <w:sz w:val="22"/>
          <w:szCs w:val="22"/>
          <w:u w:val="none"/>
        </w:rPr>
      </w:pPr>
      <w:hyperlink w:anchor="_Toc511390607" w:history="1">
        <w:r w:rsidRPr="002B2571">
          <w:rPr>
            <w:rStyle w:val="Hyperlink"/>
            <w:noProof/>
          </w:rPr>
          <w:t>Figure 7.  Projected 2016–17 Students’ CAASPP ELA Performance Level Within ELPAC Performance Levels Based on Round 2 Panel Recommendations for Grade Five</w:t>
        </w:r>
        <w:r>
          <w:rPr>
            <w:noProof/>
            <w:webHidden/>
          </w:rPr>
          <w:tab/>
        </w:r>
        <w:r>
          <w:rPr>
            <w:noProof/>
            <w:webHidden/>
          </w:rPr>
          <w:fldChar w:fldCharType="begin"/>
        </w:r>
        <w:r>
          <w:rPr>
            <w:noProof/>
            <w:webHidden/>
          </w:rPr>
          <w:instrText xml:space="preserve"> PAGEREF _Toc511390607 \h </w:instrText>
        </w:r>
        <w:r>
          <w:rPr>
            <w:noProof/>
            <w:webHidden/>
          </w:rPr>
        </w:r>
        <w:r>
          <w:rPr>
            <w:noProof/>
            <w:webHidden/>
          </w:rPr>
          <w:fldChar w:fldCharType="separate"/>
        </w:r>
        <w:r w:rsidR="00EF20E9">
          <w:rPr>
            <w:noProof/>
            <w:webHidden/>
          </w:rPr>
          <w:t>46</w:t>
        </w:r>
        <w:r>
          <w:rPr>
            <w:noProof/>
            <w:webHidden/>
          </w:rPr>
          <w:fldChar w:fldCharType="end"/>
        </w:r>
      </w:hyperlink>
    </w:p>
    <w:p w14:paraId="64633125" w14:textId="77777777" w:rsidR="0061197A" w:rsidRDefault="0061197A">
      <w:pPr>
        <w:pStyle w:val="TOC3"/>
        <w:rPr>
          <w:rFonts w:asciiTheme="minorHAnsi" w:eastAsiaTheme="minorEastAsia" w:hAnsiTheme="minorHAnsi" w:cstheme="minorBidi"/>
          <w:noProof/>
          <w:color w:val="auto"/>
          <w:sz w:val="22"/>
          <w:szCs w:val="22"/>
          <w:u w:val="none"/>
        </w:rPr>
      </w:pPr>
      <w:hyperlink w:anchor="_Toc511390608" w:history="1">
        <w:r w:rsidRPr="002B2571">
          <w:rPr>
            <w:rStyle w:val="Hyperlink"/>
            <w:noProof/>
          </w:rPr>
          <w:t>Figure 8.  Projected 2016–17 Students’ CAASPP ELA Performance Level Within ELPAC Performance Levels Based on Round 2 Panel Recommendations for Grade Six</w:t>
        </w:r>
        <w:r>
          <w:rPr>
            <w:noProof/>
            <w:webHidden/>
          </w:rPr>
          <w:tab/>
        </w:r>
        <w:r>
          <w:rPr>
            <w:noProof/>
            <w:webHidden/>
          </w:rPr>
          <w:fldChar w:fldCharType="begin"/>
        </w:r>
        <w:r>
          <w:rPr>
            <w:noProof/>
            <w:webHidden/>
          </w:rPr>
          <w:instrText xml:space="preserve"> PAGEREF _Toc511390608 \h </w:instrText>
        </w:r>
        <w:r>
          <w:rPr>
            <w:noProof/>
            <w:webHidden/>
          </w:rPr>
        </w:r>
        <w:r>
          <w:rPr>
            <w:noProof/>
            <w:webHidden/>
          </w:rPr>
          <w:fldChar w:fldCharType="separate"/>
        </w:r>
        <w:r w:rsidR="00EF20E9">
          <w:rPr>
            <w:noProof/>
            <w:webHidden/>
          </w:rPr>
          <w:t>47</w:t>
        </w:r>
        <w:r>
          <w:rPr>
            <w:noProof/>
            <w:webHidden/>
          </w:rPr>
          <w:fldChar w:fldCharType="end"/>
        </w:r>
      </w:hyperlink>
    </w:p>
    <w:p w14:paraId="4C613461" w14:textId="77777777" w:rsidR="0061197A" w:rsidRDefault="0061197A">
      <w:pPr>
        <w:pStyle w:val="TOC3"/>
        <w:rPr>
          <w:rFonts w:asciiTheme="minorHAnsi" w:eastAsiaTheme="minorEastAsia" w:hAnsiTheme="minorHAnsi" w:cstheme="minorBidi"/>
          <w:noProof/>
          <w:color w:val="auto"/>
          <w:sz w:val="22"/>
          <w:szCs w:val="22"/>
          <w:u w:val="none"/>
        </w:rPr>
      </w:pPr>
      <w:hyperlink w:anchor="_Toc511390609" w:history="1">
        <w:r w:rsidRPr="002B2571">
          <w:rPr>
            <w:rStyle w:val="Hyperlink"/>
            <w:noProof/>
          </w:rPr>
          <w:t>Figure 9.  Projected 2016–17 Students’ CAASPP ELA Performance Level Within ELPAC Performance Levels Based on Round 2 Panel Recommendations for Grade Seven</w:t>
        </w:r>
        <w:r>
          <w:rPr>
            <w:noProof/>
            <w:webHidden/>
          </w:rPr>
          <w:tab/>
        </w:r>
        <w:r>
          <w:rPr>
            <w:noProof/>
            <w:webHidden/>
          </w:rPr>
          <w:fldChar w:fldCharType="begin"/>
        </w:r>
        <w:r>
          <w:rPr>
            <w:noProof/>
            <w:webHidden/>
          </w:rPr>
          <w:instrText xml:space="preserve"> PAGEREF _Toc511390609 \h </w:instrText>
        </w:r>
        <w:r>
          <w:rPr>
            <w:noProof/>
            <w:webHidden/>
          </w:rPr>
        </w:r>
        <w:r>
          <w:rPr>
            <w:noProof/>
            <w:webHidden/>
          </w:rPr>
          <w:fldChar w:fldCharType="separate"/>
        </w:r>
        <w:r w:rsidR="00EF20E9">
          <w:rPr>
            <w:noProof/>
            <w:webHidden/>
          </w:rPr>
          <w:t>48</w:t>
        </w:r>
        <w:r>
          <w:rPr>
            <w:noProof/>
            <w:webHidden/>
          </w:rPr>
          <w:fldChar w:fldCharType="end"/>
        </w:r>
      </w:hyperlink>
    </w:p>
    <w:p w14:paraId="48234235" w14:textId="77777777" w:rsidR="0061197A" w:rsidRDefault="0061197A">
      <w:pPr>
        <w:pStyle w:val="TOC3"/>
        <w:rPr>
          <w:rFonts w:asciiTheme="minorHAnsi" w:eastAsiaTheme="minorEastAsia" w:hAnsiTheme="minorHAnsi" w:cstheme="minorBidi"/>
          <w:noProof/>
          <w:color w:val="auto"/>
          <w:sz w:val="22"/>
          <w:szCs w:val="22"/>
          <w:u w:val="none"/>
        </w:rPr>
      </w:pPr>
      <w:hyperlink w:anchor="_Toc511390610" w:history="1">
        <w:r w:rsidRPr="002B2571">
          <w:rPr>
            <w:rStyle w:val="Hyperlink"/>
            <w:noProof/>
          </w:rPr>
          <w:t>Figure 10.  Projected 2016–17 Students’ CAASPP ELA Performance Level Within ELPAC Performance Levels Based on Round 2 Panel Recommendations for Grade Eight</w:t>
        </w:r>
        <w:r>
          <w:rPr>
            <w:noProof/>
            <w:webHidden/>
          </w:rPr>
          <w:tab/>
        </w:r>
        <w:r>
          <w:rPr>
            <w:noProof/>
            <w:webHidden/>
          </w:rPr>
          <w:fldChar w:fldCharType="begin"/>
        </w:r>
        <w:r>
          <w:rPr>
            <w:noProof/>
            <w:webHidden/>
          </w:rPr>
          <w:instrText xml:space="preserve"> PAGEREF _Toc511390610 \h </w:instrText>
        </w:r>
        <w:r>
          <w:rPr>
            <w:noProof/>
            <w:webHidden/>
          </w:rPr>
        </w:r>
        <w:r>
          <w:rPr>
            <w:noProof/>
            <w:webHidden/>
          </w:rPr>
          <w:fldChar w:fldCharType="separate"/>
        </w:r>
        <w:r w:rsidR="00EF20E9">
          <w:rPr>
            <w:noProof/>
            <w:webHidden/>
          </w:rPr>
          <w:t>49</w:t>
        </w:r>
        <w:r>
          <w:rPr>
            <w:noProof/>
            <w:webHidden/>
          </w:rPr>
          <w:fldChar w:fldCharType="end"/>
        </w:r>
      </w:hyperlink>
    </w:p>
    <w:p w14:paraId="0BAFC459" w14:textId="77777777" w:rsidR="0061197A" w:rsidRDefault="0061197A">
      <w:pPr>
        <w:pStyle w:val="TOC3"/>
        <w:rPr>
          <w:rFonts w:asciiTheme="minorHAnsi" w:eastAsiaTheme="minorEastAsia" w:hAnsiTheme="minorHAnsi" w:cstheme="minorBidi"/>
          <w:noProof/>
          <w:color w:val="auto"/>
          <w:sz w:val="22"/>
          <w:szCs w:val="22"/>
          <w:u w:val="none"/>
        </w:rPr>
      </w:pPr>
      <w:hyperlink w:anchor="_Toc511390611" w:history="1">
        <w:r w:rsidRPr="002B2571">
          <w:rPr>
            <w:rStyle w:val="Hyperlink"/>
            <w:noProof/>
          </w:rPr>
          <w:t>Figure 11.  Projected 2016–17 Students’ CAASPP ELA Performance Level Within ELPAC Performance Levels Based on Round 2 Panel Recommendations for Grade Eleven</w:t>
        </w:r>
        <w:r>
          <w:rPr>
            <w:noProof/>
            <w:webHidden/>
          </w:rPr>
          <w:tab/>
        </w:r>
        <w:r>
          <w:rPr>
            <w:noProof/>
            <w:webHidden/>
          </w:rPr>
          <w:fldChar w:fldCharType="begin"/>
        </w:r>
        <w:r>
          <w:rPr>
            <w:noProof/>
            <w:webHidden/>
          </w:rPr>
          <w:instrText xml:space="preserve"> PAGEREF _Toc511390611 \h </w:instrText>
        </w:r>
        <w:r>
          <w:rPr>
            <w:noProof/>
            <w:webHidden/>
          </w:rPr>
        </w:r>
        <w:r>
          <w:rPr>
            <w:noProof/>
            <w:webHidden/>
          </w:rPr>
          <w:fldChar w:fldCharType="separate"/>
        </w:r>
        <w:r w:rsidR="00EF20E9">
          <w:rPr>
            <w:noProof/>
            <w:webHidden/>
          </w:rPr>
          <w:t>50</w:t>
        </w:r>
        <w:r>
          <w:rPr>
            <w:noProof/>
            <w:webHidden/>
          </w:rPr>
          <w:fldChar w:fldCharType="end"/>
        </w:r>
      </w:hyperlink>
    </w:p>
    <w:p w14:paraId="710C3CAE" w14:textId="77777777" w:rsidR="0061197A" w:rsidRDefault="0061197A">
      <w:pPr>
        <w:pStyle w:val="TOC3"/>
        <w:rPr>
          <w:rFonts w:asciiTheme="minorHAnsi" w:eastAsiaTheme="minorEastAsia" w:hAnsiTheme="minorHAnsi" w:cstheme="minorBidi"/>
          <w:noProof/>
          <w:color w:val="auto"/>
          <w:sz w:val="22"/>
          <w:szCs w:val="22"/>
          <w:u w:val="none"/>
        </w:rPr>
      </w:pPr>
      <w:hyperlink w:anchor="_Toc511390612" w:history="1">
        <w:r w:rsidRPr="002B2571">
          <w:rPr>
            <w:rStyle w:val="Hyperlink"/>
            <w:noProof/>
          </w:rPr>
          <w:t>Figure 12.  Borderline Student Performance Levels</w:t>
        </w:r>
        <w:r>
          <w:rPr>
            <w:noProof/>
            <w:webHidden/>
          </w:rPr>
          <w:tab/>
        </w:r>
        <w:r>
          <w:rPr>
            <w:noProof/>
            <w:webHidden/>
          </w:rPr>
          <w:fldChar w:fldCharType="begin"/>
        </w:r>
        <w:r>
          <w:rPr>
            <w:noProof/>
            <w:webHidden/>
          </w:rPr>
          <w:instrText xml:space="preserve"> PAGEREF _Toc511390612 \h </w:instrText>
        </w:r>
        <w:r>
          <w:rPr>
            <w:noProof/>
            <w:webHidden/>
          </w:rPr>
        </w:r>
        <w:r>
          <w:rPr>
            <w:noProof/>
            <w:webHidden/>
          </w:rPr>
          <w:fldChar w:fldCharType="separate"/>
        </w:r>
        <w:r w:rsidR="00EF20E9">
          <w:rPr>
            <w:noProof/>
            <w:webHidden/>
          </w:rPr>
          <w:t>73</w:t>
        </w:r>
        <w:r>
          <w:rPr>
            <w:noProof/>
            <w:webHidden/>
          </w:rPr>
          <w:fldChar w:fldCharType="end"/>
        </w:r>
      </w:hyperlink>
    </w:p>
    <w:p w14:paraId="7D80E1CF" w14:textId="77777777" w:rsidR="003C1D40" w:rsidRPr="009A2692" w:rsidRDefault="008B3B5A" w:rsidP="008377D8">
      <w:pPr>
        <w:pStyle w:val="Caption"/>
        <w:rPr>
          <w:rStyle w:val="StyleBold"/>
          <w:rFonts w:ascii="Arial" w:hAnsi="Arial"/>
          <w:b/>
          <w:bCs/>
          <w:sz w:val="28"/>
        </w:rPr>
      </w:pPr>
      <w:r>
        <w:fldChar w:fldCharType="end"/>
      </w:r>
      <w:bookmarkStart w:id="7" w:name="_Toc223494181"/>
      <w:bookmarkStart w:id="8" w:name="_Toc462922274"/>
      <w:bookmarkStart w:id="9" w:name="_Toc462922372"/>
      <w:bookmarkStart w:id="10" w:name="_Toc513978556"/>
      <w:r w:rsidR="003C1D40" w:rsidRPr="009A2692">
        <w:t xml:space="preserve">Acronyms and Initialisms Used in the </w:t>
      </w:r>
      <w:r w:rsidR="003C1D40" w:rsidRPr="008377D8">
        <w:rPr>
          <w:i/>
        </w:rPr>
        <w:t>Standard</w:t>
      </w:r>
      <w:r w:rsidR="00D12A55" w:rsidRPr="008377D8">
        <w:rPr>
          <w:i/>
        </w:rPr>
        <w:t>-</w:t>
      </w:r>
      <w:r w:rsidR="003C1D40" w:rsidRPr="008377D8">
        <w:rPr>
          <w:i/>
        </w:rPr>
        <w:t xml:space="preserve">Setting </w:t>
      </w:r>
      <w:r w:rsidR="00D12A55" w:rsidRPr="008377D8">
        <w:rPr>
          <w:i/>
        </w:rPr>
        <w:t xml:space="preserve">Technical </w:t>
      </w:r>
      <w:r w:rsidR="003C1D40" w:rsidRPr="008377D8">
        <w:rPr>
          <w:i/>
        </w:rPr>
        <w:t>Report</w:t>
      </w:r>
      <w:bookmarkEnd w:id="7"/>
      <w:bookmarkEnd w:id="8"/>
      <w:bookmarkEnd w:id="9"/>
      <w:r w:rsidR="003C1D40" w:rsidRPr="008377D8">
        <w:rPr>
          <w:i/>
        </w:rPr>
        <w:t xml:space="preserve"> </w:t>
      </w:r>
      <w:r w:rsidR="00D12A55" w:rsidRPr="008377D8">
        <w:rPr>
          <w:i/>
        </w:rPr>
        <w:t>for the</w:t>
      </w:r>
      <w:r w:rsidR="00D030D6" w:rsidRPr="008377D8">
        <w:rPr>
          <w:i/>
        </w:rPr>
        <w:t xml:space="preserve"> Summative</w:t>
      </w:r>
      <w:r w:rsidR="00CC206D" w:rsidRPr="008377D8">
        <w:rPr>
          <w:i/>
        </w:rPr>
        <w:t> </w:t>
      </w:r>
      <w:r w:rsidR="0065567A">
        <w:rPr>
          <w:i/>
        </w:rPr>
        <w:t>English Language Proficiency Assessments for California</w:t>
      </w:r>
      <w:r w:rsidR="0002685C">
        <w:rPr>
          <w:i/>
        </w:rPr>
        <w:t xml:space="preserve"> (</w:t>
      </w:r>
      <w:r w:rsidR="00872D54" w:rsidRPr="008377D8">
        <w:rPr>
          <w:i/>
        </w:rPr>
        <w:t>ELPAC</w:t>
      </w:r>
      <w:r w:rsidR="0002685C">
        <w:rPr>
          <w:i/>
        </w:rPr>
        <w:t>)</w:t>
      </w:r>
      <w:bookmarkEnd w:id="10"/>
    </w:p>
    <w:tbl>
      <w:tblPr>
        <w:tblStyle w:val="APA"/>
        <w:tblW w:w="8397" w:type="dxa"/>
        <w:jc w:val="center"/>
        <w:tblBorders>
          <w:top w:val="single" w:sz="4" w:space="0" w:color="auto"/>
          <w:insideH w:val="single" w:sz="4" w:space="0" w:color="auto"/>
        </w:tblBorders>
        <w:tblLook w:val="01E0" w:firstRow="1" w:lastRow="1" w:firstColumn="1" w:lastColumn="1" w:noHBand="0" w:noVBand="0"/>
        <w:tblDescription w:val="list of acronyms and initialisms"/>
      </w:tblPr>
      <w:tblGrid>
        <w:gridCol w:w="1683"/>
        <w:gridCol w:w="6714"/>
      </w:tblGrid>
      <w:tr w:rsidR="008E2A14" w:rsidRPr="0065567A" w14:paraId="6C6DB8EB" w14:textId="77777777" w:rsidTr="008E3592">
        <w:trPr>
          <w:cnfStyle w:val="100000000000" w:firstRow="1" w:lastRow="0" w:firstColumn="0" w:lastColumn="0" w:oddVBand="0" w:evenVBand="0" w:oddHBand="0" w:evenHBand="0" w:firstRowFirstColumn="0" w:firstRowLastColumn="0" w:lastRowFirstColumn="0" w:lastRowLastColumn="0"/>
          <w:tblHeader/>
          <w:jc w:val="center"/>
        </w:trPr>
        <w:tc>
          <w:tcPr>
            <w:tcW w:w="1683" w:type="dxa"/>
            <w:tcBorders>
              <w:top w:val="none" w:sz="0" w:space="0" w:color="auto"/>
            </w:tcBorders>
          </w:tcPr>
          <w:p w14:paraId="5463B31E" w14:textId="77777777" w:rsidR="008E2A14" w:rsidRPr="008E3592" w:rsidRDefault="00B96CAA" w:rsidP="00B96CAA">
            <w:pPr>
              <w:pStyle w:val="TableHead"/>
              <w:rPr>
                <w:szCs w:val="24"/>
              </w:rPr>
            </w:pPr>
            <w:r w:rsidRPr="00575954">
              <w:rPr>
                <w:szCs w:val="24"/>
              </w:rPr>
              <w:t>Abbreviation</w:t>
            </w:r>
          </w:p>
        </w:tc>
        <w:tc>
          <w:tcPr>
            <w:tcW w:w="6714" w:type="dxa"/>
            <w:tcBorders>
              <w:top w:val="none" w:sz="0" w:space="0" w:color="auto"/>
            </w:tcBorders>
          </w:tcPr>
          <w:p w14:paraId="0FDB558D" w14:textId="77777777" w:rsidR="008E2A14" w:rsidRPr="008E3592" w:rsidRDefault="00B96CAA" w:rsidP="00B96CAA">
            <w:pPr>
              <w:pStyle w:val="TableHead"/>
              <w:rPr>
                <w:szCs w:val="24"/>
              </w:rPr>
            </w:pPr>
            <w:r w:rsidRPr="008E3592">
              <w:rPr>
                <w:szCs w:val="24"/>
              </w:rPr>
              <w:t>Definition</w:t>
            </w:r>
          </w:p>
        </w:tc>
      </w:tr>
      <w:tr w:rsidR="0000345E" w:rsidRPr="0065567A" w14:paraId="5EA2F8AF" w14:textId="77777777" w:rsidTr="008E3592">
        <w:trPr>
          <w:cnfStyle w:val="100000000000" w:firstRow="1" w:lastRow="0" w:firstColumn="0" w:lastColumn="0" w:oddVBand="0" w:evenVBand="0" w:oddHBand="0" w:evenHBand="0" w:firstRowFirstColumn="0" w:firstRowLastColumn="0" w:lastRowFirstColumn="0" w:lastRowLastColumn="0"/>
          <w:tblHeader/>
          <w:jc w:val="center"/>
        </w:trPr>
        <w:tc>
          <w:tcPr>
            <w:tcW w:w="1683" w:type="dxa"/>
          </w:tcPr>
          <w:p w14:paraId="485C0023" w14:textId="77777777" w:rsidR="0000345E" w:rsidRPr="0065567A" w:rsidRDefault="0000345E" w:rsidP="008E3592">
            <w:pPr>
              <w:spacing w:before="10" w:after="10"/>
            </w:pPr>
            <w:r w:rsidRPr="0065567A">
              <w:t>CAASPP</w:t>
            </w:r>
          </w:p>
        </w:tc>
        <w:tc>
          <w:tcPr>
            <w:tcW w:w="6714" w:type="dxa"/>
          </w:tcPr>
          <w:p w14:paraId="0C7E26CB" w14:textId="77777777" w:rsidR="0000345E" w:rsidRPr="0065567A" w:rsidRDefault="0000345E" w:rsidP="008E3592">
            <w:pPr>
              <w:spacing w:before="10" w:after="10"/>
            </w:pPr>
            <w:r w:rsidRPr="0065567A">
              <w:t xml:space="preserve">California Assessment of Student Performance and Progress </w:t>
            </w:r>
          </w:p>
        </w:tc>
      </w:tr>
      <w:tr w:rsidR="00B03759" w:rsidRPr="0065567A" w14:paraId="234754BD" w14:textId="77777777" w:rsidTr="008E3592">
        <w:trPr>
          <w:jc w:val="center"/>
        </w:trPr>
        <w:tc>
          <w:tcPr>
            <w:tcW w:w="1683" w:type="dxa"/>
          </w:tcPr>
          <w:p w14:paraId="2D2B4198" w14:textId="77777777" w:rsidR="00B03759" w:rsidRPr="008E3592" w:rsidRDefault="00B03759" w:rsidP="003A250A">
            <w:pPr>
              <w:spacing w:before="10" w:after="10"/>
            </w:pPr>
            <w:r w:rsidRPr="008E3592">
              <w:t>CDE</w:t>
            </w:r>
          </w:p>
        </w:tc>
        <w:tc>
          <w:tcPr>
            <w:tcW w:w="6714" w:type="dxa"/>
          </w:tcPr>
          <w:p w14:paraId="6F802CE6" w14:textId="77777777" w:rsidR="00B03759" w:rsidRPr="008E3592" w:rsidRDefault="00B03759" w:rsidP="003A250A">
            <w:pPr>
              <w:spacing w:before="10" w:after="10"/>
            </w:pPr>
            <w:r w:rsidRPr="008E3592">
              <w:t>California Department of Education</w:t>
            </w:r>
          </w:p>
        </w:tc>
      </w:tr>
      <w:tr w:rsidR="00B03759" w:rsidRPr="0065567A" w14:paraId="72C4C456" w14:textId="77777777" w:rsidTr="008E3592">
        <w:trPr>
          <w:trHeight w:val="70"/>
          <w:jc w:val="center"/>
        </w:trPr>
        <w:tc>
          <w:tcPr>
            <w:tcW w:w="1683" w:type="dxa"/>
          </w:tcPr>
          <w:p w14:paraId="028AA0C5" w14:textId="77777777" w:rsidR="00B03759" w:rsidRPr="008E3592" w:rsidRDefault="00B03759" w:rsidP="003A250A">
            <w:pPr>
              <w:spacing w:before="10" w:after="10"/>
            </w:pPr>
            <w:r w:rsidRPr="008E3592">
              <w:t>CSEM</w:t>
            </w:r>
          </w:p>
        </w:tc>
        <w:tc>
          <w:tcPr>
            <w:tcW w:w="6714" w:type="dxa"/>
          </w:tcPr>
          <w:p w14:paraId="1B464B55" w14:textId="77777777" w:rsidR="00B03759" w:rsidRPr="008E3592" w:rsidRDefault="00B03759" w:rsidP="003A250A">
            <w:pPr>
              <w:spacing w:before="10" w:after="10"/>
            </w:pPr>
            <w:r w:rsidRPr="008E3592">
              <w:t>conditional standard errors of measurement</w:t>
            </w:r>
          </w:p>
        </w:tc>
      </w:tr>
      <w:tr w:rsidR="00B03759" w:rsidRPr="0065567A" w14:paraId="62F05575" w14:textId="77777777" w:rsidTr="008E3592">
        <w:trPr>
          <w:jc w:val="center"/>
        </w:trPr>
        <w:tc>
          <w:tcPr>
            <w:tcW w:w="1683" w:type="dxa"/>
          </w:tcPr>
          <w:p w14:paraId="01ACFA87" w14:textId="77777777" w:rsidR="00B03759" w:rsidRPr="008E3592" w:rsidRDefault="00B03759" w:rsidP="003A250A">
            <w:pPr>
              <w:spacing w:before="10" w:after="10"/>
            </w:pPr>
            <w:r w:rsidRPr="008E3592">
              <w:t>EL</w:t>
            </w:r>
          </w:p>
        </w:tc>
        <w:tc>
          <w:tcPr>
            <w:tcW w:w="6714" w:type="dxa"/>
          </w:tcPr>
          <w:p w14:paraId="6413B414" w14:textId="77777777" w:rsidR="00B03759" w:rsidRPr="008E3592" w:rsidRDefault="00B03759" w:rsidP="003A250A">
            <w:pPr>
              <w:spacing w:before="10" w:after="10"/>
            </w:pPr>
            <w:r w:rsidRPr="008E3592">
              <w:t>English learner</w:t>
            </w:r>
          </w:p>
        </w:tc>
      </w:tr>
      <w:tr w:rsidR="00DE3894" w:rsidRPr="0065567A" w14:paraId="042F5377" w14:textId="77777777" w:rsidTr="008E3592">
        <w:trPr>
          <w:jc w:val="center"/>
        </w:trPr>
        <w:tc>
          <w:tcPr>
            <w:tcW w:w="1683" w:type="dxa"/>
          </w:tcPr>
          <w:p w14:paraId="390B5374" w14:textId="77777777" w:rsidR="00DE3894" w:rsidRPr="008E3592" w:rsidRDefault="00DE3894" w:rsidP="003A250A">
            <w:pPr>
              <w:spacing w:before="10" w:after="10"/>
            </w:pPr>
            <w:r w:rsidRPr="008E3592">
              <w:t>ELA</w:t>
            </w:r>
          </w:p>
        </w:tc>
        <w:tc>
          <w:tcPr>
            <w:tcW w:w="6714" w:type="dxa"/>
          </w:tcPr>
          <w:p w14:paraId="028D5CD7" w14:textId="77777777" w:rsidR="00DE3894" w:rsidRPr="008E3592" w:rsidRDefault="00DE3894" w:rsidP="00872D54">
            <w:pPr>
              <w:spacing w:before="10" w:after="10"/>
            </w:pPr>
            <w:r w:rsidRPr="008E3592">
              <w:t>English language arts/literacy</w:t>
            </w:r>
          </w:p>
        </w:tc>
      </w:tr>
      <w:tr w:rsidR="00B03759" w:rsidRPr="0065567A" w14:paraId="61623AAE" w14:textId="77777777" w:rsidTr="008E3592">
        <w:trPr>
          <w:jc w:val="center"/>
        </w:trPr>
        <w:tc>
          <w:tcPr>
            <w:tcW w:w="1683" w:type="dxa"/>
          </w:tcPr>
          <w:p w14:paraId="26A1A7EB" w14:textId="77777777" w:rsidR="00B03759" w:rsidRPr="008E3592" w:rsidRDefault="00B03759" w:rsidP="003A250A">
            <w:pPr>
              <w:spacing w:before="10" w:after="10"/>
            </w:pPr>
            <w:r w:rsidRPr="008E3592">
              <w:t>ELD</w:t>
            </w:r>
          </w:p>
        </w:tc>
        <w:tc>
          <w:tcPr>
            <w:tcW w:w="6714" w:type="dxa"/>
          </w:tcPr>
          <w:p w14:paraId="22B3A8DF" w14:textId="77777777" w:rsidR="00B03759" w:rsidRPr="008E3592" w:rsidRDefault="00B03759" w:rsidP="00872D54">
            <w:pPr>
              <w:spacing w:before="10" w:after="10"/>
            </w:pPr>
            <w:r w:rsidRPr="008E3592">
              <w:t>English Language Development</w:t>
            </w:r>
          </w:p>
        </w:tc>
      </w:tr>
      <w:tr w:rsidR="00B03759" w:rsidRPr="0065567A" w14:paraId="3905A2C1" w14:textId="77777777" w:rsidTr="008E3592">
        <w:trPr>
          <w:trHeight w:val="70"/>
          <w:jc w:val="center"/>
        </w:trPr>
        <w:tc>
          <w:tcPr>
            <w:tcW w:w="1683" w:type="dxa"/>
          </w:tcPr>
          <w:p w14:paraId="1072083B" w14:textId="77777777" w:rsidR="00B03759" w:rsidRPr="008E3592" w:rsidRDefault="00B03759" w:rsidP="003A250A">
            <w:pPr>
              <w:spacing w:before="10" w:after="10"/>
            </w:pPr>
            <w:r w:rsidRPr="008E3592">
              <w:t>ELP</w:t>
            </w:r>
          </w:p>
        </w:tc>
        <w:tc>
          <w:tcPr>
            <w:tcW w:w="6714" w:type="dxa"/>
          </w:tcPr>
          <w:p w14:paraId="01B28785" w14:textId="77777777" w:rsidR="00B03759" w:rsidRPr="008E3592" w:rsidRDefault="00B03759" w:rsidP="00872D54">
            <w:pPr>
              <w:spacing w:before="10" w:after="10"/>
            </w:pPr>
            <w:r w:rsidRPr="008E3592">
              <w:t>English Language Proficiency</w:t>
            </w:r>
          </w:p>
        </w:tc>
      </w:tr>
      <w:tr w:rsidR="00B03759" w:rsidRPr="0065567A" w14:paraId="1B19B0B2" w14:textId="77777777" w:rsidTr="008E3592">
        <w:trPr>
          <w:jc w:val="center"/>
        </w:trPr>
        <w:tc>
          <w:tcPr>
            <w:tcW w:w="1683" w:type="dxa"/>
          </w:tcPr>
          <w:p w14:paraId="28418AC0" w14:textId="77777777" w:rsidR="00B03759" w:rsidRPr="008E3592" w:rsidRDefault="00B03759" w:rsidP="003A250A">
            <w:pPr>
              <w:spacing w:before="10" w:after="10"/>
            </w:pPr>
            <w:r w:rsidRPr="008E3592">
              <w:t>ELPAC</w:t>
            </w:r>
          </w:p>
        </w:tc>
        <w:tc>
          <w:tcPr>
            <w:tcW w:w="6714" w:type="dxa"/>
          </w:tcPr>
          <w:p w14:paraId="7574C0E9" w14:textId="77777777" w:rsidR="00B03759" w:rsidRPr="008E3592" w:rsidRDefault="00B03759" w:rsidP="003A250A">
            <w:pPr>
              <w:spacing w:before="10" w:after="10"/>
            </w:pPr>
            <w:r w:rsidRPr="008E3592">
              <w:t>English Language Proficiency Assessments for California</w:t>
            </w:r>
          </w:p>
        </w:tc>
      </w:tr>
      <w:tr w:rsidR="00B03759" w:rsidRPr="0065567A" w14:paraId="5788F38B" w14:textId="77777777" w:rsidTr="008E3592">
        <w:trPr>
          <w:jc w:val="center"/>
        </w:trPr>
        <w:tc>
          <w:tcPr>
            <w:tcW w:w="1683" w:type="dxa"/>
          </w:tcPr>
          <w:p w14:paraId="439C4E7E" w14:textId="77777777" w:rsidR="00B03759" w:rsidRPr="008E3592" w:rsidRDefault="00B03759" w:rsidP="003A250A">
            <w:pPr>
              <w:spacing w:before="10" w:after="10"/>
            </w:pPr>
            <w:r w:rsidRPr="008E3592">
              <w:t>EO</w:t>
            </w:r>
          </w:p>
        </w:tc>
        <w:tc>
          <w:tcPr>
            <w:tcW w:w="6714" w:type="dxa"/>
          </w:tcPr>
          <w:p w14:paraId="5E7C0998" w14:textId="77777777" w:rsidR="00B03759" w:rsidRPr="008E3592" w:rsidRDefault="00B03759" w:rsidP="003A250A">
            <w:pPr>
              <w:spacing w:before="10" w:after="10"/>
            </w:pPr>
            <w:r w:rsidRPr="008E3592">
              <w:t>English Only</w:t>
            </w:r>
          </w:p>
        </w:tc>
      </w:tr>
      <w:tr w:rsidR="00B03759" w:rsidRPr="0065567A" w14:paraId="239AD665" w14:textId="77777777" w:rsidTr="008E3592">
        <w:trPr>
          <w:jc w:val="center"/>
        </w:trPr>
        <w:tc>
          <w:tcPr>
            <w:tcW w:w="1683" w:type="dxa"/>
          </w:tcPr>
          <w:p w14:paraId="3BF407D8" w14:textId="77777777" w:rsidR="00B03759" w:rsidRPr="008E3592" w:rsidRDefault="00B03759" w:rsidP="0055279E">
            <w:pPr>
              <w:spacing w:before="10" w:after="10"/>
            </w:pPr>
            <w:r w:rsidRPr="008E3592">
              <w:t>ETS</w:t>
            </w:r>
          </w:p>
        </w:tc>
        <w:tc>
          <w:tcPr>
            <w:tcW w:w="6714" w:type="dxa"/>
          </w:tcPr>
          <w:p w14:paraId="1BDDB5F9" w14:textId="77777777" w:rsidR="00B03759" w:rsidRPr="008E3592" w:rsidRDefault="00B03759" w:rsidP="0055279E">
            <w:pPr>
              <w:spacing w:before="10" w:after="10"/>
            </w:pPr>
            <w:r w:rsidRPr="008E3592">
              <w:t>Educational Testing Service</w:t>
            </w:r>
          </w:p>
        </w:tc>
      </w:tr>
      <w:tr w:rsidR="00B03759" w:rsidRPr="0065567A" w14:paraId="777FCB82" w14:textId="77777777" w:rsidTr="008E3592">
        <w:trPr>
          <w:jc w:val="center"/>
        </w:trPr>
        <w:tc>
          <w:tcPr>
            <w:tcW w:w="1683" w:type="dxa"/>
          </w:tcPr>
          <w:p w14:paraId="061F985E" w14:textId="77777777" w:rsidR="00B03759" w:rsidRPr="008E3592" w:rsidRDefault="00B03759" w:rsidP="0055279E">
            <w:pPr>
              <w:spacing w:before="10" w:after="10"/>
            </w:pPr>
            <w:r w:rsidRPr="008E3592">
              <w:t>OIB</w:t>
            </w:r>
          </w:p>
        </w:tc>
        <w:tc>
          <w:tcPr>
            <w:tcW w:w="6714" w:type="dxa"/>
          </w:tcPr>
          <w:p w14:paraId="0525000E" w14:textId="77777777" w:rsidR="00B03759" w:rsidRPr="008E3592" w:rsidRDefault="00B03759" w:rsidP="0055279E">
            <w:pPr>
              <w:spacing w:before="10" w:after="10"/>
            </w:pPr>
            <w:r w:rsidRPr="008E3592">
              <w:t>ordered item booklet</w:t>
            </w:r>
          </w:p>
        </w:tc>
      </w:tr>
      <w:tr w:rsidR="00B03759" w:rsidRPr="0065567A" w14:paraId="300057A6" w14:textId="77777777" w:rsidTr="008E3592">
        <w:trPr>
          <w:jc w:val="center"/>
        </w:trPr>
        <w:tc>
          <w:tcPr>
            <w:tcW w:w="1683" w:type="dxa"/>
          </w:tcPr>
          <w:p w14:paraId="7CAF43CB" w14:textId="77777777" w:rsidR="00B03759" w:rsidRPr="008E3592" w:rsidRDefault="00B03759" w:rsidP="0055279E">
            <w:pPr>
              <w:spacing w:before="10" w:after="10"/>
            </w:pPr>
            <w:r w:rsidRPr="008E3592">
              <w:t>PLD</w:t>
            </w:r>
          </w:p>
        </w:tc>
        <w:tc>
          <w:tcPr>
            <w:tcW w:w="6714" w:type="dxa"/>
          </w:tcPr>
          <w:p w14:paraId="6AC8AF77" w14:textId="77777777" w:rsidR="00B03759" w:rsidRPr="008E3592" w:rsidRDefault="00B03759" w:rsidP="0055279E">
            <w:pPr>
              <w:spacing w:before="10" w:after="10"/>
            </w:pPr>
            <w:r w:rsidRPr="008E3592">
              <w:t>performance level descriptor</w:t>
            </w:r>
          </w:p>
        </w:tc>
      </w:tr>
      <w:tr w:rsidR="00B03759" w:rsidRPr="0065567A" w14:paraId="6AC33A3D" w14:textId="77777777" w:rsidTr="008E3592">
        <w:trPr>
          <w:jc w:val="center"/>
        </w:trPr>
        <w:tc>
          <w:tcPr>
            <w:tcW w:w="1683" w:type="dxa"/>
          </w:tcPr>
          <w:p w14:paraId="182F590B" w14:textId="77777777" w:rsidR="00B03759" w:rsidRPr="008E3592" w:rsidRDefault="00B03759" w:rsidP="003A250A">
            <w:pPr>
              <w:spacing w:before="10" w:after="10"/>
            </w:pPr>
            <w:r w:rsidRPr="008E3592">
              <w:t>SBE</w:t>
            </w:r>
          </w:p>
        </w:tc>
        <w:tc>
          <w:tcPr>
            <w:tcW w:w="6714" w:type="dxa"/>
          </w:tcPr>
          <w:p w14:paraId="6B77B763" w14:textId="77777777" w:rsidR="00B03759" w:rsidRPr="008E3592" w:rsidRDefault="00B03759" w:rsidP="003A250A">
            <w:pPr>
              <w:spacing w:before="10" w:after="10"/>
            </w:pPr>
            <w:r w:rsidRPr="008E3592">
              <w:t>State Board of Education</w:t>
            </w:r>
          </w:p>
        </w:tc>
      </w:tr>
      <w:tr w:rsidR="00B03759" w:rsidRPr="0065567A" w14:paraId="6AE6F548" w14:textId="77777777" w:rsidTr="008E3592">
        <w:trPr>
          <w:jc w:val="center"/>
        </w:trPr>
        <w:tc>
          <w:tcPr>
            <w:tcW w:w="1683" w:type="dxa"/>
          </w:tcPr>
          <w:p w14:paraId="5E9E17F1" w14:textId="77777777" w:rsidR="00B03759" w:rsidRPr="008E3592" w:rsidRDefault="00B03759" w:rsidP="003A250A">
            <w:pPr>
              <w:spacing w:before="10" w:after="10"/>
            </w:pPr>
            <w:r w:rsidRPr="008E3592">
              <w:t>SEJ</w:t>
            </w:r>
          </w:p>
        </w:tc>
        <w:tc>
          <w:tcPr>
            <w:tcW w:w="6714" w:type="dxa"/>
          </w:tcPr>
          <w:p w14:paraId="720953F6" w14:textId="77777777" w:rsidR="00B03759" w:rsidRPr="008E3592" w:rsidRDefault="00B03759" w:rsidP="003A250A">
            <w:pPr>
              <w:spacing w:before="10" w:after="10"/>
            </w:pPr>
            <w:r w:rsidRPr="008E3592">
              <w:t>standard error of judgment</w:t>
            </w:r>
          </w:p>
        </w:tc>
      </w:tr>
      <w:tr w:rsidR="00B03759" w:rsidRPr="0065567A" w14:paraId="5211C2D9" w14:textId="77777777" w:rsidTr="008E3592">
        <w:trPr>
          <w:jc w:val="center"/>
        </w:trPr>
        <w:tc>
          <w:tcPr>
            <w:tcW w:w="1683" w:type="dxa"/>
          </w:tcPr>
          <w:p w14:paraId="395CC12B" w14:textId="77777777" w:rsidR="00B03759" w:rsidRPr="008E3592" w:rsidRDefault="00B03759" w:rsidP="003A250A">
            <w:pPr>
              <w:spacing w:before="10" w:after="10"/>
            </w:pPr>
            <w:r w:rsidRPr="008E3592">
              <w:t>SS Scale</w:t>
            </w:r>
          </w:p>
        </w:tc>
        <w:tc>
          <w:tcPr>
            <w:tcW w:w="6714" w:type="dxa"/>
          </w:tcPr>
          <w:p w14:paraId="366B6BC2" w14:textId="77777777" w:rsidR="00B03759" w:rsidRPr="008E3592" w:rsidRDefault="00B03759" w:rsidP="003A250A">
            <w:pPr>
              <w:spacing w:before="10" w:after="10"/>
            </w:pPr>
            <w:r w:rsidRPr="008E3592">
              <w:t>Standard-Setting Scale</w:t>
            </w:r>
          </w:p>
        </w:tc>
      </w:tr>
      <w:tr w:rsidR="00B03759" w:rsidRPr="0065567A" w14:paraId="42711545" w14:textId="77777777" w:rsidTr="008E3592">
        <w:trPr>
          <w:cnfStyle w:val="010000000000" w:firstRow="0" w:lastRow="1" w:firstColumn="0" w:lastColumn="0" w:oddVBand="0" w:evenVBand="0" w:oddHBand="0" w:evenHBand="0" w:firstRowFirstColumn="0" w:firstRowLastColumn="0" w:lastRowFirstColumn="0" w:lastRowLastColumn="0"/>
          <w:jc w:val="center"/>
        </w:trPr>
        <w:tc>
          <w:tcPr>
            <w:tcW w:w="1683" w:type="dxa"/>
            <w:tcBorders>
              <w:bottom w:val="none" w:sz="0" w:space="0" w:color="auto"/>
            </w:tcBorders>
          </w:tcPr>
          <w:p w14:paraId="0E6CE2B7" w14:textId="77777777" w:rsidR="00B03759" w:rsidRPr="008E3592" w:rsidRDefault="00B03759" w:rsidP="003A250A">
            <w:pPr>
              <w:spacing w:before="10" w:after="10"/>
            </w:pPr>
            <w:r w:rsidRPr="008E3592">
              <w:t>SSPI</w:t>
            </w:r>
          </w:p>
        </w:tc>
        <w:tc>
          <w:tcPr>
            <w:tcW w:w="6714" w:type="dxa"/>
            <w:tcBorders>
              <w:bottom w:val="none" w:sz="0" w:space="0" w:color="auto"/>
            </w:tcBorders>
          </w:tcPr>
          <w:p w14:paraId="02423ED5" w14:textId="77777777" w:rsidR="00B03759" w:rsidRPr="008E3592" w:rsidRDefault="00B03759" w:rsidP="003A250A">
            <w:pPr>
              <w:spacing w:before="10" w:after="10"/>
            </w:pPr>
            <w:r w:rsidRPr="008E3592">
              <w:t>State Superintendent of Public Instruction</w:t>
            </w:r>
          </w:p>
        </w:tc>
      </w:tr>
    </w:tbl>
    <w:p w14:paraId="0749D223" w14:textId="77777777" w:rsidR="003C1D40" w:rsidRPr="00B16417" w:rsidRDefault="003C1D40" w:rsidP="0009747B">
      <w:pPr>
        <w:pStyle w:val="Header1"/>
        <w:tabs>
          <w:tab w:val="right" w:leader="dot" w:pos="9900"/>
        </w:tabs>
        <w:jc w:val="left"/>
        <w:rPr>
          <w:b w:val="0"/>
          <w:smallCaps/>
          <w:sz w:val="24"/>
        </w:rPr>
      </w:pPr>
    </w:p>
    <w:p w14:paraId="360F3992" w14:textId="77777777" w:rsidR="00564558" w:rsidRPr="00B16417" w:rsidRDefault="00564558">
      <w:pPr>
        <w:pStyle w:val="Header1"/>
        <w:tabs>
          <w:tab w:val="right" w:leader="dot" w:pos="9900"/>
        </w:tabs>
        <w:rPr>
          <w:b w:val="0"/>
          <w:smallCaps/>
          <w:sz w:val="24"/>
        </w:rPr>
        <w:sectPr w:rsidR="00564558" w:rsidRPr="00B16417" w:rsidSect="00F34548">
          <w:headerReference w:type="even" r:id="rId13"/>
          <w:headerReference w:type="default" r:id="rId14"/>
          <w:footerReference w:type="even" r:id="rId15"/>
          <w:footerReference w:type="default" r:id="rId16"/>
          <w:footnotePr>
            <w:numRestart w:val="eachSect"/>
          </w:footnotePr>
          <w:pgSz w:w="12240" w:h="15840"/>
          <w:pgMar w:top="1152" w:right="1152" w:bottom="1152" w:left="1152" w:header="576" w:footer="576" w:gutter="0"/>
          <w:pgNumType w:fmt="lowerRoman" w:start="2"/>
          <w:cols w:space="720"/>
          <w:docGrid w:linePitch="360"/>
        </w:sectPr>
      </w:pPr>
    </w:p>
    <w:p w14:paraId="01205A01" w14:textId="77777777" w:rsidR="00564558" w:rsidRPr="0045326A" w:rsidRDefault="00564558" w:rsidP="0045326A">
      <w:pPr>
        <w:pStyle w:val="Heading1"/>
      </w:pPr>
      <w:bookmarkStart w:id="11" w:name="_Introduction"/>
      <w:bookmarkStart w:id="12" w:name="_Toc216780896"/>
      <w:bookmarkStart w:id="13" w:name="_Toc513978488"/>
      <w:bookmarkStart w:id="14" w:name="_Toc54409667"/>
      <w:bookmarkStart w:id="15" w:name="_Toc54409826"/>
      <w:bookmarkStart w:id="16" w:name="_Toc54498697"/>
      <w:bookmarkStart w:id="17" w:name="_Toc55879524"/>
      <w:bookmarkStart w:id="18" w:name="_Toc128913997"/>
      <w:bookmarkStart w:id="19" w:name="OLE_LINK3"/>
      <w:bookmarkStart w:id="20" w:name="OLE_LINK4"/>
      <w:bookmarkEnd w:id="1"/>
      <w:bookmarkEnd w:id="2"/>
      <w:bookmarkEnd w:id="3"/>
      <w:bookmarkEnd w:id="4"/>
      <w:bookmarkEnd w:id="5"/>
      <w:bookmarkEnd w:id="6"/>
      <w:bookmarkEnd w:id="11"/>
      <w:r w:rsidRPr="0045326A">
        <w:lastRenderedPageBreak/>
        <w:t>Introduction</w:t>
      </w:r>
      <w:bookmarkEnd w:id="12"/>
      <w:bookmarkEnd w:id="13"/>
    </w:p>
    <w:p w14:paraId="5129822C" w14:textId="77777777" w:rsidR="005104AA" w:rsidRPr="006D591F" w:rsidRDefault="00CE2961" w:rsidP="00DA08FB">
      <w:r w:rsidRPr="00186882">
        <w:t>The English Language Proficiency Assessments for California (ELPAC), aligned with the 2012 California English Language Development (ELD) Standards (California Department of Education [CDE], 2014), is comprised of two separate English Language Proficiency (ELP) assessments: o</w:t>
      </w:r>
      <w:r>
        <w:t>ne</w:t>
      </w:r>
      <w:r w:rsidRPr="00186882">
        <w:t xml:space="preserve"> initial </w:t>
      </w:r>
      <w:r>
        <w:t xml:space="preserve">assessment to identify </w:t>
      </w:r>
      <w:r w:rsidRPr="00186882">
        <w:t xml:space="preserve">students as English learners, and a second </w:t>
      </w:r>
      <w:r>
        <w:t>annual summative assessment</w:t>
      </w:r>
      <w:r w:rsidR="000E4330">
        <w:t xml:space="preserve"> </w:t>
      </w:r>
      <w:r>
        <w:t xml:space="preserve">to both </w:t>
      </w:r>
      <w:r w:rsidRPr="00186882">
        <w:t>measure a student’s progress in learning English and identify the student’s level of ELP.</w:t>
      </w:r>
      <w:r w:rsidR="005104AA">
        <w:t xml:space="preserve"> </w:t>
      </w:r>
      <w:r w:rsidR="005104AA" w:rsidRPr="006D591F">
        <w:t xml:space="preserve">With the implementation of the new </w:t>
      </w:r>
      <w:r w:rsidR="005104AA">
        <w:t xml:space="preserve">ELD </w:t>
      </w:r>
      <w:r w:rsidR="005104AA" w:rsidRPr="006D591F">
        <w:t xml:space="preserve">standards and the administration of the new </w:t>
      </w:r>
      <w:r w:rsidR="00D030D6">
        <w:t xml:space="preserve">Summative </w:t>
      </w:r>
      <w:r w:rsidR="005104AA" w:rsidRPr="006D591F">
        <w:t>ELPAC comes the need for a standard-setting process to evaluate students’ E</w:t>
      </w:r>
      <w:r w:rsidR="00D87CCE">
        <w:t>LP</w:t>
      </w:r>
      <w:r w:rsidR="005104AA" w:rsidRPr="006D591F">
        <w:t xml:space="preserve"> against the new expectations.</w:t>
      </w:r>
    </w:p>
    <w:p w14:paraId="4073B976" w14:textId="77777777" w:rsidR="00683F19" w:rsidRDefault="00CE2961" w:rsidP="00DA08FB">
      <w:r w:rsidRPr="006D591F">
        <w:t xml:space="preserve">The </w:t>
      </w:r>
      <w:r w:rsidR="00D030D6">
        <w:t xml:space="preserve">Summative </w:t>
      </w:r>
      <w:r w:rsidRPr="006D591F">
        <w:t xml:space="preserve">ELPAC field test administration </w:t>
      </w:r>
      <w:r w:rsidR="006D591F">
        <w:t>was conducted</w:t>
      </w:r>
      <w:r w:rsidR="006D591F" w:rsidRPr="00186882">
        <w:t xml:space="preserve"> in spring 2017</w:t>
      </w:r>
      <w:r w:rsidR="006D591F">
        <w:t>, and</w:t>
      </w:r>
      <w:r w:rsidR="006D591F" w:rsidRPr="00186882">
        <w:t xml:space="preserve"> the first operational administration </w:t>
      </w:r>
      <w:r w:rsidR="005104AA">
        <w:t xml:space="preserve">will </w:t>
      </w:r>
      <w:r w:rsidR="006D591F" w:rsidRPr="00186882">
        <w:t xml:space="preserve">occur in spring 2018. The </w:t>
      </w:r>
      <w:r w:rsidR="00C72952">
        <w:t xml:space="preserve">summative </w:t>
      </w:r>
      <w:r w:rsidR="006D591F" w:rsidRPr="00186882">
        <w:t xml:space="preserve">assessment, </w:t>
      </w:r>
      <w:r w:rsidR="006D591F">
        <w:t xml:space="preserve">given </w:t>
      </w:r>
      <w:r w:rsidR="006D591F" w:rsidRPr="00186882">
        <w:t>in paper and pencil, will be administered at seven grades or grade spans</w:t>
      </w:r>
      <w:r w:rsidR="00683F19">
        <w:t>—</w:t>
      </w:r>
      <w:r w:rsidR="006D591F" w:rsidRPr="00186882">
        <w:rPr>
          <w:rFonts w:eastAsia="Times New Roman"/>
        </w:rPr>
        <w:t>kindergarten</w:t>
      </w:r>
      <w:r w:rsidR="006D591F">
        <w:rPr>
          <w:rFonts w:eastAsia="Times New Roman"/>
        </w:rPr>
        <w:t xml:space="preserve"> </w:t>
      </w:r>
      <w:r w:rsidR="00683F19">
        <w:rPr>
          <w:rFonts w:eastAsia="Times New Roman"/>
        </w:rPr>
        <w:t>(</w:t>
      </w:r>
      <w:r w:rsidR="006D591F">
        <w:rPr>
          <w:rFonts w:eastAsia="Times New Roman"/>
        </w:rPr>
        <w:t>K</w:t>
      </w:r>
      <w:r w:rsidR="00683F19">
        <w:rPr>
          <w:rFonts w:eastAsia="Times New Roman"/>
        </w:rPr>
        <w:t>)</w:t>
      </w:r>
      <w:r w:rsidR="006D591F" w:rsidRPr="00186882">
        <w:rPr>
          <w:rFonts w:eastAsia="Times New Roman"/>
        </w:rPr>
        <w:t xml:space="preserve">, </w:t>
      </w:r>
      <w:r w:rsidR="00F3570A">
        <w:rPr>
          <w:rFonts w:eastAsia="Times New Roman"/>
        </w:rPr>
        <w:t>grade one</w:t>
      </w:r>
      <w:r w:rsidR="006D591F" w:rsidRPr="00186882">
        <w:rPr>
          <w:rFonts w:eastAsia="Times New Roman"/>
        </w:rPr>
        <w:t xml:space="preserve">, </w:t>
      </w:r>
      <w:r w:rsidR="00F3570A">
        <w:rPr>
          <w:rFonts w:eastAsia="Times New Roman"/>
        </w:rPr>
        <w:t>grade two</w:t>
      </w:r>
      <w:r w:rsidR="006D591F" w:rsidRPr="00186882">
        <w:rPr>
          <w:rFonts w:eastAsia="Times New Roman"/>
        </w:rPr>
        <w:t xml:space="preserve">, </w:t>
      </w:r>
      <w:r w:rsidR="00F3570A">
        <w:rPr>
          <w:rFonts w:eastAsia="Times New Roman"/>
        </w:rPr>
        <w:t>grade</w:t>
      </w:r>
      <w:r w:rsidR="001C57CB">
        <w:rPr>
          <w:rFonts w:eastAsia="Times New Roman"/>
        </w:rPr>
        <w:t xml:space="preserve"> span</w:t>
      </w:r>
      <w:r w:rsidR="00F3570A">
        <w:rPr>
          <w:rFonts w:eastAsia="Times New Roman"/>
        </w:rPr>
        <w:t xml:space="preserve"> three through five</w:t>
      </w:r>
      <w:r w:rsidR="006D591F" w:rsidRPr="00186882">
        <w:rPr>
          <w:rFonts w:eastAsia="Times New Roman"/>
        </w:rPr>
        <w:t xml:space="preserve">, </w:t>
      </w:r>
      <w:r w:rsidR="001C57CB">
        <w:rPr>
          <w:rFonts w:eastAsia="Times New Roman"/>
        </w:rPr>
        <w:t>grade span</w:t>
      </w:r>
      <w:r w:rsidR="00683F19">
        <w:rPr>
          <w:rFonts w:eastAsia="Times New Roman"/>
        </w:rPr>
        <w:t xml:space="preserve"> </w:t>
      </w:r>
      <w:r w:rsidR="00F3570A">
        <w:rPr>
          <w:rFonts w:eastAsia="Times New Roman"/>
        </w:rPr>
        <w:t>six through eight</w:t>
      </w:r>
      <w:r w:rsidR="006D591F" w:rsidRPr="00186882">
        <w:rPr>
          <w:rFonts w:eastAsia="Times New Roman"/>
        </w:rPr>
        <w:t xml:space="preserve">, </w:t>
      </w:r>
      <w:r w:rsidR="001C57CB">
        <w:rPr>
          <w:rFonts w:eastAsia="Times New Roman"/>
        </w:rPr>
        <w:t>grade span</w:t>
      </w:r>
      <w:r w:rsidR="00683F19">
        <w:rPr>
          <w:rFonts w:eastAsia="Times New Roman"/>
        </w:rPr>
        <w:t xml:space="preserve"> </w:t>
      </w:r>
      <w:r w:rsidR="00F3570A">
        <w:rPr>
          <w:rFonts w:eastAsia="Times New Roman"/>
        </w:rPr>
        <w:t>nine through ten,</w:t>
      </w:r>
      <w:r w:rsidR="006D591F" w:rsidRPr="00186882">
        <w:rPr>
          <w:rFonts w:eastAsia="Times New Roman"/>
        </w:rPr>
        <w:t xml:space="preserve"> and </w:t>
      </w:r>
      <w:r w:rsidR="00683F19">
        <w:rPr>
          <w:rFonts w:eastAsia="Times New Roman"/>
        </w:rPr>
        <w:t>grade</w:t>
      </w:r>
      <w:r w:rsidR="001C57CB">
        <w:rPr>
          <w:rFonts w:eastAsia="Times New Roman"/>
        </w:rPr>
        <w:t xml:space="preserve"> span</w:t>
      </w:r>
      <w:r w:rsidR="00683F19">
        <w:rPr>
          <w:rFonts w:eastAsia="Times New Roman"/>
        </w:rPr>
        <w:t xml:space="preserve"> </w:t>
      </w:r>
      <w:r w:rsidR="00F3570A">
        <w:rPr>
          <w:rFonts w:eastAsia="Times New Roman"/>
        </w:rPr>
        <w:t>eleven through twelve</w:t>
      </w:r>
      <w:r w:rsidR="00683F19">
        <w:rPr>
          <w:rFonts w:eastAsia="Times New Roman"/>
        </w:rPr>
        <w:t>—</w:t>
      </w:r>
      <w:r w:rsidR="006D591F" w:rsidRPr="00186882">
        <w:rPr>
          <w:rFonts w:eastAsia="Times New Roman"/>
        </w:rPr>
        <w:t xml:space="preserve">and will assess </w:t>
      </w:r>
      <w:r w:rsidR="00683F19">
        <w:rPr>
          <w:rFonts w:eastAsia="Times New Roman"/>
        </w:rPr>
        <w:t xml:space="preserve">the </w:t>
      </w:r>
      <w:r w:rsidR="006D591F" w:rsidRPr="00186882">
        <w:rPr>
          <w:rFonts w:eastAsia="Times New Roman"/>
        </w:rPr>
        <w:t>four domains</w:t>
      </w:r>
      <w:r w:rsidR="006D591F">
        <w:rPr>
          <w:rFonts w:eastAsia="Times New Roman"/>
        </w:rPr>
        <w:t xml:space="preserve"> </w:t>
      </w:r>
      <w:r w:rsidR="00683F19">
        <w:rPr>
          <w:rFonts w:eastAsia="Times New Roman"/>
        </w:rPr>
        <w:t xml:space="preserve">of </w:t>
      </w:r>
      <w:r w:rsidR="006D591F" w:rsidRPr="00186882">
        <w:rPr>
          <w:rFonts w:eastAsia="Times New Roman"/>
        </w:rPr>
        <w:t xml:space="preserve">Listening, Speaking, Reading, and Writing. </w:t>
      </w:r>
      <w:r w:rsidRPr="006D591F">
        <w:t xml:space="preserve">The </w:t>
      </w:r>
      <w:r w:rsidR="006D591F" w:rsidRPr="006D591F">
        <w:t xml:space="preserve">task types and domain descriptions are described on the </w:t>
      </w:r>
      <w:r w:rsidR="00E67CB2">
        <w:t xml:space="preserve">CDE </w:t>
      </w:r>
      <w:r w:rsidR="000E4330">
        <w:t>W</w:t>
      </w:r>
      <w:r w:rsidR="00E67CB2">
        <w:t>eb</w:t>
      </w:r>
      <w:r w:rsidR="000E4330">
        <w:t xml:space="preserve"> </w:t>
      </w:r>
      <w:r w:rsidR="00E67CB2">
        <w:t>site,</w:t>
      </w:r>
      <w:r w:rsidR="00683F19">
        <w:t xml:space="preserve"> at</w:t>
      </w:r>
      <w:r w:rsidR="006D591F" w:rsidRPr="006D591F">
        <w:t xml:space="preserve"> </w:t>
      </w:r>
      <w:hyperlink r:id="rId17" w:tooltip="link to the English Language Proficiency Assessments for California (ELPAC) Web page" w:history="1">
        <w:r w:rsidR="006D591F" w:rsidRPr="00340B27">
          <w:rPr>
            <w:rStyle w:val="Hyperlink"/>
          </w:rPr>
          <w:t>https://www.cde.ca.gov/ta/tg/ep/</w:t>
        </w:r>
      </w:hyperlink>
      <w:r w:rsidR="006D591F" w:rsidRPr="006D591F">
        <w:t xml:space="preserve">. </w:t>
      </w:r>
    </w:p>
    <w:p w14:paraId="33B65B8C" w14:textId="77777777" w:rsidR="005946FE" w:rsidRDefault="008A745B" w:rsidP="00DA08FB">
      <w:pPr>
        <w:rPr>
          <w:i/>
          <w:snapToGrid w:val="0"/>
        </w:rPr>
      </w:pPr>
      <w:r>
        <w:fldChar w:fldCharType="begin"/>
      </w:r>
      <w:r>
        <w:instrText xml:space="preserve"> REF _Ref505777158 \h </w:instrText>
      </w:r>
      <w:r>
        <w:fldChar w:fldCharType="separate"/>
      </w:r>
      <w:r w:rsidR="00CB09F4" w:rsidRPr="006547A6">
        <w:t xml:space="preserve">Figure </w:t>
      </w:r>
      <w:r w:rsidR="00CB09F4">
        <w:rPr>
          <w:noProof/>
        </w:rPr>
        <w:t>12</w:t>
      </w:r>
      <w:r>
        <w:fldChar w:fldCharType="end"/>
      </w:r>
      <w:r w:rsidR="00025E01">
        <w:t xml:space="preserve"> displays the score</w:t>
      </w:r>
      <w:r w:rsidR="005C4BB5">
        <w:t>-</w:t>
      </w:r>
      <w:r w:rsidR="00025E01">
        <w:t>reporting hierarc</w:t>
      </w:r>
      <w:r w:rsidR="009B65A8">
        <w:t>h</w:t>
      </w:r>
      <w:r w:rsidR="00025E01">
        <w:t xml:space="preserve">y for the SA, approved in September 2017 by the </w:t>
      </w:r>
      <w:r w:rsidR="00025E01" w:rsidRPr="00186882">
        <w:rPr>
          <w:snapToGrid w:val="0"/>
        </w:rPr>
        <w:t xml:space="preserve">State Board of Education </w:t>
      </w:r>
      <w:r w:rsidR="00025E01">
        <w:rPr>
          <w:snapToGrid w:val="0"/>
        </w:rPr>
        <w:t>(SBE), which requires four performance levels to be repo</w:t>
      </w:r>
      <w:r w:rsidR="00A054B5">
        <w:rPr>
          <w:snapToGrid w:val="0"/>
        </w:rPr>
        <w:t>rted for three</w:t>
      </w:r>
      <w:r w:rsidR="00025E01">
        <w:rPr>
          <w:snapToGrid w:val="0"/>
        </w:rPr>
        <w:t xml:space="preserve"> composite </w:t>
      </w:r>
      <w:r w:rsidR="00C72952">
        <w:rPr>
          <w:snapToGrid w:val="0"/>
        </w:rPr>
        <w:t xml:space="preserve">scale </w:t>
      </w:r>
      <w:r w:rsidR="00025E01">
        <w:rPr>
          <w:snapToGrid w:val="0"/>
        </w:rPr>
        <w:t>scores</w:t>
      </w:r>
      <w:r w:rsidR="00C72952">
        <w:rPr>
          <w:snapToGrid w:val="0"/>
        </w:rPr>
        <w:t>:</w:t>
      </w:r>
      <w:r w:rsidR="00025E01">
        <w:rPr>
          <w:snapToGrid w:val="0"/>
        </w:rPr>
        <w:t xml:space="preserve"> Oral Language</w:t>
      </w:r>
      <w:r w:rsidR="00A054B5">
        <w:rPr>
          <w:snapToGrid w:val="0"/>
        </w:rPr>
        <w:t xml:space="preserve">, Written Language, and </w:t>
      </w:r>
      <w:r w:rsidR="00025E01">
        <w:rPr>
          <w:snapToGrid w:val="0"/>
        </w:rPr>
        <w:t>Overall. In addition, three performance levels will be reported for each domain.</w:t>
      </w:r>
      <w:r w:rsidR="004F5355" w:rsidRPr="004F5355">
        <w:rPr>
          <w:i/>
          <w:snapToGrid w:val="0"/>
        </w:rPr>
        <w:t xml:space="preserve"> </w:t>
      </w:r>
    </w:p>
    <w:p w14:paraId="0BC77D57" w14:textId="77777777" w:rsidR="005946FE" w:rsidRDefault="005946FE" w:rsidP="00DA08FB">
      <w:pPr>
        <w:rPr>
          <w:i/>
          <w:snapToGrid w:val="0"/>
        </w:rPr>
      </w:pPr>
    </w:p>
    <w:p w14:paraId="71373A42" w14:textId="77777777" w:rsidR="005946FE" w:rsidRDefault="005946FE" w:rsidP="00760208">
      <w:pPr>
        <w:pStyle w:val="Caption"/>
        <w:rPr>
          <w:snapToGrid w:val="0"/>
          <w:szCs w:val="22"/>
        </w:rPr>
      </w:pPr>
      <w:bookmarkStart w:id="21" w:name="_Ref505777437"/>
      <w:bookmarkStart w:id="22" w:name="_Toc511390601"/>
      <w:r>
        <w:t xml:space="preserve">Figure </w:t>
      </w:r>
      <w:r>
        <w:fldChar w:fldCharType="begin"/>
      </w:r>
      <w:r>
        <w:instrText>SEQ Figure \* ARABIC</w:instrText>
      </w:r>
      <w:r>
        <w:fldChar w:fldCharType="separate"/>
      </w:r>
      <w:r>
        <w:rPr>
          <w:noProof/>
        </w:rPr>
        <w:t>1</w:t>
      </w:r>
      <w:r>
        <w:fldChar w:fldCharType="end"/>
      </w:r>
      <w:bookmarkEnd w:id="21"/>
      <w:r>
        <w:t>.  Summative ELPAC Score Reporting Hierarchy</w:t>
      </w:r>
      <w:bookmarkEnd w:id="22"/>
    </w:p>
    <w:p w14:paraId="23C94811" w14:textId="77777777" w:rsidR="005946FE" w:rsidRDefault="005946FE" w:rsidP="005946FE">
      <w:pPr>
        <w:jc w:val="center"/>
        <w:rPr>
          <w:i/>
          <w:snapToGrid w:val="0"/>
        </w:rPr>
      </w:pPr>
      <w:r>
        <w:rPr>
          <w:i/>
          <w:snapToGrid w:val="0"/>
        </w:rPr>
        <w:t>S</w:t>
      </w:r>
      <w:r w:rsidR="004F5355" w:rsidRPr="004F5355">
        <w:rPr>
          <w:i/>
          <w:snapToGrid w:val="0"/>
        </w:rPr>
        <w:t xml:space="preserve">ee the </w:t>
      </w:r>
      <w:hyperlink w:anchor="_Alternative_Text_for" w:history="1">
        <w:r w:rsidR="004F5355" w:rsidRPr="004F5355">
          <w:rPr>
            <w:rStyle w:val="Hyperlink"/>
            <w:i/>
            <w:snapToGrid w:val="0"/>
          </w:rPr>
          <w:t>Alternative Text for Figure</w:t>
        </w:r>
        <w:r w:rsidR="004F5355">
          <w:rPr>
            <w:rStyle w:val="Hyperlink"/>
            <w:i/>
            <w:snapToGrid w:val="0"/>
          </w:rPr>
          <w:t> </w:t>
        </w:r>
        <w:r w:rsidR="004F5355" w:rsidRPr="004F5355">
          <w:rPr>
            <w:rStyle w:val="Hyperlink"/>
            <w:i/>
            <w:snapToGrid w:val="0"/>
          </w:rPr>
          <w:t>1</w:t>
        </w:r>
      </w:hyperlink>
      <w:r w:rsidR="004F5355" w:rsidRPr="004F5355">
        <w:rPr>
          <w:i/>
          <w:snapToGrid w:val="0"/>
        </w:rPr>
        <w:t xml:space="preserve"> for a description of this image.</w:t>
      </w:r>
    </w:p>
    <w:p w14:paraId="0FB550DC" w14:textId="56EB8139" w:rsidR="008A745B" w:rsidRDefault="00025E01" w:rsidP="005946FE">
      <w:r>
        <w:rPr>
          <w:noProof/>
        </w:rPr>
        <w:drawing>
          <wp:inline distT="0" distB="0" distL="0" distR="0" wp14:anchorId="2C83E0F4" wp14:editId="14E08145">
            <wp:extent cx="5943600" cy="3429000"/>
            <wp:effectExtent l="0" t="0" r="0" b="0"/>
            <wp:docPr id="18" name="Picture 18" descr="Figure 1.  Summative ELPAC Score Reporting Hierarchy. Link to alternative text located above imag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8" descr="Figure 1.  Summative ELPAC Score Reporting Hierarchy. Link to alternative text located above image. "/>
                    <pic:cNvPicPr/>
                  </pic:nvPicPr>
                  <pic:blipFill>
                    <a:blip r:embed="rId18">
                      <a:extLst>
                        <a:ext uri="{28A0092B-C50C-407E-A947-70E740481C1C}">
                          <a14:useLocalDpi xmlns:a14="http://schemas.microsoft.com/office/drawing/2010/main" val="0"/>
                        </a:ext>
                      </a:extLst>
                    </a:blip>
                    <a:srcRect l="-465" t="-3107" r="-310" b="-2824"/>
                    <a:stretch>
                      <a:fillRect/>
                    </a:stretch>
                  </pic:blipFill>
                  <pic:spPr>
                    <a:xfrm>
                      <a:off x="0" y="0"/>
                      <a:ext cx="5943600" cy="3429000"/>
                    </a:xfrm>
                    <a:prstGeom prst="rect">
                      <a:avLst/>
                    </a:prstGeom>
                  </pic:spPr>
                </pic:pic>
              </a:graphicData>
            </a:graphic>
          </wp:inline>
        </w:drawing>
      </w:r>
    </w:p>
    <w:p w14:paraId="0646803C" w14:textId="77777777" w:rsidR="005946FE" w:rsidRDefault="005946FE" w:rsidP="00CE2961"/>
    <w:p w14:paraId="23BA8724" w14:textId="6B14567A" w:rsidR="00E67CB2" w:rsidRDefault="005104AA" w:rsidP="00CE2961">
      <w:r>
        <w:lastRenderedPageBreak/>
        <w:t>To develop threshold</w:t>
      </w:r>
      <w:r w:rsidR="00663B36">
        <w:t>-</w:t>
      </w:r>
      <w:r>
        <w:t xml:space="preserve">score recommendations aligned to the score reporting hierarchy, </w:t>
      </w:r>
      <w:r w:rsidR="00CE2961" w:rsidRPr="006D591F">
        <w:t xml:space="preserve">Educational Testing </w:t>
      </w:r>
      <w:r w:rsidR="00CC3C0E" w:rsidRPr="006D591F">
        <w:t>Service</w:t>
      </w:r>
      <w:r w:rsidR="00CC3C0E">
        <w:t xml:space="preserve"> (ETS) </w:t>
      </w:r>
      <w:r w:rsidR="00CE2961" w:rsidRPr="006D591F">
        <w:t xml:space="preserve">conducted standard-setting workshops in Sacramento, California, for the </w:t>
      </w:r>
      <w:r w:rsidR="006D591F" w:rsidRPr="006D591F">
        <w:t xml:space="preserve">seven </w:t>
      </w:r>
      <w:r w:rsidR="00D030D6">
        <w:t xml:space="preserve">Summative </w:t>
      </w:r>
      <w:r w:rsidR="006D591F">
        <w:t xml:space="preserve">ELPAC </w:t>
      </w:r>
      <w:r w:rsidR="006D591F" w:rsidRPr="006D591F">
        <w:t xml:space="preserve">grades and grade spans </w:t>
      </w:r>
      <w:r w:rsidR="00CE2961" w:rsidRPr="006D591F">
        <w:t xml:space="preserve">on </w:t>
      </w:r>
      <w:r w:rsidR="006D591F" w:rsidRPr="006D591F">
        <w:t>October 17–20</w:t>
      </w:r>
      <w:r w:rsidR="00A2090E">
        <w:t>, 2017</w:t>
      </w:r>
      <w:r w:rsidR="00CE2961" w:rsidRPr="006D591F">
        <w:t xml:space="preserve"> (</w:t>
      </w:r>
      <w:r w:rsidR="006D591F" w:rsidRPr="006D591F">
        <w:rPr>
          <w:rFonts w:eastAsia="Times New Roman"/>
          <w:szCs w:val="22"/>
        </w:rPr>
        <w:t>K,</w:t>
      </w:r>
      <w:r w:rsidR="00FD29DE">
        <w:rPr>
          <w:rFonts w:eastAsia="Times New Roman"/>
          <w:szCs w:val="22"/>
        </w:rPr>
        <w:t> </w:t>
      </w:r>
      <w:r w:rsidR="006D591F" w:rsidRPr="006D591F">
        <w:rPr>
          <w:rFonts w:eastAsia="Times New Roman"/>
          <w:szCs w:val="22"/>
        </w:rPr>
        <w:t xml:space="preserve">grade </w:t>
      </w:r>
      <w:r w:rsidR="000E4330">
        <w:rPr>
          <w:rFonts w:eastAsia="Times New Roman"/>
          <w:szCs w:val="22"/>
        </w:rPr>
        <w:t>one</w:t>
      </w:r>
      <w:r w:rsidR="006D591F" w:rsidRPr="006D591F">
        <w:rPr>
          <w:rFonts w:eastAsia="Times New Roman"/>
          <w:szCs w:val="22"/>
        </w:rPr>
        <w:t xml:space="preserve">, and grade </w:t>
      </w:r>
      <w:r w:rsidR="000E4330">
        <w:rPr>
          <w:rFonts w:eastAsia="Times New Roman"/>
          <w:szCs w:val="22"/>
        </w:rPr>
        <w:t>two</w:t>
      </w:r>
      <w:r w:rsidR="00CE2961" w:rsidRPr="006D591F">
        <w:t xml:space="preserve">) and </w:t>
      </w:r>
      <w:r w:rsidR="006D591F" w:rsidRPr="006D591F">
        <w:t xml:space="preserve">October 23–26, 2017 (grade spans </w:t>
      </w:r>
      <w:r w:rsidR="000E4330">
        <w:rPr>
          <w:rFonts w:eastAsia="Times New Roman"/>
          <w:szCs w:val="22"/>
        </w:rPr>
        <w:t>three through five</w:t>
      </w:r>
      <w:r w:rsidR="006D591F" w:rsidRPr="006D591F">
        <w:rPr>
          <w:rFonts w:eastAsia="Times New Roman"/>
          <w:szCs w:val="22"/>
        </w:rPr>
        <w:t xml:space="preserve">, </w:t>
      </w:r>
      <w:r w:rsidR="000E4330">
        <w:rPr>
          <w:rFonts w:eastAsia="Times New Roman"/>
          <w:szCs w:val="22"/>
        </w:rPr>
        <w:t>six through eight</w:t>
      </w:r>
      <w:r w:rsidR="006D591F" w:rsidRPr="006D591F">
        <w:rPr>
          <w:rFonts w:eastAsia="Times New Roman"/>
          <w:szCs w:val="22"/>
        </w:rPr>
        <w:t xml:space="preserve">, </w:t>
      </w:r>
      <w:r w:rsidR="000E4330">
        <w:rPr>
          <w:rFonts w:eastAsia="Times New Roman"/>
          <w:szCs w:val="22"/>
        </w:rPr>
        <w:t>nine through ten</w:t>
      </w:r>
      <w:r w:rsidR="00492D08">
        <w:rPr>
          <w:rFonts w:eastAsia="Times New Roman"/>
          <w:szCs w:val="22"/>
        </w:rPr>
        <w:t>,</w:t>
      </w:r>
      <w:r w:rsidR="006D591F" w:rsidRPr="006D591F">
        <w:rPr>
          <w:rFonts w:eastAsia="Times New Roman"/>
          <w:szCs w:val="22"/>
        </w:rPr>
        <w:t xml:space="preserve"> and </w:t>
      </w:r>
      <w:r w:rsidR="000E4330">
        <w:rPr>
          <w:rFonts w:eastAsia="Times New Roman"/>
          <w:szCs w:val="22"/>
        </w:rPr>
        <w:t>eleven through twelve</w:t>
      </w:r>
      <w:r w:rsidR="006D591F">
        <w:t xml:space="preserve">). Standard setting for </w:t>
      </w:r>
      <w:r w:rsidR="00A054B5">
        <w:rPr>
          <w:rFonts w:eastAsia="Times New Roman"/>
          <w:szCs w:val="22"/>
        </w:rPr>
        <w:t>K</w:t>
      </w:r>
      <w:r w:rsidR="000E4330">
        <w:rPr>
          <w:rFonts w:eastAsia="Times New Roman"/>
          <w:szCs w:val="22"/>
        </w:rPr>
        <w:t xml:space="preserve"> through </w:t>
      </w:r>
      <w:r w:rsidR="00F3570A">
        <w:rPr>
          <w:rFonts w:eastAsia="Times New Roman"/>
          <w:szCs w:val="22"/>
        </w:rPr>
        <w:t xml:space="preserve">grade </w:t>
      </w:r>
      <w:r w:rsidR="000E4330">
        <w:rPr>
          <w:rFonts w:eastAsia="Times New Roman"/>
          <w:szCs w:val="22"/>
        </w:rPr>
        <w:t>two</w:t>
      </w:r>
      <w:r w:rsidR="00CE2961" w:rsidRPr="006D591F">
        <w:t xml:space="preserve"> was conducted in week one</w:t>
      </w:r>
      <w:r w:rsidR="00AB2D16">
        <w:t xml:space="preserve"> and for grades</w:t>
      </w:r>
      <w:r w:rsidR="00CE2961" w:rsidRPr="006D591F">
        <w:t xml:space="preserve"> </w:t>
      </w:r>
      <w:r w:rsidR="000E4330">
        <w:rPr>
          <w:rFonts w:eastAsia="Times New Roman"/>
          <w:szCs w:val="22"/>
        </w:rPr>
        <w:t>three through twelve</w:t>
      </w:r>
      <w:r w:rsidR="00CE2961" w:rsidRPr="006D591F">
        <w:t xml:space="preserve"> in week two. </w:t>
      </w:r>
      <w:r w:rsidR="00E67CB2">
        <w:rPr>
          <w:rFonts w:eastAsia="Times New Roman"/>
          <w:color w:val="151515"/>
          <w:szCs w:val="22"/>
        </w:rPr>
        <w:t>A</w:t>
      </w:r>
      <w:r w:rsidR="00E67CB2" w:rsidRPr="00186882">
        <w:rPr>
          <w:rFonts w:eastAsia="Times New Roman"/>
          <w:color w:val="151515"/>
          <w:szCs w:val="22"/>
        </w:rPr>
        <w:t>ll four doma</w:t>
      </w:r>
      <w:r w:rsidR="00E67CB2">
        <w:rPr>
          <w:rFonts w:eastAsia="Times New Roman"/>
          <w:color w:val="151515"/>
          <w:szCs w:val="22"/>
        </w:rPr>
        <w:t xml:space="preserve">ins and the </w:t>
      </w:r>
      <w:r w:rsidR="00A054B5">
        <w:rPr>
          <w:rFonts w:eastAsia="Times New Roman"/>
          <w:color w:val="151515"/>
          <w:szCs w:val="22"/>
        </w:rPr>
        <w:t>overall</w:t>
      </w:r>
      <w:r w:rsidR="00E67CB2">
        <w:rPr>
          <w:rFonts w:eastAsia="Times New Roman"/>
          <w:color w:val="151515"/>
          <w:szCs w:val="22"/>
        </w:rPr>
        <w:t xml:space="preserve"> score were </w:t>
      </w:r>
      <w:r w:rsidR="00E67CB2" w:rsidRPr="00186882">
        <w:rPr>
          <w:rFonts w:eastAsia="Times New Roman"/>
          <w:color w:val="151515"/>
          <w:szCs w:val="22"/>
        </w:rPr>
        <w:t>considered in the process of standard setting.</w:t>
      </w:r>
      <w:r w:rsidR="00E67CB2">
        <w:rPr>
          <w:rFonts w:eastAsia="Times New Roman"/>
          <w:color w:val="151515"/>
          <w:szCs w:val="22"/>
        </w:rPr>
        <w:t xml:space="preserve"> </w:t>
      </w:r>
      <w:r w:rsidR="00CE2961" w:rsidRPr="006D591F">
        <w:t xml:space="preserve">The Bookmark standard-setting method was applied to </w:t>
      </w:r>
      <w:r w:rsidR="006D591F" w:rsidRPr="006D591F">
        <w:t xml:space="preserve">the </w:t>
      </w:r>
      <w:r w:rsidR="00A2090E">
        <w:t>R</w:t>
      </w:r>
      <w:r w:rsidR="006D591F" w:rsidRPr="006D591F">
        <w:t xml:space="preserve">eading and </w:t>
      </w:r>
      <w:r w:rsidR="00A2090E">
        <w:t>L</w:t>
      </w:r>
      <w:r w:rsidR="006D591F" w:rsidRPr="006D591F">
        <w:t>istening domain</w:t>
      </w:r>
      <w:r w:rsidR="00A054B5">
        <w:t>s</w:t>
      </w:r>
      <w:r w:rsidR="006D591F" w:rsidRPr="006D591F">
        <w:t xml:space="preserve">, and the Performance Profile standard-setting method was applied to the </w:t>
      </w:r>
      <w:r w:rsidR="00A2090E">
        <w:t>S</w:t>
      </w:r>
      <w:r w:rsidR="006D591F" w:rsidRPr="006D591F">
        <w:t xml:space="preserve">peaking and </w:t>
      </w:r>
      <w:r w:rsidR="00A2090E">
        <w:t>W</w:t>
      </w:r>
      <w:r w:rsidR="006D591F" w:rsidRPr="006D591F">
        <w:t>riting domains, for all grades and grade spa</w:t>
      </w:r>
      <w:r w:rsidR="00E67CB2">
        <w:t>ns.</w:t>
      </w:r>
    </w:p>
    <w:p w14:paraId="45DF43C6" w14:textId="77777777" w:rsidR="00CE2961" w:rsidRPr="00A054B5" w:rsidRDefault="00AB2D16" w:rsidP="00DA08FB">
      <w:r w:rsidRPr="00186882">
        <w:t>For each domain and grade</w:t>
      </w:r>
      <w:r>
        <w:t>/</w:t>
      </w:r>
      <w:r w:rsidRPr="00186882">
        <w:t xml:space="preserve">grade span, </w:t>
      </w:r>
      <w:r>
        <w:t>the standard</w:t>
      </w:r>
      <w:r w:rsidR="000E4330">
        <w:t>-</w:t>
      </w:r>
      <w:r>
        <w:t xml:space="preserve">setting panel </w:t>
      </w:r>
      <w:r w:rsidRPr="00186882">
        <w:t>recommend</w:t>
      </w:r>
      <w:r>
        <w:t>ed threshold scores to</w:t>
      </w:r>
      <w:r w:rsidRPr="00186882">
        <w:t xml:space="preserve"> indicate the score that must be earned for a student to reach the beginning (i.e., threshold) of </w:t>
      </w:r>
      <w:r w:rsidR="00DC191B" w:rsidRPr="00603087">
        <w:t>three</w:t>
      </w:r>
      <w:r w:rsidRPr="00603087">
        <w:t xml:space="preserve"> </w:t>
      </w:r>
      <w:r w:rsidR="00841AF2">
        <w:t xml:space="preserve">of the </w:t>
      </w:r>
      <w:r w:rsidRPr="00603087">
        <w:t>four p</w:t>
      </w:r>
      <w:r w:rsidRPr="00186882">
        <w:t>erformance levels</w:t>
      </w:r>
      <w:r w:rsidR="00841AF2">
        <w:t xml:space="preserve"> (</w:t>
      </w:r>
      <w:r w:rsidR="00DC191B">
        <w:t>Levels 2</w:t>
      </w:r>
      <w:r w:rsidRPr="00186882">
        <w:t xml:space="preserve"> through 4</w:t>
      </w:r>
      <w:r w:rsidR="00841AF2">
        <w:t>)</w:t>
      </w:r>
      <w:r w:rsidR="005104AA">
        <w:t xml:space="preserve">; final recommendations were made for each domain and for the composite </w:t>
      </w:r>
      <w:r w:rsidR="00492D08">
        <w:t>o</w:t>
      </w:r>
      <w:r w:rsidR="005104AA">
        <w:t>verall score</w:t>
      </w:r>
      <w:r w:rsidRPr="00186882">
        <w:t xml:space="preserve">. California educators utilized </w:t>
      </w:r>
      <w:r w:rsidR="00A054B5" w:rsidRPr="00186882">
        <w:t xml:space="preserve">the </w:t>
      </w:r>
      <w:r w:rsidR="00A054B5" w:rsidRPr="00F1194D">
        <w:rPr>
          <w:i/>
        </w:rPr>
        <w:t xml:space="preserve">2012 </w:t>
      </w:r>
      <w:r w:rsidR="001D35EA">
        <w:rPr>
          <w:i/>
        </w:rPr>
        <w:t>California</w:t>
      </w:r>
      <w:r w:rsidR="001D35EA" w:rsidRPr="00F1194D">
        <w:rPr>
          <w:i/>
        </w:rPr>
        <w:t xml:space="preserve"> </w:t>
      </w:r>
      <w:r w:rsidR="00A054B5" w:rsidRPr="00F1194D">
        <w:rPr>
          <w:i/>
        </w:rPr>
        <w:t xml:space="preserve">ELD Standards: Kindergarten </w:t>
      </w:r>
      <w:r w:rsidR="00F3570A" w:rsidRPr="00F1194D">
        <w:rPr>
          <w:i/>
        </w:rPr>
        <w:t>T</w:t>
      </w:r>
      <w:r w:rsidR="00A054B5" w:rsidRPr="00F1194D">
        <w:rPr>
          <w:i/>
        </w:rPr>
        <w:t>hrough Grade 12</w:t>
      </w:r>
      <w:r w:rsidR="00A054B5" w:rsidRPr="00186882">
        <w:t xml:space="preserve"> (CDE, 2014)</w:t>
      </w:r>
      <w:r w:rsidR="00F3570A">
        <w:t>,</w:t>
      </w:r>
      <w:r w:rsidR="00A054B5">
        <w:t xml:space="preserve"> </w:t>
      </w:r>
      <w:r w:rsidRPr="00186882">
        <w:t xml:space="preserve">the ELPAC General Performance Level Descriptors (PLDs) </w:t>
      </w:r>
      <w:r w:rsidR="00F91011">
        <w:t>(</w:t>
      </w:r>
      <w:r w:rsidR="00025E01">
        <w:t>SBE 2017</w:t>
      </w:r>
      <w:r w:rsidR="00F91011">
        <w:t>)</w:t>
      </w:r>
      <w:r w:rsidR="00025E01">
        <w:t>;</w:t>
      </w:r>
      <w:r w:rsidR="00A054B5">
        <w:t xml:space="preserve"> and the</w:t>
      </w:r>
      <w:r w:rsidR="00025E01">
        <w:t xml:space="preserve"> </w:t>
      </w:r>
      <w:r w:rsidR="005104AA" w:rsidRPr="0011200F">
        <w:t>d</w:t>
      </w:r>
      <w:r w:rsidR="00025E01" w:rsidRPr="0011200F">
        <w:t>omain and grade/grade</w:t>
      </w:r>
      <w:r w:rsidR="000E4330">
        <w:t>-</w:t>
      </w:r>
      <w:r w:rsidR="00025E01" w:rsidRPr="0011200F">
        <w:t>span</w:t>
      </w:r>
      <w:r w:rsidR="00F91011">
        <w:t>–</w:t>
      </w:r>
      <w:r w:rsidR="00025E01" w:rsidRPr="0011200F">
        <w:t>specific PLDs (CDE, 2017</w:t>
      </w:r>
      <w:r w:rsidR="00F91011">
        <w:t>)</w:t>
      </w:r>
      <w:r w:rsidR="00A054B5" w:rsidRPr="0011200F">
        <w:t>.</w:t>
      </w:r>
      <w:r w:rsidR="00A054B5">
        <w:t xml:space="preserve"> </w:t>
      </w:r>
      <w:r w:rsidRPr="00186882">
        <w:t>The</w:t>
      </w:r>
      <w:r w:rsidR="00025E01">
        <w:t xml:space="preserve"> general PLDs were approved by the SBE on September 13, 2017; specific</w:t>
      </w:r>
      <w:r w:rsidRPr="00186882">
        <w:t xml:space="preserve"> PLDs were </w:t>
      </w:r>
      <w:r w:rsidR="005104AA">
        <w:t xml:space="preserve">reviewed and </w:t>
      </w:r>
      <w:r w:rsidRPr="00186882">
        <w:t xml:space="preserve">approved by the CDE </w:t>
      </w:r>
      <w:r w:rsidR="00025E01">
        <w:t>following the SBE approval, in September 2017</w:t>
      </w:r>
      <w:r w:rsidRPr="00186882">
        <w:t>.</w:t>
      </w:r>
      <w:r w:rsidR="00A054B5">
        <w:t xml:space="preserve"> </w:t>
      </w:r>
      <w:r w:rsidR="00CE2961" w:rsidRPr="007E6E97">
        <w:t>A standard-setting plan was presented to the</w:t>
      </w:r>
      <w:r w:rsidR="0055279E">
        <w:t xml:space="preserve"> </w:t>
      </w:r>
      <w:r w:rsidR="007E6E97" w:rsidRPr="007E6E97">
        <w:t>CDE on September 19, 2017</w:t>
      </w:r>
      <w:r w:rsidR="00CE2961" w:rsidRPr="007E6E97">
        <w:t xml:space="preserve">, in preparation for the meetings. </w:t>
      </w:r>
    </w:p>
    <w:p w14:paraId="2137D8A6" w14:textId="77777777" w:rsidR="00CE2961" w:rsidRPr="00E67CB2" w:rsidRDefault="00CE2961" w:rsidP="00CE2961">
      <w:r w:rsidRPr="00E67CB2">
        <w:t>This document provides the following information:</w:t>
      </w:r>
    </w:p>
    <w:p w14:paraId="767F2A59" w14:textId="77777777" w:rsidR="00CE2961" w:rsidRPr="00E67CB2" w:rsidRDefault="00CE2961" w:rsidP="00CE2961">
      <w:pPr>
        <w:pStyle w:val="bullet"/>
        <w:rPr>
          <w:snapToGrid w:val="0"/>
        </w:rPr>
      </w:pPr>
      <w:r w:rsidRPr="00E67CB2">
        <w:rPr>
          <w:snapToGrid w:val="0"/>
        </w:rPr>
        <w:t>The purpose of the standard-setting workshops and a discussion of the work conducted prior to the workshop</w:t>
      </w:r>
    </w:p>
    <w:p w14:paraId="07889491" w14:textId="77777777" w:rsidR="0011200F" w:rsidRDefault="00DC191B" w:rsidP="00CE2961">
      <w:pPr>
        <w:pStyle w:val="bullet"/>
        <w:rPr>
          <w:snapToGrid w:val="0"/>
        </w:rPr>
      </w:pPr>
      <w:r>
        <w:rPr>
          <w:snapToGrid w:val="0"/>
        </w:rPr>
        <w:t>Overview of the s</w:t>
      </w:r>
      <w:r w:rsidR="00CE2961" w:rsidRPr="00E67CB2">
        <w:rPr>
          <w:snapToGrid w:val="0"/>
        </w:rPr>
        <w:t>tandard-setting method</w:t>
      </w:r>
      <w:r w:rsidR="007E6E97" w:rsidRPr="00E67CB2">
        <w:rPr>
          <w:snapToGrid w:val="0"/>
        </w:rPr>
        <w:t>s</w:t>
      </w:r>
      <w:r w:rsidR="00CE2961" w:rsidRPr="00E67CB2">
        <w:rPr>
          <w:snapToGrid w:val="0"/>
        </w:rPr>
        <w:t xml:space="preserve"> implemented</w:t>
      </w:r>
      <w:r w:rsidR="00F91011">
        <w:rPr>
          <w:snapToGrid w:val="0"/>
        </w:rPr>
        <w:t>, including</w:t>
      </w:r>
      <w:r w:rsidR="00F91011" w:rsidRPr="00E67CB2">
        <w:rPr>
          <w:snapToGrid w:val="0"/>
        </w:rPr>
        <w:t xml:space="preserve"> </w:t>
      </w:r>
      <w:r w:rsidR="00CE2961" w:rsidRPr="00E67CB2">
        <w:rPr>
          <w:snapToGrid w:val="0"/>
        </w:rPr>
        <w:t>discussion</w:t>
      </w:r>
      <w:r w:rsidR="00F91011">
        <w:rPr>
          <w:snapToGrid w:val="0"/>
        </w:rPr>
        <w:t>s</w:t>
      </w:r>
      <w:r w:rsidR="00CE2961" w:rsidRPr="00E67CB2">
        <w:rPr>
          <w:snapToGrid w:val="0"/>
        </w:rPr>
        <w:t xml:space="preserve"> of the Bookmark</w:t>
      </w:r>
      <w:r>
        <w:rPr>
          <w:snapToGrid w:val="0"/>
        </w:rPr>
        <w:t xml:space="preserve">, </w:t>
      </w:r>
      <w:r w:rsidR="00E67CB2" w:rsidRPr="00E67CB2">
        <w:rPr>
          <w:snapToGrid w:val="0"/>
        </w:rPr>
        <w:t>Performance Profile</w:t>
      </w:r>
      <w:r w:rsidR="009D4B5E">
        <w:rPr>
          <w:snapToGrid w:val="0"/>
        </w:rPr>
        <w:t>, and</w:t>
      </w:r>
      <w:r w:rsidR="00E67CB2" w:rsidRPr="00E67CB2">
        <w:rPr>
          <w:snapToGrid w:val="0"/>
        </w:rPr>
        <w:t xml:space="preserve"> </w:t>
      </w:r>
      <w:r w:rsidR="00492D08">
        <w:rPr>
          <w:snapToGrid w:val="0"/>
        </w:rPr>
        <w:t>I</w:t>
      </w:r>
      <w:r w:rsidR="005104AA">
        <w:rPr>
          <w:snapToGrid w:val="0"/>
        </w:rPr>
        <w:t xml:space="preserve">ntegrated </w:t>
      </w:r>
      <w:r w:rsidR="009B65A8">
        <w:rPr>
          <w:snapToGrid w:val="0"/>
        </w:rPr>
        <w:t>Judg</w:t>
      </w:r>
      <w:r w:rsidR="00C14C32">
        <w:rPr>
          <w:snapToGrid w:val="0"/>
        </w:rPr>
        <w:t xml:space="preserve">ments </w:t>
      </w:r>
      <w:r w:rsidR="005104AA">
        <w:rPr>
          <w:snapToGrid w:val="0"/>
        </w:rPr>
        <w:t>method</w:t>
      </w:r>
      <w:r w:rsidR="00F91011">
        <w:rPr>
          <w:snapToGrid w:val="0"/>
        </w:rPr>
        <w:t>s</w:t>
      </w:r>
      <w:r w:rsidR="005104AA">
        <w:rPr>
          <w:snapToGrid w:val="0"/>
        </w:rPr>
        <w:t xml:space="preserve"> used to develop the overall score thresholds</w:t>
      </w:r>
    </w:p>
    <w:p w14:paraId="1DB83873" w14:textId="77777777" w:rsidR="00CE2961" w:rsidRPr="0011200F" w:rsidRDefault="00DC191B" w:rsidP="0011200F">
      <w:pPr>
        <w:pStyle w:val="bullet"/>
        <w:rPr>
          <w:snapToGrid w:val="0"/>
        </w:rPr>
      </w:pPr>
      <w:r w:rsidRPr="0011200F">
        <w:rPr>
          <w:snapToGrid w:val="0"/>
        </w:rPr>
        <w:t>Description of the panels and materials</w:t>
      </w:r>
      <w:r w:rsidR="005104AA" w:rsidRPr="0011200F">
        <w:rPr>
          <w:snapToGrid w:val="0"/>
        </w:rPr>
        <w:t xml:space="preserve"> used in the</w:t>
      </w:r>
      <w:r w:rsidR="00CE2961" w:rsidRPr="0011200F">
        <w:rPr>
          <w:snapToGrid w:val="0"/>
        </w:rPr>
        <w:t xml:space="preserve"> approach, the process befo</w:t>
      </w:r>
      <w:r w:rsidR="0011200F" w:rsidRPr="0011200F">
        <w:rPr>
          <w:snapToGrid w:val="0"/>
        </w:rPr>
        <w:t xml:space="preserve">re and during the workshop and a discussion of the </w:t>
      </w:r>
      <w:r w:rsidR="0011200F">
        <w:rPr>
          <w:snapToGrid w:val="0"/>
        </w:rPr>
        <w:t xml:space="preserve">data </w:t>
      </w:r>
      <w:r w:rsidR="0011200F" w:rsidRPr="0011200F">
        <w:rPr>
          <w:snapToGrid w:val="0"/>
        </w:rPr>
        <w:t>training</w:t>
      </w:r>
    </w:p>
    <w:p w14:paraId="3F5A48FA" w14:textId="77777777" w:rsidR="00CE2961" w:rsidRPr="00E67CB2" w:rsidRDefault="00CE2961" w:rsidP="00CE2961">
      <w:pPr>
        <w:pStyle w:val="bullet"/>
        <w:rPr>
          <w:snapToGrid w:val="0"/>
        </w:rPr>
      </w:pPr>
      <w:r w:rsidRPr="00E67CB2">
        <w:rPr>
          <w:snapToGrid w:val="0"/>
        </w:rPr>
        <w:t>The results, includ</w:t>
      </w:r>
      <w:r w:rsidR="00F91011">
        <w:rPr>
          <w:snapToGrid w:val="0"/>
        </w:rPr>
        <w:t>ing</w:t>
      </w:r>
      <w:r w:rsidRPr="00E67CB2">
        <w:rPr>
          <w:snapToGrid w:val="0"/>
        </w:rPr>
        <w:t xml:space="preserve"> summary data from the </w:t>
      </w:r>
      <w:r w:rsidR="00E67CB2" w:rsidRPr="00E67CB2">
        <w:rPr>
          <w:snapToGrid w:val="0"/>
        </w:rPr>
        <w:t>panel judgments</w:t>
      </w:r>
      <w:r w:rsidRPr="00E67CB2">
        <w:rPr>
          <w:snapToGrid w:val="0"/>
        </w:rPr>
        <w:t xml:space="preserve"> and evaluations by the panelists</w:t>
      </w:r>
    </w:p>
    <w:p w14:paraId="05AE7751" w14:textId="77777777" w:rsidR="00564558" w:rsidRPr="007F5A7E" w:rsidRDefault="00A03367" w:rsidP="006248CC">
      <w:pPr>
        <w:pStyle w:val="Heading2"/>
      </w:pPr>
      <w:bookmarkStart w:id="23" w:name="_Toc216780897"/>
      <w:bookmarkStart w:id="24" w:name="_Toc513978489"/>
      <w:bookmarkEnd w:id="14"/>
      <w:bookmarkEnd w:id="15"/>
      <w:bookmarkEnd w:id="16"/>
      <w:bookmarkEnd w:id="17"/>
      <w:bookmarkEnd w:id="18"/>
      <w:bookmarkEnd w:id="19"/>
      <w:bookmarkEnd w:id="20"/>
      <w:r w:rsidRPr="006F3490">
        <w:t xml:space="preserve">Purpose </w:t>
      </w:r>
      <w:r w:rsidR="00DC191B" w:rsidRPr="006F3490">
        <w:t xml:space="preserve">and General Description </w:t>
      </w:r>
      <w:r w:rsidRPr="00F6011C">
        <w:t>of the Standard-</w:t>
      </w:r>
      <w:r w:rsidR="00564558" w:rsidRPr="007F5A7E">
        <w:t>Setting</w:t>
      </w:r>
      <w:r w:rsidR="001649FD">
        <w:t xml:space="preserve"> </w:t>
      </w:r>
      <w:r w:rsidR="00564558" w:rsidRPr="007F5A7E">
        <w:t>Workshop</w:t>
      </w:r>
      <w:bookmarkEnd w:id="23"/>
      <w:r w:rsidR="003901D9" w:rsidRPr="007F5A7E">
        <w:t>s</w:t>
      </w:r>
      <w:bookmarkEnd w:id="24"/>
    </w:p>
    <w:p w14:paraId="1123FF66" w14:textId="77777777" w:rsidR="005D5D4D" w:rsidRPr="00186882" w:rsidRDefault="005D5D4D" w:rsidP="005D5D4D">
      <w:pPr>
        <w:rPr>
          <w:snapToGrid w:val="0"/>
          <w:szCs w:val="22"/>
        </w:rPr>
      </w:pPr>
      <w:r w:rsidRPr="00186882">
        <w:rPr>
          <w:snapToGrid w:val="0"/>
          <w:szCs w:val="22"/>
        </w:rPr>
        <w:t xml:space="preserve">The purpose of standard setting for the </w:t>
      </w:r>
      <w:r w:rsidR="00951D89">
        <w:rPr>
          <w:snapToGrid w:val="0"/>
          <w:szCs w:val="22"/>
        </w:rPr>
        <w:t>Summative ELPAC</w:t>
      </w:r>
      <w:r w:rsidRPr="00186882">
        <w:rPr>
          <w:snapToGrid w:val="0"/>
          <w:szCs w:val="22"/>
        </w:rPr>
        <w:t xml:space="preserve">, scheduled for October 2017, </w:t>
      </w:r>
      <w:r w:rsidR="00317576">
        <w:rPr>
          <w:szCs w:val="22"/>
        </w:rPr>
        <w:t>wa</w:t>
      </w:r>
      <w:r w:rsidRPr="00186882">
        <w:rPr>
          <w:szCs w:val="22"/>
        </w:rPr>
        <w:t xml:space="preserve">s </w:t>
      </w:r>
      <w:r w:rsidRPr="00186882">
        <w:rPr>
          <w:snapToGrid w:val="0"/>
          <w:szCs w:val="22"/>
        </w:rPr>
        <w:t xml:space="preserve">to collect recommendations for the placement of the </w:t>
      </w:r>
      <w:r w:rsidRPr="00186882">
        <w:rPr>
          <w:szCs w:val="22"/>
        </w:rPr>
        <w:t>ELPAC</w:t>
      </w:r>
      <w:r w:rsidRPr="00186882">
        <w:rPr>
          <w:snapToGrid w:val="0"/>
          <w:szCs w:val="22"/>
        </w:rPr>
        <w:t xml:space="preserve"> </w:t>
      </w:r>
      <w:r w:rsidR="00317576" w:rsidRPr="00317576">
        <w:rPr>
          <w:snapToGrid w:val="0"/>
        </w:rPr>
        <w:t xml:space="preserve">threshold </w:t>
      </w:r>
      <w:r w:rsidRPr="00186882">
        <w:rPr>
          <w:snapToGrid w:val="0"/>
          <w:szCs w:val="22"/>
        </w:rPr>
        <w:t>scores for review by the CDE, with final determination by the S</w:t>
      </w:r>
      <w:r w:rsidR="00025E01">
        <w:rPr>
          <w:snapToGrid w:val="0"/>
          <w:szCs w:val="22"/>
        </w:rPr>
        <w:t>BE</w:t>
      </w:r>
      <w:r w:rsidRPr="00186882">
        <w:rPr>
          <w:snapToGrid w:val="0"/>
          <w:szCs w:val="22"/>
        </w:rPr>
        <w:t xml:space="preserve">. </w:t>
      </w:r>
      <w:r w:rsidR="00317576">
        <w:rPr>
          <w:snapToGrid w:val="0"/>
          <w:szCs w:val="22"/>
        </w:rPr>
        <w:t>For each grade and grade</w:t>
      </w:r>
      <w:r w:rsidR="00FE071B">
        <w:rPr>
          <w:snapToGrid w:val="0"/>
          <w:szCs w:val="22"/>
        </w:rPr>
        <w:t>-</w:t>
      </w:r>
      <w:r w:rsidR="00317576">
        <w:rPr>
          <w:snapToGrid w:val="0"/>
          <w:szCs w:val="22"/>
        </w:rPr>
        <w:t xml:space="preserve">span assessment, </w:t>
      </w:r>
      <w:r w:rsidR="00317576" w:rsidRPr="00186882">
        <w:rPr>
          <w:rFonts w:eastAsia="Times New Roman"/>
          <w:color w:val="151515"/>
          <w:szCs w:val="22"/>
        </w:rPr>
        <w:t>four performance levels</w:t>
      </w:r>
      <w:r w:rsidR="00317576">
        <w:rPr>
          <w:rFonts w:eastAsia="Times New Roman"/>
          <w:color w:val="151515"/>
          <w:szCs w:val="22"/>
        </w:rPr>
        <w:t xml:space="preserve"> were assigned</w:t>
      </w:r>
      <w:r w:rsidR="00BE0E58">
        <w:rPr>
          <w:rFonts w:eastAsia="Times New Roman"/>
          <w:color w:val="151515"/>
          <w:szCs w:val="22"/>
        </w:rPr>
        <w:t xml:space="preserve"> (</w:t>
      </w:r>
      <w:r w:rsidR="00317576" w:rsidRPr="00186882">
        <w:rPr>
          <w:rFonts w:eastAsia="Times New Roman"/>
          <w:color w:val="151515"/>
          <w:szCs w:val="22"/>
        </w:rPr>
        <w:t>Levels 1 through 4</w:t>
      </w:r>
      <w:r w:rsidR="00BE0E58">
        <w:rPr>
          <w:rFonts w:eastAsia="Times New Roman"/>
          <w:color w:val="151515"/>
          <w:szCs w:val="22"/>
        </w:rPr>
        <w:t>)</w:t>
      </w:r>
      <w:r w:rsidR="00317576" w:rsidRPr="00186882">
        <w:rPr>
          <w:rFonts w:eastAsia="Times New Roman"/>
          <w:color w:val="151515"/>
          <w:szCs w:val="22"/>
        </w:rPr>
        <w:t xml:space="preserve">. </w:t>
      </w:r>
      <w:r>
        <w:rPr>
          <w:snapToGrid w:val="0"/>
          <w:szCs w:val="22"/>
        </w:rPr>
        <w:t xml:space="preserve">A </w:t>
      </w:r>
      <w:r w:rsidR="00317576" w:rsidRPr="00317576">
        <w:rPr>
          <w:snapToGrid w:val="0"/>
        </w:rPr>
        <w:t xml:space="preserve">threshold </w:t>
      </w:r>
      <w:r>
        <w:rPr>
          <w:snapToGrid w:val="0"/>
          <w:szCs w:val="22"/>
        </w:rPr>
        <w:t xml:space="preserve">score defines the beginning of a higher level of performance or achievement. </w:t>
      </w:r>
      <w:r w:rsidRPr="00186882">
        <w:rPr>
          <w:snapToGrid w:val="0"/>
          <w:szCs w:val="22"/>
        </w:rPr>
        <w:t>A review of the standard</w:t>
      </w:r>
      <w:r w:rsidR="00C14C32">
        <w:rPr>
          <w:snapToGrid w:val="0"/>
          <w:szCs w:val="22"/>
        </w:rPr>
        <w:t>-</w:t>
      </w:r>
      <w:r w:rsidRPr="00186882">
        <w:rPr>
          <w:snapToGrid w:val="0"/>
          <w:szCs w:val="22"/>
        </w:rPr>
        <w:t>setting literature supports the need for attention to best practices (Brandon, 2004; Hambleton &amp; Pitoniak, 2006, Tannenbaum &amp; Katz, 2013), which include the following</w:t>
      </w:r>
      <w:r>
        <w:rPr>
          <w:snapToGrid w:val="0"/>
          <w:szCs w:val="22"/>
        </w:rPr>
        <w:t>:</w:t>
      </w:r>
      <w:r w:rsidR="00317576">
        <w:rPr>
          <w:snapToGrid w:val="0"/>
          <w:szCs w:val="22"/>
        </w:rPr>
        <w:t xml:space="preserve"> </w:t>
      </w:r>
    </w:p>
    <w:p w14:paraId="2D099C89" w14:textId="77777777" w:rsidR="005D5D4D" w:rsidRPr="00186882" w:rsidRDefault="005D5D4D" w:rsidP="00F1194D">
      <w:pPr>
        <w:pStyle w:val="bullet"/>
        <w:rPr>
          <w:snapToGrid w:val="0"/>
        </w:rPr>
      </w:pPr>
      <w:r w:rsidRPr="00186882">
        <w:rPr>
          <w:snapToGrid w:val="0"/>
        </w:rPr>
        <w:t xml:space="preserve">Careful selection of panel members </w:t>
      </w:r>
    </w:p>
    <w:p w14:paraId="64C6FB40" w14:textId="77777777" w:rsidR="005D5D4D" w:rsidRPr="00186882" w:rsidRDefault="005D5D4D" w:rsidP="00F1194D">
      <w:pPr>
        <w:pStyle w:val="bullet"/>
        <w:rPr>
          <w:snapToGrid w:val="0"/>
        </w:rPr>
      </w:pPr>
      <w:proofErr w:type="gramStart"/>
      <w:r w:rsidRPr="00186882">
        <w:rPr>
          <w:snapToGrid w:val="0"/>
        </w:rPr>
        <w:t>Sufficient number of</w:t>
      </w:r>
      <w:proofErr w:type="gramEnd"/>
      <w:r w:rsidRPr="00186882">
        <w:rPr>
          <w:snapToGrid w:val="0"/>
        </w:rPr>
        <w:t xml:space="preserve"> panel members to represent varying perspectives and provide for replication </w:t>
      </w:r>
    </w:p>
    <w:p w14:paraId="40A1AB07" w14:textId="77777777" w:rsidR="005D5D4D" w:rsidRPr="00186882" w:rsidRDefault="005D5D4D" w:rsidP="00F1194D">
      <w:pPr>
        <w:pStyle w:val="bullet"/>
        <w:rPr>
          <w:snapToGrid w:val="0"/>
        </w:rPr>
      </w:pPr>
      <w:r w:rsidRPr="00186882">
        <w:rPr>
          <w:snapToGrid w:val="0"/>
        </w:rPr>
        <w:lastRenderedPageBreak/>
        <w:t xml:space="preserve">Sufficient time devoted to </w:t>
      </w:r>
      <w:proofErr w:type="gramStart"/>
      <w:r w:rsidRPr="00186882">
        <w:rPr>
          <w:snapToGrid w:val="0"/>
        </w:rPr>
        <w:t>develop</w:t>
      </w:r>
      <w:proofErr w:type="gramEnd"/>
      <w:r w:rsidRPr="00186882">
        <w:rPr>
          <w:snapToGrid w:val="0"/>
        </w:rPr>
        <w:t xml:space="preserve"> a common understanding of the assessment domain </w:t>
      </w:r>
    </w:p>
    <w:p w14:paraId="152B1126" w14:textId="77777777" w:rsidR="005D5D4D" w:rsidRPr="00186882" w:rsidRDefault="005D5D4D" w:rsidP="00F1194D">
      <w:pPr>
        <w:pStyle w:val="bullet"/>
        <w:rPr>
          <w:snapToGrid w:val="0"/>
        </w:rPr>
      </w:pPr>
      <w:r w:rsidRPr="00186882">
        <w:rPr>
          <w:snapToGrid w:val="0"/>
        </w:rPr>
        <w:t xml:space="preserve">Adequate training of panel members </w:t>
      </w:r>
    </w:p>
    <w:p w14:paraId="303D9DF8" w14:textId="77777777" w:rsidR="005D5D4D" w:rsidRPr="00186882" w:rsidRDefault="005D5D4D" w:rsidP="00F1194D">
      <w:pPr>
        <w:pStyle w:val="bullet"/>
        <w:rPr>
          <w:snapToGrid w:val="0"/>
        </w:rPr>
      </w:pPr>
      <w:r w:rsidRPr="00186882">
        <w:rPr>
          <w:snapToGrid w:val="0"/>
        </w:rPr>
        <w:t xml:space="preserve">Development of a description of each performance level </w:t>
      </w:r>
    </w:p>
    <w:p w14:paraId="46E211A7" w14:textId="77777777" w:rsidR="005D5D4D" w:rsidRPr="00186882" w:rsidRDefault="005D5D4D" w:rsidP="00F1194D">
      <w:pPr>
        <w:pStyle w:val="bullet"/>
        <w:rPr>
          <w:snapToGrid w:val="0"/>
        </w:rPr>
      </w:pPr>
      <w:r w:rsidRPr="00186882">
        <w:rPr>
          <w:snapToGrid w:val="0"/>
        </w:rPr>
        <w:t>Multiple rounds of judgments</w:t>
      </w:r>
    </w:p>
    <w:p w14:paraId="69CC1659" w14:textId="77777777" w:rsidR="005D5D4D" w:rsidRPr="00186882" w:rsidRDefault="005D5D4D" w:rsidP="00F1194D">
      <w:pPr>
        <w:pStyle w:val="bullet"/>
        <w:rPr>
          <w:snapToGrid w:val="0"/>
        </w:rPr>
      </w:pPr>
      <w:r w:rsidRPr="00186882">
        <w:rPr>
          <w:snapToGrid w:val="0"/>
        </w:rPr>
        <w:t xml:space="preserve">The inclusion of data, where appropriate, to inform judgments </w:t>
      </w:r>
    </w:p>
    <w:p w14:paraId="558236A3" w14:textId="77777777" w:rsidR="005D5D4D" w:rsidRPr="00186882" w:rsidRDefault="005D5D4D" w:rsidP="005D5D4D">
      <w:pPr>
        <w:rPr>
          <w:snapToGrid w:val="0"/>
          <w:szCs w:val="22"/>
        </w:rPr>
      </w:pPr>
      <w:r w:rsidRPr="00186882">
        <w:rPr>
          <w:snapToGrid w:val="0"/>
          <w:szCs w:val="22"/>
        </w:rPr>
        <w:t>The approach used in this study adheres to these guidelines.</w:t>
      </w:r>
    </w:p>
    <w:p w14:paraId="7F76F10A" w14:textId="77777777" w:rsidR="005D5D4D" w:rsidRPr="00186882" w:rsidRDefault="005D5D4D" w:rsidP="00DA08FB">
      <w:r w:rsidRPr="005717BE">
        <w:t xml:space="preserve">The overall approach </w:t>
      </w:r>
      <w:r w:rsidR="00317576">
        <w:t xml:space="preserve">used </w:t>
      </w:r>
      <w:r w:rsidRPr="005717BE">
        <w:t xml:space="preserve">for setting standards for </w:t>
      </w:r>
      <w:r w:rsidR="00424FBD">
        <w:t xml:space="preserve">the </w:t>
      </w:r>
      <w:r w:rsidR="00D030D6">
        <w:t xml:space="preserve">Summative </w:t>
      </w:r>
      <w:r w:rsidRPr="005717BE">
        <w:t xml:space="preserve">ELPAC is aligned with the new ELD standards, which reflect the interdependence of the language domains. By design, the </w:t>
      </w:r>
      <w:r w:rsidR="00D030D6">
        <w:t xml:space="preserve">Summative </w:t>
      </w:r>
      <w:r w:rsidRPr="005717BE">
        <w:t>ELPAC and standard</w:t>
      </w:r>
      <w:r w:rsidR="001B522E">
        <w:t>-</w:t>
      </w:r>
      <w:r w:rsidRPr="005717BE">
        <w:t xml:space="preserve">setting methodology explicitly support a treatment of skills in combination, such as speaking and listening, rather </w:t>
      </w:r>
      <w:proofErr w:type="gramStart"/>
      <w:r w:rsidRPr="005717BE">
        <w:t>than as</w:t>
      </w:r>
      <w:proofErr w:type="gramEnd"/>
      <w:r w:rsidRPr="005717BE">
        <w:t xml:space="preserve"> isolated skills. Educators working </w:t>
      </w:r>
      <w:r w:rsidR="00317576">
        <w:t>on standard</w:t>
      </w:r>
      <w:r w:rsidR="001B522E">
        <w:t>-</w:t>
      </w:r>
      <w:r w:rsidR="00317576">
        <w:t xml:space="preserve">setting panels </w:t>
      </w:r>
      <w:r w:rsidRPr="005717BE">
        <w:t>consider</w:t>
      </w:r>
      <w:r w:rsidR="00317576">
        <w:t>ed</w:t>
      </w:r>
      <w:r w:rsidRPr="005717BE">
        <w:t xml:space="preserve"> the as</w:t>
      </w:r>
      <w:r w:rsidR="00317576">
        <w:t>sessment by domain, articulated</w:t>
      </w:r>
      <w:r w:rsidRPr="005717BE">
        <w:t xml:space="preserve"> skills that are expected in </w:t>
      </w:r>
      <w:r>
        <w:t>Listening</w:t>
      </w:r>
      <w:r w:rsidRPr="005717BE">
        <w:t xml:space="preserve">, </w:t>
      </w:r>
      <w:r>
        <w:t>Speaking, Reading,</w:t>
      </w:r>
      <w:r w:rsidRPr="005717BE">
        <w:t xml:space="preserve"> and Writing, and </w:t>
      </w:r>
      <w:r w:rsidR="00317576">
        <w:t xml:space="preserve">made final threshold score recommendations </w:t>
      </w:r>
      <w:r w:rsidRPr="005717BE">
        <w:t xml:space="preserve">by considering the interdependence of these skills. </w:t>
      </w:r>
    </w:p>
    <w:p w14:paraId="110A0712" w14:textId="77777777" w:rsidR="005D5D4D" w:rsidRPr="00186882" w:rsidRDefault="005D5D4D" w:rsidP="00DA08FB">
      <w:pPr>
        <w:rPr>
          <w:snapToGrid w:val="0"/>
        </w:rPr>
      </w:pPr>
      <w:r w:rsidRPr="00186882">
        <w:rPr>
          <w:snapToGrid w:val="0"/>
        </w:rPr>
        <w:t xml:space="preserve">Specifically, the Bookmark </w:t>
      </w:r>
      <w:r w:rsidR="00286082">
        <w:rPr>
          <w:snapToGrid w:val="0"/>
        </w:rPr>
        <w:t>M</w:t>
      </w:r>
      <w:r w:rsidRPr="00186882">
        <w:rPr>
          <w:snapToGrid w:val="0"/>
        </w:rPr>
        <w:t xml:space="preserve">ethod (Lewis, et al., 1996; Mitzel, et al., 2001) </w:t>
      </w:r>
      <w:r w:rsidR="00317576">
        <w:rPr>
          <w:snapToGrid w:val="0"/>
        </w:rPr>
        <w:t>was</w:t>
      </w:r>
      <w:r w:rsidRPr="00186882">
        <w:rPr>
          <w:snapToGrid w:val="0"/>
        </w:rPr>
        <w:t xml:space="preserve"> applied to the </w:t>
      </w:r>
      <w:r w:rsidR="005104AA">
        <w:rPr>
          <w:snapToGrid w:val="0"/>
        </w:rPr>
        <w:t xml:space="preserve">Reading and </w:t>
      </w:r>
      <w:r w:rsidRPr="00186882">
        <w:rPr>
          <w:snapToGrid w:val="0"/>
        </w:rPr>
        <w:t xml:space="preserve">Listening domains; a Performance Profile approach </w:t>
      </w:r>
      <w:r w:rsidR="00317576">
        <w:rPr>
          <w:snapToGrid w:val="0"/>
        </w:rPr>
        <w:t>was</w:t>
      </w:r>
      <w:r w:rsidRPr="00186882">
        <w:rPr>
          <w:snapToGrid w:val="0"/>
        </w:rPr>
        <w:t xml:space="preserve"> applied to the Writing and Speaking domains (Baron &amp; Papageorgiou, 2014; Tannenbaum &amp; Cho, 2014; Tannenbaum &amp; Baron, 2010; Wan, Bay, &amp; Morgan, 2017)</w:t>
      </w:r>
      <w:r w:rsidR="00AD271A">
        <w:rPr>
          <w:snapToGrid w:val="0"/>
        </w:rPr>
        <w:t xml:space="preserve">. </w:t>
      </w:r>
      <w:r w:rsidR="00AD271A">
        <w:rPr>
          <w:rFonts w:eastAsia="Times New Roman"/>
        </w:rPr>
        <w:t>I</w:t>
      </w:r>
      <w:r w:rsidR="00317576">
        <w:rPr>
          <w:rFonts w:eastAsia="Times New Roman"/>
        </w:rPr>
        <w:t xml:space="preserve">n </w:t>
      </w:r>
      <w:r w:rsidRPr="00186882">
        <w:rPr>
          <w:rFonts w:eastAsia="Times New Roman"/>
        </w:rPr>
        <w:t xml:space="preserve">the final round, </w:t>
      </w:r>
      <w:r w:rsidR="00317576">
        <w:rPr>
          <w:rFonts w:eastAsia="Times New Roman"/>
        </w:rPr>
        <w:t>p</w:t>
      </w:r>
      <w:r w:rsidRPr="00186882">
        <w:rPr>
          <w:rFonts w:eastAsia="Times New Roman"/>
        </w:rPr>
        <w:t xml:space="preserve">anelists </w:t>
      </w:r>
      <w:r w:rsidR="00317576">
        <w:rPr>
          <w:rFonts w:eastAsia="Times New Roman"/>
        </w:rPr>
        <w:t>were instructed t</w:t>
      </w:r>
      <w:r w:rsidRPr="00186882">
        <w:rPr>
          <w:rFonts w:eastAsia="Times New Roman"/>
        </w:rPr>
        <w:t>o think holistically across the four domains</w:t>
      </w:r>
      <w:r w:rsidR="00317576">
        <w:rPr>
          <w:rFonts w:eastAsia="Times New Roman"/>
        </w:rPr>
        <w:t xml:space="preserve"> and consider </w:t>
      </w:r>
      <w:proofErr w:type="gramStart"/>
      <w:r w:rsidR="00317576">
        <w:rPr>
          <w:rFonts w:eastAsia="Times New Roman"/>
        </w:rPr>
        <w:t>consequence</w:t>
      </w:r>
      <w:proofErr w:type="gramEnd"/>
      <w:r w:rsidR="00317576">
        <w:rPr>
          <w:rFonts w:eastAsia="Times New Roman"/>
        </w:rPr>
        <w:t xml:space="preserve"> data when they made the</w:t>
      </w:r>
      <w:r w:rsidR="005104AA">
        <w:rPr>
          <w:rFonts w:eastAsia="Times New Roman"/>
        </w:rPr>
        <w:t xml:space="preserve"> </w:t>
      </w:r>
      <w:r w:rsidR="00C14C32">
        <w:rPr>
          <w:rFonts w:eastAsia="Times New Roman"/>
        </w:rPr>
        <w:t>o</w:t>
      </w:r>
      <w:r w:rsidRPr="00186882">
        <w:rPr>
          <w:rFonts w:eastAsia="Times New Roman"/>
        </w:rPr>
        <w:t xml:space="preserve">verall </w:t>
      </w:r>
      <w:r w:rsidR="00317576">
        <w:rPr>
          <w:rFonts w:eastAsia="Times New Roman"/>
        </w:rPr>
        <w:t>threshold</w:t>
      </w:r>
      <w:r w:rsidRPr="00186882">
        <w:rPr>
          <w:rFonts w:eastAsia="Times New Roman"/>
        </w:rPr>
        <w:t xml:space="preserve"> score recommendations</w:t>
      </w:r>
      <w:r w:rsidR="00317576">
        <w:rPr>
          <w:rFonts w:eastAsia="Times New Roman"/>
        </w:rPr>
        <w:t>.</w:t>
      </w:r>
    </w:p>
    <w:p w14:paraId="48BDE986" w14:textId="77777777" w:rsidR="00564558" w:rsidRPr="0045326A" w:rsidRDefault="00564558" w:rsidP="0045326A">
      <w:pPr>
        <w:pStyle w:val="Heading1"/>
      </w:pPr>
      <w:bookmarkStart w:id="25" w:name="_Toc216780899"/>
      <w:bookmarkStart w:id="26" w:name="_Toc513978490"/>
      <w:r w:rsidRPr="0045326A">
        <w:lastRenderedPageBreak/>
        <w:t>Method</w:t>
      </w:r>
      <w:bookmarkEnd w:id="25"/>
      <w:bookmarkEnd w:id="26"/>
    </w:p>
    <w:p w14:paraId="38B4850F" w14:textId="77777777" w:rsidR="00564558" w:rsidRDefault="00564558">
      <w:r w:rsidRPr="00B16417">
        <w:t>This section includes description</w:t>
      </w:r>
      <w:r w:rsidR="003235AC">
        <w:t>s</w:t>
      </w:r>
      <w:r w:rsidR="00646808">
        <w:t xml:space="preserve"> of the Bookmark and </w:t>
      </w:r>
      <w:r w:rsidR="00F844F9">
        <w:t>P</w:t>
      </w:r>
      <w:r w:rsidR="00DE383B">
        <w:t xml:space="preserve">erformance </w:t>
      </w:r>
      <w:r w:rsidR="00F844F9">
        <w:t>P</w:t>
      </w:r>
      <w:r w:rsidR="00DE383B">
        <w:t>rofile method</w:t>
      </w:r>
      <w:r w:rsidR="00646808">
        <w:t>s</w:t>
      </w:r>
      <w:r w:rsidRPr="00B16417">
        <w:t xml:space="preserve"> of standard setting; </w:t>
      </w:r>
      <w:r w:rsidR="00DE383B">
        <w:t xml:space="preserve">the </w:t>
      </w:r>
      <w:r w:rsidR="006C4084">
        <w:t xml:space="preserve">integrated, </w:t>
      </w:r>
      <w:r w:rsidR="00646808">
        <w:t xml:space="preserve">holistic </w:t>
      </w:r>
      <w:r w:rsidR="00DE383B">
        <w:t xml:space="preserve">approach used to develop the overall score threshold scores; </w:t>
      </w:r>
      <w:r w:rsidRPr="00B16417">
        <w:t xml:space="preserve">the panels; the materials used in the workshop; </w:t>
      </w:r>
      <w:r w:rsidR="00872D54">
        <w:t xml:space="preserve">and </w:t>
      </w:r>
      <w:r w:rsidRPr="00B16417">
        <w:t>the process</w:t>
      </w:r>
      <w:r w:rsidR="003A5CBD">
        <w:t>es</w:t>
      </w:r>
      <w:r w:rsidRPr="00B16417">
        <w:t xml:space="preserve"> implemented before, during</w:t>
      </w:r>
      <w:r w:rsidR="00CA3F0F" w:rsidRPr="00B16417">
        <w:t>,</w:t>
      </w:r>
      <w:r w:rsidRPr="00B16417">
        <w:t xml:space="preserve"> and after the workshop</w:t>
      </w:r>
      <w:r w:rsidR="00872D54">
        <w:t>.</w:t>
      </w:r>
    </w:p>
    <w:p w14:paraId="00615FF4" w14:textId="77777777" w:rsidR="00696A70" w:rsidRPr="00186882" w:rsidRDefault="00696A70" w:rsidP="00696A70">
      <w:pPr>
        <w:rPr>
          <w:szCs w:val="22"/>
        </w:rPr>
      </w:pPr>
      <w:r w:rsidRPr="00186882">
        <w:rPr>
          <w:szCs w:val="22"/>
        </w:rPr>
        <w:t>Two standard</w:t>
      </w:r>
      <w:r w:rsidR="00F844F9">
        <w:rPr>
          <w:szCs w:val="22"/>
        </w:rPr>
        <w:t>-</w:t>
      </w:r>
      <w:r w:rsidRPr="00186882">
        <w:rPr>
          <w:szCs w:val="22"/>
        </w:rPr>
        <w:t xml:space="preserve">setting methods will be described. For each method, panelists </w:t>
      </w:r>
      <w:r>
        <w:rPr>
          <w:szCs w:val="22"/>
        </w:rPr>
        <w:t>were</w:t>
      </w:r>
      <w:r w:rsidRPr="00186882">
        <w:rPr>
          <w:szCs w:val="22"/>
        </w:rPr>
        <w:t xml:space="preserve"> trained</w:t>
      </w:r>
      <w:r>
        <w:rPr>
          <w:szCs w:val="22"/>
        </w:rPr>
        <w:t xml:space="preserve"> in the method, </w:t>
      </w:r>
      <w:r w:rsidRPr="00186882">
        <w:rPr>
          <w:szCs w:val="22"/>
        </w:rPr>
        <w:t>practice</w:t>
      </w:r>
      <w:r>
        <w:rPr>
          <w:szCs w:val="22"/>
        </w:rPr>
        <w:t>d making judgments</w:t>
      </w:r>
      <w:r w:rsidR="003A5CBD">
        <w:rPr>
          <w:szCs w:val="22"/>
        </w:rPr>
        <w:t>,</w:t>
      </w:r>
      <w:r>
        <w:rPr>
          <w:szCs w:val="22"/>
        </w:rPr>
        <w:t xml:space="preserve"> and discussed rationales for judgments,</w:t>
      </w:r>
      <w:r w:rsidRPr="00186882">
        <w:rPr>
          <w:szCs w:val="22"/>
        </w:rPr>
        <w:t xml:space="preserve"> prior to the start of actual standard setting, as described </w:t>
      </w:r>
      <w:r w:rsidR="003A5CBD">
        <w:rPr>
          <w:szCs w:val="22"/>
        </w:rPr>
        <w:t>next</w:t>
      </w:r>
      <w:r w:rsidRPr="00186882">
        <w:rPr>
          <w:szCs w:val="22"/>
        </w:rPr>
        <w:t xml:space="preserve">. After training, panelists </w:t>
      </w:r>
      <w:r>
        <w:rPr>
          <w:szCs w:val="22"/>
        </w:rPr>
        <w:t>completed</w:t>
      </w:r>
      <w:r w:rsidRPr="00186882">
        <w:rPr>
          <w:szCs w:val="22"/>
        </w:rPr>
        <w:t xml:space="preserve"> a training evaluation form confirming their understanding and readiness to proceed</w:t>
      </w:r>
      <w:r>
        <w:rPr>
          <w:szCs w:val="22"/>
        </w:rPr>
        <w:t>.</w:t>
      </w:r>
    </w:p>
    <w:p w14:paraId="32AABC67" w14:textId="77777777" w:rsidR="00696A70" w:rsidRPr="00186882" w:rsidRDefault="00696A70" w:rsidP="00696A70">
      <w:pPr>
        <w:rPr>
          <w:szCs w:val="22"/>
        </w:rPr>
      </w:pPr>
      <w:r>
        <w:rPr>
          <w:szCs w:val="22"/>
        </w:rPr>
        <w:t>Each method was implemented in</w:t>
      </w:r>
      <w:r w:rsidRPr="00186882">
        <w:rPr>
          <w:szCs w:val="22"/>
        </w:rPr>
        <w:t xml:space="preserve"> two rounds of panelists’ judgments. The first round </w:t>
      </w:r>
      <w:r>
        <w:rPr>
          <w:szCs w:val="22"/>
        </w:rPr>
        <w:t>of judgments</w:t>
      </w:r>
      <w:r w:rsidR="003A5CBD">
        <w:rPr>
          <w:szCs w:val="22"/>
        </w:rPr>
        <w:t xml:space="preserve">, </w:t>
      </w:r>
      <w:proofErr w:type="gramStart"/>
      <w:r w:rsidR="003A5CBD">
        <w:rPr>
          <w:szCs w:val="22"/>
        </w:rPr>
        <w:t>Round</w:t>
      </w:r>
      <w:proofErr w:type="gramEnd"/>
      <w:r w:rsidR="003A5CBD">
        <w:rPr>
          <w:szCs w:val="22"/>
        </w:rPr>
        <w:t xml:space="preserve"> 1,</w:t>
      </w:r>
      <w:r>
        <w:rPr>
          <w:szCs w:val="22"/>
        </w:rPr>
        <w:t xml:space="preserve"> wa</w:t>
      </w:r>
      <w:r w:rsidRPr="00186882">
        <w:rPr>
          <w:szCs w:val="22"/>
        </w:rPr>
        <w:t xml:space="preserve">s made independently, without discussion; however, </w:t>
      </w:r>
      <w:r>
        <w:rPr>
          <w:szCs w:val="22"/>
        </w:rPr>
        <w:t>after Round 1 judgments were collected, panelists received feedback and discussed their rationales in small groups and as a panel.</w:t>
      </w:r>
      <w:r w:rsidRPr="00186882">
        <w:rPr>
          <w:szCs w:val="22"/>
        </w:rPr>
        <w:t xml:space="preserve"> Rou</w:t>
      </w:r>
      <w:r>
        <w:rPr>
          <w:szCs w:val="22"/>
        </w:rPr>
        <w:t>nd 2 judgments for each domain were then</w:t>
      </w:r>
      <w:r w:rsidRPr="00186882">
        <w:rPr>
          <w:szCs w:val="22"/>
        </w:rPr>
        <w:t xml:space="preserve"> made independently. After each round, p</w:t>
      </w:r>
      <w:r w:rsidR="005104AA">
        <w:rPr>
          <w:szCs w:val="22"/>
        </w:rPr>
        <w:t>anelists’ judgments we</w:t>
      </w:r>
      <w:r w:rsidRPr="00186882">
        <w:rPr>
          <w:szCs w:val="22"/>
        </w:rPr>
        <w:t>re collected, analyzed, and summarized. The third and final round (Round 3) of judg</w:t>
      </w:r>
      <w:r>
        <w:rPr>
          <w:szCs w:val="22"/>
        </w:rPr>
        <w:t>ments were made after the process was completed for all four domains</w:t>
      </w:r>
      <w:r w:rsidR="006C4084">
        <w:rPr>
          <w:szCs w:val="22"/>
        </w:rPr>
        <w:t>.</w:t>
      </w:r>
      <w:r>
        <w:rPr>
          <w:szCs w:val="22"/>
        </w:rPr>
        <w:t xml:space="preserve"> </w:t>
      </w:r>
      <w:r w:rsidRPr="00186882">
        <w:rPr>
          <w:szCs w:val="22"/>
        </w:rPr>
        <w:t xml:space="preserve">In </w:t>
      </w:r>
      <w:r>
        <w:rPr>
          <w:szCs w:val="22"/>
        </w:rPr>
        <w:t xml:space="preserve">Round 3, panelists </w:t>
      </w:r>
      <w:r w:rsidRPr="00186882">
        <w:rPr>
          <w:szCs w:val="22"/>
        </w:rPr>
        <w:t>consider</w:t>
      </w:r>
      <w:r>
        <w:rPr>
          <w:szCs w:val="22"/>
        </w:rPr>
        <w:t>ed</w:t>
      </w:r>
      <w:r w:rsidRPr="00186882">
        <w:rPr>
          <w:szCs w:val="22"/>
        </w:rPr>
        <w:t xml:space="preserve"> </w:t>
      </w:r>
      <w:r w:rsidR="006C4084">
        <w:rPr>
          <w:szCs w:val="22"/>
        </w:rPr>
        <w:t xml:space="preserve">the integration of </w:t>
      </w:r>
      <w:r w:rsidRPr="00186882">
        <w:rPr>
          <w:szCs w:val="22"/>
        </w:rPr>
        <w:t>all four domains</w:t>
      </w:r>
      <w:r w:rsidR="006C4084">
        <w:rPr>
          <w:szCs w:val="22"/>
        </w:rPr>
        <w:t xml:space="preserve"> on the </w:t>
      </w:r>
      <w:r w:rsidR="00C14C32">
        <w:rPr>
          <w:szCs w:val="22"/>
        </w:rPr>
        <w:t>o</w:t>
      </w:r>
      <w:r w:rsidR="006C4084">
        <w:rPr>
          <w:szCs w:val="22"/>
        </w:rPr>
        <w:t>verall score scale</w:t>
      </w:r>
      <w:r>
        <w:rPr>
          <w:szCs w:val="22"/>
        </w:rPr>
        <w:t xml:space="preserve"> and</w:t>
      </w:r>
      <w:r w:rsidRPr="00186882">
        <w:rPr>
          <w:szCs w:val="22"/>
        </w:rPr>
        <w:t xml:space="preserve"> </w:t>
      </w:r>
      <w:r w:rsidR="006C4084">
        <w:rPr>
          <w:szCs w:val="22"/>
        </w:rPr>
        <w:t xml:space="preserve">made </w:t>
      </w:r>
      <w:r w:rsidRPr="00186882">
        <w:rPr>
          <w:szCs w:val="22"/>
        </w:rPr>
        <w:t>recommend</w:t>
      </w:r>
      <w:r w:rsidR="006C4084">
        <w:rPr>
          <w:szCs w:val="22"/>
        </w:rPr>
        <w:t>ations for</w:t>
      </w:r>
      <w:r>
        <w:rPr>
          <w:szCs w:val="22"/>
        </w:rPr>
        <w:t xml:space="preserve"> threshold </w:t>
      </w:r>
      <w:r w:rsidRPr="00186882">
        <w:rPr>
          <w:szCs w:val="22"/>
        </w:rPr>
        <w:t xml:space="preserve">scores </w:t>
      </w:r>
      <w:r w:rsidR="006C4084">
        <w:rPr>
          <w:szCs w:val="22"/>
        </w:rPr>
        <w:t>holistical</w:t>
      </w:r>
      <w:r w:rsidR="00203DC9">
        <w:rPr>
          <w:szCs w:val="22"/>
        </w:rPr>
        <w:t>ly rather than for each domain.</w:t>
      </w:r>
    </w:p>
    <w:p w14:paraId="5B0A8E10" w14:textId="77777777" w:rsidR="00696A70" w:rsidRDefault="00696A70" w:rsidP="00696A70">
      <w:pPr>
        <w:rPr>
          <w:szCs w:val="22"/>
        </w:rPr>
      </w:pPr>
      <w:r>
        <w:rPr>
          <w:szCs w:val="22"/>
        </w:rPr>
        <w:t>Each test-specific panel wa</w:t>
      </w:r>
      <w:r w:rsidRPr="00186882">
        <w:rPr>
          <w:szCs w:val="22"/>
        </w:rPr>
        <w:t xml:space="preserve">s split up and seated in small groups to facilitate discussion. This table format provides an environment more conducive to panelists sharing their opinions and rationales, as some panelists may be less inclined to speak or have less opportunity to be heard in a large group. The table format also increases the independence of the </w:t>
      </w:r>
      <w:r>
        <w:rPr>
          <w:szCs w:val="22"/>
        </w:rPr>
        <w:t>threshold</w:t>
      </w:r>
      <w:r w:rsidRPr="00186882">
        <w:rPr>
          <w:szCs w:val="22"/>
        </w:rPr>
        <w:t xml:space="preserve">-score recommendations because each table of experts provides its own recommendations, which are then aggregated across the tables. This also </w:t>
      </w:r>
      <w:r>
        <w:rPr>
          <w:szCs w:val="22"/>
        </w:rPr>
        <w:t>allows analysis of the variability across tables and can be considered a type of replication.</w:t>
      </w:r>
    </w:p>
    <w:p w14:paraId="3EF8F173" w14:textId="77777777" w:rsidR="00646808" w:rsidRPr="00F6011C" w:rsidRDefault="00646808" w:rsidP="00BD7812">
      <w:pPr>
        <w:pStyle w:val="Heading2"/>
      </w:pPr>
      <w:bookmarkStart w:id="27" w:name="_Bookmark_Method"/>
      <w:bookmarkStart w:id="28" w:name="_Toc483515570"/>
      <w:bookmarkStart w:id="29" w:name="_Toc513978491"/>
      <w:bookmarkStart w:id="30" w:name="_Toc216780900"/>
      <w:bookmarkEnd w:id="27"/>
      <w:r w:rsidRPr="006F3490">
        <w:t>Bookmark Standard Setting: Reading and Listening</w:t>
      </w:r>
      <w:bookmarkEnd w:id="28"/>
      <w:bookmarkEnd w:id="29"/>
    </w:p>
    <w:p w14:paraId="6F53A95B" w14:textId="77777777" w:rsidR="00646808" w:rsidRPr="00646808" w:rsidRDefault="00646808" w:rsidP="00646808">
      <w:pPr>
        <w:rPr>
          <w:szCs w:val="22"/>
        </w:rPr>
      </w:pPr>
      <w:bookmarkStart w:id="31" w:name="_Toc390785060"/>
      <w:bookmarkStart w:id="32" w:name="_Toc448838709"/>
      <w:r w:rsidRPr="00646808">
        <w:rPr>
          <w:szCs w:val="22"/>
        </w:rPr>
        <w:t xml:space="preserve">The </w:t>
      </w:r>
      <w:r w:rsidR="001B1523">
        <w:rPr>
          <w:szCs w:val="22"/>
        </w:rPr>
        <w:t xml:space="preserve">Summative </w:t>
      </w:r>
      <w:r w:rsidR="009A2E4F">
        <w:rPr>
          <w:szCs w:val="22"/>
        </w:rPr>
        <w:t>ELPAC</w:t>
      </w:r>
      <w:r w:rsidR="00424FBD">
        <w:rPr>
          <w:szCs w:val="22"/>
        </w:rPr>
        <w:t xml:space="preserve"> </w:t>
      </w:r>
      <w:r w:rsidRPr="00646808">
        <w:rPr>
          <w:szCs w:val="22"/>
        </w:rPr>
        <w:t xml:space="preserve">standard-setting process employed the Bookmark </w:t>
      </w:r>
      <w:r w:rsidR="00951D89">
        <w:rPr>
          <w:szCs w:val="22"/>
        </w:rPr>
        <w:t>M</w:t>
      </w:r>
      <w:r w:rsidRPr="00646808">
        <w:rPr>
          <w:szCs w:val="22"/>
        </w:rPr>
        <w:t xml:space="preserve">ethod </w:t>
      </w:r>
      <w:r w:rsidR="00424FBD">
        <w:rPr>
          <w:szCs w:val="22"/>
        </w:rPr>
        <w:t xml:space="preserve">for the seven grade and </w:t>
      </w:r>
      <w:r w:rsidR="00424FBD" w:rsidRPr="00186882">
        <w:rPr>
          <w:color w:val="151515"/>
          <w:szCs w:val="22"/>
        </w:rPr>
        <w:t xml:space="preserve">grade spans </w:t>
      </w:r>
      <w:r w:rsidR="00424FBD">
        <w:rPr>
          <w:color w:val="151515"/>
          <w:szCs w:val="22"/>
        </w:rPr>
        <w:t>(</w:t>
      </w:r>
      <w:r w:rsidR="00424FBD">
        <w:rPr>
          <w:rFonts w:eastAsia="Times New Roman"/>
          <w:color w:val="151515"/>
          <w:szCs w:val="22"/>
        </w:rPr>
        <w:t>K</w:t>
      </w:r>
      <w:r w:rsidR="00424FBD" w:rsidRPr="00186882">
        <w:rPr>
          <w:rFonts w:eastAsia="Times New Roman"/>
          <w:color w:val="151515"/>
          <w:szCs w:val="22"/>
        </w:rPr>
        <w:t xml:space="preserve">, </w:t>
      </w:r>
      <w:r w:rsidR="00A45E18">
        <w:rPr>
          <w:rFonts w:eastAsia="Times New Roman"/>
          <w:color w:val="151515"/>
          <w:szCs w:val="22"/>
        </w:rPr>
        <w:t>grade one</w:t>
      </w:r>
      <w:r w:rsidR="00424FBD" w:rsidRPr="00186882">
        <w:rPr>
          <w:rFonts w:eastAsia="Times New Roman"/>
          <w:color w:val="151515"/>
          <w:szCs w:val="22"/>
        </w:rPr>
        <w:t xml:space="preserve">, </w:t>
      </w:r>
      <w:r w:rsidR="00A45E18">
        <w:rPr>
          <w:rFonts w:eastAsia="Times New Roman"/>
          <w:color w:val="151515"/>
          <w:szCs w:val="22"/>
        </w:rPr>
        <w:t>grade two</w:t>
      </w:r>
      <w:r w:rsidR="00424FBD" w:rsidRPr="00186882">
        <w:rPr>
          <w:rFonts w:eastAsia="Times New Roman"/>
          <w:color w:val="151515"/>
          <w:szCs w:val="22"/>
        </w:rPr>
        <w:t xml:space="preserve">, </w:t>
      </w:r>
      <w:r w:rsidR="00A45E18">
        <w:rPr>
          <w:rFonts w:eastAsia="Times New Roman"/>
          <w:color w:val="151515"/>
          <w:szCs w:val="22"/>
        </w:rPr>
        <w:t>grade span three through five</w:t>
      </w:r>
      <w:r w:rsidR="00424FBD" w:rsidRPr="00186882">
        <w:rPr>
          <w:rFonts w:eastAsia="Times New Roman"/>
          <w:color w:val="151515"/>
          <w:szCs w:val="22"/>
        </w:rPr>
        <w:t xml:space="preserve">, </w:t>
      </w:r>
      <w:r w:rsidR="00A45E18">
        <w:rPr>
          <w:rFonts w:eastAsia="Times New Roman"/>
          <w:color w:val="151515"/>
          <w:szCs w:val="22"/>
        </w:rPr>
        <w:t>grade span six through eight</w:t>
      </w:r>
      <w:r w:rsidR="00424FBD" w:rsidRPr="00186882">
        <w:rPr>
          <w:rFonts w:eastAsia="Times New Roman"/>
          <w:color w:val="151515"/>
          <w:szCs w:val="22"/>
        </w:rPr>
        <w:t xml:space="preserve">, </w:t>
      </w:r>
      <w:r w:rsidR="00A45E18">
        <w:rPr>
          <w:rFonts w:eastAsia="Times New Roman"/>
          <w:color w:val="151515"/>
          <w:szCs w:val="22"/>
        </w:rPr>
        <w:t>grade span nine through ten,</w:t>
      </w:r>
      <w:r w:rsidR="00424FBD" w:rsidRPr="00186882">
        <w:rPr>
          <w:rFonts w:eastAsia="Times New Roman"/>
          <w:color w:val="151515"/>
          <w:szCs w:val="22"/>
        </w:rPr>
        <w:t xml:space="preserve"> and </w:t>
      </w:r>
      <w:r w:rsidR="00A45E18">
        <w:rPr>
          <w:rFonts w:eastAsia="Times New Roman"/>
          <w:color w:val="151515"/>
          <w:szCs w:val="22"/>
        </w:rPr>
        <w:t>grade span eleven through twelve</w:t>
      </w:r>
      <w:r w:rsidR="00424FBD">
        <w:rPr>
          <w:rFonts w:eastAsia="Times New Roman"/>
          <w:color w:val="151515"/>
          <w:szCs w:val="22"/>
        </w:rPr>
        <w:t xml:space="preserve">), </w:t>
      </w:r>
      <w:r w:rsidRPr="00646808">
        <w:rPr>
          <w:szCs w:val="22"/>
        </w:rPr>
        <w:t xml:space="preserve">for the </w:t>
      </w:r>
      <w:r w:rsidR="00A45E18">
        <w:rPr>
          <w:szCs w:val="22"/>
        </w:rPr>
        <w:t>R</w:t>
      </w:r>
      <w:r w:rsidRPr="00646808">
        <w:rPr>
          <w:szCs w:val="22"/>
        </w:rPr>
        <w:t xml:space="preserve">eading and </w:t>
      </w:r>
      <w:r w:rsidR="00A45E18">
        <w:rPr>
          <w:szCs w:val="22"/>
        </w:rPr>
        <w:t>L</w:t>
      </w:r>
      <w:r w:rsidR="00036366">
        <w:rPr>
          <w:szCs w:val="22"/>
        </w:rPr>
        <w:t>isten</w:t>
      </w:r>
      <w:r w:rsidR="00036366" w:rsidRPr="00646808">
        <w:rPr>
          <w:szCs w:val="22"/>
        </w:rPr>
        <w:t xml:space="preserve">ing </w:t>
      </w:r>
      <w:r w:rsidRPr="00646808">
        <w:rPr>
          <w:szCs w:val="22"/>
        </w:rPr>
        <w:t>domains, which consisted of dichotomously scored multiple-choice items</w:t>
      </w:r>
      <w:r w:rsidR="00A45E18">
        <w:rPr>
          <w:szCs w:val="22"/>
        </w:rPr>
        <w:t>.</w:t>
      </w:r>
      <w:r w:rsidRPr="00646808">
        <w:rPr>
          <w:szCs w:val="22"/>
          <w:vertAlign w:val="superscript"/>
        </w:rPr>
        <w:footnoteReference w:id="2"/>
      </w:r>
      <w:r w:rsidRPr="00646808">
        <w:rPr>
          <w:szCs w:val="22"/>
        </w:rPr>
        <w:t xml:space="preserve"> This portion of the workshop resulted in recommendations for threshold scores for these two domains. </w:t>
      </w:r>
    </w:p>
    <w:p w14:paraId="77950D6E" w14:textId="77777777" w:rsidR="007741AB" w:rsidRPr="007741AB" w:rsidRDefault="007741AB" w:rsidP="007741AB">
      <w:pPr>
        <w:rPr>
          <w:snapToGrid w:val="0"/>
          <w:szCs w:val="22"/>
        </w:rPr>
      </w:pPr>
      <w:r w:rsidRPr="007741AB">
        <w:rPr>
          <w:snapToGrid w:val="0"/>
          <w:szCs w:val="22"/>
        </w:rPr>
        <w:t xml:space="preserve">In this method, test items were ordered based on item parameters estimated from field test data from easiest to most difficult and are presented in a booklet known as an ordered item booklet (OIB). The task of each panelist was to place a “bookmark” in the OIB at the threshold of each performance level. The “bookmark” differentiates item content that a student with just enough English language proficiency to be performing at a defined performance level would likely know from item content that he or she would not likely know. </w:t>
      </w:r>
      <w:r w:rsidRPr="007741AB">
        <w:rPr>
          <w:snapToGrid w:val="0"/>
          <w:szCs w:val="22"/>
        </w:rPr>
        <w:lastRenderedPageBreak/>
        <w:t>For both the Listening and Reading domains, three bookmarks were placed to identify the beginning of Level 2, Level 3, and Level 4.</w:t>
      </w:r>
    </w:p>
    <w:p w14:paraId="2C311B17" w14:textId="77777777" w:rsidR="0040314B" w:rsidRDefault="00646808" w:rsidP="00646808">
      <w:pPr>
        <w:rPr>
          <w:szCs w:val="22"/>
        </w:rPr>
      </w:pPr>
      <w:r w:rsidRPr="00186882">
        <w:rPr>
          <w:szCs w:val="22"/>
        </w:rPr>
        <w:t>To make judgments and place bookmarks in the OIB, panelists review</w:t>
      </w:r>
      <w:r>
        <w:rPr>
          <w:szCs w:val="22"/>
        </w:rPr>
        <w:t>ed</w:t>
      </w:r>
      <w:r w:rsidRPr="00186882">
        <w:rPr>
          <w:szCs w:val="22"/>
        </w:rPr>
        <w:t xml:space="preserve"> each item in the OIB in sequence and consider</w:t>
      </w:r>
      <w:r>
        <w:rPr>
          <w:szCs w:val="22"/>
        </w:rPr>
        <w:t>ed</w:t>
      </w:r>
      <w:r w:rsidRPr="00186882">
        <w:rPr>
          <w:szCs w:val="22"/>
        </w:rPr>
        <w:t xml:space="preserve"> </w:t>
      </w:r>
      <w:r>
        <w:rPr>
          <w:szCs w:val="22"/>
        </w:rPr>
        <w:t>whether</w:t>
      </w:r>
      <w:r w:rsidRPr="00186882">
        <w:rPr>
          <w:szCs w:val="22"/>
        </w:rPr>
        <w:t xml:space="preserve"> the student at the beginning of Level 2, known as the borderline Level 2 student, would most likely be able to answer the item correctly. </w:t>
      </w:r>
      <w:r>
        <w:rPr>
          <w:szCs w:val="22"/>
        </w:rPr>
        <w:t>Instructions to the pane</w:t>
      </w:r>
      <w:r w:rsidRPr="00186882">
        <w:rPr>
          <w:szCs w:val="22"/>
        </w:rPr>
        <w:t>list</w:t>
      </w:r>
      <w:r>
        <w:rPr>
          <w:szCs w:val="22"/>
        </w:rPr>
        <w:t>s were to</w:t>
      </w:r>
      <w:r w:rsidRPr="00186882">
        <w:rPr>
          <w:szCs w:val="22"/>
        </w:rPr>
        <w:t xml:space="preserve"> </w:t>
      </w:r>
      <w:r>
        <w:rPr>
          <w:szCs w:val="22"/>
        </w:rPr>
        <w:t>place</w:t>
      </w:r>
      <w:r w:rsidRPr="00186882">
        <w:rPr>
          <w:szCs w:val="22"/>
        </w:rPr>
        <w:t xml:space="preserve"> the Level 2 bookmark on the first item encountered in the OIB that he or she believes the borderline Level 2 student would most likely not be able to address because items beyond that point are too difficult for that borderline student. The panelist continues from that point in the OIB and then stops at the item that the borderline Level 3 student would</w:t>
      </w:r>
      <w:r>
        <w:rPr>
          <w:szCs w:val="22"/>
        </w:rPr>
        <w:t xml:space="preserve"> most </w:t>
      </w:r>
      <w:r w:rsidRPr="00186882">
        <w:rPr>
          <w:szCs w:val="22"/>
        </w:rPr>
        <w:t>likely</w:t>
      </w:r>
      <w:r>
        <w:rPr>
          <w:szCs w:val="22"/>
        </w:rPr>
        <w:t xml:space="preserve"> not</w:t>
      </w:r>
      <w:r w:rsidRPr="00186882">
        <w:rPr>
          <w:szCs w:val="22"/>
        </w:rPr>
        <w:t xml:space="preserve"> be able to address (i.e., the item that likely exceeds the content understanding of the borderline Level 3 student). </w:t>
      </w:r>
    </w:p>
    <w:p w14:paraId="72E90B02" w14:textId="77777777" w:rsidR="00646808" w:rsidRPr="00186882" w:rsidRDefault="00646808" w:rsidP="00646808">
      <w:pPr>
        <w:rPr>
          <w:szCs w:val="22"/>
        </w:rPr>
      </w:pPr>
      <w:r>
        <w:rPr>
          <w:szCs w:val="22"/>
        </w:rPr>
        <w:t xml:space="preserve">For </w:t>
      </w:r>
      <w:r w:rsidR="0040314B">
        <w:rPr>
          <w:szCs w:val="22"/>
        </w:rPr>
        <w:t xml:space="preserve">the </w:t>
      </w:r>
      <w:r w:rsidR="00D030D6">
        <w:t xml:space="preserve">Summative </w:t>
      </w:r>
      <w:r>
        <w:rPr>
          <w:szCs w:val="22"/>
        </w:rPr>
        <w:t xml:space="preserve">ELPAC, panelists placed the </w:t>
      </w:r>
      <w:r w:rsidR="001F1DCC">
        <w:rPr>
          <w:szCs w:val="22"/>
        </w:rPr>
        <w:t>third bookmark</w:t>
      </w:r>
      <w:r>
        <w:rPr>
          <w:szCs w:val="22"/>
        </w:rPr>
        <w:t xml:space="preserve"> on the item that the borderline Level</w:t>
      </w:r>
      <w:r w:rsidR="00316B69">
        <w:rPr>
          <w:szCs w:val="22"/>
        </w:rPr>
        <w:t> </w:t>
      </w:r>
      <w:r>
        <w:rPr>
          <w:szCs w:val="22"/>
        </w:rPr>
        <w:t>4 student would most likely not be able to address. Panelists were instructed to consider</w:t>
      </w:r>
      <w:r w:rsidRPr="00186882">
        <w:rPr>
          <w:szCs w:val="22"/>
        </w:rPr>
        <w:t xml:space="preserve"> th</w:t>
      </w:r>
      <w:r>
        <w:rPr>
          <w:szCs w:val="22"/>
        </w:rPr>
        <w:t>e definition of “most likely” as</w:t>
      </w:r>
      <w:r w:rsidRPr="00186882">
        <w:rPr>
          <w:szCs w:val="22"/>
        </w:rPr>
        <w:t xml:space="preserve"> having a two-thirds likelihood of answering a multiple-choice item correctly. In ordering the items in the OIB, a</w:t>
      </w:r>
      <w:r>
        <w:rPr>
          <w:szCs w:val="22"/>
        </w:rPr>
        <w:t xml:space="preserve"> response probability of 0.67 was</w:t>
      </w:r>
      <w:r w:rsidRPr="00186882">
        <w:rPr>
          <w:szCs w:val="22"/>
        </w:rPr>
        <w:t xml:space="preserve"> employed in the </w:t>
      </w:r>
      <w:r w:rsidR="0040314B">
        <w:rPr>
          <w:szCs w:val="22"/>
        </w:rPr>
        <w:t>item response theory</w:t>
      </w:r>
      <w:r w:rsidRPr="00186882">
        <w:rPr>
          <w:szCs w:val="22"/>
        </w:rPr>
        <w:t xml:space="preserve"> model; thus, the instructions to the panelists and t</w:t>
      </w:r>
      <w:r>
        <w:rPr>
          <w:szCs w:val="22"/>
        </w:rPr>
        <w:t>he analytical model were</w:t>
      </w:r>
      <w:r w:rsidRPr="00186882">
        <w:rPr>
          <w:szCs w:val="22"/>
        </w:rPr>
        <w:t xml:space="preserve"> aligned.</w:t>
      </w:r>
      <w:r>
        <w:rPr>
          <w:szCs w:val="22"/>
        </w:rPr>
        <w:t xml:space="preserve"> Panelists recorded </w:t>
      </w:r>
      <w:r w:rsidRPr="00186882">
        <w:rPr>
          <w:szCs w:val="22"/>
        </w:rPr>
        <w:t xml:space="preserve">the bookmark page, or OIB number, for each </w:t>
      </w:r>
      <w:r>
        <w:rPr>
          <w:szCs w:val="22"/>
        </w:rPr>
        <w:t>threshold score. Judgments we</w:t>
      </w:r>
      <w:r w:rsidRPr="00186882">
        <w:rPr>
          <w:szCs w:val="22"/>
        </w:rPr>
        <w:t>re summarized and discussed prior to the next round of judgmen</w:t>
      </w:r>
      <w:r w:rsidRPr="00DB0F11">
        <w:rPr>
          <w:szCs w:val="22"/>
        </w:rPr>
        <w:t xml:space="preserve">ts (see </w:t>
      </w:r>
      <w:hyperlink w:anchor="_Feedback_and_Discussion:" w:history="1">
        <w:r w:rsidR="00C413F6" w:rsidRPr="0041118F">
          <w:rPr>
            <w:rStyle w:val="Hyperlink"/>
          </w:rPr>
          <w:t>Feedback and Discussion: Round 2 for Each Domain</w:t>
        </w:r>
      </w:hyperlink>
      <w:r w:rsidRPr="00DB0F11">
        <w:rPr>
          <w:szCs w:val="22"/>
        </w:rPr>
        <w:t>).</w:t>
      </w:r>
      <w:r w:rsidRPr="00186882">
        <w:rPr>
          <w:szCs w:val="22"/>
        </w:rPr>
        <w:t xml:space="preserve"> </w:t>
      </w:r>
      <w:r w:rsidR="00424FBD">
        <w:rPr>
          <w:szCs w:val="22"/>
        </w:rPr>
        <w:t xml:space="preserve">Panelists completed two rounds of bookmark judgments for </w:t>
      </w:r>
      <w:r w:rsidR="00215FEB">
        <w:rPr>
          <w:szCs w:val="22"/>
        </w:rPr>
        <w:t>R</w:t>
      </w:r>
      <w:r w:rsidR="00424FBD">
        <w:rPr>
          <w:szCs w:val="22"/>
        </w:rPr>
        <w:t xml:space="preserve">eading and </w:t>
      </w:r>
      <w:r w:rsidR="00215FEB">
        <w:rPr>
          <w:szCs w:val="22"/>
        </w:rPr>
        <w:t>L</w:t>
      </w:r>
      <w:r w:rsidR="00424FBD">
        <w:rPr>
          <w:szCs w:val="22"/>
        </w:rPr>
        <w:t xml:space="preserve">istening for their assigned grade or grade span; the panelists then began work on the </w:t>
      </w:r>
      <w:r w:rsidR="005E2A01">
        <w:rPr>
          <w:szCs w:val="22"/>
        </w:rPr>
        <w:t>S</w:t>
      </w:r>
      <w:r w:rsidR="00424FBD">
        <w:rPr>
          <w:szCs w:val="22"/>
        </w:rPr>
        <w:t xml:space="preserve">peaking and </w:t>
      </w:r>
      <w:r w:rsidR="005E2A01">
        <w:rPr>
          <w:szCs w:val="22"/>
        </w:rPr>
        <w:t>W</w:t>
      </w:r>
      <w:r w:rsidR="00424FBD">
        <w:rPr>
          <w:szCs w:val="22"/>
        </w:rPr>
        <w:t>riting domains for the same assigned grade or grade span.</w:t>
      </w:r>
    </w:p>
    <w:p w14:paraId="71583AC5" w14:textId="77777777" w:rsidR="00646808" w:rsidRPr="00894E05" w:rsidRDefault="00646808" w:rsidP="00BD7812">
      <w:pPr>
        <w:pStyle w:val="Heading2"/>
      </w:pPr>
      <w:bookmarkStart w:id="33" w:name="_Toc483515571"/>
      <w:bookmarkStart w:id="34" w:name="_Toc513978492"/>
      <w:r w:rsidRPr="00894E05">
        <w:t>Performance Profile Standard Setting: Speaking and Writing</w:t>
      </w:r>
      <w:bookmarkEnd w:id="33"/>
      <w:bookmarkEnd w:id="34"/>
    </w:p>
    <w:p w14:paraId="60D378E6" w14:textId="77777777" w:rsidR="00036366" w:rsidRPr="00646808" w:rsidRDefault="00036366" w:rsidP="00036366">
      <w:pPr>
        <w:rPr>
          <w:szCs w:val="22"/>
        </w:rPr>
      </w:pPr>
      <w:r w:rsidRPr="00646808">
        <w:rPr>
          <w:szCs w:val="22"/>
        </w:rPr>
        <w:t xml:space="preserve">The </w:t>
      </w:r>
      <w:r w:rsidR="00D030D6">
        <w:t xml:space="preserve">Summative </w:t>
      </w:r>
      <w:r>
        <w:rPr>
          <w:szCs w:val="22"/>
        </w:rPr>
        <w:t>ELPAC</w:t>
      </w:r>
      <w:r w:rsidRPr="00646808">
        <w:rPr>
          <w:szCs w:val="22"/>
        </w:rPr>
        <w:t xml:space="preserve"> standard-setting process employed the </w:t>
      </w:r>
      <w:r>
        <w:rPr>
          <w:szCs w:val="22"/>
        </w:rPr>
        <w:t xml:space="preserve">Performance Profile </w:t>
      </w:r>
      <w:r w:rsidRPr="00646808">
        <w:rPr>
          <w:szCs w:val="22"/>
        </w:rPr>
        <w:t xml:space="preserve">method for </w:t>
      </w:r>
      <w:r w:rsidR="00424FBD">
        <w:rPr>
          <w:szCs w:val="22"/>
        </w:rPr>
        <w:t xml:space="preserve">the </w:t>
      </w:r>
      <w:r w:rsidR="0040314B">
        <w:rPr>
          <w:szCs w:val="22"/>
        </w:rPr>
        <w:t>S</w:t>
      </w:r>
      <w:r>
        <w:rPr>
          <w:szCs w:val="22"/>
        </w:rPr>
        <w:t xml:space="preserve">peaking and </w:t>
      </w:r>
      <w:r w:rsidR="0040314B">
        <w:rPr>
          <w:szCs w:val="22"/>
        </w:rPr>
        <w:t>W</w:t>
      </w:r>
      <w:r>
        <w:rPr>
          <w:szCs w:val="22"/>
        </w:rPr>
        <w:t>riting</w:t>
      </w:r>
      <w:r w:rsidRPr="00646808">
        <w:rPr>
          <w:szCs w:val="22"/>
        </w:rPr>
        <w:t xml:space="preserve"> domains, which consisted of</w:t>
      </w:r>
      <w:r>
        <w:rPr>
          <w:szCs w:val="22"/>
        </w:rPr>
        <w:t xml:space="preserve"> constructed-response items</w:t>
      </w:r>
      <w:r w:rsidRPr="00646808">
        <w:rPr>
          <w:szCs w:val="22"/>
        </w:rPr>
        <w:t xml:space="preserve">. This portion of the workshop resulted in recommendations for threshold scores for these two domains. </w:t>
      </w:r>
    </w:p>
    <w:p w14:paraId="2BD1E799" w14:textId="77777777" w:rsidR="007741AB" w:rsidRPr="007741AB" w:rsidRDefault="007741AB" w:rsidP="007741AB">
      <w:pPr>
        <w:rPr>
          <w:snapToGrid w:val="0"/>
          <w:szCs w:val="22"/>
        </w:rPr>
      </w:pPr>
      <w:r w:rsidRPr="007741AB">
        <w:rPr>
          <w:snapToGrid w:val="0"/>
          <w:szCs w:val="22"/>
        </w:rPr>
        <w:t xml:space="preserve">The Performance Profile method is a holistic method that requires panelists to make decisions or judgments based on an examinee’s score profiles, or overall performance, rather than on each separate test item or task. </w:t>
      </w:r>
      <w:bookmarkStart w:id="35" w:name="_Toc42405392"/>
      <w:r w:rsidRPr="007741AB">
        <w:rPr>
          <w:snapToGrid w:val="0"/>
          <w:szCs w:val="22"/>
        </w:rPr>
        <w:t>This method has been used in standard</w:t>
      </w:r>
      <w:r w:rsidR="00A85DAA">
        <w:rPr>
          <w:snapToGrid w:val="0"/>
          <w:szCs w:val="22"/>
        </w:rPr>
        <w:t>-</w:t>
      </w:r>
      <w:r w:rsidRPr="007741AB">
        <w:rPr>
          <w:snapToGrid w:val="0"/>
          <w:szCs w:val="22"/>
        </w:rPr>
        <w:t xml:space="preserve">setting studies for English learner assessments and other types of K–12 statewide assessments throughout the United States (e.g., Baron &amp; Papageorgiou, 2014; </w:t>
      </w:r>
      <w:r w:rsidR="007C1B18">
        <w:rPr>
          <w:snapToGrid w:val="0"/>
          <w:szCs w:val="22"/>
        </w:rPr>
        <w:t>Educational Testing Service</w:t>
      </w:r>
      <w:r w:rsidRPr="007741AB">
        <w:rPr>
          <w:snapToGrid w:val="0"/>
          <w:szCs w:val="22"/>
        </w:rPr>
        <w:t xml:space="preserve">, 2014). </w:t>
      </w:r>
    </w:p>
    <w:bookmarkEnd w:id="35"/>
    <w:p w14:paraId="2EAE9C78" w14:textId="77777777" w:rsidR="00646808" w:rsidRPr="0040314B" w:rsidRDefault="00646808" w:rsidP="00646808">
      <w:pPr>
        <w:rPr>
          <w:snapToGrid w:val="0"/>
          <w:szCs w:val="22"/>
        </w:rPr>
      </w:pPr>
      <w:r w:rsidRPr="00667C0E">
        <w:rPr>
          <w:szCs w:val="22"/>
        </w:rPr>
        <w:t>I</w:t>
      </w:r>
      <w:r w:rsidR="00036366" w:rsidRPr="00667C0E">
        <w:rPr>
          <w:szCs w:val="22"/>
        </w:rPr>
        <w:t xml:space="preserve">n this approach, panelists </w:t>
      </w:r>
      <w:r w:rsidRPr="00667C0E">
        <w:rPr>
          <w:szCs w:val="22"/>
        </w:rPr>
        <w:t>review</w:t>
      </w:r>
      <w:r w:rsidR="00036366" w:rsidRPr="00667C0E">
        <w:rPr>
          <w:szCs w:val="22"/>
        </w:rPr>
        <w:t>ed</w:t>
      </w:r>
      <w:r w:rsidR="007741AB" w:rsidRPr="00667C0E">
        <w:rPr>
          <w:szCs w:val="22"/>
        </w:rPr>
        <w:t xml:space="preserve"> </w:t>
      </w:r>
      <w:r w:rsidR="007741AB" w:rsidRPr="00667C0E">
        <w:rPr>
          <w:snapToGrid w:val="0"/>
          <w:szCs w:val="22"/>
        </w:rPr>
        <w:t>actual samples of student responses across multiple tasks, such as Speaking</w:t>
      </w:r>
      <w:r w:rsidR="007741AB" w:rsidRPr="00667C0E">
        <w:rPr>
          <w:szCs w:val="22"/>
        </w:rPr>
        <w:t xml:space="preserve"> video samples of student performance on the Speaking tasks, and multiple Writing responses. </w:t>
      </w:r>
      <w:r w:rsidR="009D6386" w:rsidRPr="00667C0E">
        <w:rPr>
          <w:szCs w:val="22"/>
        </w:rPr>
        <w:t>Item scores for a</w:t>
      </w:r>
      <w:r w:rsidRPr="00667C0E">
        <w:rPr>
          <w:szCs w:val="22"/>
        </w:rPr>
        <w:t xml:space="preserve"> student’s set of responses to the item</w:t>
      </w:r>
      <w:r w:rsidR="009D6386" w:rsidRPr="00667C0E">
        <w:rPr>
          <w:szCs w:val="22"/>
        </w:rPr>
        <w:t>s</w:t>
      </w:r>
      <w:r w:rsidRPr="00667C0E">
        <w:rPr>
          <w:szCs w:val="22"/>
        </w:rPr>
        <w:t xml:space="preserve"> form a profile;</w:t>
      </w:r>
      <w:r w:rsidR="007741AB" w:rsidRPr="00667C0E">
        <w:rPr>
          <w:szCs w:val="22"/>
        </w:rPr>
        <w:t xml:space="preserve"> panelists </w:t>
      </w:r>
      <w:r w:rsidR="007741AB" w:rsidRPr="00667C0E">
        <w:rPr>
          <w:snapToGrid w:val="0"/>
          <w:szCs w:val="22"/>
        </w:rPr>
        <w:t>considered the performance at each total score represented by the profiles of responses across tasks.</w:t>
      </w:r>
      <w:r w:rsidRPr="00667C0E">
        <w:rPr>
          <w:szCs w:val="22"/>
        </w:rPr>
        <w:t xml:space="preserve"> </w:t>
      </w:r>
      <w:r w:rsidRPr="00186882">
        <w:rPr>
          <w:szCs w:val="22"/>
        </w:rPr>
        <w:t>Writing p</w:t>
      </w:r>
      <w:r w:rsidR="009D6386">
        <w:rPr>
          <w:szCs w:val="22"/>
        </w:rPr>
        <w:t>rofiles were</w:t>
      </w:r>
      <w:r w:rsidRPr="00186882">
        <w:rPr>
          <w:szCs w:val="22"/>
        </w:rPr>
        <w:t xml:space="preserve"> sampled from field</w:t>
      </w:r>
      <w:r>
        <w:rPr>
          <w:szCs w:val="22"/>
        </w:rPr>
        <w:t>-</w:t>
      </w:r>
      <w:r w:rsidRPr="00186882">
        <w:rPr>
          <w:szCs w:val="22"/>
        </w:rPr>
        <w:t>test responses</w:t>
      </w:r>
      <w:r>
        <w:rPr>
          <w:szCs w:val="22"/>
        </w:rPr>
        <w:t>,</w:t>
      </w:r>
      <w:r w:rsidRPr="00186882">
        <w:rPr>
          <w:szCs w:val="22"/>
        </w:rPr>
        <w:t xml:space="preserve"> and</w:t>
      </w:r>
      <w:r w:rsidR="00424FBD">
        <w:rPr>
          <w:szCs w:val="22"/>
        </w:rPr>
        <w:t xml:space="preserve"> s</w:t>
      </w:r>
      <w:r w:rsidR="009D6386">
        <w:rPr>
          <w:szCs w:val="22"/>
        </w:rPr>
        <w:t>peaking profiles were</w:t>
      </w:r>
      <w:r w:rsidRPr="00186882">
        <w:rPr>
          <w:szCs w:val="22"/>
        </w:rPr>
        <w:t xml:space="preserve"> sampled from </w:t>
      </w:r>
      <w:r w:rsidR="009D6386">
        <w:rPr>
          <w:szCs w:val="22"/>
        </w:rPr>
        <w:t>scorer</w:t>
      </w:r>
      <w:r w:rsidR="00AE7A9E">
        <w:rPr>
          <w:szCs w:val="22"/>
        </w:rPr>
        <w:t xml:space="preserve"> </w:t>
      </w:r>
      <w:r w:rsidR="009D6386">
        <w:rPr>
          <w:szCs w:val="22"/>
        </w:rPr>
        <w:t>training videos developed</w:t>
      </w:r>
      <w:r>
        <w:rPr>
          <w:szCs w:val="22"/>
        </w:rPr>
        <w:t xml:space="preserve"> by </w:t>
      </w:r>
      <w:r w:rsidR="00A85DAA">
        <w:rPr>
          <w:szCs w:val="22"/>
        </w:rPr>
        <w:t>the Sacrament</w:t>
      </w:r>
      <w:r w:rsidR="007C1B18">
        <w:rPr>
          <w:szCs w:val="22"/>
        </w:rPr>
        <w:t>o County Office of Education</w:t>
      </w:r>
      <w:r>
        <w:rPr>
          <w:szCs w:val="22"/>
        </w:rPr>
        <w:t xml:space="preserve"> in June 2017</w:t>
      </w:r>
      <w:r w:rsidRPr="00186882">
        <w:rPr>
          <w:szCs w:val="22"/>
        </w:rPr>
        <w:t xml:space="preserve">. </w:t>
      </w:r>
      <w:r w:rsidR="009D6386">
        <w:rPr>
          <w:szCs w:val="22"/>
        </w:rPr>
        <w:t>Profiles were</w:t>
      </w:r>
      <w:r w:rsidRPr="00186882">
        <w:rPr>
          <w:szCs w:val="22"/>
        </w:rPr>
        <w:t xml:space="preserve"> selected to represent the</w:t>
      </w:r>
      <w:r w:rsidR="001F1DCC">
        <w:rPr>
          <w:szCs w:val="22"/>
        </w:rPr>
        <w:t xml:space="preserve"> full range of scores and the most frequently occurring</w:t>
      </w:r>
      <w:r w:rsidRPr="00186882">
        <w:rPr>
          <w:szCs w:val="22"/>
        </w:rPr>
        <w:t xml:space="preserve"> score patterns</w:t>
      </w:r>
      <w:r w:rsidR="001F1DCC">
        <w:rPr>
          <w:szCs w:val="22"/>
        </w:rPr>
        <w:t>.</w:t>
      </w:r>
      <w:r w:rsidRPr="00186882">
        <w:rPr>
          <w:szCs w:val="22"/>
        </w:rPr>
        <w:t xml:space="preserve"> </w:t>
      </w:r>
    </w:p>
    <w:p w14:paraId="7BB570CC" w14:textId="77777777" w:rsidR="00646808" w:rsidRPr="00186882" w:rsidRDefault="00646808" w:rsidP="00646808">
      <w:pPr>
        <w:rPr>
          <w:szCs w:val="22"/>
        </w:rPr>
      </w:pPr>
      <w:r w:rsidRPr="00186882">
        <w:rPr>
          <w:szCs w:val="22"/>
        </w:rPr>
        <w:t xml:space="preserve">In </w:t>
      </w:r>
      <w:r w:rsidRPr="00667C0E">
        <w:rPr>
          <w:szCs w:val="22"/>
        </w:rPr>
        <w:t>each of two roun</w:t>
      </w:r>
      <w:r w:rsidR="00A4019B" w:rsidRPr="00667C0E">
        <w:rPr>
          <w:szCs w:val="22"/>
        </w:rPr>
        <w:t>ds of judgments,</w:t>
      </w:r>
      <w:r w:rsidR="0011200F">
        <w:rPr>
          <w:szCs w:val="22"/>
        </w:rPr>
        <w:t xml:space="preserve"> all </w:t>
      </w:r>
      <w:r w:rsidR="00A4019B" w:rsidRPr="00667C0E">
        <w:rPr>
          <w:szCs w:val="22"/>
        </w:rPr>
        <w:t xml:space="preserve">panelists independently </w:t>
      </w:r>
      <w:r w:rsidRPr="00667C0E">
        <w:rPr>
          <w:szCs w:val="22"/>
        </w:rPr>
        <w:t>select</w:t>
      </w:r>
      <w:r w:rsidR="00A4019B" w:rsidRPr="00667C0E">
        <w:rPr>
          <w:szCs w:val="22"/>
        </w:rPr>
        <w:t>ed</w:t>
      </w:r>
      <w:r w:rsidRPr="00667C0E">
        <w:rPr>
          <w:szCs w:val="22"/>
        </w:rPr>
        <w:t xml:space="preserve"> total scores</w:t>
      </w:r>
      <w:r w:rsidR="007741AB" w:rsidRPr="00667C0E">
        <w:rPr>
          <w:szCs w:val="22"/>
        </w:rPr>
        <w:t xml:space="preserve"> associated with score profiles and </w:t>
      </w:r>
      <w:r w:rsidR="007741AB" w:rsidRPr="00667C0E">
        <w:rPr>
          <w:snapToGrid w:val="0"/>
          <w:szCs w:val="22"/>
        </w:rPr>
        <w:t xml:space="preserve">marked the score representing the expected knowledge and skills at the threshold of each performance level, using the definitions of </w:t>
      </w:r>
      <w:r w:rsidR="00AF1F51">
        <w:rPr>
          <w:snapToGrid w:val="0"/>
          <w:szCs w:val="22"/>
        </w:rPr>
        <w:t>b</w:t>
      </w:r>
      <w:r w:rsidR="007741AB" w:rsidRPr="00667C0E">
        <w:rPr>
          <w:snapToGrid w:val="0"/>
          <w:szCs w:val="22"/>
        </w:rPr>
        <w:t>o</w:t>
      </w:r>
      <w:r w:rsidR="00AF1F51">
        <w:rPr>
          <w:snapToGrid w:val="0"/>
          <w:szCs w:val="22"/>
        </w:rPr>
        <w:t>rderline s</w:t>
      </w:r>
      <w:r w:rsidR="007741AB" w:rsidRPr="00667C0E">
        <w:rPr>
          <w:snapToGrid w:val="0"/>
          <w:szCs w:val="22"/>
        </w:rPr>
        <w:t xml:space="preserve">tudents. </w:t>
      </w:r>
      <w:r w:rsidRPr="00186882">
        <w:rPr>
          <w:szCs w:val="22"/>
        </w:rPr>
        <w:t xml:space="preserve">The </w:t>
      </w:r>
      <w:r w:rsidR="00A4019B">
        <w:rPr>
          <w:szCs w:val="22"/>
        </w:rPr>
        <w:t>instructions to the panelists were to base d</w:t>
      </w:r>
      <w:r w:rsidRPr="00186882">
        <w:rPr>
          <w:szCs w:val="22"/>
        </w:rPr>
        <w:t xml:space="preserve">ecisions about which total score </w:t>
      </w:r>
      <w:r w:rsidRPr="00186882">
        <w:rPr>
          <w:szCs w:val="22"/>
        </w:rPr>
        <w:lastRenderedPageBreak/>
        <w:t xml:space="preserve">aligns best with the definition of the borderline student </w:t>
      </w:r>
      <w:r w:rsidR="00A4019B">
        <w:rPr>
          <w:szCs w:val="22"/>
        </w:rPr>
        <w:t>on</w:t>
      </w:r>
      <w:r w:rsidRPr="00186882">
        <w:rPr>
          <w:szCs w:val="22"/>
        </w:rPr>
        <w:t xml:space="preserve"> the full set of evidence provided across all test items in </w:t>
      </w:r>
      <w:r w:rsidR="00A4019B">
        <w:rPr>
          <w:szCs w:val="22"/>
        </w:rPr>
        <w:t xml:space="preserve">Speaking. (The same process was </w:t>
      </w:r>
      <w:r w:rsidRPr="00186882">
        <w:rPr>
          <w:szCs w:val="22"/>
        </w:rPr>
        <w:t>followed for Writing</w:t>
      </w:r>
      <w:r w:rsidR="00D96878">
        <w:rPr>
          <w:szCs w:val="22"/>
        </w:rPr>
        <w:t>.</w:t>
      </w:r>
      <w:r w:rsidRPr="00186882">
        <w:rPr>
          <w:szCs w:val="22"/>
        </w:rPr>
        <w:t>) Panelists record</w:t>
      </w:r>
      <w:r w:rsidR="00A4019B">
        <w:rPr>
          <w:szCs w:val="22"/>
        </w:rPr>
        <w:t>ed</w:t>
      </w:r>
      <w:r w:rsidRPr="00186882">
        <w:rPr>
          <w:szCs w:val="22"/>
        </w:rPr>
        <w:t xml:space="preserve"> their Round 1 recommended Speaking or</w:t>
      </w:r>
      <w:r w:rsidR="00A4019B">
        <w:rPr>
          <w:szCs w:val="22"/>
        </w:rPr>
        <w:t xml:space="preserve"> Writing total score for each threshold</w:t>
      </w:r>
      <w:r w:rsidRPr="00186882">
        <w:rPr>
          <w:szCs w:val="22"/>
        </w:rPr>
        <w:t xml:space="preserve"> score. After Round 1, each panelist’s individual cut-score recomm</w:t>
      </w:r>
      <w:r w:rsidR="00A4019B">
        <w:rPr>
          <w:szCs w:val="22"/>
        </w:rPr>
        <w:t xml:space="preserve">endations were </w:t>
      </w:r>
      <w:r w:rsidRPr="00186882">
        <w:rPr>
          <w:szCs w:val="22"/>
        </w:rPr>
        <w:t>shared with the panel</w:t>
      </w:r>
      <w:r w:rsidR="00A4019B">
        <w:rPr>
          <w:szCs w:val="22"/>
        </w:rPr>
        <w:t xml:space="preserve"> and discussed; panel judgments were</w:t>
      </w:r>
      <w:r w:rsidRPr="00186882">
        <w:rPr>
          <w:szCs w:val="22"/>
        </w:rPr>
        <w:t xml:space="preserve"> summarized and discussed prior to the next round of judgments.</w:t>
      </w:r>
    </w:p>
    <w:p w14:paraId="7AB52DB4" w14:textId="77777777" w:rsidR="00564558" w:rsidRPr="00B16417" w:rsidRDefault="00564558" w:rsidP="00BD7812">
      <w:pPr>
        <w:pStyle w:val="Heading2"/>
      </w:pPr>
      <w:bookmarkStart w:id="36" w:name="_Toc216780901"/>
      <w:bookmarkStart w:id="37" w:name="_Toc513978493"/>
      <w:bookmarkEnd w:id="30"/>
      <w:bookmarkEnd w:id="31"/>
      <w:bookmarkEnd w:id="32"/>
      <w:r w:rsidRPr="00501B47">
        <w:t>Standard</w:t>
      </w:r>
      <w:r w:rsidR="00C11C6C" w:rsidRPr="00501B47">
        <w:t>-</w:t>
      </w:r>
      <w:r w:rsidRPr="00501B47">
        <w:t>Setting Panels</w:t>
      </w:r>
      <w:bookmarkEnd w:id="36"/>
      <w:bookmarkEnd w:id="37"/>
    </w:p>
    <w:p w14:paraId="13A74C4D" w14:textId="77777777" w:rsidR="003A0886" w:rsidRDefault="003A0886" w:rsidP="003A0886">
      <w:pPr>
        <w:rPr>
          <w:szCs w:val="22"/>
        </w:rPr>
      </w:pPr>
      <w:bookmarkStart w:id="38" w:name="OLE_LINK5"/>
      <w:bookmarkStart w:id="39" w:name="OLE_LINK6"/>
      <w:r w:rsidRPr="00AD12C2">
        <w:t xml:space="preserve">In </w:t>
      </w:r>
      <w:r w:rsidR="001615EB">
        <w:t>recruiting panelists, the goal wa</w:t>
      </w:r>
      <w:r w:rsidRPr="00AD12C2">
        <w:t>s to include</w:t>
      </w:r>
      <w:r>
        <w:t xml:space="preserve"> a diverse, representative group of</w:t>
      </w:r>
      <w:r w:rsidRPr="00AD12C2">
        <w:t xml:space="preserve"> </w:t>
      </w:r>
      <w:r>
        <w:t>California</w:t>
      </w:r>
      <w:r w:rsidRPr="00AD12C2">
        <w:t xml:space="preserve"> educators with experience in the education of students who </w:t>
      </w:r>
      <w:r>
        <w:t xml:space="preserve">will take the ELPAC and who are familiar with the </w:t>
      </w:r>
      <w:r w:rsidRPr="00361640">
        <w:t>2012 California English Language Development Standards</w:t>
      </w:r>
      <w:r>
        <w:t>.</w:t>
      </w:r>
      <w:r w:rsidR="001615EB">
        <w:t xml:space="preserve"> An additional goal was to </w:t>
      </w:r>
      <w:r w:rsidR="001615EB">
        <w:rPr>
          <w:szCs w:val="22"/>
        </w:rPr>
        <w:t>recruit</w:t>
      </w:r>
      <w:r w:rsidRPr="00186882">
        <w:rPr>
          <w:szCs w:val="22"/>
        </w:rPr>
        <w:t xml:space="preserve"> subject-area teachers working with these students in grades </w:t>
      </w:r>
      <w:r>
        <w:rPr>
          <w:szCs w:val="22"/>
        </w:rPr>
        <w:t>six</w:t>
      </w:r>
      <w:r w:rsidRPr="00186882">
        <w:rPr>
          <w:szCs w:val="22"/>
        </w:rPr>
        <w:t xml:space="preserve"> </w:t>
      </w:r>
      <w:r w:rsidR="001615EB">
        <w:rPr>
          <w:szCs w:val="22"/>
        </w:rPr>
        <w:t xml:space="preserve">and above because these teachers </w:t>
      </w:r>
      <w:r w:rsidRPr="00186882">
        <w:rPr>
          <w:szCs w:val="22"/>
        </w:rPr>
        <w:t>provide a perspective on content-specific learning goals for the students taking the ELPAC</w:t>
      </w:r>
      <w:r>
        <w:rPr>
          <w:szCs w:val="22"/>
        </w:rPr>
        <w:t>, which may be an important consideration in the identification of students who are English learners compared to students who will be identified as Initially Fluent English Proficient</w:t>
      </w:r>
      <w:r w:rsidRPr="00186882">
        <w:rPr>
          <w:szCs w:val="22"/>
        </w:rPr>
        <w:t>.</w:t>
      </w:r>
      <w:r w:rsidR="001615EB">
        <w:rPr>
          <w:szCs w:val="22"/>
        </w:rPr>
        <w:t xml:space="preserve"> Educator selection utilized the following criteria</w:t>
      </w:r>
      <w:r w:rsidR="00A85DAA">
        <w:rPr>
          <w:szCs w:val="22"/>
        </w:rPr>
        <w:t>:</w:t>
      </w:r>
    </w:p>
    <w:p w14:paraId="1426EDD5" w14:textId="77777777" w:rsidR="001615EB" w:rsidRDefault="001615EB" w:rsidP="00E55DF5">
      <w:pPr>
        <w:pStyle w:val="Numbered"/>
        <w:numPr>
          <w:ilvl w:val="0"/>
          <w:numId w:val="12"/>
        </w:numPr>
        <w:ind w:left="576" w:hanging="288"/>
      </w:pPr>
      <w:r>
        <w:t>E</w:t>
      </w:r>
      <w:r w:rsidRPr="00E6260C">
        <w:t>ducators who are working with English learners, in the grade level(s) assigned to the panel</w:t>
      </w:r>
    </w:p>
    <w:p w14:paraId="347EBF46" w14:textId="77777777" w:rsidR="001615EB" w:rsidRDefault="001615EB" w:rsidP="00E55DF5">
      <w:pPr>
        <w:pStyle w:val="Numbered"/>
        <w:numPr>
          <w:ilvl w:val="0"/>
          <w:numId w:val="12"/>
        </w:numPr>
        <w:ind w:left="576" w:hanging="288"/>
      </w:pPr>
      <w:r w:rsidRPr="00E6260C">
        <w:t>English-language specialists</w:t>
      </w:r>
    </w:p>
    <w:p w14:paraId="7D7CB16C" w14:textId="77777777" w:rsidR="001615EB" w:rsidRPr="00E6260C" w:rsidRDefault="001615EB" w:rsidP="00E55DF5">
      <w:pPr>
        <w:pStyle w:val="Numbered"/>
        <w:numPr>
          <w:ilvl w:val="0"/>
          <w:numId w:val="12"/>
        </w:numPr>
        <w:ind w:left="576" w:hanging="288"/>
      </w:pPr>
      <w:r>
        <w:t>E</w:t>
      </w:r>
      <w:r w:rsidRPr="00E6260C">
        <w:t>ducators teaching the subject areas of mathematics, science, and/or social studies</w:t>
      </w:r>
    </w:p>
    <w:p w14:paraId="33AF8A00" w14:textId="77777777" w:rsidR="003A0886" w:rsidRPr="00186882" w:rsidRDefault="003A0886" w:rsidP="003A0886">
      <w:pPr>
        <w:rPr>
          <w:szCs w:val="22"/>
        </w:rPr>
      </w:pPr>
      <w:r w:rsidRPr="00186882">
        <w:rPr>
          <w:szCs w:val="22"/>
        </w:rPr>
        <w:t>The final decision on the panelists selected for the</w:t>
      </w:r>
      <w:r w:rsidR="001615EB">
        <w:rPr>
          <w:szCs w:val="22"/>
        </w:rPr>
        <w:t xml:space="preserve"> workshops was</w:t>
      </w:r>
      <w:r w:rsidRPr="00186882">
        <w:rPr>
          <w:szCs w:val="22"/>
        </w:rPr>
        <w:t xml:space="preserve"> made by </w:t>
      </w:r>
      <w:proofErr w:type="gramStart"/>
      <w:r w:rsidRPr="00186882">
        <w:rPr>
          <w:szCs w:val="22"/>
        </w:rPr>
        <w:t>the CDE</w:t>
      </w:r>
      <w:proofErr w:type="gramEnd"/>
      <w:r w:rsidRPr="00186882">
        <w:rPr>
          <w:szCs w:val="22"/>
        </w:rPr>
        <w:t>. Afte</w:t>
      </w:r>
      <w:r w:rsidR="001615EB">
        <w:rPr>
          <w:szCs w:val="22"/>
        </w:rPr>
        <w:t>r the final list of panelists was</w:t>
      </w:r>
      <w:r w:rsidRPr="00186882">
        <w:rPr>
          <w:szCs w:val="22"/>
        </w:rPr>
        <w:t xml:space="preserve"> approved, panelists </w:t>
      </w:r>
      <w:r w:rsidR="001615EB">
        <w:rPr>
          <w:szCs w:val="22"/>
        </w:rPr>
        <w:t>were</w:t>
      </w:r>
      <w:r w:rsidRPr="00186882">
        <w:rPr>
          <w:szCs w:val="22"/>
        </w:rPr>
        <w:t xml:space="preserve"> </w:t>
      </w:r>
      <w:proofErr w:type="gramStart"/>
      <w:r w:rsidRPr="00186882">
        <w:rPr>
          <w:szCs w:val="22"/>
        </w:rPr>
        <w:t>notified</w:t>
      </w:r>
      <w:r w:rsidR="001615EB">
        <w:rPr>
          <w:szCs w:val="22"/>
        </w:rPr>
        <w:t>, and</w:t>
      </w:r>
      <w:proofErr w:type="gramEnd"/>
      <w:r w:rsidR="001615EB">
        <w:rPr>
          <w:szCs w:val="22"/>
        </w:rPr>
        <w:t xml:space="preserve"> completed</w:t>
      </w:r>
      <w:r w:rsidRPr="00186882">
        <w:rPr>
          <w:szCs w:val="22"/>
        </w:rPr>
        <w:t xml:space="preserve"> a security agreement notifying them of the confidentiality of the materials used in the standard setting and prohibiting the removal of the materials from the meeting area.</w:t>
      </w:r>
    </w:p>
    <w:p w14:paraId="704DEEF3" w14:textId="77777777" w:rsidR="001615EB" w:rsidRPr="003B1108" w:rsidRDefault="001615EB" w:rsidP="001615EB">
      <w:r>
        <w:t xml:space="preserve">For the </w:t>
      </w:r>
      <w:r w:rsidR="00D030D6">
        <w:t xml:space="preserve">Summative </w:t>
      </w:r>
      <w:r>
        <w:t>ELPAC, there were</w:t>
      </w:r>
      <w:r w:rsidRPr="003B1108">
        <w:t xml:space="preserve"> six panels of educators: three panels</w:t>
      </w:r>
      <w:r>
        <w:t>—</w:t>
      </w:r>
      <w:r w:rsidR="00DB0F11">
        <w:t xml:space="preserve">K, </w:t>
      </w:r>
      <w:r>
        <w:t>grade one</w:t>
      </w:r>
      <w:r w:rsidR="00DB0F11">
        <w:t>,</w:t>
      </w:r>
      <w:r w:rsidRPr="003B1108">
        <w:t xml:space="preserve"> and </w:t>
      </w:r>
      <w:r w:rsidR="00DB0F11">
        <w:t xml:space="preserve">grade </w:t>
      </w:r>
      <w:r>
        <w:t>two</w:t>
      </w:r>
      <w:r w:rsidR="00DB0F11">
        <w:t>—</w:t>
      </w:r>
      <w:r>
        <w:t>met</w:t>
      </w:r>
      <w:r w:rsidRPr="003B1108">
        <w:t xml:space="preserve"> in the first week of the workshop, and three panels</w:t>
      </w:r>
      <w:r>
        <w:t>—</w:t>
      </w:r>
      <w:r w:rsidRPr="003B1108">
        <w:t>grade</w:t>
      </w:r>
      <w:r>
        <w:t xml:space="preserve"> spans three through five, six through eight, and nine through twelve</w:t>
      </w:r>
      <w:r w:rsidR="00DB0F11">
        <w:t>—</w:t>
      </w:r>
      <w:r>
        <w:t>met</w:t>
      </w:r>
      <w:r w:rsidRPr="003B1108">
        <w:t xml:space="preserve"> in the second week</w:t>
      </w:r>
      <w:r w:rsidR="0062791A">
        <w:t>. The</w:t>
      </w:r>
      <w:r>
        <w:t xml:space="preserve"> </w:t>
      </w:r>
      <w:r w:rsidRPr="003B1108">
        <w:t xml:space="preserve">number of panelists </w:t>
      </w:r>
      <w:r>
        <w:t xml:space="preserve">is displayed in </w:t>
      </w:r>
      <w:r w:rsidR="006237EF">
        <w:fldChar w:fldCharType="begin"/>
      </w:r>
      <w:r w:rsidR="006237EF">
        <w:instrText xml:space="preserve"> REF _Ref505778638 \h </w:instrText>
      </w:r>
      <w:r w:rsidR="006237EF">
        <w:fldChar w:fldCharType="separate"/>
      </w:r>
      <w:r w:rsidR="00CB09F4">
        <w:t xml:space="preserve">Table </w:t>
      </w:r>
      <w:r w:rsidR="00CB09F4">
        <w:rPr>
          <w:noProof/>
        </w:rPr>
        <w:t>1</w:t>
      </w:r>
      <w:r w:rsidR="006237EF">
        <w:fldChar w:fldCharType="end"/>
      </w:r>
      <w:r w:rsidRPr="003B1108">
        <w:t>.</w:t>
      </w:r>
    </w:p>
    <w:p w14:paraId="78D4CF05" w14:textId="77777777" w:rsidR="006237EF" w:rsidRDefault="006237EF" w:rsidP="00086C7E">
      <w:pPr>
        <w:pStyle w:val="Caption"/>
      </w:pPr>
      <w:bookmarkStart w:id="40" w:name="_Ref505778638"/>
      <w:bookmarkStart w:id="41" w:name="_Toc505957382"/>
      <w:bookmarkStart w:id="42" w:name="_Toc513978557"/>
      <w:r>
        <w:t xml:space="preserve">Table </w:t>
      </w:r>
      <w:r>
        <w:fldChar w:fldCharType="begin"/>
      </w:r>
      <w:r>
        <w:instrText>SEQ Table \* ARABIC</w:instrText>
      </w:r>
      <w:r>
        <w:fldChar w:fldCharType="separate"/>
      </w:r>
      <w:r w:rsidR="00CB09F4">
        <w:rPr>
          <w:noProof/>
        </w:rPr>
        <w:t>1</w:t>
      </w:r>
      <w:r>
        <w:fldChar w:fldCharType="end"/>
      </w:r>
      <w:bookmarkEnd w:id="40"/>
      <w:r>
        <w:t>.  Panel Sample</w:t>
      </w:r>
      <w:bookmarkEnd w:id="41"/>
      <w:bookmarkEnd w:id="42"/>
    </w:p>
    <w:tbl>
      <w:tblPr>
        <w:tblStyle w:val="TRtable"/>
        <w:tblW w:w="0" w:type="auto"/>
        <w:tblLook w:val="04A0" w:firstRow="1" w:lastRow="0" w:firstColumn="1" w:lastColumn="0" w:noHBand="0" w:noVBand="1"/>
        <w:tblDescription w:val="Panel Sample"/>
      </w:tblPr>
      <w:tblGrid>
        <w:gridCol w:w="1917"/>
        <w:gridCol w:w="483"/>
      </w:tblGrid>
      <w:tr w:rsidR="0062791A" w:rsidRPr="00BB171F" w14:paraId="27316A69" w14:textId="77777777" w:rsidTr="00086C7E">
        <w:trPr>
          <w:cnfStyle w:val="100000000000" w:firstRow="1" w:lastRow="0" w:firstColumn="0" w:lastColumn="0" w:oddVBand="0" w:evenVBand="0" w:oddHBand="0" w:evenHBand="0" w:firstRowFirstColumn="0" w:firstRowLastColumn="0" w:lastRowFirstColumn="0" w:lastRowLastColumn="0"/>
          <w:tblHeader/>
        </w:trPr>
        <w:tc>
          <w:tcPr>
            <w:tcW w:w="1917" w:type="dxa"/>
            <w:noWrap/>
          </w:tcPr>
          <w:p w14:paraId="1716DEA4" w14:textId="77777777" w:rsidR="0062791A" w:rsidRPr="00BB171F" w:rsidRDefault="0062791A" w:rsidP="00086C7E">
            <w:pPr>
              <w:pStyle w:val="TableHead"/>
            </w:pPr>
            <w:r w:rsidRPr="00BB171F">
              <w:t>Panel</w:t>
            </w:r>
          </w:p>
        </w:tc>
        <w:tc>
          <w:tcPr>
            <w:tcW w:w="433" w:type="dxa"/>
            <w:noWrap/>
          </w:tcPr>
          <w:p w14:paraId="6367FBBD" w14:textId="77777777" w:rsidR="0062791A" w:rsidRPr="00BB171F" w:rsidRDefault="007B712C" w:rsidP="00086C7E">
            <w:pPr>
              <w:pStyle w:val="TableHead"/>
              <w:rPr>
                <w:color w:val="000000"/>
              </w:rPr>
            </w:pPr>
            <w:r>
              <w:rPr>
                <w:color w:val="000000"/>
              </w:rPr>
              <w:t>N</w:t>
            </w:r>
          </w:p>
        </w:tc>
      </w:tr>
      <w:tr w:rsidR="0062791A" w:rsidRPr="00BB171F" w14:paraId="24725D74" w14:textId="77777777" w:rsidTr="00086C7E">
        <w:tc>
          <w:tcPr>
            <w:tcW w:w="1917" w:type="dxa"/>
            <w:tcBorders>
              <w:top w:val="single" w:sz="4" w:space="0" w:color="auto"/>
            </w:tcBorders>
            <w:noWrap/>
            <w:hideMark/>
          </w:tcPr>
          <w:p w14:paraId="2DCC1570" w14:textId="77777777" w:rsidR="0062791A" w:rsidRPr="00BB171F" w:rsidRDefault="0062791A" w:rsidP="00515E8A">
            <w:pPr>
              <w:pStyle w:val="TableText1"/>
              <w:jc w:val="left"/>
            </w:pPr>
            <w:r w:rsidRPr="00BB171F">
              <w:t xml:space="preserve">Grade </w:t>
            </w:r>
            <w:r>
              <w:t>K</w:t>
            </w:r>
          </w:p>
        </w:tc>
        <w:tc>
          <w:tcPr>
            <w:tcW w:w="433" w:type="dxa"/>
            <w:tcBorders>
              <w:top w:val="single" w:sz="4" w:space="0" w:color="auto"/>
            </w:tcBorders>
            <w:noWrap/>
            <w:hideMark/>
          </w:tcPr>
          <w:p w14:paraId="095F349F" w14:textId="77777777" w:rsidR="0062791A" w:rsidRPr="00BB171F" w:rsidRDefault="0062791A" w:rsidP="00515E8A">
            <w:pPr>
              <w:pStyle w:val="TableText1"/>
              <w:rPr>
                <w:rFonts w:eastAsia="Times New Roman" w:cs="Times New Roman"/>
              </w:rPr>
            </w:pPr>
            <w:r>
              <w:rPr>
                <w:rFonts w:eastAsia="Times New Roman" w:cs="Times New Roman"/>
              </w:rPr>
              <w:t>8</w:t>
            </w:r>
          </w:p>
        </w:tc>
      </w:tr>
      <w:tr w:rsidR="0062791A" w:rsidRPr="00BB171F" w14:paraId="509E567B" w14:textId="77777777" w:rsidTr="00086C7E">
        <w:tc>
          <w:tcPr>
            <w:tcW w:w="1917" w:type="dxa"/>
            <w:noWrap/>
            <w:hideMark/>
          </w:tcPr>
          <w:p w14:paraId="5277ECA1" w14:textId="77777777" w:rsidR="0062791A" w:rsidRPr="00BB171F" w:rsidRDefault="0062791A" w:rsidP="00515E8A">
            <w:pPr>
              <w:pStyle w:val="TableText1"/>
              <w:jc w:val="left"/>
              <w:rPr>
                <w:rFonts w:eastAsia="Times New Roman" w:cs="Times New Roman"/>
              </w:rPr>
            </w:pPr>
            <w:r w:rsidRPr="00BB171F">
              <w:rPr>
                <w:rFonts w:eastAsia="Times New Roman" w:cs="Times New Roman"/>
              </w:rPr>
              <w:t xml:space="preserve">Grade </w:t>
            </w:r>
            <w:r>
              <w:rPr>
                <w:rFonts w:eastAsia="Times New Roman" w:cs="Times New Roman"/>
              </w:rPr>
              <w:t>1</w:t>
            </w:r>
          </w:p>
        </w:tc>
        <w:tc>
          <w:tcPr>
            <w:tcW w:w="433" w:type="dxa"/>
            <w:noWrap/>
            <w:hideMark/>
          </w:tcPr>
          <w:p w14:paraId="5DBDACE3" w14:textId="77777777" w:rsidR="0062791A" w:rsidRPr="00BB171F" w:rsidRDefault="0062791A" w:rsidP="00515E8A">
            <w:pPr>
              <w:pStyle w:val="TableText1"/>
              <w:rPr>
                <w:rFonts w:eastAsia="Times New Roman" w:cs="Times New Roman"/>
              </w:rPr>
            </w:pPr>
            <w:r>
              <w:rPr>
                <w:rFonts w:eastAsia="Times New Roman" w:cs="Times New Roman"/>
              </w:rPr>
              <w:t>9</w:t>
            </w:r>
          </w:p>
        </w:tc>
      </w:tr>
      <w:tr w:rsidR="0062791A" w:rsidRPr="00BB171F" w14:paraId="0DE7F4C9" w14:textId="77777777" w:rsidTr="00086C7E">
        <w:tc>
          <w:tcPr>
            <w:tcW w:w="1917" w:type="dxa"/>
            <w:noWrap/>
            <w:hideMark/>
          </w:tcPr>
          <w:p w14:paraId="65689A9A" w14:textId="77777777" w:rsidR="0062791A" w:rsidRPr="00BB171F" w:rsidRDefault="0062791A" w:rsidP="00515E8A">
            <w:pPr>
              <w:pStyle w:val="TableText1"/>
              <w:jc w:val="left"/>
              <w:rPr>
                <w:rFonts w:eastAsia="Times New Roman" w:cs="Times New Roman"/>
              </w:rPr>
            </w:pPr>
            <w:r w:rsidRPr="00BB171F">
              <w:rPr>
                <w:rFonts w:eastAsia="Times New Roman" w:cs="Times New Roman"/>
              </w:rPr>
              <w:t xml:space="preserve">Grade </w:t>
            </w:r>
            <w:r>
              <w:rPr>
                <w:rFonts w:eastAsia="Times New Roman" w:cs="Times New Roman"/>
              </w:rPr>
              <w:t>2</w:t>
            </w:r>
          </w:p>
        </w:tc>
        <w:tc>
          <w:tcPr>
            <w:tcW w:w="433" w:type="dxa"/>
            <w:noWrap/>
            <w:hideMark/>
          </w:tcPr>
          <w:p w14:paraId="78FFF1B0" w14:textId="77777777" w:rsidR="0062791A" w:rsidRPr="00BB171F" w:rsidRDefault="0062791A" w:rsidP="00515E8A">
            <w:pPr>
              <w:pStyle w:val="TableText1"/>
              <w:rPr>
                <w:rFonts w:eastAsia="Times New Roman" w:cs="Times New Roman"/>
              </w:rPr>
            </w:pPr>
            <w:r>
              <w:rPr>
                <w:rFonts w:eastAsia="Times New Roman" w:cs="Times New Roman"/>
              </w:rPr>
              <w:t>10</w:t>
            </w:r>
          </w:p>
        </w:tc>
      </w:tr>
      <w:tr w:rsidR="0062791A" w:rsidRPr="00BB171F" w14:paraId="30535BE1" w14:textId="77777777" w:rsidTr="00086C7E">
        <w:tc>
          <w:tcPr>
            <w:tcW w:w="1917" w:type="dxa"/>
            <w:noWrap/>
            <w:hideMark/>
          </w:tcPr>
          <w:p w14:paraId="16A682A3" w14:textId="77777777" w:rsidR="0062791A" w:rsidRPr="00BB171F" w:rsidRDefault="0062791A" w:rsidP="00515E8A">
            <w:pPr>
              <w:pStyle w:val="TableText1"/>
              <w:jc w:val="left"/>
              <w:rPr>
                <w:rFonts w:eastAsia="Times New Roman" w:cs="Times New Roman"/>
              </w:rPr>
            </w:pPr>
            <w:r w:rsidRPr="00BB171F">
              <w:rPr>
                <w:rFonts w:eastAsia="Times New Roman" w:cs="Times New Roman"/>
              </w:rPr>
              <w:t>Grade</w:t>
            </w:r>
            <w:r>
              <w:rPr>
                <w:rFonts w:eastAsia="Times New Roman" w:cs="Times New Roman"/>
              </w:rPr>
              <w:t>s</w:t>
            </w:r>
            <w:r w:rsidRPr="00BB171F">
              <w:rPr>
                <w:rFonts w:eastAsia="Times New Roman" w:cs="Times New Roman"/>
              </w:rPr>
              <w:t xml:space="preserve"> </w:t>
            </w:r>
            <w:r>
              <w:rPr>
                <w:rFonts w:eastAsia="Times New Roman" w:cs="Times New Roman"/>
              </w:rPr>
              <w:t>3</w:t>
            </w:r>
            <w:r w:rsidR="00D92AF3">
              <w:rPr>
                <w:rFonts w:eastAsia="Times New Roman" w:cs="Times New Roman"/>
              </w:rPr>
              <w:t>–</w:t>
            </w:r>
            <w:r>
              <w:rPr>
                <w:rFonts w:eastAsia="Times New Roman" w:cs="Times New Roman"/>
              </w:rPr>
              <w:t>5</w:t>
            </w:r>
          </w:p>
        </w:tc>
        <w:tc>
          <w:tcPr>
            <w:tcW w:w="433" w:type="dxa"/>
            <w:noWrap/>
            <w:hideMark/>
          </w:tcPr>
          <w:p w14:paraId="0CEE62DC" w14:textId="77777777" w:rsidR="0062791A" w:rsidRPr="00BB171F" w:rsidRDefault="0062791A" w:rsidP="00515E8A">
            <w:pPr>
              <w:pStyle w:val="TableText1"/>
              <w:rPr>
                <w:rFonts w:eastAsia="Times New Roman" w:cs="Times New Roman"/>
              </w:rPr>
            </w:pPr>
            <w:r>
              <w:rPr>
                <w:rFonts w:eastAsia="Times New Roman" w:cs="Times New Roman"/>
              </w:rPr>
              <w:t>11</w:t>
            </w:r>
          </w:p>
        </w:tc>
      </w:tr>
      <w:tr w:rsidR="0062791A" w:rsidRPr="00BB171F" w14:paraId="2E85436C" w14:textId="77777777" w:rsidTr="00086C7E">
        <w:tc>
          <w:tcPr>
            <w:tcW w:w="1917" w:type="dxa"/>
            <w:noWrap/>
            <w:hideMark/>
          </w:tcPr>
          <w:p w14:paraId="08F884EF" w14:textId="77777777" w:rsidR="0062791A" w:rsidRPr="00BB171F" w:rsidRDefault="0062791A" w:rsidP="00515E8A">
            <w:pPr>
              <w:pStyle w:val="TableText1"/>
              <w:jc w:val="left"/>
              <w:rPr>
                <w:rFonts w:eastAsia="Times New Roman" w:cs="Times New Roman"/>
              </w:rPr>
            </w:pPr>
            <w:r w:rsidRPr="00BB171F">
              <w:rPr>
                <w:rFonts w:eastAsia="Times New Roman" w:cs="Times New Roman"/>
              </w:rPr>
              <w:t>Grade</w:t>
            </w:r>
            <w:r>
              <w:rPr>
                <w:rFonts w:eastAsia="Times New Roman" w:cs="Times New Roman"/>
              </w:rPr>
              <w:t>s 6</w:t>
            </w:r>
            <w:r w:rsidR="00D92AF3">
              <w:rPr>
                <w:rFonts w:eastAsia="Times New Roman" w:cs="Times New Roman"/>
              </w:rPr>
              <w:t>–</w:t>
            </w:r>
            <w:r>
              <w:rPr>
                <w:rFonts w:eastAsia="Times New Roman" w:cs="Times New Roman"/>
              </w:rPr>
              <w:t>8</w:t>
            </w:r>
          </w:p>
        </w:tc>
        <w:tc>
          <w:tcPr>
            <w:tcW w:w="433" w:type="dxa"/>
            <w:noWrap/>
            <w:hideMark/>
          </w:tcPr>
          <w:p w14:paraId="41106F29" w14:textId="77777777" w:rsidR="0062791A" w:rsidRPr="00BB171F" w:rsidRDefault="0062791A" w:rsidP="00515E8A">
            <w:pPr>
              <w:pStyle w:val="TableText1"/>
              <w:rPr>
                <w:rFonts w:eastAsia="Times New Roman" w:cs="Times New Roman"/>
              </w:rPr>
            </w:pPr>
            <w:r>
              <w:rPr>
                <w:rFonts w:eastAsia="Times New Roman" w:cs="Times New Roman"/>
              </w:rPr>
              <w:t>11</w:t>
            </w:r>
          </w:p>
        </w:tc>
      </w:tr>
      <w:tr w:rsidR="0062791A" w:rsidRPr="00BB171F" w14:paraId="1EA6DD8C" w14:textId="77777777" w:rsidTr="00086C7E">
        <w:tc>
          <w:tcPr>
            <w:tcW w:w="1917" w:type="dxa"/>
            <w:noWrap/>
            <w:hideMark/>
          </w:tcPr>
          <w:p w14:paraId="497863AB" w14:textId="77777777" w:rsidR="0062791A" w:rsidRPr="00BB171F" w:rsidRDefault="0062791A" w:rsidP="00515E8A">
            <w:pPr>
              <w:pStyle w:val="TableText1"/>
              <w:jc w:val="left"/>
              <w:rPr>
                <w:rFonts w:eastAsia="Times New Roman" w:cs="Times New Roman"/>
              </w:rPr>
            </w:pPr>
            <w:r w:rsidRPr="00BB171F">
              <w:rPr>
                <w:rFonts w:eastAsia="Times New Roman" w:cs="Times New Roman"/>
              </w:rPr>
              <w:t>Grade</w:t>
            </w:r>
            <w:r>
              <w:rPr>
                <w:rFonts w:eastAsia="Times New Roman" w:cs="Times New Roman"/>
              </w:rPr>
              <w:t>s 9</w:t>
            </w:r>
            <w:r w:rsidR="00D92AF3">
              <w:rPr>
                <w:rFonts w:eastAsia="Times New Roman" w:cs="Times New Roman"/>
              </w:rPr>
              <w:t>–</w:t>
            </w:r>
            <w:r>
              <w:rPr>
                <w:rFonts w:eastAsia="Times New Roman" w:cs="Times New Roman"/>
              </w:rPr>
              <w:t>10</w:t>
            </w:r>
          </w:p>
        </w:tc>
        <w:tc>
          <w:tcPr>
            <w:tcW w:w="433" w:type="dxa"/>
            <w:noWrap/>
            <w:hideMark/>
          </w:tcPr>
          <w:p w14:paraId="2A94845E" w14:textId="77777777" w:rsidR="0062791A" w:rsidRPr="00BB171F" w:rsidRDefault="0062791A" w:rsidP="00515E8A">
            <w:pPr>
              <w:pStyle w:val="TableText1"/>
              <w:rPr>
                <w:rFonts w:eastAsia="Times New Roman" w:cs="Times New Roman"/>
              </w:rPr>
            </w:pPr>
            <w:r>
              <w:rPr>
                <w:rFonts w:eastAsia="Times New Roman" w:cs="Times New Roman"/>
              </w:rPr>
              <w:t>11</w:t>
            </w:r>
          </w:p>
        </w:tc>
      </w:tr>
      <w:tr w:rsidR="0062791A" w:rsidRPr="00BB171F" w14:paraId="7B71661A" w14:textId="77777777" w:rsidTr="00086C7E">
        <w:tc>
          <w:tcPr>
            <w:tcW w:w="1917" w:type="dxa"/>
            <w:noWrap/>
            <w:hideMark/>
          </w:tcPr>
          <w:p w14:paraId="028DFDB5" w14:textId="77777777" w:rsidR="0062791A" w:rsidRPr="00BB171F" w:rsidRDefault="0062791A" w:rsidP="00515E8A">
            <w:pPr>
              <w:pStyle w:val="TableText1"/>
              <w:jc w:val="left"/>
              <w:rPr>
                <w:rFonts w:eastAsia="Times New Roman" w:cs="Times New Roman"/>
              </w:rPr>
            </w:pPr>
            <w:r w:rsidRPr="00BB171F">
              <w:rPr>
                <w:rFonts w:eastAsia="Times New Roman" w:cs="Times New Roman"/>
              </w:rPr>
              <w:t>Grade</w:t>
            </w:r>
            <w:r>
              <w:rPr>
                <w:rFonts w:eastAsia="Times New Roman" w:cs="Times New Roman"/>
              </w:rPr>
              <w:t>s 11</w:t>
            </w:r>
            <w:r w:rsidR="00D92AF3">
              <w:rPr>
                <w:rFonts w:eastAsia="Times New Roman" w:cs="Times New Roman"/>
              </w:rPr>
              <w:t>–</w:t>
            </w:r>
            <w:r>
              <w:rPr>
                <w:rFonts w:eastAsia="Times New Roman" w:cs="Times New Roman"/>
              </w:rPr>
              <w:t>12</w:t>
            </w:r>
          </w:p>
        </w:tc>
        <w:tc>
          <w:tcPr>
            <w:tcW w:w="433" w:type="dxa"/>
            <w:noWrap/>
            <w:hideMark/>
          </w:tcPr>
          <w:p w14:paraId="1C4AC4ED" w14:textId="77777777" w:rsidR="0062791A" w:rsidRPr="00BB171F" w:rsidRDefault="0062791A" w:rsidP="00515E8A">
            <w:pPr>
              <w:pStyle w:val="TableText1"/>
              <w:rPr>
                <w:rFonts w:eastAsia="Times New Roman" w:cs="Times New Roman"/>
              </w:rPr>
            </w:pPr>
            <w:r w:rsidRPr="00BB171F">
              <w:rPr>
                <w:rFonts w:eastAsia="Times New Roman" w:cs="Times New Roman"/>
              </w:rPr>
              <w:t>11</w:t>
            </w:r>
          </w:p>
        </w:tc>
      </w:tr>
      <w:tr w:rsidR="0062791A" w:rsidRPr="00BB171F" w14:paraId="37464B1B" w14:textId="77777777" w:rsidTr="00086C7E">
        <w:tc>
          <w:tcPr>
            <w:tcW w:w="1917" w:type="dxa"/>
            <w:noWrap/>
            <w:hideMark/>
          </w:tcPr>
          <w:p w14:paraId="4866F885" w14:textId="77777777" w:rsidR="0062791A" w:rsidRPr="00244954" w:rsidRDefault="0062791A" w:rsidP="00086C7E">
            <w:pPr>
              <w:pStyle w:val="TableText1"/>
              <w:jc w:val="center"/>
              <w:rPr>
                <w:b/>
              </w:rPr>
            </w:pPr>
            <w:r w:rsidRPr="00244954">
              <w:rPr>
                <w:b/>
              </w:rPr>
              <w:t>Total</w:t>
            </w:r>
          </w:p>
        </w:tc>
        <w:tc>
          <w:tcPr>
            <w:tcW w:w="433" w:type="dxa"/>
            <w:noWrap/>
            <w:hideMark/>
          </w:tcPr>
          <w:p w14:paraId="3158D092" w14:textId="77777777" w:rsidR="0062791A" w:rsidRPr="00244954" w:rsidRDefault="0062791A" w:rsidP="00515E8A">
            <w:pPr>
              <w:pStyle w:val="TableText1"/>
              <w:rPr>
                <w:b/>
              </w:rPr>
            </w:pPr>
            <w:r>
              <w:rPr>
                <w:b/>
              </w:rPr>
              <w:t>71</w:t>
            </w:r>
          </w:p>
        </w:tc>
      </w:tr>
    </w:tbl>
    <w:bookmarkEnd w:id="38"/>
    <w:bookmarkEnd w:id="39"/>
    <w:p w14:paraId="1EBC0B06" w14:textId="77777777" w:rsidR="00564558" w:rsidRDefault="004F186F" w:rsidP="00511053">
      <w:pPr>
        <w:spacing w:before="240"/>
      </w:pPr>
      <w:r>
        <w:t>During day one of the workshop</w:t>
      </w:r>
      <w:r w:rsidR="00564558" w:rsidRPr="00B16417">
        <w:t>, one table leader for each table was selected</w:t>
      </w:r>
      <w:r w:rsidR="0089044A" w:rsidRPr="00B16417">
        <w:t>. The responsibilities</w:t>
      </w:r>
      <w:r w:rsidR="00564558" w:rsidRPr="00B16417">
        <w:t xml:space="preserve"> of the table leaders </w:t>
      </w:r>
      <w:r w:rsidR="0089044A" w:rsidRPr="00B16417">
        <w:t>were</w:t>
      </w:r>
      <w:r w:rsidR="00564558" w:rsidRPr="00B16417">
        <w:t xml:space="preserve"> to help keep discussions on track at the table, report interim discussions to the room, and collect materials at the table. Table leader training was </w:t>
      </w:r>
      <w:r w:rsidR="00564558" w:rsidRPr="001C08A4">
        <w:t xml:space="preserve">conducted by the </w:t>
      </w:r>
      <w:r w:rsidR="00244954">
        <w:t>s</w:t>
      </w:r>
      <w:r w:rsidR="00492595">
        <w:t>tandard</w:t>
      </w:r>
      <w:r w:rsidR="00244954">
        <w:t>-s</w:t>
      </w:r>
      <w:r w:rsidR="00492595">
        <w:t xml:space="preserve">etting </w:t>
      </w:r>
      <w:r w:rsidR="00244954">
        <w:t>d</w:t>
      </w:r>
      <w:r w:rsidR="00492595">
        <w:t>irector</w:t>
      </w:r>
      <w:r w:rsidR="00564558" w:rsidRPr="001C08A4">
        <w:t xml:space="preserve"> </w:t>
      </w:r>
      <w:r w:rsidR="00EC1E3D">
        <w:t>at the start</w:t>
      </w:r>
      <w:r w:rsidR="00564558" w:rsidRPr="001C08A4">
        <w:t xml:space="preserve"> of </w:t>
      </w:r>
      <w:r w:rsidR="00EC1E3D">
        <w:t xml:space="preserve">the second day of </w:t>
      </w:r>
      <w:r w:rsidR="00492595">
        <w:t xml:space="preserve">the </w:t>
      </w:r>
      <w:r w:rsidR="00564558" w:rsidRPr="001C08A4">
        <w:t>workshop</w:t>
      </w:r>
      <w:r w:rsidR="00492595">
        <w:t>s</w:t>
      </w:r>
      <w:r w:rsidR="00564558" w:rsidRPr="001C08A4">
        <w:t>.</w:t>
      </w:r>
    </w:p>
    <w:p w14:paraId="2EFFB235" w14:textId="77777777" w:rsidR="002A0D65" w:rsidRDefault="00564558" w:rsidP="00DA08FB">
      <w:r w:rsidRPr="002A0D65">
        <w:lastRenderedPageBreak/>
        <w:t>Because standard setting is based on expert judgment—informed by performance data—it is important that panelists collective</w:t>
      </w:r>
      <w:r w:rsidR="00A646E3" w:rsidRPr="002A0D65">
        <w:t xml:space="preserve">ly reflect the diversity of the educators working with </w:t>
      </w:r>
      <w:r w:rsidRPr="002A0D65">
        <w:t xml:space="preserve">students who take the assessment. </w:t>
      </w:r>
      <w:r w:rsidR="007B4BAF" w:rsidRPr="002A0D65">
        <w:t>S</w:t>
      </w:r>
      <w:r w:rsidRPr="002A0D65">
        <w:t>pecial efforts</w:t>
      </w:r>
      <w:r w:rsidR="007B4BAF" w:rsidRPr="002A0D65">
        <w:t xml:space="preserve"> were made</w:t>
      </w:r>
      <w:r w:rsidRPr="002A0D65">
        <w:t xml:space="preserve"> to assemble panels </w:t>
      </w:r>
      <w:r w:rsidR="003D3E65" w:rsidRPr="002A0D65">
        <w:t xml:space="preserve">that </w:t>
      </w:r>
      <w:r w:rsidR="00BC3450" w:rsidRPr="002A0D65">
        <w:t>were</w:t>
      </w:r>
      <w:r w:rsidR="003D3E65" w:rsidRPr="002A0D65">
        <w:t xml:space="preserve"> </w:t>
      </w:r>
      <w:r w:rsidRPr="002A0D65">
        <w:t xml:space="preserve">representative of the geographic and socioeconomic diversity of California in general and the </w:t>
      </w:r>
      <w:r w:rsidR="0062791A" w:rsidRPr="002A0D65">
        <w:t>ELPAC</w:t>
      </w:r>
      <w:r w:rsidRPr="002A0D65">
        <w:t xml:space="preserve"> </w:t>
      </w:r>
      <w:r w:rsidR="00A646E3" w:rsidRPr="002A0D65">
        <w:t xml:space="preserve">educator </w:t>
      </w:r>
      <w:r w:rsidR="00724A5E" w:rsidRPr="002A0D65">
        <w:t xml:space="preserve">population in particular. </w:t>
      </w:r>
      <w:r w:rsidR="00E54D0B">
        <w:fldChar w:fldCharType="begin"/>
      </w:r>
      <w:r w:rsidR="00E54D0B">
        <w:instrText xml:space="preserve"> REF _Ref505778734 \h </w:instrText>
      </w:r>
      <w:r w:rsidR="00E54D0B">
        <w:fldChar w:fldCharType="separate"/>
      </w:r>
      <w:r w:rsidR="00CB09F4">
        <w:t xml:space="preserve">Table </w:t>
      </w:r>
      <w:r w:rsidR="00CB09F4">
        <w:rPr>
          <w:noProof/>
        </w:rPr>
        <w:t>2</w:t>
      </w:r>
      <w:r w:rsidR="00E54D0B">
        <w:fldChar w:fldCharType="end"/>
      </w:r>
      <w:r w:rsidR="002A0D65">
        <w:t xml:space="preserve"> provides the distribution of the panel by gender; each panel included at least one male educator. </w:t>
      </w:r>
    </w:p>
    <w:p w14:paraId="22646A9B" w14:textId="77777777" w:rsidR="006237EF" w:rsidRDefault="006237EF" w:rsidP="006237EF">
      <w:pPr>
        <w:pStyle w:val="Caption"/>
      </w:pPr>
      <w:bookmarkStart w:id="43" w:name="_Ref505778734"/>
      <w:bookmarkStart w:id="44" w:name="_Toc505957383"/>
      <w:bookmarkStart w:id="45" w:name="_Toc513978558"/>
      <w:r>
        <w:t xml:space="preserve">Table </w:t>
      </w:r>
      <w:r>
        <w:fldChar w:fldCharType="begin"/>
      </w:r>
      <w:r>
        <w:instrText>SEQ Table \* ARABIC</w:instrText>
      </w:r>
      <w:r>
        <w:fldChar w:fldCharType="separate"/>
      </w:r>
      <w:r w:rsidR="00CB09F4">
        <w:rPr>
          <w:noProof/>
        </w:rPr>
        <w:t>2</w:t>
      </w:r>
      <w:r>
        <w:fldChar w:fldCharType="end"/>
      </w:r>
      <w:bookmarkEnd w:id="43"/>
      <w:r>
        <w:t xml:space="preserve">.  </w:t>
      </w:r>
      <w:r w:rsidR="001F3806">
        <w:t xml:space="preserve">Panelist </w:t>
      </w:r>
      <w:r>
        <w:t>Gender</w:t>
      </w:r>
      <w:bookmarkEnd w:id="44"/>
      <w:bookmarkEnd w:id="45"/>
    </w:p>
    <w:tbl>
      <w:tblPr>
        <w:tblStyle w:val="TRtable"/>
        <w:tblW w:w="7110" w:type="dxa"/>
        <w:tblLayout w:type="fixed"/>
        <w:tblLook w:val="04A0" w:firstRow="1" w:lastRow="0" w:firstColumn="1" w:lastColumn="0" w:noHBand="0" w:noVBand="1"/>
        <w:tblDescription w:val="Panelist Gender"/>
      </w:tblPr>
      <w:tblGrid>
        <w:gridCol w:w="1350"/>
        <w:gridCol w:w="720"/>
        <w:gridCol w:w="720"/>
        <w:gridCol w:w="720"/>
        <w:gridCol w:w="720"/>
        <w:gridCol w:w="720"/>
        <w:gridCol w:w="720"/>
        <w:gridCol w:w="720"/>
        <w:gridCol w:w="720"/>
      </w:tblGrid>
      <w:tr w:rsidR="002A0D65" w:rsidRPr="00843038" w14:paraId="6C1E285F" w14:textId="77777777" w:rsidTr="00F12CF9">
        <w:trPr>
          <w:cnfStyle w:val="100000000000" w:firstRow="1" w:lastRow="0" w:firstColumn="0" w:lastColumn="0" w:oddVBand="0" w:evenVBand="0" w:oddHBand="0" w:evenHBand="0" w:firstRowFirstColumn="0" w:firstRowLastColumn="0" w:lastRowFirstColumn="0" w:lastRowLastColumn="0"/>
          <w:cantSplit/>
          <w:trHeight w:val="1872"/>
          <w:tblHeader/>
        </w:trPr>
        <w:tc>
          <w:tcPr>
            <w:tcW w:w="1350" w:type="dxa"/>
            <w:textDirection w:val="btLr"/>
            <w:vAlign w:val="center"/>
            <w:hideMark/>
          </w:tcPr>
          <w:p w14:paraId="015A7D80" w14:textId="77777777" w:rsidR="002A0D65" w:rsidRPr="00F1194D" w:rsidRDefault="0002113E" w:rsidP="00F12CF9">
            <w:pPr>
              <w:pStyle w:val="TableText0"/>
              <w:framePr w:hSpace="0" w:vSpace="0" w:wrap="auto" w:vAnchor="margin" w:hAnchor="text" w:xAlign="left" w:yAlign="inline"/>
              <w:ind w:left="113" w:right="113"/>
              <w:jc w:val="left"/>
              <w:rPr>
                <w:b/>
                <w:szCs w:val="20"/>
              </w:rPr>
            </w:pPr>
            <w:r w:rsidRPr="00F1194D">
              <w:rPr>
                <w:b/>
                <w:szCs w:val="20"/>
              </w:rPr>
              <w:t>Gender</w:t>
            </w:r>
          </w:p>
        </w:tc>
        <w:tc>
          <w:tcPr>
            <w:tcW w:w="720" w:type="dxa"/>
            <w:noWrap/>
            <w:textDirection w:val="btLr"/>
            <w:vAlign w:val="center"/>
            <w:hideMark/>
          </w:tcPr>
          <w:p w14:paraId="078D4C07" w14:textId="77777777" w:rsidR="002A0D65" w:rsidRPr="00843038" w:rsidRDefault="002A0D65" w:rsidP="00F12CF9">
            <w:pPr>
              <w:pStyle w:val="TableHead"/>
              <w:ind w:left="113" w:right="113"/>
              <w:jc w:val="left"/>
            </w:pPr>
            <w:r>
              <w:t>K</w:t>
            </w:r>
          </w:p>
        </w:tc>
        <w:tc>
          <w:tcPr>
            <w:tcW w:w="720" w:type="dxa"/>
            <w:textDirection w:val="btLr"/>
            <w:vAlign w:val="center"/>
          </w:tcPr>
          <w:p w14:paraId="52AA68AF" w14:textId="77777777" w:rsidR="002A0D65" w:rsidRPr="00843038" w:rsidRDefault="002A0D65" w:rsidP="00F12CF9">
            <w:pPr>
              <w:pStyle w:val="TableHead"/>
              <w:ind w:left="113" w:right="113"/>
              <w:jc w:val="left"/>
            </w:pPr>
            <w:r>
              <w:t>Grade 1</w:t>
            </w:r>
          </w:p>
        </w:tc>
        <w:tc>
          <w:tcPr>
            <w:tcW w:w="720" w:type="dxa"/>
            <w:textDirection w:val="btLr"/>
            <w:vAlign w:val="center"/>
          </w:tcPr>
          <w:p w14:paraId="6E7ED322" w14:textId="77777777" w:rsidR="002A0D65" w:rsidRPr="00843038" w:rsidRDefault="002A0D65" w:rsidP="00F12CF9">
            <w:pPr>
              <w:pStyle w:val="TableHead"/>
              <w:ind w:left="113" w:right="113"/>
              <w:jc w:val="left"/>
            </w:pPr>
            <w:r>
              <w:t>Grade 2</w:t>
            </w:r>
          </w:p>
        </w:tc>
        <w:tc>
          <w:tcPr>
            <w:tcW w:w="720" w:type="dxa"/>
            <w:textDirection w:val="btLr"/>
            <w:vAlign w:val="center"/>
          </w:tcPr>
          <w:p w14:paraId="1276A183" w14:textId="77777777" w:rsidR="002A0D65" w:rsidRPr="00843038" w:rsidRDefault="002A0D65" w:rsidP="00F12CF9">
            <w:pPr>
              <w:pStyle w:val="TableHead"/>
              <w:ind w:left="113" w:right="113"/>
              <w:jc w:val="left"/>
            </w:pPr>
            <w:r>
              <w:t>Grades 3</w:t>
            </w:r>
            <w:r w:rsidR="00D943EE">
              <w:t>–</w:t>
            </w:r>
            <w:r>
              <w:t>5</w:t>
            </w:r>
          </w:p>
        </w:tc>
        <w:tc>
          <w:tcPr>
            <w:tcW w:w="720" w:type="dxa"/>
            <w:noWrap/>
            <w:textDirection w:val="btLr"/>
            <w:vAlign w:val="center"/>
            <w:hideMark/>
          </w:tcPr>
          <w:p w14:paraId="6C1ED044" w14:textId="77777777" w:rsidR="002A0D65" w:rsidRPr="00843038" w:rsidRDefault="002A0D65" w:rsidP="00F12CF9">
            <w:pPr>
              <w:pStyle w:val="TableHead"/>
              <w:ind w:left="113" w:right="113"/>
              <w:jc w:val="left"/>
            </w:pPr>
            <w:r w:rsidRPr="00843038">
              <w:t xml:space="preserve">Grades </w:t>
            </w:r>
            <w:r>
              <w:t>6</w:t>
            </w:r>
            <w:r w:rsidRPr="00843038">
              <w:t>–</w:t>
            </w:r>
            <w:r>
              <w:t>8</w:t>
            </w:r>
          </w:p>
        </w:tc>
        <w:tc>
          <w:tcPr>
            <w:tcW w:w="720" w:type="dxa"/>
            <w:noWrap/>
            <w:textDirection w:val="btLr"/>
            <w:vAlign w:val="center"/>
            <w:hideMark/>
          </w:tcPr>
          <w:p w14:paraId="7528AAF3" w14:textId="77777777" w:rsidR="002A0D65" w:rsidRPr="00843038" w:rsidRDefault="002A0D65" w:rsidP="00F12CF9">
            <w:pPr>
              <w:pStyle w:val="TableHead"/>
              <w:ind w:left="113" w:right="113"/>
              <w:jc w:val="left"/>
            </w:pPr>
            <w:r w:rsidRPr="00843038">
              <w:t xml:space="preserve">Grades </w:t>
            </w:r>
            <w:r>
              <w:t>9</w:t>
            </w:r>
            <w:r w:rsidRPr="00843038">
              <w:t>–</w:t>
            </w:r>
            <w:r>
              <w:t>10</w:t>
            </w:r>
          </w:p>
        </w:tc>
        <w:tc>
          <w:tcPr>
            <w:tcW w:w="720" w:type="dxa"/>
            <w:noWrap/>
            <w:textDirection w:val="btLr"/>
            <w:vAlign w:val="center"/>
            <w:hideMark/>
          </w:tcPr>
          <w:p w14:paraId="34331BFF" w14:textId="77777777" w:rsidR="002A0D65" w:rsidRPr="00843038" w:rsidRDefault="002A0D65" w:rsidP="00F12CF9">
            <w:pPr>
              <w:pStyle w:val="TableHead"/>
              <w:ind w:left="113" w:right="113"/>
              <w:jc w:val="left"/>
            </w:pPr>
            <w:r w:rsidRPr="00843038">
              <w:t>Grade</w:t>
            </w:r>
            <w:r>
              <w:t>s</w:t>
            </w:r>
            <w:r w:rsidRPr="00843038">
              <w:t xml:space="preserve"> 11</w:t>
            </w:r>
            <w:r w:rsidR="00D943EE">
              <w:t>–</w:t>
            </w:r>
            <w:r>
              <w:t>12</w:t>
            </w:r>
          </w:p>
        </w:tc>
        <w:tc>
          <w:tcPr>
            <w:tcW w:w="720" w:type="dxa"/>
            <w:noWrap/>
            <w:textDirection w:val="btLr"/>
            <w:vAlign w:val="center"/>
            <w:hideMark/>
          </w:tcPr>
          <w:p w14:paraId="27C5D8E2" w14:textId="77777777" w:rsidR="002A0D65" w:rsidRPr="007C4A2C" w:rsidRDefault="002A0D65" w:rsidP="00F12CF9">
            <w:pPr>
              <w:pStyle w:val="TableHead"/>
              <w:ind w:left="113" w:right="113"/>
              <w:jc w:val="left"/>
            </w:pPr>
            <w:r w:rsidRPr="007C4A2C">
              <w:t>Total</w:t>
            </w:r>
          </w:p>
        </w:tc>
      </w:tr>
      <w:tr w:rsidR="002A0D65" w:rsidRPr="00843038" w14:paraId="3BB97FDD" w14:textId="77777777" w:rsidTr="00F12CF9">
        <w:tc>
          <w:tcPr>
            <w:tcW w:w="1350" w:type="dxa"/>
            <w:hideMark/>
          </w:tcPr>
          <w:p w14:paraId="5BFFAF48" w14:textId="77777777" w:rsidR="002A0D65" w:rsidRPr="00843038" w:rsidRDefault="002A0D65" w:rsidP="00872D54">
            <w:pPr>
              <w:pStyle w:val="TableText0"/>
              <w:framePr w:hSpace="0" w:vSpace="0" w:wrap="auto" w:vAnchor="margin" w:hAnchor="text" w:xAlign="left" w:yAlign="inline"/>
              <w:rPr>
                <w:szCs w:val="20"/>
              </w:rPr>
            </w:pPr>
            <w:r>
              <w:rPr>
                <w:szCs w:val="20"/>
              </w:rPr>
              <w:t>Female</w:t>
            </w:r>
          </w:p>
        </w:tc>
        <w:tc>
          <w:tcPr>
            <w:tcW w:w="720" w:type="dxa"/>
            <w:noWrap/>
            <w:hideMark/>
          </w:tcPr>
          <w:p w14:paraId="7AF45736" w14:textId="77777777" w:rsidR="002A0D65" w:rsidRPr="00843038" w:rsidRDefault="002A0D65" w:rsidP="00872D54">
            <w:pPr>
              <w:pStyle w:val="TableText0"/>
              <w:framePr w:hSpace="0" w:vSpace="0" w:wrap="auto" w:vAnchor="margin" w:hAnchor="text" w:xAlign="left" w:yAlign="inline"/>
              <w:rPr>
                <w:szCs w:val="20"/>
              </w:rPr>
            </w:pPr>
            <w:r>
              <w:rPr>
                <w:szCs w:val="20"/>
              </w:rPr>
              <w:t>7</w:t>
            </w:r>
          </w:p>
        </w:tc>
        <w:tc>
          <w:tcPr>
            <w:tcW w:w="720" w:type="dxa"/>
          </w:tcPr>
          <w:p w14:paraId="0AC2AEB4" w14:textId="77777777" w:rsidR="002A0D65" w:rsidRPr="00843038" w:rsidRDefault="002A0D65" w:rsidP="00872D54">
            <w:pPr>
              <w:pStyle w:val="TableText0"/>
              <w:framePr w:hSpace="0" w:vSpace="0" w:wrap="auto" w:vAnchor="margin" w:hAnchor="text" w:xAlign="left" w:yAlign="inline"/>
              <w:rPr>
                <w:szCs w:val="20"/>
              </w:rPr>
            </w:pPr>
            <w:r>
              <w:rPr>
                <w:szCs w:val="20"/>
              </w:rPr>
              <w:t>7</w:t>
            </w:r>
          </w:p>
        </w:tc>
        <w:tc>
          <w:tcPr>
            <w:tcW w:w="720" w:type="dxa"/>
          </w:tcPr>
          <w:p w14:paraId="69B4DB12" w14:textId="77777777" w:rsidR="002A0D65" w:rsidRPr="00843038" w:rsidRDefault="002A0D65" w:rsidP="00872D54">
            <w:pPr>
              <w:pStyle w:val="TableText0"/>
              <w:framePr w:hSpace="0" w:vSpace="0" w:wrap="auto" w:vAnchor="margin" w:hAnchor="text" w:xAlign="left" w:yAlign="inline"/>
              <w:rPr>
                <w:szCs w:val="20"/>
              </w:rPr>
            </w:pPr>
            <w:r>
              <w:rPr>
                <w:szCs w:val="20"/>
              </w:rPr>
              <w:t>9</w:t>
            </w:r>
          </w:p>
        </w:tc>
        <w:tc>
          <w:tcPr>
            <w:tcW w:w="720" w:type="dxa"/>
          </w:tcPr>
          <w:p w14:paraId="5A453DC5" w14:textId="77777777" w:rsidR="002A0D65" w:rsidRPr="00843038" w:rsidRDefault="002A0D65" w:rsidP="00872D54">
            <w:pPr>
              <w:pStyle w:val="TableText0"/>
              <w:framePr w:hSpace="0" w:vSpace="0" w:wrap="auto" w:vAnchor="margin" w:hAnchor="text" w:xAlign="left" w:yAlign="inline"/>
              <w:rPr>
                <w:szCs w:val="20"/>
              </w:rPr>
            </w:pPr>
            <w:r>
              <w:rPr>
                <w:szCs w:val="20"/>
              </w:rPr>
              <w:t>9</w:t>
            </w:r>
          </w:p>
        </w:tc>
        <w:tc>
          <w:tcPr>
            <w:tcW w:w="720" w:type="dxa"/>
            <w:noWrap/>
            <w:hideMark/>
          </w:tcPr>
          <w:p w14:paraId="2D5F8E8D" w14:textId="77777777" w:rsidR="002A0D65" w:rsidRPr="00843038" w:rsidRDefault="002A0D65" w:rsidP="00872D54">
            <w:pPr>
              <w:pStyle w:val="TableText0"/>
              <w:framePr w:hSpace="0" w:vSpace="0" w:wrap="auto" w:vAnchor="margin" w:hAnchor="text" w:xAlign="left" w:yAlign="inline"/>
              <w:rPr>
                <w:szCs w:val="20"/>
              </w:rPr>
            </w:pPr>
            <w:r>
              <w:rPr>
                <w:szCs w:val="20"/>
              </w:rPr>
              <w:t>8</w:t>
            </w:r>
            <w:r w:rsidRPr="00843038">
              <w:rPr>
                <w:szCs w:val="20"/>
              </w:rPr>
              <w:t> </w:t>
            </w:r>
          </w:p>
        </w:tc>
        <w:tc>
          <w:tcPr>
            <w:tcW w:w="720" w:type="dxa"/>
            <w:noWrap/>
            <w:hideMark/>
          </w:tcPr>
          <w:p w14:paraId="45EC84D9" w14:textId="77777777" w:rsidR="002A0D65" w:rsidRPr="00843038" w:rsidRDefault="002A0D65" w:rsidP="00872D54">
            <w:pPr>
              <w:pStyle w:val="TableText0"/>
              <w:framePr w:hSpace="0" w:vSpace="0" w:wrap="auto" w:vAnchor="margin" w:hAnchor="text" w:xAlign="left" w:yAlign="inline"/>
              <w:rPr>
                <w:szCs w:val="20"/>
              </w:rPr>
            </w:pPr>
            <w:r>
              <w:rPr>
                <w:szCs w:val="20"/>
              </w:rPr>
              <w:t>9</w:t>
            </w:r>
          </w:p>
        </w:tc>
        <w:tc>
          <w:tcPr>
            <w:tcW w:w="720" w:type="dxa"/>
            <w:noWrap/>
            <w:hideMark/>
          </w:tcPr>
          <w:p w14:paraId="1DB15991" w14:textId="77777777" w:rsidR="002A0D65" w:rsidRPr="00843038" w:rsidRDefault="002A0D65" w:rsidP="00872D54">
            <w:pPr>
              <w:pStyle w:val="TableText0"/>
              <w:framePr w:hSpace="0" w:vSpace="0" w:wrap="auto" w:vAnchor="margin" w:hAnchor="text" w:xAlign="left" w:yAlign="inline"/>
              <w:rPr>
                <w:szCs w:val="20"/>
              </w:rPr>
            </w:pPr>
            <w:r>
              <w:rPr>
                <w:szCs w:val="20"/>
              </w:rPr>
              <w:t>10</w:t>
            </w:r>
          </w:p>
        </w:tc>
        <w:tc>
          <w:tcPr>
            <w:tcW w:w="720" w:type="dxa"/>
            <w:hideMark/>
          </w:tcPr>
          <w:p w14:paraId="37C5D642" w14:textId="77777777" w:rsidR="002A0D65" w:rsidRPr="00843038" w:rsidRDefault="00D030D6" w:rsidP="00872D54">
            <w:pPr>
              <w:pStyle w:val="TableText0"/>
              <w:framePr w:hSpace="0" w:vSpace="0" w:wrap="auto" w:vAnchor="margin" w:hAnchor="text" w:xAlign="left" w:yAlign="inline"/>
              <w:rPr>
                <w:szCs w:val="20"/>
              </w:rPr>
            </w:pPr>
            <w:r>
              <w:rPr>
                <w:szCs w:val="20"/>
              </w:rPr>
              <w:t>59</w:t>
            </w:r>
          </w:p>
        </w:tc>
      </w:tr>
      <w:tr w:rsidR="002A0D65" w:rsidRPr="00FD4BE8" w14:paraId="64917FDF" w14:textId="77777777" w:rsidTr="00F12CF9">
        <w:tc>
          <w:tcPr>
            <w:tcW w:w="1350" w:type="dxa"/>
            <w:hideMark/>
          </w:tcPr>
          <w:p w14:paraId="566B0B9D" w14:textId="77777777" w:rsidR="002A0D65" w:rsidRPr="00843038" w:rsidRDefault="002A0D65" w:rsidP="00872D54">
            <w:pPr>
              <w:pStyle w:val="TableText0"/>
              <w:framePr w:hSpace="0" w:vSpace="0" w:wrap="auto" w:vAnchor="margin" w:hAnchor="text" w:xAlign="left" w:yAlign="inline"/>
              <w:rPr>
                <w:szCs w:val="20"/>
              </w:rPr>
            </w:pPr>
            <w:r>
              <w:rPr>
                <w:szCs w:val="20"/>
              </w:rPr>
              <w:t>Male</w:t>
            </w:r>
          </w:p>
        </w:tc>
        <w:tc>
          <w:tcPr>
            <w:tcW w:w="720" w:type="dxa"/>
            <w:noWrap/>
            <w:hideMark/>
          </w:tcPr>
          <w:p w14:paraId="63A96711" w14:textId="77777777" w:rsidR="002A0D65" w:rsidRPr="00843038" w:rsidRDefault="002A0D65" w:rsidP="00872D54">
            <w:pPr>
              <w:pStyle w:val="TableText0"/>
              <w:framePr w:hSpace="0" w:vSpace="0" w:wrap="auto" w:vAnchor="margin" w:hAnchor="text" w:xAlign="left" w:yAlign="inline"/>
              <w:rPr>
                <w:szCs w:val="20"/>
              </w:rPr>
            </w:pPr>
            <w:r>
              <w:rPr>
                <w:szCs w:val="20"/>
              </w:rPr>
              <w:t>1</w:t>
            </w:r>
          </w:p>
        </w:tc>
        <w:tc>
          <w:tcPr>
            <w:tcW w:w="720" w:type="dxa"/>
          </w:tcPr>
          <w:p w14:paraId="74E3D9A1" w14:textId="77777777" w:rsidR="002A0D65" w:rsidRPr="00FD4BE8" w:rsidRDefault="009C7E3D" w:rsidP="00872D54">
            <w:pPr>
              <w:pStyle w:val="TableText0"/>
              <w:framePr w:hSpace="0" w:vSpace="0" w:wrap="auto" w:vAnchor="margin" w:hAnchor="text" w:xAlign="left" w:yAlign="inline"/>
              <w:rPr>
                <w:szCs w:val="20"/>
              </w:rPr>
            </w:pPr>
            <w:r w:rsidRPr="00FD4BE8">
              <w:rPr>
                <w:szCs w:val="20"/>
              </w:rPr>
              <w:t>2</w:t>
            </w:r>
          </w:p>
        </w:tc>
        <w:tc>
          <w:tcPr>
            <w:tcW w:w="720" w:type="dxa"/>
          </w:tcPr>
          <w:p w14:paraId="6420E940" w14:textId="77777777" w:rsidR="002A0D65" w:rsidRPr="00FD4BE8" w:rsidRDefault="002A0D65" w:rsidP="00872D54">
            <w:pPr>
              <w:pStyle w:val="TableText0"/>
              <w:framePr w:hSpace="0" w:vSpace="0" w:wrap="auto" w:vAnchor="margin" w:hAnchor="text" w:xAlign="left" w:yAlign="inline"/>
              <w:rPr>
                <w:szCs w:val="20"/>
              </w:rPr>
            </w:pPr>
            <w:r w:rsidRPr="00FD4BE8">
              <w:rPr>
                <w:szCs w:val="20"/>
              </w:rPr>
              <w:t>1</w:t>
            </w:r>
          </w:p>
        </w:tc>
        <w:tc>
          <w:tcPr>
            <w:tcW w:w="720" w:type="dxa"/>
          </w:tcPr>
          <w:p w14:paraId="5DA12E84" w14:textId="77777777" w:rsidR="002A0D65" w:rsidRPr="00FD4BE8" w:rsidRDefault="002A0D65" w:rsidP="00872D54">
            <w:pPr>
              <w:pStyle w:val="TableText0"/>
              <w:framePr w:hSpace="0" w:vSpace="0" w:wrap="auto" w:vAnchor="margin" w:hAnchor="text" w:xAlign="left" w:yAlign="inline"/>
              <w:rPr>
                <w:szCs w:val="20"/>
              </w:rPr>
            </w:pPr>
            <w:r w:rsidRPr="00FD4BE8">
              <w:rPr>
                <w:szCs w:val="20"/>
              </w:rPr>
              <w:t>2</w:t>
            </w:r>
          </w:p>
        </w:tc>
        <w:tc>
          <w:tcPr>
            <w:tcW w:w="720" w:type="dxa"/>
            <w:noWrap/>
            <w:hideMark/>
          </w:tcPr>
          <w:p w14:paraId="0B8257DF" w14:textId="77777777" w:rsidR="002A0D65" w:rsidRPr="00FD4BE8" w:rsidRDefault="002A0D65" w:rsidP="00872D54">
            <w:pPr>
              <w:pStyle w:val="TableText0"/>
              <w:framePr w:hSpace="0" w:vSpace="0" w:wrap="auto" w:vAnchor="margin" w:hAnchor="text" w:xAlign="left" w:yAlign="inline"/>
              <w:rPr>
                <w:szCs w:val="20"/>
              </w:rPr>
            </w:pPr>
            <w:r w:rsidRPr="00FD4BE8">
              <w:rPr>
                <w:szCs w:val="20"/>
              </w:rPr>
              <w:t>3 </w:t>
            </w:r>
          </w:p>
        </w:tc>
        <w:tc>
          <w:tcPr>
            <w:tcW w:w="720" w:type="dxa"/>
            <w:noWrap/>
            <w:hideMark/>
          </w:tcPr>
          <w:p w14:paraId="2271B84A" w14:textId="77777777" w:rsidR="002A0D65" w:rsidRPr="00FD4BE8" w:rsidRDefault="002A0D65" w:rsidP="00872D54">
            <w:pPr>
              <w:pStyle w:val="TableText0"/>
              <w:framePr w:hSpace="0" w:vSpace="0" w:wrap="auto" w:vAnchor="margin" w:hAnchor="text" w:xAlign="left" w:yAlign="inline"/>
              <w:rPr>
                <w:szCs w:val="20"/>
              </w:rPr>
            </w:pPr>
            <w:r w:rsidRPr="00FD4BE8">
              <w:rPr>
                <w:szCs w:val="20"/>
              </w:rPr>
              <w:t>2</w:t>
            </w:r>
          </w:p>
        </w:tc>
        <w:tc>
          <w:tcPr>
            <w:tcW w:w="720" w:type="dxa"/>
            <w:noWrap/>
            <w:hideMark/>
          </w:tcPr>
          <w:p w14:paraId="7FB7C426" w14:textId="77777777" w:rsidR="002A0D65" w:rsidRPr="00FD4BE8" w:rsidRDefault="002A0D65" w:rsidP="00872D54">
            <w:pPr>
              <w:pStyle w:val="TableText0"/>
              <w:framePr w:hSpace="0" w:vSpace="0" w:wrap="auto" w:vAnchor="margin" w:hAnchor="text" w:xAlign="left" w:yAlign="inline"/>
              <w:rPr>
                <w:szCs w:val="20"/>
              </w:rPr>
            </w:pPr>
            <w:r w:rsidRPr="00FD4BE8">
              <w:rPr>
                <w:szCs w:val="20"/>
              </w:rPr>
              <w:t> 1</w:t>
            </w:r>
          </w:p>
        </w:tc>
        <w:tc>
          <w:tcPr>
            <w:tcW w:w="720" w:type="dxa"/>
            <w:hideMark/>
          </w:tcPr>
          <w:p w14:paraId="47ECDAC5" w14:textId="77777777" w:rsidR="002A0D65" w:rsidRPr="00FD4BE8" w:rsidRDefault="002A0D65" w:rsidP="00872D54">
            <w:pPr>
              <w:pStyle w:val="TableText0"/>
              <w:framePr w:hSpace="0" w:vSpace="0" w:wrap="auto" w:vAnchor="margin" w:hAnchor="text" w:xAlign="left" w:yAlign="inline"/>
              <w:rPr>
                <w:szCs w:val="20"/>
              </w:rPr>
            </w:pPr>
            <w:r w:rsidRPr="00FD4BE8">
              <w:rPr>
                <w:szCs w:val="20"/>
              </w:rPr>
              <w:t>1</w:t>
            </w:r>
            <w:r w:rsidR="009C7E3D" w:rsidRPr="00FD4BE8">
              <w:rPr>
                <w:szCs w:val="20"/>
              </w:rPr>
              <w:t>2</w:t>
            </w:r>
          </w:p>
        </w:tc>
      </w:tr>
    </w:tbl>
    <w:p w14:paraId="3CE372B7" w14:textId="77777777" w:rsidR="002A0D65" w:rsidRDefault="00E54D0B" w:rsidP="00F1194D">
      <w:pPr>
        <w:spacing w:before="240"/>
      </w:pPr>
      <w:r>
        <w:fldChar w:fldCharType="begin"/>
      </w:r>
      <w:r>
        <w:instrText xml:space="preserve"> REF _Ref505778841 \h </w:instrText>
      </w:r>
      <w:r>
        <w:fldChar w:fldCharType="separate"/>
      </w:r>
      <w:r w:rsidR="00CB09F4">
        <w:t xml:space="preserve">Table </w:t>
      </w:r>
      <w:r w:rsidR="00CB09F4">
        <w:rPr>
          <w:noProof/>
        </w:rPr>
        <w:t>3</w:t>
      </w:r>
      <w:r>
        <w:fldChar w:fldCharType="end"/>
      </w:r>
      <w:r w:rsidR="002A0D65">
        <w:t xml:space="preserve"> provides the e</w:t>
      </w:r>
      <w:r w:rsidR="002A0D65" w:rsidRPr="002A0D65">
        <w:t>ducators</w:t>
      </w:r>
      <w:r w:rsidR="002A0D65">
        <w:t xml:space="preserve">’ responses to </w:t>
      </w:r>
      <w:r w:rsidR="00FC7A31">
        <w:t>their eth</w:t>
      </w:r>
      <w:r w:rsidR="002A0D65">
        <w:t>nic or racial background. The two largest groups represented were Hispanic</w:t>
      </w:r>
      <w:r w:rsidR="00FC7A31">
        <w:t xml:space="preserve"> (n = 23)</w:t>
      </w:r>
      <w:r w:rsidR="002A0D65">
        <w:t xml:space="preserve"> and White</w:t>
      </w:r>
      <w:r w:rsidR="00FC7A31">
        <w:t xml:space="preserve"> (n</w:t>
      </w:r>
      <w:r w:rsidR="00D943EE">
        <w:t xml:space="preserve"> </w:t>
      </w:r>
      <w:r w:rsidR="00FC7A31">
        <w:t>=</w:t>
      </w:r>
      <w:r w:rsidR="00D943EE">
        <w:t xml:space="preserve"> </w:t>
      </w:r>
      <w:r w:rsidR="00FC7A31">
        <w:t>27).</w:t>
      </w:r>
      <w:r w:rsidR="009C7E3D">
        <w:t xml:space="preserve"> </w:t>
      </w:r>
      <w:r w:rsidR="00D030D6">
        <w:t>All</w:t>
      </w:r>
      <w:r w:rsidR="009C7E3D">
        <w:t xml:space="preserve"> panelists respond</w:t>
      </w:r>
      <w:r w:rsidR="00D030D6">
        <w:t>ed</w:t>
      </w:r>
      <w:r w:rsidR="009C7E3D">
        <w:t xml:space="preserve"> to the question, </w:t>
      </w:r>
      <w:proofErr w:type="gramStart"/>
      <w:r w:rsidR="009C7E3D" w:rsidRPr="009C7E3D">
        <w:rPr>
          <w:i/>
        </w:rPr>
        <w:t>What</w:t>
      </w:r>
      <w:proofErr w:type="gramEnd"/>
      <w:r w:rsidR="009C7E3D" w:rsidRPr="009C7E3D">
        <w:rPr>
          <w:i/>
        </w:rPr>
        <w:t xml:space="preserve"> is your primary ethnicity/race?</w:t>
      </w:r>
    </w:p>
    <w:p w14:paraId="7CB4B51D" w14:textId="77777777" w:rsidR="00E54D0B" w:rsidRDefault="00E54D0B" w:rsidP="00E54D0B">
      <w:pPr>
        <w:pStyle w:val="Caption"/>
      </w:pPr>
      <w:bookmarkStart w:id="46" w:name="_Ref505778841"/>
      <w:bookmarkStart w:id="47" w:name="_Toc505957384"/>
      <w:bookmarkStart w:id="48" w:name="_Toc513978559"/>
      <w:r>
        <w:t xml:space="preserve">Table </w:t>
      </w:r>
      <w:r>
        <w:fldChar w:fldCharType="begin"/>
      </w:r>
      <w:r>
        <w:instrText>SEQ Table \* ARABIC</w:instrText>
      </w:r>
      <w:r>
        <w:fldChar w:fldCharType="separate"/>
      </w:r>
      <w:r w:rsidR="00CB09F4">
        <w:rPr>
          <w:noProof/>
        </w:rPr>
        <w:t>3</w:t>
      </w:r>
      <w:r>
        <w:fldChar w:fldCharType="end"/>
      </w:r>
      <w:bookmarkEnd w:id="46"/>
      <w:r>
        <w:t xml:space="preserve">.  </w:t>
      </w:r>
      <w:r w:rsidR="001F3806">
        <w:t xml:space="preserve">Panelist </w:t>
      </w:r>
      <w:r>
        <w:t>Primary Ethnicity/Race</w:t>
      </w:r>
      <w:bookmarkEnd w:id="47"/>
      <w:bookmarkEnd w:id="48"/>
    </w:p>
    <w:tbl>
      <w:tblPr>
        <w:tblStyle w:val="TRtable"/>
        <w:tblW w:w="9399" w:type="dxa"/>
        <w:tblLayout w:type="fixed"/>
        <w:tblLook w:val="04A0" w:firstRow="1" w:lastRow="0" w:firstColumn="1" w:lastColumn="0" w:noHBand="0" w:noVBand="1"/>
        <w:tblDescription w:val="Panelist Primary Ethnicity/Race"/>
      </w:tblPr>
      <w:tblGrid>
        <w:gridCol w:w="3639"/>
        <w:gridCol w:w="720"/>
        <w:gridCol w:w="720"/>
        <w:gridCol w:w="720"/>
        <w:gridCol w:w="720"/>
        <w:gridCol w:w="720"/>
        <w:gridCol w:w="720"/>
        <w:gridCol w:w="720"/>
        <w:gridCol w:w="720"/>
      </w:tblGrid>
      <w:tr w:rsidR="00DB0F11" w:rsidRPr="00340B27" w14:paraId="090A2B42" w14:textId="77777777" w:rsidTr="00F12CF9">
        <w:trPr>
          <w:cnfStyle w:val="100000000000" w:firstRow="1" w:lastRow="0" w:firstColumn="0" w:lastColumn="0" w:oddVBand="0" w:evenVBand="0" w:oddHBand="0" w:evenHBand="0" w:firstRowFirstColumn="0" w:firstRowLastColumn="0" w:lastRowFirstColumn="0" w:lastRowLastColumn="0"/>
          <w:cantSplit/>
          <w:trHeight w:val="1872"/>
          <w:tblHeader/>
        </w:trPr>
        <w:tc>
          <w:tcPr>
            <w:tcW w:w="3639" w:type="dxa"/>
            <w:vAlign w:val="bottom"/>
          </w:tcPr>
          <w:p w14:paraId="3B95032F" w14:textId="77777777" w:rsidR="00340B27" w:rsidRPr="00340B27" w:rsidRDefault="001F3806" w:rsidP="00340B27">
            <w:pPr>
              <w:pStyle w:val="TableHead"/>
            </w:pPr>
            <w:r>
              <w:t>Ethnicity/Race</w:t>
            </w:r>
          </w:p>
        </w:tc>
        <w:tc>
          <w:tcPr>
            <w:tcW w:w="720" w:type="dxa"/>
            <w:noWrap/>
            <w:textDirection w:val="btLr"/>
            <w:vAlign w:val="center"/>
          </w:tcPr>
          <w:p w14:paraId="5EA80068" w14:textId="77777777" w:rsidR="00340B27" w:rsidRPr="00340B27" w:rsidRDefault="00340B27" w:rsidP="00F12CF9">
            <w:pPr>
              <w:pStyle w:val="TableHead"/>
              <w:ind w:left="113" w:right="113"/>
              <w:jc w:val="left"/>
            </w:pPr>
            <w:r w:rsidRPr="00340B27">
              <w:t>K</w:t>
            </w:r>
          </w:p>
        </w:tc>
        <w:tc>
          <w:tcPr>
            <w:tcW w:w="720" w:type="dxa"/>
            <w:textDirection w:val="btLr"/>
            <w:vAlign w:val="center"/>
          </w:tcPr>
          <w:p w14:paraId="6E2489EB" w14:textId="77777777" w:rsidR="00340B27" w:rsidRPr="00340B27" w:rsidRDefault="00340B27" w:rsidP="00F12CF9">
            <w:pPr>
              <w:pStyle w:val="TableHead"/>
              <w:ind w:left="113" w:right="113"/>
              <w:jc w:val="left"/>
            </w:pPr>
            <w:r w:rsidRPr="00340B27">
              <w:t>Grade 1</w:t>
            </w:r>
          </w:p>
        </w:tc>
        <w:tc>
          <w:tcPr>
            <w:tcW w:w="720" w:type="dxa"/>
            <w:textDirection w:val="btLr"/>
            <w:vAlign w:val="center"/>
          </w:tcPr>
          <w:p w14:paraId="0ACBEB0B" w14:textId="77777777" w:rsidR="00340B27" w:rsidRPr="00340B27" w:rsidRDefault="00340B27" w:rsidP="00F12CF9">
            <w:pPr>
              <w:pStyle w:val="TableHead"/>
              <w:ind w:left="113" w:right="113"/>
              <w:jc w:val="left"/>
            </w:pPr>
            <w:r w:rsidRPr="00340B27">
              <w:t>Grade 2</w:t>
            </w:r>
          </w:p>
        </w:tc>
        <w:tc>
          <w:tcPr>
            <w:tcW w:w="720" w:type="dxa"/>
            <w:textDirection w:val="btLr"/>
            <w:vAlign w:val="center"/>
          </w:tcPr>
          <w:p w14:paraId="4C04C369" w14:textId="77777777" w:rsidR="00340B27" w:rsidRPr="00340B27" w:rsidRDefault="00340B27" w:rsidP="00F12CF9">
            <w:pPr>
              <w:pStyle w:val="TableHead"/>
              <w:ind w:left="113" w:right="113"/>
              <w:jc w:val="left"/>
            </w:pPr>
            <w:r w:rsidRPr="00340B27">
              <w:t>Grades 3–5</w:t>
            </w:r>
          </w:p>
        </w:tc>
        <w:tc>
          <w:tcPr>
            <w:tcW w:w="720" w:type="dxa"/>
            <w:noWrap/>
            <w:textDirection w:val="btLr"/>
            <w:vAlign w:val="center"/>
          </w:tcPr>
          <w:p w14:paraId="6DC978BF" w14:textId="77777777" w:rsidR="00340B27" w:rsidRPr="00340B27" w:rsidRDefault="00340B27" w:rsidP="00F12CF9">
            <w:pPr>
              <w:pStyle w:val="TableHead"/>
              <w:ind w:left="113" w:right="113"/>
              <w:jc w:val="left"/>
            </w:pPr>
            <w:r w:rsidRPr="00340B27">
              <w:t>Grades 6–8</w:t>
            </w:r>
          </w:p>
        </w:tc>
        <w:tc>
          <w:tcPr>
            <w:tcW w:w="720" w:type="dxa"/>
            <w:noWrap/>
            <w:textDirection w:val="btLr"/>
            <w:vAlign w:val="center"/>
          </w:tcPr>
          <w:p w14:paraId="652A1CEA" w14:textId="77777777" w:rsidR="00340B27" w:rsidRPr="00340B27" w:rsidRDefault="00340B27" w:rsidP="00F12CF9">
            <w:pPr>
              <w:pStyle w:val="TableHead"/>
              <w:ind w:left="113" w:right="113"/>
              <w:jc w:val="left"/>
            </w:pPr>
            <w:r w:rsidRPr="00340B27">
              <w:t>Grades 9–10</w:t>
            </w:r>
          </w:p>
        </w:tc>
        <w:tc>
          <w:tcPr>
            <w:tcW w:w="720" w:type="dxa"/>
            <w:noWrap/>
            <w:textDirection w:val="btLr"/>
            <w:vAlign w:val="center"/>
          </w:tcPr>
          <w:p w14:paraId="1BA41BA5" w14:textId="77777777" w:rsidR="00340B27" w:rsidRPr="00340B27" w:rsidRDefault="00340B27" w:rsidP="00F12CF9">
            <w:pPr>
              <w:pStyle w:val="TableHead"/>
              <w:ind w:left="113" w:right="113"/>
              <w:jc w:val="left"/>
            </w:pPr>
            <w:r w:rsidRPr="00340B27">
              <w:t>Grades 11–12</w:t>
            </w:r>
          </w:p>
        </w:tc>
        <w:tc>
          <w:tcPr>
            <w:tcW w:w="720" w:type="dxa"/>
            <w:textDirection w:val="btLr"/>
            <w:vAlign w:val="center"/>
          </w:tcPr>
          <w:p w14:paraId="01C54C3B" w14:textId="77777777" w:rsidR="00340B27" w:rsidRPr="00340B27" w:rsidRDefault="00340B27" w:rsidP="00F12CF9">
            <w:pPr>
              <w:pStyle w:val="TableHead"/>
              <w:ind w:left="113" w:right="113"/>
              <w:jc w:val="left"/>
            </w:pPr>
            <w:r w:rsidRPr="00340B27">
              <w:t>Total</w:t>
            </w:r>
          </w:p>
        </w:tc>
      </w:tr>
      <w:tr w:rsidR="00DB0F11" w:rsidRPr="00843038" w14:paraId="63016C46" w14:textId="77777777" w:rsidTr="00F12CF9">
        <w:tc>
          <w:tcPr>
            <w:tcW w:w="3639" w:type="dxa"/>
            <w:hideMark/>
          </w:tcPr>
          <w:p w14:paraId="662A42D1" w14:textId="77777777" w:rsidR="00340B27" w:rsidRPr="00843038" w:rsidRDefault="00340B27" w:rsidP="00340B27">
            <w:pPr>
              <w:pStyle w:val="TableText0"/>
              <w:framePr w:hSpace="0" w:vSpace="0" w:wrap="auto" w:vAnchor="margin" w:hAnchor="text" w:xAlign="left" w:yAlign="inline"/>
              <w:rPr>
                <w:szCs w:val="20"/>
              </w:rPr>
            </w:pPr>
            <w:r>
              <w:rPr>
                <w:szCs w:val="20"/>
              </w:rPr>
              <w:t>American Indian/Alaskan Native</w:t>
            </w:r>
          </w:p>
        </w:tc>
        <w:tc>
          <w:tcPr>
            <w:tcW w:w="720" w:type="dxa"/>
            <w:noWrap/>
            <w:hideMark/>
          </w:tcPr>
          <w:p w14:paraId="7E523377"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328D4E33"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71FDB8A4"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2DA15BAC"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noWrap/>
            <w:hideMark/>
          </w:tcPr>
          <w:p w14:paraId="2246A523" w14:textId="77777777" w:rsidR="00340B27" w:rsidRPr="00843038" w:rsidRDefault="00340B27" w:rsidP="00340B27">
            <w:pPr>
              <w:pStyle w:val="TableText0"/>
              <w:framePr w:hSpace="0" w:vSpace="0" w:wrap="auto" w:vAnchor="margin" w:hAnchor="text" w:xAlign="left" w:yAlign="inline"/>
              <w:rPr>
                <w:szCs w:val="20"/>
              </w:rPr>
            </w:pPr>
            <w:r>
              <w:rPr>
                <w:szCs w:val="20"/>
              </w:rPr>
              <w:t>0</w:t>
            </w:r>
            <w:r w:rsidRPr="00843038">
              <w:rPr>
                <w:szCs w:val="20"/>
              </w:rPr>
              <w:t> </w:t>
            </w:r>
          </w:p>
        </w:tc>
        <w:tc>
          <w:tcPr>
            <w:tcW w:w="720" w:type="dxa"/>
            <w:noWrap/>
            <w:hideMark/>
          </w:tcPr>
          <w:p w14:paraId="0B39E66B"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noWrap/>
            <w:hideMark/>
          </w:tcPr>
          <w:p w14:paraId="47493AE9" w14:textId="77777777" w:rsidR="00340B27" w:rsidRPr="00843038" w:rsidRDefault="00340B27" w:rsidP="00340B27">
            <w:pPr>
              <w:pStyle w:val="TableText0"/>
              <w:framePr w:hSpace="0" w:vSpace="0" w:wrap="auto" w:vAnchor="margin" w:hAnchor="text" w:xAlign="left" w:yAlign="inline"/>
              <w:rPr>
                <w:szCs w:val="20"/>
              </w:rPr>
            </w:pPr>
            <w:r>
              <w:rPr>
                <w:szCs w:val="20"/>
              </w:rPr>
              <w:t>1</w:t>
            </w:r>
          </w:p>
        </w:tc>
        <w:tc>
          <w:tcPr>
            <w:tcW w:w="720" w:type="dxa"/>
            <w:hideMark/>
          </w:tcPr>
          <w:p w14:paraId="5F65E4A5" w14:textId="77777777" w:rsidR="00340B27" w:rsidRPr="00843038" w:rsidRDefault="00340B27" w:rsidP="00340B27">
            <w:pPr>
              <w:pStyle w:val="TableText0"/>
              <w:framePr w:hSpace="0" w:vSpace="0" w:wrap="auto" w:vAnchor="margin" w:hAnchor="text" w:xAlign="left" w:yAlign="inline"/>
              <w:rPr>
                <w:szCs w:val="20"/>
              </w:rPr>
            </w:pPr>
            <w:r>
              <w:rPr>
                <w:szCs w:val="20"/>
              </w:rPr>
              <w:t>1</w:t>
            </w:r>
          </w:p>
        </w:tc>
      </w:tr>
      <w:tr w:rsidR="00DB0F11" w:rsidRPr="00843038" w14:paraId="1485701C" w14:textId="77777777" w:rsidTr="00F12CF9">
        <w:tc>
          <w:tcPr>
            <w:tcW w:w="3639" w:type="dxa"/>
            <w:hideMark/>
          </w:tcPr>
          <w:p w14:paraId="48A3AD91" w14:textId="77777777" w:rsidR="00340B27" w:rsidRPr="00843038" w:rsidRDefault="00340B27" w:rsidP="00340B27">
            <w:pPr>
              <w:pStyle w:val="TableText0"/>
              <w:framePr w:hSpace="0" w:vSpace="0" w:wrap="auto" w:vAnchor="margin" w:hAnchor="text" w:xAlign="left" w:yAlign="inline"/>
              <w:rPr>
                <w:szCs w:val="20"/>
              </w:rPr>
            </w:pPr>
            <w:r>
              <w:rPr>
                <w:szCs w:val="20"/>
              </w:rPr>
              <w:t>Asian</w:t>
            </w:r>
          </w:p>
        </w:tc>
        <w:tc>
          <w:tcPr>
            <w:tcW w:w="720" w:type="dxa"/>
            <w:noWrap/>
            <w:hideMark/>
          </w:tcPr>
          <w:p w14:paraId="4A468258" w14:textId="77777777" w:rsidR="00340B27" w:rsidRPr="00843038" w:rsidRDefault="00340B27" w:rsidP="00340B27">
            <w:pPr>
              <w:pStyle w:val="TableText0"/>
              <w:framePr w:hSpace="0" w:vSpace="0" w:wrap="auto" w:vAnchor="margin" w:hAnchor="text" w:xAlign="left" w:yAlign="inline"/>
              <w:rPr>
                <w:szCs w:val="20"/>
              </w:rPr>
            </w:pPr>
            <w:r w:rsidRPr="00843038">
              <w:rPr>
                <w:szCs w:val="20"/>
              </w:rPr>
              <w:t>2</w:t>
            </w:r>
          </w:p>
        </w:tc>
        <w:tc>
          <w:tcPr>
            <w:tcW w:w="720" w:type="dxa"/>
          </w:tcPr>
          <w:p w14:paraId="0E034EAD" w14:textId="77777777" w:rsidR="00340B27" w:rsidRPr="00843038" w:rsidRDefault="00340B27" w:rsidP="00340B27">
            <w:pPr>
              <w:pStyle w:val="TableText0"/>
              <w:framePr w:hSpace="0" w:vSpace="0" w:wrap="auto" w:vAnchor="margin" w:hAnchor="text" w:xAlign="left" w:yAlign="inline"/>
              <w:rPr>
                <w:szCs w:val="20"/>
              </w:rPr>
            </w:pPr>
            <w:r>
              <w:rPr>
                <w:szCs w:val="20"/>
              </w:rPr>
              <w:t>2</w:t>
            </w:r>
          </w:p>
        </w:tc>
        <w:tc>
          <w:tcPr>
            <w:tcW w:w="720" w:type="dxa"/>
          </w:tcPr>
          <w:p w14:paraId="2FEDFB1F" w14:textId="77777777" w:rsidR="00340B27" w:rsidRPr="00843038" w:rsidRDefault="00340B27" w:rsidP="00340B27">
            <w:pPr>
              <w:pStyle w:val="TableText0"/>
              <w:framePr w:hSpace="0" w:vSpace="0" w:wrap="auto" w:vAnchor="margin" w:hAnchor="text" w:xAlign="left" w:yAlign="inline"/>
              <w:rPr>
                <w:szCs w:val="20"/>
              </w:rPr>
            </w:pPr>
            <w:r>
              <w:rPr>
                <w:szCs w:val="20"/>
              </w:rPr>
              <w:t>1</w:t>
            </w:r>
          </w:p>
        </w:tc>
        <w:tc>
          <w:tcPr>
            <w:tcW w:w="720" w:type="dxa"/>
          </w:tcPr>
          <w:p w14:paraId="57C7978C"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noWrap/>
            <w:hideMark/>
          </w:tcPr>
          <w:p w14:paraId="1F0DB40C" w14:textId="77777777" w:rsidR="00340B27" w:rsidRPr="00843038" w:rsidRDefault="00340B27" w:rsidP="00340B27">
            <w:pPr>
              <w:pStyle w:val="TableText0"/>
              <w:framePr w:hSpace="0" w:vSpace="0" w:wrap="auto" w:vAnchor="margin" w:hAnchor="text" w:xAlign="left" w:yAlign="inline"/>
              <w:rPr>
                <w:szCs w:val="20"/>
              </w:rPr>
            </w:pPr>
            <w:r>
              <w:rPr>
                <w:szCs w:val="20"/>
              </w:rPr>
              <w:t>1</w:t>
            </w:r>
          </w:p>
        </w:tc>
        <w:tc>
          <w:tcPr>
            <w:tcW w:w="720" w:type="dxa"/>
            <w:noWrap/>
            <w:hideMark/>
          </w:tcPr>
          <w:p w14:paraId="6BC0F032" w14:textId="77777777" w:rsidR="00340B27" w:rsidRPr="00843038" w:rsidRDefault="00340B27" w:rsidP="00340B27">
            <w:pPr>
              <w:pStyle w:val="TableText0"/>
              <w:framePr w:hSpace="0" w:vSpace="0" w:wrap="auto" w:vAnchor="margin" w:hAnchor="text" w:xAlign="left" w:yAlign="inline"/>
              <w:rPr>
                <w:szCs w:val="20"/>
              </w:rPr>
            </w:pPr>
            <w:r>
              <w:rPr>
                <w:szCs w:val="20"/>
              </w:rPr>
              <w:t>1</w:t>
            </w:r>
          </w:p>
        </w:tc>
        <w:tc>
          <w:tcPr>
            <w:tcW w:w="720" w:type="dxa"/>
            <w:noWrap/>
            <w:hideMark/>
          </w:tcPr>
          <w:p w14:paraId="63CBA513" w14:textId="77777777" w:rsidR="00340B27" w:rsidRPr="00843038" w:rsidRDefault="00340B27" w:rsidP="00340B27">
            <w:pPr>
              <w:pStyle w:val="TableText0"/>
              <w:framePr w:hSpace="0" w:vSpace="0" w:wrap="auto" w:vAnchor="margin" w:hAnchor="text" w:xAlign="left" w:yAlign="inline"/>
              <w:rPr>
                <w:szCs w:val="20"/>
              </w:rPr>
            </w:pPr>
            <w:r>
              <w:rPr>
                <w:szCs w:val="20"/>
              </w:rPr>
              <w:t>2</w:t>
            </w:r>
          </w:p>
        </w:tc>
        <w:tc>
          <w:tcPr>
            <w:tcW w:w="720" w:type="dxa"/>
            <w:hideMark/>
          </w:tcPr>
          <w:p w14:paraId="1688ADEF" w14:textId="77777777" w:rsidR="00340B27" w:rsidRPr="00843038" w:rsidRDefault="00340B27" w:rsidP="00340B27">
            <w:pPr>
              <w:pStyle w:val="TableText0"/>
              <w:framePr w:hSpace="0" w:vSpace="0" w:wrap="auto" w:vAnchor="margin" w:hAnchor="text" w:xAlign="left" w:yAlign="inline"/>
              <w:rPr>
                <w:szCs w:val="20"/>
              </w:rPr>
            </w:pPr>
            <w:r>
              <w:rPr>
                <w:szCs w:val="20"/>
              </w:rPr>
              <w:t>9</w:t>
            </w:r>
          </w:p>
        </w:tc>
      </w:tr>
      <w:tr w:rsidR="00DB0F11" w:rsidRPr="00843038" w14:paraId="3EF6EAF6" w14:textId="77777777" w:rsidTr="00F12CF9">
        <w:tc>
          <w:tcPr>
            <w:tcW w:w="3639" w:type="dxa"/>
            <w:hideMark/>
          </w:tcPr>
          <w:p w14:paraId="5E2AA42F" w14:textId="77777777" w:rsidR="00340B27" w:rsidRPr="00843038" w:rsidRDefault="00340B27" w:rsidP="00340B27">
            <w:pPr>
              <w:pStyle w:val="TableText0"/>
              <w:framePr w:hSpace="0" w:vSpace="0" w:wrap="auto" w:vAnchor="margin" w:hAnchor="text" w:xAlign="left" w:yAlign="inline"/>
              <w:rPr>
                <w:szCs w:val="20"/>
              </w:rPr>
            </w:pPr>
            <w:r>
              <w:rPr>
                <w:szCs w:val="20"/>
              </w:rPr>
              <w:t>Black or African American</w:t>
            </w:r>
          </w:p>
        </w:tc>
        <w:tc>
          <w:tcPr>
            <w:tcW w:w="720" w:type="dxa"/>
            <w:noWrap/>
            <w:hideMark/>
          </w:tcPr>
          <w:p w14:paraId="24E979E4"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2BF5D900" w14:textId="77777777" w:rsidR="00340B27" w:rsidRPr="00843038" w:rsidRDefault="00340B27" w:rsidP="00340B27">
            <w:pPr>
              <w:pStyle w:val="TableText0"/>
              <w:framePr w:hSpace="0" w:vSpace="0" w:wrap="auto" w:vAnchor="margin" w:hAnchor="text" w:xAlign="left" w:yAlign="inline"/>
              <w:rPr>
                <w:szCs w:val="20"/>
              </w:rPr>
            </w:pPr>
            <w:r>
              <w:rPr>
                <w:szCs w:val="20"/>
              </w:rPr>
              <w:t>1</w:t>
            </w:r>
          </w:p>
        </w:tc>
        <w:tc>
          <w:tcPr>
            <w:tcW w:w="720" w:type="dxa"/>
          </w:tcPr>
          <w:p w14:paraId="11929F2F"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40F17ACF"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noWrap/>
            <w:hideMark/>
          </w:tcPr>
          <w:p w14:paraId="0B011B8A"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noWrap/>
            <w:hideMark/>
          </w:tcPr>
          <w:p w14:paraId="448A236C" w14:textId="77777777" w:rsidR="00340B27" w:rsidRPr="00843038" w:rsidRDefault="00340B27" w:rsidP="00340B27">
            <w:pPr>
              <w:pStyle w:val="TableText0"/>
              <w:framePr w:hSpace="0" w:vSpace="0" w:wrap="auto" w:vAnchor="margin" w:hAnchor="text" w:xAlign="left" w:yAlign="inline"/>
              <w:rPr>
                <w:szCs w:val="20"/>
              </w:rPr>
            </w:pPr>
            <w:r w:rsidRPr="00843038">
              <w:rPr>
                <w:szCs w:val="20"/>
              </w:rPr>
              <w:t>2</w:t>
            </w:r>
          </w:p>
        </w:tc>
        <w:tc>
          <w:tcPr>
            <w:tcW w:w="720" w:type="dxa"/>
            <w:noWrap/>
            <w:hideMark/>
          </w:tcPr>
          <w:p w14:paraId="027DB91C" w14:textId="77777777" w:rsidR="00340B27" w:rsidRPr="00843038" w:rsidRDefault="00340B27" w:rsidP="00340B27">
            <w:pPr>
              <w:pStyle w:val="TableText0"/>
              <w:framePr w:hSpace="0" w:vSpace="0" w:wrap="auto" w:vAnchor="margin" w:hAnchor="text" w:xAlign="left" w:yAlign="inline"/>
              <w:rPr>
                <w:szCs w:val="20"/>
              </w:rPr>
            </w:pPr>
            <w:r>
              <w:rPr>
                <w:szCs w:val="20"/>
              </w:rPr>
              <w:t>2</w:t>
            </w:r>
          </w:p>
        </w:tc>
        <w:tc>
          <w:tcPr>
            <w:tcW w:w="720" w:type="dxa"/>
            <w:hideMark/>
          </w:tcPr>
          <w:p w14:paraId="2C33169A" w14:textId="77777777" w:rsidR="00340B27" w:rsidRPr="00843038" w:rsidRDefault="00340B27" w:rsidP="00340B27">
            <w:pPr>
              <w:pStyle w:val="TableText0"/>
              <w:framePr w:hSpace="0" w:vSpace="0" w:wrap="auto" w:vAnchor="margin" w:hAnchor="text" w:xAlign="left" w:yAlign="inline"/>
              <w:rPr>
                <w:szCs w:val="20"/>
              </w:rPr>
            </w:pPr>
            <w:r>
              <w:rPr>
                <w:szCs w:val="20"/>
              </w:rPr>
              <w:t>5</w:t>
            </w:r>
          </w:p>
        </w:tc>
      </w:tr>
      <w:tr w:rsidR="00DB0F11" w:rsidRPr="00843038" w14:paraId="11732E2A" w14:textId="77777777" w:rsidTr="00F12CF9">
        <w:tc>
          <w:tcPr>
            <w:tcW w:w="3639" w:type="dxa"/>
            <w:hideMark/>
          </w:tcPr>
          <w:p w14:paraId="21A0C81E" w14:textId="77777777" w:rsidR="00340B27" w:rsidRPr="00843038" w:rsidRDefault="00340B27" w:rsidP="00340B27">
            <w:pPr>
              <w:pStyle w:val="TableText0"/>
              <w:framePr w:hSpace="0" w:vSpace="0" w:wrap="auto" w:vAnchor="margin" w:hAnchor="text" w:xAlign="left" w:yAlign="inline"/>
              <w:rPr>
                <w:szCs w:val="20"/>
              </w:rPr>
            </w:pPr>
            <w:r>
              <w:rPr>
                <w:szCs w:val="20"/>
              </w:rPr>
              <w:t>Filipino</w:t>
            </w:r>
          </w:p>
        </w:tc>
        <w:tc>
          <w:tcPr>
            <w:tcW w:w="720" w:type="dxa"/>
            <w:noWrap/>
            <w:hideMark/>
          </w:tcPr>
          <w:p w14:paraId="3029FE31"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560968BA"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420399FC"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1F374066" w14:textId="77777777" w:rsidR="00340B27" w:rsidRPr="00843038" w:rsidRDefault="00340B27" w:rsidP="00340B27">
            <w:pPr>
              <w:pStyle w:val="TableText0"/>
              <w:framePr w:hSpace="0" w:vSpace="0" w:wrap="auto" w:vAnchor="margin" w:hAnchor="text" w:xAlign="left" w:yAlign="inline"/>
              <w:rPr>
                <w:szCs w:val="20"/>
              </w:rPr>
            </w:pPr>
            <w:r>
              <w:rPr>
                <w:szCs w:val="20"/>
              </w:rPr>
              <w:t>1</w:t>
            </w:r>
          </w:p>
        </w:tc>
        <w:tc>
          <w:tcPr>
            <w:tcW w:w="720" w:type="dxa"/>
            <w:noWrap/>
            <w:hideMark/>
          </w:tcPr>
          <w:p w14:paraId="25AE5974" w14:textId="77777777" w:rsidR="00340B27" w:rsidRPr="00843038" w:rsidRDefault="00340B27" w:rsidP="00340B27">
            <w:pPr>
              <w:pStyle w:val="TableText0"/>
              <w:framePr w:hSpace="0" w:vSpace="0" w:wrap="auto" w:vAnchor="margin" w:hAnchor="text" w:xAlign="left" w:yAlign="inline"/>
              <w:rPr>
                <w:szCs w:val="20"/>
              </w:rPr>
            </w:pPr>
            <w:r>
              <w:rPr>
                <w:szCs w:val="20"/>
              </w:rPr>
              <w:t>2</w:t>
            </w:r>
          </w:p>
        </w:tc>
        <w:tc>
          <w:tcPr>
            <w:tcW w:w="720" w:type="dxa"/>
            <w:noWrap/>
            <w:hideMark/>
          </w:tcPr>
          <w:p w14:paraId="2CAA8D29" w14:textId="77777777" w:rsidR="00340B27" w:rsidRPr="00843038" w:rsidRDefault="00340B27" w:rsidP="00340B27">
            <w:pPr>
              <w:pStyle w:val="TableText0"/>
              <w:framePr w:hSpace="0" w:vSpace="0" w:wrap="auto" w:vAnchor="margin" w:hAnchor="text" w:xAlign="left" w:yAlign="inline"/>
              <w:rPr>
                <w:szCs w:val="20"/>
              </w:rPr>
            </w:pPr>
            <w:r>
              <w:rPr>
                <w:szCs w:val="20"/>
              </w:rPr>
              <w:t>1</w:t>
            </w:r>
          </w:p>
        </w:tc>
        <w:tc>
          <w:tcPr>
            <w:tcW w:w="720" w:type="dxa"/>
            <w:noWrap/>
            <w:hideMark/>
          </w:tcPr>
          <w:p w14:paraId="25F62574"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hideMark/>
          </w:tcPr>
          <w:p w14:paraId="6F079886" w14:textId="77777777" w:rsidR="00340B27" w:rsidRPr="00843038" w:rsidRDefault="00340B27" w:rsidP="00340B27">
            <w:pPr>
              <w:pStyle w:val="TableText0"/>
              <w:framePr w:hSpace="0" w:vSpace="0" w:wrap="auto" w:vAnchor="margin" w:hAnchor="text" w:xAlign="left" w:yAlign="inline"/>
              <w:rPr>
                <w:szCs w:val="20"/>
              </w:rPr>
            </w:pPr>
            <w:r>
              <w:rPr>
                <w:szCs w:val="20"/>
              </w:rPr>
              <w:t>4</w:t>
            </w:r>
          </w:p>
        </w:tc>
      </w:tr>
      <w:tr w:rsidR="00DB0F11" w:rsidRPr="00843038" w14:paraId="06B7997E" w14:textId="77777777" w:rsidTr="00F12CF9">
        <w:tc>
          <w:tcPr>
            <w:tcW w:w="3639" w:type="dxa"/>
            <w:hideMark/>
          </w:tcPr>
          <w:p w14:paraId="0ABEC0E0" w14:textId="77777777" w:rsidR="00340B27" w:rsidRPr="00843038" w:rsidRDefault="00340B27" w:rsidP="00340B27">
            <w:pPr>
              <w:pStyle w:val="TableText0"/>
              <w:framePr w:hSpace="0" w:vSpace="0" w:wrap="auto" w:vAnchor="margin" w:hAnchor="text" w:xAlign="left" w:yAlign="inline"/>
              <w:rPr>
                <w:szCs w:val="20"/>
              </w:rPr>
            </w:pPr>
            <w:r>
              <w:rPr>
                <w:szCs w:val="20"/>
              </w:rPr>
              <w:t>Hispanic or Latino</w:t>
            </w:r>
          </w:p>
        </w:tc>
        <w:tc>
          <w:tcPr>
            <w:tcW w:w="720" w:type="dxa"/>
            <w:noWrap/>
            <w:hideMark/>
          </w:tcPr>
          <w:p w14:paraId="52FA0D04" w14:textId="77777777" w:rsidR="00340B27" w:rsidRPr="00843038" w:rsidRDefault="00340B27" w:rsidP="00340B27">
            <w:pPr>
              <w:pStyle w:val="TableText0"/>
              <w:framePr w:hSpace="0" w:vSpace="0" w:wrap="auto" w:vAnchor="margin" w:hAnchor="text" w:xAlign="left" w:yAlign="inline"/>
              <w:rPr>
                <w:szCs w:val="20"/>
              </w:rPr>
            </w:pPr>
            <w:r>
              <w:rPr>
                <w:szCs w:val="20"/>
              </w:rPr>
              <w:t>2</w:t>
            </w:r>
          </w:p>
        </w:tc>
        <w:tc>
          <w:tcPr>
            <w:tcW w:w="720" w:type="dxa"/>
          </w:tcPr>
          <w:p w14:paraId="5DD242C5" w14:textId="77777777" w:rsidR="00340B27" w:rsidRPr="00843038" w:rsidRDefault="00340B27" w:rsidP="00340B27">
            <w:pPr>
              <w:pStyle w:val="TableText0"/>
              <w:framePr w:hSpace="0" w:vSpace="0" w:wrap="auto" w:vAnchor="margin" w:hAnchor="text" w:xAlign="left" w:yAlign="inline"/>
              <w:rPr>
                <w:szCs w:val="20"/>
              </w:rPr>
            </w:pPr>
            <w:r>
              <w:rPr>
                <w:szCs w:val="20"/>
              </w:rPr>
              <w:t>4</w:t>
            </w:r>
          </w:p>
        </w:tc>
        <w:tc>
          <w:tcPr>
            <w:tcW w:w="720" w:type="dxa"/>
          </w:tcPr>
          <w:p w14:paraId="6658641E" w14:textId="77777777" w:rsidR="00340B27" w:rsidRPr="00843038" w:rsidRDefault="00340B27" w:rsidP="00340B27">
            <w:pPr>
              <w:pStyle w:val="TableText0"/>
              <w:framePr w:hSpace="0" w:vSpace="0" w:wrap="auto" w:vAnchor="margin" w:hAnchor="text" w:xAlign="left" w:yAlign="inline"/>
              <w:rPr>
                <w:szCs w:val="20"/>
              </w:rPr>
            </w:pPr>
            <w:r>
              <w:rPr>
                <w:szCs w:val="20"/>
              </w:rPr>
              <w:t>4</w:t>
            </w:r>
          </w:p>
        </w:tc>
        <w:tc>
          <w:tcPr>
            <w:tcW w:w="720" w:type="dxa"/>
          </w:tcPr>
          <w:p w14:paraId="6805C9F5" w14:textId="77777777" w:rsidR="00340B27" w:rsidRPr="00843038" w:rsidRDefault="00340B27" w:rsidP="00340B27">
            <w:pPr>
              <w:pStyle w:val="TableText0"/>
              <w:framePr w:hSpace="0" w:vSpace="0" w:wrap="auto" w:vAnchor="margin" w:hAnchor="text" w:xAlign="left" w:yAlign="inline"/>
              <w:rPr>
                <w:szCs w:val="20"/>
              </w:rPr>
            </w:pPr>
            <w:r>
              <w:rPr>
                <w:szCs w:val="20"/>
              </w:rPr>
              <w:t>6</w:t>
            </w:r>
          </w:p>
        </w:tc>
        <w:tc>
          <w:tcPr>
            <w:tcW w:w="720" w:type="dxa"/>
            <w:noWrap/>
            <w:hideMark/>
          </w:tcPr>
          <w:p w14:paraId="4121ADE5" w14:textId="77777777" w:rsidR="00340B27" w:rsidRPr="00843038" w:rsidRDefault="00340B27" w:rsidP="00340B27">
            <w:pPr>
              <w:pStyle w:val="TableText0"/>
              <w:framePr w:hSpace="0" w:vSpace="0" w:wrap="auto" w:vAnchor="margin" w:hAnchor="text" w:xAlign="left" w:yAlign="inline"/>
              <w:rPr>
                <w:szCs w:val="20"/>
              </w:rPr>
            </w:pPr>
            <w:r>
              <w:rPr>
                <w:szCs w:val="20"/>
              </w:rPr>
              <w:t>2</w:t>
            </w:r>
          </w:p>
        </w:tc>
        <w:tc>
          <w:tcPr>
            <w:tcW w:w="720" w:type="dxa"/>
            <w:noWrap/>
            <w:hideMark/>
          </w:tcPr>
          <w:p w14:paraId="441907A1" w14:textId="77777777" w:rsidR="00340B27" w:rsidRPr="00843038" w:rsidRDefault="00340B27" w:rsidP="00340B27">
            <w:pPr>
              <w:pStyle w:val="TableText0"/>
              <w:framePr w:hSpace="0" w:vSpace="0" w:wrap="auto" w:vAnchor="margin" w:hAnchor="text" w:xAlign="left" w:yAlign="inline"/>
              <w:rPr>
                <w:szCs w:val="20"/>
              </w:rPr>
            </w:pPr>
            <w:r>
              <w:rPr>
                <w:szCs w:val="20"/>
              </w:rPr>
              <w:t>4</w:t>
            </w:r>
          </w:p>
        </w:tc>
        <w:tc>
          <w:tcPr>
            <w:tcW w:w="720" w:type="dxa"/>
            <w:noWrap/>
            <w:hideMark/>
          </w:tcPr>
          <w:p w14:paraId="0F467260" w14:textId="77777777" w:rsidR="00340B27" w:rsidRPr="00843038" w:rsidRDefault="00340B27" w:rsidP="00340B27">
            <w:pPr>
              <w:pStyle w:val="TableText0"/>
              <w:framePr w:hSpace="0" w:vSpace="0" w:wrap="auto" w:vAnchor="margin" w:hAnchor="text" w:xAlign="left" w:yAlign="inline"/>
              <w:rPr>
                <w:szCs w:val="20"/>
              </w:rPr>
            </w:pPr>
            <w:r>
              <w:rPr>
                <w:szCs w:val="20"/>
              </w:rPr>
              <w:t>1</w:t>
            </w:r>
          </w:p>
        </w:tc>
        <w:tc>
          <w:tcPr>
            <w:tcW w:w="720" w:type="dxa"/>
            <w:hideMark/>
          </w:tcPr>
          <w:p w14:paraId="1C9E79E9" w14:textId="77777777" w:rsidR="00340B27" w:rsidRPr="00843038" w:rsidRDefault="00340B27" w:rsidP="00340B27">
            <w:pPr>
              <w:pStyle w:val="TableText0"/>
              <w:framePr w:hSpace="0" w:vSpace="0" w:wrap="auto" w:vAnchor="margin" w:hAnchor="text" w:xAlign="left" w:yAlign="inline"/>
              <w:rPr>
                <w:szCs w:val="20"/>
              </w:rPr>
            </w:pPr>
            <w:r>
              <w:rPr>
                <w:szCs w:val="20"/>
              </w:rPr>
              <w:t>23</w:t>
            </w:r>
          </w:p>
        </w:tc>
      </w:tr>
      <w:tr w:rsidR="00DB0F11" w:rsidRPr="00843038" w14:paraId="54501557" w14:textId="77777777" w:rsidTr="00F12CF9">
        <w:tc>
          <w:tcPr>
            <w:tcW w:w="3639" w:type="dxa"/>
            <w:hideMark/>
          </w:tcPr>
          <w:p w14:paraId="4C8832F1" w14:textId="77777777" w:rsidR="00340B27" w:rsidRPr="00843038" w:rsidRDefault="00340B27" w:rsidP="00340B27">
            <w:pPr>
              <w:pStyle w:val="TableText0"/>
              <w:framePr w:hSpace="0" w:vSpace="0" w:wrap="auto" w:vAnchor="margin" w:hAnchor="text" w:xAlign="left" w:yAlign="inline"/>
              <w:rPr>
                <w:szCs w:val="20"/>
              </w:rPr>
            </w:pPr>
            <w:r>
              <w:rPr>
                <w:szCs w:val="20"/>
              </w:rPr>
              <w:t>Pacific Islander</w:t>
            </w:r>
          </w:p>
        </w:tc>
        <w:tc>
          <w:tcPr>
            <w:tcW w:w="720" w:type="dxa"/>
            <w:noWrap/>
            <w:hideMark/>
          </w:tcPr>
          <w:p w14:paraId="20171BEC"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3196F471"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072C6660"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4D6023C0" w14:textId="77777777" w:rsidR="00340B27" w:rsidRPr="00843038" w:rsidRDefault="00340B27" w:rsidP="00340B27">
            <w:pPr>
              <w:pStyle w:val="TableText0"/>
              <w:framePr w:hSpace="0" w:vSpace="0" w:wrap="auto" w:vAnchor="margin" w:hAnchor="text" w:xAlign="left" w:yAlign="inline"/>
              <w:rPr>
                <w:szCs w:val="20"/>
              </w:rPr>
            </w:pPr>
            <w:r>
              <w:rPr>
                <w:szCs w:val="20"/>
              </w:rPr>
              <w:t>1</w:t>
            </w:r>
          </w:p>
        </w:tc>
        <w:tc>
          <w:tcPr>
            <w:tcW w:w="720" w:type="dxa"/>
            <w:noWrap/>
            <w:hideMark/>
          </w:tcPr>
          <w:p w14:paraId="7C486366"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noWrap/>
            <w:hideMark/>
          </w:tcPr>
          <w:p w14:paraId="001A3A6B"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noWrap/>
            <w:hideMark/>
          </w:tcPr>
          <w:p w14:paraId="093FBFD0"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hideMark/>
          </w:tcPr>
          <w:p w14:paraId="6DAE5718" w14:textId="77777777" w:rsidR="00340B27" w:rsidRPr="00843038" w:rsidRDefault="00340B27" w:rsidP="00340B27">
            <w:pPr>
              <w:pStyle w:val="TableText0"/>
              <w:framePr w:hSpace="0" w:vSpace="0" w:wrap="auto" w:vAnchor="margin" w:hAnchor="text" w:xAlign="left" w:yAlign="inline"/>
              <w:rPr>
                <w:szCs w:val="20"/>
              </w:rPr>
            </w:pPr>
            <w:r>
              <w:rPr>
                <w:szCs w:val="20"/>
              </w:rPr>
              <w:t>1</w:t>
            </w:r>
          </w:p>
        </w:tc>
      </w:tr>
      <w:tr w:rsidR="00DB0F11" w:rsidRPr="00843038" w14:paraId="25CC5FF4" w14:textId="77777777" w:rsidTr="00F12CF9">
        <w:tc>
          <w:tcPr>
            <w:tcW w:w="3639" w:type="dxa"/>
            <w:hideMark/>
          </w:tcPr>
          <w:p w14:paraId="1F4F8F3D" w14:textId="77777777" w:rsidR="00340B27" w:rsidRPr="00843038" w:rsidRDefault="00340B27" w:rsidP="00340B27">
            <w:pPr>
              <w:pStyle w:val="TableText0"/>
              <w:framePr w:hSpace="0" w:vSpace="0" w:wrap="auto" w:vAnchor="margin" w:hAnchor="text" w:xAlign="left" w:yAlign="inline"/>
              <w:rPr>
                <w:szCs w:val="20"/>
              </w:rPr>
            </w:pPr>
            <w:r>
              <w:rPr>
                <w:szCs w:val="20"/>
              </w:rPr>
              <w:t>White</w:t>
            </w:r>
          </w:p>
        </w:tc>
        <w:tc>
          <w:tcPr>
            <w:tcW w:w="720" w:type="dxa"/>
            <w:noWrap/>
            <w:hideMark/>
          </w:tcPr>
          <w:p w14:paraId="4A36C876" w14:textId="77777777" w:rsidR="00340B27" w:rsidRPr="00843038" w:rsidRDefault="00340B27" w:rsidP="00340B27">
            <w:pPr>
              <w:pStyle w:val="TableText0"/>
              <w:framePr w:hSpace="0" w:vSpace="0" w:wrap="auto" w:vAnchor="margin" w:hAnchor="text" w:xAlign="left" w:yAlign="inline"/>
              <w:rPr>
                <w:szCs w:val="20"/>
              </w:rPr>
            </w:pPr>
            <w:r>
              <w:rPr>
                <w:szCs w:val="20"/>
              </w:rPr>
              <w:t>4</w:t>
            </w:r>
          </w:p>
        </w:tc>
        <w:tc>
          <w:tcPr>
            <w:tcW w:w="720" w:type="dxa"/>
          </w:tcPr>
          <w:p w14:paraId="32B544A3" w14:textId="77777777" w:rsidR="00340B27" w:rsidRPr="00843038" w:rsidRDefault="00340B27" w:rsidP="00340B27">
            <w:pPr>
              <w:pStyle w:val="TableText0"/>
              <w:framePr w:hSpace="0" w:vSpace="0" w:wrap="auto" w:vAnchor="margin" w:hAnchor="text" w:xAlign="left" w:yAlign="inline"/>
              <w:rPr>
                <w:szCs w:val="20"/>
              </w:rPr>
            </w:pPr>
            <w:r>
              <w:rPr>
                <w:szCs w:val="20"/>
              </w:rPr>
              <w:t>2</w:t>
            </w:r>
          </w:p>
        </w:tc>
        <w:tc>
          <w:tcPr>
            <w:tcW w:w="720" w:type="dxa"/>
          </w:tcPr>
          <w:p w14:paraId="6F16FF06" w14:textId="77777777" w:rsidR="00340B27" w:rsidRPr="00843038" w:rsidRDefault="00340B27" w:rsidP="00340B27">
            <w:pPr>
              <w:pStyle w:val="TableText0"/>
              <w:framePr w:hSpace="0" w:vSpace="0" w:wrap="auto" w:vAnchor="margin" w:hAnchor="text" w:xAlign="left" w:yAlign="inline"/>
              <w:rPr>
                <w:szCs w:val="20"/>
              </w:rPr>
            </w:pPr>
            <w:r>
              <w:rPr>
                <w:szCs w:val="20"/>
              </w:rPr>
              <w:t>5</w:t>
            </w:r>
          </w:p>
        </w:tc>
        <w:tc>
          <w:tcPr>
            <w:tcW w:w="720" w:type="dxa"/>
          </w:tcPr>
          <w:p w14:paraId="604272E7" w14:textId="77777777" w:rsidR="00340B27" w:rsidRPr="00843038" w:rsidRDefault="00340B27" w:rsidP="00340B27">
            <w:pPr>
              <w:pStyle w:val="TableText0"/>
              <w:framePr w:hSpace="0" w:vSpace="0" w:wrap="auto" w:vAnchor="margin" w:hAnchor="text" w:xAlign="left" w:yAlign="inline"/>
              <w:rPr>
                <w:szCs w:val="20"/>
              </w:rPr>
            </w:pPr>
            <w:r>
              <w:rPr>
                <w:szCs w:val="20"/>
              </w:rPr>
              <w:t>2</w:t>
            </w:r>
          </w:p>
        </w:tc>
        <w:tc>
          <w:tcPr>
            <w:tcW w:w="720" w:type="dxa"/>
            <w:noWrap/>
            <w:hideMark/>
          </w:tcPr>
          <w:p w14:paraId="703EED25" w14:textId="77777777" w:rsidR="00340B27" w:rsidRPr="00843038" w:rsidRDefault="00340B27" w:rsidP="00340B27">
            <w:pPr>
              <w:pStyle w:val="TableText0"/>
              <w:framePr w:hSpace="0" w:vSpace="0" w:wrap="auto" w:vAnchor="margin" w:hAnchor="text" w:xAlign="left" w:yAlign="inline"/>
              <w:rPr>
                <w:szCs w:val="20"/>
              </w:rPr>
            </w:pPr>
            <w:r>
              <w:rPr>
                <w:szCs w:val="20"/>
              </w:rPr>
              <w:t>6</w:t>
            </w:r>
          </w:p>
        </w:tc>
        <w:tc>
          <w:tcPr>
            <w:tcW w:w="720" w:type="dxa"/>
            <w:noWrap/>
            <w:hideMark/>
          </w:tcPr>
          <w:p w14:paraId="391C8D7E" w14:textId="77777777" w:rsidR="00340B27" w:rsidRPr="00843038" w:rsidRDefault="00340B27" w:rsidP="00340B27">
            <w:pPr>
              <w:pStyle w:val="TableText0"/>
              <w:framePr w:hSpace="0" w:vSpace="0" w:wrap="auto" w:vAnchor="margin" w:hAnchor="text" w:xAlign="left" w:yAlign="inline"/>
              <w:rPr>
                <w:szCs w:val="20"/>
              </w:rPr>
            </w:pPr>
            <w:r>
              <w:rPr>
                <w:szCs w:val="20"/>
              </w:rPr>
              <w:t>3</w:t>
            </w:r>
          </w:p>
        </w:tc>
        <w:tc>
          <w:tcPr>
            <w:tcW w:w="720" w:type="dxa"/>
            <w:noWrap/>
            <w:hideMark/>
          </w:tcPr>
          <w:p w14:paraId="176CE7BA" w14:textId="77777777" w:rsidR="00340B27" w:rsidRPr="00843038" w:rsidRDefault="00340B27" w:rsidP="00340B27">
            <w:pPr>
              <w:pStyle w:val="TableText0"/>
              <w:framePr w:hSpace="0" w:vSpace="0" w:wrap="auto" w:vAnchor="margin" w:hAnchor="text" w:xAlign="left" w:yAlign="inline"/>
              <w:rPr>
                <w:szCs w:val="20"/>
              </w:rPr>
            </w:pPr>
            <w:r>
              <w:rPr>
                <w:szCs w:val="20"/>
              </w:rPr>
              <w:t>5</w:t>
            </w:r>
          </w:p>
        </w:tc>
        <w:tc>
          <w:tcPr>
            <w:tcW w:w="720" w:type="dxa"/>
            <w:hideMark/>
          </w:tcPr>
          <w:p w14:paraId="480292F3" w14:textId="77777777" w:rsidR="00340B27" w:rsidRPr="00843038" w:rsidRDefault="00340B27" w:rsidP="00340B27">
            <w:pPr>
              <w:pStyle w:val="TableText0"/>
              <w:framePr w:hSpace="0" w:vSpace="0" w:wrap="auto" w:vAnchor="margin" w:hAnchor="text" w:xAlign="left" w:yAlign="inline"/>
              <w:rPr>
                <w:szCs w:val="20"/>
              </w:rPr>
            </w:pPr>
            <w:r>
              <w:rPr>
                <w:szCs w:val="20"/>
              </w:rPr>
              <w:t>27</w:t>
            </w:r>
          </w:p>
        </w:tc>
      </w:tr>
      <w:tr w:rsidR="00DB0F11" w:rsidRPr="00843038" w14:paraId="11228E9B" w14:textId="77777777" w:rsidTr="00F12CF9">
        <w:tc>
          <w:tcPr>
            <w:tcW w:w="3639" w:type="dxa"/>
            <w:hideMark/>
          </w:tcPr>
          <w:p w14:paraId="2C89C7CB" w14:textId="77777777" w:rsidR="00340B27" w:rsidRPr="00843038" w:rsidRDefault="00340B27" w:rsidP="00340B27">
            <w:pPr>
              <w:pStyle w:val="TableText0"/>
              <w:framePr w:hSpace="0" w:vSpace="0" w:wrap="auto" w:vAnchor="margin" w:hAnchor="text" w:xAlign="left" w:yAlign="inline"/>
              <w:rPr>
                <w:szCs w:val="20"/>
              </w:rPr>
            </w:pPr>
            <w:r>
              <w:rPr>
                <w:szCs w:val="20"/>
              </w:rPr>
              <w:t>Other</w:t>
            </w:r>
          </w:p>
        </w:tc>
        <w:tc>
          <w:tcPr>
            <w:tcW w:w="720" w:type="dxa"/>
            <w:noWrap/>
            <w:hideMark/>
          </w:tcPr>
          <w:p w14:paraId="3CC27A68"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0BDEC273"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7BD66102"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tcPr>
          <w:p w14:paraId="6A548282" w14:textId="77777777" w:rsidR="00340B27" w:rsidRPr="00843038" w:rsidRDefault="00340B27" w:rsidP="00340B27">
            <w:pPr>
              <w:pStyle w:val="TableText0"/>
              <w:framePr w:hSpace="0" w:vSpace="0" w:wrap="auto" w:vAnchor="margin" w:hAnchor="text" w:xAlign="left" w:yAlign="inline"/>
              <w:rPr>
                <w:szCs w:val="20"/>
              </w:rPr>
            </w:pPr>
            <w:r>
              <w:rPr>
                <w:szCs w:val="20"/>
              </w:rPr>
              <w:t>1</w:t>
            </w:r>
          </w:p>
        </w:tc>
        <w:tc>
          <w:tcPr>
            <w:tcW w:w="720" w:type="dxa"/>
            <w:noWrap/>
            <w:hideMark/>
          </w:tcPr>
          <w:p w14:paraId="471FADF0" w14:textId="77777777" w:rsidR="00340B27" w:rsidRPr="00843038" w:rsidRDefault="00340B27" w:rsidP="00340B27">
            <w:pPr>
              <w:pStyle w:val="TableText0"/>
              <w:framePr w:hSpace="0" w:vSpace="0" w:wrap="auto" w:vAnchor="margin" w:hAnchor="text" w:xAlign="left" w:yAlign="inline"/>
              <w:rPr>
                <w:szCs w:val="20"/>
              </w:rPr>
            </w:pPr>
            <w:r w:rsidRPr="00843038">
              <w:rPr>
                <w:szCs w:val="20"/>
              </w:rPr>
              <w:t> </w:t>
            </w:r>
            <w:r>
              <w:rPr>
                <w:szCs w:val="20"/>
              </w:rPr>
              <w:t>0</w:t>
            </w:r>
          </w:p>
        </w:tc>
        <w:tc>
          <w:tcPr>
            <w:tcW w:w="720" w:type="dxa"/>
            <w:noWrap/>
            <w:hideMark/>
          </w:tcPr>
          <w:p w14:paraId="25609B91" w14:textId="77777777" w:rsidR="00340B27" w:rsidRPr="00843038" w:rsidRDefault="00340B27" w:rsidP="00340B27">
            <w:pPr>
              <w:pStyle w:val="TableText0"/>
              <w:framePr w:hSpace="0" w:vSpace="0" w:wrap="auto" w:vAnchor="margin" w:hAnchor="text" w:xAlign="left" w:yAlign="inline"/>
              <w:rPr>
                <w:szCs w:val="20"/>
              </w:rPr>
            </w:pPr>
            <w:r>
              <w:rPr>
                <w:szCs w:val="20"/>
              </w:rPr>
              <w:t>0</w:t>
            </w:r>
          </w:p>
        </w:tc>
        <w:tc>
          <w:tcPr>
            <w:tcW w:w="720" w:type="dxa"/>
            <w:noWrap/>
            <w:hideMark/>
          </w:tcPr>
          <w:p w14:paraId="063CD92E" w14:textId="77777777" w:rsidR="00340B27" w:rsidRPr="00843038" w:rsidRDefault="00340B27" w:rsidP="00340B27">
            <w:pPr>
              <w:pStyle w:val="TableText0"/>
              <w:framePr w:hSpace="0" w:vSpace="0" w:wrap="auto" w:vAnchor="margin" w:hAnchor="text" w:xAlign="left" w:yAlign="inline"/>
              <w:rPr>
                <w:szCs w:val="20"/>
              </w:rPr>
            </w:pPr>
            <w:r w:rsidRPr="00843038">
              <w:rPr>
                <w:szCs w:val="20"/>
              </w:rPr>
              <w:t> </w:t>
            </w:r>
            <w:r>
              <w:rPr>
                <w:szCs w:val="20"/>
              </w:rPr>
              <w:t>0</w:t>
            </w:r>
          </w:p>
        </w:tc>
        <w:tc>
          <w:tcPr>
            <w:tcW w:w="720" w:type="dxa"/>
            <w:hideMark/>
          </w:tcPr>
          <w:p w14:paraId="67646278" w14:textId="77777777" w:rsidR="00340B27" w:rsidRPr="00843038" w:rsidRDefault="00340B27" w:rsidP="00340B27">
            <w:pPr>
              <w:pStyle w:val="TableText0"/>
              <w:framePr w:hSpace="0" w:vSpace="0" w:wrap="auto" w:vAnchor="margin" w:hAnchor="text" w:xAlign="left" w:yAlign="inline"/>
              <w:rPr>
                <w:szCs w:val="20"/>
              </w:rPr>
            </w:pPr>
            <w:r>
              <w:rPr>
                <w:szCs w:val="20"/>
              </w:rPr>
              <w:t>1</w:t>
            </w:r>
          </w:p>
        </w:tc>
      </w:tr>
    </w:tbl>
    <w:p w14:paraId="75C59132" w14:textId="77777777" w:rsidR="00C85B60" w:rsidRDefault="00E54D0B" w:rsidP="00E639CA">
      <w:pPr>
        <w:keepNext/>
        <w:spacing w:before="240"/>
      </w:pPr>
      <w:r>
        <w:lastRenderedPageBreak/>
        <w:fldChar w:fldCharType="begin"/>
      </w:r>
      <w:r>
        <w:instrText xml:space="preserve"> REF _Ref505778983 \h </w:instrText>
      </w:r>
      <w:r>
        <w:fldChar w:fldCharType="separate"/>
      </w:r>
      <w:r w:rsidR="00CB09F4">
        <w:t xml:space="preserve">Table </w:t>
      </w:r>
      <w:r w:rsidR="00CB09F4">
        <w:rPr>
          <w:noProof/>
        </w:rPr>
        <w:t>4</w:t>
      </w:r>
      <w:r>
        <w:fldChar w:fldCharType="end"/>
      </w:r>
      <w:r w:rsidR="00C85B60">
        <w:t xml:space="preserve"> presents the location in California </w:t>
      </w:r>
      <w:r w:rsidR="00C85B60" w:rsidRPr="002A0D65">
        <w:t xml:space="preserve">educators </w:t>
      </w:r>
      <w:r w:rsidR="00C85B60">
        <w:t xml:space="preserve">are teaching. </w:t>
      </w:r>
      <w:proofErr w:type="gramStart"/>
      <w:r w:rsidR="00C85B60" w:rsidRPr="002A0D65">
        <w:t>A majority of</w:t>
      </w:r>
      <w:proofErr w:type="gramEnd"/>
      <w:r w:rsidR="00C85B60" w:rsidRPr="002A0D65">
        <w:t xml:space="preserve"> the educators indicated they </w:t>
      </w:r>
      <w:r w:rsidR="00C85B60">
        <w:t xml:space="preserve">are </w:t>
      </w:r>
      <w:r w:rsidR="00C85B60" w:rsidRPr="002A0D65">
        <w:t xml:space="preserve">working </w:t>
      </w:r>
      <w:r w:rsidR="00C85B60">
        <w:t xml:space="preserve">in the </w:t>
      </w:r>
      <w:r w:rsidR="00286082">
        <w:t>s</w:t>
      </w:r>
      <w:r w:rsidR="00C72952">
        <w:t xml:space="preserve">outhern </w:t>
      </w:r>
      <w:r w:rsidR="00C85B60">
        <w:t>region of California</w:t>
      </w:r>
      <w:r w:rsidR="00C85B60" w:rsidRPr="002A0D65">
        <w:t xml:space="preserve">. </w:t>
      </w:r>
    </w:p>
    <w:p w14:paraId="3760108B" w14:textId="77777777" w:rsidR="00E54D0B" w:rsidRDefault="00E54D0B" w:rsidP="00E54D0B">
      <w:pPr>
        <w:pStyle w:val="Caption"/>
      </w:pPr>
      <w:bookmarkStart w:id="49" w:name="_Ref505778983"/>
      <w:bookmarkStart w:id="50" w:name="_Toc505957385"/>
      <w:bookmarkStart w:id="51" w:name="_Toc513978560"/>
      <w:r>
        <w:t xml:space="preserve">Table </w:t>
      </w:r>
      <w:r>
        <w:fldChar w:fldCharType="begin"/>
      </w:r>
      <w:r>
        <w:instrText>SEQ Table \* ARABIC</w:instrText>
      </w:r>
      <w:r>
        <w:fldChar w:fldCharType="separate"/>
      </w:r>
      <w:r w:rsidR="00CB09F4">
        <w:rPr>
          <w:noProof/>
        </w:rPr>
        <w:t>4</w:t>
      </w:r>
      <w:r>
        <w:fldChar w:fldCharType="end"/>
      </w:r>
      <w:bookmarkEnd w:id="49"/>
      <w:r>
        <w:t xml:space="preserve">.  </w:t>
      </w:r>
      <w:r w:rsidR="001F3806">
        <w:t xml:space="preserve">Panelist </w:t>
      </w:r>
      <w:r>
        <w:t>Geographical Region of Educators</w:t>
      </w:r>
      <w:bookmarkEnd w:id="50"/>
      <w:bookmarkEnd w:id="51"/>
    </w:p>
    <w:tbl>
      <w:tblPr>
        <w:tblStyle w:val="TRtable"/>
        <w:tblW w:w="7173" w:type="dxa"/>
        <w:tblLayout w:type="fixed"/>
        <w:tblLook w:val="04A0" w:firstRow="1" w:lastRow="0" w:firstColumn="1" w:lastColumn="0" w:noHBand="0" w:noVBand="1"/>
        <w:tblDescription w:val="Panelist Geographical Region of Educators"/>
      </w:tblPr>
      <w:tblGrid>
        <w:gridCol w:w="1413"/>
        <w:gridCol w:w="720"/>
        <w:gridCol w:w="720"/>
        <w:gridCol w:w="720"/>
        <w:gridCol w:w="720"/>
        <w:gridCol w:w="720"/>
        <w:gridCol w:w="720"/>
        <w:gridCol w:w="720"/>
        <w:gridCol w:w="720"/>
      </w:tblGrid>
      <w:tr w:rsidR="00D50337" w14:paraId="201CA2AC" w14:textId="77777777" w:rsidTr="00130916">
        <w:trPr>
          <w:cnfStyle w:val="100000000000" w:firstRow="1" w:lastRow="0" w:firstColumn="0" w:lastColumn="0" w:oddVBand="0" w:evenVBand="0" w:oddHBand="0" w:evenHBand="0" w:firstRowFirstColumn="0" w:firstRowLastColumn="0" w:lastRowFirstColumn="0" w:lastRowLastColumn="0"/>
          <w:cantSplit/>
          <w:trHeight w:val="1872"/>
          <w:tblHeader/>
        </w:trPr>
        <w:tc>
          <w:tcPr>
            <w:tcW w:w="1413" w:type="dxa"/>
            <w:vAlign w:val="bottom"/>
            <w:hideMark/>
          </w:tcPr>
          <w:p w14:paraId="7B677531" w14:textId="77777777" w:rsidR="00D50337" w:rsidRDefault="001F3806" w:rsidP="00F1194D">
            <w:pPr>
              <w:pStyle w:val="TableHead"/>
            </w:pPr>
            <w:r>
              <w:t>Region</w:t>
            </w:r>
          </w:p>
        </w:tc>
        <w:tc>
          <w:tcPr>
            <w:tcW w:w="720" w:type="dxa"/>
            <w:noWrap/>
            <w:textDirection w:val="btLr"/>
            <w:vAlign w:val="center"/>
            <w:hideMark/>
          </w:tcPr>
          <w:p w14:paraId="4B07CAB1" w14:textId="77777777" w:rsidR="00D50337" w:rsidRDefault="00D50337" w:rsidP="00130916">
            <w:pPr>
              <w:pStyle w:val="TableHead"/>
              <w:ind w:left="113" w:right="113"/>
              <w:jc w:val="left"/>
            </w:pPr>
            <w:r>
              <w:t>K</w:t>
            </w:r>
          </w:p>
        </w:tc>
        <w:tc>
          <w:tcPr>
            <w:tcW w:w="720" w:type="dxa"/>
            <w:textDirection w:val="btLr"/>
            <w:vAlign w:val="center"/>
            <w:hideMark/>
          </w:tcPr>
          <w:p w14:paraId="04F7C5BE" w14:textId="77777777" w:rsidR="00D50337" w:rsidRDefault="00D50337" w:rsidP="00130916">
            <w:pPr>
              <w:pStyle w:val="TableHead"/>
              <w:ind w:left="113" w:right="113"/>
              <w:jc w:val="left"/>
            </w:pPr>
            <w:r>
              <w:t>Grade 1</w:t>
            </w:r>
          </w:p>
        </w:tc>
        <w:tc>
          <w:tcPr>
            <w:tcW w:w="720" w:type="dxa"/>
            <w:textDirection w:val="btLr"/>
            <w:vAlign w:val="center"/>
            <w:hideMark/>
          </w:tcPr>
          <w:p w14:paraId="3069AA8B" w14:textId="77777777" w:rsidR="00D50337" w:rsidRDefault="00D50337" w:rsidP="00130916">
            <w:pPr>
              <w:pStyle w:val="TableHead"/>
              <w:ind w:left="113" w:right="113"/>
              <w:jc w:val="left"/>
            </w:pPr>
            <w:r>
              <w:t>Grade 2</w:t>
            </w:r>
          </w:p>
        </w:tc>
        <w:tc>
          <w:tcPr>
            <w:tcW w:w="720" w:type="dxa"/>
            <w:textDirection w:val="btLr"/>
            <w:vAlign w:val="center"/>
            <w:hideMark/>
          </w:tcPr>
          <w:p w14:paraId="60C069E4" w14:textId="77777777" w:rsidR="00D50337" w:rsidRDefault="00D50337" w:rsidP="00130916">
            <w:pPr>
              <w:pStyle w:val="TableHead"/>
              <w:ind w:left="113" w:right="113"/>
              <w:jc w:val="left"/>
            </w:pPr>
            <w:r>
              <w:t>Grades 3</w:t>
            </w:r>
            <w:r w:rsidR="00D943EE">
              <w:t>–</w:t>
            </w:r>
            <w:r>
              <w:t>5</w:t>
            </w:r>
          </w:p>
        </w:tc>
        <w:tc>
          <w:tcPr>
            <w:tcW w:w="720" w:type="dxa"/>
            <w:noWrap/>
            <w:textDirection w:val="btLr"/>
            <w:vAlign w:val="center"/>
            <w:hideMark/>
          </w:tcPr>
          <w:p w14:paraId="50AB3009" w14:textId="77777777" w:rsidR="00D50337" w:rsidRDefault="00D50337" w:rsidP="00130916">
            <w:pPr>
              <w:pStyle w:val="TableHead"/>
              <w:ind w:left="113" w:right="113"/>
              <w:jc w:val="left"/>
            </w:pPr>
            <w:r>
              <w:t>Grades 6–8</w:t>
            </w:r>
          </w:p>
        </w:tc>
        <w:tc>
          <w:tcPr>
            <w:tcW w:w="720" w:type="dxa"/>
            <w:noWrap/>
            <w:textDirection w:val="btLr"/>
            <w:vAlign w:val="center"/>
            <w:hideMark/>
          </w:tcPr>
          <w:p w14:paraId="525EABCD" w14:textId="77777777" w:rsidR="00D50337" w:rsidRDefault="00D50337" w:rsidP="00130916">
            <w:pPr>
              <w:pStyle w:val="TableHead"/>
              <w:ind w:left="113" w:right="113"/>
              <w:jc w:val="left"/>
            </w:pPr>
            <w:r>
              <w:t>Grades 9–10</w:t>
            </w:r>
          </w:p>
        </w:tc>
        <w:tc>
          <w:tcPr>
            <w:tcW w:w="720" w:type="dxa"/>
            <w:noWrap/>
            <w:textDirection w:val="btLr"/>
            <w:vAlign w:val="center"/>
            <w:hideMark/>
          </w:tcPr>
          <w:p w14:paraId="14F1ABD8" w14:textId="77777777" w:rsidR="00D50337" w:rsidRDefault="00D50337" w:rsidP="00130916">
            <w:pPr>
              <w:pStyle w:val="TableHead"/>
              <w:ind w:left="113" w:right="113"/>
              <w:jc w:val="left"/>
            </w:pPr>
            <w:r>
              <w:t>Grades 11</w:t>
            </w:r>
            <w:r w:rsidR="00D943EE">
              <w:t>–</w:t>
            </w:r>
            <w:r>
              <w:t>12</w:t>
            </w:r>
          </w:p>
        </w:tc>
        <w:tc>
          <w:tcPr>
            <w:tcW w:w="720" w:type="dxa"/>
            <w:noWrap/>
            <w:textDirection w:val="btLr"/>
            <w:vAlign w:val="center"/>
            <w:hideMark/>
          </w:tcPr>
          <w:p w14:paraId="165A452E" w14:textId="77777777" w:rsidR="00D50337" w:rsidRDefault="00D50337" w:rsidP="00130916">
            <w:pPr>
              <w:pStyle w:val="TableHead"/>
              <w:ind w:left="113" w:right="113"/>
              <w:jc w:val="left"/>
            </w:pPr>
            <w:r>
              <w:t>Total</w:t>
            </w:r>
          </w:p>
        </w:tc>
      </w:tr>
      <w:tr w:rsidR="00D50337" w14:paraId="2F09FFFE" w14:textId="77777777" w:rsidTr="00130916">
        <w:tc>
          <w:tcPr>
            <w:tcW w:w="1413" w:type="dxa"/>
            <w:hideMark/>
          </w:tcPr>
          <w:p w14:paraId="0599535D" w14:textId="77777777" w:rsidR="00D50337" w:rsidRDefault="00D50337">
            <w:pPr>
              <w:pStyle w:val="TableText0"/>
              <w:framePr w:hSpace="0" w:vSpace="0" w:wrap="auto" w:vAnchor="margin" w:hAnchor="text" w:xAlign="left" w:yAlign="inline"/>
              <w:spacing w:line="256" w:lineRule="auto"/>
              <w:rPr>
                <w:szCs w:val="20"/>
              </w:rPr>
            </w:pPr>
            <w:r>
              <w:rPr>
                <w:szCs w:val="20"/>
              </w:rPr>
              <w:t>Northern</w:t>
            </w:r>
          </w:p>
        </w:tc>
        <w:tc>
          <w:tcPr>
            <w:tcW w:w="720" w:type="dxa"/>
            <w:noWrap/>
            <w:hideMark/>
          </w:tcPr>
          <w:p w14:paraId="661FD712" w14:textId="77777777" w:rsidR="00D50337" w:rsidRDefault="00D50337">
            <w:pPr>
              <w:pStyle w:val="TableText0"/>
              <w:framePr w:hSpace="0" w:vSpace="0" w:wrap="auto" w:vAnchor="margin" w:hAnchor="text" w:xAlign="left" w:yAlign="inline"/>
              <w:spacing w:line="256" w:lineRule="auto"/>
              <w:rPr>
                <w:szCs w:val="20"/>
              </w:rPr>
            </w:pPr>
            <w:r>
              <w:rPr>
                <w:szCs w:val="20"/>
              </w:rPr>
              <w:t>2</w:t>
            </w:r>
          </w:p>
        </w:tc>
        <w:tc>
          <w:tcPr>
            <w:tcW w:w="720" w:type="dxa"/>
            <w:hideMark/>
          </w:tcPr>
          <w:p w14:paraId="6E8AC7E5" w14:textId="77777777" w:rsidR="00D50337" w:rsidRDefault="00D50337">
            <w:pPr>
              <w:pStyle w:val="TableText0"/>
              <w:framePr w:hSpace="0" w:vSpace="0" w:wrap="auto" w:vAnchor="margin" w:hAnchor="text" w:xAlign="left" w:yAlign="inline"/>
              <w:spacing w:line="256" w:lineRule="auto"/>
              <w:rPr>
                <w:szCs w:val="20"/>
              </w:rPr>
            </w:pPr>
            <w:r>
              <w:rPr>
                <w:szCs w:val="20"/>
              </w:rPr>
              <w:t>2</w:t>
            </w:r>
          </w:p>
        </w:tc>
        <w:tc>
          <w:tcPr>
            <w:tcW w:w="720" w:type="dxa"/>
            <w:hideMark/>
          </w:tcPr>
          <w:p w14:paraId="5D238DC8" w14:textId="77777777" w:rsidR="00D50337" w:rsidRDefault="00D50337">
            <w:pPr>
              <w:pStyle w:val="TableText0"/>
              <w:framePr w:hSpace="0" w:vSpace="0" w:wrap="auto" w:vAnchor="margin" w:hAnchor="text" w:xAlign="left" w:yAlign="inline"/>
              <w:spacing w:line="256" w:lineRule="auto"/>
              <w:rPr>
                <w:szCs w:val="20"/>
              </w:rPr>
            </w:pPr>
            <w:r>
              <w:rPr>
                <w:szCs w:val="20"/>
              </w:rPr>
              <w:t>3</w:t>
            </w:r>
          </w:p>
        </w:tc>
        <w:tc>
          <w:tcPr>
            <w:tcW w:w="720" w:type="dxa"/>
            <w:hideMark/>
          </w:tcPr>
          <w:p w14:paraId="38031995" w14:textId="77777777" w:rsidR="00D50337" w:rsidRDefault="00D50337">
            <w:pPr>
              <w:pStyle w:val="TableText0"/>
              <w:framePr w:hSpace="0" w:vSpace="0" w:wrap="auto" w:vAnchor="margin" w:hAnchor="text" w:xAlign="left" w:yAlign="inline"/>
              <w:spacing w:line="256" w:lineRule="auto"/>
              <w:rPr>
                <w:szCs w:val="20"/>
              </w:rPr>
            </w:pPr>
            <w:r>
              <w:rPr>
                <w:szCs w:val="20"/>
              </w:rPr>
              <w:t>2</w:t>
            </w:r>
          </w:p>
        </w:tc>
        <w:tc>
          <w:tcPr>
            <w:tcW w:w="720" w:type="dxa"/>
            <w:noWrap/>
            <w:hideMark/>
          </w:tcPr>
          <w:p w14:paraId="69F9407E" w14:textId="77777777" w:rsidR="00D50337" w:rsidRDefault="00D50337">
            <w:pPr>
              <w:pStyle w:val="TableText0"/>
              <w:framePr w:hSpace="0" w:vSpace="0" w:wrap="auto" w:vAnchor="margin" w:hAnchor="text" w:xAlign="left" w:yAlign="inline"/>
              <w:spacing w:line="256" w:lineRule="auto"/>
              <w:rPr>
                <w:szCs w:val="20"/>
              </w:rPr>
            </w:pPr>
            <w:r>
              <w:rPr>
                <w:szCs w:val="20"/>
              </w:rPr>
              <w:t> 3</w:t>
            </w:r>
          </w:p>
        </w:tc>
        <w:tc>
          <w:tcPr>
            <w:tcW w:w="720" w:type="dxa"/>
            <w:noWrap/>
            <w:hideMark/>
          </w:tcPr>
          <w:p w14:paraId="1A2C1A09" w14:textId="77777777" w:rsidR="00D50337" w:rsidRDefault="00D50337">
            <w:pPr>
              <w:pStyle w:val="TableText0"/>
              <w:framePr w:hSpace="0" w:vSpace="0" w:wrap="auto" w:vAnchor="margin" w:hAnchor="text" w:xAlign="left" w:yAlign="inline"/>
              <w:spacing w:line="256" w:lineRule="auto"/>
              <w:rPr>
                <w:szCs w:val="20"/>
              </w:rPr>
            </w:pPr>
            <w:r>
              <w:rPr>
                <w:szCs w:val="20"/>
              </w:rPr>
              <w:t>2</w:t>
            </w:r>
          </w:p>
        </w:tc>
        <w:tc>
          <w:tcPr>
            <w:tcW w:w="720" w:type="dxa"/>
            <w:noWrap/>
            <w:hideMark/>
          </w:tcPr>
          <w:p w14:paraId="28EF9334" w14:textId="77777777" w:rsidR="00D50337" w:rsidRDefault="00D50337">
            <w:pPr>
              <w:pStyle w:val="TableText0"/>
              <w:framePr w:hSpace="0" w:vSpace="0" w:wrap="auto" w:vAnchor="margin" w:hAnchor="text" w:xAlign="left" w:yAlign="inline"/>
              <w:spacing w:line="256" w:lineRule="auto"/>
              <w:rPr>
                <w:szCs w:val="20"/>
              </w:rPr>
            </w:pPr>
            <w:r>
              <w:rPr>
                <w:szCs w:val="20"/>
              </w:rPr>
              <w:t>2</w:t>
            </w:r>
          </w:p>
        </w:tc>
        <w:tc>
          <w:tcPr>
            <w:tcW w:w="720" w:type="dxa"/>
            <w:hideMark/>
          </w:tcPr>
          <w:p w14:paraId="09EEF3C2" w14:textId="77777777" w:rsidR="00D50337" w:rsidRDefault="00D50337">
            <w:pPr>
              <w:pStyle w:val="TableText0"/>
              <w:framePr w:hSpace="0" w:vSpace="0" w:wrap="auto" w:vAnchor="margin" w:hAnchor="text" w:xAlign="left" w:yAlign="inline"/>
              <w:spacing w:line="256" w:lineRule="auto"/>
              <w:rPr>
                <w:szCs w:val="20"/>
              </w:rPr>
            </w:pPr>
            <w:r>
              <w:rPr>
                <w:szCs w:val="20"/>
              </w:rPr>
              <w:t>16</w:t>
            </w:r>
          </w:p>
        </w:tc>
      </w:tr>
      <w:tr w:rsidR="00D50337" w14:paraId="504E0C0E" w14:textId="77777777" w:rsidTr="00130916">
        <w:tc>
          <w:tcPr>
            <w:tcW w:w="1413" w:type="dxa"/>
            <w:hideMark/>
          </w:tcPr>
          <w:p w14:paraId="2DAE74B0" w14:textId="77777777" w:rsidR="00D50337" w:rsidRDefault="00D50337">
            <w:pPr>
              <w:pStyle w:val="TableText0"/>
              <w:framePr w:hSpace="0" w:vSpace="0" w:wrap="auto" w:vAnchor="margin" w:hAnchor="text" w:xAlign="left" w:yAlign="inline"/>
              <w:spacing w:line="256" w:lineRule="auto"/>
              <w:rPr>
                <w:szCs w:val="20"/>
              </w:rPr>
            </w:pPr>
            <w:r>
              <w:rPr>
                <w:szCs w:val="20"/>
              </w:rPr>
              <w:t>Central</w:t>
            </w:r>
          </w:p>
        </w:tc>
        <w:tc>
          <w:tcPr>
            <w:tcW w:w="720" w:type="dxa"/>
            <w:noWrap/>
            <w:hideMark/>
          </w:tcPr>
          <w:p w14:paraId="18BF4D5F" w14:textId="77777777" w:rsidR="00D50337" w:rsidRDefault="00D50337">
            <w:pPr>
              <w:pStyle w:val="TableText0"/>
              <w:framePr w:hSpace="0" w:vSpace="0" w:wrap="auto" w:vAnchor="margin" w:hAnchor="text" w:xAlign="left" w:yAlign="inline"/>
              <w:spacing w:line="256" w:lineRule="auto"/>
              <w:rPr>
                <w:szCs w:val="20"/>
              </w:rPr>
            </w:pPr>
            <w:r>
              <w:rPr>
                <w:szCs w:val="20"/>
              </w:rPr>
              <w:t>1</w:t>
            </w:r>
          </w:p>
        </w:tc>
        <w:tc>
          <w:tcPr>
            <w:tcW w:w="720" w:type="dxa"/>
            <w:hideMark/>
          </w:tcPr>
          <w:p w14:paraId="7E07E949" w14:textId="77777777" w:rsidR="00D50337" w:rsidRDefault="00D50337">
            <w:pPr>
              <w:pStyle w:val="TableText0"/>
              <w:framePr w:hSpace="0" w:vSpace="0" w:wrap="auto" w:vAnchor="margin" w:hAnchor="text" w:xAlign="left" w:yAlign="inline"/>
              <w:spacing w:line="256" w:lineRule="auto"/>
              <w:rPr>
                <w:szCs w:val="20"/>
              </w:rPr>
            </w:pPr>
            <w:r>
              <w:rPr>
                <w:szCs w:val="20"/>
              </w:rPr>
              <w:t>0</w:t>
            </w:r>
          </w:p>
        </w:tc>
        <w:tc>
          <w:tcPr>
            <w:tcW w:w="720" w:type="dxa"/>
            <w:hideMark/>
          </w:tcPr>
          <w:p w14:paraId="108D8311" w14:textId="77777777" w:rsidR="00D50337" w:rsidRDefault="00D50337">
            <w:pPr>
              <w:pStyle w:val="TableText0"/>
              <w:framePr w:hSpace="0" w:vSpace="0" w:wrap="auto" w:vAnchor="margin" w:hAnchor="text" w:xAlign="left" w:yAlign="inline"/>
              <w:spacing w:line="256" w:lineRule="auto"/>
              <w:rPr>
                <w:szCs w:val="20"/>
              </w:rPr>
            </w:pPr>
            <w:r>
              <w:rPr>
                <w:szCs w:val="20"/>
              </w:rPr>
              <w:t>2</w:t>
            </w:r>
          </w:p>
        </w:tc>
        <w:tc>
          <w:tcPr>
            <w:tcW w:w="720" w:type="dxa"/>
            <w:hideMark/>
          </w:tcPr>
          <w:p w14:paraId="1FE9EC3C" w14:textId="77777777" w:rsidR="00D50337" w:rsidRDefault="00D50337">
            <w:pPr>
              <w:pStyle w:val="TableText0"/>
              <w:framePr w:hSpace="0" w:vSpace="0" w:wrap="auto" w:vAnchor="margin" w:hAnchor="text" w:xAlign="left" w:yAlign="inline"/>
              <w:spacing w:line="256" w:lineRule="auto"/>
              <w:rPr>
                <w:szCs w:val="20"/>
              </w:rPr>
            </w:pPr>
            <w:r>
              <w:rPr>
                <w:szCs w:val="20"/>
              </w:rPr>
              <w:t>1</w:t>
            </w:r>
          </w:p>
        </w:tc>
        <w:tc>
          <w:tcPr>
            <w:tcW w:w="720" w:type="dxa"/>
            <w:noWrap/>
            <w:hideMark/>
          </w:tcPr>
          <w:p w14:paraId="6C187117" w14:textId="77777777" w:rsidR="00D50337" w:rsidRDefault="00D50337">
            <w:pPr>
              <w:pStyle w:val="TableText0"/>
              <w:framePr w:hSpace="0" w:vSpace="0" w:wrap="auto" w:vAnchor="margin" w:hAnchor="text" w:xAlign="left" w:yAlign="inline"/>
              <w:spacing w:line="256" w:lineRule="auto"/>
              <w:rPr>
                <w:szCs w:val="20"/>
              </w:rPr>
            </w:pPr>
            <w:r>
              <w:rPr>
                <w:szCs w:val="20"/>
              </w:rPr>
              <w:t>2</w:t>
            </w:r>
          </w:p>
        </w:tc>
        <w:tc>
          <w:tcPr>
            <w:tcW w:w="720" w:type="dxa"/>
            <w:noWrap/>
            <w:hideMark/>
          </w:tcPr>
          <w:p w14:paraId="00B78183" w14:textId="77777777" w:rsidR="00D50337" w:rsidRDefault="00D50337">
            <w:pPr>
              <w:pStyle w:val="TableText0"/>
              <w:framePr w:hSpace="0" w:vSpace="0" w:wrap="auto" w:vAnchor="margin" w:hAnchor="text" w:xAlign="left" w:yAlign="inline"/>
              <w:spacing w:line="256" w:lineRule="auto"/>
              <w:rPr>
                <w:szCs w:val="20"/>
              </w:rPr>
            </w:pPr>
            <w:r>
              <w:rPr>
                <w:szCs w:val="20"/>
              </w:rPr>
              <w:t>2</w:t>
            </w:r>
          </w:p>
        </w:tc>
        <w:tc>
          <w:tcPr>
            <w:tcW w:w="720" w:type="dxa"/>
            <w:noWrap/>
            <w:hideMark/>
          </w:tcPr>
          <w:p w14:paraId="1AF01F56" w14:textId="77777777" w:rsidR="00D50337" w:rsidRDefault="00D50337">
            <w:pPr>
              <w:pStyle w:val="TableText0"/>
              <w:framePr w:hSpace="0" w:vSpace="0" w:wrap="auto" w:vAnchor="margin" w:hAnchor="text" w:xAlign="left" w:yAlign="inline"/>
              <w:spacing w:line="256" w:lineRule="auto"/>
              <w:rPr>
                <w:szCs w:val="20"/>
              </w:rPr>
            </w:pPr>
            <w:r>
              <w:rPr>
                <w:szCs w:val="20"/>
              </w:rPr>
              <w:t>3</w:t>
            </w:r>
          </w:p>
        </w:tc>
        <w:tc>
          <w:tcPr>
            <w:tcW w:w="720" w:type="dxa"/>
            <w:hideMark/>
          </w:tcPr>
          <w:p w14:paraId="08EEE82F" w14:textId="77777777" w:rsidR="00D50337" w:rsidRDefault="00D50337">
            <w:pPr>
              <w:pStyle w:val="TableText0"/>
              <w:framePr w:hSpace="0" w:vSpace="0" w:wrap="auto" w:vAnchor="margin" w:hAnchor="text" w:xAlign="left" w:yAlign="inline"/>
              <w:spacing w:line="256" w:lineRule="auto"/>
              <w:rPr>
                <w:szCs w:val="20"/>
              </w:rPr>
            </w:pPr>
            <w:r>
              <w:rPr>
                <w:szCs w:val="20"/>
              </w:rPr>
              <w:t>11</w:t>
            </w:r>
          </w:p>
        </w:tc>
      </w:tr>
      <w:tr w:rsidR="00D50337" w14:paraId="2EE9D69D" w14:textId="77777777" w:rsidTr="00130916">
        <w:tc>
          <w:tcPr>
            <w:tcW w:w="1413" w:type="dxa"/>
            <w:hideMark/>
          </w:tcPr>
          <w:p w14:paraId="5D316763" w14:textId="77777777" w:rsidR="00D50337" w:rsidRDefault="00D50337">
            <w:pPr>
              <w:pStyle w:val="TableText0"/>
              <w:framePr w:hSpace="0" w:vSpace="0" w:wrap="auto" w:vAnchor="margin" w:hAnchor="text" w:xAlign="left" w:yAlign="inline"/>
              <w:spacing w:line="256" w:lineRule="auto"/>
              <w:rPr>
                <w:szCs w:val="20"/>
              </w:rPr>
            </w:pPr>
            <w:r>
              <w:rPr>
                <w:szCs w:val="20"/>
              </w:rPr>
              <w:t>Southern</w:t>
            </w:r>
          </w:p>
        </w:tc>
        <w:tc>
          <w:tcPr>
            <w:tcW w:w="720" w:type="dxa"/>
            <w:noWrap/>
            <w:hideMark/>
          </w:tcPr>
          <w:p w14:paraId="4B583182" w14:textId="77777777" w:rsidR="00D50337" w:rsidRDefault="00D50337">
            <w:pPr>
              <w:pStyle w:val="TableText0"/>
              <w:framePr w:hSpace="0" w:vSpace="0" w:wrap="auto" w:vAnchor="margin" w:hAnchor="text" w:xAlign="left" w:yAlign="inline"/>
              <w:spacing w:line="256" w:lineRule="auto"/>
              <w:rPr>
                <w:szCs w:val="20"/>
              </w:rPr>
            </w:pPr>
            <w:r>
              <w:rPr>
                <w:szCs w:val="20"/>
              </w:rPr>
              <w:t>5</w:t>
            </w:r>
          </w:p>
        </w:tc>
        <w:tc>
          <w:tcPr>
            <w:tcW w:w="720" w:type="dxa"/>
            <w:hideMark/>
          </w:tcPr>
          <w:p w14:paraId="11701B53" w14:textId="77777777" w:rsidR="00D50337" w:rsidRDefault="00D50337">
            <w:pPr>
              <w:pStyle w:val="TableText0"/>
              <w:framePr w:hSpace="0" w:vSpace="0" w:wrap="auto" w:vAnchor="margin" w:hAnchor="text" w:xAlign="left" w:yAlign="inline"/>
              <w:spacing w:line="256" w:lineRule="auto"/>
              <w:rPr>
                <w:szCs w:val="20"/>
              </w:rPr>
            </w:pPr>
            <w:r>
              <w:rPr>
                <w:szCs w:val="20"/>
              </w:rPr>
              <w:t>7</w:t>
            </w:r>
          </w:p>
        </w:tc>
        <w:tc>
          <w:tcPr>
            <w:tcW w:w="720" w:type="dxa"/>
            <w:hideMark/>
          </w:tcPr>
          <w:p w14:paraId="14D5037D" w14:textId="77777777" w:rsidR="00D50337" w:rsidRDefault="00D50337">
            <w:pPr>
              <w:pStyle w:val="TableText0"/>
              <w:framePr w:hSpace="0" w:vSpace="0" w:wrap="auto" w:vAnchor="margin" w:hAnchor="text" w:xAlign="left" w:yAlign="inline"/>
              <w:spacing w:line="256" w:lineRule="auto"/>
              <w:rPr>
                <w:szCs w:val="20"/>
              </w:rPr>
            </w:pPr>
            <w:r>
              <w:rPr>
                <w:szCs w:val="20"/>
              </w:rPr>
              <w:t>5</w:t>
            </w:r>
          </w:p>
        </w:tc>
        <w:tc>
          <w:tcPr>
            <w:tcW w:w="720" w:type="dxa"/>
            <w:hideMark/>
          </w:tcPr>
          <w:p w14:paraId="4AF39F10" w14:textId="77777777" w:rsidR="00D50337" w:rsidRDefault="00D50337">
            <w:pPr>
              <w:pStyle w:val="TableText0"/>
              <w:framePr w:hSpace="0" w:vSpace="0" w:wrap="auto" w:vAnchor="margin" w:hAnchor="text" w:xAlign="left" w:yAlign="inline"/>
              <w:spacing w:line="256" w:lineRule="auto"/>
              <w:rPr>
                <w:szCs w:val="20"/>
              </w:rPr>
            </w:pPr>
            <w:r>
              <w:rPr>
                <w:szCs w:val="20"/>
              </w:rPr>
              <w:t>8</w:t>
            </w:r>
          </w:p>
        </w:tc>
        <w:tc>
          <w:tcPr>
            <w:tcW w:w="720" w:type="dxa"/>
            <w:noWrap/>
            <w:hideMark/>
          </w:tcPr>
          <w:p w14:paraId="7F29FBAE" w14:textId="77777777" w:rsidR="00D50337" w:rsidRDefault="00D50337">
            <w:pPr>
              <w:pStyle w:val="TableText0"/>
              <w:framePr w:hSpace="0" w:vSpace="0" w:wrap="auto" w:vAnchor="margin" w:hAnchor="text" w:xAlign="left" w:yAlign="inline"/>
              <w:spacing w:line="256" w:lineRule="auto"/>
              <w:rPr>
                <w:szCs w:val="20"/>
              </w:rPr>
            </w:pPr>
            <w:r>
              <w:rPr>
                <w:szCs w:val="20"/>
              </w:rPr>
              <w:t> 6</w:t>
            </w:r>
          </w:p>
        </w:tc>
        <w:tc>
          <w:tcPr>
            <w:tcW w:w="720" w:type="dxa"/>
            <w:noWrap/>
            <w:hideMark/>
          </w:tcPr>
          <w:p w14:paraId="08A93E5F" w14:textId="77777777" w:rsidR="00D50337" w:rsidRDefault="00D50337">
            <w:pPr>
              <w:pStyle w:val="TableText0"/>
              <w:framePr w:hSpace="0" w:vSpace="0" w:wrap="auto" w:vAnchor="margin" w:hAnchor="text" w:xAlign="left" w:yAlign="inline"/>
              <w:spacing w:line="256" w:lineRule="auto"/>
              <w:rPr>
                <w:szCs w:val="20"/>
              </w:rPr>
            </w:pPr>
            <w:r>
              <w:rPr>
                <w:szCs w:val="20"/>
              </w:rPr>
              <w:t>7</w:t>
            </w:r>
          </w:p>
        </w:tc>
        <w:tc>
          <w:tcPr>
            <w:tcW w:w="720" w:type="dxa"/>
            <w:noWrap/>
            <w:hideMark/>
          </w:tcPr>
          <w:p w14:paraId="5FCA753D" w14:textId="77777777" w:rsidR="00D50337" w:rsidRDefault="00D50337">
            <w:pPr>
              <w:pStyle w:val="TableText0"/>
              <w:framePr w:hSpace="0" w:vSpace="0" w:wrap="auto" w:vAnchor="margin" w:hAnchor="text" w:xAlign="left" w:yAlign="inline"/>
              <w:spacing w:line="256" w:lineRule="auto"/>
              <w:rPr>
                <w:szCs w:val="20"/>
              </w:rPr>
            </w:pPr>
            <w:r>
              <w:rPr>
                <w:szCs w:val="20"/>
              </w:rPr>
              <w:t> 6</w:t>
            </w:r>
          </w:p>
        </w:tc>
        <w:tc>
          <w:tcPr>
            <w:tcW w:w="720" w:type="dxa"/>
            <w:hideMark/>
          </w:tcPr>
          <w:p w14:paraId="75007DDF" w14:textId="77777777" w:rsidR="00D50337" w:rsidRDefault="00D50337">
            <w:pPr>
              <w:pStyle w:val="TableText0"/>
              <w:framePr w:hSpace="0" w:vSpace="0" w:wrap="auto" w:vAnchor="margin" w:hAnchor="text" w:xAlign="left" w:yAlign="inline"/>
              <w:spacing w:line="256" w:lineRule="auto"/>
              <w:rPr>
                <w:szCs w:val="20"/>
              </w:rPr>
            </w:pPr>
            <w:r>
              <w:rPr>
                <w:szCs w:val="20"/>
              </w:rPr>
              <w:t>44</w:t>
            </w:r>
          </w:p>
        </w:tc>
      </w:tr>
    </w:tbl>
    <w:p w14:paraId="5BDB0F96" w14:textId="77777777" w:rsidR="00843038" w:rsidRPr="002A0D65" w:rsidRDefault="00E54D0B" w:rsidP="00511053">
      <w:pPr>
        <w:spacing w:before="240"/>
      </w:pPr>
      <w:r>
        <w:fldChar w:fldCharType="begin"/>
      </w:r>
      <w:r>
        <w:instrText xml:space="preserve"> REF _Ref505779102 \h </w:instrText>
      </w:r>
      <w:r>
        <w:fldChar w:fldCharType="separate"/>
      </w:r>
      <w:r w:rsidR="00CB09F4">
        <w:t xml:space="preserve">Table </w:t>
      </w:r>
      <w:r w:rsidR="00CB09F4">
        <w:rPr>
          <w:noProof/>
        </w:rPr>
        <w:t>5</w:t>
      </w:r>
      <w:r>
        <w:fldChar w:fldCharType="end"/>
      </w:r>
      <w:r w:rsidR="0094485A">
        <w:t xml:space="preserve"> presents the teaching experience in each panel and across the standard-setting workshop by the number of years taught. </w:t>
      </w:r>
      <w:proofErr w:type="gramStart"/>
      <w:r w:rsidR="00904BC8" w:rsidRPr="002A0D65">
        <w:t>A majority of</w:t>
      </w:r>
      <w:proofErr w:type="gramEnd"/>
      <w:r w:rsidR="00904BC8" w:rsidRPr="002A0D65">
        <w:t xml:space="preserve"> the educators indicated they had more than five years </w:t>
      </w:r>
      <w:r w:rsidR="009B65A8">
        <w:t xml:space="preserve">of </w:t>
      </w:r>
      <w:r w:rsidR="00904BC8" w:rsidRPr="002A0D65">
        <w:t xml:space="preserve">experience </w:t>
      </w:r>
      <w:r w:rsidR="0062791A" w:rsidRPr="002A0D65">
        <w:t>working with Engli</w:t>
      </w:r>
      <w:r w:rsidR="0094485A">
        <w:t>sh learners</w:t>
      </w:r>
      <w:r w:rsidR="0062791A" w:rsidRPr="002A0D65">
        <w:t>.</w:t>
      </w:r>
    </w:p>
    <w:p w14:paraId="7DF1E36D" w14:textId="77777777" w:rsidR="00E54D0B" w:rsidRDefault="00E54D0B" w:rsidP="00E54D0B">
      <w:pPr>
        <w:pStyle w:val="Caption"/>
      </w:pPr>
      <w:bookmarkStart w:id="52" w:name="_Ref505779102"/>
      <w:bookmarkStart w:id="53" w:name="_Toc505957386"/>
      <w:bookmarkStart w:id="54" w:name="_Toc513978561"/>
      <w:r>
        <w:t xml:space="preserve">Table </w:t>
      </w:r>
      <w:r>
        <w:fldChar w:fldCharType="begin"/>
      </w:r>
      <w:r>
        <w:instrText>SEQ Table \* ARABIC</w:instrText>
      </w:r>
      <w:r>
        <w:fldChar w:fldCharType="separate"/>
      </w:r>
      <w:r w:rsidR="00CB09F4">
        <w:rPr>
          <w:noProof/>
        </w:rPr>
        <w:t>5</w:t>
      </w:r>
      <w:r>
        <w:fldChar w:fldCharType="end"/>
      </w:r>
      <w:bookmarkEnd w:id="52"/>
      <w:r>
        <w:t>.</w:t>
      </w:r>
      <w:r>
        <w:rPr>
          <w:noProof/>
        </w:rPr>
        <w:t xml:space="preserve">  </w:t>
      </w:r>
      <w:r w:rsidR="001F3806">
        <w:rPr>
          <w:noProof/>
        </w:rPr>
        <w:t xml:space="preserve">Panelist </w:t>
      </w:r>
      <w:r>
        <w:rPr>
          <w:noProof/>
        </w:rPr>
        <w:t xml:space="preserve">Years Experience Working with English </w:t>
      </w:r>
      <w:r w:rsidR="001F3806">
        <w:rPr>
          <w:noProof/>
        </w:rPr>
        <w:t>L</w:t>
      </w:r>
      <w:r>
        <w:rPr>
          <w:noProof/>
        </w:rPr>
        <w:t>earners</w:t>
      </w:r>
      <w:bookmarkEnd w:id="53"/>
      <w:bookmarkEnd w:id="54"/>
    </w:p>
    <w:tbl>
      <w:tblPr>
        <w:tblStyle w:val="TRtable"/>
        <w:tblW w:w="7484" w:type="dxa"/>
        <w:tblLayout w:type="fixed"/>
        <w:tblLook w:val="04A0" w:firstRow="1" w:lastRow="0" w:firstColumn="1" w:lastColumn="0" w:noHBand="0" w:noVBand="1"/>
        <w:tblDescription w:val="Panelist Years Experience Working with English Learners"/>
      </w:tblPr>
      <w:tblGrid>
        <w:gridCol w:w="1724"/>
        <w:gridCol w:w="720"/>
        <w:gridCol w:w="720"/>
        <w:gridCol w:w="720"/>
        <w:gridCol w:w="720"/>
        <w:gridCol w:w="720"/>
        <w:gridCol w:w="720"/>
        <w:gridCol w:w="720"/>
        <w:gridCol w:w="720"/>
      </w:tblGrid>
      <w:tr w:rsidR="0062791A" w:rsidRPr="00843038" w14:paraId="3451B18A" w14:textId="77777777" w:rsidTr="00130916">
        <w:trPr>
          <w:cnfStyle w:val="100000000000" w:firstRow="1" w:lastRow="0" w:firstColumn="0" w:lastColumn="0" w:oddVBand="0" w:evenVBand="0" w:oddHBand="0" w:evenHBand="0" w:firstRowFirstColumn="0" w:firstRowLastColumn="0" w:lastRowFirstColumn="0" w:lastRowLastColumn="0"/>
          <w:cantSplit/>
          <w:trHeight w:val="1872"/>
          <w:tblHeader/>
        </w:trPr>
        <w:tc>
          <w:tcPr>
            <w:tcW w:w="1724" w:type="dxa"/>
            <w:vAlign w:val="bottom"/>
            <w:hideMark/>
          </w:tcPr>
          <w:p w14:paraId="43AEC90E" w14:textId="77777777" w:rsidR="0062791A" w:rsidRPr="00843038" w:rsidRDefault="001F3806" w:rsidP="00F1194D">
            <w:pPr>
              <w:pStyle w:val="TableHead"/>
            </w:pPr>
            <w:r>
              <w:t>Experience</w:t>
            </w:r>
          </w:p>
        </w:tc>
        <w:tc>
          <w:tcPr>
            <w:tcW w:w="720" w:type="dxa"/>
            <w:noWrap/>
            <w:textDirection w:val="btLr"/>
            <w:vAlign w:val="center"/>
            <w:hideMark/>
          </w:tcPr>
          <w:p w14:paraId="2363ECB0" w14:textId="77777777" w:rsidR="0062791A" w:rsidRPr="00843038" w:rsidRDefault="0062791A" w:rsidP="00130916">
            <w:pPr>
              <w:pStyle w:val="TableHead"/>
              <w:ind w:left="113" w:right="113"/>
              <w:jc w:val="left"/>
            </w:pPr>
            <w:r>
              <w:t>K</w:t>
            </w:r>
          </w:p>
        </w:tc>
        <w:tc>
          <w:tcPr>
            <w:tcW w:w="720" w:type="dxa"/>
            <w:textDirection w:val="btLr"/>
            <w:vAlign w:val="center"/>
          </w:tcPr>
          <w:p w14:paraId="4B7BE42B" w14:textId="77777777" w:rsidR="0062791A" w:rsidRPr="00843038" w:rsidRDefault="0062791A" w:rsidP="00130916">
            <w:pPr>
              <w:pStyle w:val="TableHead"/>
              <w:ind w:left="113" w:right="113"/>
              <w:jc w:val="left"/>
            </w:pPr>
            <w:r>
              <w:t>Grade 1</w:t>
            </w:r>
          </w:p>
        </w:tc>
        <w:tc>
          <w:tcPr>
            <w:tcW w:w="720" w:type="dxa"/>
            <w:textDirection w:val="btLr"/>
            <w:vAlign w:val="center"/>
          </w:tcPr>
          <w:p w14:paraId="6AED235B" w14:textId="77777777" w:rsidR="0062791A" w:rsidRPr="00843038" w:rsidRDefault="0062791A" w:rsidP="00130916">
            <w:pPr>
              <w:pStyle w:val="TableHead"/>
              <w:ind w:left="113" w:right="113"/>
              <w:jc w:val="left"/>
            </w:pPr>
            <w:r>
              <w:t>Grade 2</w:t>
            </w:r>
          </w:p>
        </w:tc>
        <w:tc>
          <w:tcPr>
            <w:tcW w:w="720" w:type="dxa"/>
            <w:textDirection w:val="btLr"/>
            <w:vAlign w:val="center"/>
          </w:tcPr>
          <w:p w14:paraId="26723CD1" w14:textId="77777777" w:rsidR="0062791A" w:rsidRPr="00843038" w:rsidRDefault="0062791A" w:rsidP="00130916">
            <w:pPr>
              <w:pStyle w:val="TableHead"/>
              <w:ind w:left="113" w:right="113"/>
              <w:jc w:val="left"/>
            </w:pPr>
            <w:r>
              <w:t>Grades 3</w:t>
            </w:r>
            <w:r w:rsidR="00D943EE">
              <w:t>–</w:t>
            </w:r>
            <w:r>
              <w:t>5</w:t>
            </w:r>
          </w:p>
        </w:tc>
        <w:tc>
          <w:tcPr>
            <w:tcW w:w="720" w:type="dxa"/>
            <w:noWrap/>
            <w:textDirection w:val="btLr"/>
            <w:vAlign w:val="center"/>
            <w:hideMark/>
          </w:tcPr>
          <w:p w14:paraId="0793E0FE" w14:textId="77777777" w:rsidR="0062791A" w:rsidRPr="00843038" w:rsidRDefault="0062791A" w:rsidP="00130916">
            <w:pPr>
              <w:pStyle w:val="TableHead"/>
              <w:ind w:left="113" w:right="113"/>
              <w:jc w:val="left"/>
            </w:pPr>
            <w:r w:rsidRPr="00843038">
              <w:t xml:space="preserve">Grades </w:t>
            </w:r>
            <w:r>
              <w:t>6</w:t>
            </w:r>
            <w:r w:rsidRPr="00843038">
              <w:t>–</w:t>
            </w:r>
            <w:r>
              <w:t>8</w:t>
            </w:r>
          </w:p>
        </w:tc>
        <w:tc>
          <w:tcPr>
            <w:tcW w:w="720" w:type="dxa"/>
            <w:noWrap/>
            <w:textDirection w:val="btLr"/>
            <w:vAlign w:val="center"/>
            <w:hideMark/>
          </w:tcPr>
          <w:p w14:paraId="4F2B1330" w14:textId="77777777" w:rsidR="0062791A" w:rsidRPr="00843038" w:rsidRDefault="0062791A" w:rsidP="00130916">
            <w:pPr>
              <w:pStyle w:val="TableHead"/>
              <w:ind w:left="113" w:right="113"/>
              <w:jc w:val="left"/>
            </w:pPr>
            <w:r w:rsidRPr="00843038">
              <w:t xml:space="preserve">Grades </w:t>
            </w:r>
            <w:r>
              <w:t>9</w:t>
            </w:r>
            <w:r w:rsidRPr="00843038">
              <w:t>–</w:t>
            </w:r>
            <w:r>
              <w:t>10</w:t>
            </w:r>
          </w:p>
        </w:tc>
        <w:tc>
          <w:tcPr>
            <w:tcW w:w="720" w:type="dxa"/>
            <w:noWrap/>
            <w:textDirection w:val="btLr"/>
            <w:vAlign w:val="center"/>
            <w:hideMark/>
          </w:tcPr>
          <w:p w14:paraId="428C0B01" w14:textId="77777777" w:rsidR="0062791A" w:rsidRPr="00843038" w:rsidRDefault="0062791A" w:rsidP="00130916">
            <w:pPr>
              <w:pStyle w:val="TableHead"/>
              <w:ind w:left="113" w:right="113"/>
              <w:jc w:val="left"/>
            </w:pPr>
            <w:r w:rsidRPr="00843038">
              <w:t>Grade</w:t>
            </w:r>
            <w:r>
              <w:t>s</w:t>
            </w:r>
            <w:r w:rsidRPr="00843038">
              <w:t xml:space="preserve"> 11</w:t>
            </w:r>
            <w:r w:rsidR="00D943EE">
              <w:t>–</w:t>
            </w:r>
            <w:r>
              <w:t>12</w:t>
            </w:r>
          </w:p>
        </w:tc>
        <w:tc>
          <w:tcPr>
            <w:tcW w:w="720" w:type="dxa"/>
            <w:noWrap/>
            <w:textDirection w:val="btLr"/>
            <w:vAlign w:val="center"/>
            <w:hideMark/>
          </w:tcPr>
          <w:p w14:paraId="118EF4CA" w14:textId="77777777" w:rsidR="0062791A" w:rsidRPr="007C4A2C" w:rsidRDefault="0062791A" w:rsidP="00130916">
            <w:pPr>
              <w:pStyle w:val="TableHead"/>
              <w:ind w:left="113" w:right="113"/>
              <w:jc w:val="left"/>
            </w:pPr>
            <w:r w:rsidRPr="007C4A2C">
              <w:t>Total</w:t>
            </w:r>
          </w:p>
        </w:tc>
      </w:tr>
      <w:tr w:rsidR="0062791A" w:rsidRPr="00843038" w14:paraId="0141F974" w14:textId="77777777" w:rsidTr="00130916">
        <w:tc>
          <w:tcPr>
            <w:tcW w:w="1724" w:type="dxa"/>
            <w:tcBorders>
              <w:top w:val="single" w:sz="4" w:space="0" w:color="auto"/>
            </w:tcBorders>
            <w:hideMark/>
          </w:tcPr>
          <w:p w14:paraId="3D14D1E6" w14:textId="77777777" w:rsidR="0062791A" w:rsidRPr="00843038" w:rsidRDefault="0062791A" w:rsidP="0062791A">
            <w:pPr>
              <w:pStyle w:val="TableText0"/>
              <w:framePr w:hSpace="0" w:vSpace="0" w:wrap="auto" w:vAnchor="margin" w:hAnchor="text" w:xAlign="left" w:yAlign="inline"/>
              <w:rPr>
                <w:szCs w:val="20"/>
              </w:rPr>
            </w:pPr>
            <w:r>
              <w:rPr>
                <w:szCs w:val="20"/>
              </w:rPr>
              <w:t>1 to</w:t>
            </w:r>
            <w:r w:rsidRPr="00843038">
              <w:rPr>
                <w:szCs w:val="20"/>
              </w:rPr>
              <w:t xml:space="preserve"> 5 years</w:t>
            </w:r>
          </w:p>
        </w:tc>
        <w:tc>
          <w:tcPr>
            <w:tcW w:w="720" w:type="dxa"/>
            <w:tcBorders>
              <w:top w:val="single" w:sz="4" w:space="0" w:color="auto"/>
            </w:tcBorders>
            <w:noWrap/>
            <w:hideMark/>
          </w:tcPr>
          <w:p w14:paraId="62C54B6E" w14:textId="77777777" w:rsidR="0062791A" w:rsidRPr="00843038" w:rsidRDefault="0062791A" w:rsidP="0062791A">
            <w:pPr>
              <w:pStyle w:val="TableText0"/>
              <w:framePr w:hSpace="0" w:vSpace="0" w:wrap="auto" w:vAnchor="margin" w:hAnchor="text" w:xAlign="left" w:yAlign="inline"/>
              <w:rPr>
                <w:szCs w:val="20"/>
              </w:rPr>
            </w:pPr>
            <w:r>
              <w:rPr>
                <w:szCs w:val="20"/>
              </w:rPr>
              <w:t>2</w:t>
            </w:r>
          </w:p>
        </w:tc>
        <w:tc>
          <w:tcPr>
            <w:tcW w:w="720" w:type="dxa"/>
            <w:tcBorders>
              <w:top w:val="single" w:sz="4" w:space="0" w:color="auto"/>
            </w:tcBorders>
          </w:tcPr>
          <w:p w14:paraId="45EBA3DC" w14:textId="77777777" w:rsidR="0062791A" w:rsidRPr="00843038" w:rsidRDefault="0062791A" w:rsidP="0062791A">
            <w:pPr>
              <w:pStyle w:val="TableText0"/>
              <w:framePr w:hSpace="0" w:vSpace="0" w:wrap="auto" w:vAnchor="margin" w:hAnchor="text" w:xAlign="left" w:yAlign="inline"/>
              <w:rPr>
                <w:szCs w:val="20"/>
              </w:rPr>
            </w:pPr>
            <w:r>
              <w:rPr>
                <w:szCs w:val="20"/>
              </w:rPr>
              <w:t>3</w:t>
            </w:r>
          </w:p>
        </w:tc>
        <w:tc>
          <w:tcPr>
            <w:tcW w:w="720" w:type="dxa"/>
            <w:tcBorders>
              <w:top w:val="single" w:sz="4" w:space="0" w:color="auto"/>
            </w:tcBorders>
          </w:tcPr>
          <w:p w14:paraId="7BFA1426" w14:textId="77777777" w:rsidR="0062791A" w:rsidRPr="00843038" w:rsidRDefault="0062791A" w:rsidP="0062791A">
            <w:pPr>
              <w:pStyle w:val="TableText0"/>
              <w:framePr w:hSpace="0" w:vSpace="0" w:wrap="auto" w:vAnchor="margin" w:hAnchor="text" w:xAlign="left" w:yAlign="inline"/>
              <w:rPr>
                <w:szCs w:val="20"/>
              </w:rPr>
            </w:pPr>
            <w:r>
              <w:rPr>
                <w:szCs w:val="20"/>
              </w:rPr>
              <w:t>5</w:t>
            </w:r>
          </w:p>
        </w:tc>
        <w:tc>
          <w:tcPr>
            <w:tcW w:w="720" w:type="dxa"/>
            <w:tcBorders>
              <w:top w:val="single" w:sz="4" w:space="0" w:color="auto"/>
            </w:tcBorders>
          </w:tcPr>
          <w:p w14:paraId="43E3DEDB" w14:textId="77777777" w:rsidR="0062791A" w:rsidRPr="00843038" w:rsidRDefault="0062791A" w:rsidP="0062791A">
            <w:pPr>
              <w:pStyle w:val="TableText0"/>
              <w:framePr w:hSpace="0" w:vSpace="0" w:wrap="auto" w:vAnchor="margin" w:hAnchor="text" w:xAlign="left" w:yAlign="inline"/>
              <w:rPr>
                <w:szCs w:val="20"/>
              </w:rPr>
            </w:pPr>
            <w:r>
              <w:rPr>
                <w:szCs w:val="20"/>
              </w:rPr>
              <w:t>3</w:t>
            </w:r>
          </w:p>
        </w:tc>
        <w:tc>
          <w:tcPr>
            <w:tcW w:w="720" w:type="dxa"/>
            <w:tcBorders>
              <w:top w:val="single" w:sz="4" w:space="0" w:color="auto"/>
            </w:tcBorders>
            <w:noWrap/>
            <w:hideMark/>
          </w:tcPr>
          <w:p w14:paraId="17E94483" w14:textId="77777777" w:rsidR="0062791A" w:rsidRPr="00843038" w:rsidRDefault="0062791A" w:rsidP="0062791A">
            <w:pPr>
              <w:pStyle w:val="TableText0"/>
              <w:framePr w:hSpace="0" w:vSpace="0" w:wrap="auto" w:vAnchor="margin" w:hAnchor="text" w:xAlign="left" w:yAlign="inline"/>
              <w:rPr>
                <w:szCs w:val="20"/>
              </w:rPr>
            </w:pPr>
            <w:r w:rsidRPr="00843038">
              <w:rPr>
                <w:szCs w:val="20"/>
              </w:rPr>
              <w:t> </w:t>
            </w:r>
            <w:r>
              <w:rPr>
                <w:szCs w:val="20"/>
              </w:rPr>
              <w:t>5</w:t>
            </w:r>
          </w:p>
        </w:tc>
        <w:tc>
          <w:tcPr>
            <w:tcW w:w="720" w:type="dxa"/>
            <w:tcBorders>
              <w:top w:val="single" w:sz="4" w:space="0" w:color="auto"/>
            </w:tcBorders>
            <w:noWrap/>
            <w:hideMark/>
          </w:tcPr>
          <w:p w14:paraId="6AF61DF8" w14:textId="77777777" w:rsidR="0062791A" w:rsidRPr="00843038" w:rsidRDefault="0062791A" w:rsidP="0062791A">
            <w:pPr>
              <w:pStyle w:val="TableText0"/>
              <w:framePr w:hSpace="0" w:vSpace="0" w:wrap="auto" w:vAnchor="margin" w:hAnchor="text" w:xAlign="left" w:yAlign="inline"/>
              <w:rPr>
                <w:szCs w:val="20"/>
              </w:rPr>
            </w:pPr>
            <w:r>
              <w:rPr>
                <w:szCs w:val="20"/>
              </w:rPr>
              <w:t>4</w:t>
            </w:r>
          </w:p>
        </w:tc>
        <w:tc>
          <w:tcPr>
            <w:tcW w:w="720" w:type="dxa"/>
            <w:tcBorders>
              <w:top w:val="single" w:sz="4" w:space="0" w:color="auto"/>
            </w:tcBorders>
            <w:noWrap/>
            <w:hideMark/>
          </w:tcPr>
          <w:p w14:paraId="7EE89EC3" w14:textId="77777777" w:rsidR="0062791A" w:rsidRPr="00843038" w:rsidRDefault="0062791A" w:rsidP="0062791A">
            <w:pPr>
              <w:pStyle w:val="TableText0"/>
              <w:framePr w:hSpace="0" w:vSpace="0" w:wrap="auto" w:vAnchor="margin" w:hAnchor="text" w:xAlign="left" w:yAlign="inline"/>
              <w:rPr>
                <w:szCs w:val="20"/>
              </w:rPr>
            </w:pPr>
            <w:r>
              <w:rPr>
                <w:szCs w:val="20"/>
              </w:rPr>
              <w:t>1</w:t>
            </w:r>
          </w:p>
        </w:tc>
        <w:tc>
          <w:tcPr>
            <w:tcW w:w="720" w:type="dxa"/>
            <w:tcBorders>
              <w:top w:val="single" w:sz="4" w:space="0" w:color="auto"/>
            </w:tcBorders>
            <w:hideMark/>
          </w:tcPr>
          <w:p w14:paraId="3D1F9FCB" w14:textId="77777777" w:rsidR="0062791A" w:rsidRPr="00843038" w:rsidRDefault="0062791A" w:rsidP="0062791A">
            <w:pPr>
              <w:pStyle w:val="TableText0"/>
              <w:framePr w:hSpace="0" w:vSpace="0" w:wrap="auto" w:vAnchor="margin" w:hAnchor="text" w:xAlign="left" w:yAlign="inline"/>
              <w:rPr>
                <w:szCs w:val="20"/>
              </w:rPr>
            </w:pPr>
            <w:r>
              <w:rPr>
                <w:szCs w:val="20"/>
              </w:rPr>
              <w:t>23</w:t>
            </w:r>
          </w:p>
        </w:tc>
      </w:tr>
      <w:tr w:rsidR="0062791A" w:rsidRPr="00843038" w14:paraId="6736AD89" w14:textId="77777777" w:rsidTr="00130916">
        <w:tc>
          <w:tcPr>
            <w:tcW w:w="1724" w:type="dxa"/>
            <w:hideMark/>
          </w:tcPr>
          <w:p w14:paraId="5B0B8E49" w14:textId="77777777" w:rsidR="0062791A" w:rsidRPr="00843038" w:rsidRDefault="0062791A" w:rsidP="0062791A">
            <w:pPr>
              <w:pStyle w:val="TableText0"/>
              <w:framePr w:hSpace="0" w:vSpace="0" w:wrap="auto" w:vAnchor="margin" w:hAnchor="text" w:xAlign="left" w:yAlign="inline"/>
              <w:rPr>
                <w:szCs w:val="20"/>
              </w:rPr>
            </w:pPr>
            <w:r w:rsidRPr="00843038">
              <w:rPr>
                <w:szCs w:val="20"/>
              </w:rPr>
              <w:t>6 to 10 years</w:t>
            </w:r>
          </w:p>
        </w:tc>
        <w:tc>
          <w:tcPr>
            <w:tcW w:w="720" w:type="dxa"/>
            <w:noWrap/>
            <w:hideMark/>
          </w:tcPr>
          <w:p w14:paraId="655E7ABC" w14:textId="77777777" w:rsidR="0062791A" w:rsidRPr="00843038" w:rsidRDefault="0062791A" w:rsidP="0062791A">
            <w:pPr>
              <w:pStyle w:val="TableText0"/>
              <w:framePr w:hSpace="0" w:vSpace="0" w:wrap="auto" w:vAnchor="margin" w:hAnchor="text" w:xAlign="left" w:yAlign="inline"/>
              <w:rPr>
                <w:szCs w:val="20"/>
              </w:rPr>
            </w:pPr>
            <w:r>
              <w:rPr>
                <w:szCs w:val="20"/>
              </w:rPr>
              <w:t>1</w:t>
            </w:r>
          </w:p>
        </w:tc>
        <w:tc>
          <w:tcPr>
            <w:tcW w:w="720" w:type="dxa"/>
          </w:tcPr>
          <w:p w14:paraId="74975908" w14:textId="77777777" w:rsidR="0062791A" w:rsidRPr="00843038" w:rsidRDefault="0062791A" w:rsidP="0062791A">
            <w:pPr>
              <w:pStyle w:val="TableText0"/>
              <w:framePr w:hSpace="0" w:vSpace="0" w:wrap="auto" w:vAnchor="margin" w:hAnchor="text" w:xAlign="left" w:yAlign="inline"/>
              <w:rPr>
                <w:szCs w:val="20"/>
              </w:rPr>
            </w:pPr>
            <w:r>
              <w:rPr>
                <w:szCs w:val="20"/>
              </w:rPr>
              <w:t>1</w:t>
            </w:r>
          </w:p>
        </w:tc>
        <w:tc>
          <w:tcPr>
            <w:tcW w:w="720" w:type="dxa"/>
          </w:tcPr>
          <w:p w14:paraId="6D3F86D5" w14:textId="77777777" w:rsidR="0062791A" w:rsidRPr="00843038" w:rsidRDefault="0062791A" w:rsidP="0062791A">
            <w:pPr>
              <w:pStyle w:val="TableText0"/>
              <w:framePr w:hSpace="0" w:vSpace="0" w:wrap="auto" w:vAnchor="margin" w:hAnchor="text" w:xAlign="left" w:yAlign="inline"/>
              <w:rPr>
                <w:szCs w:val="20"/>
              </w:rPr>
            </w:pPr>
            <w:r>
              <w:rPr>
                <w:szCs w:val="20"/>
              </w:rPr>
              <w:t>3</w:t>
            </w:r>
          </w:p>
        </w:tc>
        <w:tc>
          <w:tcPr>
            <w:tcW w:w="720" w:type="dxa"/>
          </w:tcPr>
          <w:p w14:paraId="39248E31" w14:textId="77777777" w:rsidR="0062791A" w:rsidRPr="00843038" w:rsidRDefault="0062791A" w:rsidP="0062791A">
            <w:pPr>
              <w:pStyle w:val="TableText0"/>
              <w:framePr w:hSpace="0" w:vSpace="0" w:wrap="auto" w:vAnchor="margin" w:hAnchor="text" w:xAlign="left" w:yAlign="inline"/>
              <w:rPr>
                <w:szCs w:val="20"/>
              </w:rPr>
            </w:pPr>
            <w:r>
              <w:rPr>
                <w:szCs w:val="20"/>
              </w:rPr>
              <w:t>3</w:t>
            </w:r>
          </w:p>
        </w:tc>
        <w:tc>
          <w:tcPr>
            <w:tcW w:w="720" w:type="dxa"/>
            <w:noWrap/>
            <w:hideMark/>
          </w:tcPr>
          <w:p w14:paraId="4A6FCE88" w14:textId="77777777" w:rsidR="0062791A" w:rsidRPr="00843038" w:rsidRDefault="0062791A" w:rsidP="0062791A">
            <w:pPr>
              <w:pStyle w:val="TableText0"/>
              <w:framePr w:hSpace="0" w:vSpace="0" w:wrap="auto" w:vAnchor="margin" w:hAnchor="text" w:xAlign="left" w:yAlign="inline"/>
              <w:rPr>
                <w:szCs w:val="20"/>
              </w:rPr>
            </w:pPr>
            <w:r>
              <w:rPr>
                <w:szCs w:val="20"/>
              </w:rPr>
              <w:t>5</w:t>
            </w:r>
          </w:p>
        </w:tc>
        <w:tc>
          <w:tcPr>
            <w:tcW w:w="720" w:type="dxa"/>
            <w:noWrap/>
            <w:hideMark/>
          </w:tcPr>
          <w:p w14:paraId="3E53245A" w14:textId="77777777" w:rsidR="0062791A" w:rsidRPr="00843038" w:rsidRDefault="0062791A" w:rsidP="0062791A">
            <w:pPr>
              <w:pStyle w:val="TableText0"/>
              <w:framePr w:hSpace="0" w:vSpace="0" w:wrap="auto" w:vAnchor="margin" w:hAnchor="text" w:xAlign="left" w:yAlign="inline"/>
              <w:rPr>
                <w:szCs w:val="20"/>
              </w:rPr>
            </w:pPr>
            <w:r w:rsidRPr="00843038">
              <w:rPr>
                <w:szCs w:val="20"/>
              </w:rPr>
              <w:t>2</w:t>
            </w:r>
          </w:p>
        </w:tc>
        <w:tc>
          <w:tcPr>
            <w:tcW w:w="720" w:type="dxa"/>
            <w:noWrap/>
            <w:hideMark/>
          </w:tcPr>
          <w:p w14:paraId="16A66E95" w14:textId="77777777" w:rsidR="0062791A" w:rsidRPr="00843038" w:rsidRDefault="0062791A" w:rsidP="0062791A">
            <w:pPr>
              <w:pStyle w:val="TableText0"/>
              <w:framePr w:hSpace="0" w:vSpace="0" w:wrap="auto" w:vAnchor="margin" w:hAnchor="text" w:xAlign="left" w:yAlign="inline"/>
              <w:rPr>
                <w:szCs w:val="20"/>
              </w:rPr>
            </w:pPr>
            <w:r>
              <w:rPr>
                <w:szCs w:val="20"/>
              </w:rPr>
              <w:t>1</w:t>
            </w:r>
          </w:p>
        </w:tc>
        <w:tc>
          <w:tcPr>
            <w:tcW w:w="720" w:type="dxa"/>
            <w:hideMark/>
          </w:tcPr>
          <w:p w14:paraId="09ED1476" w14:textId="77777777" w:rsidR="0062791A" w:rsidRPr="00843038" w:rsidRDefault="0062791A" w:rsidP="0062791A">
            <w:pPr>
              <w:pStyle w:val="TableText0"/>
              <w:framePr w:hSpace="0" w:vSpace="0" w:wrap="auto" w:vAnchor="margin" w:hAnchor="text" w:xAlign="left" w:yAlign="inline"/>
              <w:rPr>
                <w:szCs w:val="20"/>
              </w:rPr>
            </w:pPr>
            <w:r>
              <w:rPr>
                <w:szCs w:val="20"/>
              </w:rPr>
              <w:t>16</w:t>
            </w:r>
          </w:p>
        </w:tc>
      </w:tr>
      <w:tr w:rsidR="0062791A" w:rsidRPr="00843038" w14:paraId="71746D84" w14:textId="77777777" w:rsidTr="00130916">
        <w:tc>
          <w:tcPr>
            <w:tcW w:w="1724" w:type="dxa"/>
            <w:hideMark/>
          </w:tcPr>
          <w:p w14:paraId="37AC433A" w14:textId="77777777" w:rsidR="0062791A" w:rsidRPr="00843038" w:rsidRDefault="0062791A" w:rsidP="0062791A">
            <w:pPr>
              <w:pStyle w:val="TableText0"/>
              <w:framePr w:hSpace="0" w:vSpace="0" w:wrap="auto" w:vAnchor="margin" w:hAnchor="text" w:xAlign="left" w:yAlign="inline"/>
              <w:rPr>
                <w:szCs w:val="20"/>
              </w:rPr>
            </w:pPr>
            <w:r>
              <w:rPr>
                <w:szCs w:val="20"/>
              </w:rPr>
              <w:t>1</w:t>
            </w:r>
            <w:r w:rsidRPr="00843038">
              <w:rPr>
                <w:szCs w:val="20"/>
              </w:rPr>
              <w:t>0+ years</w:t>
            </w:r>
          </w:p>
        </w:tc>
        <w:tc>
          <w:tcPr>
            <w:tcW w:w="720" w:type="dxa"/>
            <w:noWrap/>
            <w:hideMark/>
          </w:tcPr>
          <w:p w14:paraId="669BD578" w14:textId="77777777" w:rsidR="0062791A" w:rsidRPr="00843038" w:rsidRDefault="0062791A" w:rsidP="0062791A">
            <w:pPr>
              <w:pStyle w:val="TableText0"/>
              <w:framePr w:hSpace="0" w:vSpace="0" w:wrap="auto" w:vAnchor="margin" w:hAnchor="text" w:xAlign="left" w:yAlign="inline"/>
              <w:rPr>
                <w:szCs w:val="20"/>
              </w:rPr>
            </w:pPr>
            <w:r>
              <w:rPr>
                <w:szCs w:val="20"/>
              </w:rPr>
              <w:t>5</w:t>
            </w:r>
          </w:p>
        </w:tc>
        <w:tc>
          <w:tcPr>
            <w:tcW w:w="720" w:type="dxa"/>
          </w:tcPr>
          <w:p w14:paraId="03594ECA" w14:textId="77777777" w:rsidR="0062791A" w:rsidRPr="00843038" w:rsidRDefault="0062791A" w:rsidP="0062791A">
            <w:pPr>
              <w:pStyle w:val="TableText0"/>
              <w:framePr w:hSpace="0" w:vSpace="0" w:wrap="auto" w:vAnchor="margin" w:hAnchor="text" w:xAlign="left" w:yAlign="inline"/>
              <w:rPr>
                <w:szCs w:val="20"/>
              </w:rPr>
            </w:pPr>
            <w:r>
              <w:rPr>
                <w:szCs w:val="20"/>
              </w:rPr>
              <w:t>5</w:t>
            </w:r>
          </w:p>
        </w:tc>
        <w:tc>
          <w:tcPr>
            <w:tcW w:w="720" w:type="dxa"/>
          </w:tcPr>
          <w:p w14:paraId="143047F8" w14:textId="77777777" w:rsidR="0062791A" w:rsidRPr="00843038" w:rsidRDefault="0062791A" w:rsidP="0062791A">
            <w:pPr>
              <w:pStyle w:val="TableText0"/>
              <w:framePr w:hSpace="0" w:vSpace="0" w:wrap="auto" w:vAnchor="margin" w:hAnchor="text" w:xAlign="left" w:yAlign="inline"/>
              <w:rPr>
                <w:szCs w:val="20"/>
              </w:rPr>
            </w:pPr>
            <w:r>
              <w:rPr>
                <w:szCs w:val="20"/>
              </w:rPr>
              <w:t>2</w:t>
            </w:r>
          </w:p>
        </w:tc>
        <w:tc>
          <w:tcPr>
            <w:tcW w:w="720" w:type="dxa"/>
          </w:tcPr>
          <w:p w14:paraId="1B45AB7F" w14:textId="77777777" w:rsidR="0062791A" w:rsidRPr="00843038" w:rsidRDefault="0062791A" w:rsidP="0062791A">
            <w:pPr>
              <w:pStyle w:val="TableText0"/>
              <w:framePr w:hSpace="0" w:vSpace="0" w:wrap="auto" w:vAnchor="margin" w:hAnchor="text" w:xAlign="left" w:yAlign="inline"/>
              <w:rPr>
                <w:szCs w:val="20"/>
              </w:rPr>
            </w:pPr>
            <w:r>
              <w:rPr>
                <w:szCs w:val="20"/>
              </w:rPr>
              <w:t>5</w:t>
            </w:r>
          </w:p>
        </w:tc>
        <w:tc>
          <w:tcPr>
            <w:tcW w:w="720" w:type="dxa"/>
            <w:noWrap/>
            <w:hideMark/>
          </w:tcPr>
          <w:p w14:paraId="5AD0D5AA" w14:textId="77777777" w:rsidR="0062791A" w:rsidRPr="00843038" w:rsidRDefault="0062791A" w:rsidP="0062791A">
            <w:pPr>
              <w:pStyle w:val="TableText0"/>
              <w:framePr w:hSpace="0" w:vSpace="0" w:wrap="auto" w:vAnchor="margin" w:hAnchor="text" w:xAlign="left" w:yAlign="inline"/>
              <w:rPr>
                <w:szCs w:val="20"/>
              </w:rPr>
            </w:pPr>
            <w:r w:rsidRPr="00843038">
              <w:rPr>
                <w:szCs w:val="20"/>
              </w:rPr>
              <w:t> </w:t>
            </w:r>
            <w:r>
              <w:rPr>
                <w:szCs w:val="20"/>
              </w:rPr>
              <w:t>1</w:t>
            </w:r>
          </w:p>
        </w:tc>
        <w:tc>
          <w:tcPr>
            <w:tcW w:w="720" w:type="dxa"/>
            <w:noWrap/>
            <w:hideMark/>
          </w:tcPr>
          <w:p w14:paraId="18A1D33F" w14:textId="77777777" w:rsidR="0062791A" w:rsidRPr="00843038" w:rsidRDefault="0062791A" w:rsidP="0062791A">
            <w:pPr>
              <w:pStyle w:val="TableText0"/>
              <w:framePr w:hSpace="0" w:vSpace="0" w:wrap="auto" w:vAnchor="margin" w:hAnchor="text" w:xAlign="left" w:yAlign="inline"/>
              <w:rPr>
                <w:szCs w:val="20"/>
              </w:rPr>
            </w:pPr>
            <w:r>
              <w:rPr>
                <w:szCs w:val="20"/>
              </w:rPr>
              <w:t>5</w:t>
            </w:r>
          </w:p>
        </w:tc>
        <w:tc>
          <w:tcPr>
            <w:tcW w:w="720" w:type="dxa"/>
            <w:noWrap/>
            <w:hideMark/>
          </w:tcPr>
          <w:p w14:paraId="1331CE5D" w14:textId="77777777" w:rsidR="0062791A" w:rsidRPr="00843038" w:rsidRDefault="0062791A" w:rsidP="0062791A">
            <w:pPr>
              <w:pStyle w:val="TableText0"/>
              <w:framePr w:hSpace="0" w:vSpace="0" w:wrap="auto" w:vAnchor="margin" w:hAnchor="text" w:xAlign="left" w:yAlign="inline"/>
              <w:rPr>
                <w:szCs w:val="20"/>
              </w:rPr>
            </w:pPr>
            <w:r w:rsidRPr="00843038">
              <w:rPr>
                <w:szCs w:val="20"/>
              </w:rPr>
              <w:t> </w:t>
            </w:r>
            <w:r>
              <w:rPr>
                <w:szCs w:val="20"/>
              </w:rPr>
              <w:t>9</w:t>
            </w:r>
          </w:p>
        </w:tc>
        <w:tc>
          <w:tcPr>
            <w:tcW w:w="720" w:type="dxa"/>
            <w:hideMark/>
          </w:tcPr>
          <w:p w14:paraId="78C67B48" w14:textId="77777777" w:rsidR="0062791A" w:rsidRPr="00843038" w:rsidRDefault="0062791A" w:rsidP="0062791A">
            <w:pPr>
              <w:pStyle w:val="TableText0"/>
              <w:framePr w:hSpace="0" w:vSpace="0" w:wrap="auto" w:vAnchor="margin" w:hAnchor="text" w:xAlign="left" w:yAlign="inline"/>
              <w:rPr>
                <w:szCs w:val="20"/>
              </w:rPr>
            </w:pPr>
            <w:r w:rsidRPr="00843038">
              <w:rPr>
                <w:szCs w:val="20"/>
              </w:rPr>
              <w:t>3</w:t>
            </w:r>
            <w:r>
              <w:rPr>
                <w:szCs w:val="20"/>
              </w:rPr>
              <w:t>2</w:t>
            </w:r>
          </w:p>
        </w:tc>
      </w:tr>
    </w:tbl>
    <w:p w14:paraId="1A9A649B" w14:textId="77777777" w:rsidR="0062791A" w:rsidRPr="002A0D65" w:rsidRDefault="002A0D65" w:rsidP="00E639CA">
      <w:pPr>
        <w:keepNext/>
        <w:keepLines/>
        <w:spacing w:before="240"/>
      </w:pPr>
      <w:r>
        <w:lastRenderedPageBreak/>
        <w:t>Educators were asked what subject or subjects they currently teach; multiple re</w:t>
      </w:r>
      <w:r w:rsidR="00566185">
        <w:t xml:space="preserve">sponses were permitted. </w:t>
      </w:r>
      <w:r w:rsidR="00E54D0B">
        <w:fldChar w:fldCharType="begin"/>
      </w:r>
      <w:r w:rsidR="00E54D0B">
        <w:instrText xml:space="preserve"> REF _Ref505779289 \h </w:instrText>
      </w:r>
      <w:r w:rsidR="00E54D0B">
        <w:fldChar w:fldCharType="separate"/>
      </w:r>
      <w:r w:rsidR="00CB09F4">
        <w:t xml:space="preserve">Table </w:t>
      </w:r>
      <w:r w:rsidR="00CB09F4">
        <w:rPr>
          <w:noProof/>
        </w:rPr>
        <w:t>6</w:t>
      </w:r>
      <w:r w:rsidR="00E54D0B">
        <w:fldChar w:fldCharType="end"/>
      </w:r>
      <w:r w:rsidR="006B1307">
        <w:t xml:space="preserve"> shows that m</w:t>
      </w:r>
      <w:r w:rsidR="0062791A" w:rsidRPr="002A0D65">
        <w:t>ost panels included educators with experience teaching math</w:t>
      </w:r>
      <w:r w:rsidR="00340B27">
        <w:t>ematics</w:t>
      </w:r>
      <w:r w:rsidR="0062791A" w:rsidRPr="002A0D65">
        <w:t>, science, social studies</w:t>
      </w:r>
      <w:r w:rsidR="00340B27">
        <w:t>,</w:t>
      </w:r>
      <w:r w:rsidR="0062791A" w:rsidRPr="002A0D65">
        <w:t xml:space="preserve"> and English. </w:t>
      </w:r>
      <w:r w:rsidRPr="002A0D65">
        <w:t xml:space="preserve">The two high school panels did not include </w:t>
      </w:r>
      <w:r w:rsidR="006B1307" w:rsidRPr="002A0D65">
        <w:t>educator</w:t>
      </w:r>
      <w:r w:rsidR="006B1307">
        <w:t>s</w:t>
      </w:r>
      <w:r w:rsidR="006B1307" w:rsidRPr="002A0D65">
        <w:t xml:space="preserve"> </w:t>
      </w:r>
      <w:r w:rsidRPr="002A0D65">
        <w:t>who were teaching social studies, and the grade</w:t>
      </w:r>
      <w:r w:rsidR="008B3FA5">
        <w:t>s</w:t>
      </w:r>
      <w:r w:rsidRPr="002A0D65">
        <w:t xml:space="preserve"> </w:t>
      </w:r>
      <w:r w:rsidR="008B3FA5">
        <w:t>eleven through twelve</w:t>
      </w:r>
      <w:r w:rsidRPr="002A0D65">
        <w:t xml:space="preserve"> panel did not include an educator teaching science.</w:t>
      </w:r>
    </w:p>
    <w:p w14:paraId="30124755" w14:textId="77777777" w:rsidR="00E54D0B" w:rsidRDefault="00E54D0B" w:rsidP="00E54D0B">
      <w:pPr>
        <w:pStyle w:val="Caption"/>
      </w:pPr>
      <w:bookmarkStart w:id="55" w:name="_Ref505779289"/>
      <w:bookmarkStart w:id="56" w:name="_Toc505957387"/>
      <w:bookmarkStart w:id="57" w:name="_Toc513978562"/>
      <w:r>
        <w:t xml:space="preserve">Table </w:t>
      </w:r>
      <w:r>
        <w:fldChar w:fldCharType="begin"/>
      </w:r>
      <w:r>
        <w:instrText>SEQ Table \* ARABIC</w:instrText>
      </w:r>
      <w:r>
        <w:fldChar w:fldCharType="separate"/>
      </w:r>
      <w:r w:rsidR="00CB09F4">
        <w:rPr>
          <w:noProof/>
        </w:rPr>
        <w:t>6</w:t>
      </w:r>
      <w:r>
        <w:fldChar w:fldCharType="end"/>
      </w:r>
      <w:bookmarkEnd w:id="55"/>
      <w:r>
        <w:t xml:space="preserve">.  </w:t>
      </w:r>
      <w:r w:rsidR="001F3806">
        <w:t xml:space="preserve">Panelist </w:t>
      </w:r>
      <w:r>
        <w:t>Subject(s) Currently Teaching</w:t>
      </w:r>
      <w:bookmarkEnd w:id="56"/>
      <w:bookmarkEnd w:id="57"/>
    </w:p>
    <w:tbl>
      <w:tblPr>
        <w:tblStyle w:val="TRtable"/>
        <w:tblW w:w="7713" w:type="dxa"/>
        <w:tblLayout w:type="fixed"/>
        <w:tblLook w:val="04A0" w:firstRow="1" w:lastRow="0" w:firstColumn="1" w:lastColumn="0" w:noHBand="0" w:noVBand="1"/>
        <w:tblDescription w:val="Panelist Subject(s) Currently Teaching"/>
      </w:tblPr>
      <w:tblGrid>
        <w:gridCol w:w="1953"/>
        <w:gridCol w:w="720"/>
        <w:gridCol w:w="720"/>
        <w:gridCol w:w="720"/>
        <w:gridCol w:w="720"/>
        <w:gridCol w:w="720"/>
        <w:gridCol w:w="720"/>
        <w:gridCol w:w="720"/>
        <w:gridCol w:w="720"/>
      </w:tblGrid>
      <w:tr w:rsidR="0062791A" w:rsidRPr="00843038" w14:paraId="637E0622" w14:textId="77777777" w:rsidTr="004368F6">
        <w:trPr>
          <w:cnfStyle w:val="100000000000" w:firstRow="1" w:lastRow="0" w:firstColumn="0" w:lastColumn="0" w:oddVBand="0" w:evenVBand="0" w:oddHBand="0" w:evenHBand="0" w:firstRowFirstColumn="0" w:firstRowLastColumn="0" w:lastRowFirstColumn="0" w:lastRowLastColumn="0"/>
          <w:cantSplit/>
          <w:trHeight w:val="1872"/>
          <w:tblHeader/>
        </w:trPr>
        <w:tc>
          <w:tcPr>
            <w:tcW w:w="1953" w:type="dxa"/>
            <w:vAlign w:val="bottom"/>
            <w:hideMark/>
          </w:tcPr>
          <w:p w14:paraId="4847441F" w14:textId="77777777" w:rsidR="0062791A" w:rsidRPr="00843038" w:rsidRDefault="001F3806" w:rsidP="00084915">
            <w:pPr>
              <w:pStyle w:val="TableHead"/>
            </w:pPr>
            <w:r>
              <w:t>Subject</w:t>
            </w:r>
          </w:p>
        </w:tc>
        <w:tc>
          <w:tcPr>
            <w:tcW w:w="720" w:type="dxa"/>
            <w:noWrap/>
            <w:textDirection w:val="btLr"/>
            <w:vAlign w:val="center"/>
            <w:hideMark/>
          </w:tcPr>
          <w:p w14:paraId="710D3499" w14:textId="77777777" w:rsidR="0062791A" w:rsidRPr="00843038" w:rsidRDefault="0062791A" w:rsidP="004368F6">
            <w:pPr>
              <w:pStyle w:val="TableHead"/>
              <w:ind w:left="113" w:right="113"/>
              <w:jc w:val="left"/>
            </w:pPr>
            <w:r>
              <w:t>K</w:t>
            </w:r>
          </w:p>
        </w:tc>
        <w:tc>
          <w:tcPr>
            <w:tcW w:w="720" w:type="dxa"/>
            <w:textDirection w:val="btLr"/>
            <w:vAlign w:val="center"/>
          </w:tcPr>
          <w:p w14:paraId="22A7BB88" w14:textId="77777777" w:rsidR="0062791A" w:rsidRPr="00843038" w:rsidRDefault="0062791A" w:rsidP="004368F6">
            <w:pPr>
              <w:pStyle w:val="TableHead"/>
              <w:ind w:left="113" w:right="113"/>
              <w:jc w:val="left"/>
            </w:pPr>
            <w:r>
              <w:t>Grade 1</w:t>
            </w:r>
          </w:p>
        </w:tc>
        <w:tc>
          <w:tcPr>
            <w:tcW w:w="720" w:type="dxa"/>
            <w:textDirection w:val="btLr"/>
            <w:vAlign w:val="center"/>
          </w:tcPr>
          <w:p w14:paraId="17D22441" w14:textId="77777777" w:rsidR="0062791A" w:rsidRPr="00843038" w:rsidRDefault="0062791A" w:rsidP="004368F6">
            <w:pPr>
              <w:pStyle w:val="TableHead"/>
              <w:ind w:left="113" w:right="113"/>
              <w:jc w:val="left"/>
            </w:pPr>
            <w:r>
              <w:t>Grade 2</w:t>
            </w:r>
          </w:p>
        </w:tc>
        <w:tc>
          <w:tcPr>
            <w:tcW w:w="720" w:type="dxa"/>
            <w:textDirection w:val="btLr"/>
            <w:vAlign w:val="center"/>
          </w:tcPr>
          <w:p w14:paraId="73C58EE7" w14:textId="77777777" w:rsidR="0062791A" w:rsidRPr="00843038" w:rsidRDefault="0062791A" w:rsidP="004368F6">
            <w:pPr>
              <w:pStyle w:val="TableHead"/>
              <w:ind w:left="113" w:right="113"/>
              <w:jc w:val="left"/>
            </w:pPr>
            <w:r>
              <w:t>Grades 3</w:t>
            </w:r>
            <w:r w:rsidR="00D943EE">
              <w:t>–</w:t>
            </w:r>
            <w:r>
              <w:t>5</w:t>
            </w:r>
          </w:p>
        </w:tc>
        <w:tc>
          <w:tcPr>
            <w:tcW w:w="720" w:type="dxa"/>
            <w:noWrap/>
            <w:textDirection w:val="btLr"/>
            <w:vAlign w:val="center"/>
            <w:hideMark/>
          </w:tcPr>
          <w:p w14:paraId="7D082415" w14:textId="77777777" w:rsidR="0062791A" w:rsidRPr="00843038" w:rsidRDefault="0062791A" w:rsidP="004368F6">
            <w:pPr>
              <w:pStyle w:val="TableHead"/>
              <w:ind w:left="113" w:right="113"/>
              <w:jc w:val="left"/>
            </w:pPr>
            <w:r w:rsidRPr="00843038">
              <w:t xml:space="preserve">Grades </w:t>
            </w:r>
            <w:r>
              <w:t>6</w:t>
            </w:r>
            <w:r w:rsidRPr="00843038">
              <w:t>–</w:t>
            </w:r>
            <w:r>
              <w:t>8</w:t>
            </w:r>
          </w:p>
        </w:tc>
        <w:tc>
          <w:tcPr>
            <w:tcW w:w="720" w:type="dxa"/>
            <w:noWrap/>
            <w:textDirection w:val="btLr"/>
            <w:vAlign w:val="center"/>
            <w:hideMark/>
          </w:tcPr>
          <w:p w14:paraId="3C5D36AF" w14:textId="77777777" w:rsidR="0062791A" w:rsidRPr="00843038" w:rsidRDefault="0062791A" w:rsidP="004368F6">
            <w:pPr>
              <w:pStyle w:val="TableHead"/>
              <w:ind w:left="113" w:right="113"/>
              <w:jc w:val="left"/>
            </w:pPr>
            <w:r w:rsidRPr="00843038">
              <w:t xml:space="preserve">Grades </w:t>
            </w:r>
            <w:r>
              <w:t>9</w:t>
            </w:r>
            <w:r w:rsidRPr="00843038">
              <w:t>–</w:t>
            </w:r>
            <w:r>
              <w:t>10</w:t>
            </w:r>
          </w:p>
        </w:tc>
        <w:tc>
          <w:tcPr>
            <w:tcW w:w="720" w:type="dxa"/>
            <w:noWrap/>
            <w:textDirection w:val="btLr"/>
            <w:vAlign w:val="center"/>
            <w:hideMark/>
          </w:tcPr>
          <w:p w14:paraId="5F07B78E" w14:textId="77777777" w:rsidR="0062791A" w:rsidRPr="00843038" w:rsidRDefault="0062791A" w:rsidP="004368F6">
            <w:pPr>
              <w:pStyle w:val="TableHead"/>
              <w:ind w:left="113" w:right="113"/>
              <w:jc w:val="left"/>
            </w:pPr>
            <w:r w:rsidRPr="00843038">
              <w:t>Grade</w:t>
            </w:r>
            <w:r>
              <w:t>s</w:t>
            </w:r>
            <w:r w:rsidRPr="00843038">
              <w:t xml:space="preserve"> 11</w:t>
            </w:r>
            <w:r w:rsidR="00D943EE">
              <w:t>–</w:t>
            </w:r>
            <w:r>
              <w:t>12</w:t>
            </w:r>
          </w:p>
        </w:tc>
        <w:tc>
          <w:tcPr>
            <w:tcW w:w="720" w:type="dxa"/>
            <w:noWrap/>
            <w:textDirection w:val="btLr"/>
            <w:vAlign w:val="center"/>
            <w:hideMark/>
          </w:tcPr>
          <w:p w14:paraId="4619B693" w14:textId="77777777" w:rsidR="0062791A" w:rsidRPr="007C4A2C" w:rsidRDefault="0062791A" w:rsidP="004368F6">
            <w:pPr>
              <w:pStyle w:val="TableHead"/>
              <w:ind w:left="113" w:right="113"/>
              <w:jc w:val="left"/>
            </w:pPr>
            <w:r w:rsidRPr="007C4A2C">
              <w:t>Total</w:t>
            </w:r>
          </w:p>
        </w:tc>
      </w:tr>
      <w:tr w:rsidR="0062791A" w:rsidRPr="00843038" w14:paraId="04EC7EC2" w14:textId="77777777" w:rsidTr="004368F6">
        <w:tc>
          <w:tcPr>
            <w:tcW w:w="1953" w:type="dxa"/>
            <w:hideMark/>
          </w:tcPr>
          <w:p w14:paraId="74BE334B" w14:textId="77777777" w:rsidR="0062791A" w:rsidRPr="00843038" w:rsidRDefault="0062791A" w:rsidP="004368F6">
            <w:pPr>
              <w:pStyle w:val="TableText0"/>
              <w:keepNext/>
              <w:framePr w:hSpace="0" w:vSpace="0" w:wrap="auto" w:vAnchor="margin" w:hAnchor="text" w:xAlign="left" w:yAlign="inline"/>
              <w:rPr>
                <w:szCs w:val="20"/>
              </w:rPr>
            </w:pPr>
            <w:r>
              <w:rPr>
                <w:szCs w:val="20"/>
              </w:rPr>
              <w:t>All Subjects</w:t>
            </w:r>
          </w:p>
        </w:tc>
        <w:tc>
          <w:tcPr>
            <w:tcW w:w="720" w:type="dxa"/>
            <w:noWrap/>
            <w:hideMark/>
          </w:tcPr>
          <w:p w14:paraId="3FC2C87F" w14:textId="77777777" w:rsidR="0062791A" w:rsidRPr="00843038" w:rsidRDefault="0062791A" w:rsidP="0062791A">
            <w:pPr>
              <w:pStyle w:val="TableText0"/>
              <w:framePr w:hSpace="0" w:vSpace="0" w:wrap="auto" w:vAnchor="margin" w:hAnchor="text" w:xAlign="left" w:yAlign="inline"/>
              <w:rPr>
                <w:szCs w:val="20"/>
              </w:rPr>
            </w:pPr>
            <w:r>
              <w:rPr>
                <w:szCs w:val="20"/>
              </w:rPr>
              <w:t>2</w:t>
            </w:r>
          </w:p>
        </w:tc>
        <w:tc>
          <w:tcPr>
            <w:tcW w:w="720" w:type="dxa"/>
          </w:tcPr>
          <w:p w14:paraId="2E927A8B" w14:textId="77777777" w:rsidR="0062791A" w:rsidRPr="00843038" w:rsidRDefault="0062791A" w:rsidP="0062791A">
            <w:pPr>
              <w:pStyle w:val="TableText0"/>
              <w:framePr w:hSpace="0" w:vSpace="0" w:wrap="auto" w:vAnchor="margin" w:hAnchor="text" w:xAlign="left" w:yAlign="inline"/>
              <w:rPr>
                <w:szCs w:val="20"/>
              </w:rPr>
            </w:pPr>
            <w:r>
              <w:rPr>
                <w:szCs w:val="20"/>
              </w:rPr>
              <w:t>0</w:t>
            </w:r>
          </w:p>
        </w:tc>
        <w:tc>
          <w:tcPr>
            <w:tcW w:w="720" w:type="dxa"/>
          </w:tcPr>
          <w:p w14:paraId="4473E822" w14:textId="77777777" w:rsidR="0062791A" w:rsidRPr="00843038" w:rsidRDefault="0062791A" w:rsidP="0062791A">
            <w:pPr>
              <w:pStyle w:val="TableText0"/>
              <w:framePr w:hSpace="0" w:vSpace="0" w:wrap="auto" w:vAnchor="margin" w:hAnchor="text" w:xAlign="left" w:yAlign="inline"/>
              <w:rPr>
                <w:szCs w:val="20"/>
              </w:rPr>
            </w:pPr>
            <w:r>
              <w:rPr>
                <w:szCs w:val="20"/>
              </w:rPr>
              <w:t>1</w:t>
            </w:r>
          </w:p>
        </w:tc>
        <w:tc>
          <w:tcPr>
            <w:tcW w:w="720" w:type="dxa"/>
          </w:tcPr>
          <w:p w14:paraId="2D9D3EB0" w14:textId="77777777" w:rsidR="0062791A" w:rsidRPr="00843038" w:rsidRDefault="0062791A" w:rsidP="0062791A">
            <w:pPr>
              <w:pStyle w:val="TableText0"/>
              <w:framePr w:hSpace="0" w:vSpace="0" w:wrap="auto" w:vAnchor="margin" w:hAnchor="text" w:xAlign="left" w:yAlign="inline"/>
              <w:rPr>
                <w:szCs w:val="20"/>
              </w:rPr>
            </w:pPr>
            <w:r>
              <w:rPr>
                <w:szCs w:val="20"/>
              </w:rPr>
              <w:t>1</w:t>
            </w:r>
          </w:p>
        </w:tc>
        <w:tc>
          <w:tcPr>
            <w:tcW w:w="720" w:type="dxa"/>
            <w:noWrap/>
            <w:hideMark/>
          </w:tcPr>
          <w:p w14:paraId="047AB3B8" w14:textId="77777777" w:rsidR="0062791A" w:rsidRPr="00843038" w:rsidRDefault="0062791A" w:rsidP="0062791A">
            <w:pPr>
              <w:pStyle w:val="TableText0"/>
              <w:framePr w:hSpace="0" w:vSpace="0" w:wrap="auto" w:vAnchor="margin" w:hAnchor="text" w:xAlign="left" w:yAlign="inline"/>
              <w:rPr>
                <w:szCs w:val="20"/>
              </w:rPr>
            </w:pPr>
            <w:r w:rsidRPr="00843038">
              <w:rPr>
                <w:szCs w:val="20"/>
              </w:rPr>
              <w:t> </w:t>
            </w:r>
            <w:r>
              <w:rPr>
                <w:szCs w:val="20"/>
              </w:rPr>
              <w:t>0</w:t>
            </w:r>
          </w:p>
        </w:tc>
        <w:tc>
          <w:tcPr>
            <w:tcW w:w="720" w:type="dxa"/>
            <w:noWrap/>
            <w:hideMark/>
          </w:tcPr>
          <w:p w14:paraId="724D3BC9" w14:textId="77777777" w:rsidR="0062791A" w:rsidRPr="00843038" w:rsidRDefault="0062791A" w:rsidP="0062791A">
            <w:pPr>
              <w:pStyle w:val="TableText0"/>
              <w:framePr w:hSpace="0" w:vSpace="0" w:wrap="auto" w:vAnchor="margin" w:hAnchor="text" w:xAlign="left" w:yAlign="inline"/>
              <w:rPr>
                <w:szCs w:val="20"/>
              </w:rPr>
            </w:pPr>
            <w:r>
              <w:rPr>
                <w:szCs w:val="20"/>
              </w:rPr>
              <w:t>0</w:t>
            </w:r>
          </w:p>
        </w:tc>
        <w:tc>
          <w:tcPr>
            <w:tcW w:w="720" w:type="dxa"/>
            <w:noWrap/>
            <w:hideMark/>
          </w:tcPr>
          <w:p w14:paraId="17FB72BA" w14:textId="77777777" w:rsidR="0062791A" w:rsidRPr="00843038" w:rsidRDefault="0062791A" w:rsidP="0062791A">
            <w:pPr>
              <w:pStyle w:val="TableText0"/>
              <w:framePr w:hSpace="0" w:vSpace="0" w:wrap="auto" w:vAnchor="margin" w:hAnchor="text" w:xAlign="left" w:yAlign="inline"/>
              <w:rPr>
                <w:szCs w:val="20"/>
              </w:rPr>
            </w:pPr>
            <w:r>
              <w:rPr>
                <w:szCs w:val="20"/>
              </w:rPr>
              <w:t>0</w:t>
            </w:r>
          </w:p>
        </w:tc>
        <w:tc>
          <w:tcPr>
            <w:tcW w:w="720" w:type="dxa"/>
            <w:hideMark/>
          </w:tcPr>
          <w:p w14:paraId="246D01D8" w14:textId="77777777" w:rsidR="0062791A" w:rsidRPr="00843038" w:rsidRDefault="0062791A" w:rsidP="0062791A">
            <w:pPr>
              <w:pStyle w:val="TableText0"/>
              <w:framePr w:hSpace="0" w:vSpace="0" w:wrap="auto" w:vAnchor="margin" w:hAnchor="text" w:xAlign="left" w:yAlign="inline"/>
              <w:rPr>
                <w:szCs w:val="20"/>
              </w:rPr>
            </w:pPr>
            <w:r>
              <w:rPr>
                <w:szCs w:val="20"/>
              </w:rPr>
              <w:t>4</w:t>
            </w:r>
          </w:p>
        </w:tc>
      </w:tr>
      <w:tr w:rsidR="0062791A" w:rsidRPr="00843038" w14:paraId="7BEEDE76" w14:textId="77777777" w:rsidTr="004368F6">
        <w:tc>
          <w:tcPr>
            <w:tcW w:w="1953" w:type="dxa"/>
            <w:hideMark/>
          </w:tcPr>
          <w:p w14:paraId="7FC7904B" w14:textId="77777777" w:rsidR="0062791A" w:rsidRPr="00843038" w:rsidRDefault="0062791A" w:rsidP="004368F6">
            <w:pPr>
              <w:pStyle w:val="TableText0"/>
              <w:keepNext/>
              <w:framePr w:hSpace="0" w:vSpace="0" w:wrap="auto" w:vAnchor="margin" w:hAnchor="text" w:xAlign="left" w:yAlign="inline"/>
              <w:rPr>
                <w:szCs w:val="20"/>
              </w:rPr>
            </w:pPr>
            <w:r>
              <w:rPr>
                <w:szCs w:val="20"/>
              </w:rPr>
              <w:t>Math</w:t>
            </w:r>
            <w:r w:rsidR="00340B27">
              <w:rPr>
                <w:szCs w:val="20"/>
              </w:rPr>
              <w:t>ematics</w:t>
            </w:r>
          </w:p>
        </w:tc>
        <w:tc>
          <w:tcPr>
            <w:tcW w:w="720" w:type="dxa"/>
            <w:noWrap/>
            <w:hideMark/>
          </w:tcPr>
          <w:p w14:paraId="25F799D0" w14:textId="77777777" w:rsidR="0062791A" w:rsidRPr="00843038" w:rsidRDefault="0062791A" w:rsidP="0062791A">
            <w:pPr>
              <w:pStyle w:val="TableText0"/>
              <w:framePr w:hSpace="0" w:vSpace="0" w:wrap="auto" w:vAnchor="margin" w:hAnchor="text" w:xAlign="left" w:yAlign="inline"/>
              <w:rPr>
                <w:szCs w:val="20"/>
              </w:rPr>
            </w:pPr>
            <w:r>
              <w:rPr>
                <w:szCs w:val="20"/>
              </w:rPr>
              <w:t>2</w:t>
            </w:r>
          </w:p>
        </w:tc>
        <w:tc>
          <w:tcPr>
            <w:tcW w:w="720" w:type="dxa"/>
          </w:tcPr>
          <w:p w14:paraId="26D4911D" w14:textId="77777777" w:rsidR="0062791A" w:rsidRPr="00843038" w:rsidRDefault="0062791A" w:rsidP="0062791A">
            <w:pPr>
              <w:pStyle w:val="TableText0"/>
              <w:framePr w:hSpace="0" w:vSpace="0" w:wrap="auto" w:vAnchor="margin" w:hAnchor="text" w:xAlign="left" w:yAlign="inline"/>
              <w:rPr>
                <w:szCs w:val="20"/>
              </w:rPr>
            </w:pPr>
            <w:r>
              <w:rPr>
                <w:szCs w:val="20"/>
              </w:rPr>
              <w:t>4</w:t>
            </w:r>
          </w:p>
        </w:tc>
        <w:tc>
          <w:tcPr>
            <w:tcW w:w="720" w:type="dxa"/>
          </w:tcPr>
          <w:p w14:paraId="43CFC320" w14:textId="77777777" w:rsidR="0062791A" w:rsidRPr="00843038" w:rsidRDefault="0062791A" w:rsidP="0062791A">
            <w:pPr>
              <w:pStyle w:val="TableText0"/>
              <w:framePr w:hSpace="0" w:vSpace="0" w:wrap="auto" w:vAnchor="margin" w:hAnchor="text" w:xAlign="left" w:yAlign="inline"/>
              <w:rPr>
                <w:szCs w:val="20"/>
              </w:rPr>
            </w:pPr>
            <w:r>
              <w:rPr>
                <w:szCs w:val="20"/>
              </w:rPr>
              <w:t>3</w:t>
            </w:r>
          </w:p>
        </w:tc>
        <w:tc>
          <w:tcPr>
            <w:tcW w:w="720" w:type="dxa"/>
          </w:tcPr>
          <w:p w14:paraId="147D884E" w14:textId="77777777" w:rsidR="0062791A" w:rsidRPr="00843038" w:rsidRDefault="0062791A" w:rsidP="0062791A">
            <w:pPr>
              <w:pStyle w:val="TableText0"/>
              <w:framePr w:hSpace="0" w:vSpace="0" w:wrap="auto" w:vAnchor="margin" w:hAnchor="text" w:xAlign="left" w:yAlign="inline"/>
              <w:rPr>
                <w:szCs w:val="20"/>
              </w:rPr>
            </w:pPr>
            <w:r>
              <w:rPr>
                <w:szCs w:val="20"/>
              </w:rPr>
              <w:t>5</w:t>
            </w:r>
          </w:p>
        </w:tc>
        <w:tc>
          <w:tcPr>
            <w:tcW w:w="720" w:type="dxa"/>
            <w:noWrap/>
            <w:hideMark/>
          </w:tcPr>
          <w:p w14:paraId="2EE2DE78" w14:textId="77777777" w:rsidR="0062791A" w:rsidRPr="00843038" w:rsidRDefault="0062791A" w:rsidP="0062791A">
            <w:pPr>
              <w:pStyle w:val="TableText0"/>
              <w:framePr w:hSpace="0" w:vSpace="0" w:wrap="auto" w:vAnchor="margin" w:hAnchor="text" w:xAlign="left" w:yAlign="inline"/>
              <w:rPr>
                <w:szCs w:val="20"/>
              </w:rPr>
            </w:pPr>
            <w:r>
              <w:rPr>
                <w:szCs w:val="20"/>
              </w:rPr>
              <w:t>2</w:t>
            </w:r>
          </w:p>
        </w:tc>
        <w:tc>
          <w:tcPr>
            <w:tcW w:w="720" w:type="dxa"/>
            <w:noWrap/>
            <w:hideMark/>
          </w:tcPr>
          <w:p w14:paraId="507D7C08" w14:textId="77777777" w:rsidR="0062791A" w:rsidRPr="00843038" w:rsidRDefault="0062791A" w:rsidP="0062791A">
            <w:pPr>
              <w:pStyle w:val="TableText0"/>
              <w:framePr w:hSpace="0" w:vSpace="0" w:wrap="auto" w:vAnchor="margin" w:hAnchor="text" w:xAlign="left" w:yAlign="inline"/>
              <w:rPr>
                <w:szCs w:val="20"/>
              </w:rPr>
            </w:pPr>
            <w:r>
              <w:rPr>
                <w:szCs w:val="20"/>
              </w:rPr>
              <w:t>1</w:t>
            </w:r>
          </w:p>
        </w:tc>
        <w:tc>
          <w:tcPr>
            <w:tcW w:w="720" w:type="dxa"/>
            <w:noWrap/>
            <w:hideMark/>
          </w:tcPr>
          <w:p w14:paraId="790C21F5" w14:textId="77777777" w:rsidR="0062791A" w:rsidRPr="00843038" w:rsidRDefault="0062791A" w:rsidP="0062791A">
            <w:pPr>
              <w:pStyle w:val="TableText0"/>
              <w:framePr w:hSpace="0" w:vSpace="0" w:wrap="auto" w:vAnchor="margin" w:hAnchor="text" w:xAlign="left" w:yAlign="inline"/>
              <w:rPr>
                <w:szCs w:val="20"/>
              </w:rPr>
            </w:pPr>
            <w:r>
              <w:rPr>
                <w:szCs w:val="20"/>
              </w:rPr>
              <w:t>1</w:t>
            </w:r>
          </w:p>
        </w:tc>
        <w:tc>
          <w:tcPr>
            <w:tcW w:w="720" w:type="dxa"/>
            <w:hideMark/>
          </w:tcPr>
          <w:p w14:paraId="617FB926" w14:textId="77777777" w:rsidR="0062791A" w:rsidRPr="00843038" w:rsidRDefault="0062791A" w:rsidP="0062791A">
            <w:pPr>
              <w:pStyle w:val="TableText0"/>
              <w:framePr w:hSpace="0" w:vSpace="0" w:wrap="auto" w:vAnchor="margin" w:hAnchor="text" w:xAlign="left" w:yAlign="inline"/>
              <w:rPr>
                <w:szCs w:val="20"/>
              </w:rPr>
            </w:pPr>
            <w:r>
              <w:rPr>
                <w:szCs w:val="20"/>
              </w:rPr>
              <w:t>18</w:t>
            </w:r>
          </w:p>
        </w:tc>
      </w:tr>
      <w:tr w:rsidR="0062791A" w:rsidRPr="00843038" w14:paraId="619F90DD" w14:textId="77777777" w:rsidTr="004368F6">
        <w:tc>
          <w:tcPr>
            <w:tcW w:w="1953" w:type="dxa"/>
            <w:hideMark/>
          </w:tcPr>
          <w:p w14:paraId="15D95825" w14:textId="77777777" w:rsidR="0062791A" w:rsidRPr="00843038" w:rsidRDefault="0062791A" w:rsidP="004368F6">
            <w:pPr>
              <w:pStyle w:val="TableText0"/>
              <w:keepNext/>
              <w:framePr w:hSpace="0" w:vSpace="0" w:wrap="auto" w:vAnchor="margin" w:hAnchor="text" w:xAlign="left" w:yAlign="inline"/>
              <w:rPr>
                <w:szCs w:val="20"/>
              </w:rPr>
            </w:pPr>
            <w:r>
              <w:rPr>
                <w:szCs w:val="20"/>
              </w:rPr>
              <w:t>Science</w:t>
            </w:r>
          </w:p>
        </w:tc>
        <w:tc>
          <w:tcPr>
            <w:tcW w:w="720" w:type="dxa"/>
            <w:noWrap/>
            <w:hideMark/>
          </w:tcPr>
          <w:p w14:paraId="4E173FE8" w14:textId="77777777" w:rsidR="0062791A" w:rsidRPr="00843038" w:rsidRDefault="0062791A" w:rsidP="0062791A">
            <w:pPr>
              <w:pStyle w:val="TableText0"/>
              <w:framePr w:hSpace="0" w:vSpace="0" w:wrap="auto" w:vAnchor="margin" w:hAnchor="text" w:xAlign="left" w:yAlign="inline"/>
              <w:rPr>
                <w:szCs w:val="20"/>
              </w:rPr>
            </w:pPr>
            <w:r>
              <w:rPr>
                <w:szCs w:val="20"/>
              </w:rPr>
              <w:t>2</w:t>
            </w:r>
          </w:p>
        </w:tc>
        <w:tc>
          <w:tcPr>
            <w:tcW w:w="720" w:type="dxa"/>
          </w:tcPr>
          <w:p w14:paraId="6CFB9785" w14:textId="77777777" w:rsidR="0062791A" w:rsidRPr="00843038" w:rsidRDefault="0062791A" w:rsidP="0062791A">
            <w:pPr>
              <w:pStyle w:val="TableText0"/>
              <w:framePr w:hSpace="0" w:vSpace="0" w:wrap="auto" w:vAnchor="margin" w:hAnchor="text" w:xAlign="left" w:yAlign="inline"/>
              <w:rPr>
                <w:szCs w:val="20"/>
              </w:rPr>
            </w:pPr>
            <w:r>
              <w:rPr>
                <w:szCs w:val="20"/>
              </w:rPr>
              <w:t>2</w:t>
            </w:r>
          </w:p>
        </w:tc>
        <w:tc>
          <w:tcPr>
            <w:tcW w:w="720" w:type="dxa"/>
          </w:tcPr>
          <w:p w14:paraId="0AF0CD45" w14:textId="77777777" w:rsidR="0062791A" w:rsidRPr="00843038" w:rsidRDefault="0062791A" w:rsidP="0062791A">
            <w:pPr>
              <w:pStyle w:val="TableText0"/>
              <w:framePr w:hSpace="0" w:vSpace="0" w:wrap="auto" w:vAnchor="margin" w:hAnchor="text" w:xAlign="left" w:yAlign="inline"/>
              <w:rPr>
                <w:szCs w:val="20"/>
              </w:rPr>
            </w:pPr>
            <w:r>
              <w:rPr>
                <w:szCs w:val="20"/>
              </w:rPr>
              <w:t>3</w:t>
            </w:r>
          </w:p>
        </w:tc>
        <w:tc>
          <w:tcPr>
            <w:tcW w:w="720" w:type="dxa"/>
          </w:tcPr>
          <w:p w14:paraId="52FF7E99" w14:textId="77777777" w:rsidR="0062791A" w:rsidRPr="00843038" w:rsidRDefault="0062791A" w:rsidP="0062791A">
            <w:pPr>
              <w:pStyle w:val="TableText0"/>
              <w:framePr w:hSpace="0" w:vSpace="0" w:wrap="auto" w:vAnchor="margin" w:hAnchor="text" w:xAlign="left" w:yAlign="inline"/>
              <w:rPr>
                <w:szCs w:val="20"/>
              </w:rPr>
            </w:pPr>
            <w:r>
              <w:rPr>
                <w:szCs w:val="20"/>
              </w:rPr>
              <w:t>4</w:t>
            </w:r>
          </w:p>
        </w:tc>
        <w:tc>
          <w:tcPr>
            <w:tcW w:w="720" w:type="dxa"/>
            <w:noWrap/>
            <w:hideMark/>
          </w:tcPr>
          <w:p w14:paraId="2EA885B4" w14:textId="77777777" w:rsidR="0062791A" w:rsidRPr="00843038" w:rsidRDefault="0062791A" w:rsidP="0062791A">
            <w:pPr>
              <w:pStyle w:val="TableText0"/>
              <w:framePr w:hSpace="0" w:vSpace="0" w:wrap="auto" w:vAnchor="margin" w:hAnchor="text" w:xAlign="left" w:yAlign="inline"/>
              <w:rPr>
                <w:szCs w:val="20"/>
              </w:rPr>
            </w:pPr>
            <w:r>
              <w:rPr>
                <w:szCs w:val="20"/>
              </w:rPr>
              <w:t>1</w:t>
            </w:r>
          </w:p>
        </w:tc>
        <w:tc>
          <w:tcPr>
            <w:tcW w:w="720" w:type="dxa"/>
            <w:noWrap/>
            <w:hideMark/>
          </w:tcPr>
          <w:p w14:paraId="121E273B" w14:textId="77777777" w:rsidR="0062791A" w:rsidRPr="00843038" w:rsidRDefault="0062791A" w:rsidP="0062791A">
            <w:pPr>
              <w:pStyle w:val="TableText0"/>
              <w:framePr w:hSpace="0" w:vSpace="0" w:wrap="auto" w:vAnchor="margin" w:hAnchor="text" w:xAlign="left" w:yAlign="inline"/>
              <w:rPr>
                <w:szCs w:val="20"/>
              </w:rPr>
            </w:pPr>
            <w:r>
              <w:rPr>
                <w:szCs w:val="20"/>
              </w:rPr>
              <w:t>1</w:t>
            </w:r>
          </w:p>
        </w:tc>
        <w:tc>
          <w:tcPr>
            <w:tcW w:w="720" w:type="dxa"/>
            <w:noWrap/>
            <w:hideMark/>
          </w:tcPr>
          <w:p w14:paraId="29D3B7EF" w14:textId="77777777" w:rsidR="0062791A" w:rsidRPr="00843038" w:rsidRDefault="0062791A" w:rsidP="0062791A">
            <w:pPr>
              <w:pStyle w:val="TableText0"/>
              <w:framePr w:hSpace="0" w:vSpace="0" w:wrap="auto" w:vAnchor="margin" w:hAnchor="text" w:xAlign="left" w:yAlign="inline"/>
              <w:rPr>
                <w:szCs w:val="20"/>
              </w:rPr>
            </w:pPr>
            <w:r>
              <w:rPr>
                <w:szCs w:val="20"/>
              </w:rPr>
              <w:t>0</w:t>
            </w:r>
          </w:p>
        </w:tc>
        <w:tc>
          <w:tcPr>
            <w:tcW w:w="720" w:type="dxa"/>
            <w:hideMark/>
          </w:tcPr>
          <w:p w14:paraId="3A4419D3" w14:textId="77777777" w:rsidR="0062791A" w:rsidRPr="00843038" w:rsidRDefault="0062791A" w:rsidP="0062791A">
            <w:pPr>
              <w:pStyle w:val="TableText0"/>
              <w:framePr w:hSpace="0" w:vSpace="0" w:wrap="auto" w:vAnchor="margin" w:hAnchor="text" w:xAlign="left" w:yAlign="inline"/>
              <w:rPr>
                <w:szCs w:val="20"/>
              </w:rPr>
            </w:pPr>
            <w:r>
              <w:rPr>
                <w:szCs w:val="20"/>
              </w:rPr>
              <w:t>13</w:t>
            </w:r>
          </w:p>
        </w:tc>
      </w:tr>
      <w:tr w:rsidR="0062791A" w:rsidRPr="00843038" w14:paraId="10338753" w14:textId="77777777" w:rsidTr="004368F6">
        <w:tc>
          <w:tcPr>
            <w:tcW w:w="1953" w:type="dxa"/>
            <w:hideMark/>
          </w:tcPr>
          <w:p w14:paraId="418546A0" w14:textId="77777777" w:rsidR="0062791A" w:rsidRPr="00843038" w:rsidRDefault="0062791A" w:rsidP="004368F6">
            <w:pPr>
              <w:pStyle w:val="TableText0"/>
              <w:keepNext/>
              <w:framePr w:hSpace="0" w:vSpace="0" w:wrap="auto" w:vAnchor="margin" w:hAnchor="text" w:xAlign="left" w:yAlign="inline"/>
              <w:rPr>
                <w:szCs w:val="20"/>
              </w:rPr>
            </w:pPr>
            <w:r>
              <w:rPr>
                <w:szCs w:val="20"/>
              </w:rPr>
              <w:t>Social Studies</w:t>
            </w:r>
          </w:p>
        </w:tc>
        <w:tc>
          <w:tcPr>
            <w:tcW w:w="720" w:type="dxa"/>
            <w:noWrap/>
            <w:hideMark/>
          </w:tcPr>
          <w:p w14:paraId="30F347E2" w14:textId="77777777" w:rsidR="0062791A" w:rsidRPr="00843038" w:rsidRDefault="0062791A" w:rsidP="0062791A">
            <w:pPr>
              <w:pStyle w:val="TableText0"/>
              <w:framePr w:hSpace="0" w:vSpace="0" w:wrap="auto" w:vAnchor="margin" w:hAnchor="text" w:xAlign="left" w:yAlign="inline"/>
              <w:rPr>
                <w:szCs w:val="20"/>
              </w:rPr>
            </w:pPr>
            <w:r>
              <w:rPr>
                <w:szCs w:val="20"/>
              </w:rPr>
              <w:t>2</w:t>
            </w:r>
          </w:p>
        </w:tc>
        <w:tc>
          <w:tcPr>
            <w:tcW w:w="720" w:type="dxa"/>
          </w:tcPr>
          <w:p w14:paraId="00198831" w14:textId="77777777" w:rsidR="0062791A" w:rsidRPr="00843038" w:rsidRDefault="0062791A" w:rsidP="0062791A">
            <w:pPr>
              <w:pStyle w:val="TableText0"/>
              <w:framePr w:hSpace="0" w:vSpace="0" w:wrap="auto" w:vAnchor="margin" w:hAnchor="text" w:xAlign="left" w:yAlign="inline"/>
              <w:rPr>
                <w:szCs w:val="20"/>
              </w:rPr>
            </w:pPr>
            <w:r>
              <w:rPr>
                <w:szCs w:val="20"/>
              </w:rPr>
              <w:t>3</w:t>
            </w:r>
          </w:p>
        </w:tc>
        <w:tc>
          <w:tcPr>
            <w:tcW w:w="720" w:type="dxa"/>
          </w:tcPr>
          <w:p w14:paraId="6E8A602B" w14:textId="77777777" w:rsidR="0062791A" w:rsidRPr="00843038" w:rsidRDefault="0062791A" w:rsidP="0062791A">
            <w:pPr>
              <w:pStyle w:val="TableText0"/>
              <w:framePr w:hSpace="0" w:vSpace="0" w:wrap="auto" w:vAnchor="margin" w:hAnchor="text" w:xAlign="left" w:yAlign="inline"/>
              <w:rPr>
                <w:szCs w:val="20"/>
              </w:rPr>
            </w:pPr>
            <w:r>
              <w:rPr>
                <w:szCs w:val="20"/>
              </w:rPr>
              <w:t>3</w:t>
            </w:r>
          </w:p>
        </w:tc>
        <w:tc>
          <w:tcPr>
            <w:tcW w:w="720" w:type="dxa"/>
          </w:tcPr>
          <w:p w14:paraId="4D983D72" w14:textId="77777777" w:rsidR="0062791A" w:rsidRPr="00843038" w:rsidRDefault="0062791A" w:rsidP="0062791A">
            <w:pPr>
              <w:pStyle w:val="TableText0"/>
              <w:framePr w:hSpace="0" w:vSpace="0" w:wrap="auto" w:vAnchor="margin" w:hAnchor="text" w:xAlign="left" w:yAlign="inline"/>
              <w:rPr>
                <w:szCs w:val="20"/>
              </w:rPr>
            </w:pPr>
            <w:r>
              <w:rPr>
                <w:szCs w:val="20"/>
              </w:rPr>
              <w:t>4</w:t>
            </w:r>
          </w:p>
        </w:tc>
        <w:tc>
          <w:tcPr>
            <w:tcW w:w="720" w:type="dxa"/>
            <w:noWrap/>
            <w:hideMark/>
          </w:tcPr>
          <w:p w14:paraId="647A0E36" w14:textId="77777777" w:rsidR="0062791A" w:rsidRPr="00843038" w:rsidRDefault="0062791A" w:rsidP="0062791A">
            <w:pPr>
              <w:pStyle w:val="TableText0"/>
              <w:framePr w:hSpace="0" w:vSpace="0" w:wrap="auto" w:vAnchor="margin" w:hAnchor="text" w:xAlign="left" w:yAlign="inline"/>
              <w:rPr>
                <w:szCs w:val="20"/>
              </w:rPr>
            </w:pPr>
            <w:r>
              <w:rPr>
                <w:szCs w:val="20"/>
              </w:rPr>
              <w:t>3</w:t>
            </w:r>
          </w:p>
        </w:tc>
        <w:tc>
          <w:tcPr>
            <w:tcW w:w="720" w:type="dxa"/>
            <w:noWrap/>
            <w:hideMark/>
          </w:tcPr>
          <w:p w14:paraId="3980189E" w14:textId="77777777" w:rsidR="0062791A" w:rsidRPr="00843038" w:rsidRDefault="0062791A" w:rsidP="0062791A">
            <w:pPr>
              <w:pStyle w:val="TableText0"/>
              <w:framePr w:hSpace="0" w:vSpace="0" w:wrap="auto" w:vAnchor="margin" w:hAnchor="text" w:xAlign="left" w:yAlign="inline"/>
              <w:rPr>
                <w:szCs w:val="20"/>
              </w:rPr>
            </w:pPr>
            <w:r>
              <w:rPr>
                <w:szCs w:val="20"/>
              </w:rPr>
              <w:t>0</w:t>
            </w:r>
          </w:p>
        </w:tc>
        <w:tc>
          <w:tcPr>
            <w:tcW w:w="720" w:type="dxa"/>
            <w:noWrap/>
            <w:hideMark/>
          </w:tcPr>
          <w:p w14:paraId="023D2790" w14:textId="77777777" w:rsidR="0062791A" w:rsidRPr="00843038" w:rsidRDefault="0062791A" w:rsidP="0062791A">
            <w:pPr>
              <w:pStyle w:val="TableText0"/>
              <w:framePr w:hSpace="0" w:vSpace="0" w:wrap="auto" w:vAnchor="margin" w:hAnchor="text" w:xAlign="left" w:yAlign="inline"/>
              <w:rPr>
                <w:szCs w:val="20"/>
              </w:rPr>
            </w:pPr>
            <w:r>
              <w:rPr>
                <w:szCs w:val="20"/>
              </w:rPr>
              <w:t>0</w:t>
            </w:r>
          </w:p>
        </w:tc>
        <w:tc>
          <w:tcPr>
            <w:tcW w:w="720" w:type="dxa"/>
            <w:hideMark/>
          </w:tcPr>
          <w:p w14:paraId="7F2381B2" w14:textId="77777777" w:rsidR="0062791A" w:rsidRPr="00843038" w:rsidRDefault="0062791A" w:rsidP="0062791A">
            <w:pPr>
              <w:pStyle w:val="TableText0"/>
              <w:framePr w:hSpace="0" w:vSpace="0" w:wrap="auto" w:vAnchor="margin" w:hAnchor="text" w:xAlign="left" w:yAlign="inline"/>
              <w:rPr>
                <w:szCs w:val="20"/>
              </w:rPr>
            </w:pPr>
            <w:r>
              <w:rPr>
                <w:szCs w:val="20"/>
              </w:rPr>
              <w:t>15</w:t>
            </w:r>
          </w:p>
        </w:tc>
      </w:tr>
      <w:tr w:rsidR="0062791A" w:rsidRPr="00843038" w14:paraId="4738F4A2" w14:textId="77777777" w:rsidTr="004368F6">
        <w:tc>
          <w:tcPr>
            <w:tcW w:w="1953" w:type="dxa"/>
            <w:hideMark/>
          </w:tcPr>
          <w:p w14:paraId="23DB36B9" w14:textId="77777777" w:rsidR="0062791A" w:rsidRPr="00843038" w:rsidRDefault="0062791A" w:rsidP="004368F6">
            <w:pPr>
              <w:pStyle w:val="TableText0"/>
              <w:keepNext/>
              <w:framePr w:hSpace="0" w:vSpace="0" w:wrap="auto" w:vAnchor="margin" w:hAnchor="text" w:xAlign="left" w:yAlign="inline"/>
              <w:rPr>
                <w:szCs w:val="20"/>
              </w:rPr>
            </w:pPr>
            <w:r>
              <w:rPr>
                <w:szCs w:val="20"/>
              </w:rPr>
              <w:t>English</w:t>
            </w:r>
          </w:p>
        </w:tc>
        <w:tc>
          <w:tcPr>
            <w:tcW w:w="720" w:type="dxa"/>
            <w:noWrap/>
            <w:hideMark/>
          </w:tcPr>
          <w:p w14:paraId="2BCF1A32" w14:textId="77777777" w:rsidR="0062791A" w:rsidRPr="00843038" w:rsidRDefault="0062791A" w:rsidP="0062791A">
            <w:pPr>
              <w:pStyle w:val="TableText0"/>
              <w:framePr w:hSpace="0" w:vSpace="0" w:wrap="auto" w:vAnchor="margin" w:hAnchor="text" w:xAlign="left" w:yAlign="inline"/>
              <w:rPr>
                <w:szCs w:val="20"/>
              </w:rPr>
            </w:pPr>
            <w:r>
              <w:rPr>
                <w:szCs w:val="20"/>
              </w:rPr>
              <w:t>4</w:t>
            </w:r>
          </w:p>
        </w:tc>
        <w:tc>
          <w:tcPr>
            <w:tcW w:w="720" w:type="dxa"/>
          </w:tcPr>
          <w:p w14:paraId="432CB27A" w14:textId="77777777" w:rsidR="0062791A" w:rsidRPr="00843038" w:rsidRDefault="0062791A" w:rsidP="0062791A">
            <w:pPr>
              <w:pStyle w:val="TableText0"/>
              <w:framePr w:hSpace="0" w:vSpace="0" w:wrap="auto" w:vAnchor="margin" w:hAnchor="text" w:xAlign="left" w:yAlign="inline"/>
              <w:rPr>
                <w:szCs w:val="20"/>
              </w:rPr>
            </w:pPr>
            <w:r>
              <w:rPr>
                <w:szCs w:val="20"/>
              </w:rPr>
              <w:t>4</w:t>
            </w:r>
          </w:p>
        </w:tc>
        <w:tc>
          <w:tcPr>
            <w:tcW w:w="720" w:type="dxa"/>
          </w:tcPr>
          <w:p w14:paraId="24C7C2A5" w14:textId="77777777" w:rsidR="0062791A" w:rsidRPr="00843038" w:rsidRDefault="0062791A" w:rsidP="0062791A">
            <w:pPr>
              <w:pStyle w:val="TableText0"/>
              <w:framePr w:hSpace="0" w:vSpace="0" w:wrap="auto" w:vAnchor="margin" w:hAnchor="text" w:xAlign="left" w:yAlign="inline"/>
              <w:rPr>
                <w:szCs w:val="20"/>
              </w:rPr>
            </w:pPr>
            <w:r>
              <w:rPr>
                <w:szCs w:val="20"/>
              </w:rPr>
              <w:t>5</w:t>
            </w:r>
          </w:p>
        </w:tc>
        <w:tc>
          <w:tcPr>
            <w:tcW w:w="720" w:type="dxa"/>
          </w:tcPr>
          <w:p w14:paraId="1E8302FE" w14:textId="77777777" w:rsidR="0062791A" w:rsidRPr="00843038" w:rsidRDefault="0062791A" w:rsidP="0062791A">
            <w:pPr>
              <w:pStyle w:val="TableText0"/>
              <w:framePr w:hSpace="0" w:vSpace="0" w:wrap="auto" w:vAnchor="margin" w:hAnchor="text" w:xAlign="left" w:yAlign="inline"/>
              <w:rPr>
                <w:szCs w:val="20"/>
              </w:rPr>
            </w:pPr>
            <w:r>
              <w:rPr>
                <w:szCs w:val="20"/>
              </w:rPr>
              <w:t>6</w:t>
            </w:r>
          </w:p>
        </w:tc>
        <w:tc>
          <w:tcPr>
            <w:tcW w:w="720" w:type="dxa"/>
            <w:noWrap/>
            <w:hideMark/>
          </w:tcPr>
          <w:p w14:paraId="231695F4" w14:textId="77777777" w:rsidR="0062791A" w:rsidRPr="00843038" w:rsidRDefault="0062791A" w:rsidP="0062791A">
            <w:pPr>
              <w:pStyle w:val="TableText0"/>
              <w:framePr w:hSpace="0" w:vSpace="0" w:wrap="auto" w:vAnchor="margin" w:hAnchor="text" w:xAlign="left" w:yAlign="inline"/>
              <w:rPr>
                <w:szCs w:val="20"/>
              </w:rPr>
            </w:pPr>
            <w:r>
              <w:rPr>
                <w:szCs w:val="20"/>
              </w:rPr>
              <w:t>9</w:t>
            </w:r>
          </w:p>
        </w:tc>
        <w:tc>
          <w:tcPr>
            <w:tcW w:w="720" w:type="dxa"/>
            <w:noWrap/>
            <w:hideMark/>
          </w:tcPr>
          <w:p w14:paraId="348376A7" w14:textId="77777777" w:rsidR="0062791A" w:rsidRPr="00843038" w:rsidRDefault="0062791A" w:rsidP="0062791A">
            <w:pPr>
              <w:pStyle w:val="TableText0"/>
              <w:framePr w:hSpace="0" w:vSpace="0" w:wrap="auto" w:vAnchor="margin" w:hAnchor="text" w:xAlign="left" w:yAlign="inline"/>
              <w:rPr>
                <w:szCs w:val="20"/>
              </w:rPr>
            </w:pPr>
            <w:r>
              <w:rPr>
                <w:szCs w:val="20"/>
              </w:rPr>
              <w:t>6</w:t>
            </w:r>
          </w:p>
        </w:tc>
        <w:tc>
          <w:tcPr>
            <w:tcW w:w="720" w:type="dxa"/>
            <w:noWrap/>
            <w:hideMark/>
          </w:tcPr>
          <w:p w14:paraId="326BA34F" w14:textId="77777777" w:rsidR="0062791A" w:rsidRPr="00843038" w:rsidRDefault="0062791A" w:rsidP="0062791A">
            <w:pPr>
              <w:pStyle w:val="TableText0"/>
              <w:framePr w:hSpace="0" w:vSpace="0" w:wrap="auto" w:vAnchor="margin" w:hAnchor="text" w:xAlign="left" w:yAlign="inline"/>
              <w:rPr>
                <w:szCs w:val="20"/>
              </w:rPr>
            </w:pPr>
            <w:r>
              <w:rPr>
                <w:szCs w:val="20"/>
              </w:rPr>
              <w:t>8</w:t>
            </w:r>
          </w:p>
        </w:tc>
        <w:tc>
          <w:tcPr>
            <w:tcW w:w="720" w:type="dxa"/>
            <w:hideMark/>
          </w:tcPr>
          <w:p w14:paraId="6664E1D7" w14:textId="77777777" w:rsidR="0062791A" w:rsidRPr="00843038" w:rsidRDefault="0062791A" w:rsidP="0062791A">
            <w:pPr>
              <w:pStyle w:val="TableText0"/>
              <w:framePr w:hSpace="0" w:vSpace="0" w:wrap="auto" w:vAnchor="margin" w:hAnchor="text" w:xAlign="left" w:yAlign="inline"/>
              <w:rPr>
                <w:szCs w:val="20"/>
              </w:rPr>
            </w:pPr>
            <w:r>
              <w:rPr>
                <w:szCs w:val="20"/>
              </w:rPr>
              <w:t>42</w:t>
            </w:r>
          </w:p>
        </w:tc>
      </w:tr>
      <w:tr w:rsidR="0062791A" w:rsidRPr="00843038" w14:paraId="56ACEB0E" w14:textId="77777777" w:rsidTr="004368F6">
        <w:tc>
          <w:tcPr>
            <w:tcW w:w="1953" w:type="dxa"/>
            <w:hideMark/>
          </w:tcPr>
          <w:p w14:paraId="6F0DCA88" w14:textId="77777777" w:rsidR="0062791A" w:rsidRPr="00843038" w:rsidRDefault="0062791A" w:rsidP="0062791A">
            <w:pPr>
              <w:pStyle w:val="TableText0"/>
              <w:framePr w:hSpace="0" w:vSpace="0" w:wrap="auto" w:vAnchor="margin" w:hAnchor="text" w:xAlign="left" w:yAlign="inline"/>
              <w:rPr>
                <w:szCs w:val="20"/>
              </w:rPr>
            </w:pPr>
            <w:r>
              <w:rPr>
                <w:szCs w:val="20"/>
              </w:rPr>
              <w:t>Other</w:t>
            </w:r>
          </w:p>
        </w:tc>
        <w:tc>
          <w:tcPr>
            <w:tcW w:w="720" w:type="dxa"/>
            <w:noWrap/>
            <w:hideMark/>
          </w:tcPr>
          <w:p w14:paraId="7F1FC1E2" w14:textId="77777777" w:rsidR="0062791A" w:rsidRPr="00843038" w:rsidRDefault="0062791A" w:rsidP="0062791A">
            <w:pPr>
              <w:pStyle w:val="TableText0"/>
              <w:framePr w:hSpace="0" w:vSpace="0" w:wrap="auto" w:vAnchor="margin" w:hAnchor="text" w:xAlign="left" w:yAlign="inline"/>
              <w:rPr>
                <w:szCs w:val="20"/>
              </w:rPr>
            </w:pPr>
            <w:r w:rsidRPr="00843038">
              <w:rPr>
                <w:szCs w:val="20"/>
              </w:rPr>
              <w:t>2</w:t>
            </w:r>
          </w:p>
        </w:tc>
        <w:tc>
          <w:tcPr>
            <w:tcW w:w="720" w:type="dxa"/>
          </w:tcPr>
          <w:p w14:paraId="005DEC53" w14:textId="77777777" w:rsidR="0062791A" w:rsidRPr="00843038" w:rsidRDefault="0062791A" w:rsidP="0062791A">
            <w:pPr>
              <w:pStyle w:val="TableText0"/>
              <w:framePr w:hSpace="0" w:vSpace="0" w:wrap="auto" w:vAnchor="margin" w:hAnchor="text" w:xAlign="left" w:yAlign="inline"/>
              <w:rPr>
                <w:szCs w:val="20"/>
              </w:rPr>
            </w:pPr>
            <w:r>
              <w:rPr>
                <w:szCs w:val="20"/>
              </w:rPr>
              <w:t>1</w:t>
            </w:r>
          </w:p>
        </w:tc>
        <w:tc>
          <w:tcPr>
            <w:tcW w:w="720" w:type="dxa"/>
          </w:tcPr>
          <w:p w14:paraId="2E3FCAF3" w14:textId="77777777" w:rsidR="0062791A" w:rsidRPr="00843038" w:rsidRDefault="0062791A" w:rsidP="0062791A">
            <w:pPr>
              <w:pStyle w:val="TableText0"/>
              <w:framePr w:hSpace="0" w:vSpace="0" w:wrap="auto" w:vAnchor="margin" w:hAnchor="text" w:xAlign="left" w:yAlign="inline"/>
              <w:rPr>
                <w:szCs w:val="20"/>
              </w:rPr>
            </w:pPr>
            <w:r>
              <w:rPr>
                <w:szCs w:val="20"/>
              </w:rPr>
              <w:t>2</w:t>
            </w:r>
          </w:p>
        </w:tc>
        <w:tc>
          <w:tcPr>
            <w:tcW w:w="720" w:type="dxa"/>
          </w:tcPr>
          <w:p w14:paraId="605998DB" w14:textId="77777777" w:rsidR="0062791A" w:rsidRPr="00843038" w:rsidRDefault="0062791A" w:rsidP="0062791A">
            <w:pPr>
              <w:pStyle w:val="TableText0"/>
              <w:framePr w:hSpace="0" w:vSpace="0" w:wrap="auto" w:vAnchor="margin" w:hAnchor="text" w:xAlign="left" w:yAlign="inline"/>
              <w:rPr>
                <w:szCs w:val="20"/>
              </w:rPr>
            </w:pPr>
            <w:r>
              <w:rPr>
                <w:szCs w:val="20"/>
              </w:rPr>
              <w:t>5</w:t>
            </w:r>
          </w:p>
        </w:tc>
        <w:tc>
          <w:tcPr>
            <w:tcW w:w="720" w:type="dxa"/>
            <w:noWrap/>
            <w:hideMark/>
          </w:tcPr>
          <w:p w14:paraId="6849E3D8" w14:textId="77777777" w:rsidR="0062791A" w:rsidRPr="00843038" w:rsidRDefault="0062791A" w:rsidP="0062791A">
            <w:pPr>
              <w:pStyle w:val="TableText0"/>
              <w:framePr w:hSpace="0" w:vSpace="0" w:wrap="auto" w:vAnchor="margin" w:hAnchor="text" w:xAlign="left" w:yAlign="inline"/>
              <w:rPr>
                <w:szCs w:val="20"/>
              </w:rPr>
            </w:pPr>
            <w:r w:rsidRPr="00843038">
              <w:rPr>
                <w:szCs w:val="20"/>
              </w:rPr>
              <w:t> </w:t>
            </w:r>
            <w:r>
              <w:rPr>
                <w:szCs w:val="20"/>
              </w:rPr>
              <w:t>3</w:t>
            </w:r>
          </w:p>
        </w:tc>
        <w:tc>
          <w:tcPr>
            <w:tcW w:w="720" w:type="dxa"/>
            <w:noWrap/>
            <w:hideMark/>
          </w:tcPr>
          <w:p w14:paraId="75B6D0F3" w14:textId="77777777" w:rsidR="0062791A" w:rsidRPr="00843038" w:rsidRDefault="0062791A" w:rsidP="0062791A">
            <w:pPr>
              <w:pStyle w:val="TableText0"/>
              <w:framePr w:hSpace="0" w:vSpace="0" w:wrap="auto" w:vAnchor="margin" w:hAnchor="text" w:xAlign="left" w:yAlign="inline"/>
              <w:rPr>
                <w:szCs w:val="20"/>
              </w:rPr>
            </w:pPr>
            <w:r>
              <w:rPr>
                <w:szCs w:val="20"/>
              </w:rPr>
              <w:t>5</w:t>
            </w:r>
          </w:p>
        </w:tc>
        <w:tc>
          <w:tcPr>
            <w:tcW w:w="720" w:type="dxa"/>
            <w:noWrap/>
            <w:hideMark/>
          </w:tcPr>
          <w:p w14:paraId="017AE14F" w14:textId="77777777" w:rsidR="0062791A" w:rsidRPr="00843038" w:rsidRDefault="0062791A" w:rsidP="0062791A">
            <w:pPr>
              <w:pStyle w:val="TableText0"/>
              <w:framePr w:hSpace="0" w:vSpace="0" w:wrap="auto" w:vAnchor="margin" w:hAnchor="text" w:xAlign="left" w:yAlign="inline"/>
              <w:rPr>
                <w:szCs w:val="20"/>
              </w:rPr>
            </w:pPr>
            <w:r w:rsidRPr="00843038">
              <w:rPr>
                <w:szCs w:val="20"/>
              </w:rPr>
              <w:t> </w:t>
            </w:r>
            <w:r>
              <w:rPr>
                <w:szCs w:val="20"/>
              </w:rPr>
              <w:t>5</w:t>
            </w:r>
          </w:p>
        </w:tc>
        <w:tc>
          <w:tcPr>
            <w:tcW w:w="720" w:type="dxa"/>
            <w:hideMark/>
          </w:tcPr>
          <w:p w14:paraId="62223DE2" w14:textId="77777777" w:rsidR="0062791A" w:rsidRPr="00843038" w:rsidRDefault="0062791A" w:rsidP="0062791A">
            <w:pPr>
              <w:pStyle w:val="TableText0"/>
              <w:framePr w:hSpace="0" w:vSpace="0" w:wrap="auto" w:vAnchor="margin" w:hAnchor="text" w:xAlign="left" w:yAlign="inline"/>
              <w:rPr>
                <w:szCs w:val="20"/>
              </w:rPr>
            </w:pPr>
            <w:r>
              <w:rPr>
                <w:szCs w:val="20"/>
              </w:rPr>
              <w:t>23</w:t>
            </w:r>
          </w:p>
        </w:tc>
      </w:tr>
    </w:tbl>
    <w:p w14:paraId="42C2693A" w14:textId="77777777" w:rsidR="00564558" w:rsidRPr="0045326A" w:rsidRDefault="00564558" w:rsidP="00F1194D">
      <w:pPr>
        <w:pStyle w:val="Heading1"/>
      </w:pPr>
      <w:bookmarkStart w:id="58" w:name="_Toc506992718"/>
      <w:bookmarkStart w:id="59" w:name="_Toc507179427"/>
      <w:bookmarkStart w:id="60" w:name="_Toc54409669"/>
      <w:bookmarkStart w:id="61" w:name="_Toc54409828"/>
      <w:bookmarkStart w:id="62" w:name="_Toc54498699"/>
      <w:bookmarkStart w:id="63" w:name="_Toc55879526"/>
      <w:bookmarkStart w:id="64" w:name="_Toc128913999"/>
      <w:bookmarkStart w:id="65" w:name="_Toc216780902"/>
      <w:bookmarkStart w:id="66" w:name="_Toc513978494"/>
      <w:bookmarkEnd w:id="58"/>
      <w:bookmarkEnd w:id="59"/>
      <w:r w:rsidRPr="0045326A">
        <w:lastRenderedPageBreak/>
        <w:t>Materials</w:t>
      </w:r>
      <w:bookmarkEnd w:id="60"/>
      <w:bookmarkEnd w:id="61"/>
      <w:bookmarkEnd w:id="62"/>
      <w:bookmarkEnd w:id="63"/>
      <w:bookmarkEnd w:id="64"/>
      <w:bookmarkEnd w:id="65"/>
      <w:bookmarkEnd w:id="66"/>
    </w:p>
    <w:p w14:paraId="374BBA8D" w14:textId="77777777" w:rsidR="00667C0E" w:rsidRDefault="00564558">
      <w:r w:rsidRPr="00C9597F">
        <w:t>Prior to the standard</w:t>
      </w:r>
      <w:r w:rsidR="00BD7A2E" w:rsidRPr="00C9597F">
        <w:t>-</w:t>
      </w:r>
      <w:r w:rsidRPr="00C9597F">
        <w:t xml:space="preserve">setting workshop, panel members were provided with a letter describing the purpose and procedures of the </w:t>
      </w:r>
      <w:r w:rsidR="003C6235" w:rsidRPr="00C9597F">
        <w:t>standard-setting workshop</w:t>
      </w:r>
      <w:r w:rsidR="00304667">
        <w:t>,</w:t>
      </w:r>
      <w:r w:rsidRPr="00C9597F">
        <w:t xml:space="preserve"> along with a preworkshop assignment</w:t>
      </w:r>
      <w:r w:rsidR="00AD4CD7" w:rsidRPr="00C9597F">
        <w:t xml:space="preserve"> specific to their panel assignment</w:t>
      </w:r>
      <w:r w:rsidRPr="00C9597F">
        <w:t>, a note</w:t>
      </w:r>
      <w:r w:rsidR="002A1BFE" w:rsidRPr="00C9597F">
        <w:t>-</w:t>
      </w:r>
      <w:r w:rsidRPr="00C9597F">
        <w:t>taking form for the assignment</w:t>
      </w:r>
      <w:r w:rsidR="00303080" w:rsidRPr="00C9597F">
        <w:t xml:space="preserve">, </w:t>
      </w:r>
      <w:r w:rsidR="00A042B6" w:rsidRPr="00C9597F">
        <w:t xml:space="preserve">a link to the </w:t>
      </w:r>
      <w:r w:rsidR="002152CA">
        <w:t>State Board of Education</w:t>
      </w:r>
      <w:r w:rsidR="00671C3B">
        <w:t>–</w:t>
      </w:r>
      <w:r w:rsidR="00A042B6" w:rsidRPr="00C9597F">
        <w:t xml:space="preserve">approved </w:t>
      </w:r>
      <w:r w:rsidR="00515E8A">
        <w:t xml:space="preserve">Summative ELPAC </w:t>
      </w:r>
      <w:r w:rsidR="007246DB" w:rsidRPr="00C9597F">
        <w:t>g</w:t>
      </w:r>
      <w:r w:rsidR="00A042B6" w:rsidRPr="00C9597F">
        <w:t xml:space="preserve">eneral </w:t>
      </w:r>
      <w:r w:rsidR="00671C3B">
        <w:t>p</w:t>
      </w:r>
      <w:r w:rsidR="00D943EE">
        <w:t xml:space="preserve">erformance </w:t>
      </w:r>
      <w:r w:rsidR="00671C3B">
        <w:t>l</w:t>
      </w:r>
      <w:r w:rsidR="00D943EE">
        <w:t xml:space="preserve">evel </w:t>
      </w:r>
      <w:r w:rsidR="00671C3B">
        <w:t>d</w:t>
      </w:r>
      <w:r w:rsidR="00D943EE">
        <w:t>escriptors (</w:t>
      </w:r>
      <w:r w:rsidR="0024588C" w:rsidRPr="00C9597F">
        <w:t>PLDs</w:t>
      </w:r>
      <w:r w:rsidR="00D943EE">
        <w:t>)</w:t>
      </w:r>
      <w:r w:rsidR="00671C3B">
        <w:t xml:space="preserve">, available </w:t>
      </w:r>
      <w:r w:rsidR="00515E8A">
        <w:t>at</w:t>
      </w:r>
      <w:r w:rsidR="0024588C" w:rsidRPr="00C9597F">
        <w:t xml:space="preserve"> </w:t>
      </w:r>
      <w:hyperlink r:id="rId19" w:tooltip="ELPAC General Performance Level Descriptors" w:history="1">
        <w:r w:rsidR="005D734D" w:rsidRPr="00E70164">
          <w:rPr>
            <w:rStyle w:val="Hyperlink"/>
          </w:rPr>
          <w:t>https://www.cde.ca.gov/ta/tg/ep/elpacgpld.asp</w:t>
        </w:r>
      </w:hyperlink>
      <w:r w:rsidR="00671C3B">
        <w:t xml:space="preserve">, </w:t>
      </w:r>
      <w:r w:rsidRPr="00C9597F">
        <w:t xml:space="preserve">and </w:t>
      </w:r>
      <w:r w:rsidR="005D734D">
        <w:t xml:space="preserve">the domain and grade- and grade-span specific PLDs </w:t>
      </w:r>
      <w:r w:rsidR="002D084C" w:rsidRPr="00C9597F">
        <w:t>for the</w:t>
      </w:r>
      <w:r w:rsidRPr="00C9597F">
        <w:t xml:space="preserve"> test</w:t>
      </w:r>
      <w:r w:rsidR="00A67486" w:rsidRPr="00C9597F">
        <w:t>s</w:t>
      </w:r>
      <w:r w:rsidRPr="00C9597F">
        <w:t xml:space="preserve"> the</w:t>
      </w:r>
      <w:r w:rsidR="00DE3B3C" w:rsidRPr="00C9597F">
        <w:t xml:space="preserve"> panelists</w:t>
      </w:r>
      <w:r w:rsidRPr="00C9597F">
        <w:t xml:space="preserve"> would be reviewing. At the standard</w:t>
      </w:r>
      <w:r w:rsidR="00316D79" w:rsidRPr="00C9597F">
        <w:t>-</w:t>
      </w:r>
      <w:r w:rsidRPr="00C9597F">
        <w:t>setting workshop, panelists</w:t>
      </w:r>
      <w:r w:rsidR="009510A6" w:rsidRPr="00C9597F">
        <w:t xml:space="preserve"> received training materials </w:t>
      </w:r>
      <w:r w:rsidRPr="00C9597F">
        <w:t xml:space="preserve">and a set of operational materials. Items were kept secure by assigning panelists an individual identification number and giving them material marked with the same number. </w:t>
      </w:r>
      <w:r w:rsidR="0012261A">
        <w:t>Each p</w:t>
      </w:r>
      <w:r w:rsidR="00F1194D">
        <w:t>anelist</w:t>
      </w:r>
      <w:r w:rsidR="00CB1460" w:rsidRPr="00C9597F">
        <w:t xml:space="preserve"> </w:t>
      </w:r>
      <w:r w:rsidR="0012261A">
        <w:t>was</w:t>
      </w:r>
      <w:r w:rsidR="00CB1460" w:rsidRPr="00C9597F">
        <w:t xml:space="preserve"> asked to </w:t>
      </w:r>
      <w:r w:rsidRPr="00C9597F">
        <w:t>sign a nondisclosure agreement</w:t>
      </w:r>
      <w:r w:rsidR="00303080" w:rsidRPr="00C9597F">
        <w:t>,</w:t>
      </w:r>
      <w:r w:rsidR="00A042B6" w:rsidRPr="00C9597F">
        <w:t xml:space="preserve"> </w:t>
      </w:r>
      <w:r w:rsidRPr="00C9597F">
        <w:t xml:space="preserve">check the material out and in each day, and accept responsibility for controlling all documents labeled with his or her </w:t>
      </w:r>
      <w:r w:rsidR="003D3E65" w:rsidRPr="00C9597F">
        <w:t xml:space="preserve">identification </w:t>
      </w:r>
      <w:r w:rsidRPr="00C9597F">
        <w:t xml:space="preserve">number. </w:t>
      </w:r>
      <w:r w:rsidR="00303080" w:rsidRPr="00C9597F">
        <w:t xml:space="preserve">The Sacramento County Office of Education </w:t>
      </w:r>
      <w:r w:rsidR="00C9597F">
        <w:t xml:space="preserve">and </w:t>
      </w:r>
      <w:r w:rsidR="007C1B18">
        <w:t>Educational Testing Service (</w:t>
      </w:r>
      <w:r w:rsidR="00C9597F">
        <w:t>ETS</w:t>
      </w:r>
      <w:r w:rsidR="007C1B18">
        <w:t>)</w:t>
      </w:r>
      <w:r w:rsidR="00C9597F">
        <w:t xml:space="preserve"> </w:t>
      </w:r>
      <w:r w:rsidRPr="00C9597F">
        <w:t xml:space="preserve">staff monitored each room to ensure that materials </w:t>
      </w:r>
      <w:r w:rsidR="00150DC6" w:rsidRPr="00C9597F">
        <w:t>remained in the</w:t>
      </w:r>
      <w:r w:rsidRPr="00C9597F">
        <w:t xml:space="preserve"> rooms and that no room was left unattended when unlocked. </w:t>
      </w:r>
    </w:p>
    <w:p w14:paraId="6F407CF3" w14:textId="77777777" w:rsidR="00564558" w:rsidRPr="00B16417" w:rsidRDefault="00667C0E">
      <w:r w:rsidRPr="00FF615E">
        <w:rPr>
          <w:szCs w:val="22"/>
        </w:rPr>
        <w:t xml:space="preserve">Although the samples were selected from the field test administration, the items and test forms reviewed during the standard setting were the operational test forms developed for the </w:t>
      </w:r>
      <w:r w:rsidR="001C5F43">
        <w:rPr>
          <w:szCs w:val="22"/>
        </w:rPr>
        <w:t>s</w:t>
      </w:r>
      <w:r w:rsidRPr="00FF615E">
        <w:rPr>
          <w:szCs w:val="22"/>
        </w:rPr>
        <w:t>pring 2018 first operational test administration</w:t>
      </w:r>
      <w:r w:rsidR="002E33C8" w:rsidRPr="00FF615E">
        <w:rPr>
          <w:szCs w:val="22"/>
        </w:rPr>
        <w:t>.</w:t>
      </w:r>
      <w:r w:rsidRPr="00FF615E">
        <w:rPr>
          <w:szCs w:val="22"/>
        </w:rPr>
        <w:t xml:space="preserve"> </w:t>
      </w:r>
      <w:r w:rsidR="00564558" w:rsidRPr="00C9597F">
        <w:t>The set of ope</w:t>
      </w:r>
      <w:r w:rsidR="00A042B6" w:rsidRPr="00C9597F">
        <w:t xml:space="preserve">rational materials included </w:t>
      </w:r>
      <w:r w:rsidR="00564558" w:rsidRPr="00C9597F">
        <w:t>t</w:t>
      </w:r>
      <w:r w:rsidR="00564558" w:rsidRPr="00A042B6">
        <w:t>he</w:t>
      </w:r>
      <w:r w:rsidR="00564558" w:rsidRPr="00B16417">
        <w:t xml:space="preserve"> </w:t>
      </w:r>
      <w:r w:rsidR="00864803">
        <w:t>test books</w:t>
      </w:r>
      <w:r w:rsidR="00303080">
        <w:t>, the ordered item booklet (</w:t>
      </w:r>
      <w:r w:rsidR="00564558" w:rsidRPr="00B16417">
        <w:t>OIB</w:t>
      </w:r>
      <w:r w:rsidR="00303080">
        <w:t>)</w:t>
      </w:r>
      <w:r w:rsidR="00D943EE">
        <w:t>,</w:t>
      </w:r>
      <w:r w:rsidR="00303080">
        <w:t xml:space="preserve"> </w:t>
      </w:r>
      <w:r w:rsidR="00303080" w:rsidRPr="00B16417">
        <w:t>an item map</w:t>
      </w:r>
      <w:r w:rsidR="00303080">
        <w:t xml:space="preserve"> for </w:t>
      </w:r>
      <w:r w:rsidR="004922A4">
        <w:t>R</w:t>
      </w:r>
      <w:r w:rsidR="00303080">
        <w:t xml:space="preserve">eading and </w:t>
      </w:r>
      <w:r w:rsidR="004922A4">
        <w:t>L</w:t>
      </w:r>
      <w:r w:rsidR="00303080">
        <w:t>istening domains</w:t>
      </w:r>
      <w:r w:rsidR="00564558" w:rsidRPr="00B16417">
        <w:t xml:space="preserve">, </w:t>
      </w:r>
      <w:r w:rsidR="00864803">
        <w:t xml:space="preserve">passage and script books, rubrics, </w:t>
      </w:r>
      <w:r w:rsidR="00303080">
        <w:t>judgment</w:t>
      </w:r>
      <w:r w:rsidR="00564558" w:rsidRPr="00B16417">
        <w:t xml:space="preserve"> recording forms,</w:t>
      </w:r>
      <w:r w:rsidR="00C9597F">
        <w:t xml:space="preserve"> </w:t>
      </w:r>
      <w:r w:rsidR="00864803">
        <w:t xml:space="preserve">and training evaluation </w:t>
      </w:r>
      <w:r w:rsidR="006B1307">
        <w:t xml:space="preserve">scan </w:t>
      </w:r>
      <w:r w:rsidR="00864803">
        <w:t>forms</w:t>
      </w:r>
      <w:r w:rsidR="006B1307">
        <w:t xml:space="preserve">. </w:t>
      </w:r>
      <w:r w:rsidR="00564558" w:rsidRPr="00B16417">
        <w:t xml:space="preserve">Panelists developed </w:t>
      </w:r>
      <w:r w:rsidR="0011074C">
        <w:t>b</w:t>
      </w:r>
      <w:r w:rsidR="007B142C">
        <w:t xml:space="preserve">orderline </w:t>
      </w:r>
      <w:r w:rsidR="0011074C">
        <w:t>s</w:t>
      </w:r>
      <w:r w:rsidR="007B142C">
        <w:t xml:space="preserve">tudent </w:t>
      </w:r>
      <w:r w:rsidR="0011074C">
        <w:t>d</w:t>
      </w:r>
      <w:r w:rsidR="007B142C">
        <w:t>efinitions</w:t>
      </w:r>
      <w:r w:rsidR="00564558" w:rsidRPr="00B16417">
        <w:t xml:space="preserve"> in the workshop</w:t>
      </w:r>
      <w:r w:rsidR="00FF615E" w:rsidRPr="00FF615E">
        <w:t xml:space="preserve">; see </w:t>
      </w:r>
      <w:hyperlink w:anchor="_Attachment_B:_Final_1" w:history="1">
        <w:r w:rsidR="00863D01" w:rsidRPr="00904B96">
          <w:rPr>
            <w:rStyle w:val="Hyperlink"/>
          </w:rPr>
          <w:t>Attachment B</w:t>
        </w:r>
      </w:hyperlink>
      <w:r w:rsidR="00FF615E" w:rsidRPr="00FF615E">
        <w:t xml:space="preserve"> in </w:t>
      </w:r>
      <w:hyperlink w:anchor="_Appendix_1:_Attachments" w:history="1">
        <w:r w:rsidR="00863D01" w:rsidRPr="00A62E28">
          <w:rPr>
            <w:rStyle w:val="Hyperlink"/>
          </w:rPr>
          <w:t xml:space="preserve">Appendix </w:t>
        </w:r>
        <w:r w:rsidR="00A62E28" w:rsidRPr="00A62E28">
          <w:rPr>
            <w:rStyle w:val="Hyperlink"/>
          </w:rPr>
          <w:t>1</w:t>
        </w:r>
      </w:hyperlink>
      <w:r w:rsidR="006B1307" w:rsidRPr="00FF615E">
        <w:t>.</w:t>
      </w:r>
      <w:r w:rsidR="00864803">
        <w:t xml:space="preserve"> The it</w:t>
      </w:r>
      <w:r w:rsidR="00564558" w:rsidRPr="00B16417">
        <w:t>em map</w:t>
      </w:r>
      <w:r w:rsidR="000D225C">
        <w:t xml:space="preserve">, </w:t>
      </w:r>
      <w:r w:rsidR="00564558" w:rsidRPr="00B16417">
        <w:t>OIB</w:t>
      </w:r>
      <w:r w:rsidR="00D943EE">
        <w:t>,</w:t>
      </w:r>
      <w:r w:rsidR="000D225C">
        <w:t xml:space="preserve"> and performance profile samples</w:t>
      </w:r>
      <w:r w:rsidR="00564558" w:rsidRPr="00B16417">
        <w:t xml:space="preserve"> are described more fully </w:t>
      </w:r>
      <w:r w:rsidR="0012261A">
        <w:t>in the next subsection</w:t>
      </w:r>
      <w:r w:rsidR="00564558" w:rsidRPr="00B16417">
        <w:t xml:space="preserve">. </w:t>
      </w:r>
    </w:p>
    <w:p w14:paraId="18066C4B" w14:textId="77777777" w:rsidR="00564558" w:rsidRPr="00B76C4A" w:rsidRDefault="00564558" w:rsidP="00E06D79">
      <w:pPr>
        <w:pStyle w:val="Heading2"/>
      </w:pPr>
      <w:bookmarkStart w:id="67" w:name="_Toc54409829"/>
      <w:bookmarkStart w:id="68" w:name="_Toc54498700"/>
      <w:bookmarkStart w:id="69" w:name="_Toc55879527"/>
      <w:bookmarkStart w:id="70" w:name="_Toc128914000"/>
      <w:bookmarkStart w:id="71" w:name="_Toc216780903"/>
      <w:bookmarkStart w:id="72" w:name="_Toc513978495"/>
      <w:r w:rsidRPr="00B76C4A">
        <w:t>Item Map</w:t>
      </w:r>
      <w:bookmarkEnd w:id="67"/>
      <w:bookmarkEnd w:id="68"/>
      <w:bookmarkEnd w:id="69"/>
      <w:bookmarkEnd w:id="70"/>
      <w:bookmarkEnd w:id="71"/>
      <w:bookmarkEnd w:id="72"/>
    </w:p>
    <w:p w14:paraId="49753005" w14:textId="77777777" w:rsidR="00564558" w:rsidRPr="00FF615E" w:rsidRDefault="00564558">
      <w:r w:rsidRPr="00B76C4A">
        <w:t>The item map is a summary document displaying relevant information regarding each item. It shows the ordered item number, the original item number in the test, the correct answer, a difficulty value</w:t>
      </w:r>
      <w:r w:rsidR="009510A6" w:rsidRPr="00B76C4A">
        <w:t>, a</w:t>
      </w:r>
      <w:r w:rsidRPr="00B76C4A">
        <w:t xml:space="preserve">nd the </w:t>
      </w:r>
      <w:r w:rsidR="00864803" w:rsidRPr="00B76C4A">
        <w:t>passage title and score level scale.</w:t>
      </w:r>
      <w:r w:rsidR="00951099" w:rsidRPr="00B76C4A">
        <w:t xml:space="preserve"> The item map wa</w:t>
      </w:r>
      <w:r w:rsidRPr="00B76C4A">
        <w:t xml:space="preserve">s ordered by difficulty in the same manner as the </w:t>
      </w:r>
      <w:r w:rsidR="00BF5AD3" w:rsidRPr="00B76C4A">
        <w:t>OIB</w:t>
      </w:r>
      <w:r w:rsidRPr="00B76C4A">
        <w:t xml:space="preserve">. The difficulty metric </w:t>
      </w:r>
      <w:r w:rsidR="00A042B6" w:rsidRPr="00B76C4A">
        <w:t>provided</w:t>
      </w:r>
      <w:r w:rsidR="00950E99" w:rsidRPr="00B76C4A">
        <w:t>—</w:t>
      </w:r>
      <w:r w:rsidR="00A042B6" w:rsidRPr="00B76C4A">
        <w:t>the Standard</w:t>
      </w:r>
      <w:r w:rsidR="00F844F9" w:rsidRPr="00B76C4A">
        <w:t>-</w:t>
      </w:r>
      <w:r w:rsidR="00A042B6" w:rsidRPr="00B76C4A">
        <w:t>Setting Scale</w:t>
      </w:r>
      <w:r w:rsidR="003B5030" w:rsidRPr="00B76C4A">
        <w:t>—</w:t>
      </w:r>
      <w:r w:rsidR="00A042B6" w:rsidRPr="00B76C4A">
        <w:t xml:space="preserve">is a working scale for the panelists to see where items are similar or different compared to adjacent items in the OIB. </w:t>
      </w:r>
      <w:r w:rsidR="00A67486" w:rsidRPr="00B76C4A">
        <w:t>In the item map</w:t>
      </w:r>
      <w:r w:rsidR="00A042B6" w:rsidRPr="00B76C4A">
        <w:t xml:space="preserve"> for </w:t>
      </w:r>
      <w:r w:rsidR="00864803" w:rsidRPr="00B76C4A">
        <w:t xml:space="preserve">item sets associated with a </w:t>
      </w:r>
      <w:r w:rsidR="00215FEB" w:rsidRPr="00B76C4A">
        <w:t>R</w:t>
      </w:r>
      <w:r w:rsidR="00864803" w:rsidRPr="00B76C4A">
        <w:t xml:space="preserve">eading or </w:t>
      </w:r>
      <w:r w:rsidR="00215FEB" w:rsidRPr="00B76C4A">
        <w:t>L</w:t>
      </w:r>
      <w:r w:rsidR="00864803" w:rsidRPr="00B76C4A">
        <w:t>istening passage</w:t>
      </w:r>
      <w:r w:rsidR="00A67486" w:rsidRPr="00B76C4A">
        <w:t xml:space="preserve">, a </w:t>
      </w:r>
      <w:r w:rsidR="00951099" w:rsidRPr="00B76C4A">
        <w:t>reference to the passage topic wa</w:t>
      </w:r>
      <w:r w:rsidR="00A67486" w:rsidRPr="00B76C4A">
        <w:t>s included on the item map, linking items</w:t>
      </w:r>
      <w:r w:rsidR="00B76C4A">
        <w:t>,</w:t>
      </w:r>
      <w:r w:rsidR="00A67486" w:rsidRPr="00B76C4A">
        <w:t xml:space="preserve"> and passages. </w:t>
      </w:r>
      <w:r w:rsidRPr="00B76C4A">
        <w:t>The</w:t>
      </w:r>
      <w:r w:rsidR="008E45C3" w:rsidRPr="00B76C4A">
        <w:t xml:space="preserve"> passage titles</w:t>
      </w:r>
      <w:r w:rsidR="009510A6" w:rsidRPr="00B76C4A">
        <w:t xml:space="preserve"> </w:t>
      </w:r>
      <w:r w:rsidR="00951099" w:rsidRPr="00B76C4A">
        <w:t>we</w:t>
      </w:r>
      <w:r w:rsidR="00DE3B3C" w:rsidRPr="00B76C4A">
        <w:t>re</w:t>
      </w:r>
      <w:r w:rsidRPr="00B76C4A">
        <w:t xml:space="preserve"> deleted in the sample for security purposes. </w:t>
      </w:r>
      <w:r w:rsidR="008E45C3" w:rsidRPr="00B76C4A">
        <w:t xml:space="preserve">Items on the </w:t>
      </w:r>
      <w:r w:rsidR="001B1523" w:rsidRPr="00B76C4A">
        <w:rPr>
          <w:szCs w:val="22"/>
        </w:rPr>
        <w:t xml:space="preserve">Summative </w:t>
      </w:r>
      <w:r w:rsidR="009A2E4F">
        <w:rPr>
          <w:szCs w:val="22"/>
        </w:rPr>
        <w:t>ELPAC</w:t>
      </w:r>
      <w:r w:rsidR="008A01FF" w:rsidRPr="00B76C4A">
        <w:rPr>
          <w:szCs w:val="22"/>
        </w:rPr>
        <w:t xml:space="preserve"> </w:t>
      </w:r>
      <w:r w:rsidR="008E45C3" w:rsidRPr="00B76C4A">
        <w:t>include one-point and two-point items; item scores are indicated on the item map. Two</w:t>
      </w:r>
      <w:r w:rsidR="00950E99" w:rsidRPr="00B76C4A">
        <w:t>-</w:t>
      </w:r>
      <w:r w:rsidR="008E45C3" w:rsidRPr="00B76C4A">
        <w:t xml:space="preserve">point items appear twice in the OIB and item map; a score of 1+ represents a score of </w:t>
      </w:r>
      <w:r w:rsidR="00D943EE" w:rsidRPr="00B76C4A">
        <w:t>one</w:t>
      </w:r>
      <w:r w:rsidR="008E45C3" w:rsidRPr="00B76C4A">
        <w:t xml:space="preserve"> on a two-point item; a score of 2+ represents a score of </w:t>
      </w:r>
      <w:r w:rsidR="00D943EE" w:rsidRPr="00B76C4A">
        <w:t>two</w:t>
      </w:r>
      <w:r w:rsidR="008E45C3" w:rsidRPr="00B76C4A">
        <w:t xml:space="preserve"> on a two-point item. Se</w:t>
      </w:r>
      <w:r w:rsidRPr="00B76C4A">
        <w:t xml:space="preserve">e </w:t>
      </w:r>
      <w:hyperlink w:anchor="_Attachment_C:_Sample" w:history="1">
        <w:r w:rsidR="00863D01" w:rsidRPr="00B76C4A">
          <w:rPr>
            <w:rStyle w:val="Hyperlink"/>
          </w:rPr>
          <w:t>Attachment C</w:t>
        </w:r>
      </w:hyperlink>
      <w:r w:rsidR="003D3E65" w:rsidRPr="00B76C4A">
        <w:t xml:space="preserve"> in </w:t>
      </w:r>
      <w:hyperlink w:anchor="_Appendix_1:_ELA" w:history="1">
        <w:r w:rsidR="00863D01" w:rsidRPr="00A62E28">
          <w:rPr>
            <w:rStyle w:val="Hyperlink"/>
          </w:rPr>
          <w:t xml:space="preserve">Appendix </w:t>
        </w:r>
        <w:r w:rsidR="00A62E28" w:rsidRPr="00A62E28">
          <w:rPr>
            <w:rStyle w:val="Hyperlink"/>
          </w:rPr>
          <w:t>1</w:t>
        </w:r>
      </w:hyperlink>
      <w:r w:rsidRPr="00B76C4A">
        <w:t xml:space="preserve"> for</w:t>
      </w:r>
      <w:r w:rsidR="008E45C3" w:rsidRPr="00B76C4A">
        <w:t xml:space="preserve"> </w:t>
      </w:r>
      <w:r w:rsidR="00864803" w:rsidRPr="00B76C4A">
        <w:t xml:space="preserve">a </w:t>
      </w:r>
      <w:r w:rsidR="008E45C3" w:rsidRPr="00B76C4A">
        <w:t>sample</w:t>
      </w:r>
      <w:r w:rsidRPr="00B76C4A">
        <w:t xml:space="preserve"> </w:t>
      </w:r>
      <w:r w:rsidR="00BF5AD3" w:rsidRPr="00B76C4A">
        <w:t>item m</w:t>
      </w:r>
      <w:r w:rsidRPr="00B76C4A">
        <w:t>ap</w:t>
      </w:r>
      <w:r w:rsidR="00864803" w:rsidRPr="00B76C4A">
        <w:t>.</w:t>
      </w:r>
      <w:r w:rsidRPr="00FF615E">
        <w:t xml:space="preserve"> </w:t>
      </w:r>
    </w:p>
    <w:p w14:paraId="2FC00131" w14:textId="77777777" w:rsidR="00082869" w:rsidRPr="00B16417" w:rsidRDefault="00082869" w:rsidP="00E06D79">
      <w:pPr>
        <w:pStyle w:val="Heading2"/>
      </w:pPr>
      <w:bookmarkStart w:id="73" w:name="_Toc54409830"/>
      <w:bookmarkStart w:id="74" w:name="_Toc54498701"/>
      <w:bookmarkStart w:id="75" w:name="_Toc55879528"/>
      <w:bookmarkStart w:id="76" w:name="_Toc128914001"/>
      <w:bookmarkStart w:id="77" w:name="_Toc216780904"/>
      <w:bookmarkStart w:id="78" w:name="_Toc306259099"/>
      <w:bookmarkStart w:id="79" w:name="_Toc513978496"/>
      <w:r w:rsidRPr="00B16417">
        <w:t>Ordered Item Booklet</w:t>
      </w:r>
      <w:bookmarkEnd w:id="73"/>
      <w:bookmarkEnd w:id="74"/>
      <w:bookmarkEnd w:id="75"/>
      <w:bookmarkEnd w:id="76"/>
      <w:bookmarkEnd w:id="77"/>
      <w:bookmarkEnd w:id="78"/>
      <w:bookmarkEnd w:id="79"/>
    </w:p>
    <w:p w14:paraId="73FA7250" w14:textId="77777777" w:rsidR="00082869" w:rsidRPr="00B16417" w:rsidRDefault="00564558" w:rsidP="00082869">
      <w:r w:rsidRPr="00B16417">
        <w:t>The</w:t>
      </w:r>
      <w:r w:rsidR="006B1307">
        <w:t>re we</w:t>
      </w:r>
      <w:r w:rsidR="0070132C">
        <w:t>re two</w:t>
      </w:r>
      <w:r w:rsidRPr="00B16417">
        <w:t xml:space="preserve"> </w:t>
      </w:r>
      <w:r w:rsidR="003D3E65" w:rsidRPr="00B16417">
        <w:t>OIB</w:t>
      </w:r>
      <w:r w:rsidR="0070132C">
        <w:t>s used by each panel</w:t>
      </w:r>
      <w:r w:rsidR="003B5030">
        <w:t>;</w:t>
      </w:r>
      <w:r w:rsidR="0070132C">
        <w:t xml:space="preserve"> </w:t>
      </w:r>
      <w:r w:rsidR="006B1307">
        <w:t xml:space="preserve">the Reading OIB </w:t>
      </w:r>
      <w:r w:rsidRPr="00B16417">
        <w:t>contain</w:t>
      </w:r>
      <w:r w:rsidR="006B1307">
        <w:t>ed</w:t>
      </w:r>
      <w:r w:rsidRPr="00B16417">
        <w:t xml:space="preserve"> the operational items that were included in the </w:t>
      </w:r>
      <w:r w:rsidR="0070132C">
        <w:t>ELPAC</w:t>
      </w:r>
      <w:r w:rsidRPr="00B16417">
        <w:t xml:space="preserve"> </w:t>
      </w:r>
      <w:r w:rsidR="0070132C">
        <w:t xml:space="preserve">Reading domain and the </w:t>
      </w:r>
      <w:r w:rsidR="006B1307">
        <w:t xml:space="preserve">Listening OIB contained all </w:t>
      </w:r>
      <w:r w:rsidR="0070132C">
        <w:t xml:space="preserve">Listening </w:t>
      </w:r>
      <w:r w:rsidR="006B1307">
        <w:t xml:space="preserve">items. </w:t>
      </w:r>
      <w:r w:rsidRPr="00B16417">
        <w:t xml:space="preserve">For each item, the page of the </w:t>
      </w:r>
      <w:r w:rsidR="00BF5AD3" w:rsidRPr="00B16417">
        <w:t>OIB</w:t>
      </w:r>
      <w:r w:rsidRPr="00B16417">
        <w:t xml:space="preserve"> shows </w:t>
      </w:r>
      <w:r w:rsidR="00A67486" w:rsidRPr="00B16417">
        <w:t>the</w:t>
      </w:r>
      <w:r w:rsidRPr="00B16417">
        <w:t xml:space="preserve"> item</w:t>
      </w:r>
      <w:r w:rsidR="0029426A" w:rsidRPr="00B16417">
        <w:t>,</w:t>
      </w:r>
      <w:r w:rsidRPr="00B16417">
        <w:t xml:space="preserve"> along with any</w:t>
      </w:r>
      <w:r w:rsidR="00A67486" w:rsidRPr="00B16417">
        <w:t xml:space="preserve"> short</w:t>
      </w:r>
      <w:r w:rsidRPr="00B16417">
        <w:t xml:space="preserve"> passage or graphic</w:t>
      </w:r>
      <w:r w:rsidR="0029426A" w:rsidRPr="00B16417">
        <w:t>,</w:t>
      </w:r>
      <w:r w:rsidR="008E45C3">
        <w:t xml:space="preserve"> </w:t>
      </w:r>
      <w:r w:rsidRPr="00B16417">
        <w:t>the possible responses</w:t>
      </w:r>
      <w:r w:rsidR="00A401E3">
        <w:t>,</w:t>
      </w:r>
      <w:r w:rsidR="008E45C3">
        <w:t xml:space="preserve"> and the correct answer</w:t>
      </w:r>
      <w:r w:rsidRPr="00B16417">
        <w:t xml:space="preserve">. </w:t>
      </w:r>
      <w:r w:rsidR="00A67486" w:rsidRPr="00B16417">
        <w:t xml:space="preserve">For the </w:t>
      </w:r>
      <w:r w:rsidR="0070132C">
        <w:t>items that are associated with a passage</w:t>
      </w:r>
      <w:r w:rsidR="00082869" w:rsidRPr="00B16417">
        <w:t>, a separate passage booklet was included with the OIB for panelists</w:t>
      </w:r>
      <w:r w:rsidR="00A401E3">
        <w:t xml:space="preserve"> to</w:t>
      </w:r>
      <w:r w:rsidR="00082869" w:rsidRPr="00B16417">
        <w:t xml:space="preserve"> reference </w:t>
      </w:r>
      <w:r w:rsidR="00A401E3">
        <w:t>for</w:t>
      </w:r>
      <w:r w:rsidR="00082869" w:rsidRPr="00B16417">
        <w:t xml:space="preserve"> items associated with a passage</w:t>
      </w:r>
      <w:r w:rsidR="00A67486" w:rsidRPr="00B16417">
        <w:t xml:space="preserve">. </w:t>
      </w:r>
    </w:p>
    <w:p w14:paraId="6A006C22" w14:textId="77777777" w:rsidR="000D225C" w:rsidRDefault="000D225C" w:rsidP="00E06D79">
      <w:pPr>
        <w:pStyle w:val="Heading2"/>
      </w:pPr>
      <w:bookmarkStart w:id="80" w:name="_Toc513978497"/>
      <w:bookmarkStart w:id="81" w:name="_Toc54409831"/>
      <w:bookmarkStart w:id="82" w:name="_Toc54498702"/>
      <w:bookmarkStart w:id="83" w:name="_Toc55879529"/>
      <w:bookmarkStart w:id="84" w:name="_Toc128914002"/>
      <w:bookmarkStart w:id="85" w:name="_Toc216780905"/>
      <w:r>
        <w:lastRenderedPageBreak/>
        <w:t>Performance Profile Samples</w:t>
      </w:r>
      <w:bookmarkEnd w:id="80"/>
    </w:p>
    <w:p w14:paraId="2D4144F8" w14:textId="77777777" w:rsidR="00EF4DE3" w:rsidRDefault="000D225C" w:rsidP="000D225C">
      <w:r>
        <w:t xml:space="preserve">Panelists reviewed student responses to the </w:t>
      </w:r>
      <w:r w:rsidR="00EB1A44">
        <w:t>S</w:t>
      </w:r>
      <w:r>
        <w:t xml:space="preserve">peaking and </w:t>
      </w:r>
      <w:r w:rsidR="00EB1A44">
        <w:t>W</w:t>
      </w:r>
      <w:r>
        <w:t>riting test</w:t>
      </w:r>
      <w:r w:rsidR="00BC4F54">
        <w:t>s</w:t>
      </w:r>
      <w:r>
        <w:t xml:space="preserve">. For </w:t>
      </w:r>
      <w:r w:rsidR="00EB1A44">
        <w:t>S</w:t>
      </w:r>
      <w:r>
        <w:t>peaking, video</w:t>
      </w:r>
      <w:r w:rsidR="00951099">
        <w:t xml:space="preserve"> files</w:t>
      </w:r>
      <w:r>
        <w:t xml:space="preserve"> of students responding to all tasks were displayed</w:t>
      </w:r>
      <w:r w:rsidR="00EF4DE3">
        <w:t>.</w:t>
      </w:r>
      <w:r>
        <w:t xml:space="preserve"> </w:t>
      </w:r>
      <w:r w:rsidR="00EF4DE3">
        <w:t>E</w:t>
      </w:r>
      <w:r>
        <w:t xml:space="preserve">ach student score was known to the panelists, allowing them to visualize a sample of students across the range of performance. </w:t>
      </w:r>
      <w:r w:rsidR="0068171C">
        <w:t>All student video</w:t>
      </w:r>
      <w:r w:rsidR="00951099">
        <w:t>s</w:t>
      </w:r>
      <w:r w:rsidR="0068171C">
        <w:t xml:space="preserve"> played for each panel showed students taking the same items. </w:t>
      </w:r>
    </w:p>
    <w:p w14:paraId="3BFFB828" w14:textId="77777777" w:rsidR="000D225C" w:rsidRPr="000D225C" w:rsidRDefault="0068171C" w:rsidP="000D225C">
      <w:r>
        <w:t xml:space="preserve">For </w:t>
      </w:r>
      <w:r w:rsidR="00EB1A44">
        <w:t>W</w:t>
      </w:r>
      <w:r>
        <w:t xml:space="preserve">riting, copies of students </w:t>
      </w:r>
      <w:r w:rsidR="005F1DE3">
        <w:t xml:space="preserve">as they </w:t>
      </w:r>
      <w:r>
        <w:t>writ</w:t>
      </w:r>
      <w:r w:rsidR="005F1DE3">
        <w:t>e</w:t>
      </w:r>
      <w:r>
        <w:t xml:space="preserve"> responses to the full set of writing tasks were provided in a booklet of writing samples. The writing sample book included the prompt and written response for a range of </w:t>
      </w:r>
      <w:r w:rsidR="004922A4">
        <w:t>W</w:t>
      </w:r>
      <w:r>
        <w:t>riting domain scores. More than one score sample was displayed</w:t>
      </w:r>
      <w:r w:rsidR="008F7A8F">
        <w:t>,</w:t>
      </w:r>
      <w:r>
        <w:t xml:space="preserve"> where available</w:t>
      </w:r>
      <w:r w:rsidR="008F7A8F">
        <w:t>,</w:t>
      </w:r>
      <w:r>
        <w:t xml:space="preserve"> for both </w:t>
      </w:r>
      <w:r w:rsidR="00EB1A44">
        <w:t>S</w:t>
      </w:r>
      <w:r>
        <w:t xml:space="preserve">peaking and </w:t>
      </w:r>
      <w:r w:rsidR="00EB1A44">
        <w:t>W</w:t>
      </w:r>
      <w:r>
        <w:t xml:space="preserve">riting. Panelists also utilized the scoring rubrics for </w:t>
      </w:r>
      <w:r w:rsidR="00BC4F54">
        <w:t>S</w:t>
      </w:r>
      <w:r>
        <w:t xml:space="preserve">peaking and </w:t>
      </w:r>
      <w:r w:rsidR="00BC4F54">
        <w:t>W</w:t>
      </w:r>
      <w:r>
        <w:t xml:space="preserve">riting in their discussions and in their individual judgments. </w:t>
      </w:r>
    </w:p>
    <w:p w14:paraId="5C48BD1B" w14:textId="77777777" w:rsidR="00564558" w:rsidRPr="00B16417" w:rsidRDefault="00564558" w:rsidP="00E06D79">
      <w:pPr>
        <w:pStyle w:val="Heading2"/>
      </w:pPr>
      <w:bookmarkStart w:id="86" w:name="_Toc513978498"/>
      <w:r w:rsidRPr="00B16417">
        <w:t>Evaluation Forms</w:t>
      </w:r>
      <w:bookmarkEnd w:id="81"/>
      <w:bookmarkEnd w:id="82"/>
      <w:bookmarkEnd w:id="83"/>
      <w:bookmarkEnd w:id="84"/>
      <w:bookmarkEnd w:id="85"/>
      <w:bookmarkEnd w:id="86"/>
      <w:r w:rsidR="00082869" w:rsidRPr="00B16417">
        <w:t xml:space="preserve"> </w:t>
      </w:r>
    </w:p>
    <w:p w14:paraId="6D8BA832" w14:textId="77777777" w:rsidR="00082869" w:rsidRPr="00B16417" w:rsidRDefault="00564558" w:rsidP="00082869">
      <w:r w:rsidRPr="00B16417">
        <w:t>It is important to collect information from the panelists to document procedural validity (Cizek &amp; Bunch, 2007; Hambleton &amp; Pitoniak</w:t>
      </w:r>
      <w:r w:rsidR="0024588C">
        <w:t>,</w:t>
      </w:r>
      <w:r w:rsidRPr="00B16417">
        <w:t xml:space="preserve"> 2006). Panelists received evaluation forms at two points </w:t>
      </w:r>
      <w:r w:rsidR="00543B64">
        <w:t>during</w:t>
      </w:r>
      <w:r w:rsidR="00543B64" w:rsidRPr="00B16417">
        <w:t xml:space="preserve"> </w:t>
      </w:r>
      <w:r w:rsidRPr="00B16417">
        <w:t>the process to gauge their understanding and gather other information</w:t>
      </w:r>
      <w:r w:rsidRPr="00B16417">
        <w:rPr>
          <w:color w:val="FF9900"/>
        </w:rPr>
        <w:t xml:space="preserve"> </w:t>
      </w:r>
      <w:r w:rsidRPr="0002444C">
        <w:t xml:space="preserve">(see </w:t>
      </w:r>
      <w:hyperlink w:anchor="_Attachment_D:_Evaluation" w:history="1">
        <w:r w:rsidR="00863D01" w:rsidRPr="00A21816">
          <w:rPr>
            <w:rStyle w:val="Hyperlink"/>
          </w:rPr>
          <w:t>Attachment D</w:t>
        </w:r>
      </w:hyperlink>
      <w:r w:rsidR="0029426A" w:rsidRPr="0002444C">
        <w:t xml:space="preserve"> in </w:t>
      </w:r>
      <w:hyperlink w:anchor="_Appendix_1:_ELA" w:history="1">
        <w:r w:rsidR="00863D01" w:rsidRPr="00A62E28">
          <w:rPr>
            <w:rStyle w:val="Hyperlink"/>
          </w:rPr>
          <w:t xml:space="preserve">Appendix </w:t>
        </w:r>
        <w:r w:rsidR="00A62E28" w:rsidRPr="00A62E28">
          <w:rPr>
            <w:rStyle w:val="Hyperlink"/>
          </w:rPr>
          <w:t>1</w:t>
        </w:r>
      </w:hyperlink>
      <w:r w:rsidRPr="0002444C">
        <w:t xml:space="preserve"> for the evaluation forms).</w:t>
      </w:r>
      <w:r w:rsidRPr="00B16417">
        <w:t xml:space="preserve"> Evaluations include</w:t>
      </w:r>
      <w:r w:rsidR="00215538" w:rsidRPr="00B16417">
        <w:t>d</w:t>
      </w:r>
      <w:r w:rsidRPr="00B16417">
        <w:t xml:space="preserve"> questions about training, understanding the tasks, the influence of different aspects of the standard-setting process</w:t>
      </w:r>
      <w:r w:rsidR="00BF5AD3" w:rsidRPr="00B16417">
        <w:t>,</w:t>
      </w:r>
      <w:r w:rsidRPr="00B16417">
        <w:t xml:space="preserve"> and panelists’ beliefs about the final recommended </w:t>
      </w:r>
      <w:r w:rsidR="00D426C7">
        <w:t>threshold</w:t>
      </w:r>
      <w:r w:rsidR="00D426C7" w:rsidRPr="00B16417">
        <w:t xml:space="preserve"> </w:t>
      </w:r>
      <w:r w:rsidRPr="00B16417">
        <w:t xml:space="preserve">scores. Because ETS was interested in knowing as soon as possible </w:t>
      </w:r>
      <w:r w:rsidR="0029426A" w:rsidRPr="00B16417">
        <w:t xml:space="preserve">if </w:t>
      </w:r>
      <w:r w:rsidRPr="00B16417">
        <w:t xml:space="preserve">panelists were not satisfied with the level of training they received, the first evaluation form was given to the panelists at the end of the training to gauge their current understanding of the process and their comfort level with the tasks they would be performing. The evaluation forms were analyzed </w:t>
      </w:r>
      <w:proofErr w:type="gramStart"/>
      <w:r w:rsidRPr="00B16417">
        <w:t>immediately</w:t>
      </w:r>
      <w:proofErr w:type="gramEnd"/>
      <w:r w:rsidRPr="00B16417">
        <w:t xml:space="preserve"> </w:t>
      </w:r>
      <w:r w:rsidR="002D305F" w:rsidRPr="00B16417">
        <w:t xml:space="preserve">and responses were reviewed by the panel facilitator and lead facilitator </w:t>
      </w:r>
      <w:r w:rsidRPr="00B16417">
        <w:t xml:space="preserve">so </w:t>
      </w:r>
      <w:r w:rsidR="00076D55">
        <w:t>they</w:t>
      </w:r>
      <w:r w:rsidR="00076D55" w:rsidRPr="00B16417">
        <w:t xml:space="preserve"> </w:t>
      </w:r>
      <w:r w:rsidRPr="00B16417">
        <w:t xml:space="preserve">could review any tasks or materials that appeared to be unclear. </w:t>
      </w:r>
      <w:bookmarkStart w:id="87" w:name="_Toc54409670"/>
      <w:bookmarkStart w:id="88" w:name="_Toc54409832"/>
      <w:bookmarkStart w:id="89" w:name="_Toc54498703"/>
      <w:bookmarkStart w:id="90" w:name="_Toc55879530"/>
      <w:bookmarkStart w:id="91" w:name="_Toc128914003"/>
      <w:bookmarkStart w:id="92" w:name="_Toc216780906"/>
      <w:r w:rsidR="00E06D79">
        <w:t xml:space="preserve">In all six panels, no additional </w:t>
      </w:r>
      <w:r w:rsidR="00082869" w:rsidRPr="00B16417">
        <w:t>review and discussion</w:t>
      </w:r>
      <w:r w:rsidR="00E06D79">
        <w:t xml:space="preserve"> was needed;</w:t>
      </w:r>
      <w:r w:rsidR="00082869" w:rsidRPr="00B16417">
        <w:t xml:space="preserve"> panelists indicate</w:t>
      </w:r>
      <w:r w:rsidR="00E06D79">
        <w:t>d</w:t>
      </w:r>
      <w:r w:rsidR="00076D55" w:rsidRPr="00B16417">
        <w:t xml:space="preserve"> </w:t>
      </w:r>
      <w:r w:rsidR="00082869" w:rsidRPr="00B16417">
        <w:t>they were comfortable with the process and ready to</w:t>
      </w:r>
      <w:r w:rsidR="004B652D">
        <w:t xml:space="preserve"> proceed</w:t>
      </w:r>
      <w:r w:rsidR="00082869" w:rsidRPr="00B16417">
        <w:t>. An overview of the results obtained through the evaluation forms is included in the results section of this report.</w:t>
      </w:r>
    </w:p>
    <w:p w14:paraId="21C07BE1" w14:textId="77777777" w:rsidR="00082869" w:rsidRPr="0045326A" w:rsidRDefault="00082869" w:rsidP="00E06D79">
      <w:pPr>
        <w:pStyle w:val="Heading1"/>
      </w:pPr>
      <w:bookmarkStart w:id="93" w:name="_Toc306259101"/>
      <w:bookmarkStart w:id="94" w:name="_Toc513978499"/>
      <w:bookmarkEnd w:id="87"/>
      <w:bookmarkEnd w:id="88"/>
      <w:bookmarkEnd w:id="89"/>
      <w:bookmarkEnd w:id="90"/>
      <w:bookmarkEnd w:id="91"/>
      <w:bookmarkEnd w:id="92"/>
      <w:r w:rsidRPr="0045326A">
        <w:lastRenderedPageBreak/>
        <w:t>Process</w:t>
      </w:r>
      <w:bookmarkEnd w:id="93"/>
      <w:bookmarkEnd w:id="94"/>
    </w:p>
    <w:p w14:paraId="705D2800" w14:textId="77777777" w:rsidR="006B1307" w:rsidRDefault="0015501E" w:rsidP="001D56AD">
      <w:bookmarkStart w:id="95" w:name="_Toc54409833"/>
      <w:bookmarkStart w:id="96" w:name="_Toc54498704"/>
      <w:bookmarkStart w:id="97" w:name="_Toc55879531"/>
      <w:bookmarkStart w:id="98" w:name="_Toc128914004"/>
      <w:bookmarkStart w:id="99" w:name="_Toc216780907"/>
      <w:r w:rsidRPr="001D56AD">
        <w:t>This section of the report describes what occurred prior to and during the standard-setting workshop. Prior to the standard setting, a pre-workshop assignment, along with instructions, a note-taking form, and the link</w:t>
      </w:r>
      <w:r w:rsidR="006F2695">
        <w:t>s</w:t>
      </w:r>
      <w:r w:rsidRPr="001D56AD">
        <w:t xml:space="preserve"> to the </w:t>
      </w:r>
      <w:r w:rsidR="0024588C">
        <w:t>g</w:t>
      </w:r>
      <w:r w:rsidR="00CB1460">
        <w:t xml:space="preserve">eneral </w:t>
      </w:r>
      <w:r w:rsidR="009A2304">
        <w:t>performance level descriptors (</w:t>
      </w:r>
      <w:r w:rsidR="00CB1460">
        <w:t>PLDs</w:t>
      </w:r>
      <w:r w:rsidR="009A2304">
        <w:t>)</w:t>
      </w:r>
      <w:r w:rsidR="00CB1460">
        <w:t xml:space="preserve"> and </w:t>
      </w:r>
      <w:r w:rsidR="006B1307">
        <w:t>the grade or grade-span specific PLDs</w:t>
      </w:r>
      <w:r w:rsidRPr="001D56AD">
        <w:t>, were sent to the panelists</w:t>
      </w:r>
      <w:r w:rsidR="00B1063A">
        <w:t xml:space="preserve"> (see </w:t>
      </w:r>
      <w:hyperlink w:anchor="_Attachment_A:_Panelist" w:history="1">
        <w:r w:rsidR="00863D01" w:rsidRPr="00A62E28">
          <w:rPr>
            <w:rStyle w:val="Hyperlink"/>
          </w:rPr>
          <w:t>Attachment A</w:t>
        </w:r>
      </w:hyperlink>
      <w:r w:rsidR="00B1063A" w:rsidRPr="0002444C">
        <w:t xml:space="preserve"> in </w:t>
      </w:r>
      <w:hyperlink w:anchor="_Appendix_1:_ELA" w:history="1">
        <w:r w:rsidR="002509AB" w:rsidRPr="00A62E28">
          <w:rPr>
            <w:rStyle w:val="Hyperlink"/>
          </w:rPr>
          <w:t>Appendix </w:t>
        </w:r>
        <w:r w:rsidR="00A62E28" w:rsidRPr="00A62E28">
          <w:rPr>
            <w:rStyle w:val="Hyperlink"/>
          </w:rPr>
          <w:t>1</w:t>
        </w:r>
      </w:hyperlink>
      <w:r w:rsidR="00B1063A" w:rsidRPr="00DF356F">
        <w:t>)</w:t>
      </w:r>
      <w:r w:rsidRPr="001D56AD">
        <w:t>. During the workshop, panelists used their notes from the pre</w:t>
      </w:r>
      <w:r w:rsidR="009B65A8">
        <w:t>-</w:t>
      </w:r>
      <w:r w:rsidRPr="001D56AD">
        <w:t>work</w:t>
      </w:r>
      <w:r w:rsidR="00F960D5">
        <w:t>shop</w:t>
      </w:r>
      <w:r w:rsidRPr="001D56AD">
        <w:t xml:space="preserve"> assignment and a draft list of competencies to develop </w:t>
      </w:r>
      <w:r w:rsidR="004B652D" w:rsidRPr="001D56AD">
        <w:t>borderline student definitions</w:t>
      </w:r>
      <w:r w:rsidRPr="001D56AD">
        <w:t>; they had available</w:t>
      </w:r>
      <w:r w:rsidR="001D56AD">
        <w:t xml:space="preserve"> as reference</w:t>
      </w:r>
      <w:r w:rsidRPr="001D56AD">
        <w:t xml:space="preserve"> the</w:t>
      </w:r>
      <w:r w:rsidR="001D56AD">
        <w:t xml:space="preserve"> </w:t>
      </w:r>
      <w:r w:rsidR="006B1307">
        <w:t xml:space="preserve">2012 </w:t>
      </w:r>
      <w:r w:rsidR="00A358AE">
        <w:t xml:space="preserve">California English Language Development </w:t>
      </w:r>
      <w:r w:rsidR="001D56AD">
        <w:t>Standards</w:t>
      </w:r>
      <w:r w:rsidR="006F2695">
        <w:t>,</w:t>
      </w:r>
      <w:r w:rsidR="001D56AD">
        <w:t xml:space="preserve"> </w:t>
      </w:r>
      <w:r w:rsidR="006B1307">
        <w:t>the ELPAC test blueprints</w:t>
      </w:r>
      <w:r w:rsidR="00E4587B">
        <w:t>,</w:t>
      </w:r>
      <w:r w:rsidR="006B1307">
        <w:t xml:space="preserve"> as well as the general and specific PLDs. </w:t>
      </w:r>
    </w:p>
    <w:p w14:paraId="40D469DB" w14:textId="77777777" w:rsidR="0015501E" w:rsidRPr="00B16417" w:rsidRDefault="00951099" w:rsidP="001D56AD">
      <w:r>
        <w:t xml:space="preserve">The workshop process began with a welcome provided by the </w:t>
      </w:r>
      <w:r w:rsidR="00D66EF1">
        <w:t>California Department of Education (</w:t>
      </w:r>
      <w:r>
        <w:t>CDE</w:t>
      </w:r>
      <w:r w:rsidR="00D66EF1">
        <w:t>)</w:t>
      </w:r>
      <w:r>
        <w:t xml:space="preserve"> and a general overview and initial training provided by the </w:t>
      </w:r>
      <w:r w:rsidR="00AA3ECE">
        <w:t>Educational Testing Service (</w:t>
      </w:r>
      <w:r>
        <w:t>ETS</w:t>
      </w:r>
      <w:r w:rsidR="00AA3ECE">
        <w:t>)</w:t>
      </w:r>
      <w:r>
        <w:t xml:space="preserve"> standard</w:t>
      </w:r>
      <w:r w:rsidR="00E4587B">
        <w:t>-</w:t>
      </w:r>
      <w:r>
        <w:t xml:space="preserve">setting director. </w:t>
      </w:r>
      <w:r w:rsidR="00F960D5">
        <w:t>Panelists</w:t>
      </w:r>
      <w:r>
        <w:t xml:space="preserve"> then worked in grade or grade</w:t>
      </w:r>
      <w:r w:rsidR="00E4587B">
        <w:t>-</w:t>
      </w:r>
      <w:r>
        <w:t xml:space="preserve">band specific panel rooms, </w:t>
      </w:r>
      <w:r w:rsidR="0015501E" w:rsidRPr="00B16417">
        <w:t>took the test for which they were setting standards</w:t>
      </w:r>
      <w:r w:rsidR="0068171C">
        <w:t xml:space="preserve"> (see</w:t>
      </w:r>
      <w:r w:rsidR="002509AB">
        <w:t xml:space="preserve"> the</w:t>
      </w:r>
      <w:r w:rsidR="0068171C">
        <w:t xml:space="preserve"> </w:t>
      </w:r>
      <w:hyperlink w:anchor="_Test_Familiarization" w:history="1">
        <w:r w:rsidR="002509AB" w:rsidRPr="00A358AE">
          <w:rPr>
            <w:rStyle w:val="Hyperlink"/>
          </w:rPr>
          <w:t>T</w:t>
        </w:r>
        <w:r w:rsidR="0068171C" w:rsidRPr="00E06D79">
          <w:rPr>
            <w:rStyle w:val="Hyperlink"/>
          </w:rPr>
          <w:t xml:space="preserve">est </w:t>
        </w:r>
        <w:r w:rsidR="002509AB" w:rsidRPr="00A358AE">
          <w:rPr>
            <w:rStyle w:val="Hyperlink"/>
          </w:rPr>
          <w:t>F</w:t>
        </w:r>
        <w:r w:rsidR="0068171C" w:rsidRPr="00E06D79">
          <w:rPr>
            <w:rStyle w:val="Hyperlink"/>
          </w:rPr>
          <w:t>am</w:t>
        </w:r>
        <w:r w:rsidR="009B65A8" w:rsidRPr="00E06D79">
          <w:rPr>
            <w:rStyle w:val="Hyperlink"/>
          </w:rPr>
          <w:t>i</w:t>
        </w:r>
        <w:r w:rsidR="0068171C" w:rsidRPr="00E06D79">
          <w:rPr>
            <w:rStyle w:val="Hyperlink"/>
          </w:rPr>
          <w:t>liarization</w:t>
        </w:r>
      </w:hyperlink>
      <w:r w:rsidR="002509AB">
        <w:t xml:space="preserve"> subsection</w:t>
      </w:r>
      <w:r w:rsidR="0068171C">
        <w:t>)</w:t>
      </w:r>
      <w:r w:rsidR="0015501E" w:rsidRPr="00B16417">
        <w:t xml:space="preserve">, received training (including practice), and placed bookmarks to indicate </w:t>
      </w:r>
      <w:r w:rsidR="00D426C7">
        <w:t>threshold</w:t>
      </w:r>
      <w:r w:rsidR="00D426C7" w:rsidRPr="00B16417">
        <w:t xml:space="preserve"> </w:t>
      </w:r>
      <w:r w:rsidR="0015501E" w:rsidRPr="00B16417">
        <w:t xml:space="preserve">scores in an </w:t>
      </w:r>
      <w:r w:rsidR="00D66EF1">
        <w:t>ordered item booklet (</w:t>
      </w:r>
      <w:r w:rsidR="006F2695">
        <w:t>OIB</w:t>
      </w:r>
      <w:r w:rsidR="00D66EF1">
        <w:t>)</w:t>
      </w:r>
      <w:r w:rsidR="0015501E" w:rsidRPr="00B16417">
        <w:t xml:space="preserve"> over the course of </w:t>
      </w:r>
      <w:r w:rsidR="006B1307">
        <w:t>two</w:t>
      </w:r>
      <w:r w:rsidR="0015501E" w:rsidRPr="00B16417">
        <w:t xml:space="preserve"> rounds of judgment, feedback</w:t>
      </w:r>
      <w:r w:rsidR="00496C23" w:rsidRPr="00B16417">
        <w:t>,</w:t>
      </w:r>
      <w:r w:rsidR="0015501E" w:rsidRPr="00B16417">
        <w:t xml:space="preserve"> and discussion</w:t>
      </w:r>
      <w:r w:rsidR="006B1307">
        <w:t xml:space="preserve"> for the </w:t>
      </w:r>
      <w:r w:rsidR="004922A4">
        <w:t>R</w:t>
      </w:r>
      <w:r w:rsidR="006B1307">
        <w:t xml:space="preserve">eading and </w:t>
      </w:r>
      <w:r w:rsidR="004922A4">
        <w:t>L</w:t>
      </w:r>
      <w:r w:rsidR="006B1307">
        <w:t>istening domains</w:t>
      </w:r>
      <w:r w:rsidR="0015501E" w:rsidRPr="00B16417">
        <w:t>.</w:t>
      </w:r>
      <w:r w:rsidR="006B1307">
        <w:t xml:space="preserve"> For the </w:t>
      </w:r>
      <w:r w:rsidR="004922A4">
        <w:t>S</w:t>
      </w:r>
      <w:r w:rsidR="006B1307">
        <w:t xml:space="preserve">peaking and </w:t>
      </w:r>
      <w:r w:rsidR="004922A4">
        <w:t>W</w:t>
      </w:r>
      <w:r w:rsidR="006B1307">
        <w:t xml:space="preserve">riting domains, panelists received training and practice on the judgment process, and made two rounds of judgment, feedback and discussion. The final round of judgments was made on the </w:t>
      </w:r>
      <w:r w:rsidR="009D3CFB">
        <w:t>o</w:t>
      </w:r>
      <w:r w:rsidR="006B1307">
        <w:t xml:space="preserve">verall </w:t>
      </w:r>
      <w:r w:rsidR="009D3CFB">
        <w:t>s</w:t>
      </w:r>
      <w:r w:rsidR="006B1307">
        <w:t xml:space="preserve">core. Panelists reviewed their own judgments and discussed the range of judgments in the panel, then reviewed the impact data, i.e., the </w:t>
      </w:r>
      <w:proofErr w:type="gramStart"/>
      <w:r w:rsidR="006B1307">
        <w:t>percent</w:t>
      </w:r>
      <w:proofErr w:type="gramEnd"/>
      <w:r w:rsidR="006B1307">
        <w:t xml:space="preserve"> of students who would be classified into each of four </w:t>
      </w:r>
      <w:r>
        <w:t>performance</w:t>
      </w:r>
      <w:r w:rsidR="006B1307">
        <w:t xml:space="preserve"> levels, based on Round 2 judgments and the </w:t>
      </w:r>
      <w:r w:rsidR="00C14C32">
        <w:t>o</w:t>
      </w:r>
      <w:r w:rsidR="006B1307">
        <w:t xml:space="preserve">verall </w:t>
      </w:r>
      <w:r w:rsidR="00C14C32">
        <w:t>s</w:t>
      </w:r>
      <w:r w:rsidR="006B1307">
        <w:t xml:space="preserve">core. After feedback and discussion including impact data, panelists made final judgments for threshold scores on the </w:t>
      </w:r>
      <w:r w:rsidR="00C14C32">
        <w:t>o</w:t>
      </w:r>
      <w:r w:rsidR="006B1307">
        <w:t xml:space="preserve">verall </w:t>
      </w:r>
      <w:r w:rsidR="00C14C32">
        <w:t>s</w:t>
      </w:r>
      <w:r w:rsidR="006B1307">
        <w:t>core.</w:t>
      </w:r>
      <w:r w:rsidR="00D169E1" w:rsidRPr="00B16417">
        <w:t xml:space="preserve"> </w:t>
      </w:r>
      <w:r w:rsidR="0015501E" w:rsidRPr="00B16417">
        <w:t>A</w:t>
      </w:r>
      <w:r w:rsidR="00D169E1" w:rsidRPr="00B16417">
        <w:t>t</w:t>
      </w:r>
      <w:r w:rsidR="0015501E" w:rsidRPr="00B16417">
        <w:t xml:space="preserve"> the </w:t>
      </w:r>
      <w:r w:rsidR="00D169E1" w:rsidRPr="00B16417">
        <w:t xml:space="preserve">conclusion of the </w:t>
      </w:r>
      <w:r w:rsidR="0015501E" w:rsidRPr="00B16417">
        <w:t xml:space="preserve">workshop, the results were shared with the </w:t>
      </w:r>
      <w:r w:rsidR="00A67486" w:rsidRPr="00B16417">
        <w:t xml:space="preserve">panelists and the </w:t>
      </w:r>
      <w:r w:rsidR="0015501E" w:rsidRPr="00B16417">
        <w:t>CDE.</w:t>
      </w:r>
    </w:p>
    <w:p w14:paraId="2FEDD917" w14:textId="77777777" w:rsidR="00564558" w:rsidRPr="00B16417" w:rsidRDefault="00B17674" w:rsidP="00E06D79">
      <w:pPr>
        <w:pStyle w:val="Heading2"/>
      </w:pPr>
      <w:bookmarkStart w:id="100" w:name="_Toc513978500"/>
      <w:r>
        <w:t xml:space="preserve">General Session </w:t>
      </w:r>
      <w:r w:rsidR="00564558" w:rsidRPr="00B16417">
        <w:t>Training</w:t>
      </w:r>
      <w:bookmarkEnd w:id="95"/>
      <w:bookmarkEnd w:id="96"/>
      <w:bookmarkEnd w:id="97"/>
      <w:bookmarkEnd w:id="98"/>
      <w:bookmarkEnd w:id="99"/>
      <w:bookmarkEnd w:id="100"/>
    </w:p>
    <w:p w14:paraId="52AE1BB9" w14:textId="77777777" w:rsidR="00D169E1" w:rsidRPr="00B16417" w:rsidRDefault="00564558">
      <w:r w:rsidRPr="00B16417">
        <w:t xml:space="preserve">Panelists were trained in various aspects of the process throughout the course of the workshop; training </w:t>
      </w:r>
      <w:r w:rsidR="00E4587B">
        <w:t xml:space="preserve">was </w:t>
      </w:r>
      <w:r w:rsidRPr="00B16417">
        <w:t xml:space="preserve">often followed immediately by doing the task </w:t>
      </w:r>
      <w:r w:rsidR="00C07A1C" w:rsidRPr="00B16417">
        <w:t>addressed in the training</w:t>
      </w:r>
      <w:r w:rsidRPr="00B16417">
        <w:t>. On the first day, a general orientation session was held for the entire group</w:t>
      </w:r>
      <w:r w:rsidR="00496C23" w:rsidRPr="00B16417">
        <w:t xml:space="preserve"> where the need for </w:t>
      </w:r>
      <w:r w:rsidR="00D426C7">
        <w:t>threshold</w:t>
      </w:r>
      <w:r w:rsidR="00D426C7" w:rsidRPr="00B16417">
        <w:t xml:space="preserve"> </w:t>
      </w:r>
      <w:r w:rsidR="00496C23" w:rsidRPr="00B16417">
        <w:t>scores was explained</w:t>
      </w:r>
      <w:r w:rsidR="00D169E1" w:rsidRPr="00B16417">
        <w:t xml:space="preserve">. </w:t>
      </w:r>
      <w:r w:rsidR="00CB1460">
        <w:t xml:space="preserve">Because this was the </w:t>
      </w:r>
      <w:r w:rsidR="007C617A">
        <w:t>field test administration of the ELPAC</w:t>
      </w:r>
      <w:r w:rsidR="00CB1460">
        <w:t>, panelists were invited to ask questions during the general session, and staff from the CDE and ETS were available throughout the process to answer questions about the test, the policies surrounding the test, and the standard</w:t>
      </w:r>
      <w:r w:rsidR="00A66FC0">
        <w:t>-</w:t>
      </w:r>
      <w:r w:rsidR="00CB1460">
        <w:t>setting procedures.</w:t>
      </w:r>
    </w:p>
    <w:p w14:paraId="7C6A7646" w14:textId="77777777" w:rsidR="00564558" w:rsidRPr="00B16417" w:rsidRDefault="00496C23">
      <w:r w:rsidRPr="00B16417">
        <w:t xml:space="preserve">Dr. </w:t>
      </w:r>
      <w:r w:rsidR="00564558" w:rsidRPr="00B16417">
        <w:t xml:space="preserve">Patricia Baron, ETS </w:t>
      </w:r>
      <w:r w:rsidR="00BD3B45">
        <w:t>Standard</w:t>
      </w:r>
      <w:r w:rsidR="003519C4">
        <w:t>-</w:t>
      </w:r>
      <w:r w:rsidR="00BD3B45">
        <w:t>Setting Director</w:t>
      </w:r>
      <w:r w:rsidR="00564558" w:rsidRPr="00B16417">
        <w:t xml:space="preserve">, introduced the </w:t>
      </w:r>
      <w:r w:rsidR="007C617A">
        <w:t>two approaches</w:t>
      </w:r>
      <w:r w:rsidR="006549F5">
        <w:t>—</w:t>
      </w:r>
      <w:r w:rsidR="007C617A">
        <w:t xml:space="preserve">the </w:t>
      </w:r>
      <w:r w:rsidR="00564558" w:rsidRPr="00B16417">
        <w:t xml:space="preserve">Bookmark </w:t>
      </w:r>
      <w:r w:rsidR="007C617A">
        <w:t xml:space="preserve">and </w:t>
      </w:r>
      <w:proofErr w:type="gramStart"/>
      <w:r w:rsidR="007C617A">
        <w:t>the Performa</w:t>
      </w:r>
      <w:r w:rsidR="00951099">
        <w:t>n</w:t>
      </w:r>
      <w:r w:rsidR="007C617A">
        <w:t>ce</w:t>
      </w:r>
      <w:proofErr w:type="gramEnd"/>
      <w:r w:rsidR="007C617A">
        <w:t xml:space="preserve"> Profile </w:t>
      </w:r>
      <w:r w:rsidR="006549F5">
        <w:t>methods</w:t>
      </w:r>
      <w:r w:rsidR="006549F5" w:rsidRPr="00B16417">
        <w:t xml:space="preserve"> </w:t>
      </w:r>
      <w:r w:rsidR="00564558" w:rsidRPr="00B16417">
        <w:t xml:space="preserve">for setting </w:t>
      </w:r>
      <w:r w:rsidR="00D426C7">
        <w:t>threshold</w:t>
      </w:r>
      <w:r w:rsidR="00D426C7" w:rsidRPr="00B16417">
        <w:t xml:space="preserve"> </w:t>
      </w:r>
      <w:r w:rsidR="00564558" w:rsidRPr="00B16417">
        <w:t>scores</w:t>
      </w:r>
      <w:r w:rsidR="006549F5">
        <w:t>—</w:t>
      </w:r>
      <w:r w:rsidR="00564558" w:rsidRPr="00B16417">
        <w:t>and presented the agenda and expectations for panel members’ participation. Dr. Baron then continued the general session with i</w:t>
      </w:r>
      <w:r w:rsidR="007C617A">
        <w:t xml:space="preserve">nitial training on the two </w:t>
      </w:r>
      <w:r w:rsidR="00564558" w:rsidRPr="00B16417">
        <w:t>method</w:t>
      </w:r>
      <w:r w:rsidR="007C617A">
        <w:t>s</w:t>
      </w:r>
      <w:r w:rsidR="00EC2CE7" w:rsidRPr="00B16417">
        <w:t>, after which p</w:t>
      </w:r>
      <w:r w:rsidR="007C617A">
        <w:t>anelists moved into domain</w:t>
      </w:r>
      <w:r w:rsidR="00AC61F9" w:rsidRPr="00B16417">
        <w:t>/grade</w:t>
      </w:r>
      <w:r w:rsidR="00564558" w:rsidRPr="00B16417">
        <w:t xml:space="preserve">-specific groups, </w:t>
      </w:r>
      <w:r w:rsidR="00AF786A" w:rsidRPr="00B16417">
        <w:t>where</w:t>
      </w:r>
      <w:r w:rsidR="00564558" w:rsidRPr="00B16417">
        <w:t xml:space="preserve"> the panel facilitators continued with training and guided the panelists through the rest of the standard</w:t>
      </w:r>
      <w:r w:rsidR="002F36BF" w:rsidRPr="00B16417">
        <w:t>-</w:t>
      </w:r>
      <w:r w:rsidR="00564558" w:rsidRPr="00B16417">
        <w:t>setti</w:t>
      </w:r>
      <w:r w:rsidR="00951099">
        <w:t>ng activities</w:t>
      </w:r>
      <w:r w:rsidR="00564558" w:rsidRPr="00B16417">
        <w:t xml:space="preserve">. </w:t>
      </w:r>
    </w:p>
    <w:p w14:paraId="1B48551E" w14:textId="77777777" w:rsidR="00564558" w:rsidRPr="00B16417" w:rsidRDefault="00CB1460" w:rsidP="00E06D79">
      <w:pPr>
        <w:pStyle w:val="Heading2"/>
      </w:pPr>
      <w:bookmarkStart w:id="101" w:name="_Test_Familiarization"/>
      <w:bookmarkStart w:id="102" w:name="_Toc513978501"/>
      <w:bookmarkEnd w:id="101"/>
      <w:r>
        <w:t>Test</w:t>
      </w:r>
      <w:r w:rsidR="00EC2CE7" w:rsidRPr="00B16417">
        <w:t xml:space="preserve"> Familiarization</w:t>
      </w:r>
      <w:bookmarkEnd w:id="102"/>
    </w:p>
    <w:p w14:paraId="40F612C6" w14:textId="77777777" w:rsidR="00AA3ECE" w:rsidRDefault="00F60B58">
      <w:r w:rsidRPr="00F60B58">
        <w:t>Panelists became familiar with each of the four ELPAC domains</w:t>
      </w:r>
      <w:r>
        <w:t xml:space="preserve"> separately, prior to </w:t>
      </w:r>
      <w:r w:rsidRPr="00951099">
        <w:t>developing the borderline student definitions for that domain. For</w:t>
      </w:r>
      <w:r w:rsidR="00AA3ECE">
        <w:t xml:space="preserve"> the</w:t>
      </w:r>
      <w:r w:rsidRPr="00951099">
        <w:t xml:space="preserve"> </w:t>
      </w:r>
      <w:r w:rsidR="00215FEB">
        <w:t>R</w:t>
      </w:r>
      <w:r w:rsidRPr="00951099">
        <w:t xml:space="preserve">eading and </w:t>
      </w:r>
      <w:r w:rsidR="00215FEB">
        <w:t>L</w:t>
      </w:r>
      <w:r w:rsidRPr="00951099">
        <w:t xml:space="preserve">istening domains, they reviewed the items without the correct answer. Correct answers were provided to the panel after they completed the test. For </w:t>
      </w:r>
      <w:r w:rsidR="00BC4F54">
        <w:t>S</w:t>
      </w:r>
      <w:r w:rsidRPr="00951099">
        <w:t xml:space="preserve">peaking and </w:t>
      </w:r>
      <w:r w:rsidR="00BC4F54">
        <w:t>W</w:t>
      </w:r>
      <w:r w:rsidRPr="00951099">
        <w:t>riting, which required student-</w:t>
      </w:r>
      <w:r w:rsidRPr="00951099">
        <w:lastRenderedPageBreak/>
        <w:t xml:space="preserve">produced responses, panelists reviewed the task and the rubric and independently made notes on examples of responses they would expect for each rubric score. </w:t>
      </w:r>
    </w:p>
    <w:p w14:paraId="3B3B1C95" w14:textId="77777777" w:rsidR="00564558" w:rsidRPr="00F60B58" w:rsidRDefault="00F60B58">
      <w:r w:rsidRPr="00951099">
        <w:t xml:space="preserve">The </w:t>
      </w:r>
      <w:r w:rsidR="00BC4F54">
        <w:t>S</w:t>
      </w:r>
      <w:r w:rsidRPr="00951099">
        <w:t xml:space="preserve">peaking domain familiarization included a video of a </w:t>
      </w:r>
      <w:r w:rsidR="00286082">
        <w:t>T</w:t>
      </w:r>
      <w:r w:rsidRPr="00951099">
        <w:t xml:space="preserve">est </w:t>
      </w:r>
      <w:r w:rsidR="00286082">
        <w:t>E</w:t>
      </w:r>
      <w:r w:rsidRPr="00951099">
        <w:t xml:space="preserve">xaminer and student proceeding through </w:t>
      </w:r>
      <w:proofErr w:type="gramStart"/>
      <w:r w:rsidRPr="00951099">
        <w:t>a test</w:t>
      </w:r>
      <w:proofErr w:type="gramEnd"/>
      <w:r w:rsidRPr="00951099">
        <w:t xml:space="preserve"> administration, which allowed the panelists to see the test</w:t>
      </w:r>
      <w:r w:rsidR="00E4587B">
        <w:t>-</w:t>
      </w:r>
      <w:r w:rsidRPr="00951099">
        <w:t xml:space="preserve">taking experience prior to making judgments about the </w:t>
      </w:r>
      <w:r w:rsidR="00BC4F54">
        <w:t>S</w:t>
      </w:r>
      <w:r w:rsidRPr="00951099">
        <w:t xml:space="preserve">peaking tasks and </w:t>
      </w:r>
      <w:r w:rsidR="00951099" w:rsidRPr="00951099">
        <w:t xml:space="preserve">range of </w:t>
      </w:r>
      <w:r w:rsidRPr="00951099">
        <w:t xml:space="preserve">responses. </w:t>
      </w:r>
      <w:r w:rsidR="00564558" w:rsidRPr="00951099">
        <w:t>The purpose of taking the test was to allow the panelists to familiarize themselves with the content and the difficulty of the items on the test. ETS and CDE content experts were available to respond to any concerns the</w:t>
      </w:r>
      <w:r w:rsidR="00564558" w:rsidRPr="00F60B58">
        <w:t xml:space="preserve"> panelists had with specific items</w:t>
      </w:r>
      <w:r w:rsidR="00BC6CAF">
        <w:t xml:space="preserve"> or tasks</w:t>
      </w:r>
      <w:r w:rsidR="00564558" w:rsidRPr="00F60B58">
        <w:t>.</w:t>
      </w:r>
    </w:p>
    <w:p w14:paraId="65C4541F" w14:textId="77777777" w:rsidR="00564558" w:rsidRPr="00B16417" w:rsidRDefault="00564558">
      <w:r w:rsidRPr="00B16417">
        <w:t xml:space="preserve">Once </w:t>
      </w:r>
      <w:r w:rsidR="00EC4892">
        <w:t>the test familiarization was complete, panelists</w:t>
      </w:r>
      <w:r w:rsidRPr="00B16417">
        <w:t xml:space="preserve"> were asked to discuss, at their tables, the demands of </w:t>
      </w:r>
      <w:r w:rsidR="00EC4892">
        <w:t>the</w:t>
      </w:r>
      <w:r w:rsidRPr="00B16417">
        <w:t xml:space="preserve"> </w:t>
      </w:r>
      <w:r w:rsidR="00BA2A03" w:rsidRPr="00B16417">
        <w:t>item</w:t>
      </w:r>
      <w:r w:rsidR="00463705">
        <w:t>s</w:t>
      </w:r>
      <w:r w:rsidR="00EC4892">
        <w:t xml:space="preserve">, </w:t>
      </w:r>
      <w:r w:rsidRPr="00B16417">
        <w:t xml:space="preserve">what content is measured by </w:t>
      </w:r>
      <w:r w:rsidR="00EC4892">
        <w:t xml:space="preserve">the test, and what might be challenging for the </w:t>
      </w:r>
      <w:r w:rsidR="00F60B58">
        <w:t>ELPAC</w:t>
      </w:r>
      <w:r w:rsidR="00EC4892">
        <w:t xml:space="preserve"> students</w:t>
      </w:r>
      <w:r w:rsidRPr="00B16417">
        <w:t>.</w:t>
      </w:r>
    </w:p>
    <w:p w14:paraId="37DC1ADB" w14:textId="77777777" w:rsidR="00564558" w:rsidRPr="00B16417" w:rsidRDefault="00E92151" w:rsidP="00E06D79">
      <w:pPr>
        <w:pStyle w:val="Heading2"/>
      </w:pPr>
      <w:bookmarkStart w:id="103" w:name="_Toc513978502"/>
      <w:r>
        <w:t>Borderline Student Definitions</w:t>
      </w:r>
      <w:bookmarkEnd w:id="103"/>
    </w:p>
    <w:p w14:paraId="11FF0520" w14:textId="77777777" w:rsidR="00D6760F" w:rsidRDefault="00407C9D" w:rsidP="00D6760F">
      <w:r>
        <w:t xml:space="preserve">Panelists reviewed the general </w:t>
      </w:r>
      <w:r w:rsidR="001D56AD">
        <w:t>PLDs</w:t>
      </w:r>
      <w:r w:rsidR="00FA2642">
        <w:t xml:space="preserve"> for their group</w:t>
      </w:r>
      <w:r w:rsidR="001D56AD">
        <w:t xml:space="preserve"> and</w:t>
      </w:r>
      <w:r w:rsidR="00433B87">
        <w:t>,</w:t>
      </w:r>
      <w:r w:rsidR="001D56AD">
        <w:t xml:space="preserve"> </w:t>
      </w:r>
      <w:r w:rsidR="00D6760F">
        <w:t>after the facilitator familiarized the panel with the task,</w:t>
      </w:r>
      <w:r w:rsidR="00BC6CAF">
        <w:t xml:space="preserve"> worked as a whole</w:t>
      </w:r>
      <w:r w:rsidR="001F2485">
        <w:t xml:space="preserve"> </w:t>
      </w:r>
      <w:r w:rsidR="00BC6CAF">
        <w:t xml:space="preserve">group to </w:t>
      </w:r>
      <w:r w:rsidR="00D6760F">
        <w:t>descri</w:t>
      </w:r>
      <w:r w:rsidR="00BC6CAF">
        <w:t>be one aspect</w:t>
      </w:r>
      <w:r w:rsidR="00D6760F">
        <w:t xml:space="preserve"> of th</w:t>
      </w:r>
      <w:r w:rsidR="00BC6CAF">
        <w:t>e Level 4 borderline student. By w</w:t>
      </w:r>
      <w:r w:rsidR="00D6760F">
        <w:t>orking on one bullet as a whole group</w:t>
      </w:r>
      <w:r w:rsidR="00BC6CAF">
        <w:t xml:space="preserve">, the process was modeled and the facilitator </w:t>
      </w:r>
      <w:r w:rsidR="00D6760F">
        <w:t>provide</w:t>
      </w:r>
      <w:r w:rsidR="00BC6CAF">
        <w:t>d</w:t>
      </w:r>
      <w:r w:rsidR="00D6760F">
        <w:t xml:space="preserve"> guidance, to </w:t>
      </w:r>
      <w:proofErr w:type="gramStart"/>
      <w:r w:rsidR="00D6760F">
        <w:t>insure</w:t>
      </w:r>
      <w:proofErr w:type="gramEnd"/>
      <w:r w:rsidR="00D6760F">
        <w:t xml:space="preserve"> that the focus was on the differentiation between Level</w:t>
      </w:r>
      <w:r w:rsidR="00433B87">
        <w:t> </w:t>
      </w:r>
      <w:r w:rsidR="00D6760F">
        <w:t xml:space="preserve">3 and Level 4 PLDs. The panel </w:t>
      </w:r>
      <w:r w:rsidR="001D56AD">
        <w:t xml:space="preserve">then worked in </w:t>
      </w:r>
      <w:r w:rsidR="00D6760F">
        <w:t xml:space="preserve">two </w:t>
      </w:r>
      <w:r w:rsidR="001D56AD">
        <w:t>small groups to</w:t>
      </w:r>
      <w:r w:rsidR="00D6760F">
        <w:t xml:space="preserve"> complete the </w:t>
      </w:r>
      <w:r w:rsidR="001D56AD">
        <w:t>borderline student</w:t>
      </w:r>
      <w:r w:rsidR="00FA2642">
        <w:t xml:space="preserve"> definitions</w:t>
      </w:r>
      <w:r>
        <w:t xml:space="preserve"> for Level 4</w:t>
      </w:r>
      <w:r w:rsidR="00D6760F">
        <w:t xml:space="preserve">. </w:t>
      </w:r>
    </w:p>
    <w:p w14:paraId="7F744DA0" w14:textId="77777777" w:rsidR="0015501E" w:rsidRPr="00FA2642" w:rsidRDefault="00BC6CAF" w:rsidP="0015501E">
      <w:r w:rsidRPr="006F3490">
        <w:t>In small groups, t</w:t>
      </w:r>
      <w:r w:rsidR="0015501E" w:rsidRPr="006F3490">
        <w:t>he panelists started by</w:t>
      </w:r>
      <w:r w:rsidRPr="006F3490">
        <w:t xml:space="preserve"> utilizing notes from their preworkshop assignments, their knowledge of the standards and the PLDs for the ELPAC for their assigned grade, a</w:t>
      </w:r>
      <w:r w:rsidR="001F4015" w:rsidRPr="006F3490">
        <w:t>n</w:t>
      </w:r>
      <w:r w:rsidRPr="006F3490">
        <w:t xml:space="preserve">d their knowledge of the students who were administered the </w:t>
      </w:r>
      <w:proofErr w:type="gramStart"/>
      <w:r w:rsidRPr="006F3490">
        <w:t>ELPAC, and</w:t>
      </w:r>
      <w:proofErr w:type="gramEnd"/>
      <w:r w:rsidR="00433B87">
        <w:t xml:space="preserve"> then</w:t>
      </w:r>
      <w:r w:rsidRPr="006F3490">
        <w:t xml:space="preserve"> began </w:t>
      </w:r>
      <w:r w:rsidR="0015501E" w:rsidRPr="006F3490">
        <w:t xml:space="preserve">describing the skills and knowledge required of a </w:t>
      </w:r>
      <w:r w:rsidR="00FA2642" w:rsidRPr="006F3490">
        <w:t>borderline</w:t>
      </w:r>
      <w:r w:rsidR="00FA2642">
        <w:t xml:space="preserve"> student using their </w:t>
      </w:r>
      <w:r w:rsidR="00FA2642" w:rsidRPr="00FA2642">
        <w:t>knowledg</w:t>
      </w:r>
      <w:r w:rsidR="00FA2642">
        <w:t>e of what the test is assessing</w:t>
      </w:r>
      <w:r>
        <w:t>.</w:t>
      </w:r>
      <w:r w:rsidR="00D6760F">
        <w:t xml:space="preserve"> </w:t>
      </w:r>
      <w:r w:rsidR="0015501E" w:rsidRPr="00B16417">
        <w:t xml:space="preserve">This work was done first at the table level, where panelists listed the major components that defined the </w:t>
      </w:r>
      <w:r w:rsidR="00D6760F">
        <w:t>borderline Level 4 student</w:t>
      </w:r>
      <w:r w:rsidR="0015501E" w:rsidRPr="00B16417">
        <w:t xml:space="preserve">. One </w:t>
      </w:r>
      <w:proofErr w:type="gramStart"/>
      <w:r w:rsidR="0015501E" w:rsidRPr="00B16417">
        <w:t>panelist</w:t>
      </w:r>
      <w:proofErr w:type="gramEnd"/>
      <w:r w:rsidR="0015501E" w:rsidRPr="00B16417">
        <w:t xml:space="preserve"> at each table </w:t>
      </w:r>
      <w:r w:rsidR="001F4015">
        <w:t xml:space="preserve">served as </w:t>
      </w:r>
      <w:proofErr w:type="gramStart"/>
      <w:r w:rsidR="001F4015">
        <w:t>scribe</w:t>
      </w:r>
      <w:proofErr w:type="gramEnd"/>
      <w:r w:rsidR="001F4015">
        <w:t xml:space="preserve"> for the</w:t>
      </w:r>
      <w:r w:rsidR="0015501E" w:rsidRPr="00B16417">
        <w:t xml:space="preserve"> table</w:t>
      </w:r>
      <w:r w:rsidR="001F4015">
        <w:t xml:space="preserve">. </w:t>
      </w:r>
      <w:r w:rsidR="0015501E" w:rsidRPr="00B16417">
        <w:t>The next step was</w:t>
      </w:r>
      <w:r w:rsidR="00433B87">
        <w:t xml:space="preserve"> to share</w:t>
      </w:r>
      <w:r w:rsidR="0015501E" w:rsidRPr="00B16417">
        <w:t xml:space="preserve"> </w:t>
      </w:r>
      <w:r w:rsidR="001F4015">
        <w:t xml:space="preserve">the descriptions from </w:t>
      </w:r>
      <w:r w:rsidR="0015501E" w:rsidRPr="00B16417">
        <w:t>each table</w:t>
      </w:r>
      <w:r w:rsidR="00433B87">
        <w:t>;</w:t>
      </w:r>
      <w:r w:rsidR="001F4015">
        <w:t xml:space="preserve"> </w:t>
      </w:r>
      <w:r w:rsidR="0015501E" w:rsidRPr="00B16417">
        <w:t>a full</w:t>
      </w:r>
      <w:r w:rsidR="009115BF">
        <w:t>-</w:t>
      </w:r>
      <w:r w:rsidR="0015501E" w:rsidRPr="00B16417">
        <w:t xml:space="preserve">room discussion </w:t>
      </w:r>
      <w:r w:rsidR="00D6760F">
        <w:t xml:space="preserve">occurred to reach consensus on </w:t>
      </w:r>
      <w:r w:rsidR="0015501E" w:rsidRPr="003064AA">
        <w:t>definition</w:t>
      </w:r>
      <w:r w:rsidR="007E6560">
        <w:t>s</w:t>
      </w:r>
      <w:r w:rsidR="0015501E" w:rsidRPr="003064AA">
        <w:t xml:space="preserve"> </w:t>
      </w:r>
      <w:r w:rsidR="00FA2642" w:rsidRPr="003064AA">
        <w:t xml:space="preserve">for </w:t>
      </w:r>
      <w:r w:rsidR="00D6760F">
        <w:t xml:space="preserve">each </w:t>
      </w:r>
      <w:proofErr w:type="gramStart"/>
      <w:r w:rsidR="00D6760F">
        <w:t>borderline student definition</w:t>
      </w:r>
      <w:proofErr w:type="gramEnd"/>
      <w:r w:rsidR="00D6760F">
        <w:t>.</w:t>
      </w:r>
    </w:p>
    <w:p w14:paraId="2BD2EB63" w14:textId="77777777" w:rsidR="00564558" w:rsidRPr="00B16417" w:rsidRDefault="0015501E" w:rsidP="0015501E">
      <w:r w:rsidRPr="00B16417">
        <w:t xml:space="preserve">It was pointed out to the panelists that the documents provided were for their use during the process; perfect language was not necessary. Rather, the goal was to capture the essence of the skills and knowledge of each </w:t>
      </w:r>
      <w:r w:rsidR="00EC4892">
        <w:t>borderline</w:t>
      </w:r>
      <w:r w:rsidR="00EC4892" w:rsidRPr="00B16417">
        <w:t xml:space="preserve"> </w:t>
      </w:r>
      <w:r w:rsidRPr="00B16417">
        <w:t>student. Each room reached agreement on the description</w:t>
      </w:r>
      <w:r w:rsidR="00CD396D">
        <w:t>s</w:t>
      </w:r>
      <w:r w:rsidRPr="00B16417">
        <w:t xml:space="preserve"> of the </w:t>
      </w:r>
      <w:r w:rsidR="00EC4892">
        <w:t xml:space="preserve">borderline </w:t>
      </w:r>
      <w:r w:rsidRPr="00B16417">
        <w:t xml:space="preserve">students. The descriptions were used by the panels as working definitions in the standard-setting process. </w:t>
      </w:r>
      <w:r w:rsidR="00564558" w:rsidRPr="00B16417">
        <w:t xml:space="preserve">The </w:t>
      </w:r>
      <w:r w:rsidR="00AB2083">
        <w:t>borderline student definitions</w:t>
      </w:r>
      <w:r w:rsidR="00564558" w:rsidRPr="00B16417">
        <w:t xml:space="preserve"> are provided in </w:t>
      </w:r>
      <w:hyperlink w:anchor="_Attachment_B:_Final_1" w:history="1">
        <w:r w:rsidR="00532969" w:rsidRPr="00532969">
          <w:rPr>
            <w:rStyle w:val="Hyperlink"/>
          </w:rPr>
          <w:t>Attachment B</w:t>
        </w:r>
      </w:hyperlink>
      <w:r w:rsidR="00496C23" w:rsidRPr="00B16417">
        <w:t xml:space="preserve"> in </w:t>
      </w:r>
      <w:hyperlink w:anchor="_Appendix_1:_ELA" w:history="1">
        <w:r w:rsidR="00532969" w:rsidRPr="00E225CF">
          <w:rPr>
            <w:rStyle w:val="Hyperlink"/>
          </w:rPr>
          <w:t xml:space="preserve">Appendix </w:t>
        </w:r>
        <w:r w:rsidR="00E225CF" w:rsidRPr="00E225CF">
          <w:rPr>
            <w:rStyle w:val="Hyperlink"/>
          </w:rPr>
          <w:t>1</w:t>
        </w:r>
      </w:hyperlink>
      <w:r w:rsidR="00564558" w:rsidRPr="00B16417">
        <w:t>.</w:t>
      </w:r>
    </w:p>
    <w:p w14:paraId="559CFCF8" w14:textId="77777777" w:rsidR="00564558" w:rsidRPr="00B16417" w:rsidRDefault="00564558" w:rsidP="00E06D79">
      <w:pPr>
        <w:pStyle w:val="Heading2"/>
      </w:pPr>
      <w:bookmarkStart w:id="104" w:name="_Toc513978503"/>
      <w:r w:rsidRPr="00EC4892">
        <w:t xml:space="preserve">Table </w:t>
      </w:r>
      <w:r w:rsidR="00702DEF" w:rsidRPr="00EC4892">
        <w:t>Leader Training</w:t>
      </w:r>
      <w:bookmarkEnd w:id="104"/>
    </w:p>
    <w:p w14:paraId="02A1A54B" w14:textId="77777777" w:rsidR="0015501E" w:rsidRPr="00B16417" w:rsidRDefault="0015501E" w:rsidP="00E82193">
      <w:r w:rsidRPr="00B16417">
        <w:t xml:space="preserve">ETS trained the table leaders in a </w:t>
      </w:r>
      <w:r w:rsidR="00B6569F">
        <w:t>half</w:t>
      </w:r>
      <w:r w:rsidRPr="00B16417">
        <w:t xml:space="preserve">-hour session during </w:t>
      </w:r>
      <w:r w:rsidR="00890EF0">
        <w:t>breakfast</w:t>
      </w:r>
      <w:r w:rsidR="00890EF0" w:rsidRPr="00B16417">
        <w:t xml:space="preserve"> </w:t>
      </w:r>
      <w:r w:rsidRPr="00B16417">
        <w:t>on Da</w:t>
      </w:r>
      <w:r w:rsidR="00EC4892">
        <w:t>y 2</w:t>
      </w:r>
      <w:r w:rsidR="00B6569F">
        <w:t xml:space="preserve"> of each week</w:t>
      </w:r>
      <w:r w:rsidRPr="00B16417">
        <w:t xml:space="preserve">. The training began with a description of a table leader’s role and responsibilities. The table leaders received </w:t>
      </w:r>
      <w:proofErr w:type="gramStart"/>
      <w:r w:rsidRPr="00B16417">
        <w:t>instruction</w:t>
      </w:r>
      <w:proofErr w:type="gramEnd"/>
      <w:r w:rsidRPr="00B16417">
        <w:t xml:space="preserve"> on the following tasks:</w:t>
      </w:r>
    </w:p>
    <w:p w14:paraId="0E4ED0A4" w14:textId="77777777" w:rsidR="0015501E" w:rsidRPr="00E82193" w:rsidRDefault="0015501E" w:rsidP="00E82193">
      <w:pPr>
        <w:pStyle w:val="bullet"/>
        <w:spacing w:after="0"/>
      </w:pPr>
      <w:r w:rsidRPr="00B16417">
        <w:rPr>
          <w:snapToGrid w:val="0"/>
        </w:rPr>
        <w:t xml:space="preserve">Helping to </w:t>
      </w:r>
      <w:r w:rsidRPr="00E82193">
        <w:t>control secure materials</w:t>
      </w:r>
    </w:p>
    <w:p w14:paraId="00A6E55F" w14:textId="77777777" w:rsidR="0015501E" w:rsidRPr="00E82193" w:rsidRDefault="0015501E" w:rsidP="00E82193">
      <w:pPr>
        <w:pStyle w:val="bullet"/>
        <w:spacing w:after="0"/>
      </w:pPr>
      <w:r w:rsidRPr="00E82193">
        <w:t xml:space="preserve">Notifying the facilitator of any difficulties during discussions </w:t>
      </w:r>
    </w:p>
    <w:p w14:paraId="1DBA2410" w14:textId="77777777" w:rsidR="0015501E" w:rsidRPr="00E82193" w:rsidRDefault="000D225C" w:rsidP="00E82193">
      <w:pPr>
        <w:pStyle w:val="bullet"/>
        <w:spacing w:after="0"/>
      </w:pPr>
      <w:r>
        <w:t>Coordinating the review of the OIB</w:t>
      </w:r>
    </w:p>
    <w:p w14:paraId="09063649" w14:textId="77777777" w:rsidR="0015501E" w:rsidRPr="00E82193" w:rsidRDefault="0015501E" w:rsidP="00E82193">
      <w:pPr>
        <w:pStyle w:val="bullet"/>
        <w:spacing w:after="0"/>
      </w:pPr>
      <w:r w:rsidRPr="00E82193">
        <w:t>Collecting and checking all rating forms for completeness and accuracy</w:t>
      </w:r>
    </w:p>
    <w:p w14:paraId="4E5D3D89" w14:textId="77777777" w:rsidR="0015501E" w:rsidRPr="00E82193" w:rsidRDefault="0015501E" w:rsidP="00E06D79">
      <w:pPr>
        <w:pStyle w:val="bullet"/>
        <w:keepNext/>
        <w:spacing w:after="0"/>
      </w:pPr>
      <w:r w:rsidRPr="00E82193">
        <w:t xml:space="preserve">Taking notes and presenting a summary of </w:t>
      </w:r>
      <w:r w:rsidR="00E74F45">
        <w:t xml:space="preserve">the </w:t>
      </w:r>
      <w:r w:rsidRPr="00E82193">
        <w:t xml:space="preserve">Round </w:t>
      </w:r>
      <w:r w:rsidRPr="00F15318">
        <w:t>1</w:t>
      </w:r>
      <w:r w:rsidRPr="00E82193">
        <w:t xml:space="preserve"> table discussion</w:t>
      </w:r>
    </w:p>
    <w:p w14:paraId="6A0E9D00" w14:textId="77777777" w:rsidR="0015501E" w:rsidRPr="00B16417" w:rsidRDefault="00DB03A9" w:rsidP="00E82193">
      <w:pPr>
        <w:pStyle w:val="bullet"/>
        <w:rPr>
          <w:snapToGrid w:val="0"/>
        </w:rPr>
      </w:pPr>
      <w:r w:rsidRPr="00E82193">
        <w:t>Sharing</w:t>
      </w:r>
      <w:r w:rsidR="00CC7CF9" w:rsidRPr="00E82193">
        <w:t xml:space="preserve"> feedback</w:t>
      </w:r>
      <w:r w:rsidR="00CC7CF9" w:rsidRPr="00B16417">
        <w:rPr>
          <w:snapToGrid w:val="0"/>
        </w:rPr>
        <w:t xml:space="preserve"> data with</w:t>
      </w:r>
      <w:r w:rsidR="0015501E" w:rsidRPr="00B16417">
        <w:rPr>
          <w:snapToGrid w:val="0"/>
        </w:rPr>
        <w:t xml:space="preserve"> the </w:t>
      </w:r>
      <w:r w:rsidR="00CC7CF9" w:rsidRPr="00B16417">
        <w:rPr>
          <w:snapToGrid w:val="0"/>
        </w:rPr>
        <w:t xml:space="preserve">panelists at the </w:t>
      </w:r>
      <w:r w:rsidR="0015501E" w:rsidRPr="00B16417">
        <w:rPr>
          <w:snapToGrid w:val="0"/>
        </w:rPr>
        <w:t>table</w:t>
      </w:r>
    </w:p>
    <w:p w14:paraId="4DAA04A2" w14:textId="77777777" w:rsidR="00B17674" w:rsidRPr="00E06D79" w:rsidRDefault="00B17674" w:rsidP="00E06D79">
      <w:pPr>
        <w:pStyle w:val="Heading2"/>
      </w:pPr>
      <w:bookmarkStart w:id="105" w:name="_Toc483515572"/>
      <w:bookmarkStart w:id="106" w:name="_Toc513978504"/>
      <w:r w:rsidRPr="00E64729">
        <w:lastRenderedPageBreak/>
        <w:t>Training and Practice</w:t>
      </w:r>
      <w:bookmarkEnd w:id="105"/>
      <w:r w:rsidRPr="00E64729">
        <w:t xml:space="preserve"> Prior to Round 1 Judgments</w:t>
      </w:r>
      <w:bookmarkEnd w:id="106"/>
      <w:r w:rsidRPr="00E06D79">
        <w:t xml:space="preserve"> </w:t>
      </w:r>
    </w:p>
    <w:p w14:paraId="0E808974" w14:textId="77777777" w:rsidR="00B17674" w:rsidRPr="00186882" w:rsidRDefault="00B17674" w:rsidP="00B17674">
      <w:pPr>
        <w:rPr>
          <w:szCs w:val="22"/>
        </w:rPr>
      </w:pPr>
      <w:r w:rsidRPr="00186882">
        <w:rPr>
          <w:szCs w:val="22"/>
        </w:rPr>
        <w:t xml:space="preserve">Panelists </w:t>
      </w:r>
      <w:r>
        <w:rPr>
          <w:szCs w:val="22"/>
        </w:rPr>
        <w:t xml:space="preserve">were </w:t>
      </w:r>
      <w:proofErr w:type="gramStart"/>
      <w:r>
        <w:rPr>
          <w:szCs w:val="22"/>
        </w:rPr>
        <w:t>provided</w:t>
      </w:r>
      <w:proofErr w:type="gramEnd"/>
      <w:r>
        <w:rPr>
          <w:szCs w:val="22"/>
        </w:rPr>
        <w:t xml:space="preserve"> the</w:t>
      </w:r>
      <w:r w:rsidRPr="00186882">
        <w:rPr>
          <w:szCs w:val="22"/>
        </w:rPr>
        <w:t xml:space="preserve"> opportunity to practice on items for both standard</w:t>
      </w:r>
      <w:r w:rsidR="001F2485">
        <w:rPr>
          <w:szCs w:val="22"/>
        </w:rPr>
        <w:t>-</w:t>
      </w:r>
      <w:r w:rsidRPr="00186882">
        <w:rPr>
          <w:szCs w:val="22"/>
        </w:rPr>
        <w:t>setting methods prior to the start of the actual standard setting. As part of the</w:t>
      </w:r>
      <w:r>
        <w:rPr>
          <w:szCs w:val="22"/>
        </w:rPr>
        <w:t xml:space="preserve"> training, the facilitator </w:t>
      </w:r>
      <w:r w:rsidRPr="00186882">
        <w:rPr>
          <w:szCs w:val="22"/>
        </w:rPr>
        <w:t>ask</w:t>
      </w:r>
      <w:r>
        <w:rPr>
          <w:szCs w:val="22"/>
        </w:rPr>
        <w:t>ed</w:t>
      </w:r>
      <w:r w:rsidRPr="00186882">
        <w:rPr>
          <w:szCs w:val="22"/>
        </w:rPr>
        <w:t xml:space="preserve"> the panelists to discuss the rationales behind their judgments</w:t>
      </w:r>
      <w:r>
        <w:rPr>
          <w:szCs w:val="22"/>
        </w:rPr>
        <w:t>. The facilitator</w:t>
      </w:r>
      <w:r w:rsidRPr="00186882">
        <w:rPr>
          <w:szCs w:val="22"/>
        </w:rPr>
        <w:t xml:space="preserve"> guide</w:t>
      </w:r>
      <w:r>
        <w:rPr>
          <w:szCs w:val="22"/>
        </w:rPr>
        <w:t>d</w:t>
      </w:r>
      <w:r w:rsidRPr="00186882">
        <w:rPr>
          <w:szCs w:val="22"/>
        </w:rPr>
        <w:t xml:space="preserve"> this instructional discussion and provide</w:t>
      </w:r>
      <w:r>
        <w:rPr>
          <w:szCs w:val="22"/>
        </w:rPr>
        <w:t>d</w:t>
      </w:r>
      <w:r w:rsidRPr="00186882">
        <w:rPr>
          <w:szCs w:val="22"/>
        </w:rPr>
        <w:t xml:space="preserve"> clarity on the procedure as needed. After practice for each method, each panelist </w:t>
      </w:r>
      <w:r>
        <w:rPr>
          <w:szCs w:val="22"/>
        </w:rPr>
        <w:t>was</w:t>
      </w:r>
      <w:r w:rsidRPr="00186882">
        <w:rPr>
          <w:szCs w:val="22"/>
        </w:rPr>
        <w:t xml:space="preserve"> asked to complete an initial evaluation form indicating the extent to which the training in</w:t>
      </w:r>
      <w:r>
        <w:rPr>
          <w:szCs w:val="22"/>
        </w:rPr>
        <w:t xml:space="preserve"> the procedure and materials had</w:t>
      </w:r>
      <w:r w:rsidRPr="00186882">
        <w:rPr>
          <w:szCs w:val="22"/>
        </w:rPr>
        <w:t xml:space="preserve"> been clear an</w:t>
      </w:r>
      <w:r>
        <w:rPr>
          <w:szCs w:val="22"/>
        </w:rPr>
        <w:t xml:space="preserve">d </w:t>
      </w:r>
      <w:proofErr w:type="gramStart"/>
      <w:r>
        <w:rPr>
          <w:szCs w:val="22"/>
        </w:rPr>
        <w:t>whether or not</w:t>
      </w:r>
      <w:proofErr w:type="gramEnd"/>
      <w:r>
        <w:rPr>
          <w:szCs w:val="22"/>
        </w:rPr>
        <w:t xml:space="preserve"> the panelist was</w:t>
      </w:r>
      <w:r w:rsidRPr="00186882">
        <w:rPr>
          <w:szCs w:val="22"/>
        </w:rPr>
        <w:t xml:space="preserve"> ready to proceed</w:t>
      </w:r>
      <w:r>
        <w:rPr>
          <w:szCs w:val="22"/>
        </w:rPr>
        <w:t xml:space="preserve">. The evaluation forms were </w:t>
      </w:r>
      <w:proofErr w:type="gramStart"/>
      <w:r w:rsidRPr="00186882">
        <w:rPr>
          <w:szCs w:val="22"/>
        </w:rPr>
        <w:t>reviewed</w:t>
      </w:r>
      <w:proofErr w:type="gramEnd"/>
      <w:r w:rsidRPr="00186882">
        <w:rPr>
          <w:szCs w:val="22"/>
        </w:rPr>
        <w:t xml:space="preserve"> </w:t>
      </w:r>
      <w:r>
        <w:rPr>
          <w:szCs w:val="22"/>
        </w:rPr>
        <w:t>and any retraining needs were</w:t>
      </w:r>
      <w:r w:rsidRPr="00186882">
        <w:rPr>
          <w:szCs w:val="22"/>
        </w:rPr>
        <w:t xml:space="preserve"> addressed. </w:t>
      </w:r>
      <w:r w:rsidR="003959AE">
        <w:rPr>
          <w:szCs w:val="22"/>
        </w:rPr>
        <w:t>Evaluation data</w:t>
      </w:r>
      <w:r w:rsidRPr="002653E3">
        <w:rPr>
          <w:szCs w:val="22"/>
        </w:rPr>
        <w:t xml:space="preserve"> are </w:t>
      </w:r>
      <w:r w:rsidR="003959AE">
        <w:rPr>
          <w:szCs w:val="22"/>
        </w:rPr>
        <w:t xml:space="preserve">presented in the </w:t>
      </w:r>
      <w:hyperlink w:anchor="_Results" w:history="1">
        <w:r w:rsidR="003959AE" w:rsidRPr="00306F46">
          <w:rPr>
            <w:rStyle w:val="Hyperlink"/>
            <w:szCs w:val="22"/>
          </w:rPr>
          <w:t>Results</w:t>
        </w:r>
      </w:hyperlink>
      <w:r w:rsidR="003959AE">
        <w:rPr>
          <w:szCs w:val="22"/>
        </w:rPr>
        <w:t xml:space="preserve"> s</w:t>
      </w:r>
      <w:r w:rsidRPr="002653E3">
        <w:rPr>
          <w:szCs w:val="22"/>
        </w:rPr>
        <w:t>ection of this report.</w:t>
      </w:r>
      <w:r>
        <w:rPr>
          <w:szCs w:val="22"/>
        </w:rPr>
        <w:t xml:space="preserve"> Once any additional training was completed, panelists placed their Round </w:t>
      </w:r>
      <w:r w:rsidR="00F15318">
        <w:rPr>
          <w:szCs w:val="22"/>
        </w:rPr>
        <w:t>1</w:t>
      </w:r>
      <w:r>
        <w:rPr>
          <w:szCs w:val="22"/>
        </w:rPr>
        <w:t xml:space="preserve"> operational judgments independently.</w:t>
      </w:r>
      <w:r w:rsidRPr="00186882">
        <w:rPr>
          <w:snapToGrid w:val="0"/>
          <w:szCs w:val="22"/>
        </w:rPr>
        <w:t xml:space="preserve"> </w:t>
      </w:r>
    </w:p>
    <w:p w14:paraId="7425EF5E" w14:textId="77777777" w:rsidR="00564558" w:rsidRPr="00B16417" w:rsidRDefault="00564558" w:rsidP="00E06D79">
      <w:pPr>
        <w:pStyle w:val="Heading2"/>
      </w:pPr>
      <w:bookmarkStart w:id="107" w:name="_Toc513978505"/>
      <w:r w:rsidRPr="00B16417">
        <w:t>Review of Ordered Items and Practice in Bookmark Placement</w:t>
      </w:r>
      <w:bookmarkEnd w:id="107"/>
    </w:p>
    <w:p w14:paraId="6E5CED3F" w14:textId="77777777" w:rsidR="0015501E" w:rsidRPr="00B16417" w:rsidRDefault="003959AE" w:rsidP="00686D92">
      <w:r>
        <w:t xml:space="preserve">Reading and Listening domain judgments were collected using the </w:t>
      </w:r>
      <w:r w:rsidR="006644DA">
        <w:t>B</w:t>
      </w:r>
      <w:r>
        <w:t>o</w:t>
      </w:r>
      <w:r w:rsidR="006644DA">
        <w:t>okmark M</w:t>
      </w:r>
      <w:r>
        <w:t xml:space="preserve">ethod. </w:t>
      </w:r>
      <w:r w:rsidR="0015501E" w:rsidRPr="00B16417">
        <w:t xml:space="preserve">The </w:t>
      </w:r>
      <w:r>
        <w:t>first</w:t>
      </w:r>
      <w:r w:rsidR="0015501E" w:rsidRPr="00B16417">
        <w:t xml:space="preserve"> activity </w:t>
      </w:r>
      <w:r>
        <w:t xml:space="preserve">for each domain </w:t>
      </w:r>
      <w:r w:rsidR="0015501E" w:rsidRPr="00B16417">
        <w:t>was to read</w:t>
      </w:r>
      <w:r w:rsidR="00306F46" w:rsidRPr="00306F46">
        <w:t xml:space="preserve"> </w:t>
      </w:r>
      <w:r w:rsidR="00306F46" w:rsidRPr="00B16417">
        <w:t>independently</w:t>
      </w:r>
      <w:r w:rsidR="0015501E" w:rsidRPr="00B16417">
        <w:t xml:space="preserve"> the consensus </w:t>
      </w:r>
      <w:r w:rsidR="00040F91">
        <w:t>borderline student definitions</w:t>
      </w:r>
      <w:r w:rsidR="0015501E" w:rsidRPr="00B16417">
        <w:t xml:space="preserve">. Panelists </w:t>
      </w:r>
      <w:r>
        <w:t xml:space="preserve">then </w:t>
      </w:r>
      <w:r w:rsidR="0015501E" w:rsidRPr="00B16417">
        <w:t>review</w:t>
      </w:r>
      <w:r>
        <w:t>ed</w:t>
      </w:r>
      <w:r w:rsidR="0015501E" w:rsidRPr="00B16417">
        <w:t xml:space="preserve"> the OIB </w:t>
      </w:r>
      <w:r w:rsidR="00EC4892">
        <w:t xml:space="preserve">in sets of about </w:t>
      </w:r>
      <w:r w:rsidR="00E74F45">
        <w:t xml:space="preserve">10 </w:t>
      </w:r>
      <w:proofErr w:type="gramStart"/>
      <w:r w:rsidR="00EC4892">
        <w:t xml:space="preserve">items, </w:t>
      </w:r>
      <w:r w:rsidR="0015501E" w:rsidRPr="00B16417">
        <w:t>and</w:t>
      </w:r>
      <w:proofErr w:type="gramEnd"/>
      <w:r w:rsidR="0015501E" w:rsidRPr="00B16417">
        <w:t xml:space="preserve"> discuss</w:t>
      </w:r>
      <w:r w:rsidR="001F2485">
        <w:t>ed</w:t>
      </w:r>
      <w:r w:rsidR="0015501E" w:rsidRPr="00B16417">
        <w:t xml:space="preserve"> with others at their table what makes each </w:t>
      </w:r>
      <w:r w:rsidR="00EC4892">
        <w:t>set of items</w:t>
      </w:r>
      <w:r w:rsidR="0015501E" w:rsidRPr="00B16417">
        <w:t xml:space="preserve"> more difficult than the previous </w:t>
      </w:r>
      <w:r w:rsidR="00EC4892">
        <w:t>set of items</w:t>
      </w:r>
      <w:r w:rsidR="0015501E" w:rsidRPr="00B16417">
        <w:t xml:space="preserve"> in the OIB. During this review, they were instructed to answer and discuss two questions:</w:t>
      </w:r>
    </w:p>
    <w:p w14:paraId="7E066CB7" w14:textId="77777777" w:rsidR="0015501E" w:rsidRPr="00B16417" w:rsidRDefault="00EC4892" w:rsidP="0008083A">
      <w:pPr>
        <w:pStyle w:val="Numbered"/>
        <w:spacing w:after="0"/>
        <w:rPr>
          <w:snapToGrid w:val="0"/>
        </w:rPr>
      </w:pPr>
      <w:r>
        <w:rPr>
          <w:snapToGrid w:val="0"/>
        </w:rPr>
        <w:t>What do these</w:t>
      </w:r>
      <w:r w:rsidR="0015501E" w:rsidRPr="00B16417">
        <w:rPr>
          <w:snapToGrid w:val="0"/>
        </w:rPr>
        <w:t xml:space="preserve"> item</w:t>
      </w:r>
      <w:r>
        <w:rPr>
          <w:snapToGrid w:val="0"/>
        </w:rPr>
        <w:t>s</w:t>
      </w:r>
      <w:r w:rsidR="0015501E" w:rsidRPr="00B16417">
        <w:rPr>
          <w:snapToGrid w:val="0"/>
        </w:rPr>
        <w:t xml:space="preserve"> measure?</w:t>
      </w:r>
    </w:p>
    <w:p w14:paraId="578598CC" w14:textId="77777777" w:rsidR="0015501E" w:rsidRPr="00B16417" w:rsidRDefault="00EC4892" w:rsidP="0008083A">
      <w:pPr>
        <w:pStyle w:val="Numbered"/>
      </w:pPr>
      <w:r>
        <w:rPr>
          <w:snapToGrid w:val="0"/>
        </w:rPr>
        <w:t>What makes this set</w:t>
      </w:r>
      <w:r w:rsidR="0015501E" w:rsidRPr="00B16417">
        <w:rPr>
          <w:snapToGrid w:val="0"/>
        </w:rPr>
        <w:t xml:space="preserve"> more difficult than the previous </w:t>
      </w:r>
      <w:r>
        <w:rPr>
          <w:snapToGrid w:val="0"/>
        </w:rPr>
        <w:t xml:space="preserve">set of </w:t>
      </w:r>
      <w:r w:rsidR="0015501E" w:rsidRPr="00B16417">
        <w:rPr>
          <w:snapToGrid w:val="0"/>
        </w:rPr>
        <w:t>item</w:t>
      </w:r>
      <w:r>
        <w:rPr>
          <w:snapToGrid w:val="0"/>
        </w:rPr>
        <w:t>s</w:t>
      </w:r>
      <w:r w:rsidR="0015501E" w:rsidRPr="00B16417">
        <w:rPr>
          <w:snapToGrid w:val="0"/>
        </w:rPr>
        <w:t>?</w:t>
      </w:r>
    </w:p>
    <w:p w14:paraId="3B43AEBD" w14:textId="77777777" w:rsidR="0015501E" w:rsidRPr="00B16417" w:rsidRDefault="0015501E" w:rsidP="0015501E">
      <w:pPr>
        <w:rPr>
          <w:snapToGrid w:val="0"/>
        </w:rPr>
      </w:pPr>
      <w:r w:rsidRPr="00B16417">
        <w:rPr>
          <w:snapToGrid w:val="0"/>
        </w:rPr>
        <w:t>The table leaders facilitated this discussion; panel facilitators monitored each table. The purpose of this exercise was for the panelists to gain a common understanding about the knowledge and skills assessed by</w:t>
      </w:r>
      <w:r w:rsidR="00EC4892">
        <w:rPr>
          <w:snapToGrid w:val="0"/>
        </w:rPr>
        <w:t xml:space="preserve"> these </w:t>
      </w:r>
      <w:r w:rsidRPr="00B16417">
        <w:rPr>
          <w:snapToGrid w:val="0"/>
        </w:rPr>
        <w:t>item</w:t>
      </w:r>
      <w:r w:rsidR="00EC4892">
        <w:rPr>
          <w:snapToGrid w:val="0"/>
        </w:rPr>
        <w:t>s</w:t>
      </w:r>
      <w:r w:rsidRPr="00B16417">
        <w:rPr>
          <w:snapToGrid w:val="0"/>
        </w:rPr>
        <w:t>. This stage is considered essential to placing the first round of bookmarks. At this point, however, panelists were cautioned not to discuss the placement of the bookmark</w:t>
      </w:r>
      <w:r w:rsidR="001F2485">
        <w:rPr>
          <w:snapToGrid w:val="0"/>
        </w:rPr>
        <w:t>,</w:t>
      </w:r>
      <w:r w:rsidRPr="00B16417">
        <w:rPr>
          <w:snapToGrid w:val="0"/>
        </w:rPr>
        <w:t xml:space="preserve"> but </w:t>
      </w:r>
      <w:r w:rsidR="00306F46">
        <w:rPr>
          <w:snapToGrid w:val="0"/>
        </w:rPr>
        <w:t xml:space="preserve">instead, </w:t>
      </w:r>
      <w:r w:rsidRPr="00B16417">
        <w:rPr>
          <w:snapToGrid w:val="0"/>
        </w:rPr>
        <w:t>to focus</w:t>
      </w:r>
      <w:r w:rsidR="00306F46" w:rsidRPr="00306F46">
        <w:rPr>
          <w:snapToGrid w:val="0"/>
        </w:rPr>
        <w:t xml:space="preserve"> </w:t>
      </w:r>
      <w:r w:rsidR="00306F46" w:rsidRPr="00B16417">
        <w:rPr>
          <w:snapToGrid w:val="0"/>
        </w:rPr>
        <w:t>only</w:t>
      </w:r>
      <w:r w:rsidRPr="00B16417">
        <w:rPr>
          <w:snapToGrid w:val="0"/>
        </w:rPr>
        <w:t xml:space="preserve"> on </w:t>
      </w:r>
      <w:r w:rsidR="00D10F81">
        <w:rPr>
          <w:snapToGrid w:val="0"/>
        </w:rPr>
        <w:t xml:space="preserve">comparisons of the content of the </w:t>
      </w:r>
      <w:r w:rsidRPr="00B16417">
        <w:rPr>
          <w:snapToGrid w:val="0"/>
        </w:rPr>
        <w:t>items.</w:t>
      </w:r>
    </w:p>
    <w:p w14:paraId="2E936054" w14:textId="77777777" w:rsidR="00B90F6B" w:rsidRDefault="0015501E" w:rsidP="0015501E">
      <w:r w:rsidRPr="00B16417">
        <w:t xml:space="preserve">Panelists were then asked to practice placing a bookmark, using the </w:t>
      </w:r>
      <w:r w:rsidR="00EC4892">
        <w:t>borderline Level 2</w:t>
      </w:r>
      <w:r w:rsidRPr="00B16417">
        <w:t xml:space="preserve"> student description</w:t>
      </w:r>
      <w:r w:rsidR="00306F46">
        <w:t>,</w:t>
      </w:r>
      <w:r w:rsidRPr="00B16417">
        <w:t xml:space="preserve"> and placing only the first bookmark. Because this was “practice,” they were told to place a bookmark for the </w:t>
      </w:r>
      <w:r w:rsidR="00D10F81">
        <w:t>Level 2</w:t>
      </w:r>
      <w:r w:rsidR="00D10F81" w:rsidRPr="00B16417">
        <w:t xml:space="preserve"> </w:t>
      </w:r>
      <w:r w:rsidR="00D426C7">
        <w:t>threshold</w:t>
      </w:r>
      <w:r w:rsidR="00D426C7" w:rsidRPr="00B16417">
        <w:t xml:space="preserve"> </w:t>
      </w:r>
      <w:r w:rsidRPr="00B16417">
        <w:t xml:space="preserve">score only. Panelists were reminded to place a bookmark on the first item they thought the </w:t>
      </w:r>
      <w:r w:rsidR="00EC4892">
        <w:t xml:space="preserve">borderline </w:t>
      </w:r>
      <w:r w:rsidRPr="00B16417">
        <w:t xml:space="preserve">student was </w:t>
      </w:r>
      <w:r w:rsidRPr="00E06D79">
        <w:rPr>
          <w:i/>
        </w:rPr>
        <w:t>not</w:t>
      </w:r>
      <w:r w:rsidRPr="00B16417">
        <w:t xml:space="preserve"> likely to answer correctly. </w:t>
      </w:r>
      <w:r w:rsidRPr="00F60E72">
        <w:t>Note</w:t>
      </w:r>
      <w:r w:rsidR="00B90F6B">
        <w:t xml:space="preserve"> that</w:t>
      </w:r>
      <w:r w:rsidRPr="00F60E72">
        <w:t xml:space="preserve"> “</w:t>
      </w:r>
      <w:r w:rsidR="00B90F6B">
        <w:t>n</w:t>
      </w:r>
      <w:r w:rsidRPr="00F60E72">
        <w:t>ot likely” was conceived of in terms of the “two-thirds rule” described previously.</w:t>
      </w:r>
      <w:r w:rsidR="00F60E72">
        <w:t xml:space="preserve"> See</w:t>
      </w:r>
      <w:r w:rsidR="00B90F6B">
        <w:t xml:space="preserve"> the</w:t>
      </w:r>
      <w:r w:rsidR="00F60E72">
        <w:t xml:space="preserve"> </w:t>
      </w:r>
      <w:hyperlink w:anchor="_Bookmark_Method" w:history="1">
        <w:r w:rsidR="00F60E72" w:rsidRPr="00F60E72">
          <w:rPr>
            <w:rStyle w:val="Hyperlink"/>
          </w:rPr>
          <w:t xml:space="preserve">Bookmark </w:t>
        </w:r>
        <w:r w:rsidR="003959AE">
          <w:rPr>
            <w:rStyle w:val="Hyperlink"/>
          </w:rPr>
          <w:t>Standard Setting: Reading and Listening</w:t>
        </w:r>
      </w:hyperlink>
      <w:r w:rsidR="00F60E72">
        <w:t xml:space="preserve"> section for details.</w:t>
      </w:r>
    </w:p>
    <w:p w14:paraId="66E33DEC" w14:textId="77777777" w:rsidR="0015501E" w:rsidRPr="00B16417" w:rsidRDefault="0068171C" w:rsidP="0015501E">
      <w:r>
        <w:t>Facilitators provided instructions on the use of the</w:t>
      </w:r>
      <w:r w:rsidRPr="00B16417">
        <w:t xml:space="preserve"> item map</w:t>
      </w:r>
      <w:r>
        <w:t xml:space="preserve">, which provides student performance </w:t>
      </w:r>
      <w:r w:rsidRPr="00B16417">
        <w:t>data about</w:t>
      </w:r>
      <w:r w:rsidR="003959AE">
        <w:t xml:space="preserve"> item difficulty. The item map included </w:t>
      </w:r>
      <w:r w:rsidRPr="00B16417">
        <w:t>a column called “</w:t>
      </w:r>
      <w:r>
        <w:t>Standard</w:t>
      </w:r>
      <w:r w:rsidR="001F2485">
        <w:t>-</w:t>
      </w:r>
      <w:r>
        <w:t>Setting Scale</w:t>
      </w:r>
      <w:r w:rsidRPr="00B16417">
        <w:t xml:space="preserve">” </w:t>
      </w:r>
      <w:r>
        <w:t xml:space="preserve">which </w:t>
      </w:r>
      <w:r w:rsidRPr="00B16417">
        <w:t>indicates the difference</w:t>
      </w:r>
      <w:r>
        <w:t xml:space="preserve"> in difficulty across items. They </w:t>
      </w:r>
      <w:r w:rsidR="0015501E" w:rsidRPr="00B16417">
        <w:t>were further told to examine their bookmark placements holistically</w:t>
      </w:r>
      <w:r w:rsidR="0015501E" w:rsidRPr="00B16417">
        <w:rPr>
          <w:rFonts w:cs="Times New Roman"/>
        </w:rPr>
        <w:t>—</w:t>
      </w:r>
      <w:r w:rsidR="0015501E" w:rsidRPr="00B16417">
        <w:t xml:space="preserve">when they considered the first item they encountered as “too hard” for the </w:t>
      </w:r>
      <w:r w:rsidR="00EC4892">
        <w:t xml:space="preserve">borderline </w:t>
      </w:r>
      <w:r w:rsidR="0015501E" w:rsidRPr="00B16417">
        <w:t xml:space="preserve">student, they should look at the next </w:t>
      </w:r>
      <w:r w:rsidR="003959AE">
        <w:t>few</w:t>
      </w:r>
      <w:r w:rsidR="0015501E" w:rsidRPr="00B16417">
        <w:t xml:space="preserve"> items to confirm their judgment about where the bookmark should be placed. </w:t>
      </w:r>
    </w:p>
    <w:p w14:paraId="36CB648C" w14:textId="77777777" w:rsidR="00564558" w:rsidRPr="00B16417" w:rsidRDefault="0015501E" w:rsidP="0015501E">
      <w:r w:rsidRPr="00B16417">
        <w:t xml:space="preserve">Facilitators were available during the practice task to answer questions. When the panelists were comfortable with the process, they returned their practice material and completed the first evaluation form. </w:t>
      </w:r>
    </w:p>
    <w:p w14:paraId="33DD1239" w14:textId="77777777" w:rsidR="0068171C" w:rsidRDefault="0068171C" w:rsidP="00E06D79">
      <w:pPr>
        <w:pStyle w:val="Heading2"/>
      </w:pPr>
      <w:bookmarkStart w:id="108" w:name="_Toc513978506"/>
      <w:bookmarkStart w:id="109" w:name="_Toc54409834"/>
      <w:bookmarkStart w:id="110" w:name="_Toc54498705"/>
      <w:bookmarkStart w:id="111" w:name="_Toc55879532"/>
      <w:bookmarkStart w:id="112" w:name="_Toc128914005"/>
      <w:bookmarkStart w:id="113" w:name="_Toc216780909"/>
      <w:r w:rsidRPr="00B16417">
        <w:lastRenderedPageBreak/>
        <w:t xml:space="preserve">Review of </w:t>
      </w:r>
      <w:r>
        <w:t xml:space="preserve">Speaking </w:t>
      </w:r>
      <w:r w:rsidR="00C13282">
        <w:t>V</w:t>
      </w:r>
      <w:r>
        <w:t>ideos for Pe</w:t>
      </w:r>
      <w:r w:rsidR="00FF615E">
        <w:t>r</w:t>
      </w:r>
      <w:r>
        <w:t xml:space="preserve">formance Profile </w:t>
      </w:r>
      <w:r w:rsidR="00C13282">
        <w:t>J</w:t>
      </w:r>
      <w:r>
        <w:t>udgments</w:t>
      </w:r>
      <w:bookmarkEnd w:id="108"/>
    </w:p>
    <w:p w14:paraId="4310D37F" w14:textId="77777777" w:rsidR="003959AE" w:rsidRDefault="0068171C" w:rsidP="0068171C">
      <w:r>
        <w:t>Prior to the rating process, facilitators played a video of a full test administration, to familiarize the panelist</w:t>
      </w:r>
      <w:r w:rsidR="00FB42BC">
        <w:t>s</w:t>
      </w:r>
      <w:r>
        <w:t xml:space="preserve"> with the procedures and test materials from both the administrators</w:t>
      </w:r>
      <w:r w:rsidR="003959AE">
        <w:t>’</w:t>
      </w:r>
      <w:r>
        <w:t xml:space="preserve"> perspective and to observ</w:t>
      </w:r>
      <w:r w:rsidR="00FB42BC">
        <w:t>e</w:t>
      </w:r>
      <w:r>
        <w:t xml:space="preserve"> </w:t>
      </w:r>
      <w:r w:rsidR="00FB42BC">
        <w:t xml:space="preserve">a </w:t>
      </w:r>
      <w:r>
        <w:t xml:space="preserve">student taking the test. </w:t>
      </w:r>
      <w:r w:rsidR="00FB42BC">
        <w:t xml:space="preserve">This was followed by instructions on how to make ratings. </w:t>
      </w:r>
      <w:r w:rsidR="003959AE">
        <w:t>By design, t</w:t>
      </w:r>
      <w:r>
        <w:t>he videos used for rating</w:t>
      </w:r>
      <w:r w:rsidR="00FB42BC">
        <w:t>s</w:t>
      </w:r>
      <w:r>
        <w:t xml:space="preserve"> </w:t>
      </w:r>
      <w:r w:rsidR="003959AE">
        <w:t>focused</w:t>
      </w:r>
      <w:r w:rsidR="00FB42BC">
        <w:t xml:space="preserve"> on the student</w:t>
      </w:r>
      <w:r w:rsidR="003959AE">
        <w:t>s</w:t>
      </w:r>
      <w:r w:rsidR="0025205A">
        <w:t>’</w:t>
      </w:r>
      <w:r w:rsidR="003959AE">
        <w:t xml:space="preserve"> </w:t>
      </w:r>
      <w:r w:rsidR="00FB42BC">
        <w:t>responses</w:t>
      </w:r>
      <w:r w:rsidR="003959AE">
        <w:t>, not the test administration</w:t>
      </w:r>
      <w:r w:rsidR="00FB42BC">
        <w:t>.</w:t>
      </w:r>
      <w:r>
        <w:t xml:space="preserve"> </w:t>
      </w:r>
    </w:p>
    <w:p w14:paraId="778E9137" w14:textId="77777777" w:rsidR="0068171C" w:rsidRDefault="0068171C" w:rsidP="0068171C">
      <w:r>
        <w:t xml:space="preserve">Panelists received a judgment form </w:t>
      </w:r>
      <w:r w:rsidR="00C22160">
        <w:t xml:space="preserve">that </w:t>
      </w:r>
      <w:r>
        <w:t>provided them with a list of students and student scores, highest to lowest</w:t>
      </w:r>
      <w:r w:rsidR="003959AE">
        <w:t>. T</w:t>
      </w:r>
      <w:r>
        <w:t>his form al</w:t>
      </w:r>
      <w:r w:rsidR="00FB42BC">
        <w:t>lowed them to take notes as they watched the student videos. Facilitators played</w:t>
      </w:r>
      <w:r w:rsidR="00C22160">
        <w:t xml:space="preserve"> videos showing</w:t>
      </w:r>
      <w:r w:rsidR="00FB42BC">
        <w:t xml:space="preserve"> one high score and one lo</w:t>
      </w:r>
      <w:r w:rsidR="003959AE">
        <w:t xml:space="preserve">w score at the outset, </w:t>
      </w:r>
      <w:r w:rsidR="00FB42BC">
        <w:t>to provide the range of performance</w:t>
      </w:r>
      <w:r w:rsidR="00F235B8">
        <w:t>,</w:t>
      </w:r>
      <w:r w:rsidR="00FB42BC">
        <w:t xml:space="preserve"> started with the next highest scoring student, and </w:t>
      </w:r>
      <w:r w:rsidR="00C22160">
        <w:t xml:space="preserve">then </w:t>
      </w:r>
      <w:r w:rsidR="00FB42BC">
        <w:t xml:space="preserve">played through </w:t>
      </w:r>
      <w:proofErr w:type="gramStart"/>
      <w:r w:rsidR="00FB42BC">
        <w:t>all of</w:t>
      </w:r>
      <w:proofErr w:type="gramEnd"/>
      <w:r w:rsidR="00FB42BC">
        <w:t xml:space="preserve"> the student scores. Panelists were able to ask for an additional score or to replay a video.</w:t>
      </w:r>
    </w:p>
    <w:p w14:paraId="3365E244" w14:textId="77777777" w:rsidR="00B17674" w:rsidRPr="00C22160" w:rsidRDefault="00B17674" w:rsidP="00E06D79">
      <w:pPr>
        <w:pStyle w:val="Heading2"/>
      </w:pPr>
      <w:bookmarkStart w:id="114" w:name="_Feedback_and_Discussion:"/>
      <w:bookmarkStart w:id="115" w:name="_Toc483515573"/>
      <w:bookmarkStart w:id="116" w:name="Feedback"/>
      <w:bookmarkStart w:id="117" w:name="_Toc513978507"/>
      <w:bookmarkEnd w:id="114"/>
      <w:r w:rsidRPr="001F1DCC">
        <w:t>Feedback and Discussion: Round 2 for Each Domain</w:t>
      </w:r>
      <w:bookmarkEnd w:id="115"/>
      <w:bookmarkEnd w:id="116"/>
      <w:bookmarkEnd w:id="117"/>
    </w:p>
    <w:p w14:paraId="66A62B22" w14:textId="77777777" w:rsidR="00B17674" w:rsidRPr="00186882" w:rsidRDefault="00B17674" w:rsidP="00B17674">
      <w:pPr>
        <w:rPr>
          <w:szCs w:val="22"/>
        </w:rPr>
      </w:pPr>
      <w:r w:rsidRPr="00186882">
        <w:rPr>
          <w:szCs w:val="22"/>
        </w:rPr>
        <w:t xml:space="preserve">The purpose of feedback and discussion is to allow panelists to hear rationales of the other panelists, to </w:t>
      </w:r>
      <w:r w:rsidR="00C22160">
        <w:rPr>
          <w:szCs w:val="22"/>
        </w:rPr>
        <w:t xml:space="preserve">both </w:t>
      </w:r>
      <w:r w:rsidRPr="00186882">
        <w:rPr>
          <w:szCs w:val="22"/>
        </w:rPr>
        <w:t xml:space="preserve">receive empirical information about item performance and student performance and to arrive at a mutual understanding of the expectations of the borderline students on this test. The process of judgment, feedback, and discussion is repeated over the four-day period until all </w:t>
      </w:r>
      <w:r>
        <w:rPr>
          <w:szCs w:val="22"/>
        </w:rPr>
        <w:t>threshold scores are collected</w:t>
      </w:r>
      <w:r w:rsidRPr="00186882">
        <w:rPr>
          <w:szCs w:val="22"/>
        </w:rPr>
        <w:t>.</w:t>
      </w:r>
    </w:p>
    <w:p w14:paraId="0FD1AECA" w14:textId="77777777" w:rsidR="00FF615E" w:rsidRDefault="00B17674" w:rsidP="00B17674">
      <w:pPr>
        <w:rPr>
          <w:szCs w:val="22"/>
        </w:rPr>
      </w:pPr>
      <w:r w:rsidRPr="00186882">
        <w:rPr>
          <w:szCs w:val="22"/>
        </w:rPr>
        <w:t>F</w:t>
      </w:r>
      <w:r>
        <w:rPr>
          <w:szCs w:val="22"/>
        </w:rPr>
        <w:t>or each domain, f</w:t>
      </w:r>
      <w:r w:rsidRPr="00186882">
        <w:rPr>
          <w:szCs w:val="22"/>
        </w:rPr>
        <w:t xml:space="preserve">eedback </w:t>
      </w:r>
      <w:r>
        <w:rPr>
          <w:szCs w:val="22"/>
        </w:rPr>
        <w:t>was provided</w:t>
      </w:r>
      <w:r w:rsidRPr="00186882">
        <w:rPr>
          <w:szCs w:val="22"/>
        </w:rPr>
        <w:t xml:space="preserve"> to the panel</w:t>
      </w:r>
      <w:r>
        <w:rPr>
          <w:szCs w:val="22"/>
        </w:rPr>
        <w:t>ists based on Round 1 judgments.</w:t>
      </w:r>
      <w:r w:rsidRPr="00186882">
        <w:rPr>
          <w:szCs w:val="22"/>
        </w:rPr>
        <w:t xml:space="preserve"> Each table</w:t>
      </w:r>
      <w:r>
        <w:rPr>
          <w:szCs w:val="22"/>
        </w:rPr>
        <w:t xml:space="preserve"> </w:t>
      </w:r>
      <w:r w:rsidRPr="00186882">
        <w:rPr>
          <w:szCs w:val="22"/>
        </w:rPr>
        <w:t>receive</w:t>
      </w:r>
      <w:r>
        <w:rPr>
          <w:szCs w:val="22"/>
        </w:rPr>
        <w:t>d</w:t>
      </w:r>
      <w:r w:rsidRPr="00186882">
        <w:rPr>
          <w:szCs w:val="22"/>
        </w:rPr>
        <w:t xml:space="preserve"> </w:t>
      </w:r>
      <w:r>
        <w:rPr>
          <w:szCs w:val="22"/>
        </w:rPr>
        <w:t>the median, high</w:t>
      </w:r>
      <w:r w:rsidR="00C22160">
        <w:rPr>
          <w:szCs w:val="22"/>
        </w:rPr>
        <w:t>,</w:t>
      </w:r>
      <w:r>
        <w:rPr>
          <w:szCs w:val="22"/>
        </w:rPr>
        <w:t xml:space="preserve"> and low,</w:t>
      </w:r>
      <w:r w:rsidRPr="00186882">
        <w:rPr>
          <w:szCs w:val="22"/>
        </w:rPr>
        <w:t xml:space="preserve"> of the table-level judgments. The table-level feedback provide</w:t>
      </w:r>
      <w:r w:rsidR="00C22160">
        <w:rPr>
          <w:szCs w:val="22"/>
        </w:rPr>
        <w:t>d</w:t>
      </w:r>
      <w:r w:rsidRPr="00186882">
        <w:rPr>
          <w:szCs w:val="22"/>
        </w:rPr>
        <w:t xml:space="preserve"> an opportunity for the panelists to discuss</w:t>
      </w:r>
      <w:r w:rsidR="00C22160">
        <w:rPr>
          <w:szCs w:val="22"/>
        </w:rPr>
        <w:t>,</w:t>
      </w:r>
      <w:r w:rsidRPr="00186882">
        <w:rPr>
          <w:szCs w:val="22"/>
        </w:rPr>
        <w:t xml:space="preserve"> in a </w:t>
      </w:r>
      <w:proofErr w:type="gramStart"/>
      <w:r w:rsidRPr="00186882">
        <w:rPr>
          <w:szCs w:val="22"/>
        </w:rPr>
        <w:t>small</w:t>
      </w:r>
      <w:r w:rsidR="00C22160">
        <w:rPr>
          <w:szCs w:val="22"/>
        </w:rPr>
        <w:t>-</w:t>
      </w:r>
      <w:r w:rsidRPr="00186882">
        <w:rPr>
          <w:szCs w:val="22"/>
        </w:rPr>
        <w:t>group</w:t>
      </w:r>
      <w:proofErr w:type="gramEnd"/>
      <w:r w:rsidRPr="00186882">
        <w:rPr>
          <w:szCs w:val="22"/>
        </w:rPr>
        <w:t xml:space="preserve"> setting</w:t>
      </w:r>
      <w:r w:rsidR="00C22160">
        <w:rPr>
          <w:szCs w:val="22"/>
        </w:rPr>
        <w:t>,</w:t>
      </w:r>
      <w:r w:rsidRPr="00186882">
        <w:rPr>
          <w:szCs w:val="22"/>
        </w:rPr>
        <w:t xml:space="preserve"> the range of judgments and rationales for why they made the judgments </w:t>
      </w:r>
      <w:r>
        <w:rPr>
          <w:szCs w:val="22"/>
        </w:rPr>
        <w:t>they did. Next,</w:t>
      </w:r>
      <w:r w:rsidR="00C22160" w:rsidRPr="00C22160">
        <w:rPr>
          <w:szCs w:val="22"/>
        </w:rPr>
        <w:t xml:space="preserve"> </w:t>
      </w:r>
      <w:r w:rsidR="00C22160">
        <w:rPr>
          <w:szCs w:val="22"/>
        </w:rPr>
        <w:t>the facilitator invited</w:t>
      </w:r>
      <w:r w:rsidR="00C22160" w:rsidRPr="00186882">
        <w:rPr>
          <w:szCs w:val="22"/>
        </w:rPr>
        <w:t xml:space="preserve"> a room</w:t>
      </w:r>
      <w:r w:rsidR="00C22160">
        <w:rPr>
          <w:szCs w:val="22"/>
        </w:rPr>
        <w:t>-</w:t>
      </w:r>
      <w:r w:rsidR="00C22160" w:rsidRPr="00186882">
        <w:rPr>
          <w:szCs w:val="22"/>
        </w:rPr>
        <w:t>level discussion</w:t>
      </w:r>
      <w:r w:rsidR="00C22160">
        <w:rPr>
          <w:szCs w:val="22"/>
        </w:rPr>
        <w:t xml:space="preserve"> as</w:t>
      </w:r>
      <w:r>
        <w:rPr>
          <w:szCs w:val="22"/>
        </w:rPr>
        <w:t xml:space="preserve"> the panel</w:t>
      </w:r>
      <w:r w:rsidR="00C22160">
        <w:rPr>
          <w:szCs w:val="22"/>
        </w:rPr>
        <w:t>’s</w:t>
      </w:r>
      <w:r>
        <w:rPr>
          <w:szCs w:val="22"/>
        </w:rPr>
        <w:t xml:space="preserve"> </w:t>
      </w:r>
      <w:proofErr w:type="gramStart"/>
      <w:r w:rsidRPr="00186882">
        <w:rPr>
          <w:szCs w:val="22"/>
        </w:rPr>
        <w:t>median</w:t>
      </w:r>
      <w:proofErr w:type="gramEnd"/>
      <w:r w:rsidRPr="00186882">
        <w:rPr>
          <w:szCs w:val="22"/>
        </w:rPr>
        <w:t xml:space="preserve"> and range of judgments </w:t>
      </w:r>
      <w:r>
        <w:rPr>
          <w:szCs w:val="22"/>
        </w:rPr>
        <w:t>were projected in each panel room</w:t>
      </w:r>
      <w:r w:rsidRPr="00186882">
        <w:rPr>
          <w:szCs w:val="22"/>
        </w:rPr>
        <w:t xml:space="preserve">. </w:t>
      </w:r>
      <w:r>
        <w:rPr>
          <w:szCs w:val="22"/>
        </w:rPr>
        <w:t>In addition, each table leader provided</w:t>
      </w:r>
      <w:r w:rsidRPr="00186882">
        <w:rPr>
          <w:szCs w:val="22"/>
        </w:rPr>
        <w:t xml:space="preserve"> a summary of the comments and questions from the table-level discussion</w:t>
      </w:r>
      <w:r>
        <w:rPr>
          <w:szCs w:val="22"/>
        </w:rPr>
        <w:t>, which allowed further discussions about rationales for the variance of judgments</w:t>
      </w:r>
      <w:r w:rsidRPr="00186882">
        <w:rPr>
          <w:szCs w:val="22"/>
        </w:rPr>
        <w:t xml:space="preserve">. </w:t>
      </w:r>
    </w:p>
    <w:p w14:paraId="7A2B4363" w14:textId="77777777" w:rsidR="00B17674" w:rsidRDefault="00B17674" w:rsidP="00B17674">
      <w:pPr>
        <w:rPr>
          <w:szCs w:val="22"/>
        </w:rPr>
      </w:pPr>
      <w:r>
        <w:rPr>
          <w:szCs w:val="22"/>
        </w:rPr>
        <w:t>After these</w:t>
      </w:r>
      <w:r w:rsidRPr="00186882">
        <w:rPr>
          <w:szCs w:val="22"/>
        </w:rPr>
        <w:t xml:space="preserve"> discussion</w:t>
      </w:r>
      <w:r>
        <w:rPr>
          <w:szCs w:val="22"/>
        </w:rPr>
        <w:t>s, panelists we</w:t>
      </w:r>
      <w:r w:rsidRPr="00186882">
        <w:rPr>
          <w:szCs w:val="22"/>
        </w:rPr>
        <w:t>re asked to make an independent Round 2 judgment on the domain score for all levels. Feedback from the Round 2 domain</w:t>
      </w:r>
      <w:r>
        <w:rPr>
          <w:szCs w:val="22"/>
        </w:rPr>
        <w:t>-</w:t>
      </w:r>
      <w:r w:rsidRPr="00186882">
        <w:rPr>
          <w:szCs w:val="22"/>
        </w:rPr>
        <w:t xml:space="preserve">level judgments </w:t>
      </w:r>
      <w:r>
        <w:rPr>
          <w:szCs w:val="22"/>
        </w:rPr>
        <w:t>was</w:t>
      </w:r>
      <w:r w:rsidRPr="00186882">
        <w:rPr>
          <w:szCs w:val="22"/>
        </w:rPr>
        <w:t xml:space="preserve"> provided at the start of the holistic</w:t>
      </w:r>
      <w:r>
        <w:rPr>
          <w:szCs w:val="22"/>
        </w:rPr>
        <w:t xml:space="preserve"> </w:t>
      </w:r>
      <w:r w:rsidR="00C14C32">
        <w:rPr>
          <w:szCs w:val="22"/>
        </w:rPr>
        <w:t>o</w:t>
      </w:r>
      <w:r>
        <w:rPr>
          <w:szCs w:val="22"/>
        </w:rPr>
        <w:t>verall score judgment process</w:t>
      </w:r>
      <w:r w:rsidRPr="00186882">
        <w:rPr>
          <w:szCs w:val="22"/>
        </w:rPr>
        <w:t>.</w:t>
      </w:r>
    </w:p>
    <w:p w14:paraId="68C51C28" w14:textId="77777777" w:rsidR="00B17674" w:rsidRPr="00894E05" w:rsidRDefault="00B17674" w:rsidP="00E06D79">
      <w:pPr>
        <w:pStyle w:val="Heading2"/>
        <w:rPr>
          <w:snapToGrid w:val="0"/>
        </w:rPr>
      </w:pPr>
      <w:bookmarkStart w:id="118" w:name="_Toc513978508"/>
      <w:r>
        <w:rPr>
          <w:snapToGrid w:val="0"/>
        </w:rPr>
        <w:t xml:space="preserve">Additional </w:t>
      </w:r>
      <w:r w:rsidR="00C13282">
        <w:rPr>
          <w:snapToGrid w:val="0"/>
        </w:rPr>
        <w:t>T</w:t>
      </w:r>
      <w:r>
        <w:rPr>
          <w:snapToGrid w:val="0"/>
        </w:rPr>
        <w:t xml:space="preserve">raining </w:t>
      </w:r>
      <w:r w:rsidR="00C13282">
        <w:rPr>
          <w:snapToGrid w:val="0"/>
        </w:rPr>
        <w:t>P</w:t>
      </w:r>
      <w:r>
        <w:rPr>
          <w:snapToGrid w:val="0"/>
        </w:rPr>
        <w:t>rior to Round 3</w:t>
      </w:r>
      <w:bookmarkEnd w:id="118"/>
    </w:p>
    <w:p w14:paraId="6CD619A6" w14:textId="77777777" w:rsidR="00B17674" w:rsidRDefault="00B17674" w:rsidP="00B17674">
      <w:pPr>
        <w:rPr>
          <w:szCs w:val="22"/>
        </w:rPr>
      </w:pPr>
      <w:r>
        <w:rPr>
          <w:szCs w:val="22"/>
        </w:rPr>
        <w:t>Prior to the start of Round 3, a cross-panel training was conducted by the standard</w:t>
      </w:r>
      <w:r w:rsidR="00F844F9">
        <w:rPr>
          <w:szCs w:val="22"/>
        </w:rPr>
        <w:t>-</w:t>
      </w:r>
      <w:r>
        <w:rPr>
          <w:szCs w:val="22"/>
        </w:rPr>
        <w:t>setting director; all panelists and facilitators were in attendance. The purpose</w:t>
      </w:r>
      <w:r w:rsidR="007F2176">
        <w:rPr>
          <w:szCs w:val="22"/>
        </w:rPr>
        <w:t>s</w:t>
      </w:r>
      <w:r>
        <w:rPr>
          <w:szCs w:val="22"/>
        </w:rPr>
        <w:t xml:space="preserve"> of the training </w:t>
      </w:r>
      <w:r w:rsidR="007F2176">
        <w:rPr>
          <w:szCs w:val="22"/>
        </w:rPr>
        <w:t xml:space="preserve">were </w:t>
      </w:r>
      <w:r>
        <w:rPr>
          <w:szCs w:val="22"/>
        </w:rPr>
        <w:t xml:space="preserve">to </w:t>
      </w:r>
      <w:r w:rsidR="007F2176">
        <w:rPr>
          <w:szCs w:val="22"/>
        </w:rPr>
        <w:t xml:space="preserve">afford </w:t>
      </w:r>
      <w:r>
        <w:rPr>
          <w:szCs w:val="22"/>
        </w:rPr>
        <w:t>an opportunity for the panelists to see the type of data being introduced in Round 3</w:t>
      </w:r>
      <w:r w:rsidR="007F2176">
        <w:rPr>
          <w:szCs w:val="22"/>
        </w:rPr>
        <w:t>,</w:t>
      </w:r>
      <w:r>
        <w:rPr>
          <w:szCs w:val="22"/>
        </w:rPr>
        <w:t xml:space="preserve"> receive </w:t>
      </w:r>
      <w:proofErr w:type="gramStart"/>
      <w:r>
        <w:rPr>
          <w:szCs w:val="22"/>
        </w:rPr>
        <w:t>instruction</w:t>
      </w:r>
      <w:proofErr w:type="gramEnd"/>
      <w:r>
        <w:rPr>
          <w:szCs w:val="22"/>
        </w:rPr>
        <w:t xml:space="preserve"> on how to interpret the data, </w:t>
      </w:r>
      <w:r w:rsidR="007F2176">
        <w:rPr>
          <w:szCs w:val="22"/>
        </w:rPr>
        <w:t>and</w:t>
      </w:r>
      <w:r>
        <w:rPr>
          <w:szCs w:val="22"/>
        </w:rPr>
        <w:t xml:space="preserve"> provide instructions on the process for making Round 3 judgments. Panelists were </w:t>
      </w:r>
      <w:r w:rsidR="007F2176">
        <w:rPr>
          <w:szCs w:val="22"/>
        </w:rPr>
        <w:t>shown</w:t>
      </w:r>
      <w:r>
        <w:rPr>
          <w:szCs w:val="22"/>
        </w:rPr>
        <w:t xml:space="preserve"> data displays </w:t>
      </w:r>
      <w:r w:rsidR="0082281D">
        <w:rPr>
          <w:szCs w:val="22"/>
        </w:rPr>
        <w:t>with</w:t>
      </w:r>
      <w:r>
        <w:rPr>
          <w:szCs w:val="22"/>
        </w:rPr>
        <w:t xml:space="preserve"> a range of possible scenarios and were given the opportunity to ask questions. The CDE was present to answer policy questions. There was no time limit placed on the training and discussion session</w:t>
      </w:r>
      <w:r w:rsidR="0082281D">
        <w:rPr>
          <w:szCs w:val="22"/>
        </w:rPr>
        <w:t>;</w:t>
      </w:r>
      <w:r>
        <w:rPr>
          <w:szCs w:val="22"/>
        </w:rPr>
        <w:t xml:space="preserve"> the session was completed each week in about 35 minutes.</w:t>
      </w:r>
    </w:p>
    <w:p w14:paraId="6CA2DD74" w14:textId="77777777" w:rsidR="00B17674" w:rsidRPr="00894E05" w:rsidRDefault="00B17674" w:rsidP="006248CC">
      <w:pPr>
        <w:pStyle w:val="Heading2"/>
        <w:rPr>
          <w:snapToGrid w:val="0"/>
        </w:rPr>
      </w:pPr>
      <w:bookmarkStart w:id="119" w:name="_Toc483515574"/>
      <w:bookmarkStart w:id="120" w:name="_Toc513978509"/>
      <w:r w:rsidRPr="00894E05">
        <w:rPr>
          <w:snapToGrid w:val="0"/>
        </w:rPr>
        <w:lastRenderedPageBreak/>
        <w:t xml:space="preserve">Round 3 </w:t>
      </w:r>
      <w:r w:rsidR="000A4A5F">
        <w:rPr>
          <w:snapToGrid w:val="0"/>
        </w:rPr>
        <w:t xml:space="preserve">Integrated, </w:t>
      </w:r>
      <w:r w:rsidRPr="00894E05">
        <w:rPr>
          <w:snapToGrid w:val="0"/>
        </w:rPr>
        <w:t xml:space="preserve">Holistic Judgments: Standard Setting for the </w:t>
      </w:r>
      <w:r>
        <w:rPr>
          <w:snapToGrid w:val="0"/>
        </w:rPr>
        <w:t>Overall</w:t>
      </w:r>
      <w:r w:rsidRPr="00894E05">
        <w:rPr>
          <w:snapToGrid w:val="0"/>
        </w:rPr>
        <w:t xml:space="preserve"> Score</w:t>
      </w:r>
      <w:bookmarkEnd w:id="119"/>
      <w:bookmarkEnd w:id="120"/>
    </w:p>
    <w:p w14:paraId="3F169790" w14:textId="77777777" w:rsidR="00345434" w:rsidRDefault="00B17674" w:rsidP="00E06D79">
      <w:pPr>
        <w:keepLines/>
        <w:rPr>
          <w:szCs w:val="22"/>
        </w:rPr>
      </w:pPr>
      <w:r>
        <w:rPr>
          <w:szCs w:val="22"/>
        </w:rPr>
        <w:t xml:space="preserve">The first step in </w:t>
      </w:r>
      <w:r w:rsidRPr="00186882">
        <w:rPr>
          <w:szCs w:val="22"/>
        </w:rPr>
        <w:t>R</w:t>
      </w:r>
      <w:r>
        <w:rPr>
          <w:szCs w:val="22"/>
        </w:rPr>
        <w:t xml:space="preserve">ound 3 was to provide panelists with feedback on Round 2 judgments. Feedback included </w:t>
      </w:r>
      <w:r w:rsidR="00345434">
        <w:rPr>
          <w:szCs w:val="22"/>
        </w:rPr>
        <w:t>the median, high</w:t>
      </w:r>
      <w:r w:rsidR="00166008">
        <w:rPr>
          <w:szCs w:val="22"/>
        </w:rPr>
        <w:t>,</w:t>
      </w:r>
      <w:r w:rsidR="00345434">
        <w:rPr>
          <w:szCs w:val="22"/>
        </w:rPr>
        <w:t xml:space="preserve"> and low </w:t>
      </w:r>
      <w:r w:rsidR="00345434" w:rsidRPr="00186882">
        <w:rPr>
          <w:szCs w:val="22"/>
        </w:rPr>
        <w:t>judgments</w:t>
      </w:r>
      <w:r w:rsidR="00345434">
        <w:rPr>
          <w:szCs w:val="22"/>
        </w:rPr>
        <w:t xml:space="preserve"> </w:t>
      </w:r>
      <w:r>
        <w:rPr>
          <w:szCs w:val="22"/>
        </w:rPr>
        <w:t xml:space="preserve">on </w:t>
      </w:r>
      <w:r w:rsidRPr="00186882">
        <w:rPr>
          <w:szCs w:val="22"/>
        </w:rPr>
        <w:t>all</w:t>
      </w:r>
      <w:r>
        <w:rPr>
          <w:szCs w:val="22"/>
        </w:rPr>
        <w:t xml:space="preserve"> four domains and for the combined </w:t>
      </w:r>
      <w:r w:rsidR="00C14C32">
        <w:rPr>
          <w:szCs w:val="22"/>
        </w:rPr>
        <w:t>o</w:t>
      </w:r>
      <w:r w:rsidRPr="00C14C32">
        <w:rPr>
          <w:szCs w:val="22"/>
        </w:rPr>
        <w:t>verall s</w:t>
      </w:r>
      <w:r w:rsidRPr="00186882">
        <w:rPr>
          <w:szCs w:val="22"/>
        </w:rPr>
        <w:t>core</w:t>
      </w:r>
      <w:r w:rsidR="00345434">
        <w:rPr>
          <w:szCs w:val="22"/>
        </w:rPr>
        <w:t xml:space="preserve">; each panelist received </w:t>
      </w:r>
      <w:r w:rsidR="00166008">
        <w:rPr>
          <w:szCs w:val="22"/>
        </w:rPr>
        <w:t xml:space="preserve">his or her </w:t>
      </w:r>
      <w:r>
        <w:rPr>
          <w:szCs w:val="22"/>
        </w:rPr>
        <w:t>individual judgments</w:t>
      </w:r>
      <w:r w:rsidRPr="00186882">
        <w:rPr>
          <w:szCs w:val="22"/>
        </w:rPr>
        <w:t xml:space="preserve">. The </w:t>
      </w:r>
      <w:r w:rsidR="00C14C32">
        <w:rPr>
          <w:szCs w:val="22"/>
        </w:rPr>
        <w:t>o</w:t>
      </w:r>
      <w:r>
        <w:rPr>
          <w:szCs w:val="22"/>
        </w:rPr>
        <w:t xml:space="preserve">verall score was </w:t>
      </w:r>
      <w:r w:rsidRPr="00186882">
        <w:rPr>
          <w:szCs w:val="22"/>
        </w:rPr>
        <w:t>calculated in two steps</w:t>
      </w:r>
      <w:r>
        <w:rPr>
          <w:szCs w:val="22"/>
        </w:rPr>
        <w:t xml:space="preserve">, </w:t>
      </w:r>
      <w:r w:rsidRPr="00186882">
        <w:rPr>
          <w:szCs w:val="22"/>
        </w:rPr>
        <w:t xml:space="preserve">because the four </w:t>
      </w:r>
      <w:r>
        <w:rPr>
          <w:szCs w:val="22"/>
        </w:rPr>
        <w:t>domain scores we</w:t>
      </w:r>
      <w:r w:rsidRPr="00186882">
        <w:rPr>
          <w:szCs w:val="22"/>
        </w:rPr>
        <w:t xml:space="preserve">re not on the same scale during the judgment process. To show panelists the </w:t>
      </w:r>
      <w:r w:rsidR="00C14C32">
        <w:rPr>
          <w:szCs w:val="22"/>
        </w:rPr>
        <w:t>o</w:t>
      </w:r>
      <w:r>
        <w:rPr>
          <w:szCs w:val="22"/>
        </w:rPr>
        <w:t>verall</w:t>
      </w:r>
      <w:r w:rsidRPr="00186882">
        <w:rPr>
          <w:szCs w:val="22"/>
        </w:rPr>
        <w:t xml:space="preserve"> score based on</w:t>
      </w:r>
      <w:r>
        <w:rPr>
          <w:szCs w:val="22"/>
        </w:rPr>
        <w:t xml:space="preserve"> the Round</w:t>
      </w:r>
      <w:r w:rsidR="00840B6B">
        <w:rPr>
          <w:szCs w:val="22"/>
        </w:rPr>
        <w:t> </w:t>
      </w:r>
      <w:r>
        <w:rPr>
          <w:szCs w:val="22"/>
        </w:rPr>
        <w:t xml:space="preserve">2 judgments, a temporary </w:t>
      </w:r>
      <w:r w:rsidR="00C14C32">
        <w:rPr>
          <w:szCs w:val="22"/>
        </w:rPr>
        <w:t>o</w:t>
      </w:r>
      <w:r>
        <w:rPr>
          <w:szCs w:val="22"/>
        </w:rPr>
        <w:t xml:space="preserve">verall score </w:t>
      </w:r>
      <w:r w:rsidRPr="00186882">
        <w:rPr>
          <w:szCs w:val="22"/>
        </w:rPr>
        <w:t xml:space="preserve">scale </w:t>
      </w:r>
      <w:r>
        <w:rPr>
          <w:szCs w:val="22"/>
        </w:rPr>
        <w:t>was</w:t>
      </w:r>
      <w:r w:rsidRPr="00186882">
        <w:rPr>
          <w:szCs w:val="22"/>
        </w:rPr>
        <w:t xml:space="preserve"> created </w:t>
      </w:r>
      <w:r>
        <w:rPr>
          <w:szCs w:val="22"/>
        </w:rPr>
        <w:t>specifically for standard setting.</w:t>
      </w:r>
      <w:r w:rsidR="00FF615E">
        <w:rPr>
          <w:szCs w:val="22"/>
        </w:rPr>
        <w:t xml:space="preserve"> </w:t>
      </w:r>
    </w:p>
    <w:p w14:paraId="60C142DB" w14:textId="77777777" w:rsidR="00A94A50" w:rsidRDefault="00A94A50" w:rsidP="00A94A50">
      <w:pPr>
        <w:rPr>
          <w:szCs w:val="22"/>
        </w:rPr>
      </w:pPr>
      <w:r>
        <w:rPr>
          <w:szCs w:val="22"/>
        </w:rPr>
        <w:t xml:space="preserve">The </w:t>
      </w:r>
      <w:r w:rsidR="00C14C32">
        <w:rPr>
          <w:szCs w:val="22"/>
        </w:rPr>
        <w:t>o</w:t>
      </w:r>
      <w:r>
        <w:rPr>
          <w:szCs w:val="22"/>
        </w:rPr>
        <w:t xml:space="preserve">verall score was calculated using the oral language and written language scores, as presented in </w:t>
      </w:r>
      <w:r w:rsidR="00AD45F7">
        <w:rPr>
          <w:szCs w:val="22"/>
        </w:rPr>
        <w:fldChar w:fldCharType="begin"/>
      </w:r>
      <w:r w:rsidR="00AD45F7">
        <w:rPr>
          <w:szCs w:val="22"/>
        </w:rPr>
        <w:instrText xml:space="preserve"> REF _Ref505777437 \h </w:instrText>
      </w:r>
      <w:r w:rsidR="00AD45F7">
        <w:rPr>
          <w:szCs w:val="22"/>
        </w:rPr>
      </w:r>
      <w:r w:rsidR="00AD45F7">
        <w:rPr>
          <w:szCs w:val="22"/>
        </w:rPr>
        <w:fldChar w:fldCharType="separate"/>
      </w:r>
      <w:r w:rsidR="00CB09F4">
        <w:t xml:space="preserve">Figure </w:t>
      </w:r>
      <w:r w:rsidR="00CB09F4">
        <w:rPr>
          <w:noProof/>
        </w:rPr>
        <w:t>1</w:t>
      </w:r>
      <w:r w:rsidR="00AD45F7">
        <w:rPr>
          <w:szCs w:val="22"/>
        </w:rPr>
        <w:fldChar w:fldCharType="end"/>
      </w:r>
      <w:r>
        <w:rPr>
          <w:szCs w:val="22"/>
        </w:rPr>
        <w:t xml:space="preserve"> in the </w:t>
      </w:r>
      <w:hyperlink w:anchor="_Introduction" w:history="1">
        <w:r w:rsidRPr="008F2FFB">
          <w:rPr>
            <w:rStyle w:val="Hyperlink"/>
            <w:szCs w:val="22"/>
          </w:rPr>
          <w:t>Introduction</w:t>
        </w:r>
      </w:hyperlink>
      <w:r>
        <w:rPr>
          <w:szCs w:val="22"/>
        </w:rPr>
        <w:t xml:space="preserve"> section of this report. Panelists were reminded of the score reporting hierarchy and were asked to review</w:t>
      </w:r>
      <w:r w:rsidR="008F2FFB">
        <w:rPr>
          <w:szCs w:val="22"/>
        </w:rPr>
        <w:t xml:space="preserve"> scores</w:t>
      </w:r>
      <w:r>
        <w:rPr>
          <w:szCs w:val="22"/>
        </w:rPr>
        <w:t xml:space="preserve"> at the domain and overall score level, to align with the level of work and judgments they made in the first two rounds of the standard</w:t>
      </w:r>
      <w:r w:rsidR="00F15318">
        <w:rPr>
          <w:szCs w:val="22"/>
        </w:rPr>
        <w:t>-</w:t>
      </w:r>
      <w:r>
        <w:rPr>
          <w:szCs w:val="22"/>
        </w:rPr>
        <w:t xml:space="preserve">setting workshop. </w:t>
      </w:r>
    </w:p>
    <w:p w14:paraId="712EB9B3" w14:textId="77777777" w:rsidR="00345434" w:rsidRDefault="00345434" w:rsidP="00345434">
      <w:pPr>
        <w:rPr>
          <w:szCs w:val="22"/>
        </w:rPr>
      </w:pPr>
      <w:r>
        <w:rPr>
          <w:szCs w:val="22"/>
        </w:rPr>
        <w:t>Panelists</w:t>
      </w:r>
      <w:r w:rsidR="008F2FFB">
        <w:rPr>
          <w:szCs w:val="22"/>
        </w:rPr>
        <w:t xml:space="preserve"> first</w:t>
      </w:r>
      <w:r>
        <w:rPr>
          <w:szCs w:val="22"/>
        </w:rPr>
        <w:t xml:space="preserve"> considered their own scores in relation to the panel, and</w:t>
      </w:r>
      <w:r w:rsidR="008F2FFB">
        <w:rPr>
          <w:szCs w:val="22"/>
        </w:rPr>
        <w:t xml:space="preserve"> then</w:t>
      </w:r>
      <w:r>
        <w:rPr>
          <w:szCs w:val="22"/>
        </w:rPr>
        <w:t xml:space="preserve"> the facilitator invited a </w:t>
      </w:r>
      <w:r w:rsidRPr="00186882">
        <w:rPr>
          <w:szCs w:val="22"/>
        </w:rPr>
        <w:t>room</w:t>
      </w:r>
      <w:r>
        <w:rPr>
          <w:szCs w:val="22"/>
        </w:rPr>
        <w:t>-</w:t>
      </w:r>
      <w:r w:rsidRPr="00186882">
        <w:rPr>
          <w:szCs w:val="22"/>
        </w:rPr>
        <w:t xml:space="preserve">level discussion. </w:t>
      </w:r>
      <w:r w:rsidRPr="00A94A50">
        <w:rPr>
          <w:szCs w:val="22"/>
        </w:rPr>
        <w:t xml:space="preserve">Additional feedback was then provided in the form of </w:t>
      </w:r>
      <w:r w:rsidR="00A94A50" w:rsidRPr="00A94A50">
        <w:rPr>
          <w:szCs w:val="22"/>
        </w:rPr>
        <w:t>impact data</w:t>
      </w:r>
      <w:r w:rsidR="008F2FFB">
        <w:rPr>
          <w:szCs w:val="22"/>
        </w:rPr>
        <w:t xml:space="preserve">, which is </w:t>
      </w:r>
      <w:r w:rsidR="00A94A50" w:rsidRPr="00A94A50">
        <w:rPr>
          <w:szCs w:val="22"/>
        </w:rPr>
        <w:t xml:space="preserve">the percentage of students that will be placed into each category based on the </w:t>
      </w:r>
      <w:r w:rsidR="00C14C32">
        <w:rPr>
          <w:szCs w:val="22"/>
        </w:rPr>
        <w:t>o</w:t>
      </w:r>
      <w:r w:rsidR="00A94A50" w:rsidRPr="00A94A50">
        <w:rPr>
          <w:szCs w:val="22"/>
        </w:rPr>
        <w:t xml:space="preserve">verall score recommendations. </w:t>
      </w:r>
      <w:r w:rsidRPr="00A94A50">
        <w:rPr>
          <w:szCs w:val="22"/>
        </w:rPr>
        <w:t>Again, the facilitator invited a room-level discussion.</w:t>
      </w:r>
    </w:p>
    <w:p w14:paraId="289708AE" w14:textId="77777777" w:rsidR="00345434" w:rsidRPr="00186882" w:rsidRDefault="00345434" w:rsidP="00345434">
      <w:pPr>
        <w:rPr>
          <w:szCs w:val="22"/>
        </w:rPr>
      </w:pPr>
      <w:r>
        <w:rPr>
          <w:szCs w:val="22"/>
        </w:rPr>
        <w:t>Panelists were asked</w:t>
      </w:r>
      <w:r w:rsidRPr="00186882">
        <w:rPr>
          <w:szCs w:val="22"/>
        </w:rPr>
        <w:t xml:space="preserve"> to consider whether they would revise any of the </w:t>
      </w:r>
      <w:r>
        <w:rPr>
          <w:szCs w:val="22"/>
        </w:rPr>
        <w:t>threshold score</w:t>
      </w:r>
      <w:r w:rsidRPr="00186882">
        <w:rPr>
          <w:szCs w:val="22"/>
        </w:rPr>
        <w:t xml:space="preserve">s on any of the individual domain </w:t>
      </w:r>
      <w:r>
        <w:rPr>
          <w:szCs w:val="22"/>
        </w:rPr>
        <w:t xml:space="preserve">scores by considering the integrated skills represented by the </w:t>
      </w:r>
      <w:r w:rsidR="00C14C32">
        <w:rPr>
          <w:szCs w:val="22"/>
        </w:rPr>
        <w:t>o</w:t>
      </w:r>
      <w:r>
        <w:rPr>
          <w:szCs w:val="22"/>
        </w:rPr>
        <w:t>verall score</w:t>
      </w:r>
      <w:r w:rsidRPr="00186882">
        <w:rPr>
          <w:szCs w:val="22"/>
        </w:rPr>
        <w:t xml:space="preserve">, and </w:t>
      </w:r>
      <w:r>
        <w:rPr>
          <w:szCs w:val="22"/>
        </w:rPr>
        <w:t xml:space="preserve">to </w:t>
      </w:r>
      <w:r w:rsidRPr="00186882">
        <w:rPr>
          <w:szCs w:val="22"/>
        </w:rPr>
        <w:t xml:space="preserve">discuss rationales for this judgment. </w:t>
      </w:r>
      <w:r>
        <w:rPr>
          <w:szCs w:val="22"/>
        </w:rPr>
        <w:t xml:space="preserve">The discussions included whether panelists wanted </w:t>
      </w:r>
      <w:r w:rsidRPr="00186882">
        <w:rPr>
          <w:szCs w:val="22"/>
        </w:rPr>
        <w:t>to limit the extent to whic</w:t>
      </w:r>
      <w:r>
        <w:rPr>
          <w:szCs w:val="22"/>
        </w:rPr>
        <w:t>h a high score in one domain may</w:t>
      </w:r>
      <w:r w:rsidRPr="00186882">
        <w:rPr>
          <w:szCs w:val="22"/>
        </w:rPr>
        <w:t xml:space="preserve"> compensate for a low score in another domain.</w:t>
      </w:r>
    </w:p>
    <w:p w14:paraId="4534D068" w14:textId="77777777" w:rsidR="00B17674" w:rsidRDefault="00B17674" w:rsidP="00B17674">
      <w:pPr>
        <w:rPr>
          <w:szCs w:val="22"/>
        </w:rPr>
      </w:pPr>
      <w:r w:rsidRPr="00A94A50">
        <w:rPr>
          <w:szCs w:val="22"/>
        </w:rPr>
        <w:t xml:space="preserve">Panelists also considered </w:t>
      </w:r>
      <w:r w:rsidR="00A94A50">
        <w:rPr>
          <w:szCs w:val="22"/>
        </w:rPr>
        <w:t>additional</w:t>
      </w:r>
      <w:r w:rsidRPr="00A94A50">
        <w:rPr>
          <w:szCs w:val="22"/>
        </w:rPr>
        <w:t xml:space="preserve"> impact data</w:t>
      </w:r>
      <w:r w:rsidR="00A94A50">
        <w:rPr>
          <w:szCs w:val="22"/>
        </w:rPr>
        <w:t xml:space="preserve"> which allowed them to compare the grade or grade</w:t>
      </w:r>
      <w:r w:rsidR="0024115A">
        <w:rPr>
          <w:szCs w:val="22"/>
        </w:rPr>
        <w:t>-</w:t>
      </w:r>
      <w:r w:rsidR="00A94A50">
        <w:rPr>
          <w:szCs w:val="22"/>
        </w:rPr>
        <w:t xml:space="preserve">span scores and impact data for the ELPAC test takers with data from a comparison group or with scores on an external assessment. </w:t>
      </w:r>
      <w:r w:rsidRPr="00A94A50">
        <w:rPr>
          <w:szCs w:val="22"/>
        </w:rPr>
        <w:t xml:space="preserve">The </w:t>
      </w:r>
      <w:r w:rsidR="00286082">
        <w:rPr>
          <w:szCs w:val="22"/>
        </w:rPr>
        <w:t>K</w:t>
      </w:r>
      <w:r>
        <w:rPr>
          <w:szCs w:val="22"/>
        </w:rPr>
        <w:t xml:space="preserve">, </w:t>
      </w:r>
      <w:r w:rsidR="00B23DC5">
        <w:rPr>
          <w:szCs w:val="22"/>
        </w:rPr>
        <w:t>g</w:t>
      </w:r>
      <w:r>
        <w:rPr>
          <w:szCs w:val="22"/>
        </w:rPr>
        <w:t xml:space="preserve">rade </w:t>
      </w:r>
      <w:r w:rsidR="00B23DC5">
        <w:rPr>
          <w:szCs w:val="22"/>
        </w:rPr>
        <w:t>one</w:t>
      </w:r>
      <w:r>
        <w:rPr>
          <w:szCs w:val="22"/>
        </w:rPr>
        <w:t xml:space="preserve"> and </w:t>
      </w:r>
      <w:r w:rsidR="00B23DC5">
        <w:rPr>
          <w:szCs w:val="22"/>
        </w:rPr>
        <w:t>g</w:t>
      </w:r>
      <w:r>
        <w:rPr>
          <w:szCs w:val="22"/>
        </w:rPr>
        <w:t xml:space="preserve">rade </w:t>
      </w:r>
      <w:r w:rsidR="00B23DC5">
        <w:rPr>
          <w:szCs w:val="22"/>
        </w:rPr>
        <w:t>two</w:t>
      </w:r>
      <w:r>
        <w:rPr>
          <w:szCs w:val="22"/>
        </w:rPr>
        <w:t xml:space="preserve"> panels reviewed the impact data for a sample of English only (EO) students, and compared those results to the impact data for the target population of English learner (EL) students</w:t>
      </w:r>
      <w:r w:rsidR="00E52F4D">
        <w:rPr>
          <w:szCs w:val="22"/>
        </w:rPr>
        <w:t xml:space="preserve"> (</w:t>
      </w:r>
      <w:r w:rsidR="00C62414">
        <w:rPr>
          <w:szCs w:val="22"/>
        </w:rPr>
        <w:t>refer to</w:t>
      </w:r>
      <w:r w:rsidR="00C62414" w:rsidRPr="00863D01">
        <w:rPr>
          <w:szCs w:val="22"/>
        </w:rPr>
        <w:t xml:space="preserve"> </w:t>
      </w:r>
      <w:r w:rsidR="00C62414">
        <w:rPr>
          <w:szCs w:val="22"/>
        </w:rPr>
        <w:t xml:space="preserve">the </w:t>
      </w:r>
      <w:hyperlink w:anchor="_Comparative_Data:_Additional" w:history="1">
        <w:r w:rsidR="00E06D79" w:rsidRPr="00C62414">
          <w:rPr>
            <w:rStyle w:val="Hyperlink"/>
            <w:szCs w:val="22"/>
          </w:rPr>
          <w:t>Comparative Data: Additional Feedback</w:t>
        </w:r>
      </w:hyperlink>
      <w:r w:rsidR="00E06D79">
        <w:rPr>
          <w:szCs w:val="22"/>
        </w:rPr>
        <w:t xml:space="preserve"> </w:t>
      </w:r>
      <w:r w:rsidR="00C62414">
        <w:rPr>
          <w:szCs w:val="22"/>
        </w:rPr>
        <w:t>sub</w:t>
      </w:r>
      <w:r w:rsidR="00E06D79">
        <w:rPr>
          <w:szCs w:val="22"/>
        </w:rPr>
        <w:t>section</w:t>
      </w:r>
      <w:r w:rsidR="00E52F4D">
        <w:rPr>
          <w:szCs w:val="22"/>
        </w:rPr>
        <w:t>)</w:t>
      </w:r>
      <w:r>
        <w:rPr>
          <w:szCs w:val="22"/>
        </w:rPr>
        <w:t>. Panelists were instructed to cons</w:t>
      </w:r>
      <w:r w:rsidR="00E52F4D">
        <w:rPr>
          <w:szCs w:val="22"/>
        </w:rPr>
        <w:t>ider the placement of the EO st</w:t>
      </w:r>
      <w:r>
        <w:rPr>
          <w:szCs w:val="22"/>
        </w:rPr>
        <w:t>u</w:t>
      </w:r>
      <w:r w:rsidR="00E52F4D">
        <w:rPr>
          <w:szCs w:val="22"/>
        </w:rPr>
        <w:t>d</w:t>
      </w:r>
      <w:r>
        <w:rPr>
          <w:szCs w:val="22"/>
        </w:rPr>
        <w:t>ents into four performa</w:t>
      </w:r>
      <w:r w:rsidR="009B65A8">
        <w:rPr>
          <w:szCs w:val="22"/>
        </w:rPr>
        <w:t>n</w:t>
      </w:r>
      <w:r>
        <w:rPr>
          <w:szCs w:val="22"/>
        </w:rPr>
        <w:t xml:space="preserve">ce levels based on the recommended threshold scores for the EL students. In the </w:t>
      </w:r>
      <w:r w:rsidR="00B23DC5">
        <w:rPr>
          <w:szCs w:val="22"/>
        </w:rPr>
        <w:t>g</w:t>
      </w:r>
      <w:r>
        <w:rPr>
          <w:szCs w:val="22"/>
        </w:rPr>
        <w:t xml:space="preserve">rades </w:t>
      </w:r>
      <w:r w:rsidR="00B23DC5">
        <w:rPr>
          <w:szCs w:val="22"/>
        </w:rPr>
        <w:t>three through five</w:t>
      </w:r>
      <w:r>
        <w:rPr>
          <w:szCs w:val="22"/>
        </w:rPr>
        <w:t xml:space="preserve">, </w:t>
      </w:r>
      <w:r w:rsidR="00B23DC5">
        <w:rPr>
          <w:szCs w:val="22"/>
        </w:rPr>
        <w:t>six through eight</w:t>
      </w:r>
      <w:r>
        <w:rPr>
          <w:szCs w:val="22"/>
        </w:rPr>
        <w:t xml:space="preserve">, </w:t>
      </w:r>
      <w:r w:rsidR="00B23DC5">
        <w:rPr>
          <w:szCs w:val="22"/>
        </w:rPr>
        <w:t>nine through ten</w:t>
      </w:r>
      <w:r>
        <w:rPr>
          <w:szCs w:val="22"/>
        </w:rPr>
        <w:t xml:space="preserve"> and </w:t>
      </w:r>
      <w:r w:rsidR="00B23DC5">
        <w:rPr>
          <w:szCs w:val="22"/>
        </w:rPr>
        <w:t>eleven through twelve</w:t>
      </w:r>
      <w:r>
        <w:rPr>
          <w:szCs w:val="22"/>
        </w:rPr>
        <w:t xml:space="preserve"> panels, </w:t>
      </w:r>
      <w:r w:rsidRPr="00186882">
        <w:rPr>
          <w:szCs w:val="22"/>
        </w:rPr>
        <w:t>impact data for ELPAC students who also have</w:t>
      </w:r>
      <w:r>
        <w:rPr>
          <w:szCs w:val="22"/>
        </w:rPr>
        <w:t xml:space="preserve"> </w:t>
      </w:r>
      <w:r w:rsidRPr="009501E3">
        <w:rPr>
          <w:szCs w:val="22"/>
        </w:rPr>
        <w:t xml:space="preserve">California Assessment of Student Performance and Progress </w:t>
      </w:r>
      <w:r>
        <w:rPr>
          <w:szCs w:val="22"/>
        </w:rPr>
        <w:t>(</w:t>
      </w:r>
      <w:r w:rsidRPr="00186882">
        <w:rPr>
          <w:szCs w:val="22"/>
        </w:rPr>
        <w:t>CAASPP</w:t>
      </w:r>
      <w:r>
        <w:rPr>
          <w:szCs w:val="22"/>
        </w:rPr>
        <w:t>)</w:t>
      </w:r>
      <w:r w:rsidRPr="00186882">
        <w:rPr>
          <w:szCs w:val="22"/>
        </w:rPr>
        <w:t xml:space="preserve"> English </w:t>
      </w:r>
      <w:r w:rsidR="008F2FFB">
        <w:rPr>
          <w:szCs w:val="22"/>
        </w:rPr>
        <w:t>l</w:t>
      </w:r>
      <w:r w:rsidRPr="00186882">
        <w:rPr>
          <w:szCs w:val="22"/>
        </w:rPr>
        <w:t xml:space="preserve">anguage </w:t>
      </w:r>
      <w:r w:rsidR="008F2FFB">
        <w:rPr>
          <w:szCs w:val="22"/>
        </w:rPr>
        <w:t>a</w:t>
      </w:r>
      <w:r w:rsidRPr="00186882">
        <w:rPr>
          <w:szCs w:val="22"/>
        </w:rPr>
        <w:t>rts/</w:t>
      </w:r>
      <w:r w:rsidR="008F2FFB">
        <w:rPr>
          <w:szCs w:val="22"/>
        </w:rPr>
        <w:t>l</w:t>
      </w:r>
      <w:r w:rsidRPr="00186882">
        <w:rPr>
          <w:szCs w:val="22"/>
        </w:rPr>
        <w:t xml:space="preserve">iteracy scores </w:t>
      </w:r>
      <w:r>
        <w:rPr>
          <w:szCs w:val="22"/>
        </w:rPr>
        <w:t>and CAASPP p</w:t>
      </w:r>
      <w:r w:rsidR="00A94A50">
        <w:rPr>
          <w:szCs w:val="22"/>
        </w:rPr>
        <w:t>erformance levels was presented</w:t>
      </w:r>
      <w:r w:rsidR="00E07981">
        <w:rPr>
          <w:szCs w:val="22"/>
        </w:rPr>
        <w:t xml:space="preserve"> </w:t>
      </w:r>
      <w:r w:rsidR="00C62414">
        <w:rPr>
          <w:szCs w:val="22"/>
        </w:rPr>
        <w:t>(refer to</w:t>
      </w:r>
      <w:r w:rsidR="00C62414" w:rsidRPr="00863D01">
        <w:rPr>
          <w:szCs w:val="22"/>
        </w:rPr>
        <w:t xml:space="preserve"> </w:t>
      </w:r>
      <w:r w:rsidR="00C62414">
        <w:rPr>
          <w:szCs w:val="22"/>
        </w:rPr>
        <w:t xml:space="preserve">the </w:t>
      </w:r>
      <w:hyperlink w:anchor="_Comparative_Data:_Additional" w:history="1">
        <w:r w:rsidR="00C62414" w:rsidRPr="00C62414">
          <w:rPr>
            <w:rStyle w:val="Hyperlink"/>
            <w:szCs w:val="22"/>
          </w:rPr>
          <w:t>Comparative Data: Additional Feedback</w:t>
        </w:r>
      </w:hyperlink>
      <w:r w:rsidR="00C62414">
        <w:rPr>
          <w:szCs w:val="22"/>
        </w:rPr>
        <w:t xml:space="preserve"> subsection)</w:t>
      </w:r>
      <w:r w:rsidR="00A94A50">
        <w:rPr>
          <w:szCs w:val="22"/>
        </w:rPr>
        <w:t xml:space="preserve">. </w:t>
      </w:r>
      <w:r w:rsidRPr="00186882">
        <w:rPr>
          <w:szCs w:val="22"/>
        </w:rPr>
        <w:t>Panelists review</w:t>
      </w:r>
      <w:r>
        <w:rPr>
          <w:szCs w:val="22"/>
        </w:rPr>
        <w:t>ed</w:t>
      </w:r>
      <w:r w:rsidRPr="00186882">
        <w:rPr>
          <w:szCs w:val="22"/>
        </w:rPr>
        <w:t xml:space="preserve"> how the ELPAC </w:t>
      </w:r>
      <w:r>
        <w:rPr>
          <w:szCs w:val="22"/>
        </w:rPr>
        <w:t>threshold score</w:t>
      </w:r>
      <w:r w:rsidRPr="00186882">
        <w:rPr>
          <w:szCs w:val="22"/>
        </w:rPr>
        <w:t xml:space="preserve">s </w:t>
      </w:r>
      <w:r>
        <w:rPr>
          <w:szCs w:val="22"/>
        </w:rPr>
        <w:t>affect</w:t>
      </w:r>
      <w:r w:rsidRPr="00186882">
        <w:rPr>
          <w:szCs w:val="22"/>
        </w:rPr>
        <w:t xml:space="preserve"> students’ placement in comparison to performance </w:t>
      </w:r>
      <w:r w:rsidR="006D7BF7">
        <w:rPr>
          <w:szCs w:val="22"/>
        </w:rPr>
        <w:t>levels based on the ELA scores.</w:t>
      </w:r>
    </w:p>
    <w:p w14:paraId="162BED6A" w14:textId="77777777" w:rsidR="003E0939" w:rsidRDefault="003E0939" w:rsidP="00B17674">
      <w:pPr>
        <w:rPr>
          <w:szCs w:val="22"/>
        </w:rPr>
      </w:pPr>
      <w:r>
        <w:rPr>
          <w:szCs w:val="22"/>
        </w:rPr>
        <w:t>At the end o</w:t>
      </w:r>
      <w:r w:rsidR="00A94A50">
        <w:rPr>
          <w:szCs w:val="22"/>
        </w:rPr>
        <w:t xml:space="preserve">f the four-day workshop, </w:t>
      </w:r>
      <w:proofErr w:type="gramStart"/>
      <w:r w:rsidR="00A94A50">
        <w:rPr>
          <w:szCs w:val="22"/>
        </w:rPr>
        <w:t>Round</w:t>
      </w:r>
      <w:proofErr w:type="gramEnd"/>
      <w:r w:rsidR="00A94A50">
        <w:rPr>
          <w:szCs w:val="22"/>
        </w:rPr>
        <w:t xml:space="preserve"> 3</w:t>
      </w:r>
      <w:r>
        <w:rPr>
          <w:szCs w:val="22"/>
        </w:rPr>
        <w:t xml:space="preserve"> results for the test assigned to the panel were presented to the panelists, with instructions that these panel recommendations are confidential. It was reiterated that these results were not official and were pending review by the CDE and adoption by the </w:t>
      </w:r>
      <w:r w:rsidR="007E1EA3">
        <w:rPr>
          <w:szCs w:val="22"/>
        </w:rPr>
        <w:t>State Board of Education</w:t>
      </w:r>
      <w:r>
        <w:rPr>
          <w:szCs w:val="22"/>
        </w:rPr>
        <w:t>.</w:t>
      </w:r>
    </w:p>
    <w:p w14:paraId="2E3FC7DC" w14:textId="77777777" w:rsidR="00564558" w:rsidRPr="00BD7812" w:rsidRDefault="00564558" w:rsidP="00BD7812">
      <w:pPr>
        <w:pStyle w:val="Heading1"/>
      </w:pPr>
      <w:bookmarkStart w:id="121" w:name="_Discussion_on_the"/>
      <w:bookmarkStart w:id="122" w:name="_Results"/>
      <w:bookmarkStart w:id="123" w:name="_Toc54409671"/>
      <w:bookmarkStart w:id="124" w:name="_Toc54409837"/>
      <w:bookmarkStart w:id="125" w:name="_Toc54498708"/>
      <w:bookmarkStart w:id="126" w:name="_Toc55879535"/>
      <w:bookmarkStart w:id="127" w:name="_Toc128914008"/>
      <w:bookmarkStart w:id="128" w:name="_Toc216780912"/>
      <w:bookmarkStart w:id="129" w:name="_Toc513978510"/>
      <w:bookmarkEnd w:id="109"/>
      <w:bookmarkEnd w:id="110"/>
      <w:bookmarkEnd w:id="111"/>
      <w:bookmarkEnd w:id="112"/>
      <w:bookmarkEnd w:id="113"/>
      <w:bookmarkEnd w:id="121"/>
      <w:bookmarkEnd w:id="122"/>
      <w:r w:rsidRPr="00BD7812">
        <w:lastRenderedPageBreak/>
        <w:t>Results</w:t>
      </w:r>
      <w:bookmarkEnd w:id="123"/>
      <w:bookmarkEnd w:id="124"/>
      <w:bookmarkEnd w:id="125"/>
      <w:bookmarkEnd w:id="126"/>
      <w:bookmarkEnd w:id="127"/>
      <w:bookmarkEnd w:id="128"/>
      <w:bookmarkEnd w:id="129"/>
    </w:p>
    <w:p w14:paraId="5FE32048" w14:textId="77777777" w:rsidR="00872D54" w:rsidRDefault="00872D54">
      <w:r>
        <w:t>This section describ</w:t>
      </w:r>
      <w:r w:rsidRPr="00B16417">
        <w:t xml:space="preserve">es the results from the workshop, which </w:t>
      </w:r>
      <w:proofErr w:type="gramStart"/>
      <w:r w:rsidRPr="00B16417">
        <w:t>include</w:t>
      </w:r>
      <w:proofErr w:type="gramEnd"/>
      <w:r w:rsidRPr="00B16417">
        <w:t xml:space="preserve"> the </w:t>
      </w:r>
      <w:r>
        <w:t>domain judgments and overall score judgments,</w:t>
      </w:r>
      <w:r w:rsidRPr="00B16417">
        <w:t xml:space="preserve"> student impact data</w:t>
      </w:r>
      <w:r>
        <w:t xml:space="preserve">, and </w:t>
      </w:r>
      <w:r w:rsidRPr="00B16417">
        <w:t>an evaluation of the process based on questionnaires completed by the panelists.</w:t>
      </w:r>
    </w:p>
    <w:p w14:paraId="275A506F" w14:textId="77777777" w:rsidR="003D4E3C" w:rsidRDefault="00D917FD" w:rsidP="003D4E3C">
      <w:r w:rsidRPr="00B16417">
        <w:t>Data</w:t>
      </w:r>
      <w:r w:rsidR="00564558" w:rsidRPr="00B16417">
        <w:t xml:space="preserve"> for </w:t>
      </w:r>
      <w:r w:rsidR="00872D54">
        <w:t>each grade and grade span (</w:t>
      </w:r>
      <w:r w:rsidR="00286082">
        <w:t>K</w:t>
      </w:r>
      <w:r w:rsidR="00872D54">
        <w:t xml:space="preserve">, </w:t>
      </w:r>
      <w:r w:rsidR="00B23DC5">
        <w:t>g</w:t>
      </w:r>
      <w:r w:rsidR="00872D54">
        <w:t>rade</w:t>
      </w:r>
      <w:r w:rsidR="00B23DC5">
        <w:t>s</w:t>
      </w:r>
      <w:r w:rsidR="00872D54">
        <w:t xml:space="preserve"> </w:t>
      </w:r>
      <w:r w:rsidR="00B23DC5">
        <w:t>one</w:t>
      </w:r>
      <w:r w:rsidR="00872D54">
        <w:t xml:space="preserve">, </w:t>
      </w:r>
      <w:r w:rsidR="00B23DC5">
        <w:t>two</w:t>
      </w:r>
      <w:r w:rsidR="00872D54">
        <w:t xml:space="preserve">, </w:t>
      </w:r>
      <w:r w:rsidR="00B23DC5">
        <w:t>three through five</w:t>
      </w:r>
      <w:r w:rsidR="00872D54">
        <w:t xml:space="preserve">, </w:t>
      </w:r>
      <w:r w:rsidR="00B23DC5">
        <w:t>six through eight</w:t>
      </w:r>
      <w:r w:rsidR="00872D54">
        <w:t xml:space="preserve">, </w:t>
      </w:r>
      <w:r w:rsidR="00B23DC5">
        <w:t>nine through ten</w:t>
      </w:r>
      <w:r w:rsidR="00305E56">
        <w:t>,</w:t>
      </w:r>
      <w:r w:rsidR="00872D54">
        <w:t xml:space="preserve"> and </w:t>
      </w:r>
      <w:r w:rsidR="00B23DC5">
        <w:t>eleven through twelve</w:t>
      </w:r>
      <w:r w:rsidR="00872D54">
        <w:t xml:space="preserve">) </w:t>
      </w:r>
      <w:r w:rsidR="007C6150" w:rsidRPr="00B16417">
        <w:t>are presented in this section</w:t>
      </w:r>
      <w:r w:rsidR="00564558" w:rsidRPr="00B16417">
        <w:t xml:space="preserve">. </w:t>
      </w:r>
      <w:r w:rsidR="003D4E3C" w:rsidRPr="003D4E3C">
        <w:t>S</w:t>
      </w:r>
      <w:r w:rsidR="00A94A50">
        <w:t>even</w:t>
      </w:r>
      <w:r w:rsidR="00C2614C">
        <w:t xml:space="preserve"> types of tables are presented; a general description of the six types follows</w:t>
      </w:r>
      <w:r w:rsidR="00B23DC5">
        <w:t>:</w:t>
      </w:r>
    </w:p>
    <w:p w14:paraId="4ECC89D7" w14:textId="77777777" w:rsidR="000A4A5F" w:rsidRPr="00BD7812" w:rsidRDefault="00A94A50" w:rsidP="00E06D79">
      <w:pPr>
        <w:pStyle w:val="Heading2"/>
      </w:pPr>
      <w:bookmarkStart w:id="130" w:name="_Toc513978511"/>
      <w:r w:rsidRPr="00F235B8">
        <w:t>Seven</w:t>
      </w:r>
      <w:r w:rsidR="000A4A5F" w:rsidRPr="00BD7812">
        <w:t xml:space="preserve"> Types of Data Tables</w:t>
      </w:r>
      <w:bookmarkEnd w:id="130"/>
    </w:p>
    <w:p w14:paraId="17D0DCF1" w14:textId="77777777" w:rsidR="003D4E3C" w:rsidRPr="00B16417" w:rsidRDefault="003D4E3C" w:rsidP="00234E7A">
      <w:pPr>
        <w:pStyle w:val="Numbered"/>
        <w:numPr>
          <w:ilvl w:val="0"/>
          <w:numId w:val="25"/>
        </w:numPr>
        <w:ind w:left="576" w:hanging="288"/>
      </w:pPr>
      <w:r w:rsidRPr="00E06D79">
        <w:rPr>
          <w:b/>
        </w:rPr>
        <w:t>Median threshold scores, by round</w:t>
      </w:r>
      <w:r w:rsidR="001C796A" w:rsidRPr="00E06D79">
        <w:rPr>
          <w:b/>
        </w:rPr>
        <w:t>.</w:t>
      </w:r>
      <w:r w:rsidR="001C796A">
        <w:t xml:space="preserve"> M</w:t>
      </w:r>
      <w:r w:rsidR="006B3BF9" w:rsidRPr="00B16417">
        <w:t xml:space="preserve">edian </w:t>
      </w:r>
      <w:r w:rsidR="006B3BF9">
        <w:t>threshold</w:t>
      </w:r>
      <w:r w:rsidR="006B3BF9" w:rsidRPr="00B16417">
        <w:t xml:space="preserve"> scores </w:t>
      </w:r>
      <w:r w:rsidR="006B3BF9">
        <w:t xml:space="preserve">for </w:t>
      </w:r>
      <w:r w:rsidR="00215FEB">
        <w:t>R</w:t>
      </w:r>
      <w:r w:rsidR="006B3BF9">
        <w:t xml:space="preserve">eading and </w:t>
      </w:r>
      <w:r w:rsidR="00215FEB">
        <w:t>L</w:t>
      </w:r>
      <w:r w:rsidR="006B3BF9">
        <w:t xml:space="preserve">istening are presented in the metric of panelists’ judgments, locations in </w:t>
      </w:r>
      <w:r w:rsidR="006B3BF9" w:rsidRPr="00B16417">
        <w:t xml:space="preserve">the </w:t>
      </w:r>
      <w:r w:rsidR="006B3BF9">
        <w:t>ordered item booklet (</w:t>
      </w:r>
      <w:r w:rsidR="006B3BF9" w:rsidRPr="00B16417">
        <w:t>OIB</w:t>
      </w:r>
      <w:r w:rsidR="006B3BF9">
        <w:t>)</w:t>
      </w:r>
      <w:r w:rsidR="006B3BF9" w:rsidRPr="00B16417">
        <w:t xml:space="preserve">. The range of bookmark values is from </w:t>
      </w:r>
      <w:r w:rsidR="006B3BF9">
        <w:t>one</w:t>
      </w:r>
      <w:r w:rsidR="006B3BF9" w:rsidRPr="00B16417">
        <w:t xml:space="preserve"> to the number of </w:t>
      </w:r>
      <w:r w:rsidR="006B3BF9">
        <w:t>possible points</w:t>
      </w:r>
      <w:r w:rsidR="006B3BF9" w:rsidRPr="00B16417">
        <w:t xml:space="preserve"> in the test</w:t>
      </w:r>
      <w:r w:rsidR="006B3BF9">
        <w:t>, which includes one-point and two-point items</w:t>
      </w:r>
      <w:r w:rsidR="006B3BF9" w:rsidRPr="00B16417">
        <w:t xml:space="preserve">. Median </w:t>
      </w:r>
      <w:r w:rsidR="006B3BF9">
        <w:t xml:space="preserve">threshold scores for </w:t>
      </w:r>
      <w:r w:rsidR="00EB1A44">
        <w:t>S</w:t>
      </w:r>
      <w:r w:rsidR="006B3BF9">
        <w:t xml:space="preserve">peaking and </w:t>
      </w:r>
      <w:r w:rsidR="00EB1A44">
        <w:t>W</w:t>
      </w:r>
      <w:r w:rsidR="006B3BF9">
        <w:t>riting are presented in the total score metric for each domain in each grade or grade</w:t>
      </w:r>
      <w:r w:rsidR="0024115A">
        <w:t xml:space="preserve"> </w:t>
      </w:r>
      <w:r w:rsidR="006B3BF9">
        <w:t>span</w:t>
      </w:r>
      <w:r w:rsidR="001C796A">
        <w:t>.</w:t>
      </w:r>
    </w:p>
    <w:p w14:paraId="42B8C93D" w14:textId="77777777" w:rsidR="003D4E3C" w:rsidRPr="00B16417" w:rsidRDefault="003D4E3C" w:rsidP="00234E7A">
      <w:pPr>
        <w:pStyle w:val="Numbered"/>
        <w:numPr>
          <w:ilvl w:val="0"/>
          <w:numId w:val="25"/>
        </w:numPr>
        <w:ind w:left="576" w:hanging="288"/>
      </w:pPr>
      <w:r w:rsidRPr="00E06D79">
        <w:rPr>
          <w:b/>
        </w:rPr>
        <w:t>Standard errors of judgment (SEJs) by round</w:t>
      </w:r>
      <w:r w:rsidR="00A94A50" w:rsidRPr="00E06D79">
        <w:rPr>
          <w:b/>
        </w:rPr>
        <w:t>.</w:t>
      </w:r>
      <w:r w:rsidR="00A94A50">
        <w:t xml:space="preserve"> </w:t>
      </w:r>
      <w:r w:rsidR="001C796A">
        <w:t>SEJs</w:t>
      </w:r>
      <w:r w:rsidR="001C796A" w:rsidRPr="00B16417">
        <w:t xml:space="preserve"> </w:t>
      </w:r>
      <w:r w:rsidR="001C796A">
        <w:t xml:space="preserve">for </w:t>
      </w:r>
      <w:r w:rsidR="00215FEB">
        <w:t>R</w:t>
      </w:r>
      <w:r w:rsidR="001C796A">
        <w:t xml:space="preserve">eading and </w:t>
      </w:r>
      <w:r w:rsidR="00215FEB">
        <w:t>L</w:t>
      </w:r>
      <w:r w:rsidR="001C796A">
        <w:t xml:space="preserve">istening </w:t>
      </w:r>
      <w:r w:rsidR="006B3BF9">
        <w:t>are presented in the metric of panelists’ judgments, OIB locations</w:t>
      </w:r>
      <w:r w:rsidR="006B3BF9" w:rsidRPr="00B16417">
        <w:t>.</w:t>
      </w:r>
      <w:r w:rsidR="006B3BF9" w:rsidRPr="006B3BF9">
        <w:t xml:space="preserve"> </w:t>
      </w:r>
      <w:r w:rsidR="006B3BF9" w:rsidRPr="00B16417">
        <w:t xml:space="preserve">SEJs </w:t>
      </w:r>
      <w:r w:rsidR="006B3BF9">
        <w:t xml:space="preserve">for </w:t>
      </w:r>
      <w:r w:rsidR="00EB1A44">
        <w:t>S</w:t>
      </w:r>
      <w:r w:rsidR="006B3BF9">
        <w:t xml:space="preserve">peaking and </w:t>
      </w:r>
      <w:r w:rsidR="00EB1A44">
        <w:t>W</w:t>
      </w:r>
      <w:r w:rsidR="006B3BF9">
        <w:t xml:space="preserve">riting are presented in the total score metric for each domain in each grade or </w:t>
      </w:r>
      <w:r w:rsidR="006B3BF9" w:rsidRPr="00FE071B">
        <w:t>grade</w:t>
      </w:r>
      <w:r w:rsidR="00FE071B">
        <w:t xml:space="preserve"> </w:t>
      </w:r>
      <w:r w:rsidR="006B3BF9" w:rsidRPr="00FE071B">
        <w:t>span</w:t>
      </w:r>
      <w:r w:rsidR="001C796A">
        <w:t xml:space="preserve">. </w:t>
      </w:r>
    </w:p>
    <w:p w14:paraId="460D1222" w14:textId="77777777" w:rsidR="003D4E3C" w:rsidRPr="00E06D79" w:rsidRDefault="000A1A39" w:rsidP="00234E7A">
      <w:pPr>
        <w:pStyle w:val="Numbered"/>
        <w:numPr>
          <w:ilvl w:val="0"/>
          <w:numId w:val="25"/>
        </w:numPr>
        <w:ind w:left="576" w:hanging="288"/>
        <w:rPr>
          <w:b/>
        </w:rPr>
      </w:pPr>
      <w:r w:rsidRPr="00E06D79">
        <w:rPr>
          <w:b/>
        </w:rPr>
        <w:t>R</w:t>
      </w:r>
      <w:r w:rsidR="00926584" w:rsidRPr="00E06D79">
        <w:rPr>
          <w:b/>
        </w:rPr>
        <w:t>ound</w:t>
      </w:r>
      <w:r w:rsidRPr="00E06D79">
        <w:rPr>
          <w:b/>
        </w:rPr>
        <w:t xml:space="preserve"> 2</w:t>
      </w:r>
      <w:r w:rsidR="00926584" w:rsidRPr="00E06D79">
        <w:rPr>
          <w:b/>
        </w:rPr>
        <w:t xml:space="preserve"> median t</w:t>
      </w:r>
      <w:r w:rsidR="003D4E3C" w:rsidRPr="00E06D79">
        <w:rPr>
          <w:b/>
        </w:rPr>
        <w:t xml:space="preserve">hreshold </w:t>
      </w:r>
      <w:r w:rsidR="00926584" w:rsidRPr="00E06D79">
        <w:rPr>
          <w:b/>
        </w:rPr>
        <w:t>score</w:t>
      </w:r>
      <w:r w:rsidR="001C796A" w:rsidRPr="00E06D79">
        <w:rPr>
          <w:b/>
        </w:rPr>
        <w:t>s for all</w:t>
      </w:r>
      <w:r w:rsidR="00802685" w:rsidRPr="00E06D79">
        <w:rPr>
          <w:b/>
        </w:rPr>
        <w:t xml:space="preserve"> domain</w:t>
      </w:r>
      <w:r w:rsidR="001C796A" w:rsidRPr="00E06D79">
        <w:rPr>
          <w:b/>
        </w:rPr>
        <w:t>s</w:t>
      </w:r>
      <w:r w:rsidR="003D4E3C" w:rsidRPr="00E06D79">
        <w:rPr>
          <w:b/>
        </w:rPr>
        <w:t xml:space="preserve"> </w:t>
      </w:r>
      <w:r w:rsidR="00802685" w:rsidRPr="00E06D79">
        <w:rPr>
          <w:b/>
        </w:rPr>
        <w:t xml:space="preserve">are presented by grade or </w:t>
      </w:r>
      <w:r w:rsidR="003D4E3C" w:rsidRPr="00E06D79">
        <w:rPr>
          <w:b/>
        </w:rPr>
        <w:t>grade span</w:t>
      </w:r>
      <w:r w:rsidR="00802685" w:rsidRPr="00E06D79">
        <w:rPr>
          <w:b/>
        </w:rPr>
        <w:t xml:space="preserve"> </w:t>
      </w:r>
      <w:r w:rsidR="001C796A" w:rsidRPr="00E06D79">
        <w:rPr>
          <w:b/>
        </w:rPr>
        <w:t>as they were presented to the panelists</w:t>
      </w:r>
      <w:r w:rsidRPr="00E06D79">
        <w:rPr>
          <w:b/>
        </w:rPr>
        <w:t xml:space="preserve"> prior to Round 3</w:t>
      </w:r>
      <w:r w:rsidR="006B3BF9" w:rsidRPr="00E06D79">
        <w:rPr>
          <w:b/>
        </w:rPr>
        <w:t>.</w:t>
      </w:r>
      <w:r w:rsidR="00E06D79" w:rsidRPr="00E06D79">
        <w:t xml:space="preserve"> </w:t>
      </w:r>
      <w:r w:rsidR="00C62414">
        <w:t xml:space="preserve">Refer to </w:t>
      </w:r>
      <w:r w:rsidR="00E06D79">
        <w:fldChar w:fldCharType="begin"/>
      </w:r>
      <w:r w:rsidR="00E06D79">
        <w:instrText xml:space="preserve"> REF _Ref507090823 \h </w:instrText>
      </w:r>
      <w:r w:rsidR="00E06D79">
        <w:fldChar w:fldCharType="separate"/>
      </w:r>
      <w:r w:rsidR="00CB09F4">
        <w:t xml:space="preserve">Table </w:t>
      </w:r>
      <w:r w:rsidR="00CB09F4">
        <w:rPr>
          <w:noProof/>
        </w:rPr>
        <w:t>91</w:t>
      </w:r>
      <w:r w:rsidR="00E06D79">
        <w:fldChar w:fldCharType="end"/>
      </w:r>
      <w:r w:rsidR="00E06D79">
        <w:t xml:space="preserve"> through </w:t>
      </w:r>
      <w:r w:rsidR="00E06D79">
        <w:fldChar w:fldCharType="begin"/>
      </w:r>
      <w:r w:rsidR="00E06D79">
        <w:instrText xml:space="preserve"> REF _Ref507090846 \h </w:instrText>
      </w:r>
      <w:r w:rsidR="00E06D79">
        <w:fldChar w:fldCharType="separate"/>
      </w:r>
      <w:r w:rsidR="00CB09F4">
        <w:t xml:space="preserve">Table </w:t>
      </w:r>
      <w:r w:rsidR="00CB09F4">
        <w:rPr>
          <w:noProof/>
        </w:rPr>
        <w:t>97</w:t>
      </w:r>
      <w:r w:rsidR="00E06D79">
        <w:fldChar w:fldCharType="end"/>
      </w:r>
      <w:r w:rsidR="00C62414">
        <w:t>.</w:t>
      </w:r>
    </w:p>
    <w:p w14:paraId="7E7D8E8B" w14:textId="77777777" w:rsidR="003D4E3C" w:rsidRDefault="003D4E3C" w:rsidP="00234E7A">
      <w:pPr>
        <w:pStyle w:val="Numbered"/>
        <w:numPr>
          <w:ilvl w:val="0"/>
          <w:numId w:val="25"/>
        </w:numPr>
        <w:ind w:left="576" w:hanging="288"/>
      </w:pPr>
      <w:r w:rsidRPr="00E06D79">
        <w:rPr>
          <w:b/>
        </w:rPr>
        <w:t xml:space="preserve">Projected distribution of 2017 field test students, shown as the percent, at each level based on the recommended threshold scores for the </w:t>
      </w:r>
      <w:r w:rsidR="00C14C32" w:rsidRPr="00E06D79">
        <w:rPr>
          <w:b/>
        </w:rPr>
        <w:t>o</w:t>
      </w:r>
      <w:r w:rsidRPr="00E06D79">
        <w:rPr>
          <w:b/>
        </w:rPr>
        <w:t xml:space="preserve">verall </w:t>
      </w:r>
      <w:r w:rsidR="00C14C32" w:rsidRPr="00E06D79">
        <w:rPr>
          <w:b/>
        </w:rPr>
        <w:t>s</w:t>
      </w:r>
      <w:r w:rsidRPr="00E06D79">
        <w:rPr>
          <w:b/>
        </w:rPr>
        <w:t xml:space="preserve">cale </w:t>
      </w:r>
      <w:r w:rsidR="00C14C32" w:rsidRPr="00E06D79">
        <w:rPr>
          <w:b/>
        </w:rPr>
        <w:t>s</w:t>
      </w:r>
      <w:r w:rsidRPr="00E06D79">
        <w:rPr>
          <w:b/>
        </w:rPr>
        <w:t>core</w:t>
      </w:r>
      <w:r w:rsidR="00C62414">
        <w:rPr>
          <w:b/>
        </w:rPr>
        <w:t>.</w:t>
      </w:r>
      <w:r w:rsidR="006B3BF9">
        <w:t xml:space="preserve"> </w:t>
      </w:r>
      <w:r w:rsidR="00C62414">
        <w:t xml:space="preserve">Refer to </w:t>
      </w:r>
      <w:r w:rsidR="00E06D79">
        <w:fldChar w:fldCharType="begin"/>
      </w:r>
      <w:r w:rsidR="00E06D79">
        <w:instrText xml:space="preserve"> REF _Ref507090857 \h </w:instrText>
      </w:r>
      <w:r w:rsidR="00E06D79">
        <w:fldChar w:fldCharType="separate"/>
      </w:r>
      <w:r w:rsidR="00CB09F4">
        <w:t xml:space="preserve">Table </w:t>
      </w:r>
      <w:r w:rsidR="00CB09F4">
        <w:rPr>
          <w:noProof/>
        </w:rPr>
        <w:t>98</w:t>
      </w:r>
      <w:r w:rsidR="00E06D79">
        <w:fldChar w:fldCharType="end"/>
      </w:r>
      <w:r w:rsidR="00E06D79">
        <w:t xml:space="preserve"> through </w:t>
      </w:r>
      <w:r w:rsidR="00E06D79">
        <w:fldChar w:fldCharType="begin"/>
      </w:r>
      <w:r w:rsidR="00E06D79">
        <w:instrText xml:space="preserve"> REF _Ref507090889 \h </w:instrText>
      </w:r>
      <w:r w:rsidR="00E06D79">
        <w:fldChar w:fldCharType="separate"/>
      </w:r>
      <w:r w:rsidR="00CB09F4">
        <w:t xml:space="preserve">Table </w:t>
      </w:r>
      <w:r w:rsidR="00CB09F4">
        <w:rPr>
          <w:noProof/>
        </w:rPr>
        <w:t>104</w:t>
      </w:r>
      <w:r w:rsidR="00E06D79">
        <w:fldChar w:fldCharType="end"/>
      </w:r>
      <w:r w:rsidR="006B3BF9">
        <w:t>.</w:t>
      </w:r>
    </w:p>
    <w:p w14:paraId="31D275CA" w14:textId="77777777" w:rsidR="000A4A5F" w:rsidRDefault="003D4E3C" w:rsidP="00234E7A">
      <w:pPr>
        <w:pStyle w:val="Numbered"/>
        <w:numPr>
          <w:ilvl w:val="0"/>
          <w:numId w:val="25"/>
        </w:numPr>
        <w:ind w:left="576" w:hanging="288"/>
      </w:pPr>
      <w:r w:rsidRPr="00B16417">
        <w:t xml:space="preserve">Projected </w:t>
      </w:r>
      <w:r w:rsidR="009219E7">
        <w:t>p</w:t>
      </w:r>
      <w:r w:rsidRPr="00B16417">
        <w:t>ercentage of 201</w:t>
      </w:r>
      <w:r>
        <w:t>7</w:t>
      </w:r>
      <w:r w:rsidR="00926584">
        <w:t xml:space="preserve"> </w:t>
      </w:r>
      <w:r w:rsidR="00305E56">
        <w:t>field test s</w:t>
      </w:r>
      <w:r w:rsidR="00926584">
        <w:t>tudents at and above r</w:t>
      </w:r>
      <w:r w:rsidRPr="00B16417">
        <w:t xml:space="preserve">ecommended </w:t>
      </w:r>
      <w:r w:rsidR="00926584">
        <w:t>domain t</w:t>
      </w:r>
      <w:r>
        <w:t xml:space="preserve">hreshold </w:t>
      </w:r>
      <w:r w:rsidR="009219E7">
        <w:t>s</w:t>
      </w:r>
      <w:r w:rsidRPr="00B16417">
        <w:t xml:space="preserve">core, +/- 1 </w:t>
      </w:r>
      <w:r w:rsidR="00A7763A" w:rsidRPr="00B16417">
        <w:t xml:space="preserve">conditional standard errors of measurement </w:t>
      </w:r>
      <w:r w:rsidR="00A7763A">
        <w:t>(</w:t>
      </w:r>
      <w:r w:rsidRPr="00B16417">
        <w:t>CSEM</w:t>
      </w:r>
      <w:r w:rsidR="00A7763A">
        <w:t>)</w:t>
      </w:r>
      <w:r w:rsidR="00197984">
        <w:t>,</w:t>
      </w:r>
      <w:r w:rsidRPr="00B16417">
        <w:t xml:space="preserve"> and +/-</w:t>
      </w:r>
      <w:r w:rsidR="00215FEB">
        <w:t> </w:t>
      </w:r>
      <w:r w:rsidRPr="00B16417">
        <w:t xml:space="preserve">2 CSEMs for </w:t>
      </w:r>
      <w:r>
        <w:t>Written and Oral</w:t>
      </w:r>
      <w:r w:rsidR="00926584">
        <w:t xml:space="preserve"> Scores</w:t>
      </w:r>
      <w:r w:rsidR="006B3BF9">
        <w:t>.</w:t>
      </w:r>
      <w:r>
        <w:t xml:space="preserve"> </w:t>
      </w:r>
      <w:r w:rsidR="00C62414">
        <w:t xml:space="preserve">Refer to </w:t>
      </w:r>
      <w:r w:rsidR="007641BE">
        <w:fldChar w:fldCharType="begin"/>
      </w:r>
      <w:r w:rsidR="007641BE">
        <w:instrText xml:space="preserve"> REF _Ref507175075 \h </w:instrText>
      </w:r>
      <w:r w:rsidR="007641BE">
        <w:fldChar w:fldCharType="separate"/>
      </w:r>
      <w:r w:rsidR="007641BE">
        <w:t xml:space="preserve">Table </w:t>
      </w:r>
      <w:r w:rsidR="007641BE">
        <w:rPr>
          <w:noProof/>
        </w:rPr>
        <w:t>105</w:t>
      </w:r>
      <w:r w:rsidR="007641BE">
        <w:fldChar w:fldCharType="end"/>
      </w:r>
      <w:r w:rsidR="00C62414">
        <w:t xml:space="preserve"> through </w:t>
      </w:r>
      <w:r w:rsidR="007641BE">
        <w:fldChar w:fldCharType="begin"/>
      </w:r>
      <w:r w:rsidR="007641BE">
        <w:instrText xml:space="preserve"> REF _Ref507175090 \h </w:instrText>
      </w:r>
      <w:r w:rsidR="007641BE">
        <w:fldChar w:fldCharType="separate"/>
      </w:r>
      <w:r w:rsidR="007641BE">
        <w:t xml:space="preserve">Table </w:t>
      </w:r>
      <w:r w:rsidR="007641BE">
        <w:rPr>
          <w:noProof/>
        </w:rPr>
        <w:t>139</w:t>
      </w:r>
      <w:r w:rsidR="007641BE">
        <w:fldChar w:fldCharType="end"/>
      </w:r>
      <w:r w:rsidR="00C62414">
        <w:t>.</w:t>
      </w:r>
    </w:p>
    <w:p w14:paraId="71FD93A2" w14:textId="77777777" w:rsidR="0043381B" w:rsidRDefault="0043381B" w:rsidP="00234E7A">
      <w:pPr>
        <w:pStyle w:val="Numbered"/>
        <w:numPr>
          <w:ilvl w:val="0"/>
          <w:numId w:val="25"/>
        </w:numPr>
        <w:ind w:left="576" w:hanging="288"/>
      </w:pPr>
      <w:r w:rsidRPr="00E06D79">
        <w:rPr>
          <w:b/>
        </w:rPr>
        <w:t xml:space="preserve">Comparative </w:t>
      </w:r>
      <w:r w:rsidR="00C546DE" w:rsidRPr="00E06D79">
        <w:rPr>
          <w:b/>
        </w:rPr>
        <w:t>d</w:t>
      </w:r>
      <w:r w:rsidRPr="00E06D79">
        <w:rPr>
          <w:b/>
        </w:rPr>
        <w:t>ata.</w:t>
      </w:r>
      <w:r>
        <w:t xml:space="preserve"> For </w:t>
      </w:r>
      <w:r w:rsidR="00286082">
        <w:t>K</w:t>
      </w:r>
      <w:r>
        <w:t xml:space="preserve">, </w:t>
      </w:r>
      <w:r w:rsidR="006D3630">
        <w:t>g</w:t>
      </w:r>
      <w:r>
        <w:t xml:space="preserve">rades </w:t>
      </w:r>
      <w:r w:rsidR="006D3630">
        <w:t>one</w:t>
      </w:r>
      <w:r>
        <w:t xml:space="preserve"> and </w:t>
      </w:r>
      <w:r w:rsidR="006D3630">
        <w:t>two</w:t>
      </w:r>
      <w:r>
        <w:t>, co</w:t>
      </w:r>
      <w:r w:rsidRPr="0043381B">
        <w:t xml:space="preserve">mparative data for English </w:t>
      </w:r>
      <w:r w:rsidR="002E1ACD">
        <w:t>l</w:t>
      </w:r>
      <w:r w:rsidRPr="0043381B">
        <w:t xml:space="preserve">earners (ELs) and English </w:t>
      </w:r>
      <w:r w:rsidR="002E1ACD">
        <w:t>o</w:t>
      </w:r>
      <w:r w:rsidRPr="0043381B">
        <w:t xml:space="preserve">nly </w:t>
      </w:r>
      <w:r w:rsidR="00C20BCA" w:rsidRPr="0043381B">
        <w:t>(EO)</w:t>
      </w:r>
      <w:r w:rsidR="00C20BCA">
        <w:t xml:space="preserve"> </w:t>
      </w:r>
      <w:r w:rsidRPr="0043381B">
        <w:t xml:space="preserve">students </w:t>
      </w:r>
      <w:r>
        <w:t>(</w:t>
      </w:r>
      <w:r w:rsidR="00C62414">
        <w:fldChar w:fldCharType="begin"/>
      </w:r>
      <w:r w:rsidR="00C62414">
        <w:instrText xml:space="preserve"> REF _Ref505777437 \h </w:instrText>
      </w:r>
      <w:r w:rsidR="00C62414">
        <w:fldChar w:fldCharType="separate"/>
      </w:r>
      <w:r w:rsidR="00CB09F4">
        <w:t xml:space="preserve">Figure </w:t>
      </w:r>
      <w:r w:rsidR="00CB09F4">
        <w:rPr>
          <w:noProof/>
        </w:rPr>
        <w:t>1</w:t>
      </w:r>
      <w:r w:rsidR="00C62414">
        <w:fldChar w:fldCharType="end"/>
      </w:r>
      <w:r w:rsidR="00E06D79">
        <w:t xml:space="preserve"> through </w:t>
      </w:r>
      <w:r w:rsidR="00C62414">
        <w:fldChar w:fldCharType="begin"/>
      </w:r>
      <w:r w:rsidR="00C62414">
        <w:instrText xml:space="preserve"> REF _Ref507163127 \h </w:instrText>
      </w:r>
      <w:r w:rsidR="00C62414">
        <w:fldChar w:fldCharType="separate"/>
      </w:r>
      <w:r w:rsidR="00CB09F4">
        <w:t xml:space="preserve">Figure </w:t>
      </w:r>
      <w:r w:rsidR="00CB09F4">
        <w:rPr>
          <w:noProof/>
        </w:rPr>
        <w:t>4</w:t>
      </w:r>
      <w:r w:rsidR="00C62414">
        <w:fldChar w:fldCharType="end"/>
      </w:r>
      <w:r>
        <w:t xml:space="preserve">) and for </w:t>
      </w:r>
      <w:r w:rsidR="006D3630">
        <w:t>g</w:t>
      </w:r>
      <w:r>
        <w:t xml:space="preserve">rades </w:t>
      </w:r>
      <w:r w:rsidR="006D3630">
        <w:t xml:space="preserve">three through </w:t>
      </w:r>
      <w:r w:rsidR="00C12CB7">
        <w:t>eight and eleven</w:t>
      </w:r>
      <w:r>
        <w:t xml:space="preserve">, </w:t>
      </w:r>
      <w:r w:rsidRPr="0043381B">
        <w:t xml:space="preserve">comparative data from </w:t>
      </w:r>
      <w:r w:rsidR="004273EA">
        <w:t>California Assessment of Student Performance and Progress (</w:t>
      </w:r>
      <w:r w:rsidRPr="0043381B">
        <w:t>CAASPP</w:t>
      </w:r>
      <w:r w:rsidR="004273EA">
        <w:t>)</w:t>
      </w:r>
      <w:r w:rsidRPr="0043381B">
        <w:t xml:space="preserve"> </w:t>
      </w:r>
      <w:r w:rsidR="004273EA">
        <w:t>English language arts/literacy (</w:t>
      </w:r>
      <w:r w:rsidRPr="0043381B">
        <w:t>ELA</w:t>
      </w:r>
      <w:r w:rsidR="004273EA">
        <w:t>)</w:t>
      </w:r>
      <w:r w:rsidRPr="0043381B">
        <w:t xml:space="preserve"> and ELPAC performance levels</w:t>
      </w:r>
      <w:r w:rsidR="006D7BF7">
        <w:t xml:space="preserve"> (</w:t>
      </w:r>
      <w:r w:rsidR="00C62414">
        <w:fldChar w:fldCharType="begin"/>
      </w:r>
      <w:r w:rsidR="00C62414">
        <w:instrText xml:space="preserve"> REF _Ref507174729 \h </w:instrText>
      </w:r>
      <w:r w:rsidR="00C62414">
        <w:fldChar w:fldCharType="separate"/>
      </w:r>
      <w:r w:rsidR="00CB09F4">
        <w:t>Figure </w:t>
      </w:r>
      <w:r w:rsidR="00CB09F4">
        <w:rPr>
          <w:noProof/>
        </w:rPr>
        <w:t>5</w:t>
      </w:r>
      <w:r w:rsidR="00C62414">
        <w:fldChar w:fldCharType="end"/>
      </w:r>
      <w:r w:rsidR="00E06D79">
        <w:t xml:space="preserve"> through </w:t>
      </w:r>
      <w:r w:rsidR="00C62414">
        <w:fldChar w:fldCharType="begin"/>
      </w:r>
      <w:r w:rsidR="00C62414">
        <w:instrText xml:space="preserve"> REF _Ref507174735 \h </w:instrText>
      </w:r>
      <w:r w:rsidR="00C62414">
        <w:fldChar w:fldCharType="separate"/>
      </w:r>
      <w:r w:rsidR="00CB09F4">
        <w:t>Figure </w:t>
      </w:r>
      <w:r w:rsidR="00CB09F4">
        <w:rPr>
          <w:noProof/>
        </w:rPr>
        <w:t>11</w:t>
      </w:r>
      <w:r w:rsidR="00C62414">
        <w:fldChar w:fldCharType="end"/>
      </w:r>
      <w:r w:rsidR="00E52F4D">
        <w:t>)</w:t>
      </w:r>
      <w:r w:rsidRPr="0043381B">
        <w:t>.</w:t>
      </w:r>
    </w:p>
    <w:p w14:paraId="2815921B" w14:textId="77777777" w:rsidR="000A1A39" w:rsidRPr="008377D8" w:rsidRDefault="000A1A39" w:rsidP="00234E7A">
      <w:pPr>
        <w:pStyle w:val="Numbered"/>
        <w:numPr>
          <w:ilvl w:val="0"/>
          <w:numId w:val="25"/>
        </w:numPr>
        <w:ind w:left="576" w:hanging="288"/>
        <w:rPr>
          <w:b/>
        </w:rPr>
      </w:pPr>
      <w:r w:rsidRPr="008377D8">
        <w:rPr>
          <w:b/>
        </w:rPr>
        <w:t>Recommended scale score thresholds after Round 3, and CSEM associated with the scale scores are presented in the Standard</w:t>
      </w:r>
      <w:r w:rsidR="00A7763A" w:rsidRPr="008377D8">
        <w:rPr>
          <w:b/>
        </w:rPr>
        <w:t>-</w:t>
      </w:r>
      <w:r w:rsidRPr="008377D8">
        <w:rPr>
          <w:b/>
        </w:rPr>
        <w:t>Setting Scale (SS Scale).</w:t>
      </w:r>
    </w:p>
    <w:p w14:paraId="5E92F125" w14:textId="77777777" w:rsidR="00E473A6" w:rsidRPr="00802685" w:rsidRDefault="000A4A5F" w:rsidP="00DA08FB">
      <w:r w:rsidRPr="00802685">
        <w:t>P</w:t>
      </w:r>
      <w:r w:rsidR="00D86B72" w:rsidRPr="00802685">
        <w:t xml:space="preserve">anelists worked at the domain level first and made final judgments on the </w:t>
      </w:r>
      <w:r w:rsidR="00C14C32">
        <w:t>o</w:t>
      </w:r>
      <w:r w:rsidR="00D86B72" w:rsidRPr="00802685">
        <w:t>verall score.</w:t>
      </w:r>
      <w:r w:rsidR="00E473A6" w:rsidRPr="00802685">
        <w:t xml:space="preserve"> </w:t>
      </w:r>
      <w:r w:rsidR="00D917FD" w:rsidRPr="00802685">
        <w:t xml:space="preserve">The final recommended </w:t>
      </w:r>
      <w:r w:rsidR="00D426C7" w:rsidRPr="00802685">
        <w:t xml:space="preserve">threshold </w:t>
      </w:r>
      <w:r w:rsidR="00D917FD" w:rsidRPr="00802685">
        <w:t xml:space="preserve">score </w:t>
      </w:r>
      <w:r w:rsidR="0075279E" w:rsidRPr="00802685">
        <w:t xml:space="preserve">is based on the </w:t>
      </w:r>
      <w:r w:rsidR="00C14C32">
        <w:t>o</w:t>
      </w:r>
      <w:r w:rsidR="00E473A6" w:rsidRPr="00802685">
        <w:t>verall score, a weighted composite of the oral and written score scales.</w:t>
      </w:r>
      <w:r w:rsidR="0075279E" w:rsidRPr="00802685">
        <w:t xml:space="preserve"> Except for </w:t>
      </w:r>
      <w:r w:rsidR="00286082">
        <w:t>K</w:t>
      </w:r>
      <w:r w:rsidR="00286082" w:rsidRPr="00802685">
        <w:t xml:space="preserve"> </w:t>
      </w:r>
      <w:r w:rsidR="0075279E" w:rsidRPr="00802685">
        <w:t xml:space="preserve">and </w:t>
      </w:r>
      <w:r w:rsidR="006D3630">
        <w:t>g</w:t>
      </w:r>
      <w:r w:rsidR="0075279E" w:rsidRPr="00802685">
        <w:t xml:space="preserve">rade </w:t>
      </w:r>
      <w:r w:rsidR="006D3630">
        <w:t>one</w:t>
      </w:r>
      <w:r w:rsidR="0075279E" w:rsidRPr="00802685">
        <w:t xml:space="preserve">, the oral and written scores are </w:t>
      </w:r>
      <w:proofErr w:type="gramStart"/>
      <w:r w:rsidR="0075279E" w:rsidRPr="00802685">
        <w:t>weighted</w:t>
      </w:r>
      <w:proofErr w:type="gramEnd"/>
      <w:r w:rsidR="0075279E" w:rsidRPr="00802685">
        <w:t xml:space="preserve"> equally to construct the </w:t>
      </w:r>
      <w:r w:rsidR="00C14C32">
        <w:t>o</w:t>
      </w:r>
      <w:r w:rsidR="0075279E" w:rsidRPr="00802685">
        <w:t xml:space="preserve">verall score; the data presented at standard setting for </w:t>
      </w:r>
      <w:r w:rsidR="008E19E5">
        <w:t>K</w:t>
      </w:r>
      <w:r w:rsidR="008E19E5" w:rsidRPr="00802685">
        <w:t xml:space="preserve"> </w:t>
      </w:r>
      <w:r w:rsidR="00926584" w:rsidRPr="00802685">
        <w:t>used a weighting of</w:t>
      </w:r>
      <w:r w:rsidR="0075279E" w:rsidRPr="00802685">
        <w:t xml:space="preserve"> 90/10 for oral and written, and th</w:t>
      </w:r>
      <w:r w:rsidR="00926584" w:rsidRPr="00802685">
        <w:t xml:space="preserve">e weighting used for </w:t>
      </w:r>
      <w:r w:rsidR="006D3630">
        <w:t>g</w:t>
      </w:r>
      <w:r w:rsidR="00926584" w:rsidRPr="00802685">
        <w:t xml:space="preserve">rade </w:t>
      </w:r>
      <w:r w:rsidR="006D3630">
        <w:t>one</w:t>
      </w:r>
      <w:r w:rsidR="00926584" w:rsidRPr="00802685">
        <w:t xml:space="preserve"> used a weighting of</w:t>
      </w:r>
      <w:r w:rsidR="0075279E" w:rsidRPr="00802685">
        <w:t xml:space="preserve"> 70/30 for oral and written.</w:t>
      </w:r>
    </w:p>
    <w:p w14:paraId="463A0264" w14:textId="77777777" w:rsidR="00397E89" w:rsidRPr="00802685" w:rsidRDefault="00397E89" w:rsidP="008377D8">
      <w:pPr>
        <w:pStyle w:val="Heading2"/>
      </w:pPr>
      <w:bookmarkStart w:id="131" w:name="_Toc513978512"/>
      <w:r w:rsidRPr="00802685">
        <w:lastRenderedPageBreak/>
        <w:t>Reading and Listening</w:t>
      </w:r>
      <w:r w:rsidR="006B3BF9" w:rsidRPr="00802685">
        <w:t xml:space="preserve"> Data Presentation</w:t>
      </w:r>
      <w:bookmarkEnd w:id="131"/>
    </w:p>
    <w:p w14:paraId="3A7A8A06" w14:textId="77777777" w:rsidR="009E043D" w:rsidRPr="00802685" w:rsidRDefault="00F01D75" w:rsidP="008377D8">
      <w:pPr>
        <w:keepLines/>
      </w:pPr>
      <w:r w:rsidRPr="00802685">
        <w:t xml:space="preserve">Panel </w:t>
      </w:r>
      <w:r w:rsidR="00D426C7" w:rsidRPr="00802685">
        <w:t>thre</w:t>
      </w:r>
      <w:r w:rsidR="00694F52" w:rsidRPr="00802685">
        <w:t>s</w:t>
      </w:r>
      <w:r w:rsidR="00D426C7" w:rsidRPr="00802685">
        <w:t xml:space="preserve">hold </w:t>
      </w:r>
      <w:r w:rsidR="0075279E" w:rsidRPr="00802685">
        <w:t>score recommendation</w:t>
      </w:r>
      <w:r w:rsidR="00926584" w:rsidRPr="00802685">
        <w:t>s</w:t>
      </w:r>
      <w:r w:rsidR="0075279E" w:rsidRPr="00802685">
        <w:t xml:space="preserve"> for </w:t>
      </w:r>
      <w:r w:rsidR="00215FEB">
        <w:t>R</w:t>
      </w:r>
      <w:r w:rsidR="0075279E" w:rsidRPr="00802685">
        <w:t xml:space="preserve">eading and </w:t>
      </w:r>
      <w:r w:rsidR="00215FEB">
        <w:t>L</w:t>
      </w:r>
      <w:r w:rsidR="0075279E" w:rsidRPr="00802685">
        <w:t>istening were</w:t>
      </w:r>
      <w:r w:rsidRPr="00802685">
        <w:t xml:space="preserve"> presented to panelists first </w:t>
      </w:r>
      <w:r w:rsidR="00D86B72" w:rsidRPr="00802685">
        <w:t>as a location in</w:t>
      </w:r>
      <w:r w:rsidRPr="00802685">
        <w:t xml:space="preserve"> the OIB</w:t>
      </w:r>
      <w:r w:rsidR="00802685">
        <w:t xml:space="preserve">, therefore in this report these data </w:t>
      </w:r>
      <w:r w:rsidR="0049379B">
        <w:t xml:space="preserve">are reported </w:t>
      </w:r>
      <w:r w:rsidR="00802685">
        <w:t xml:space="preserve">in the OIB metric. </w:t>
      </w:r>
      <w:r w:rsidR="00D86B72" w:rsidRPr="00802685">
        <w:t>Facilitators explained to the panelists the relationship between an item in the OIB and a scale score associated with student ability</w:t>
      </w:r>
      <w:r w:rsidRPr="00802685">
        <w:t xml:space="preserve">. For example, a panel recommendation of </w:t>
      </w:r>
      <w:r w:rsidR="0075279E" w:rsidRPr="00802685">
        <w:t>16 for Kindergarten Reading at Round 3</w:t>
      </w:r>
      <w:r w:rsidR="00C2326D" w:rsidRPr="00802685">
        <w:t xml:space="preserve"> </w:t>
      </w:r>
      <w:r w:rsidRPr="00802685">
        <w:t>means that</w:t>
      </w:r>
      <w:r w:rsidR="0075279E" w:rsidRPr="00802685">
        <w:t xml:space="preserve"> </w:t>
      </w:r>
      <w:r w:rsidRPr="00802685">
        <w:t xml:space="preserve">the panel recommends the </w:t>
      </w:r>
      <w:r w:rsidR="00D426C7" w:rsidRPr="00802685">
        <w:t xml:space="preserve">threshold </w:t>
      </w:r>
      <w:r w:rsidRPr="00802685">
        <w:t xml:space="preserve">score for that performance level (e.g., </w:t>
      </w:r>
      <w:r w:rsidR="002D026C" w:rsidRPr="00802685">
        <w:t xml:space="preserve">Level </w:t>
      </w:r>
      <w:r w:rsidR="0075279E" w:rsidRPr="00802685">
        <w:t>4</w:t>
      </w:r>
      <w:r w:rsidRPr="00802685">
        <w:t xml:space="preserve">) should be at the point on the ability scale represented by </w:t>
      </w:r>
      <w:r w:rsidR="009E043D" w:rsidRPr="00802685">
        <w:t>an</w:t>
      </w:r>
      <w:r w:rsidRPr="00802685">
        <w:t xml:space="preserve"> item at that location</w:t>
      </w:r>
      <w:r w:rsidR="00397E89" w:rsidRPr="00802685">
        <w:t xml:space="preserve"> (item 16)</w:t>
      </w:r>
      <w:r w:rsidRPr="00802685">
        <w:t xml:space="preserve"> in the OIB. </w:t>
      </w:r>
      <w:r w:rsidR="00F6473F" w:rsidRPr="00802685">
        <w:t>Every</w:t>
      </w:r>
      <w:r w:rsidR="00C45CF4" w:rsidRPr="00802685">
        <w:t xml:space="preserve"> item is associated with a theta </w:t>
      </w:r>
      <w:r w:rsidR="00F6473F" w:rsidRPr="00802685">
        <w:t xml:space="preserve">(ability) </w:t>
      </w:r>
      <w:r w:rsidR="00123AC2" w:rsidRPr="00802685">
        <w:t xml:space="preserve">scale </w:t>
      </w:r>
      <w:r w:rsidR="00C45CF4" w:rsidRPr="00802685">
        <w:t xml:space="preserve">value obtained through item calibration using </w:t>
      </w:r>
      <w:r w:rsidR="00EF4705" w:rsidRPr="00802685">
        <w:t xml:space="preserve">the </w:t>
      </w:r>
      <w:r w:rsidR="0075279E" w:rsidRPr="00802685">
        <w:t>201</w:t>
      </w:r>
      <w:r w:rsidR="0049379B">
        <w:t>6–1</w:t>
      </w:r>
      <w:r w:rsidR="0075279E" w:rsidRPr="00802685">
        <w:t>7 ELPAC field test s</w:t>
      </w:r>
      <w:r w:rsidR="007F718D" w:rsidRPr="00802685">
        <w:t>tudent data file</w:t>
      </w:r>
      <w:r w:rsidR="009E043D" w:rsidRPr="00802685">
        <w:t xml:space="preserve">, and items are ordered based on this associated theta value in the OIB. </w:t>
      </w:r>
      <w:r w:rsidR="00A5597C" w:rsidRPr="00802685">
        <w:t>The theta value</w:t>
      </w:r>
      <w:r w:rsidR="00F12382" w:rsidRPr="00802685">
        <w:t xml:space="preserve"> for each item </w:t>
      </w:r>
      <w:r w:rsidR="00F6473F" w:rsidRPr="00802685">
        <w:t xml:space="preserve">is defined at a </w:t>
      </w:r>
      <w:r w:rsidR="00D3776C" w:rsidRPr="00802685">
        <w:t>0</w:t>
      </w:r>
      <w:r w:rsidR="00F6473F" w:rsidRPr="00802685">
        <w:t>.67 probability of answering the item correctly</w:t>
      </w:r>
      <w:r w:rsidR="00633716" w:rsidRPr="00802685">
        <w:t xml:space="preserve">. </w:t>
      </w:r>
      <w:r w:rsidR="00123AC2" w:rsidRPr="00802685">
        <w:t>Thus</w:t>
      </w:r>
      <w:r w:rsidR="00D2753D" w:rsidRPr="00802685">
        <w:t>,</w:t>
      </w:r>
      <w:r w:rsidR="00123AC2" w:rsidRPr="00802685">
        <w:t xml:space="preserve"> the recom</w:t>
      </w:r>
      <w:r w:rsidR="004E684C" w:rsidRPr="00802685">
        <w:t xml:space="preserve">mended median </w:t>
      </w:r>
      <w:r w:rsidR="00D426C7" w:rsidRPr="00802685">
        <w:t xml:space="preserve">threshold </w:t>
      </w:r>
      <w:r w:rsidR="004E684C" w:rsidRPr="00802685">
        <w:t>score in the B</w:t>
      </w:r>
      <w:r w:rsidR="00123AC2" w:rsidRPr="00802685">
        <w:t xml:space="preserve">ookmark </w:t>
      </w:r>
      <w:r w:rsidR="009A0955">
        <w:t>M</w:t>
      </w:r>
      <w:r w:rsidR="009A0955" w:rsidRPr="00802685">
        <w:t xml:space="preserve">ethod </w:t>
      </w:r>
      <w:r w:rsidR="00123AC2" w:rsidRPr="00802685">
        <w:t>is a location in the OIB and e</w:t>
      </w:r>
      <w:r w:rsidR="00D2753D" w:rsidRPr="00802685">
        <w:t>quivalent to a value of theta.</w:t>
      </w:r>
    </w:p>
    <w:p w14:paraId="0A0DDDE7" w14:textId="77777777" w:rsidR="00397E89" w:rsidRPr="00802685" w:rsidRDefault="005947D6" w:rsidP="0084793C">
      <w:r w:rsidRPr="00E242D8">
        <w:t>W</w:t>
      </w:r>
      <w:r w:rsidR="009E043D" w:rsidRPr="00E242D8">
        <w:t xml:space="preserve">hen panelists consider </w:t>
      </w:r>
      <w:r w:rsidR="00397E89" w:rsidRPr="00E242D8">
        <w:t xml:space="preserve">the </w:t>
      </w:r>
      <w:r w:rsidR="009E043D" w:rsidRPr="00E242D8">
        <w:t>relative difficulty of items</w:t>
      </w:r>
      <w:r w:rsidR="00D86B72" w:rsidRPr="00E242D8">
        <w:t xml:space="preserve"> using the item map,</w:t>
      </w:r>
      <w:r w:rsidR="009E043D" w:rsidRPr="00E242D8">
        <w:t xml:space="preserve"> </w:t>
      </w:r>
      <w:proofErr w:type="gramStart"/>
      <w:r w:rsidR="009E043D" w:rsidRPr="00E242D8">
        <w:t xml:space="preserve">and </w:t>
      </w:r>
      <w:r w:rsidR="00397E89" w:rsidRPr="00E242D8">
        <w:t>also</w:t>
      </w:r>
      <w:proofErr w:type="gramEnd"/>
      <w:r w:rsidR="00397E89" w:rsidRPr="00E242D8">
        <w:t xml:space="preserve"> </w:t>
      </w:r>
      <w:r w:rsidR="009E043D" w:rsidRPr="00E242D8">
        <w:t>when</w:t>
      </w:r>
      <w:r w:rsidR="00397E89" w:rsidRPr="00E242D8">
        <w:t xml:space="preserve"> impact data are presented,</w:t>
      </w:r>
      <w:r w:rsidR="009E043D" w:rsidRPr="00E242D8">
        <w:t xml:space="preserve"> feedback is provided on a scale that is more user friendly to the panelists </w:t>
      </w:r>
      <w:r w:rsidR="00B542F4" w:rsidRPr="00E242D8">
        <w:t>than</w:t>
      </w:r>
      <w:r w:rsidR="007948F8" w:rsidRPr="00E242D8">
        <w:t xml:space="preserve"> the theta </w:t>
      </w:r>
      <w:r w:rsidR="00BF3DC3" w:rsidRPr="00E242D8">
        <w:t>metric</w:t>
      </w:r>
      <w:r w:rsidR="00B542F4" w:rsidRPr="00E242D8">
        <w:t>, which</w:t>
      </w:r>
      <w:r w:rsidR="00BF3DC3" w:rsidRPr="00E242D8">
        <w:t xml:space="preserve"> is</w:t>
      </w:r>
      <w:r w:rsidR="007948F8" w:rsidRPr="00E242D8">
        <w:t xml:space="preserve"> </w:t>
      </w:r>
      <w:r w:rsidR="005302B4" w:rsidRPr="00E242D8">
        <w:t>un</w:t>
      </w:r>
      <w:r w:rsidR="007948F8" w:rsidRPr="00E242D8">
        <w:t>familiar</w:t>
      </w:r>
      <w:r w:rsidR="00BF3DC3" w:rsidRPr="00E242D8">
        <w:t xml:space="preserve"> to panelists</w:t>
      </w:r>
      <w:r w:rsidR="00B542F4" w:rsidRPr="00E242D8">
        <w:t xml:space="preserve">, and </w:t>
      </w:r>
      <w:r w:rsidR="00F559E9" w:rsidRPr="00E242D8">
        <w:t xml:space="preserve">ranges from approximately </w:t>
      </w:r>
      <w:r w:rsidR="009300B5" w:rsidRPr="00E242D8">
        <w:rPr>
          <w:rFonts w:cs="Times New Roman"/>
        </w:rPr>
        <w:t>negative</w:t>
      </w:r>
      <w:r w:rsidR="000B4505" w:rsidRPr="00E242D8">
        <w:rPr>
          <w:rFonts w:cs="Times New Roman"/>
        </w:rPr>
        <w:t xml:space="preserve"> </w:t>
      </w:r>
      <w:r w:rsidR="00F559E9" w:rsidRPr="00E242D8">
        <w:t xml:space="preserve">3.00 to </w:t>
      </w:r>
      <w:r w:rsidR="009300B5" w:rsidRPr="00E242D8">
        <w:t xml:space="preserve">positive </w:t>
      </w:r>
      <w:r w:rsidR="00F559E9" w:rsidRPr="00E242D8">
        <w:t>3.00</w:t>
      </w:r>
      <w:r w:rsidR="00241E28" w:rsidRPr="00E242D8">
        <w:t xml:space="preserve">. </w:t>
      </w:r>
      <w:r w:rsidRPr="00E242D8">
        <w:t>Educational Testing Service (</w:t>
      </w:r>
      <w:r w:rsidR="00397E89" w:rsidRPr="00E242D8">
        <w:t>ETS</w:t>
      </w:r>
      <w:r w:rsidRPr="00E242D8">
        <w:t>)</w:t>
      </w:r>
      <w:r w:rsidR="00397E89" w:rsidRPr="00E242D8">
        <w:t xml:space="preserve"> transformed the </w:t>
      </w:r>
      <w:r w:rsidR="00477CBF" w:rsidRPr="00E242D8">
        <w:t xml:space="preserve">theta scale </w:t>
      </w:r>
      <w:r w:rsidR="00B74A38" w:rsidRPr="00E242D8">
        <w:t xml:space="preserve">to </w:t>
      </w:r>
      <w:r w:rsidR="00D86B72" w:rsidRPr="00E242D8">
        <w:t xml:space="preserve">a </w:t>
      </w:r>
      <w:r w:rsidR="003331C6" w:rsidRPr="00E242D8">
        <w:t>scale</w:t>
      </w:r>
      <w:r w:rsidR="007948F8" w:rsidRPr="00E242D8">
        <w:t xml:space="preserve"> </w:t>
      </w:r>
      <w:r w:rsidR="005302B4" w:rsidRPr="00E242D8">
        <w:t>score</w:t>
      </w:r>
      <w:r w:rsidR="00F559E9" w:rsidRPr="00E242D8">
        <w:t xml:space="preserve"> </w:t>
      </w:r>
      <w:r w:rsidR="002D026C" w:rsidRPr="00E242D8">
        <w:t>unique to each grade, with a range of approximately 100 points,</w:t>
      </w:r>
      <w:r w:rsidR="00F559E9" w:rsidRPr="00E242D8">
        <w:t xml:space="preserve"> </w:t>
      </w:r>
      <w:r w:rsidR="007948F8" w:rsidRPr="00E242D8">
        <w:t>via</w:t>
      </w:r>
      <w:r w:rsidR="003331C6" w:rsidRPr="00E242D8">
        <w:t xml:space="preserve"> a linear translation of the RP67 theta scale</w:t>
      </w:r>
      <w:r w:rsidR="002D026C" w:rsidRPr="00E242D8">
        <w:t>.</w:t>
      </w:r>
      <w:r w:rsidR="0055650E" w:rsidRPr="00E242D8">
        <w:t xml:space="preserve"> </w:t>
      </w:r>
      <w:r w:rsidR="004925CF" w:rsidRPr="00E242D8">
        <w:t xml:space="preserve">All scale score information </w:t>
      </w:r>
      <w:r w:rsidR="00E05DE8" w:rsidRPr="00E242D8">
        <w:t xml:space="preserve">included in this technical report </w:t>
      </w:r>
      <w:r w:rsidR="004925CF" w:rsidRPr="00E242D8">
        <w:t>is</w:t>
      </w:r>
      <w:r w:rsidR="00E05DE8" w:rsidRPr="00E242D8">
        <w:t xml:space="preserve"> based on th</w:t>
      </w:r>
      <w:r w:rsidR="004925CF" w:rsidRPr="00E242D8">
        <w:t>e working scale</w:t>
      </w:r>
      <w:r w:rsidR="000B4505" w:rsidRPr="00E242D8">
        <w:t xml:space="preserve">—the </w:t>
      </w:r>
      <w:r w:rsidR="00B542F4" w:rsidRPr="00E242D8">
        <w:t>SS Scale</w:t>
      </w:r>
      <w:bookmarkStart w:id="132" w:name="_Ref247080512"/>
      <w:r w:rsidR="0084793C" w:rsidRPr="00E242D8">
        <w:t>.</w:t>
      </w:r>
      <w:r w:rsidR="00397E89" w:rsidRPr="00802685">
        <w:t xml:space="preserve"> </w:t>
      </w:r>
    </w:p>
    <w:p w14:paraId="5106929A" w14:textId="77777777" w:rsidR="00B6569F" w:rsidRPr="00802685" w:rsidRDefault="00397E89" w:rsidP="0084793C">
      <w:r w:rsidRPr="00802685">
        <w:t>The SEJ</w:t>
      </w:r>
      <w:r w:rsidR="00802685">
        <w:t>s</w:t>
      </w:r>
      <w:r w:rsidRPr="00802685">
        <w:t xml:space="preserve"> for </w:t>
      </w:r>
      <w:r w:rsidR="00215FEB">
        <w:t>R</w:t>
      </w:r>
      <w:r w:rsidRPr="00802685">
        <w:t xml:space="preserve">eading and </w:t>
      </w:r>
      <w:r w:rsidR="00215FEB">
        <w:t>L</w:t>
      </w:r>
      <w:r w:rsidRPr="00802685">
        <w:t xml:space="preserve">istening </w:t>
      </w:r>
      <w:r w:rsidR="00802685">
        <w:t>are</w:t>
      </w:r>
      <w:r w:rsidRPr="00802685">
        <w:t xml:space="preserve"> also provided in the bookmark or OIB metric. The SEJ is calculated by multiplying 1.25 by the Round 3 standard error of the mean, which is a research-based estimate of the standard error of the median (see, for example, MacCann &amp; Stanley, 2004) and is one way of estimating the reliability of the judgments. For the ELPAC results, there were only two table medians in each panel. The SEJ is one way of estimating the reliability of the judgments. It indicates how close the threshold score is likely to be to the current score of other panels of educators similar in composition to the current panel and similarly trained in the same standard-setting method. A comparable panel’s threshold score would be within one SEJ of the current threshold score 68 percent of the time and within two SEJs 96 percent of the time.</w:t>
      </w:r>
      <w:r w:rsidRPr="00802685">
        <w:rPr>
          <w:rStyle w:val="FootnoteReference"/>
        </w:rPr>
        <w:footnoteReference w:id="3"/>
      </w:r>
    </w:p>
    <w:p w14:paraId="0432F3D1" w14:textId="77777777" w:rsidR="00397E89" w:rsidRDefault="00397E89" w:rsidP="008377D8">
      <w:pPr>
        <w:pStyle w:val="Heading2"/>
      </w:pPr>
      <w:bookmarkStart w:id="133" w:name="_Toc513978513"/>
      <w:bookmarkEnd w:id="132"/>
      <w:r>
        <w:t>Speaking and Writing</w:t>
      </w:r>
      <w:r w:rsidR="006B3BF9" w:rsidRPr="006B3BF9">
        <w:t xml:space="preserve"> </w:t>
      </w:r>
      <w:r w:rsidR="006B3BF9">
        <w:t>Data Presentation</w:t>
      </w:r>
      <w:bookmarkEnd w:id="133"/>
    </w:p>
    <w:p w14:paraId="31C0528C" w14:textId="77777777" w:rsidR="009510A6" w:rsidRPr="00B16417" w:rsidRDefault="0026713F" w:rsidP="00EF7880">
      <w:r>
        <w:t>Threshold</w:t>
      </w:r>
      <w:r w:rsidR="001F1620">
        <w:t>-</w:t>
      </w:r>
      <w:r>
        <w:t xml:space="preserve">score recommendations for </w:t>
      </w:r>
      <w:r w:rsidR="00EB1A44">
        <w:t>S</w:t>
      </w:r>
      <w:r>
        <w:t xml:space="preserve">peaking and </w:t>
      </w:r>
      <w:r w:rsidR="00EB1A44">
        <w:t>W</w:t>
      </w:r>
      <w:r w:rsidR="00397E89">
        <w:t>riting</w:t>
      </w:r>
      <w:r>
        <w:t xml:space="preserve"> were presented</w:t>
      </w:r>
      <w:r w:rsidR="00802685">
        <w:t xml:space="preserve"> to the panels</w:t>
      </w:r>
      <w:r>
        <w:t xml:space="preserve"> in the metric of the test score for that domain</w:t>
      </w:r>
      <w:r w:rsidR="00660357">
        <w:t>. For example</w:t>
      </w:r>
      <w:r>
        <w:t xml:space="preserve">, </w:t>
      </w:r>
      <w:r w:rsidRPr="00C85DF2">
        <w:t xml:space="preserve">a panel recommendation of </w:t>
      </w:r>
      <w:r>
        <w:t xml:space="preserve">18 for </w:t>
      </w:r>
      <w:r w:rsidR="00550175">
        <w:t>k</w:t>
      </w:r>
      <w:r>
        <w:t>indergarten Speaking at Round 3</w:t>
      </w:r>
      <w:r w:rsidRPr="00C85DF2">
        <w:t xml:space="preserve"> means that</w:t>
      </w:r>
      <w:r>
        <w:t xml:space="preserve"> </w:t>
      </w:r>
      <w:r w:rsidRPr="00C85DF2">
        <w:t xml:space="preserve">the panel recommends the </w:t>
      </w:r>
      <w:r>
        <w:t>threshold</w:t>
      </w:r>
      <w:r w:rsidRPr="00C85DF2">
        <w:t xml:space="preserve"> score for that performance level (e.g., </w:t>
      </w:r>
      <w:r>
        <w:t>Level 4</w:t>
      </w:r>
      <w:r w:rsidRPr="00C85DF2">
        <w:t xml:space="preserve">) should be at the point </w:t>
      </w:r>
      <w:r>
        <w:t>where a student achieves 18 points on the Speaking domain.</w:t>
      </w:r>
      <w:r w:rsidR="00397E89">
        <w:t xml:space="preserve"> </w:t>
      </w:r>
      <w:r>
        <w:t xml:space="preserve">For </w:t>
      </w:r>
      <w:r w:rsidR="00EB1A44">
        <w:t>S</w:t>
      </w:r>
      <w:r>
        <w:t xml:space="preserve">peaking and </w:t>
      </w:r>
      <w:r w:rsidR="00EB1A44">
        <w:t>W</w:t>
      </w:r>
      <w:r w:rsidR="00397E89">
        <w:t>riting</w:t>
      </w:r>
      <w:r>
        <w:t xml:space="preserve">, the SEJ is provided in the total score metric for that domain. </w:t>
      </w:r>
    </w:p>
    <w:p w14:paraId="3A2B927C" w14:textId="77777777" w:rsidR="00397E89" w:rsidRDefault="00397E89" w:rsidP="008377D8">
      <w:pPr>
        <w:pStyle w:val="Heading2"/>
      </w:pPr>
      <w:bookmarkStart w:id="134" w:name="_Toc513978514"/>
      <w:r>
        <w:lastRenderedPageBreak/>
        <w:t>Oral Language and Written Language Impact Data</w:t>
      </w:r>
      <w:bookmarkEnd w:id="134"/>
    </w:p>
    <w:p w14:paraId="349F7FC8" w14:textId="77777777" w:rsidR="001455DB" w:rsidRPr="00B16417" w:rsidRDefault="005E3314" w:rsidP="00EB1FF8">
      <w:r w:rsidRPr="00B16417">
        <w:t>I</w:t>
      </w:r>
      <w:r w:rsidR="007B0D99" w:rsidRPr="00B16417">
        <w:t xml:space="preserve">mpact data </w:t>
      </w:r>
      <w:r w:rsidRPr="00B16417">
        <w:t xml:space="preserve">provided in this report are </w:t>
      </w:r>
      <w:r w:rsidR="00971EFF">
        <w:t xml:space="preserve">presented for the </w:t>
      </w:r>
      <w:r w:rsidR="00C14C32">
        <w:t>o</w:t>
      </w:r>
      <w:r w:rsidR="00971EFF">
        <w:t xml:space="preserve">verall score and for the Oral Language and Written Language </w:t>
      </w:r>
      <w:proofErr w:type="gramStart"/>
      <w:r w:rsidR="00971EFF">
        <w:t>scores, and</w:t>
      </w:r>
      <w:proofErr w:type="gramEnd"/>
      <w:r w:rsidR="00971EFF">
        <w:t xml:space="preserve"> are </w:t>
      </w:r>
      <w:r w:rsidR="007B0D99" w:rsidRPr="00B16417">
        <w:t>based on the scores of students</w:t>
      </w:r>
      <w:r w:rsidR="00EF4705" w:rsidRPr="00B16417">
        <w:t xml:space="preserve"> who took the </w:t>
      </w:r>
      <w:r w:rsidR="0026713F">
        <w:t xml:space="preserve">ELPAC field test in spring 2017. </w:t>
      </w:r>
      <w:r w:rsidR="007B0D99" w:rsidRPr="00B16417">
        <w:t xml:space="preserve">Impact data are derived </w:t>
      </w:r>
      <w:r w:rsidR="009272F2" w:rsidRPr="00B16417">
        <w:t xml:space="preserve">using </w:t>
      </w:r>
      <w:r w:rsidR="00660357">
        <w:t>item response theory</w:t>
      </w:r>
      <w:r w:rsidR="00EF7880" w:rsidRPr="00B16417">
        <w:t>,</w:t>
      </w:r>
      <w:r w:rsidR="009272F2" w:rsidRPr="00B16417">
        <w:t xml:space="preserve"> which provides a scale score equivalent to</w:t>
      </w:r>
      <w:r w:rsidR="00F37479">
        <w:t xml:space="preserve"> the</w:t>
      </w:r>
      <w:r w:rsidR="009272F2" w:rsidRPr="00B16417">
        <w:t xml:space="preserve"> theta values associated with </w:t>
      </w:r>
      <w:r w:rsidR="00F37479">
        <w:t xml:space="preserve">the </w:t>
      </w:r>
      <w:r w:rsidR="00971EFF">
        <w:t>score derived from combining the recommended domain threshold scores into the two composite scores (oral and written scales).</w:t>
      </w:r>
      <w:r w:rsidR="009272F2" w:rsidRPr="00B16417">
        <w:t xml:space="preserve"> T</w:t>
      </w:r>
      <w:r w:rsidR="009A2718" w:rsidRPr="00B16417">
        <w:t xml:space="preserve">he </w:t>
      </w:r>
      <w:r w:rsidR="00D426C7">
        <w:t>threshold</w:t>
      </w:r>
      <w:r w:rsidR="009A2718" w:rsidRPr="00B16417">
        <w:t xml:space="preserve"> score </w:t>
      </w:r>
      <w:r w:rsidR="009D33E6" w:rsidRPr="00B16417">
        <w:t xml:space="preserve">to reach a particular performance level </w:t>
      </w:r>
      <w:r w:rsidR="009A2718" w:rsidRPr="00B16417">
        <w:t>on the</w:t>
      </w:r>
      <w:r w:rsidR="00971EFF">
        <w:t xml:space="preserve"> </w:t>
      </w:r>
      <w:r w:rsidR="00C14C32">
        <w:t>o</w:t>
      </w:r>
      <w:r w:rsidR="00971EFF">
        <w:t>verall score</w:t>
      </w:r>
      <w:r w:rsidR="009A2718" w:rsidRPr="00B16417">
        <w:t xml:space="preserve"> </w:t>
      </w:r>
      <w:r w:rsidR="00E01C83" w:rsidRPr="00B16417">
        <w:t xml:space="preserve">is a </w:t>
      </w:r>
      <w:r w:rsidRPr="00B16417">
        <w:t xml:space="preserve">score </w:t>
      </w:r>
      <w:r w:rsidR="007C2731" w:rsidRPr="00B16417">
        <w:t xml:space="preserve">equivalent to the </w:t>
      </w:r>
      <w:r w:rsidR="00EB1FF8">
        <w:t xml:space="preserve">weighted combination of the oral and written scores, which as stated above was equal weighting for </w:t>
      </w:r>
      <w:r w:rsidR="00F20022">
        <w:t>g</w:t>
      </w:r>
      <w:r w:rsidR="00EB1FF8">
        <w:t xml:space="preserve">rades </w:t>
      </w:r>
      <w:r w:rsidR="00F20022">
        <w:t>two</w:t>
      </w:r>
      <w:r w:rsidR="00EB1FF8">
        <w:t xml:space="preserve"> and above; 70/30 weighting for oral and wri</w:t>
      </w:r>
      <w:r w:rsidR="00802685">
        <w:t xml:space="preserve">tten scales for </w:t>
      </w:r>
      <w:r w:rsidR="00F20022">
        <w:t>g</w:t>
      </w:r>
      <w:r w:rsidR="00802685">
        <w:t xml:space="preserve">rade </w:t>
      </w:r>
      <w:r w:rsidR="00F20022">
        <w:t>one</w:t>
      </w:r>
      <w:r w:rsidR="00802685">
        <w:t xml:space="preserve"> and 90/1</w:t>
      </w:r>
      <w:r w:rsidR="00EB1FF8">
        <w:t xml:space="preserve">0 weighting for oral and written scales for </w:t>
      </w:r>
      <w:r w:rsidR="00F20022">
        <w:t>k</w:t>
      </w:r>
      <w:r w:rsidR="00EB1FF8">
        <w:t xml:space="preserve">indergarten. </w:t>
      </w:r>
      <w:r w:rsidR="00D426C7">
        <w:t>Threshold</w:t>
      </w:r>
      <w:r w:rsidR="00812429" w:rsidRPr="00B16417">
        <w:t xml:space="preserve"> scores for each of the performance levels </w:t>
      </w:r>
      <w:r w:rsidR="00EB1FF8">
        <w:t>for the</w:t>
      </w:r>
      <w:r w:rsidR="00971EFF">
        <w:t xml:space="preserve"> three </w:t>
      </w:r>
      <w:r w:rsidR="00EB1FF8">
        <w:t xml:space="preserve">composite </w:t>
      </w:r>
      <w:r w:rsidR="00971EFF">
        <w:t xml:space="preserve">scores </w:t>
      </w:r>
      <w:r w:rsidR="00EB1FF8">
        <w:t>we</w:t>
      </w:r>
      <w:r w:rsidR="00812429" w:rsidRPr="00B16417">
        <w:t xml:space="preserve">re determined by this process. </w:t>
      </w:r>
    </w:p>
    <w:p w14:paraId="65F5E23D" w14:textId="77777777" w:rsidR="00534E93" w:rsidRDefault="00FE353C" w:rsidP="00EF7880">
      <w:r w:rsidRPr="00B16417">
        <w:t xml:space="preserve">It is important to note that panelists do not determine the actual </w:t>
      </w:r>
      <w:r w:rsidR="00D426C7">
        <w:t>threshold</w:t>
      </w:r>
      <w:r w:rsidRPr="00B16417">
        <w:t xml:space="preserve"> score. Rather, panelists determine a point on the scale needed to reach a particular performance level based on the location of the items</w:t>
      </w:r>
      <w:r w:rsidR="00B542F4">
        <w:t xml:space="preserve"> in the OIB </w:t>
      </w:r>
      <w:r w:rsidRPr="00B16417">
        <w:t xml:space="preserve">on the </w:t>
      </w:r>
      <w:r w:rsidR="00B542F4">
        <w:t xml:space="preserve">theta </w:t>
      </w:r>
      <w:r w:rsidRPr="00B16417">
        <w:t>scale</w:t>
      </w:r>
      <w:r w:rsidR="00EB1FF8">
        <w:t xml:space="preserve"> or a score on the </w:t>
      </w:r>
      <w:r w:rsidR="00215FEB">
        <w:t>S</w:t>
      </w:r>
      <w:r w:rsidR="00EB1FF8">
        <w:t xml:space="preserve">peaking or </w:t>
      </w:r>
      <w:r w:rsidR="00215FEB">
        <w:t>W</w:t>
      </w:r>
      <w:r w:rsidR="00EB1FF8">
        <w:t>riting domain</w:t>
      </w:r>
      <w:r w:rsidRPr="00B16417">
        <w:t xml:space="preserve">. The actual </w:t>
      </w:r>
      <w:r w:rsidR="00D426C7">
        <w:t>threshold</w:t>
      </w:r>
      <w:r w:rsidRPr="00B16417">
        <w:t xml:space="preserve"> score is </w:t>
      </w:r>
      <w:r w:rsidR="00174970" w:rsidRPr="00B16417">
        <w:t>a conversion of</w:t>
      </w:r>
      <w:r w:rsidRPr="00B16417">
        <w:t xml:space="preserve"> this point</w:t>
      </w:r>
      <w:r w:rsidR="00174970" w:rsidRPr="00B16417">
        <w:t xml:space="preserve"> into the </w:t>
      </w:r>
      <w:r w:rsidR="00BA3883" w:rsidRPr="00B16417">
        <w:t xml:space="preserve">scale </w:t>
      </w:r>
      <w:r w:rsidR="00174970" w:rsidRPr="00B16417">
        <w:t>score metric</w:t>
      </w:r>
      <w:r w:rsidRPr="00B16417">
        <w:t xml:space="preserve">. </w:t>
      </w:r>
      <w:r w:rsidR="00713ED9" w:rsidRPr="00B16417">
        <w:t xml:space="preserve">Impact </w:t>
      </w:r>
      <w:r w:rsidR="00812429" w:rsidRPr="00B16417">
        <w:t xml:space="preserve">data </w:t>
      </w:r>
      <w:r w:rsidR="00752596" w:rsidRPr="00B16417">
        <w:t>are the percent</w:t>
      </w:r>
      <w:r w:rsidR="00695723" w:rsidRPr="00B16417">
        <w:t>age</w:t>
      </w:r>
      <w:r w:rsidR="00752596" w:rsidRPr="00B16417">
        <w:t xml:space="preserve"> of students who have </w:t>
      </w:r>
      <w:r w:rsidR="00812429" w:rsidRPr="00B16417">
        <w:t xml:space="preserve">test scores within </w:t>
      </w:r>
      <w:r w:rsidR="00D426C7">
        <w:t>threshold</w:t>
      </w:r>
      <w:r w:rsidR="00812429" w:rsidRPr="00B16417">
        <w:t xml:space="preserve"> </w:t>
      </w:r>
      <w:r w:rsidR="00752596" w:rsidRPr="00B16417">
        <w:t>score</w:t>
      </w:r>
      <w:r w:rsidR="00812429" w:rsidRPr="00B16417">
        <w:t xml:space="preserve"> bands</w:t>
      </w:r>
      <w:r w:rsidR="00752596" w:rsidRPr="00B16417">
        <w:t xml:space="preserve">. </w:t>
      </w:r>
      <w:r w:rsidR="00812429" w:rsidRPr="00B16417">
        <w:t xml:space="preserve">That is, if the </w:t>
      </w:r>
      <w:r w:rsidR="00D426C7">
        <w:t>threshold</w:t>
      </w:r>
      <w:r w:rsidR="00812429" w:rsidRPr="00B16417">
        <w:t xml:space="preserve"> score to reach </w:t>
      </w:r>
      <w:r w:rsidR="00E4088B">
        <w:t>Level</w:t>
      </w:r>
      <w:r w:rsidR="00F37479">
        <w:t xml:space="preserve"> </w:t>
      </w:r>
      <w:r w:rsidR="00E4088B">
        <w:t xml:space="preserve">2 is </w:t>
      </w:r>
      <w:r w:rsidR="00802685">
        <w:t>2</w:t>
      </w:r>
      <w:r w:rsidR="00E4088B">
        <w:t xml:space="preserve">89 </w:t>
      </w:r>
      <w:r w:rsidR="00812429" w:rsidRPr="00B16417">
        <w:t xml:space="preserve">and the </w:t>
      </w:r>
      <w:r w:rsidR="00D426C7">
        <w:t>threshold</w:t>
      </w:r>
      <w:r w:rsidR="00812429" w:rsidRPr="00B16417">
        <w:t xml:space="preserve"> score to reach </w:t>
      </w:r>
      <w:r w:rsidR="00E4088B">
        <w:t>Level</w:t>
      </w:r>
      <w:r w:rsidR="00F37479">
        <w:t xml:space="preserve"> </w:t>
      </w:r>
      <w:r w:rsidR="00E4088B">
        <w:t>3</w:t>
      </w:r>
      <w:r w:rsidR="00812429" w:rsidRPr="00B16417">
        <w:t xml:space="preserve"> is </w:t>
      </w:r>
      <w:r w:rsidR="00802685">
        <w:t>36</w:t>
      </w:r>
      <w:r w:rsidR="00E4088B">
        <w:t>2</w:t>
      </w:r>
      <w:r w:rsidR="00812429" w:rsidRPr="00B16417">
        <w:t xml:space="preserve">, </w:t>
      </w:r>
      <w:r w:rsidR="00746415" w:rsidRPr="00B16417">
        <w:t xml:space="preserve">the predicted percentage of students who would be categorized as </w:t>
      </w:r>
      <w:r w:rsidR="00E4088B">
        <w:t>Level</w:t>
      </w:r>
      <w:r w:rsidR="00F37479">
        <w:t xml:space="preserve"> </w:t>
      </w:r>
      <w:r w:rsidR="00E4088B">
        <w:t>2</w:t>
      </w:r>
      <w:r w:rsidR="00746415" w:rsidRPr="00B16417">
        <w:t xml:space="preserve"> </w:t>
      </w:r>
      <w:r w:rsidR="00F37479">
        <w:t>is</w:t>
      </w:r>
      <w:r w:rsidR="00746415" w:rsidRPr="00B16417">
        <w:t xml:space="preserve"> </w:t>
      </w:r>
      <w:r w:rsidR="00174970" w:rsidRPr="00B16417">
        <w:t xml:space="preserve">the percentage of </w:t>
      </w:r>
      <w:r w:rsidR="00746415" w:rsidRPr="00B16417">
        <w:t>students who</w:t>
      </w:r>
      <w:r w:rsidR="00812429" w:rsidRPr="00B16417">
        <w:t xml:space="preserve"> have score</w:t>
      </w:r>
      <w:r w:rsidR="00746415" w:rsidRPr="00B16417">
        <w:t>s</w:t>
      </w:r>
      <w:r w:rsidR="00E4088B">
        <w:t xml:space="preserve"> on the working scale</w:t>
      </w:r>
      <w:r w:rsidR="00812429" w:rsidRPr="00B16417">
        <w:t xml:space="preserve"> of at l</w:t>
      </w:r>
      <w:r w:rsidR="00802685">
        <w:t>east 2</w:t>
      </w:r>
      <w:r w:rsidR="00E4088B">
        <w:t>89</w:t>
      </w:r>
      <w:r w:rsidR="00746415" w:rsidRPr="00B16417">
        <w:t xml:space="preserve"> but less than </w:t>
      </w:r>
      <w:r w:rsidR="00802685">
        <w:t>36</w:t>
      </w:r>
      <w:r w:rsidR="00E4088B">
        <w:t>2</w:t>
      </w:r>
      <w:r w:rsidR="00812429" w:rsidRPr="00B16417">
        <w:t xml:space="preserve">. </w:t>
      </w:r>
    </w:p>
    <w:p w14:paraId="24F51C0C" w14:textId="77777777" w:rsidR="00A50025" w:rsidRDefault="00B542F4" w:rsidP="00EF7880">
      <w:r w:rsidRPr="000C2181">
        <w:t>Note</w:t>
      </w:r>
      <w:r w:rsidR="00A50025">
        <w:t xml:space="preserve"> that</w:t>
      </w:r>
      <w:r w:rsidRPr="000C2181">
        <w:t xml:space="preserve"> </w:t>
      </w:r>
      <w:r w:rsidR="00A50025">
        <w:t>t</w:t>
      </w:r>
      <w:r w:rsidR="00800261" w:rsidRPr="000C2181">
        <w:t>he tables in this document reflect the process and p</w:t>
      </w:r>
      <w:r w:rsidR="00EB1FF8">
        <w:t>anel recommendations of the ELPAC</w:t>
      </w:r>
      <w:r w:rsidR="00800261" w:rsidRPr="000C2181">
        <w:t xml:space="preserve"> standard</w:t>
      </w:r>
      <w:r w:rsidR="00F20022">
        <w:t>-</w:t>
      </w:r>
      <w:r w:rsidR="00800261" w:rsidRPr="000C2181">
        <w:t>setting</w:t>
      </w:r>
      <w:r w:rsidR="00694F52" w:rsidRPr="000C2181">
        <w:t xml:space="preserve"> participants</w:t>
      </w:r>
      <w:r w:rsidR="00800261" w:rsidRPr="000C2181">
        <w:t xml:space="preserve">. </w:t>
      </w:r>
      <w:r w:rsidR="00534E93" w:rsidRPr="000C2181">
        <w:t xml:space="preserve">After </w:t>
      </w:r>
      <w:proofErr w:type="gramStart"/>
      <w:r w:rsidR="00534E93" w:rsidRPr="000C2181">
        <w:t>standard</w:t>
      </w:r>
      <w:proofErr w:type="gramEnd"/>
      <w:r w:rsidR="00534E93" w:rsidRPr="000C2181">
        <w:t xml:space="preserve"> setting was complete</w:t>
      </w:r>
      <w:r w:rsidR="00800261" w:rsidRPr="000C2181">
        <w:t>,</w:t>
      </w:r>
      <w:r w:rsidR="00534E93" w:rsidRPr="000C2181">
        <w:t xml:space="preserve"> the C</w:t>
      </w:r>
      <w:r w:rsidR="000C4337" w:rsidRPr="000C2181">
        <w:t>alifornia</w:t>
      </w:r>
      <w:r w:rsidR="00534E93" w:rsidRPr="000C2181">
        <w:t xml:space="preserve"> State Board of Education</w:t>
      </w:r>
      <w:r w:rsidR="00694F52" w:rsidRPr="000C2181">
        <w:t xml:space="preserve"> (SBE)</w:t>
      </w:r>
      <w:r w:rsidR="00534E93" w:rsidRPr="000C2181">
        <w:t xml:space="preserve"> </w:t>
      </w:r>
      <w:r w:rsidR="00BA7AAC" w:rsidRPr="000C2181">
        <w:t xml:space="preserve">reviewed </w:t>
      </w:r>
      <w:r w:rsidR="00800261" w:rsidRPr="000C2181">
        <w:t>both the panel</w:t>
      </w:r>
      <w:r w:rsidR="00694F52" w:rsidRPr="000C2181">
        <w:t xml:space="preserve"> </w:t>
      </w:r>
      <w:r w:rsidR="00800261" w:rsidRPr="000C2181">
        <w:t>recommendations</w:t>
      </w:r>
      <w:r w:rsidR="00BA7AAC" w:rsidRPr="000C2181">
        <w:t xml:space="preserve"> </w:t>
      </w:r>
      <w:r w:rsidR="00800261" w:rsidRPr="000C2181">
        <w:t>and the State Superintendent of Public Instruction</w:t>
      </w:r>
      <w:r w:rsidR="00CF461C" w:rsidRPr="000C2181">
        <w:t>’s</w:t>
      </w:r>
      <w:r w:rsidR="00800261" w:rsidRPr="000C2181">
        <w:t xml:space="preserve"> (SSPI) recommendations.</w:t>
      </w:r>
      <w:r w:rsidR="00694F52" w:rsidRPr="000C2181">
        <w:t xml:space="preserve"> </w:t>
      </w:r>
      <w:r w:rsidR="00EB1FF8">
        <w:t xml:space="preserve">Additionally, the </w:t>
      </w:r>
      <w:r w:rsidR="000A25EC">
        <w:t xml:space="preserve">SSPI’s </w:t>
      </w:r>
      <w:r w:rsidR="00EB1FF8">
        <w:t xml:space="preserve">recommendations for </w:t>
      </w:r>
      <w:proofErr w:type="gramStart"/>
      <w:r w:rsidR="00EB1FF8">
        <w:t>weighting</w:t>
      </w:r>
      <w:proofErr w:type="gramEnd"/>
      <w:r w:rsidR="00EB1FF8">
        <w:t xml:space="preserve"> the oral and written scales differed from what was presented in the standard</w:t>
      </w:r>
      <w:r w:rsidR="00F20022">
        <w:t>-</w:t>
      </w:r>
      <w:r w:rsidR="00EB1FF8">
        <w:t xml:space="preserve">setting data, due in part to the recommendations of the educators </w:t>
      </w:r>
      <w:r w:rsidR="00A50025">
        <w:t>present</w:t>
      </w:r>
      <w:r w:rsidR="00EB1FF8">
        <w:t xml:space="preserve">. The recommendations for </w:t>
      </w:r>
      <w:proofErr w:type="gramStart"/>
      <w:r w:rsidR="00EB1FF8">
        <w:t>weighting</w:t>
      </w:r>
      <w:proofErr w:type="gramEnd"/>
      <w:r w:rsidR="00EB1FF8">
        <w:t xml:space="preserve"> for </w:t>
      </w:r>
      <w:r w:rsidR="00F20022">
        <w:t>k</w:t>
      </w:r>
      <w:r w:rsidR="00EB1FF8">
        <w:t xml:space="preserve">indergarten </w:t>
      </w:r>
      <w:proofErr w:type="gramStart"/>
      <w:r w:rsidR="00EB1FF8">
        <w:t>was</w:t>
      </w:r>
      <w:proofErr w:type="gramEnd"/>
      <w:r w:rsidR="00EB1FF8">
        <w:t xml:space="preserve"> 70/30 for the oral and written scale and 50/50 for </w:t>
      </w:r>
      <w:r w:rsidR="00F20022">
        <w:t>g</w:t>
      </w:r>
      <w:r w:rsidR="00EB1FF8">
        <w:t xml:space="preserve">rades </w:t>
      </w:r>
      <w:r w:rsidR="00F20022">
        <w:t>one</w:t>
      </w:r>
      <w:r w:rsidR="00EB1FF8">
        <w:t xml:space="preserve"> and above. </w:t>
      </w:r>
    </w:p>
    <w:p w14:paraId="6A41C2B0" w14:textId="77777777" w:rsidR="00D917FD" w:rsidRPr="000C2181" w:rsidRDefault="00A50025" w:rsidP="00EF7880">
      <w:r>
        <w:t>After t</w:t>
      </w:r>
      <w:r w:rsidR="00800261" w:rsidRPr="000C2181">
        <w:t>he SBE approved the SSPI</w:t>
      </w:r>
      <w:r w:rsidR="00CF461C" w:rsidRPr="000C2181">
        <w:t>’s</w:t>
      </w:r>
      <w:r w:rsidR="00800261" w:rsidRPr="000C2181">
        <w:t xml:space="preserve"> </w:t>
      </w:r>
      <w:r w:rsidR="002A004E" w:rsidRPr="000C2181">
        <w:t>recommendation of</w:t>
      </w:r>
      <w:r w:rsidR="00800261" w:rsidRPr="000C2181">
        <w:t xml:space="preserve"> the</w:t>
      </w:r>
      <w:r w:rsidR="00EB1FF8">
        <w:t xml:space="preserve"> weighting and the</w:t>
      </w:r>
      <w:r w:rsidR="00800261" w:rsidRPr="000C2181">
        <w:t xml:space="preserve"> </w:t>
      </w:r>
      <w:r w:rsidR="00EB1FF8">
        <w:t>preliminary</w:t>
      </w:r>
      <w:r w:rsidR="00800261" w:rsidRPr="000C2181">
        <w:t xml:space="preserve"> threshold scores</w:t>
      </w:r>
      <w:r w:rsidR="00534E93" w:rsidRPr="000C2181">
        <w:t xml:space="preserve"> for the </w:t>
      </w:r>
      <w:r w:rsidR="00EB1FF8">
        <w:t>ELPAC</w:t>
      </w:r>
      <w:r w:rsidR="00534E93" w:rsidRPr="000C2181">
        <w:t xml:space="preserve">, a </w:t>
      </w:r>
      <w:r w:rsidR="00E4088B" w:rsidRPr="000C2181">
        <w:t>reporting scale was developed</w:t>
      </w:r>
      <w:r w:rsidR="00534E93" w:rsidRPr="000C2181">
        <w:t>. The</w:t>
      </w:r>
      <w:r w:rsidR="00E4088B" w:rsidRPr="000C2181">
        <w:t xml:space="preserve"> scaling process provides a reported scale for </w:t>
      </w:r>
      <w:r w:rsidR="000C4337" w:rsidRPr="000C2181">
        <w:t>S</w:t>
      </w:r>
      <w:r w:rsidR="00E4088B" w:rsidRPr="000C2181">
        <w:t xml:space="preserve">tudent </w:t>
      </w:r>
      <w:r w:rsidR="000C4337" w:rsidRPr="000C2181">
        <w:t>S</w:t>
      </w:r>
      <w:r w:rsidR="00E4088B" w:rsidRPr="000C2181">
        <w:t xml:space="preserve">core </w:t>
      </w:r>
      <w:r w:rsidR="000C4337" w:rsidRPr="000C2181">
        <w:t>R</w:t>
      </w:r>
      <w:r w:rsidR="00E4088B" w:rsidRPr="000C2181">
        <w:t>eports</w:t>
      </w:r>
      <w:r>
        <w:t xml:space="preserve"> only</w:t>
      </w:r>
      <w:r w:rsidR="00E4088B" w:rsidRPr="000C2181">
        <w:t xml:space="preserve">; the scaling process is not part of standard </w:t>
      </w:r>
      <w:proofErr w:type="gramStart"/>
      <w:r w:rsidR="00E4088B" w:rsidRPr="000C2181">
        <w:t>setting</w:t>
      </w:r>
      <w:proofErr w:type="gramEnd"/>
      <w:r w:rsidR="00E4088B" w:rsidRPr="000C2181">
        <w:t xml:space="preserve"> and the details are not provided in this report.</w:t>
      </w:r>
      <w:r w:rsidR="00534E93" w:rsidRPr="000C2181">
        <w:t xml:space="preserve"> </w:t>
      </w:r>
      <w:r w:rsidR="005E3314" w:rsidRPr="000C2181">
        <w:t xml:space="preserve">In </w:t>
      </w:r>
      <w:r w:rsidR="000C4337" w:rsidRPr="000C2181">
        <w:t xml:space="preserve">the </w:t>
      </w:r>
      <w:r w:rsidR="005E3314" w:rsidRPr="000C2181">
        <w:t xml:space="preserve">tables </w:t>
      </w:r>
      <w:r w:rsidR="00EF7880" w:rsidRPr="000C2181">
        <w:t>that follow</w:t>
      </w:r>
      <w:r w:rsidR="005E3314" w:rsidRPr="000C2181">
        <w:t>, t</w:t>
      </w:r>
      <w:r w:rsidR="00D917FD" w:rsidRPr="000C2181">
        <w:t>he recommended scale</w:t>
      </w:r>
      <w:r>
        <w:t>-</w:t>
      </w:r>
      <w:r w:rsidR="00D917FD" w:rsidRPr="000C2181">
        <w:t xml:space="preserve">score </w:t>
      </w:r>
      <w:r w:rsidR="00D426C7" w:rsidRPr="000C2181">
        <w:t>threshold</w:t>
      </w:r>
      <w:r w:rsidR="00D917FD" w:rsidRPr="000C2181">
        <w:t xml:space="preserve"> scores and CSEMs are</w:t>
      </w:r>
      <w:r w:rsidR="007C2731" w:rsidRPr="000C2181">
        <w:t xml:space="preserve"> based on</w:t>
      </w:r>
      <w:r w:rsidR="00D917FD" w:rsidRPr="000C2181">
        <w:t xml:space="preserve"> the </w:t>
      </w:r>
      <w:r w:rsidR="00E4088B" w:rsidRPr="000C2181">
        <w:t xml:space="preserve">working scale, or SS Scale </w:t>
      </w:r>
      <w:r w:rsidR="00D917FD" w:rsidRPr="000C2181">
        <w:t xml:space="preserve">equivalent of the median </w:t>
      </w:r>
      <w:r w:rsidR="00EF7880" w:rsidRPr="000C2181">
        <w:t xml:space="preserve">Round </w:t>
      </w:r>
      <w:r w:rsidR="00D917FD" w:rsidRPr="000C2181">
        <w:t xml:space="preserve">3 </w:t>
      </w:r>
      <w:r w:rsidR="00D426C7" w:rsidRPr="000C2181">
        <w:t>threshold</w:t>
      </w:r>
      <w:r w:rsidR="00D917FD" w:rsidRPr="000C2181">
        <w:t xml:space="preserve"> scores</w:t>
      </w:r>
      <w:r w:rsidR="00E4088B" w:rsidRPr="000C2181">
        <w:t xml:space="preserve">, </w:t>
      </w:r>
      <w:r w:rsidR="005E3314" w:rsidRPr="000C2181">
        <w:t>as described previously.</w:t>
      </w:r>
      <w:r w:rsidR="00C81108" w:rsidRPr="000C2181">
        <w:t xml:space="preserve"> </w:t>
      </w:r>
    </w:p>
    <w:p w14:paraId="77D6BAF7" w14:textId="77777777" w:rsidR="00564558" w:rsidRPr="00B16417" w:rsidRDefault="0065567A" w:rsidP="006248CC">
      <w:pPr>
        <w:pStyle w:val="Heading2"/>
      </w:pPr>
      <w:bookmarkStart w:id="135" w:name="_Toc128914009"/>
      <w:bookmarkStart w:id="136" w:name="_Toc200883455"/>
      <w:bookmarkStart w:id="137" w:name="_Toc216780913"/>
      <w:bookmarkStart w:id="138" w:name="_Toc513978515"/>
      <w:r>
        <w:t>English Language Proficiency Assessments for California (</w:t>
      </w:r>
      <w:r w:rsidR="00927639" w:rsidRPr="000015BD">
        <w:t>ELPAC</w:t>
      </w:r>
      <w:r>
        <w:t>)</w:t>
      </w:r>
      <w:r w:rsidR="00927639" w:rsidRPr="000015BD">
        <w:t xml:space="preserve"> Reading and Listening</w:t>
      </w:r>
      <w:r w:rsidR="00940C9B" w:rsidRPr="000015BD">
        <w:t xml:space="preserve"> </w:t>
      </w:r>
      <w:r w:rsidR="00927639" w:rsidRPr="000015BD">
        <w:t>Domain Score</w:t>
      </w:r>
      <w:r w:rsidR="00564558" w:rsidRPr="000015BD">
        <w:t xml:space="preserve"> Results</w:t>
      </w:r>
      <w:bookmarkEnd w:id="135"/>
      <w:bookmarkEnd w:id="136"/>
      <w:bookmarkEnd w:id="137"/>
      <w:bookmarkEnd w:id="138"/>
    </w:p>
    <w:p w14:paraId="03CF9E8E" w14:textId="77777777" w:rsidR="00564558" w:rsidRDefault="00BA54D8">
      <w:r>
        <w:fldChar w:fldCharType="begin"/>
      </w:r>
      <w:r>
        <w:instrText xml:space="preserve"> REF _Ref507151801 \h </w:instrText>
      </w:r>
      <w:r>
        <w:fldChar w:fldCharType="separate"/>
      </w:r>
      <w:r w:rsidR="00CB09F4">
        <w:t xml:space="preserve">Table </w:t>
      </w:r>
      <w:r w:rsidR="00CB09F4">
        <w:rPr>
          <w:noProof/>
        </w:rPr>
        <w:t>7</w:t>
      </w:r>
      <w:r>
        <w:fldChar w:fldCharType="end"/>
      </w:r>
      <w:r w:rsidR="005A7E26">
        <w:t xml:space="preserve"> through</w:t>
      </w:r>
      <w:r w:rsidR="008B498A">
        <w:t xml:space="preserve"> </w:t>
      </w:r>
      <w:r>
        <w:fldChar w:fldCharType="begin"/>
      </w:r>
      <w:r>
        <w:instrText xml:space="preserve"> REF _Ref507151811 \h </w:instrText>
      </w:r>
      <w:r>
        <w:fldChar w:fldCharType="separate"/>
      </w:r>
      <w:r w:rsidR="00CB09F4">
        <w:t xml:space="preserve">Table </w:t>
      </w:r>
      <w:r w:rsidR="00CB09F4">
        <w:rPr>
          <w:noProof/>
        </w:rPr>
        <w:t>13</w:t>
      </w:r>
      <w:r>
        <w:fldChar w:fldCharType="end"/>
      </w:r>
      <w:r w:rsidR="00927639">
        <w:t xml:space="preserve"> display</w:t>
      </w:r>
      <w:r w:rsidR="00564558" w:rsidRPr="00B16417">
        <w:t xml:space="preserve"> the median bookmark </w:t>
      </w:r>
      <w:r w:rsidR="00D426C7">
        <w:t>threshold</w:t>
      </w:r>
      <w:r w:rsidR="00564558" w:rsidRPr="00B16417">
        <w:t xml:space="preserve"> scores for the room after each round for each grade</w:t>
      </w:r>
      <w:r w:rsidR="00927639">
        <w:t xml:space="preserve"> or grade</w:t>
      </w:r>
      <w:r w:rsidR="00C35313">
        <w:t xml:space="preserve"> </w:t>
      </w:r>
      <w:r w:rsidR="00927639">
        <w:t>span in Reading</w:t>
      </w:r>
      <w:r w:rsidR="00564558" w:rsidRPr="00B16417">
        <w:t xml:space="preserve">. The median was calculated </w:t>
      </w:r>
      <w:r w:rsidR="00534E93">
        <w:t>for each table and for the r</w:t>
      </w:r>
      <w:r w:rsidR="00564558" w:rsidRPr="00B16417">
        <w:t>oom</w:t>
      </w:r>
      <w:r w:rsidR="00534E93">
        <w:t>.</w:t>
      </w:r>
      <w:r w:rsidR="00564558" w:rsidRPr="00B16417">
        <w:t xml:space="preserve"> The table</w:t>
      </w:r>
      <w:r w:rsidR="00C35313">
        <w:t>s</w:t>
      </w:r>
      <w:r w:rsidR="00564558" w:rsidRPr="00B16417">
        <w:t xml:space="preserve"> show how panelists moved the bookmarks across rounds. Lower numbers represent bookmark placements earlier in the </w:t>
      </w:r>
      <w:r w:rsidR="00B971DE">
        <w:t>OIB</w:t>
      </w:r>
      <w:r w:rsidR="00564558" w:rsidRPr="00B16417">
        <w:t xml:space="preserve">, indicating a </w:t>
      </w:r>
      <w:r w:rsidR="00D426C7">
        <w:t>threshold</w:t>
      </w:r>
      <w:r w:rsidR="00564558" w:rsidRPr="00B16417">
        <w:t xml:space="preserve"> score on a less difficult item which translates to a lower </w:t>
      </w:r>
      <w:r w:rsidR="00D426C7">
        <w:t>threshold</w:t>
      </w:r>
      <w:r w:rsidR="00564558" w:rsidRPr="00B16417">
        <w:t xml:space="preserve"> score. Higher numbers translate to a higher </w:t>
      </w:r>
      <w:r w:rsidR="00D426C7">
        <w:t>threshold</w:t>
      </w:r>
      <w:r w:rsidR="00564558" w:rsidRPr="00B16417">
        <w:t xml:space="preserve"> score; a higher </w:t>
      </w:r>
      <w:r w:rsidR="00D426C7">
        <w:t>threshold</w:t>
      </w:r>
      <w:r w:rsidR="00564558" w:rsidRPr="00B16417">
        <w:t xml:space="preserve"> score means that more is required for a student to be included in the level.</w:t>
      </w:r>
      <w:r w:rsidR="00927639">
        <w:t xml:space="preserve"> </w:t>
      </w:r>
    </w:p>
    <w:p w14:paraId="4F0254C6" w14:textId="77777777" w:rsidR="00E07981" w:rsidRPr="00A839CE" w:rsidRDefault="00E07981">
      <w:r>
        <w:lastRenderedPageBreak/>
        <w:t xml:space="preserve">The </w:t>
      </w:r>
      <w:r w:rsidR="00F20022">
        <w:t>k</w:t>
      </w:r>
      <w:r>
        <w:t xml:space="preserve">indergarten median increased by more than one page in the OIB for Level 2 at </w:t>
      </w:r>
      <w:r w:rsidR="00F15318">
        <w:t>R</w:t>
      </w:r>
      <w:r>
        <w:t>ound</w:t>
      </w:r>
      <w:r w:rsidR="0065567A">
        <w:t> </w:t>
      </w:r>
      <w:r>
        <w:t xml:space="preserve">2. Both </w:t>
      </w:r>
      <w:r w:rsidR="00F20022">
        <w:t>g</w:t>
      </w:r>
      <w:r>
        <w:t xml:space="preserve">rade one and </w:t>
      </w:r>
      <w:r w:rsidR="00F20022">
        <w:t>g</w:t>
      </w:r>
      <w:r>
        <w:t xml:space="preserve">rades three through five results show an increase of </w:t>
      </w:r>
      <w:r w:rsidR="00C12CB7">
        <w:t>one page</w:t>
      </w:r>
      <w:r>
        <w:t xml:space="preserve"> for Level 4, at </w:t>
      </w:r>
      <w:r w:rsidR="00F15318">
        <w:t>R</w:t>
      </w:r>
      <w:r>
        <w:t xml:space="preserve">ound 2 for </w:t>
      </w:r>
      <w:r w:rsidR="00F20022">
        <w:t>g</w:t>
      </w:r>
      <w:r>
        <w:t xml:space="preserve">rade one and at </w:t>
      </w:r>
      <w:r w:rsidR="00F15318">
        <w:t>R</w:t>
      </w:r>
      <w:r>
        <w:t xml:space="preserve">ound 3 for </w:t>
      </w:r>
      <w:r w:rsidR="00F20022">
        <w:t>g</w:t>
      </w:r>
      <w:r>
        <w:t xml:space="preserve">rades three through five. The </w:t>
      </w:r>
      <w:r w:rsidR="00F20022">
        <w:t>g</w:t>
      </w:r>
      <w:r>
        <w:t xml:space="preserve">rades six through eight </w:t>
      </w:r>
      <w:proofErr w:type="gramStart"/>
      <w:r>
        <w:t>median</w:t>
      </w:r>
      <w:proofErr w:type="gramEnd"/>
      <w:r>
        <w:t xml:space="preserve"> increased at </w:t>
      </w:r>
      <w:r w:rsidR="00F15318">
        <w:t>R</w:t>
      </w:r>
      <w:r>
        <w:t xml:space="preserve">ound 2 for Level 3, and </w:t>
      </w:r>
      <w:r w:rsidR="00F20022">
        <w:t>g</w:t>
      </w:r>
      <w:r>
        <w:t xml:space="preserve">rades nine and ten the median for Level 3 decreased at </w:t>
      </w:r>
      <w:r w:rsidR="00F15318">
        <w:t>R</w:t>
      </w:r>
      <w:r>
        <w:t xml:space="preserve">ound 2. There were no changes across rounds for </w:t>
      </w:r>
      <w:r w:rsidR="00F20022">
        <w:t>g</w:t>
      </w:r>
      <w:r>
        <w:t xml:space="preserve">rade two and </w:t>
      </w:r>
      <w:r w:rsidR="00F20022">
        <w:t>g</w:t>
      </w:r>
      <w:r>
        <w:t>rades eleven and twelve.</w:t>
      </w:r>
    </w:p>
    <w:p w14:paraId="277B09B2" w14:textId="77777777" w:rsidR="00C90313" w:rsidRDefault="00C90313" w:rsidP="00C90313">
      <w:pPr>
        <w:pStyle w:val="Caption"/>
      </w:pPr>
      <w:bookmarkStart w:id="139" w:name="_Ref507151801"/>
      <w:bookmarkStart w:id="140" w:name="_Toc505957388"/>
      <w:bookmarkStart w:id="141" w:name="_Toc513978563"/>
      <w:bookmarkStart w:id="142" w:name="_Ref462831424"/>
      <w:bookmarkStart w:id="143" w:name="_Ref462928110"/>
      <w:r>
        <w:t xml:space="preserve">Table </w:t>
      </w:r>
      <w:r>
        <w:fldChar w:fldCharType="begin"/>
      </w:r>
      <w:r>
        <w:instrText>SEQ Table \* ARABIC</w:instrText>
      </w:r>
      <w:r>
        <w:fldChar w:fldCharType="separate"/>
      </w:r>
      <w:r w:rsidR="00CB09F4">
        <w:rPr>
          <w:noProof/>
        </w:rPr>
        <w:t>7</w:t>
      </w:r>
      <w:r>
        <w:fldChar w:fldCharType="end"/>
      </w:r>
      <w:bookmarkEnd w:id="139"/>
      <w:r>
        <w:t xml:space="preserve">. </w:t>
      </w:r>
      <w:r w:rsidR="00F20022">
        <w:t xml:space="preserve"> </w:t>
      </w:r>
      <w:r w:rsidRPr="00B16417">
        <w:t xml:space="preserve">Median </w:t>
      </w:r>
      <w:r>
        <w:t>Threshold</w:t>
      </w:r>
      <w:r w:rsidRPr="00B16417">
        <w:t xml:space="preserve"> Scores </w:t>
      </w:r>
      <w:r>
        <w:t xml:space="preserve">in Bookmark </w:t>
      </w:r>
      <w:r w:rsidRPr="00B16417">
        <w:t>at the End of Each Round:</w:t>
      </w:r>
      <w:r>
        <w:t xml:space="preserve"> Kindergarten—Reading</w:t>
      </w:r>
      <w:bookmarkEnd w:id="140"/>
      <w:bookmarkEnd w:id="141"/>
    </w:p>
    <w:tbl>
      <w:tblPr>
        <w:tblStyle w:val="TRtable"/>
        <w:tblW w:w="0" w:type="auto"/>
        <w:tblLook w:val="04A0" w:firstRow="1" w:lastRow="0" w:firstColumn="1" w:lastColumn="0" w:noHBand="0" w:noVBand="1"/>
        <w:tblDescription w:val="Median Threshold Scores in Bookmark at the End of Each Round: Kindergarten—Reading"/>
      </w:tblPr>
      <w:tblGrid>
        <w:gridCol w:w="1008"/>
        <w:gridCol w:w="1296"/>
        <w:gridCol w:w="1296"/>
        <w:gridCol w:w="1296"/>
      </w:tblGrid>
      <w:tr w:rsidR="00927639" w:rsidRPr="00010549" w14:paraId="25F0697B"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362FBC5E" w14:textId="77777777" w:rsidR="00927639" w:rsidRPr="00BC2017" w:rsidRDefault="00927639" w:rsidP="00BC2017">
            <w:pPr>
              <w:pStyle w:val="TableHead"/>
            </w:pPr>
            <w:r w:rsidRPr="00BC2017">
              <w:t>Level</w:t>
            </w:r>
          </w:p>
        </w:tc>
        <w:tc>
          <w:tcPr>
            <w:tcW w:w="1296" w:type="dxa"/>
            <w:noWrap/>
            <w:hideMark/>
          </w:tcPr>
          <w:p w14:paraId="605A3FA8" w14:textId="77777777" w:rsidR="00927639" w:rsidRPr="00BC2017" w:rsidRDefault="00927639" w:rsidP="00BC2017">
            <w:pPr>
              <w:pStyle w:val="TableHead"/>
            </w:pPr>
            <w:r w:rsidRPr="00BC2017">
              <w:t>Round 1</w:t>
            </w:r>
          </w:p>
        </w:tc>
        <w:tc>
          <w:tcPr>
            <w:tcW w:w="1296" w:type="dxa"/>
            <w:noWrap/>
            <w:hideMark/>
          </w:tcPr>
          <w:p w14:paraId="01490440" w14:textId="77777777" w:rsidR="00927639" w:rsidRPr="00BC2017" w:rsidRDefault="00927639" w:rsidP="00BC2017">
            <w:pPr>
              <w:pStyle w:val="TableHead"/>
            </w:pPr>
            <w:r w:rsidRPr="00BC2017">
              <w:t>Round 2</w:t>
            </w:r>
          </w:p>
        </w:tc>
        <w:tc>
          <w:tcPr>
            <w:tcW w:w="1296" w:type="dxa"/>
            <w:noWrap/>
            <w:hideMark/>
          </w:tcPr>
          <w:p w14:paraId="6934B429" w14:textId="77777777" w:rsidR="00927639" w:rsidRPr="00BC2017" w:rsidRDefault="00927639" w:rsidP="00BC2017">
            <w:pPr>
              <w:pStyle w:val="TableHead"/>
            </w:pPr>
            <w:r w:rsidRPr="00BC2017">
              <w:t>Round 3</w:t>
            </w:r>
          </w:p>
        </w:tc>
      </w:tr>
      <w:tr w:rsidR="00927639" w:rsidRPr="00010549" w14:paraId="4745AA16" w14:textId="77777777" w:rsidTr="004368F6">
        <w:tc>
          <w:tcPr>
            <w:tcW w:w="1008" w:type="dxa"/>
            <w:noWrap/>
            <w:hideMark/>
          </w:tcPr>
          <w:p w14:paraId="130B57CC"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3533E4DB" w14:textId="77777777" w:rsidR="00927639" w:rsidRPr="00010549" w:rsidRDefault="00927639" w:rsidP="00E0445E">
            <w:pPr>
              <w:pStyle w:val="TableText1"/>
              <w:rPr>
                <w:lang w:eastAsia="ko-KR"/>
              </w:rPr>
            </w:pPr>
            <w:r>
              <w:rPr>
                <w:lang w:eastAsia="ko-KR"/>
              </w:rPr>
              <w:t>3.5</w:t>
            </w:r>
          </w:p>
        </w:tc>
        <w:tc>
          <w:tcPr>
            <w:tcW w:w="1296" w:type="dxa"/>
            <w:noWrap/>
            <w:hideMark/>
          </w:tcPr>
          <w:p w14:paraId="22DF84CB" w14:textId="77777777" w:rsidR="00927639" w:rsidRPr="00C0640C" w:rsidRDefault="00927639" w:rsidP="00E0445E">
            <w:pPr>
              <w:pStyle w:val="TableText1"/>
              <w:rPr>
                <w:lang w:eastAsia="ko-KR"/>
              </w:rPr>
            </w:pPr>
            <w:r>
              <w:rPr>
                <w:lang w:eastAsia="ko-KR"/>
              </w:rPr>
              <w:t>5.0</w:t>
            </w:r>
          </w:p>
        </w:tc>
        <w:tc>
          <w:tcPr>
            <w:tcW w:w="1296" w:type="dxa"/>
            <w:noWrap/>
            <w:hideMark/>
          </w:tcPr>
          <w:p w14:paraId="73F6346A" w14:textId="77777777" w:rsidR="00927639" w:rsidRPr="00C0640C" w:rsidRDefault="00927639" w:rsidP="00E0445E">
            <w:pPr>
              <w:pStyle w:val="TableText1"/>
              <w:rPr>
                <w:lang w:eastAsia="ko-KR"/>
              </w:rPr>
            </w:pPr>
            <w:r w:rsidRPr="00C0640C">
              <w:rPr>
                <w:lang w:eastAsia="ko-KR"/>
              </w:rPr>
              <w:t>5.</w:t>
            </w:r>
            <w:r>
              <w:rPr>
                <w:lang w:eastAsia="ko-KR"/>
              </w:rPr>
              <w:t>0</w:t>
            </w:r>
          </w:p>
        </w:tc>
      </w:tr>
      <w:tr w:rsidR="00927639" w:rsidRPr="00010549" w14:paraId="5A9F949B" w14:textId="77777777" w:rsidTr="004368F6">
        <w:tc>
          <w:tcPr>
            <w:tcW w:w="1008" w:type="dxa"/>
            <w:noWrap/>
            <w:hideMark/>
          </w:tcPr>
          <w:p w14:paraId="569AF744"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120CCD6A" w14:textId="77777777" w:rsidR="00927639" w:rsidRPr="00010549" w:rsidRDefault="00927639" w:rsidP="00E0445E">
            <w:pPr>
              <w:pStyle w:val="TableText1"/>
              <w:rPr>
                <w:lang w:eastAsia="ko-KR"/>
              </w:rPr>
            </w:pPr>
            <w:r>
              <w:rPr>
                <w:lang w:eastAsia="ko-KR"/>
              </w:rPr>
              <w:t>11.5</w:t>
            </w:r>
          </w:p>
        </w:tc>
        <w:tc>
          <w:tcPr>
            <w:tcW w:w="1296" w:type="dxa"/>
            <w:noWrap/>
            <w:hideMark/>
          </w:tcPr>
          <w:p w14:paraId="10310998" w14:textId="77777777" w:rsidR="00927639" w:rsidRPr="00C0640C" w:rsidRDefault="00927639" w:rsidP="00E0445E">
            <w:pPr>
              <w:pStyle w:val="TableText1"/>
              <w:rPr>
                <w:lang w:eastAsia="ko-KR"/>
              </w:rPr>
            </w:pPr>
            <w:r w:rsidRPr="00C0640C">
              <w:rPr>
                <w:lang w:eastAsia="ko-KR"/>
              </w:rPr>
              <w:t>1</w:t>
            </w:r>
            <w:r>
              <w:rPr>
                <w:lang w:eastAsia="ko-KR"/>
              </w:rPr>
              <w:t>2.0</w:t>
            </w:r>
          </w:p>
        </w:tc>
        <w:tc>
          <w:tcPr>
            <w:tcW w:w="1296" w:type="dxa"/>
            <w:noWrap/>
            <w:hideMark/>
          </w:tcPr>
          <w:p w14:paraId="4449B488" w14:textId="77777777" w:rsidR="00927639" w:rsidRPr="00C0640C" w:rsidRDefault="00927639" w:rsidP="00E0445E">
            <w:pPr>
              <w:pStyle w:val="TableText1"/>
              <w:rPr>
                <w:lang w:eastAsia="ko-KR"/>
              </w:rPr>
            </w:pPr>
            <w:r w:rsidRPr="00C0640C">
              <w:rPr>
                <w:lang w:eastAsia="ko-KR"/>
              </w:rPr>
              <w:t>1</w:t>
            </w:r>
            <w:r>
              <w:rPr>
                <w:lang w:eastAsia="ko-KR"/>
              </w:rPr>
              <w:t>2.0</w:t>
            </w:r>
          </w:p>
        </w:tc>
      </w:tr>
      <w:tr w:rsidR="00927639" w:rsidRPr="00010549" w14:paraId="0F2D899E" w14:textId="77777777" w:rsidTr="004368F6">
        <w:tc>
          <w:tcPr>
            <w:tcW w:w="1008" w:type="dxa"/>
            <w:noWrap/>
            <w:hideMark/>
          </w:tcPr>
          <w:p w14:paraId="3714D7EC"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35AC5BDE" w14:textId="77777777" w:rsidR="00927639" w:rsidRPr="00010549" w:rsidRDefault="00927639" w:rsidP="00E0445E">
            <w:pPr>
              <w:pStyle w:val="TableText1"/>
              <w:rPr>
                <w:lang w:eastAsia="ko-KR"/>
              </w:rPr>
            </w:pPr>
            <w:r>
              <w:rPr>
                <w:lang w:eastAsia="ko-KR"/>
              </w:rPr>
              <w:t>15.5</w:t>
            </w:r>
          </w:p>
        </w:tc>
        <w:tc>
          <w:tcPr>
            <w:tcW w:w="1296" w:type="dxa"/>
            <w:noWrap/>
            <w:hideMark/>
          </w:tcPr>
          <w:p w14:paraId="304D130A" w14:textId="77777777" w:rsidR="00927639" w:rsidRPr="00C0640C" w:rsidRDefault="00927639" w:rsidP="00E0445E">
            <w:pPr>
              <w:pStyle w:val="TableText1"/>
              <w:rPr>
                <w:lang w:eastAsia="ko-KR"/>
              </w:rPr>
            </w:pPr>
            <w:r w:rsidRPr="00C0640C">
              <w:rPr>
                <w:lang w:eastAsia="ko-KR"/>
              </w:rPr>
              <w:t>1</w:t>
            </w:r>
            <w:r>
              <w:rPr>
                <w:lang w:eastAsia="ko-KR"/>
              </w:rPr>
              <w:t>6.0</w:t>
            </w:r>
          </w:p>
        </w:tc>
        <w:tc>
          <w:tcPr>
            <w:tcW w:w="1296" w:type="dxa"/>
            <w:noWrap/>
            <w:hideMark/>
          </w:tcPr>
          <w:p w14:paraId="17E033BD" w14:textId="77777777" w:rsidR="00927639" w:rsidRPr="00C0640C" w:rsidRDefault="00927639" w:rsidP="00E0445E">
            <w:pPr>
              <w:pStyle w:val="TableText1"/>
              <w:rPr>
                <w:lang w:eastAsia="ko-KR"/>
              </w:rPr>
            </w:pPr>
            <w:r w:rsidRPr="00C0640C">
              <w:rPr>
                <w:lang w:eastAsia="ko-KR"/>
              </w:rPr>
              <w:t>1</w:t>
            </w:r>
            <w:r>
              <w:rPr>
                <w:lang w:eastAsia="ko-KR"/>
              </w:rPr>
              <w:t>6.0</w:t>
            </w:r>
          </w:p>
        </w:tc>
      </w:tr>
    </w:tbl>
    <w:p w14:paraId="61052F77" w14:textId="77777777" w:rsidR="005A7E26" w:rsidRPr="005A7E26" w:rsidRDefault="005A7E26" w:rsidP="005947D6">
      <w:pPr>
        <w:pStyle w:val="Caption"/>
        <w:spacing w:before="360"/>
      </w:pPr>
      <w:bookmarkStart w:id="144" w:name="_Toc505957389"/>
      <w:bookmarkStart w:id="145" w:name="_Toc513978564"/>
      <w:r w:rsidRPr="005A7E26">
        <w:t xml:space="preserve">Table </w:t>
      </w:r>
      <w:r>
        <w:fldChar w:fldCharType="begin"/>
      </w:r>
      <w:r>
        <w:instrText>SEQ Table \* ARABIC</w:instrText>
      </w:r>
      <w:r>
        <w:fldChar w:fldCharType="separate"/>
      </w:r>
      <w:r w:rsidR="00CB09F4">
        <w:rPr>
          <w:noProof/>
        </w:rPr>
        <w:t>8</w:t>
      </w:r>
      <w:r>
        <w:fldChar w:fldCharType="end"/>
      </w:r>
      <w:r w:rsidR="00CF5A72">
        <w:t>.</w:t>
      </w:r>
      <w:r w:rsidRPr="005A7E26">
        <w:t xml:space="preserve">  Median Threshold Scores in Bookmark at the End of Each Round: Grade One—Reading</w:t>
      </w:r>
      <w:bookmarkEnd w:id="144"/>
      <w:bookmarkEnd w:id="145"/>
    </w:p>
    <w:tbl>
      <w:tblPr>
        <w:tblStyle w:val="TRtable"/>
        <w:tblW w:w="0" w:type="auto"/>
        <w:tblLook w:val="04A0" w:firstRow="1" w:lastRow="0" w:firstColumn="1" w:lastColumn="0" w:noHBand="0" w:noVBand="1"/>
        <w:tblDescription w:val="Median Threshold Scores in Bookmark at the End of Each Round: Grade One—Reading"/>
      </w:tblPr>
      <w:tblGrid>
        <w:gridCol w:w="1008"/>
        <w:gridCol w:w="1296"/>
        <w:gridCol w:w="1296"/>
        <w:gridCol w:w="1296"/>
      </w:tblGrid>
      <w:tr w:rsidR="00927639" w:rsidRPr="00010549" w14:paraId="4851F967"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1EFAC37F" w14:textId="77777777" w:rsidR="00927639" w:rsidRPr="00010549" w:rsidRDefault="00927639" w:rsidP="00A8379E">
            <w:pPr>
              <w:pStyle w:val="TableHead"/>
              <w:rPr>
                <w:lang w:eastAsia="ko-KR"/>
              </w:rPr>
            </w:pPr>
            <w:r>
              <w:rPr>
                <w:lang w:eastAsia="ko-KR"/>
              </w:rPr>
              <w:t>Level</w:t>
            </w:r>
          </w:p>
        </w:tc>
        <w:tc>
          <w:tcPr>
            <w:tcW w:w="1296" w:type="dxa"/>
            <w:noWrap/>
            <w:hideMark/>
          </w:tcPr>
          <w:p w14:paraId="152A9BC2" w14:textId="77777777" w:rsidR="00927639" w:rsidRPr="00010549" w:rsidRDefault="00927639" w:rsidP="00A8379E">
            <w:pPr>
              <w:pStyle w:val="TableHead"/>
              <w:rPr>
                <w:lang w:eastAsia="ko-KR"/>
              </w:rPr>
            </w:pPr>
            <w:r w:rsidRPr="00010549">
              <w:rPr>
                <w:lang w:eastAsia="ko-KR"/>
              </w:rPr>
              <w:t>Round 1</w:t>
            </w:r>
          </w:p>
        </w:tc>
        <w:tc>
          <w:tcPr>
            <w:tcW w:w="1296" w:type="dxa"/>
            <w:noWrap/>
            <w:hideMark/>
          </w:tcPr>
          <w:p w14:paraId="1EA612EE" w14:textId="77777777" w:rsidR="00927639" w:rsidRPr="00010549" w:rsidRDefault="00927639" w:rsidP="00A8379E">
            <w:pPr>
              <w:pStyle w:val="TableHead"/>
              <w:rPr>
                <w:lang w:eastAsia="ko-KR"/>
              </w:rPr>
            </w:pPr>
            <w:r w:rsidRPr="00010549">
              <w:rPr>
                <w:lang w:eastAsia="ko-KR"/>
              </w:rPr>
              <w:t>Round 2</w:t>
            </w:r>
          </w:p>
        </w:tc>
        <w:tc>
          <w:tcPr>
            <w:tcW w:w="1296" w:type="dxa"/>
            <w:noWrap/>
            <w:hideMark/>
          </w:tcPr>
          <w:p w14:paraId="643109CD" w14:textId="77777777" w:rsidR="00927639" w:rsidRPr="00010549" w:rsidRDefault="00927639" w:rsidP="00A8379E">
            <w:pPr>
              <w:pStyle w:val="TableHead"/>
              <w:rPr>
                <w:lang w:eastAsia="ko-KR"/>
              </w:rPr>
            </w:pPr>
            <w:r w:rsidRPr="00010549">
              <w:rPr>
                <w:lang w:eastAsia="ko-KR"/>
              </w:rPr>
              <w:t>Round 3</w:t>
            </w:r>
          </w:p>
        </w:tc>
      </w:tr>
      <w:tr w:rsidR="00927639" w:rsidRPr="00010549" w14:paraId="415FF47F" w14:textId="77777777" w:rsidTr="004368F6">
        <w:tc>
          <w:tcPr>
            <w:tcW w:w="1008" w:type="dxa"/>
            <w:noWrap/>
            <w:hideMark/>
          </w:tcPr>
          <w:p w14:paraId="0BD9CEE5"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3DE2DEF0" w14:textId="77777777" w:rsidR="00927639" w:rsidRPr="00010549" w:rsidRDefault="00927639" w:rsidP="00E0445E">
            <w:pPr>
              <w:pStyle w:val="TableText1"/>
              <w:rPr>
                <w:lang w:eastAsia="ko-KR"/>
              </w:rPr>
            </w:pPr>
            <w:r>
              <w:rPr>
                <w:lang w:eastAsia="ko-KR"/>
              </w:rPr>
              <w:t>11.0</w:t>
            </w:r>
          </w:p>
        </w:tc>
        <w:tc>
          <w:tcPr>
            <w:tcW w:w="1296" w:type="dxa"/>
            <w:noWrap/>
            <w:hideMark/>
          </w:tcPr>
          <w:p w14:paraId="438F7C6C" w14:textId="77777777" w:rsidR="00927639" w:rsidRPr="00C0640C" w:rsidRDefault="00927639" w:rsidP="00E0445E">
            <w:pPr>
              <w:pStyle w:val="TableText1"/>
              <w:rPr>
                <w:lang w:eastAsia="ko-KR"/>
              </w:rPr>
            </w:pPr>
            <w:r>
              <w:rPr>
                <w:lang w:eastAsia="ko-KR"/>
              </w:rPr>
              <w:t>11.0</w:t>
            </w:r>
          </w:p>
        </w:tc>
        <w:tc>
          <w:tcPr>
            <w:tcW w:w="1296" w:type="dxa"/>
            <w:noWrap/>
            <w:hideMark/>
          </w:tcPr>
          <w:p w14:paraId="72A50FE7" w14:textId="77777777" w:rsidR="00927639" w:rsidRPr="00C0640C" w:rsidRDefault="00927639" w:rsidP="00E0445E">
            <w:pPr>
              <w:pStyle w:val="TableText1"/>
              <w:rPr>
                <w:lang w:eastAsia="ko-KR"/>
              </w:rPr>
            </w:pPr>
            <w:r>
              <w:rPr>
                <w:lang w:eastAsia="ko-KR"/>
              </w:rPr>
              <w:t>11.0</w:t>
            </w:r>
          </w:p>
        </w:tc>
      </w:tr>
      <w:tr w:rsidR="00927639" w:rsidRPr="00010549" w14:paraId="6FFC73AE" w14:textId="77777777" w:rsidTr="004368F6">
        <w:tc>
          <w:tcPr>
            <w:tcW w:w="1008" w:type="dxa"/>
            <w:noWrap/>
            <w:hideMark/>
          </w:tcPr>
          <w:p w14:paraId="1933956A"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6AF7BED9" w14:textId="77777777" w:rsidR="00927639" w:rsidRPr="00010549" w:rsidRDefault="00927639" w:rsidP="00E0445E">
            <w:pPr>
              <w:pStyle w:val="TableText1"/>
              <w:rPr>
                <w:lang w:eastAsia="ko-KR"/>
              </w:rPr>
            </w:pPr>
            <w:r>
              <w:rPr>
                <w:lang w:eastAsia="ko-KR"/>
              </w:rPr>
              <w:t>15.0</w:t>
            </w:r>
          </w:p>
        </w:tc>
        <w:tc>
          <w:tcPr>
            <w:tcW w:w="1296" w:type="dxa"/>
            <w:noWrap/>
            <w:hideMark/>
          </w:tcPr>
          <w:p w14:paraId="3D6185A4" w14:textId="77777777" w:rsidR="00927639" w:rsidRPr="00C0640C" w:rsidRDefault="00927639" w:rsidP="00E0445E">
            <w:pPr>
              <w:pStyle w:val="TableText1"/>
              <w:rPr>
                <w:lang w:eastAsia="ko-KR"/>
              </w:rPr>
            </w:pPr>
            <w:r>
              <w:rPr>
                <w:lang w:eastAsia="ko-KR"/>
              </w:rPr>
              <w:t>15.0</w:t>
            </w:r>
          </w:p>
        </w:tc>
        <w:tc>
          <w:tcPr>
            <w:tcW w:w="1296" w:type="dxa"/>
            <w:noWrap/>
            <w:hideMark/>
          </w:tcPr>
          <w:p w14:paraId="6150B353" w14:textId="77777777" w:rsidR="00927639" w:rsidRPr="00C0640C" w:rsidRDefault="00927639" w:rsidP="00E0445E">
            <w:pPr>
              <w:pStyle w:val="TableText1"/>
              <w:rPr>
                <w:lang w:eastAsia="ko-KR"/>
              </w:rPr>
            </w:pPr>
            <w:r>
              <w:rPr>
                <w:lang w:eastAsia="ko-KR"/>
              </w:rPr>
              <w:t>15.0</w:t>
            </w:r>
          </w:p>
        </w:tc>
      </w:tr>
      <w:tr w:rsidR="00927639" w:rsidRPr="00010549" w14:paraId="5450CA09" w14:textId="77777777" w:rsidTr="004368F6">
        <w:tc>
          <w:tcPr>
            <w:tcW w:w="1008" w:type="dxa"/>
            <w:noWrap/>
            <w:hideMark/>
          </w:tcPr>
          <w:p w14:paraId="42EED611"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5F972DC1" w14:textId="77777777" w:rsidR="00927639" w:rsidRPr="00010549" w:rsidRDefault="00927639" w:rsidP="00E0445E">
            <w:pPr>
              <w:pStyle w:val="TableText1"/>
              <w:rPr>
                <w:lang w:eastAsia="ko-KR"/>
              </w:rPr>
            </w:pPr>
            <w:r>
              <w:rPr>
                <w:lang w:eastAsia="ko-KR"/>
              </w:rPr>
              <w:t>18.0</w:t>
            </w:r>
          </w:p>
        </w:tc>
        <w:tc>
          <w:tcPr>
            <w:tcW w:w="1296" w:type="dxa"/>
            <w:noWrap/>
            <w:hideMark/>
          </w:tcPr>
          <w:p w14:paraId="45C32E50" w14:textId="77777777" w:rsidR="00927639" w:rsidRPr="00C0640C" w:rsidRDefault="00927639" w:rsidP="00E0445E">
            <w:pPr>
              <w:pStyle w:val="TableText1"/>
              <w:rPr>
                <w:lang w:eastAsia="ko-KR"/>
              </w:rPr>
            </w:pPr>
            <w:r>
              <w:rPr>
                <w:lang w:eastAsia="ko-KR"/>
              </w:rPr>
              <w:t>19.0</w:t>
            </w:r>
          </w:p>
        </w:tc>
        <w:tc>
          <w:tcPr>
            <w:tcW w:w="1296" w:type="dxa"/>
            <w:noWrap/>
            <w:hideMark/>
          </w:tcPr>
          <w:p w14:paraId="6BD48DCC" w14:textId="77777777" w:rsidR="00927639" w:rsidRPr="00C0640C" w:rsidRDefault="00927639" w:rsidP="00E0445E">
            <w:pPr>
              <w:pStyle w:val="TableText1"/>
              <w:rPr>
                <w:lang w:eastAsia="ko-KR"/>
              </w:rPr>
            </w:pPr>
            <w:r>
              <w:rPr>
                <w:lang w:eastAsia="ko-KR"/>
              </w:rPr>
              <w:t>19.0</w:t>
            </w:r>
          </w:p>
        </w:tc>
      </w:tr>
    </w:tbl>
    <w:p w14:paraId="3A63B015" w14:textId="77777777" w:rsidR="00E9243C" w:rsidRDefault="00E9243C" w:rsidP="005947D6">
      <w:pPr>
        <w:pStyle w:val="Caption"/>
        <w:spacing w:before="360"/>
      </w:pPr>
      <w:bookmarkStart w:id="146" w:name="_Toc505957390"/>
      <w:bookmarkStart w:id="147" w:name="_Toc513978565"/>
      <w:r>
        <w:t xml:space="preserve">Table </w:t>
      </w:r>
      <w:r>
        <w:fldChar w:fldCharType="begin"/>
      </w:r>
      <w:r>
        <w:instrText>SEQ Table \* ARABIC</w:instrText>
      </w:r>
      <w:r>
        <w:fldChar w:fldCharType="separate"/>
      </w:r>
      <w:r w:rsidR="00CB09F4">
        <w:rPr>
          <w:noProof/>
        </w:rPr>
        <w:t>9</w:t>
      </w:r>
      <w:r>
        <w:fldChar w:fldCharType="end"/>
      </w:r>
      <w:r w:rsidR="00CF5A72">
        <w:t>.</w:t>
      </w:r>
      <w:r>
        <w:t xml:space="preserve">  </w:t>
      </w:r>
      <w:r w:rsidRPr="000A1A39">
        <w:t>Median Threshold Scores in Bookmark at the End of Each Round: Grade Two—Reading</w:t>
      </w:r>
      <w:bookmarkEnd w:id="146"/>
      <w:bookmarkEnd w:id="147"/>
    </w:p>
    <w:tbl>
      <w:tblPr>
        <w:tblStyle w:val="TRtable"/>
        <w:tblW w:w="0" w:type="auto"/>
        <w:tblLook w:val="04A0" w:firstRow="1" w:lastRow="0" w:firstColumn="1" w:lastColumn="0" w:noHBand="0" w:noVBand="1"/>
        <w:tblDescription w:val="Median Threshold Scores in Bookmark at the End of Each Round: Grade Two—Reading"/>
      </w:tblPr>
      <w:tblGrid>
        <w:gridCol w:w="1008"/>
        <w:gridCol w:w="1296"/>
        <w:gridCol w:w="1296"/>
        <w:gridCol w:w="1296"/>
      </w:tblGrid>
      <w:tr w:rsidR="00927639" w:rsidRPr="00010549" w14:paraId="51E3A63F"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vAlign w:val="bottom"/>
          </w:tcPr>
          <w:p w14:paraId="1D66F64A" w14:textId="77777777" w:rsidR="00927639" w:rsidRPr="00010549" w:rsidRDefault="00927639" w:rsidP="00084915">
            <w:pPr>
              <w:pStyle w:val="TableHead"/>
              <w:rPr>
                <w:lang w:eastAsia="ko-KR"/>
              </w:rPr>
            </w:pPr>
            <w:r>
              <w:rPr>
                <w:lang w:eastAsia="ko-KR"/>
              </w:rPr>
              <w:t>Level</w:t>
            </w:r>
          </w:p>
        </w:tc>
        <w:tc>
          <w:tcPr>
            <w:tcW w:w="1296" w:type="dxa"/>
            <w:noWrap/>
            <w:vAlign w:val="bottom"/>
            <w:hideMark/>
          </w:tcPr>
          <w:p w14:paraId="12033480" w14:textId="77777777" w:rsidR="00927639" w:rsidRPr="00010549" w:rsidRDefault="00927639" w:rsidP="00084915">
            <w:pPr>
              <w:pStyle w:val="TableHead"/>
              <w:rPr>
                <w:lang w:eastAsia="ko-KR"/>
              </w:rPr>
            </w:pPr>
            <w:r w:rsidRPr="00010549">
              <w:rPr>
                <w:lang w:eastAsia="ko-KR"/>
              </w:rPr>
              <w:t>Round 1</w:t>
            </w:r>
          </w:p>
        </w:tc>
        <w:tc>
          <w:tcPr>
            <w:tcW w:w="1296" w:type="dxa"/>
            <w:noWrap/>
            <w:vAlign w:val="bottom"/>
            <w:hideMark/>
          </w:tcPr>
          <w:p w14:paraId="2001CE25" w14:textId="77777777" w:rsidR="00927639" w:rsidRPr="00010549" w:rsidRDefault="00927639" w:rsidP="00084915">
            <w:pPr>
              <w:pStyle w:val="TableHead"/>
              <w:rPr>
                <w:lang w:eastAsia="ko-KR"/>
              </w:rPr>
            </w:pPr>
            <w:r w:rsidRPr="00010549">
              <w:rPr>
                <w:lang w:eastAsia="ko-KR"/>
              </w:rPr>
              <w:t>Round 2</w:t>
            </w:r>
          </w:p>
        </w:tc>
        <w:tc>
          <w:tcPr>
            <w:tcW w:w="1296" w:type="dxa"/>
            <w:noWrap/>
            <w:vAlign w:val="bottom"/>
            <w:hideMark/>
          </w:tcPr>
          <w:p w14:paraId="004E2B66" w14:textId="77777777" w:rsidR="00927639" w:rsidRPr="00010549" w:rsidRDefault="00927639" w:rsidP="00084915">
            <w:pPr>
              <w:pStyle w:val="TableHead"/>
              <w:rPr>
                <w:lang w:eastAsia="ko-KR"/>
              </w:rPr>
            </w:pPr>
            <w:r w:rsidRPr="00010549">
              <w:rPr>
                <w:lang w:eastAsia="ko-KR"/>
              </w:rPr>
              <w:t>Round 3</w:t>
            </w:r>
          </w:p>
        </w:tc>
      </w:tr>
      <w:tr w:rsidR="00927639" w:rsidRPr="00010549" w14:paraId="7C193855" w14:textId="77777777" w:rsidTr="004368F6">
        <w:tc>
          <w:tcPr>
            <w:tcW w:w="1008" w:type="dxa"/>
            <w:noWrap/>
            <w:hideMark/>
          </w:tcPr>
          <w:p w14:paraId="256D8F97"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772A4767" w14:textId="77777777" w:rsidR="00927639" w:rsidRPr="00010549" w:rsidRDefault="00927639" w:rsidP="00E0445E">
            <w:pPr>
              <w:pStyle w:val="TableText1"/>
              <w:rPr>
                <w:lang w:eastAsia="ko-KR"/>
              </w:rPr>
            </w:pPr>
            <w:r>
              <w:rPr>
                <w:lang w:eastAsia="ko-KR"/>
              </w:rPr>
              <w:t>8.0</w:t>
            </w:r>
          </w:p>
        </w:tc>
        <w:tc>
          <w:tcPr>
            <w:tcW w:w="1296" w:type="dxa"/>
            <w:noWrap/>
            <w:hideMark/>
          </w:tcPr>
          <w:p w14:paraId="2C02396C" w14:textId="77777777" w:rsidR="00927639" w:rsidRPr="00C0640C" w:rsidRDefault="00927639" w:rsidP="00E0445E">
            <w:pPr>
              <w:pStyle w:val="TableText1"/>
              <w:rPr>
                <w:lang w:eastAsia="ko-KR"/>
              </w:rPr>
            </w:pPr>
            <w:r>
              <w:rPr>
                <w:lang w:eastAsia="ko-KR"/>
              </w:rPr>
              <w:t>8.0</w:t>
            </w:r>
          </w:p>
        </w:tc>
        <w:tc>
          <w:tcPr>
            <w:tcW w:w="1296" w:type="dxa"/>
            <w:noWrap/>
            <w:hideMark/>
          </w:tcPr>
          <w:p w14:paraId="6C61B993" w14:textId="77777777" w:rsidR="00927639" w:rsidRPr="00C0640C" w:rsidRDefault="00927639" w:rsidP="00E0445E">
            <w:pPr>
              <w:pStyle w:val="TableText1"/>
              <w:rPr>
                <w:lang w:eastAsia="ko-KR"/>
              </w:rPr>
            </w:pPr>
            <w:r>
              <w:rPr>
                <w:lang w:eastAsia="ko-KR"/>
              </w:rPr>
              <w:t>8.0</w:t>
            </w:r>
          </w:p>
        </w:tc>
      </w:tr>
      <w:tr w:rsidR="00927639" w:rsidRPr="00010549" w14:paraId="35A467AA" w14:textId="77777777" w:rsidTr="004368F6">
        <w:tc>
          <w:tcPr>
            <w:tcW w:w="1008" w:type="dxa"/>
            <w:noWrap/>
            <w:hideMark/>
          </w:tcPr>
          <w:p w14:paraId="6E92FF80"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1860BDA0" w14:textId="77777777" w:rsidR="00927639" w:rsidRPr="00010549" w:rsidRDefault="00927639" w:rsidP="00E0445E">
            <w:pPr>
              <w:pStyle w:val="TableText1"/>
              <w:rPr>
                <w:lang w:eastAsia="ko-KR"/>
              </w:rPr>
            </w:pPr>
            <w:r>
              <w:rPr>
                <w:lang w:eastAsia="ko-KR"/>
              </w:rPr>
              <w:t>15.5</w:t>
            </w:r>
          </w:p>
        </w:tc>
        <w:tc>
          <w:tcPr>
            <w:tcW w:w="1296" w:type="dxa"/>
            <w:noWrap/>
            <w:hideMark/>
          </w:tcPr>
          <w:p w14:paraId="52575ACC" w14:textId="77777777" w:rsidR="00927639" w:rsidRPr="00C0640C" w:rsidRDefault="00927639" w:rsidP="00E0445E">
            <w:pPr>
              <w:pStyle w:val="TableText1"/>
              <w:rPr>
                <w:lang w:eastAsia="ko-KR"/>
              </w:rPr>
            </w:pPr>
            <w:r w:rsidRPr="00C0640C">
              <w:rPr>
                <w:lang w:eastAsia="ko-KR"/>
              </w:rPr>
              <w:t>1</w:t>
            </w:r>
            <w:r>
              <w:rPr>
                <w:lang w:eastAsia="ko-KR"/>
              </w:rPr>
              <w:t>6.0</w:t>
            </w:r>
          </w:p>
        </w:tc>
        <w:tc>
          <w:tcPr>
            <w:tcW w:w="1296" w:type="dxa"/>
            <w:noWrap/>
            <w:hideMark/>
          </w:tcPr>
          <w:p w14:paraId="7C431C5F" w14:textId="77777777" w:rsidR="00927639" w:rsidRPr="00C0640C" w:rsidRDefault="00927639" w:rsidP="00E0445E">
            <w:pPr>
              <w:pStyle w:val="TableText1"/>
              <w:rPr>
                <w:lang w:eastAsia="ko-KR"/>
              </w:rPr>
            </w:pPr>
            <w:r>
              <w:rPr>
                <w:lang w:eastAsia="ko-KR"/>
              </w:rPr>
              <w:t>16.0</w:t>
            </w:r>
          </w:p>
        </w:tc>
      </w:tr>
      <w:tr w:rsidR="00927639" w:rsidRPr="00010549" w14:paraId="77E284A3" w14:textId="77777777" w:rsidTr="004368F6">
        <w:tc>
          <w:tcPr>
            <w:tcW w:w="1008" w:type="dxa"/>
            <w:noWrap/>
            <w:hideMark/>
          </w:tcPr>
          <w:p w14:paraId="7F29C809"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00EBF4F7" w14:textId="77777777" w:rsidR="00927639" w:rsidRPr="00010549" w:rsidRDefault="00927639" w:rsidP="00E0445E">
            <w:pPr>
              <w:pStyle w:val="TableText1"/>
              <w:rPr>
                <w:lang w:eastAsia="ko-KR"/>
              </w:rPr>
            </w:pPr>
            <w:r>
              <w:rPr>
                <w:lang w:eastAsia="ko-KR"/>
              </w:rPr>
              <w:t>24.0</w:t>
            </w:r>
          </w:p>
        </w:tc>
        <w:tc>
          <w:tcPr>
            <w:tcW w:w="1296" w:type="dxa"/>
            <w:noWrap/>
            <w:hideMark/>
          </w:tcPr>
          <w:p w14:paraId="77214639" w14:textId="77777777" w:rsidR="00927639" w:rsidRPr="00C0640C" w:rsidRDefault="00927639" w:rsidP="00E0445E">
            <w:pPr>
              <w:pStyle w:val="TableText1"/>
              <w:rPr>
                <w:lang w:eastAsia="ko-KR"/>
              </w:rPr>
            </w:pPr>
            <w:r>
              <w:rPr>
                <w:lang w:eastAsia="ko-KR"/>
              </w:rPr>
              <w:t>24.0</w:t>
            </w:r>
          </w:p>
        </w:tc>
        <w:tc>
          <w:tcPr>
            <w:tcW w:w="1296" w:type="dxa"/>
            <w:noWrap/>
            <w:hideMark/>
          </w:tcPr>
          <w:p w14:paraId="528FF623" w14:textId="77777777" w:rsidR="00927639" w:rsidRPr="00C0640C" w:rsidRDefault="00927639" w:rsidP="00E0445E">
            <w:pPr>
              <w:pStyle w:val="TableText1"/>
              <w:rPr>
                <w:lang w:eastAsia="ko-KR"/>
              </w:rPr>
            </w:pPr>
            <w:r>
              <w:rPr>
                <w:lang w:eastAsia="ko-KR"/>
              </w:rPr>
              <w:t>24.0</w:t>
            </w:r>
          </w:p>
        </w:tc>
      </w:tr>
    </w:tbl>
    <w:p w14:paraId="48075EF2" w14:textId="77777777" w:rsidR="00CF5A72" w:rsidRDefault="00CF5A72" w:rsidP="005947D6">
      <w:pPr>
        <w:pStyle w:val="Caption"/>
        <w:spacing w:before="360"/>
      </w:pPr>
      <w:bookmarkStart w:id="148" w:name="_Toc505957391"/>
      <w:bookmarkStart w:id="149" w:name="_Toc513978566"/>
      <w:r>
        <w:t xml:space="preserve">Table </w:t>
      </w:r>
      <w:r>
        <w:fldChar w:fldCharType="begin"/>
      </w:r>
      <w:r>
        <w:instrText>SEQ Table \* ARABIC</w:instrText>
      </w:r>
      <w:r>
        <w:fldChar w:fldCharType="separate"/>
      </w:r>
      <w:r w:rsidR="00CB09F4">
        <w:rPr>
          <w:noProof/>
        </w:rPr>
        <w:t>10</w:t>
      </w:r>
      <w:r>
        <w:fldChar w:fldCharType="end"/>
      </w:r>
      <w:r>
        <w:t xml:space="preserve">.  </w:t>
      </w:r>
      <w:r w:rsidRPr="00B16417">
        <w:t xml:space="preserve">Median </w:t>
      </w:r>
      <w:r>
        <w:t>Threshold</w:t>
      </w:r>
      <w:r w:rsidRPr="00B16417">
        <w:t xml:space="preserve"> Scores </w:t>
      </w:r>
      <w:r>
        <w:t xml:space="preserve">in Bookmark </w:t>
      </w:r>
      <w:r w:rsidRPr="00B16417">
        <w:t>at the End of Each Round:</w:t>
      </w:r>
      <w:r>
        <w:t xml:space="preserve"> Grades Three Through Five—Reading</w:t>
      </w:r>
      <w:bookmarkEnd w:id="148"/>
      <w:bookmarkEnd w:id="149"/>
    </w:p>
    <w:tbl>
      <w:tblPr>
        <w:tblStyle w:val="TRtable"/>
        <w:tblW w:w="0" w:type="auto"/>
        <w:tblLook w:val="04A0" w:firstRow="1" w:lastRow="0" w:firstColumn="1" w:lastColumn="0" w:noHBand="0" w:noVBand="1"/>
        <w:tblDescription w:val="Median Threshold Scores in Bookmark at the End of Each Round: Grades Three Through Five—Reading"/>
      </w:tblPr>
      <w:tblGrid>
        <w:gridCol w:w="1008"/>
        <w:gridCol w:w="1296"/>
        <w:gridCol w:w="1296"/>
        <w:gridCol w:w="1296"/>
      </w:tblGrid>
      <w:tr w:rsidR="00927639" w:rsidRPr="00010549" w14:paraId="1188C7E4"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5DD23BF6" w14:textId="77777777" w:rsidR="00927639" w:rsidRPr="00010549" w:rsidRDefault="00927639" w:rsidP="00A8379E">
            <w:pPr>
              <w:pStyle w:val="TableHead"/>
              <w:rPr>
                <w:lang w:eastAsia="ko-KR"/>
              </w:rPr>
            </w:pPr>
            <w:r>
              <w:rPr>
                <w:lang w:eastAsia="ko-KR"/>
              </w:rPr>
              <w:t>Level</w:t>
            </w:r>
          </w:p>
        </w:tc>
        <w:tc>
          <w:tcPr>
            <w:tcW w:w="1296" w:type="dxa"/>
            <w:noWrap/>
            <w:hideMark/>
          </w:tcPr>
          <w:p w14:paraId="6553223C" w14:textId="77777777" w:rsidR="00927639" w:rsidRPr="00010549" w:rsidRDefault="00927639" w:rsidP="00A8379E">
            <w:pPr>
              <w:pStyle w:val="TableHead"/>
              <w:rPr>
                <w:lang w:eastAsia="ko-KR"/>
              </w:rPr>
            </w:pPr>
            <w:r w:rsidRPr="00010549">
              <w:rPr>
                <w:lang w:eastAsia="ko-KR"/>
              </w:rPr>
              <w:t>Round 1</w:t>
            </w:r>
          </w:p>
        </w:tc>
        <w:tc>
          <w:tcPr>
            <w:tcW w:w="1296" w:type="dxa"/>
            <w:noWrap/>
            <w:hideMark/>
          </w:tcPr>
          <w:p w14:paraId="415537C8" w14:textId="77777777" w:rsidR="00927639" w:rsidRPr="00010549" w:rsidRDefault="00927639" w:rsidP="00A8379E">
            <w:pPr>
              <w:pStyle w:val="TableHead"/>
              <w:rPr>
                <w:lang w:eastAsia="ko-KR"/>
              </w:rPr>
            </w:pPr>
            <w:r w:rsidRPr="00010549">
              <w:rPr>
                <w:lang w:eastAsia="ko-KR"/>
              </w:rPr>
              <w:t>Round 2</w:t>
            </w:r>
          </w:p>
        </w:tc>
        <w:tc>
          <w:tcPr>
            <w:tcW w:w="1296" w:type="dxa"/>
            <w:noWrap/>
            <w:hideMark/>
          </w:tcPr>
          <w:p w14:paraId="7D49C147" w14:textId="77777777" w:rsidR="00927639" w:rsidRPr="00010549" w:rsidRDefault="00927639" w:rsidP="00A8379E">
            <w:pPr>
              <w:pStyle w:val="TableHead"/>
              <w:rPr>
                <w:lang w:eastAsia="ko-KR"/>
              </w:rPr>
            </w:pPr>
            <w:r w:rsidRPr="00010549">
              <w:rPr>
                <w:lang w:eastAsia="ko-KR"/>
              </w:rPr>
              <w:t>Round 3</w:t>
            </w:r>
          </w:p>
        </w:tc>
      </w:tr>
      <w:tr w:rsidR="00927639" w:rsidRPr="00010549" w14:paraId="7E64C7D6" w14:textId="77777777" w:rsidTr="004368F6">
        <w:tc>
          <w:tcPr>
            <w:tcW w:w="1008" w:type="dxa"/>
            <w:noWrap/>
            <w:hideMark/>
          </w:tcPr>
          <w:p w14:paraId="47693C7C"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2B4245E7" w14:textId="77777777" w:rsidR="00927639" w:rsidRPr="00010549" w:rsidRDefault="00927639" w:rsidP="00E0445E">
            <w:pPr>
              <w:pStyle w:val="TableText1"/>
              <w:rPr>
                <w:lang w:eastAsia="ko-KR"/>
              </w:rPr>
            </w:pPr>
            <w:r>
              <w:rPr>
                <w:lang w:eastAsia="ko-KR"/>
              </w:rPr>
              <w:t>8.0</w:t>
            </w:r>
          </w:p>
        </w:tc>
        <w:tc>
          <w:tcPr>
            <w:tcW w:w="1296" w:type="dxa"/>
            <w:noWrap/>
            <w:hideMark/>
          </w:tcPr>
          <w:p w14:paraId="28807521" w14:textId="77777777" w:rsidR="00927639" w:rsidRPr="00C0640C" w:rsidRDefault="00927639" w:rsidP="00E0445E">
            <w:pPr>
              <w:pStyle w:val="TableText1"/>
              <w:rPr>
                <w:lang w:eastAsia="ko-KR"/>
              </w:rPr>
            </w:pPr>
            <w:r>
              <w:rPr>
                <w:lang w:eastAsia="ko-KR"/>
              </w:rPr>
              <w:t>8.0</w:t>
            </w:r>
          </w:p>
        </w:tc>
        <w:tc>
          <w:tcPr>
            <w:tcW w:w="1296" w:type="dxa"/>
            <w:noWrap/>
            <w:hideMark/>
          </w:tcPr>
          <w:p w14:paraId="631A2E08" w14:textId="77777777" w:rsidR="00927639" w:rsidRPr="00C0640C" w:rsidRDefault="00927639" w:rsidP="00E0445E">
            <w:pPr>
              <w:pStyle w:val="TableText1"/>
              <w:rPr>
                <w:lang w:eastAsia="ko-KR"/>
              </w:rPr>
            </w:pPr>
            <w:r>
              <w:rPr>
                <w:lang w:eastAsia="ko-KR"/>
              </w:rPr>
              <w:t>8.0</w:t>
            </w:r>
          </w:p>
        </w:tc>
      </w:tr>
      <w:tr w:rsidR="00927639" w:rsidRPr="00010549" w14:paraId="6C8353C3" w14:textId="77777777" w:rsidTr="004368F6">
        <w:tc>
          <w:tcPr>
            <w:tcW w:w="1008" w:type="dxa"/>
            <w:noWrap/>
            <w:hideMark/>
          </w:tcPr>
          <w:p w14:paraId="7B536243"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48ED988E" w14:textId="77777777" w:rsidR="00927639" w:rsidRPr="00010549" w:rsidRDefault="00927639" w:rsidP="00E0445E">
            <w:pPr>
              <w:pStyle w:val="TableText1"/>
              <w:rPr>
                <w:lang w:eastAsia="ko-KR"/>
              </w:rPr>
            </w:pPr>
            <w:r>
              <w:rPr>
                <w:lang w:eastAsia="ko-KR"/>
              </w:rPr>
              <w:t>16.0</w:t>
            </w:r>
          </w:p>
        </w:tc>
        <w:tc>
          <w:tcPr>
            <w:tcW w:w="1296" w:type="dxa"/>
            <w:noWrap/>
            <w:hideMark/>
          </w:tcPr>
          <w:p w14:paraId="5E024EEF" w14:textId="77777777" w:rsidR="00927639" w:rsidRPr="00C0640C" w:rsidRDefault="00927639" w:rsidP="00E0445E">
            <w:pPr>
              <w:pStyle w:val="TableText1"/>
              <w:rPr>
                <w:lang w:eastAsia="ko-KR"/>
              </w:rPr>
            </w:pPr>
            <w:r w:rsidRPr="00C0640C">
              <w:rPr>
                <w:lang w:eastAsia="ko-KR"/>
              </w:rPr>
              <w:t>1</w:t>
            </w:r>
            <w:r>
              <w:rPr>
                <w:lang w:eastAsia="ko-KR"/>
              </w:rPr>
              <w:t>6.0</w:t>
            </w:r>
          </w:p>
        </w:tc>
        <w:tc>
          <w:tcPr>
            <w:tcW w:w="1296" w:type="dxa"/>
            <w:noWrap/>
            <w:hideMark/>
          </w:tcPr>
          <w:p w14:paraId="199B0E61" w14:textId="77777777" w:rsidR="00927639" w:rsidRPr="00C0640C" w:rsidRDefault="00927639" w:rsidP="00E0445E">
            <w:pPr>
              <w:pStyle w:val="TableText1"/>
              <w:rPr>
                <w:lang w:eastAsia="ko-KR"/>
              </w:rPr>
            </w:pPr>
            <w:r>
              <w:rPr>
                <w:lang w:eastAsia="ko-KR"/>
              </w:rPr>
              <w:t>16.0</w:t>
            </w:r>
          </w:p>
        </w:tc>
      </w:tr>
      <w:tr w:rsidR="00927639" w:rsidRPr="00010549" w14:paraId="68A7952F" w14:textId="77777777" w:rsidTr="004368F6">
        <w:tc>
          <w:tcPr>
            <w:tcW w:w="1008" w:type="dxa"/>
            <w:noWrap/>
            <w:hideMark/>
          </w:tcPr>
          <w:p w14:paraId="05314658"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4E646407" w14:textId="77777777" w:rsidR="00927639" w:rsidRPr="00010549" w:rsidRDefault="00927639" w:rsidP="00E0445E">
            <w:pPr>
              <w:pStyle w:val="TableText1"/>
              <w:rPr>
                <w:lang w:eastAsia="ko-KR"/>
              </w:rPr>
            </w:pPr>
            <w:r>
              <w:rPr>
                <w:lang w:eastAsia="ko-KR"/>
              </w:rPr>
              <w:t>21.0</w:t>
            </w:r>
          </w:p>
        </w:tc>
        <w:tc>
          <w:tcPr>
            <w:tcW w:w="1296" w:type="dxa"/>
            <w:noWrap/>
            <w:hideMark/>
          </w:tcPr>
          <w:p w14:paraId="7C5E3402" w14:textId="77777777" w:rsidR="00927639" w:rsidRPr="00C0640C" w:rsidRDefault="00927639" w:rsidP="00E0445E">
            <w:pPr>
              <w:pStyle w:val="TableText1"/>
              <w:rPr>
                <w:lang w:eastAsia="ko-KR"/>
              </w:rPr>
            </w:pPr>
            <w:r>
              <w:rPr>
                <w:lang w:eastAsia="ko-KR"/>
              </w:rPr>
              <w:t>21.0</w:t>
            </w:r>
          </w:p>
        </w:tc>
        <w:tc>
          <w:tcPr>
            <w:tcW w:w="1296" w:type="dxa"/>
            <w:noWrap/>
            <w:hideMark/>
          </w:tcPr>
          <w:p w14:paraId="44FE3E44" w14:textId="77777777" w:rsidR="00927639" w:rsidRPr="00C0640C" w:rsidRDefault="00927639" w:rsidP="00E0445E">
            <w:pPr>
              <w:pStyle w:val="TableText1"/>
              <w:rPr>
                <w:lang w:eastAsia="ko-KR"/>
              </w:rPr>
            </w:pPr>
            <w:r>
              <w:rPr>
                <w:lang w:eastAsia="ko-KR"/>
              </w:rPr>
              <w:t>22.0</w:t>
            </w:r>
          </w:p>
        </w:tc>
      </w:tr>
    </w:tbl>
    <w:p w14:paraId="00132E27" w14:textId="77777777" w:rsidR="00CF5A72" w:rsidRDefault="00CF5A72" w:rsidP="005947D6">
      <w:pPr>
        <w:pStyle w:val="Caption"/>
        <w:spacing w:before="360"/>
      </w:pPr>
      <w:bookmarkStart w:id="150" w:name="_Toc505957392"/>
      <w:bookmarkStart w:id="151" w:name="_Toc513978567"/>
      <w:r>
        <w:t xml:space="preserve">Table </w:t>
      </w:r>
      <w:r>
        <w:fldChar w:fldCharType="begin"/>
      </w:r>
      <w:r>
        <w:instrText>SEQ Table \* ARABIC</w:instrText>
      </w:r>
      <w:r>
        <w:fldChar w:fldCharType="separate"/>
      </w:r>
      <w:r w:rsidR="00CB09F4">
        <w:rPr>
          <w:noProof/>
        </w:rPr>
        <w:t>11</w:t>
      </w:r>
      <w:r>
        <w:fldChar w:fldCharType="end"/>
      </w:r>
      <w:r>
        <w:t xml:space="preserve">.  </w:t>
      </w:r>
      <w:r w:rsidRPr="00B16417">
        <w:t xml:space="preserve">Median </w:t>
      </w:r>
      <w:r>
        <w:t>Threshold</w:t>
      </w:r>
      <w:r w:rsidRPr="00B16417">
        <w:t xml:space="preserve"> Scores </w:t>
      </w:r>
      <w:r>
        <w:t xml:space="preserve">in Bookmark </w:t>
      </w:r>
      <w:r w:rsidRPr="00B16417">
        <w:t>at the End of Each Round:</w:t>
      </w:r>
      <w:r>
        <w:t xml:space="preserve"> Grades Six Through Eight—Reading</w:t>
      </w:r>
      <w:bookmarkEnd w:id="150"/>
      <w:bookmarkEnd w:id="151"/>
    </w:p>
    <w:tbl>
      <w:tblPr>
        <w:tblStyle w:val="TRtable"/>
        <w:tblW w:w="0" w:type="auto"/>
        <w:tblLook w:val="04A0" w:firstRow="1" w:lastRow="0" w:firstColumn="1" w:lastColumn="0" w:noHBand="0" w:noVBand="1"/>
        <w:tblDescription w:val="Median Threshold Scores in Bookmark at the End of Each Round: Grades Six Through Eight—Reading"/>
      </w:tblPr>
      <w:tblGrid>
        <w:gridCol w:w="1008"/>
        <w:gridCol w:w="1296"/>
        <w:gridCol w:w="1296"/>
        <w:gridCol w:w="1296"/>
      </w:tblGrid>
      <w:tr w:rsidR="00927639" w:rsidRPr="00010549" w14:paraId="777ABB46"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7ADE4E3A" w14:textId="77777777" w:rsidR="00927639" w:rsidRPr="00010549" w:rsidRDefault="00927639" w:rsidP="00A8379E">
            <w:pPr>
              <w:pStyle w:val="TableHead"/>
              <w:rPr>
                <w:lang w:eastAsia="ko-KR"/>
              </w:rPr>
            </w:pPr>
            <w:r>
              <w:rPr>
                <w:lang w:eastAsia="ko-KR"/>
              </w:rPr>
              <w:t>Level</w:t>
            </w:r>
          </w:p>
        </w:tc>
        <w:tc>
          <w:tcPr>
            <w:tcW w:w="1296" w:type="dxa"/>
            <w:noWrap/>
            <w:hideMark/>
          </w:tcPr>
          <w:p w14:paraId="3D6C12E3" w14:textId="77777777" w:rsidR="00927639" w:rsidRPr="00010549" w:rsidRDefault="00927639" w:rsidP="00A8379E">
            <w:pPr>
              <w:pStyle w:val="TableHead"/>
              <w:rPr>
                <w:lang w:eastAsia="ko-KR"/>
              </w:rPr>
            </w:pPr>
            <w:r w:rsidRPr="00010549">
              <w:rPr>
                <w:lang w:eastAsia="ko-KR"/>
              </w:rPr>
              <w:t>Round 1</w:t>
            </w:r>
          </w:p>
        </w:tc>
        <w:tc>
          <w:tcPr>
            <w:tcW w:w="1296" w:type="dxa"/>
            <w:noWrap/>
            <w:hideMark/>
          </w:tcPr>
          <w:p w14:paraId="761D73D7" w14:textId="77777777" w:rsidR="00927639" w:rsidRPr="00010549" w:rsidRDefault="00927639" w:rsidP="00A8379E">
            <w:pPr>
              <w:pStyle w:val="TableHead"/>
              <w:rPr>
                <w:lang w:eastAsia="ko-KR"/>
              </w:rPr>
            </w:pPr>
            <w:r w:rsidRPr="00010549">
              <w:rPr>
                <w:lang w:eastAsia="ko-KR"/>
              </w:rPr>
              <w:t>Round 2</w:t>
            </w:r>
          </w:p>
        </w:tc>
        <w:tc>
          <w:tcPr>
            <w:tcW w:w="1296" w:type="dxa"/>
            <w:noWrap/>
            <w:hideMark/>
          </w:tcPr>
          <w:p w14:paraId="62F1F617" w14:textId="77777777" w:rsidR="00927639" w:rsidRPr="00010549" w:rsidRDefault="00927639" w:rsidP="00A8379E">
            <w:pPr>
              <w:pStyle w:val="TableHead"/>
              <w:rPr>
                <w:lang w:eastAsia="ko-KR"/>
              </w:rPr>
            </w:pPr>
            <w:r w:rsidRPr="00010549">
              <w:rPr>
                <w:lang w:eastAsia="ko-KR"/>
              </w:rPr>
              <w:t>Round 3</w:t>
            </w:r>
          </w:p>
        </w:tc>
      </w:tr>
      <w:tr w:rsidR="00927639" w:rsidRPr="00010549" w14:paraId="7090745D" w14:textId="77777777" w:rsidTr="004368F6">
        <w:tc>
          <w:tcPr>
            <w:tcW w:w="1008" w:type="dxa"/>
            <w:noWrap/>
            <w:hideMark/>
          </w:tcPr>
          <w:p w14:paraId="3A6F745A"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60CF675A" w14:textId="77777777" w:rsidR="00927639" w:rsidRPr="00010549" w:rsidRDefault="00927639" w:rsidP="00E0445E">
            <w:pPr>
              <w:pStyle w:val="TableText1"/>
              <w:rPr>
                <w:lang w:eastAsia="ko-KR"/>
              </w:rPr>
            </w:pPr>
            <w:r>
              <w:rPr>
                <w:lang w:eastAsia="ko-KR"/>
              </w:rPr>
              <w:t>4.0</w:t>
            </w:r>
          </w:p>
        </w:tc>
        <w:tc>
          <w:tcPr>
            <w:tcW w:w="1296" w:type="dxa"/>
            <w:noWrap/>
            <w:hideMark/>
          </w:tcPr>
          <w:p w14:paraId="0FBCCC8D" w14:textId="77777777" w:rsidR="00927639" w:rsidRPr="00C0640C" w:rsidRDefault="00927639" w:rsidP="00E0445E">
            <w:pPr>
              <w:pStyle w:val="TableText1"/>
              <w:rPr>
                <w:lang w:eastAsia="ko-KR"/>
              </w:rPr>
            </w:pPr>
            <w:r>
              <w:rPr>
                <w:lang w:eastAsia="ko-KR"/>
              </w:rPr>
              <w:t>4.0</w:t>
            </w:r>
          </w:p>
        </w:tc>
        <w:tc>
          <w:tcPr>
            <w:tcW w:w="1296" w:type="dxa"/>
            <w:noWrap/>
            <w:hideMark/>
          </w:tcPr>
          <w:p w14:paraId="5900036E" w14:textId="77777777" w:rsidR="00927639" w:rsidRPr="00C0640C" w:rsidRDefault="00927639" w:rsidP="00E0445E">
            <w:pPr>
              <w:pStyle w:val="TableText1"/>
              <w:rPr>
                <w:lang w:eastAsia="ko-KR"/>
              </w:rPr>
            </w:pPr>
            <w:r>
              <w:rPr>
                <w:lang w:eastAsia="ko-KR"/>
              </w:rPr>
              <w:t>4.0</w:t>
            </w:r>
          </w:p>
        </w:tc>
      </w:tr>
      <w:tr w:rsidR="00927639" w:rsidRPr="00010549" w14:paraId="25385A96" w14:textId="77777777" w:rsidTr="004368F6">
        <w:tc>
          <w:tcPr>
            <w:tcW w:w="1008" w:type="dxa"/>
            <w:noWrap/>
            <w:hideMark/>
          </w:tcPr>
          <w:p w14:paraId="70CD1914"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074819DE" w14:textId="77777777" w:rsidR="00927639" w:rsidRPr="00010549" w:rsidRDefault="00927639" w:rsidP="00E0445E">
            <w:pPr>
              <w:pStyle w:val="TableText1"/>
              <w:rPr>
                <w:lang w:eastAsia="ko-KR"/>
              </w:rPr>
            </w:pPr>
            <w:r>
              <w:rPr>
                <w:lang w:eastAsia="ko-KR"/>
              </w:rPr>
              <w:t>10.0</w:t>
            </w:r>
          </w:p>
        </w:tc>
        <w:tc>
          <w:tcPr>
            <w:tcW w:w="1296" w:type="dxa"/>
            <w:noWrap/>
            <w:hideMark/>
          </w:tcPr>
          <w:p w14:paraId="74150807" w14:textId="77777777" w:rsidR="00927639" w:rsidRPr="00C0640C" w:rsidRDefault="00927639" w:rsidP="00E0445E">
            <w:pPr>
              <w:pStyle w:val="TableText1"/>
              <w:rPr>
                <w:lang w:eastAsia="ko-KR"/>
              </w:rPr>
            </w:pPr>
            <w:r>
              <w:rPr>
                <w:lang w:eastAsia="ko-KR"/>
              </w:rPr>
              <w:t>10.0</w:t>
            </w:r>
          </w:p>
        </w:tc>
        <w:tc>
          <w:tcPr>
            <w:tcW w:w="1296" w:type="dxa"/>
            <w:noWrap/>
            <w:hideMark/>
          </w:tcPr>
          <w:p w14:paraId="65E1DF17" w14:textId="77777777" w:rsidR="00927639" w:rsidRPr="00C0640C" w:rsidRDefault="00927639" w:rsidP="00E0445E">
            <w:pPr>
              <w:pStyle w:val="TableText1"/>
              <w:rPr>
                <w:lang w:eastAsia="ko-KR"/>
              </w:rPr>
            </w:pPr>
            <w:r>
              <w:rPr>
                <w:lang w:eastAsia="ko-KR"/>
              </w:rPr>
              <w:t>11.0</w:t>
            </w:r>
          </w:p>
        </w:tc>
      </w:tr>
      <w:tr w:rsidR="00927639" w:rsidRPr="00010549" w14:paraId="1DA021F7" w14:textId="77777777" w:rsidTr="004368F6">
        <w:tc>
          <w:tcPr>
            <w:tcW w:w="1008" w:type="dxa"/>
            <w:noWrap/>
            <w:hideMark/>
          </w:tcPr>
          <w:p w14:paraId="7DF7EF2D"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2B9F8484" w14:textId="77777777" w:rsidR="00927639" w:rsidRPr="00010549" w:rsidRDefault="00927639" w:rsidP="00E0445E">
            <w:pPr>
              <w:pStyle w:val="TableText1"/>
              <w:rPr>
                <w:lang w:eastAsia="ko-KR"/>
              </w:rPr>
            </w:pPr>
            <w:r>
              <w:rPr>
                <w:lang w:eastAsia="ko-KR"/>
              </w:rPr>
              <w:t>18.0</w:t>
            </w:r>
          </w:p>
        </w:tc>
        <w:tc>
          <w:tcPr>
            <w:tcW w:w="1296" w:type="dxa"/>
            <w:noWrap/>
            <w:hideMark/>
          </w:tcPr>
          <w:p w14:paraId="21AB7679" w14:textId="77777777" w:rsidR="00927639" w:rsidRPr="00C0640C" w:rsidRDefault="00927639" w:rsidP="00E0445E">
            <w:pPr>
              <w:pStyle w:val="TableText1"/>
              <w:rPr>
                <w:lang w:eastAsia="ko-KR"/>
              </w:rPr>
            </w:pPr>
            <w:r w:rsidRPr="00C0640C">
              <w:rPr>
                <w:lang w:eastAsia="ko-KR"/>
              </w:rPr>
              <w:t>18</w:t>
            </w:r>
            <w:r>
              <w:rPr>
                <w:lang w:eastAsia="ko-KR"/>
              </w:rPr>
              <w:t>.0</w:t>
            </w:r>
          </w:p>
        </w:tc>
        <w:tc>
          <w:tcPr>
            <w:tcW w:w="1296" w:type="dxa"/>
            <w:noWrap/>
            <w:hideMark/>
          </w:tcPr>
          <w:p w14:paraId="49ECD47A" w14:textId="77777777" w:rsidR="00927639" w:rsidRPr="00C0640C" w:rsidRDefault="00927639" w:rsidP="00E0445E">
            <w:pPr>
              <w:pStyle w:val="TableText1"/>
              <w:rPr>
                <w:lang w:eastAsia="ko-KR"/>
              </w:rPr>
            </w:pPr>
            <w:r w:rsidRPr="00C0640C">
              <w:rPr>
                <w:lang w:eastAsia="ko-KR"/>
              </w:rPr>
              <w:t>18</w:t>
            </w:r>
            <w:r>
              <w:rPr>
                <w:lang w:eastAsia="ko-KR"/>
              </w:rPr>
              <w:t>.0</w:t>
            </w:r>
          </w:p>
        </w:tc>
      </w:tr>
    </w:tbl>
    <w:p w14:paraId="2343CBD0" w14:textId="77777777" w:rsidR="00CF5A72" w:rsidRDefault="00CF5A72" w:rsidP="005947D6">
      <w:pPr>
        <w:pStyle w:val="Caption"/>
        <w:spacing w:before="360"/>
      </w:pPr>
      <w:bookmarkStart w:id="152" w:name="_Toc505957393"/>
      <w:bookmarkStart w:id="153" w:name="_Toc513978568"/>
      <w:r>
        <w:lastRenderedPageBreak/>
        <w:t xml:space="preserve">Table </w:t>
      </w:r>
      <w:r>
        <w:fldChar w:fldCharType="begin"/>
      </w:r>
      <w:r>
        <w:instrText>SEQ Table \* ARABIC</w:instrText>
      </w:r>
      <w:r>
        <w:fldChar w:fldCharType="separate"/>
      </w:r>
      <w:r w:rsidR="00CB09F4">
        <w:rPr>
          <w:noProof/>
        </w:rPr>
        <w:t>12</w:t>
      </w:r>
      <w:r>
        <w:fldChar w:fldCharType="end"/>
      </w:r>
      <w:r>
        <w:t xml:space="preserve">.  </w:t>
      </w:r>
      <w:r w:rsidRPr="00B16417">
        <w:t xml:space="preserve">Median </w:t>
      </w:r>
      <w:r>
        <w:t>Threshold</w:t>
      </w:r>
      <w:r w:rsidRPr="00B16417">
        <w:t xml:space="preserve"> Scores </w:t>
      </w:r>
      <w:r>
        <w:t xml:space="preserve">in Bookmark </w:t>
      </w:r>
      <w:r w:rsidRPr="00B16417">
        <w:t>at the End of Each Round:</w:t>
      </w:r>
      <w:r>
        <w:t xml:space="preserve"> Grades Nine Through Ten—Reading</w:t>
      </w:r>
      <w:bookmarkEnd w:id="152"/>
      <w:bookmarkEnd w:id="153"/>
    </w:p>
    <w:tbl>
      <w:tblPr>
        <w:tblStyle w:val="TRtable"/>
        <w:tblW w:w="0" w:type="auto"/>
        <w:tblLook w:val="04A0" w:firstRow="1" w:lastRow="0" w:firstColumn="1" w:lastColumn="0" w:noHBand="0" w:noVBand="1"/>
        <w:tblDescription w:val="Median Threshold Scores in Bookmark at the End of Each Round: Grades Nine Through Ten—Reading"/>
      </w:tblPr>
      <w:tblGrid>
        <w:gridCol w:w="1008"/>
        <w:gridCol w:w="1296"/>
        <w:gridCol w:w="1296"/>
        <w:gridCol w:w="1296"/>
      </w:tblGrid>
      <w:tr w:rsidR="00927639" w:rsidRPr="00010549" w14:paraId="423B09C0"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7AEE9E2F" w14:textId="77777777" w:rsidR="00927639" w:rsidRPr="00010549" w:rsidRDefault="00927639" w:rsidP="00A8379E">
            <w:pPr>
              <w:pStyle w:val="TableHead"/>
              <w:rPr>
                <w:lang w:eastAsia="ko-KR"/>
              </w:rPr>
            </w:pPr>
            <w:r>
              <w:rPr>
                <w:lang w:eastAsia="ko-KR"/>
              </w:rPr>
              <w:t>Level</w:t>
            </w:r>
          </w:p>
        </w:tc>
        <w:tc>
          <w:tcPr>
            <w:tcW w:w="1296" w:type="dxa"/>
            <w:noWrap/>
            <w:hideMark/>
          </w:tcPr>
          <w:p w14:paraId="2F37770C" w14:textId="77777777" w:rsidR="00927639" w:rsidRPr="00010549" w:rsidRDefault="00927639" w:rsidP="00A8379E">
            <w:pPr>
              <w:pStyle w:val="TableHead"/>
              <w:rPr>
                <w:lang w:eastAsia="ko-KR"/>
              </w:rPr>
            </w:pPr>
            <w:r w:rsidRPr="00010549">
              <w:rPr>
                <w:lang w:eastAsia="ko-KR"/>
              </w:rPr>
              <w:t>Round 1</w:t>
            </w:r>
          </w:p>
        </w:tc>
        <w:tc>
          <w:tcPr>
            <w:tcW w:w="1296" w:type="dxa"/>
            <w:noWrap/>
            <w:hideMark/>
          </w:tcPr>
          <w:p w14:paraId="7DDED881" w14:textId="77777777" w:rsidR="00927639" w:rsidRPr="00010549" w:rsidRDefault="00927639" w:rsidP="00A8379E">
            <w:pPr>
              <w:pStyle w:val="TableHead"/>
              <w:rPr>
                <w:lang w:eastAsia="ko-KR"/>
              </w:rPr>
            </w:pPr>
            <w:r w:rsidRPr="00010549">
              <w:rPr>
                <w:lang w:eastAsia="ko-KR"/>
              </w:rPr>
              <w:t>Round 2</w:t>
            </w:r>
          </w:p>
        </w:tc>
        <w:tc>
          <w:tcPr>
            <w:tcW w:w="1296" w:type="dxa"/>
            <w:noWrap/>
            <w:hideMark/>
          </w:tcPr>
          <w:p w14:paraId="6924C233" w14:textId="77777777" w:rsidR="00927639" w:rsidRPr="00010549" w:rsidRDefault="00927639" w:rsidP="00A8379E">
            <w:pPr>
              <w:pStyle w:val="TableHead"/>
              <w:rPr>
                <w:lang w:eastAsia="ko-KR"/>
              </w:rPr>
            </w:pPr>
            <w:r w:rsidRPr="00010549">
              <w:rPr>
                <w:lang w:eastAsia="ko-KR"/>
              </w:rPr>
              <w:t>Round 3</w:t>
            </w:r>
          </w:p>
        </w:tc>
      </w:tr>
      <w:tr w:rsidR="00927639" w:rsidRPr="00010549" w14:paraId="3532D816" w14:textId="77777777" w:rsidTr="004368F6">
        <w:tc>
          <w:tcPr>
            <w:tcW w:w="1008" w:type="dxa"/>
            <w:noWrap/>
            <w:hideMark/>
          </w:tcPr>
          <w:p w14:paraId="6DF1E1D0"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7370EB4F" w14:textId="77777777" w:rsidR="00927639" w:rsidRPr="00010549" w:rsidRDefault="00927639" w:rsidP="00E0445E">
            <w:pPr>
              <w:pStyle w:val="TableText1"/>
              <w:rPr>
                <w:lang w:eastAsia="ko-KR"/>
              </w:rPr>
            </w:pPr>
            <w:r>
              <w:rPr>
                <w:lang w:eastAsia="ko-KR"/>
              </w:rPr>
              <w:t>6.0</w:t>
            </w:r>
          </w:p>
        </w:tc>
        <w:tc>
          <w:tcPr>
            <w:tcW w:w="1296" w:type="dxa"/>
            <w:noWrap/>
            <w:hideMark/>
          </w:tcPr>
          <w:p w14:paraId="4E00348D" w14:textId="77777777" w:rsidR="00927639" w:rsidRPr="00C0640C" w:rsidRDefault="00927639" w:rsidP="00E0445E">
            <w:pPr>
              <w:pStyle w:val="TableText1"/>
              <w:rPr>
                <w:lang w:eastAsia="ko-KR"/>
              </w:rPr>
            </w:pPr>
            <w:r w:rsidRPr="00C0640C">
              <w:rPr>
                <w:lang w:eastAsia="ko-KR"/>
              </w:rPr>
              <w:t>6</w:t>
            </w:r>
            <w:r>
              <w:rPr>
                <w:lang w:eastAsia="ko-KR"/>
              </w:rPr>
              <w:t>.0</w:t>
            </w:r>
          </w:p>
        </w:tc>
        <w:tc>
          <w:tcPr>
            <w:tcW w:w="1296" w:type="dxa"/>
            <w:noWrap/>
            <w:hideMark/>
          </w:tcPr>
          <w:p w14:paraId="78ECF2FD" w14:textId="77777777" w:rsidR="00927639" w:rsidRPr="00C0640C" w:rsidRDefault="00927639" w:rsidP="00E0445E">
            <w:pPr>
              <w:pStyle w:val="TableText1"/>
              <w:rPr>
                <w:lang w:eastAsia="ko-KR"/>
              </w:rPr>
            </w:pPr>
            <w:r>
              <w:rPr>
                <w:lang w:eastAsia="ko-KR"/>
              </w:rPr>
              <w:t>6.0</w:t>
            </w:r>
          </w:p>
        </w:tc>
      </w:tr>
      <w:tr w:rsidR="00927639" w:rsidRPr="00010549" w14:paraId="539E4DD3" w14:textId="77777777" w:rsidTr="004368F6">
        <w:tc>
          <w:tcPr>
            <w:tcW w:w="1008" w:type="dxa"/>
            <w:noWrap/>
            <w:hideMark/>
          </w:tcPr>
          <w:p w14:paraId="7A988759"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488D6CD9" w14:textId="77777777" w:rsidR="00927639" w:rsidRPr="00010549" w:rsidRDefault="00927639" w:rsidP="00E0445E">
            <w:pPr>
              <w:pStyle w:val="TableText1"/>
              <w:rPr>
                <w:lang w:eastAsia="ko-KR"/>
              </w:rPr>
            </w:pPr>
            <w:r>
              <w:rPr>
                <w:lang w:eastAsia="ko-KR"/>
              </w:rPr>
              <w:t>13.0</w:t>
            </w:r>
          </w:p>
        </w:tc>
        <w:tc>
          <w:tcPr>
            <w:tcW w:w="1296" w:type="dxa"/>
            <w:noWrap/>
            <w:hideMark/>
          </w:tcPr>
          <w:p w14:paraId="7495A30F" w14:textId="77777777" w:rsidR="00927639" w:rsidRPr="00C0640C" w:rsidRDefault="00927639" w:rsidP="00E0445E">
            <w:pPr>
              <w:pStyle w:val="TableText1"/>
              <w:rPr>
                <w:lang w:eastAsia="ko-KR"/>
              </w:rPr>
            </w:pPr>
            <w:r w:rsidRPr="00C0640C">
              <w:rPr>
                <w:lang w:eastAsia="ko-KR"/>
              </w:rPr>
              <w:t>1</w:t>
            </w:r>
            <w:r>
              <w:rPr>
                <w:lang w:eastAsia="ko-KR"/>
              </w:rPr>
              <w:t>2.0</w:t>
            </w:r>
          </w:p>
        </w:tc>
        <w:tc>
          <w:tcPr>
            <w:tcW w:w="1296" w:type="dxa"/>
            <w:noWrap/>
            <w:hideMark/>
          </w:tcPr>
          <w:p w14:paraId="2B9D7BAC" w14:textId="77777777" w:rsidR="00927639" w:rsidRPr="00C0640C" w:rsidRDefault="00927639" w:rsidP="00E0445E">
            <w:pPr>
              <w:pStyle w:val="TableText1"/>
              <w:rPr>
                <w:lang w:eastAsia="ko-KR"/>
              </w:rPr>
            </w:pPr>
            <w:r w:rsidRPr="00C0640C">
              <w:rPr>
                <w:lang w:eastAsia="ko-KR"/>
              </w:rPr>
              <w:t>1</w:t>
            </w:r>
            <w:r>
              <w:rPr>
                <w:lang w:eastAsia="ko-KR"/>
              </w:rPr>
              <w:t>2.0</w:t>
            </w:r>
          </w:p>
        </w:tc>
      </w:tr>
      <w:tr w:rsidR="00927639" w:rsidRPr="00010549" w14:paraId="4CDF889B" w14:textId="77777777" w:rsidTr="004368F6">
        <w:tc>
          <w:tcPr>
            <w:tcW w:w="1008" w:type="dxa"/>
            <w:noWrap/>
            <w:hideMark/>
          </w:tcPr>
          <w:p w14:paraId="7B1C7768"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0E1DD63B" w14:textId="77777777" w:rsidR="00927639" w:rsidRPr="00010549" w:rsidRDefault="00927639" w:rsidP="00E0445E">
            <w:pPr>
              <w:pStyle w:val="TableText1"/>
              <w:rPr>
                <w:lang w:eastAsia="ko-KR"/>
              </w:rPr>
            </w:pPr>
            <w:r>
              <w:rPr>
                <w:lang w:eastAsia="ko-KR"/>
              </w:rPr>
              <w:t>21.0</w:t>
            </w:r>
          </w:p>
        </w:tc>
        <w:tc>
          <w:tcPr>
            <w:tcW w:w="1296" w:type="dxa"/>
            <w:noWrap/>
            <w:hideMark/>
          </w:tcPr>
          <w:p w14:paraId="29B05C3E" w14:textId="77777777" w:rsidR="00927639" w:rsidRPr="00C0640C" w:rsidRDefault="00927639" w:rsidP="00E0445E">
            <w:pPr>
              <w:pStyle w:val="TableText1"/>
              <w:rPr>
                <w:lang w:eastAsia="ko-KR"/>
              </w:rPr>
            </w:pPr>
            <w:r>
              <w:rPr>
                <w:lang w:eastAsia="ko-KR"/>
              </w:rPr>
              <w:t>21.0</w:t>
            </w:r>
          </w:p>
        </w:tc>
        <w:tc>
          <w:tcPr>
            <w:tcW w:w="1296" w:type="dxa"/>
            <w:noWrap/>
            <w:hideMark/>
          </w:tcPr>
          <w:p w14:paraId="6DCF82F3" w14:textId="77777777" w:rsidR="00927639" w:rsidRPr="00C0640C" w:rsidRDefault="00927639" w:rsidP="00E0445E">
            <w:pPr>
              <w:pStyle w:val="TableText1"/>
              <w:rPr>
                <w:lang w:eastAsia="ko-KR"/>
              </w:rPr>
            </w:pPr>
            <w:r>
              <w:rPr>
                <w:lang w:eastAsia="ko-KR"/>
              </w:rPr>
              <w:t>21.0</w:t>
            </w:r>
          </w:p>
        </w:tc>
      </w:tr>
    </w:tbl>
    <w:p w14:paraId="3688848A" w14:textId="77777777" w:rsidR="00CF5A72" w:rsidRDefault="00CF5A72" w:rsidP="005947D6">
      <w:pPr>
        <w:pStyle w:val="Caption"/>
        <w:spacing w:before="360"/>
      </w:pPr>
      <w:bookmarkStart w:id="154" w:name="_Ref507151811"/>
      <w:bookmarkStart w:id="155" w:name="_Toc505957394"/>
      <w:bookmarkStart w:id="156" w:name="_Toc513978569"/>
      <w:r>
        <w:t xml:space="preserve">Table </w:t>
      </w:r>
      <w:r>
        <w:fldChar w:fldCharType="begin"/>
      </w:r>
      <w:r>
        <w:instrText>SEQ Table \* ARABIC</w:instrText>
      </w:r>
      <w:r>
        <w:fldChar w:fldCharType="separate"/>
      </w:r>
      <w:r w:rsidR="00CB09F4">
        <w:rPr>
          <w:noProof/>
        </w:rPr>
        <w:t>13</w:t>
      </w:r>
      <w:r>
        <w:fldChar w:fldCharType="end"/>
      </w:r>
      <w:bookmarkEnd w:id="154"/>
      <w:r>
        <w:t xml:space="preserve">.  </w:t>
      </w:r>
      <w:r w:rsidRPr="00B16417">
        <w:t xml:space="preserve">Median </w:t>
      </w:r>
      <w:r>
        <w:t>Threshold</w:t>
      </w:r>
      <w:r w:rsidRPr="00B16417">
        <w:t xml:space="preserve"> Scores </w:t>
      </w:r>
      <w:r>
        <w:t xml:space="preserve">in Bookmark </w:t>
      </w:r>
      <w:r w:rsidRPr="00B16417">
        <w:t>at the End of Each Round:</w:t>
      </w:r>
      <w:r>
        <w:t xml:space="preserve"> Grades Eleven Through Twelve—Reading</w:t>
      </w:r>
      <w:bookmarkEnd w:id="155"/>
      <w:bookmarkEnd w:id="156"/>
    </w:p>
    <w:tbl>
      <w:tblPr>
        <w:tblStyle w:val="TRtable"/>
        <w:tblW w:w="0" w:type="auto"/>
        <w:tblLook w:val="04A0" w:firstRow="1" w:lastRow="0" w:firstColumn="1" w:lastColumn="0" w:noHBand="0" w:noVBand="1"/>
        <w:tblDescription w:val="Median Threshold Scores in Bookmark at the End of Each Round: Grades Eleven Through Twelve—Reading"/>
      </w:tblPr>
      <w:tblGrid>
        <w:gridCol w:w="1008"/>
        <w:gridCol w:w="1296"/>
        <w:gridCol w:w="1296"/>
        <w:gridCol w:w="1296"/>
      </w:tblGrid>
      <w:tr w:rsidR="00927639" w:rsidRPr="00010549" w14:paraId="497411B5"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2E5180FE" w14:textId="77777777" w:rsidR="00927639" w:rsidRPr="00010549" w:rsidRDefault="00927639" w:rsidP="00A8379E">
            <w:pPr>
              <w:pStyle w:val="TableHead"/>
              <w:rPr>
                <w:lang w:eastAsia="ko-KR"/>
              </w:rPr>
            </w:pPr>
            <w:r>
              <w:rPr>
                <w:lang w:eastAsia="ko-KR"/>
              </w:rPr>
              <w:t>Level</w:t>
            </w:r>
          </w:p>
        </w:tc>
        <w:tc>
          <w:tcPr>
            <w:tcW w:w="1296" w:type="dxa"/>
            <w:noWrap/>
            <w:hideMark/>
          </w:tcPr>
          <w:p w14:paraId="07CE6878" w14:textId="77777777" w:rsidR="00927639" w:rsidRPr="00010549" w:rsidRDefault="00927639" w:rsidP="00A8379E">
            <w:pPr>
              <w:pStyle w:val="TableHead"/>
              <w:rPr>
                <w:lang w:eastAsia="ko-KR"/>
              </w:rPr>
            </w:pPr>
            <w:r w:rsidRPr="00010549">
              <w:rPr>
                <w:lang w:eastAsia="ko-KR"/>
              </w:rPr>
              <w:t>Round 1</w:t>
            </w:r>
          </w:p>
        </w:tc>
        <w:tc>
          <w:tcPr>
            <w:tcW w:w="1296" w:type="dxa"/>
            <w:noWrap/>
            <w:hideMark/>
          </w:tcPr>
          <w:p w14:paraId="148A6F0E" w14:textId="77777777" w:rsidR="00927639" w:rsidRPr="00010549" w:rsidRDefault="00927639" w:rsidP="00A8379E">
            <w:pPr>
              <w:pStyle w:val="TableHead"/>
              <w:rPr>
                <w:lang w:eastAsia="ko-KR"/>
              </w:rPr>
            </w:pPr>
            <w:r w:rsidRPr="00010549">
              <w:rPr>
                <w:lang w:eastAsia="ko-KR"/>
              </w:rPr>
              <w:t>Round 2</w:t>
            </w:r>
          </w:p>
        </w:tc>
        <w:tc>
          <w:tcPr>
            <w:tcW w:w="1296" w:type="dxa"/>
            <w:noWrap/>
            <w:hideMark/>
          </w:tcPr>
          <w:p w14:paraId="1DD32D0D" w14:textId="77777777" w:rsidR="00927639" w:rsidRPr="00010549" w:rsidRDefault="00927639" w:rsidP="00A8379E">
            <w:pPr>
              <w:pStyle w:val="TableHead"/>
              <w:rPr>
                <w:lang w:eastAsia="ko-KR"/>
              </w:rPr>
            </w:pPr>
            <w:r w:rsidRPr="00010549">
              <w:rPr>
                <w:lang w:eastAsia="ko-KR"/>
              </w:rPr>
              <w:t>Round 3</w:t>
            </w:r>
          </w:p>
        </w:tc>
      </w:tr>
      <w:tr w:rsidR="00927639" w:rsidRPr="00010549" w14:paraId="4F8018FB" w14:textId="77777777" w:rsidTr="004368F6">
        <w:tc>
          <w:tcPr>
            <w:tcW w:w="1008" w:type="dxa"/>
            <w:noWrap/>
            <w:hideMark/>
          </w:tcPr>
          <w:p w14:paraId="04D81942"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714DBDE8" w14:textId="77777777" w:rsidR="00927639" w:rsidRPr="00010549" w:rsidRDefault="00927639" w:rsidP="00E0445E">
            <w:pPr>
              <w:pStyle w:val="TableText1"/>
              <w:rPr>
                <w:lang w:eastAsia="ko-KR"/>
              </w:rPr>
            </w:pPr>
            <w:r>
              <w:rPr>
                <w:lang w:eastAsia="ko-KR"/>
              </w:rPr>
              <w:t>6.0</w:t>
            </w:r>
          </w:p>
        </w:tc>
        <w:tc>
          <w:tcPr>
            <w:tcW w:w="1296" w:type="dxa"/>
            <w:noWrap/>
            <w:hideMark/>
          </w:tcPr>
          <w:p w14:paraId="4E7B71AE" w14:textId="77777777" w:rsidR="00927639" w:rsidRPr="00C0640C" w:rsidRDefault="00927639" w:rsidP="00E0445E">
            <w:pPr>
              <w:pStyle w:val="TableText1"/>
              <w:rPr>
                <w:lang w:eastAsia="ko-KR"/>
              </w:rPr>
            </w:pPr>
            <w:r w:rsidRPr="00C0640C">
              <w:rPr>
                <w:lang w:eastAsia="ko-KR"/>
              </w:rPr>
              <w:t>6</w:t>
            </w:r>
            <w:r>
              <w:rPr>
                <w:lang w:eastAsia="ko-KR"/>
              </w:rPr>
              <w:t>.0</w:t>
            </w:r>
          </w:p>
        </w:tc>
        <w:tc>
          <w:tcPr>
            <w:tcW w:w="1296" w:type="dxa"/>
            <w:noWrap/>
            <w:hideMark/>
          </w:tcPr>
          <w:p w14:paraId="70C4F88C" w14:textId="77777777" w:rsidR="00927639" w:rsidRPr="00C0640C" w:rsidRDefault="00927639" w:rsidP="00E0445E">
            <w:pPr>
              <w:pStyle w:val="TableText1"/>
              <w:rPr>
                <w:lang w:eastAsia="ko-KR"/>
              </w:rPr>
            </w:pPr>
            <w:r>
              <w:rPr>
                <w:lang w:eastAsia="ko-KR"/>
              </w:rPr>
              <w:t>6.0</w:t>
            </w:r>
          </w:p>
        </w:tc>
      </w:tr>
      <w:tr w:rsidR="00927639" w:rsidRPr="00010549" w14:paraId="70C59655" w14:textId="77777777" w:rsidTr="004368F6">
        <w:tc>
          <w:tcPr>
            <w:tcW w:w="1008" w:type="dxa"/>
            <w:noWrap/>
            <w:hideMark/>
          </w:tcPr>
          <w:p w14:paraId="004B346C"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6026C18A" w14:textId="77777777" w:rsidR="00927639" w:rsidRPr="00010549" w:rsidRDefault="00927639" w:rsidP="00E0445E">
            <w:pPr>
              <w:pStyle w:val="TableText1"/>
              <w:rPr>
                <w:lang w:eastAsia="ko-KR"/>
              </w:rPr>
            </w:pPr>
            <w:r>
              <w:rPr>
                <w:lang w:eastAsia="ko-KR"/>
              </w:rPr>
              <w:t>13.0</w:t>
            </w:r>
          </w:p>
        </w:tc>
        <w:tc>
          <w:tcPr>
            <w:tcW w:w="1296" w:type="dxa"/>
            <w:noWrap/>
            <w:hideMark/>
          </w:tcPr>
          <w:p w14:paraId="49DBAEB7" w14:textId="77777777" w:rsidR="00927639" w:rsidRPr="00C0640C" w:rsidRDefault="00927639" w:rsidP="00E0445E">
            <w:pPr>
              <w:pStyle w:val="TableText1"/>
              <w:rPr>
                <w:lang w:eastAsia="ko-KR"/>
              </w:rPr>
            </w:pPr>
            <w:r w:rsidRPr="00C0640C">
              <w:rPr>
                <w:lang w:eastAsia="ko-KR"/>
              </w:rPr>
              <w:t>1</w:t>
            </w:r>
            <w:r>
              <w:rPr>
                <w:lang w:eastAsia="ko-KR"/>
              </w:rPr>
              <w:t>3.0</w:t>
            </w:r>
          </w:p>
        </w:tc>
        <w:tc>
          <w:tcPr>
            <w:tcW w:w="1296" w:type="dxa"/>
            <w:noWrap/>
            <w:hideMark/>
          </w:tcPr>
          <w:p w14:paraId="0BCA73B5" w14:textId="77777777" w:rsidR="00927639" w:rsidRPr="00C0640C" w:rsidRDefault="00927639" w:rsidP="00E0445E">
            <w:pPr>
              <w:pStyle w:val="TableText1"/>
              <w:rPr>
                <w:lang w:eastAsia="ko-KR"/>
              </w:rPr>
            </w:pPr>
            <w:r w:rsidRPr="00C0640C">
              <w:rPr>
                <w:lang w:eastAsia="ko-KR"/>
              </w:rPr>
              <w:t>1</w:t>
            </w:r>
            <w:r>
              <w:rPr>
                <w:lang w:eastAsia="ko-KR"/>
              </w:rPr>
              <w:t>3.0</w:t>
            </w:r>
          </w:p>
        </w:tc>
      </w:tr>
      <w:tr w:rsidR="00927639" w:rsidRPr="00010549" w14:paraId="027C1AE7" w14:textId="77777777" w:rsidTr="004368F6">
        <w:tc>
          <w:tcPr>
            <w:tcW w:w="1008" w:type="dxa"/>
            <w:noWrap/>
            <w:hideMark/>
          </w:tcPr>
          <w:p w14:paraId="672521D4"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168FB209" w14:textId="77777777" w:rsidR="00927639" w:rsidRPr="00010549" w:rsidRDefault="00927639" w:rsidP="00E0445E">
            <w:pPr>
              <w:pStyle w:val="TableText1"/>
              <w:rPr>
                <w:lang w:eastAsia="ko-KR"/>
              </w:rPr>
            </w:pPr>
            <w:r>
              <w:rPr>
                <w:lang w:eastAsia="ko-KR"/>
              </w:rPr>
              <w:t>21.0</w:t>
            </w:r>
          </w:p>
        </w:tc>
        <w:tc>
          <w:tcPr>
            <w:tcW w:w="1296" w:type="dxa"/>
            <w:noWrap/>
            <w:hideMark/>
          </w:tcPr>
          <w:p w14:paraId="21ADCBF4" w14:textId="77777777" w:rsidR="00927639" w:rsidRPr="00C0640C" w:rsidRDefault="00927639" w:rsidP="00E0445E">
            <w:pPr>
              <w:pStyle w:val="TableText1"/>
              <w:rPr>
                <w:lang w:eastAsia="ko-KR"/>
              </w:rPr>
            </w:pPr>
            <w:r>
              <w:rPr>
                <w:lang w:eastAsia="ko-KR"/>
              </w:rPr>
              <w:t>21.0</w:t>
            </w:r>
          </w:p>
        </w:tc>
        <w:tc>
          <w:tcPr>
            <w:tcW w:w="1296" w:type="dxa"/>
            <w:noWrap/>
            <w:hideMark/>
          </w:tcPr>
          <w:p w14:paraId="23760A76" w14:textId="77777777" w:rsidR="00927639" w:rsidRPr="00C0640C" w:rsidRDefault="00927639" w:rsidP="00E0445E">
            <w:pPr>
              <w:pStyle w:val="TableText1"/>
              <w:rPr>
                <w:lang w:eastAsia="ko-KR"/>
              </w:rPr>
            </w:pPr>
            <w:r>
              <w:rPr>
                <w:lang w:eastAsia="ko-KR"/>
              </w:rPr>
              <w:t>21.0</w:t>
            </w:r>
          </w:p>
        </w:tc>
      </w:tr>
    </w:tbl>
    <w:bookmarkEnd w:id="142"/>
    <w:bookmarkEnd w:id="143"/>
    <w:p w14:paraId="6E20AEB6" w14:textId="77777777" w:rsidR="00E0445E" w:rsidRDefault="00E0445E" w:rsidP="008377D8">
      <w:pPr>
        <w:spacing w:before="240"/>
      </w:pPr>
      <w:r>
        <w:fldChar w:fldCharType="begin"/>
      </w:r>
      <w:r>
        <w:instrText xml:space="preserve"> REF _Ref507152270 \h </w:instrText>
      </w:r>
      <w:r>
        <w:fldChar w:fldCharType="separate"/>
      </w:r>
      <w:r w:rsidR="00CB09F4">
        <w:t xml:space="preserve">Table </w:t>
      </w:r>
      <w:r w:rsidR="00CB09F4">
        <w:rPr>
          <w:noProof/>
        </w:rPr>
        <w:t>14</w:t>
      </w:r>
      <w:r>
        <w:fldChar w:fldCharType="end"/>
      </w:r>
      <w:r w:rsidR="005A672C">
        <w:t xml:space="preserve"> through </w:t>
      </w:r>
      <w:r>
        <w:fldChar w:fldCharType="begin"/>
      </w:r>
      <w:r>
        <w:instrText xml:space="preserve"> REF _Ref507152275 \h </w:instrText>
      </w:r>
      <w:r>
        <w:fldChar w:fldCharType="separate"/>
      </w:r>
      <w:r w:rsidR="00CB09F4">
        <w:t xml:space="preserve">Table </w:t>
      </w:r>
      <w:r w:rsidR="00CB09F4">
        <w:rPr>
          <w:noProof/>
        </w:rPr>
        <w:t>20</w:t>
      </w:r>
      <w:r>
        <w:fldChar w:fldCharType="end"/>
      </w:r>
      <w:r w:rsidR="00927639" w:rsidRPr="00E07981">
        <w:t xml:space="preserve"> </w:t>
      </w:r>
      <w:r w:rsidR="00564558" w:rsidRPr="00E07981">
        <w:t xml:space="preserve">represent the </w:t>
      </w:r>
      <w:r w:rsidR="00271133" w:rsidRPr="00E07981">
        <w:t xml:space="preserve">room </w:t>
      </w:r>
      <w:r w:rsidR="00C81108" w:rsidRPr="00E07981">
        <w:t>SEJs</w:t>
      </w:r>
      <w:r w:rsidR="00927639" w:rsidRPr="00E07981">
        <w:t xml:space="preserve"> for Reading a</w:t>
      </w:r>
      <w:r w:rsidR="00940C9B" w:rsidRPr="00E07981">
        <w:t xml:space="preserve">fter </w:t>
      </w:r>
      <w:r w:rsidR="00564558" w:rsidRPr="00E07981">
        <w:t>each round, by grade</w:t>
      </w:r>
      <w:r w:rsidR="00927639" w:rsidRPr="00E07981">
        <w:t xml:space="preserve"> and grade span</w:t>
      </w:r>
      <w:r w:rsidR="00564558" w:rsidRPr="00E07981">
        <w:t xml:space="preserve">. Lower numbers from </w:t>
      </w:r>
      <w:r w:rsidR="00957D02" w:rsidRPr="00E07981">
        <w:t>Round</w:t>
      </w:r>
      <w:r w:rsidR="00B6757A">
        <w:t xml:space="preserve"> </w:t>
      </w:r>
      <w:r w:rsidR="00564558" w:rsidRPr="00E07981">
        <w:t xml:space="preserve">1 to </w:t>
      </w:r>
      <w:r w:rsidR="00957D02" w:rsidRPr="00E07981">
        <w:t xml:space="preserve">Round </w:t>
      </w:r>
      <w:r w:rsidR="0043381B" w:rsidRPr="00E07981">
        <w:t>2</w:t>
      </w:r>
      <w:r w:rsidR="00564558" w:rsidRPr="00E07981">
        <w:t xml:space="preserve"> indicate </w:t>
      </w:r>
      <w:r w:rsidR="001860AA" w:rsidRPr="00E07981">
        <w:t xml:space="preserve">the </w:t>
      </w:r>
      <w:r w:rsidR="00564558" w:rsidRPr="00E07981">
        <w:t xml:space="preserve">convergence </w:t>
      </w:r>
      <w:r w:rsidR="00271133" w:rsidRPr="00E07981">
        <w:t>of panelists</w:t>
      </w:r>
      <w:r w:rsidR="00CD6996" w:rsidRPr="00E07981">
        <w:t>’</w:t>
      </w:r>
      <w:r w:rsidR="00271133" w:rsidRPr="00E07981">
        <w:t xml:space="preserve"> judgme</w:t>
      </w:r>
      <w:r w:rsidR="006C390E" w:rsidRPr="00E07981">
        <w:t>n</w:t>
      </w:r>
      <w:r w:rsidR="00271133" w:rsidRPr="00E07981">
        <w:t xml:space="preserve">ts </w:t>
      </w:r>
      <w:r w:rsidR="001860AA" w:rsidRPr="00E07981">
        <w:t xml:space="preserve">across tables </w:t>
      </w:r>
      <w:r w:rsidR="00564558" w:rsidRPr="00E07981">
        <w:t>over rounds</w:t>
      </w:r>
      <w:r w:rsidR="00E07981">
        <w:t xml:space="preserve"> during the bookmark process</w:t>
      </w:r>
      <w:r w:rsidR="00564558" w:rsidRPr="00E07981">
        <w:t xml:space="preserve">. Ideally, the SEJ should decrease </w:t>
      </w:r>
      <w:r w:rsidR="0043381B" w:rsidRPr="00E07981">
        <w:t>across</w:t>
      </w:r>
      <w:r w:rsidR="00564558" w:rsidRPr="00E07981">
        <w:t xml:space="preserve"> round</w:t>
      </w:r>
      <w:r w:rsidR="0043381B" w:rsidRPr="00E07981">
        <w:t>s</w:t>
      </w:r>
      <w:r w:rsidR="001860AA" w:rsidRPr="00E07981">
        <w:t>;</w:t>
      </w:r>
      <w:r w:rsidR="00564558" w:rsidRPr="00E07981">
        <w:t xml:space="preserve"> although</w:t>
      </w:r>
      <w:r w:rsidR="001860AA" w:rsidRPr="00E07981">
        <w:t>,</w:t>
      </w:r>
      <w:r w:rsidR="00564558" w:rsidRPr="00E07981">
        <w:t xml:space="preserve"> occasionally, the introduction of impact data will result in the </w:t>
      </w:r>
      <w:r w:rsidR="00927639" w:rsidRPr="00E07981">
        <w:t>SEJ increasing</w:t>
      </w:r>
      <w:r w:rsidR="00564558" w:rsidRPr="00E07981">
        <w:t>, as panelists have different reactions to the normative data.</w:t>
      </w:r>
      <w:r w:rsidR="00E07981">
        <w:t xml:space="preserve"> </w:t>
      </w:r>
    </w:p>
    <w:p w14:paraId="76DB6F0E" w14:textId="77777777" w:rsidR="006C390E" w:rsidRDefault="00E07981" w:rsidP="00E0445E">
      <w:r>
        <w:t>Round 3 results are based on consideration of additional data, including impact data for the overall score</w:t>
      </w:r>
      <w:r w:rsidR="003759E5">
        <w:t xml:space="preserve"> and the comparative data for English </w:t>
      </w:r>
      <w:r w:rsidR="00E0445E">
        <w:t>l</w:t>
      </w:r>
      <w:r w:rsidR="003759E5">
        <w:t xml:space="preserve">earners (ELs) and English </w:t>
      </w:r>
      <w:r w:rsidR="00E0445E">
        <w:t>o</w:t>
      </w:r>
      <w:r w:rsidR="003759E5">
        <w:t>nly (EO)</w:t>
      </w:r>
      <w:r w:rsidR="00C20BCA">
        <w:t xml:space="preserve"> students</w:t>
      </w:r>
      <w:r w:rsidR="003759E5">
        <w:t xml:space="preserve"> for kindergarten, </w:t>
      </w:r>
      <w:r w:rsidR="00B6757A">
        <w:t>g</w:t>
      </w:r>
      <w:r w:rsidR="003759E5">
        <w:t xml:space="preserve">rades </w:t>
      </w:r>
      <w:r w:rsidR="00B6757A">
        <w:t>one</w:t>
      </w:r>
      <w:r w:rsidR="003759E5">
        <w:t xml:space="preserve"> and </w:t>
      </w:r>
      <w:r w:rsidR="00B6757A">
        <w:t>two</w:t>
      </w:r>
      <w:r w:rsidR="003759E5">
        <w:t xml:space="preserve"> (</w:t>
      </w:r>
      <w:r w:rsidR="00C62414">
        <w:t xml:space="preserve">refer to </w:t>
      </w:r>
      <w:r w:rsidR="0041118F">
        <w:fldChar w:fldCharType="begin"/>
      </w:r>
      <w:r w:rsidR="0041118F">
        <w:instrText xml:space="preserve"> REF _Ref507163121 \h </w:instrText>
      </w:r>
      <w:r w:rsidR="0041118F">
        <w:fldChar w:fldCharType="separate"/>
      </w:r>
      <w:r w:rsidR="00CB09F4">
        <w:t xml:space="preserve">Figure </w:t>
      </w:r>
      <w:r w:rsidR="00CB09F4">
        <w:rPr>
          <w:noProof/>
        </w:rPr>
        <w:t>2</w:t>
      </w:r>
      <w:r w:rsidR="0041118F">
        <w:fldChar w:fldCharType="end"/>
      </w:r>
      <w:r w:rsidR="0041118F">
        <w:t xml:space="preserve"> through </w:t>
      </w:r>
      <w:r w:rsidR="0041118F">
        <w:fldChar w:fldCharType="begin"/>
      </w:r>
      <w:r w:rsidR="0041118F">
        <w:instrText xml:space="preserve"> REF _Ref507163127 \h </w:instrText>
      </w:r>
      <w:r w:rsidR="0041118F">
        <w:fldChar w:fldCharType="separate"/>
      </w:r>
      <w:r w:rsidR="00CB09F4">
        <w:t xml:space="preserve">Figure </w:t>
      </w:r>
      <w:r w:rsidR="00CB09F4">
        <w:rPr>
          <w:noProof/>
        </w:rPr>
        <w:t>4</w:t>
      </w:r>
      <w:r w:rsidR="0041118F">
        <w:fldChar w:fldCharType="end"/>
      </w:r>
      <w:r w:rsidR="003759E5">
        <w:t>) and comparative data from CAASPP ELA and ELPAC performance levels (</w:t>
      </w:r>
      <w:r w:rsidR="00C62414">
        <w:t xml:space="preserve">refer to </w:t>
      </w:r>
      <w:r w:rsidR="0041118F">
        <w:fldChar w:fldCharType="begin"/>
      </w:r>
      <w:r w:rsidR="0041118F">
        <w:instrText xml:space="preserve"> REF _Ref507174729 \h </w:instrText>
      </w:r>
      <w:r w:rsidR="0041118F">
        <w:fldChar w:fldCharType="separate"/>
      </w:r>
      <w:r w:rsidR="00CB09F4">
        <w:t>Figure </w:t>
      </w:r>
      <w:r w:rsidR="00CB09F4">
        <w:rPr>
          <w:noProof/>
        </w:rPr>
        <w:t>5</w:t>
      </w:r>
      <w:r w:rsidR="0041118F">
        <w:fldChar w:fldCharType="end"/>
      </w:r>
      <w:r w:rsidR="0041118F">
        <w:t xml:space="preserve"> through </w:t>
      </w:r>
      <w:r w:rsidR="0041118F">
        <w:fldChar w:fldCharType="begin"/>
      </w:r>
      <w:r w:rsidR="0041118F">
        <w:instrText xml:space="preserve"> REF _Ref507174735 \h </w:instrText>
      </w:r>
      <w:r w:rsidR="0041118F">
        <w:fldChar w:fldCharType="separate"/>
      </w:r>
      <w:r w:rsidR="00CB09F4">
        <w:t>Figure </w:t>
      </w:r>
      <w:r w:rsidR="00CB09F4">
        <w:rPr>
          <w:noProof/>
        </w:rPr>
        <w:t>11</w:t>
      </w:r>
      <w:r w:rsidR="0041118F">
        <w:fldChar w:fldCharType="end"/>
      </w:r>
      <w:r w:rsidR="003759E5">
        <w:t>)</w:t>
      </w:r>
      <w:r>
        <w:t>.</w:t>
      </w:r>
      <w:r w:rsidR="0043381B" w:rsidRPr="00E07981">
        <w:t xml:space="preserve"> </w:t>
      </w:r>
      <w:r w:rsidR="00C12CB7">
        <w:t>Panelists working on grades nine through twelve reviewed the CAASPP ELA grade eleven data.</w:t>
      </w:r>
    </w:p>
    <w:p w14:paraId="5B40756E" w14:textId="77777777" w:rsidR="003759E5" w:rsidRPr="00E07981" w:rsidRDefault="003759E5" w:rsidP="00DA08FB">
      <w:r>
        <w:t>The SEJs decreased or remained within 0.1 increase over three rounds for Reading in all seven panels</w:t>
      </w:r>
      <w:r w:rsidR="00C12CB7">
        <w:t xml:space="preserve"> except</w:t>
      </w:r>
      <w:r w:rsidR="00072E70">
        <w:t xml:space="preserve"> in</w:t>
      </w:r>
      <w:r w:rsidR="00C12CB7">
        <w:t xml:space="preserve"> grades three through five, which increased by 0.2 in Round 3</w:t>
      </w:r>
      <w:r>
        <w:t>.</w:t>
      </w:r>
    </w:p>
    <w:p w14:paraId="52E5D4DA" w14:textId="77777777" w:rsidR="00CF5A72" w:rsidRDefault="00CF5A72" w:rsidP="005947D6">
      <w:pPr>
        <w:pStyle w:val="Caption"/>
        <w:spacing w:before="360"/>
      </w:pPr>
      <w:bookmarkStart w:id="157" w:name="_Ref507152270"/>
      <w:bookmarkStart w:id="158" w:name="_Toc505957395"/>
      <w:bookmarkStart w:id="159" w:name="_Toc513978570"/>
      <w:bookmarkStart w:id="160" w:name="OLE_LINK1"/>
      <w:r>
        <w:t xml:space="preserve">Table </w:t>
      </w:r>
      <w:r>
        <w:fldChar w:fldCharType="begin"/>
      </w:r>
      <w:r>
        <w:instrText>SEQ Table \* ARABIC</w:instrText>
      </w:r>
      <w:r>
        <w:fldChar w:fldCharType="separate"/>
      </w:r>
      <w:r w:rsidR="00CB09F4">
        <w:rPr>
          <w:noProof/>
        </w:rPr>
        <w:t>14</w:t>
      </w:r>
      <w:r>
        <w:fldChar w:fldCharType="end"/>
      </w:r>
      <w:bookmarkEnd w:id="157"/>
      <w:r>
        <w:t xml:space="preserve">.  </w:t>
      </w:r>
      <w:r w:rsidR="0065567A">
        <w:t>Standard Errors of Judgment (</w:t>
      </w:r>
      <w:r>
        <w:t>SEJs</w:t>
      </w:r>
      <w:r w:rsidR="0065567A">
        <w:t>)</w:t>
      </w:r>
      <w:r>
        <w:t xml:space="preserve"> in Bookmark Placement by Round: Reading, Kindergarten</w:t>
      </w:r>
      <w:bookmarkEnd w:id="158"/>
      <w:bookmarkEnd w:id="159"/>
    </w:p>
    <w:tbl>
      <w:tblPr>
        <w:tblStyle w:val="TRtable"/>
        <w:tblW w:w="0" w:type="auto"/>
        <w:tblLook w:val="04A0" w:firstRow="1" w:lastRow="0" w:firstColumn="1" w:lastColumn="0" w:noHBand="0" w:noVBand="1"/>
        <w:tblDescription w:val="SEJs in Bookmark Placement by Round: Reading, Kindergarten"/>
      </w:tblPr>
      <w:tblGrid>
        <w:gridCol w:w="1008"/>
        <w:gridCol w:w="1296"/>
        <w:gridCol w:w="1296"/>
        <w:gridCol w:w="1296"/>
      </w:tblGrid>
      <w:tr w:rsidR="00927639" w:rsidRPr="00010549" w14:paraId="17D5913A"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56238B82" w14:textId="77777777" w:rsidR="00927639" w:rsidRPr="00010549" w:rsidRDefault="00927639" w:rsidP="00A8379E">
            <w:pPr>
              <w:pStyle w:val="TableHead"/>
              <w:rPr>
                <w:lang w:eastAsia="ko-KR"/>
              </w:rPr>
            </w:pPr>
            <w:r>
              <w:rPr>
                <w:lang w:eastAsia="ko-KR"/>
              </w:rPr>
              <w:t>Level</w:t>
            </w:r>
          </w:p>
        </w:tc>
        <w:tc>
          <w:tcPr>
            <w:tcW w:w="1296" w:type="dxa"/>
            <w:noWrap/>
            <w:hideMark/>
          </w:tcPr>
          <w:p w14:paraId="2CABCBAD" w14:textId="77777777" w:rsidR="00927639" w:rsidRPr="00010549" w:rsidRDefault="00927639" w:rsidP="00A8379E">
            <w:pPr>
              <w:pStyle w:val="TableHead"/>
              <w:rPr>
                <w:lang w:eastAsia="ko-KR"/>
              </w:rPr>
            </w:pPr>
            <w:r w:rsidRPr="00010549">
              <w:rPr>
                <w:lang w:eastAsia="ko-KR"/>
              </w:rPr>
              <w:t>Round 1</w:t>
            </w:r>
          </w:p>
        </w:tc>
        <w:tc>
          <w:tcPr>
            <w:tcW w:w="1296" w:type="dxa"/>
            <w:noWrap/>
            <w:hideMark/>
          </w:tcPr>
          <w:p w14:paraId="55B17055" w14:textId="77777777" w:rsidR="00927639" w:rsidRPr="00010549" w:rsidRDefault="00927639" w:rsidP="00A8379E">
            <w:pPr>
              <w:pStyle w:val="TableHead"/>
              <w:rPr>
                <w:lang w:eastAsia="ko-KR"/>
              </w:rPr>
            </w:pPr>
            <w:r w:rsidRPr="00010549">
              <w:rPr>
                <w:lang w:eastAsia="ko-KR"/>
              </w:rPr>
              <w:t>Round 2</w:t>
            </w:r>
          </w:p>
        </w:tc>
        <w:tc>
          <w:tcPr>
            <w:tcW w:w="1296" w:type="dxa"/>
            <w:noWrap/>
            <w:hideMark/>
          </w:tcPr>
          <w:p w14:paraId="132F4778" w14:textId="77777777" w:rsidR="00927639" w:rsidRPr="00010549" w:rsidRDefault="00927639" w:rsidP="00A8379E">
            <w:pPr>
              <w:pStyle w:val="TableHead"/>
              <w:rPr>
                <w:lang w:eastAsia="ko-KR"/>
              </w:rPr>
            </w:pPr>
            <w:r w:rsidRPr="00010549">
              <w:rPr>
                <w:lang w:eastAsia="ko-KR"/>
              </w:rPr>
              <w:t>Round 3</w:t>
            </w:r>
          </w:p>
        </w:tc>
      </w:tr>
      <w:tr w:rsidR="00927639" w:rsidRPr="00010549" w14:paraId="7DDAC589" w14:textId="77777777" w:rsidTr="004368F6">
        <w:tc>
          <w:tcPr>
            <w:tcW w:w="1008" w:type="dxa"/>
            <w:noWrap/>
            <w:hideMark/>
          </w:tcPr>
          <w:p w14:paraId="77310E3F"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2FFC7F39" w14:textId="77777777" w:rsidR="00927639" w:rsidRPr="00010549" w:rsidRDefault="00927639" w:rsidP="00E0445E">
            <w:pPr>
              <w:pStyle w:val="TableText1"/>
              <w:rPr>
                <w:lang w:eastAsia="ko-KR"/>
              </w:rPr>
            </w:pPr>
            <w:r>
              <w:rPr>
                <w:lang w:eastAsia="ko-KR"/>
              </w:rPr>
              <w:t>0.9</w:t>
            </w:r>
          </w:p>
        </w:tc>
        <w:tc>
          <w:tcPr>
            <w:tcW w:w="1296" w:type="dxa"/>
            <w:noWrap/>
            <w:hideMark/>
          </w:tcPr>
          <w:p w14:paraId="04A97CC3" w14:textId="77777777" w:rsidR="00927639" w:rsidRPr="00C0640C" w:rsidRDefault="00927639" w:rsidP="00E0445E">
            <w:pPr>
              <w:pStyle w:val="TableText1"/>
              <w:rPr>
                <w:lang w:eastAsia="ko-KR"/>
              </w:rPr>
            </w:pPr>
            <w:r>
              <w:rPr>
                <w:lang w:eastAsia="ko-KR"/>
              </w:rPr>
              <w:t>1.0</w:t>
            </w:r>
          </w:p>
        </w:tc>
        <w:tc>
          <w:tcPr>
            <w:tcW w:w="1296" w:type="dxa"/>
            <w:noWrap/>
            <w:hideMark/>
          </w:tcPr>
          <w:p w14:paraId="7523EA27" w14:textId="77777777" w:rsidR="00927639" w:rsidRPr="00C0640C" w:rsidRDefault="00927639" w:rsidP="00E0445E">
            <w:pPr>
              <w:pStyle w:val="TableText1"/>
              <w:rPr>
                <w:lang w:eastAsia="ko-KR"/>
              </w:rPr>
            </w:pPr>
            <w:r>
              <w:rPr>
                <w:lang w:eastAsia="ko-KR"/>
              </w:rPr>
              <w:t>1.0</w:t>
            </w:r>
          </w:p>
        </w:tc>
      </w:tr>
      <w:tr w:rsidR="00927639" w:rsidRPr="00010549" w14:paraId="0FC8628A" w14:textId="77777777" w:rsidTr="004368F6">
        <w:tc>
          <w:tcPr>
            <w:tcW w:w="1008" w:type="dxa"/>
            <w:noWrap/>
            <w:hideMark/>
          </w:tcPr>
          <w:p w14:paraId="4CD92436"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414F06CE" w14:textId="77777777" w:rsidR="00927639" w:rsidRPr="00010549" w:rsidRDefault="00927639" w:rsidP="00E0445E">
            <w:pPr>
              <w:pStyle w:val="TableText1"/>
              <w:rPr>
                <w:lang w:eastAsia="ko-KR"/>
              </w:rPr>
            </w:pPr>
            <w:r>
              <w:rPr>
                <w:lang w:eastAsia="ko-KR"/>
              </w:rPr>
              <w:t>1.5</w:t>
            </w:r>
          </w:p>
        </w:tc>
        <w:tc>
          <w:tcPr>
            <w:tcW w:w="1296" w:type="dxa"/>
            <w:noWrap/>
            <w:hideMark/>
          </w:tcPr>
          <w:p w14:paraId="0FC4E8DA" w14:textId="77777777" w:rsidR="00927639" w:rsidRPr="00C0640C" w:rsidRDefault="00927639" w:rsidP="00E0445E">
            <w:pPr>
              <w:pStyle w:val="TableText1"/>
              <w:rPr>
                <w:lang w:eastAsia="ko-KR"/>
              </w:rPr>
            </w:pPr>
            <w:r>
              <w:rPr>
                <w:lang w:eastAsia="ko-KR"/>
              </w:rPr>
              <w:t>1.0</w:t>
            </w:r>
          </w:p>
        </w:tc>
        <w:tc>
          <w:tcPr>
            <w:tcW w:w="1296" w:type="dxa"/>
            <w:noWrap/>
            <w:hideMark/>
          </w:tcPr>
          <w:p w14:paraId="1025A8C6" w14:textId="77777777" w:rsidR="00927639" w:rsidRPr="00C0640C" w:rsidRDefault="00927639" w:rsidP="00E0445E">
            <w:pPr>
              <w:pStyle w:val="TableText1"/>
              <w:rPr>
                <w:lang w:eastAsia="ko-KR"/>
              </w:rPr>
            </w:pPr>
            <w:r>
              <w:rPr>
                <w:lang w:eastAsia="ko-KR"/>
              </w:rPr>
              <w:t>1.0</w:t>
            </w:r>
          </w:p>
        </w:tc>
      </w:tr>
      <w:tr w:rsidR="00927639" w:rsidRPr="00010549" w14:paraId="748D1384" w14:textId="77777777" w:rsidTr="004368F6">
        <w:tc>
          <w:tcPr>
            <w:tcW w:w="1008" w:type="dxa"/>
            <w:noWrap/>
            <w:hideMark/>
          </w:tcPr>
          <w:p w14:paraId="1578FADD"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5D3CA2A3" w14:textId="77777777" w:rsidR="00927639" w:rsidRPr="00010549" w:rsidRDefault="00927639" w:rsidP="00E0445E">
            <w:pPr>
              <w:pStyle w:val="TableText1"/>
              <w:rPr>
                <w:lang w:eastAsia="ko-KR"/>
              </w:rPr>
            </w:pPr>
            <w:r>
              <w:rPr>
                <w:lang w:eastAsia="ko-KR"/>
              </w:rPr>
              <w:t>0.4</w:t>
            </w:r>
          </w:p>
        </w:tc>
        <w:tc>
          <w:tcPr>
            <w:tcW w:w="1296" w:type="dxa"/>
            <w:noWrap/>
            <w:hideMark/>
          </w:tcPr>
          <w:p w14:paraId="7A382373" w14:textId="77777777" w:rsidR="00927639" w:rsidRPr="00C0640C" w:rsidRDefault="00927639" w:rsidP="00E0445E">
            <w:pPr>
              <w:pStyle w:val="TableText1"/>
              <w:rPr>
                <w:lang w:eastAsia="ko-KR"/>
              </w:rPr>
            </w:pPr>
            <w:r>
              <w:rPr>
                <w:lang w:eastAsia="ko-KR"/>
              </w:rPr>
              <w:t>0.5</w:t>
            </w:r>
          </w:p>
        </w:tc>
        <w:tc>
          <w:tcPr>
            <w:tcW w:w="1296" w:type="dxa"/>
            <w:noWrap/>
            <w:hideMark/>
          </w:tcPr>
          <w:p w14:paraId="56B4E39E" w14:textId="77777777" w:rsidR="00927639" w:rsidRPr="00C0640C" w:rsidRDefault="00927639" w:rsidP="00E0445E">
            <w:pPr>
              <w:pStyle w:val="TableText1"/>
              <w:rPr>
                <w:lang w:eastAsia="ko-KR"/>
              </w:rPr>
            </w:pPr>
            <w:r>
              <w:rPr>
                <w:lang w:eastAsia="ko-KR"/>
              </w:rPr>
              <w:t>0.5</w:t>
            </w:r>
          </w:p>
        </w:tc>
      </w:tr>
    </w:tbl>
    <w:p w14:paraId="6332971A" w14:textId="77777777" w:rsidR="00CF5A72" w:rsidRDefault="00CF5A72" w:rsidP="005947D6">
      <w:pPr>
        <w:pStyle w:val="Caption"/>
        <w:spacing w:before="360"/>
      </w:pPr>
      <w:bookmarkStart w:id="161" w:name="_Toc505957396"/>
      <w:bookmarkStart w:id="162" w:name="_Toc513978571"/>
      <w:r>
        <w:t xml:space="preserve">Table </w:t>
      </w:r>
      <w:r>
        <w:fldChar w:fldCharType="begin"/>
      </w:r>
      <w:r>
        <w:instrText>SEQ Table \* ARABIC</w:instrText>
      </w:r>
      <w:r>
        <w:fldChar w:fldCharType="separate"/>
      </w:r>
      <w:r w:rsidR="00CB09F4">
        <w:rPr>
          <w:noProof/>
        </w:rPr>
        <w:t>15</w:t>
      </w:r>
      <w:r>
        <w:fldChar w:fldCharType="end"/>
      </w:r>
      <w:r>
        <w:t>.  SEJs in Bookmark Placement by Round: Reading, Grade One</w:t>
      </w:r>
      <w:bookmarkEnd w:id="161"/>
      <w:bookmarkEnd w:id="162"/>
    </w:p>
    <w:tbl>
      <w:tblPr>
        <w:tblStyle w:val="TRtable"/>
        <w:tblW w:w="0" w:type="auto"/>
        <w:tblLook w:val="04A0" w:firstRow="1" w:lastRow="0" w:firstColumn="1" w:lastColumn="0" w:noHBand="0" w:noVBand="1"/>
        <w:tblDescription w:val="SEJs in Bookmark Placement by Round: Reading, Grade One"/>
      </w:tblPr>
      <w:tblGrid>
        <w:gridCol w:w="1008"/>
        <w:gridCol w:w="1296"/>
        <w:gridCol w:w="1296"/>
        <w:gridCol w:w="1296"/>
      </w:tblGrid>
      <w:tr w:rsidR="00927639" w:rsidRPr="00010549" w14:paraId="662146CE"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26DBACDE" w14:textId="77777777" w:rsidR="00927639" w:rsidRPr="00010549" w:rsidRDefault="00927639" w:rsidP="00A8379E">
            <w:pPr>
              <w:pStyle w:val="TableHead"/>
              <w:rPr>
                <w:lang w:eastAsia="ko-KR"/>
              </w:rPr>
            </w:pPr>
            <w:r>
              <w:rPr>
                <w:lang w:eastAsia="ko-KR"/>
              </w:rPr>
              <w:t>Level</w:t>
            </w:r>
          </w:p>
        </w:tc>
        <w:tc>
          <w:tcPr>
            <w:tcW w:w="1296" w:type="dxa"/>
            <w:noWrap/>
            <w:hideMark/>
          </w:tcPr>
          <w:p w14:paraId="5483941E" w14:textId="77777777" w:rsidR="00927639" w:rsidRPr="00010549" w:rsidRDefault="00927639" w:rsidP="00A8379E">
            <w:pPr>
              <w:pStyle w:val="TableHead"/>
              <w:rPr>
                <w:lang w:eastAsia="ko-KR"/>
              </w:rPr>
            </w:pPr>
            <w:r w:rsidRPr="00010549">
              <w:rPr>
                <w:lang w:eastAsia="ko-KR"/>
              </w:rPr>
              <w:t>Round 1</w:t>
            </w:r>
          </w:p>
        </w:tc>
        <w:tc>
          <w:tcPr>
            <w:tcW w:w="1296" w:type="dxa"/>
            <w:noWrap/>
            <w:hideMark/>
          </w:tcPr>
          <w:p w14:paraId="56D62A13" w14:textId="77777777" w:rsidR="00927639" w:rsidRPr="00010549" w:rsidRDefault="00927639" w:rsidP="00A8379E">
            <w:pPr>
              <w:pStyle w:val="TableHead"/>
              <w:rPr>
                <w:lang w:eastAsia="ko-KR"/>
              </w:rPr>
            </w:pPr>
            <w:r w:rsidRPr="00010549">
              <w:rPr>
                <w:lang w:eastAsia="ko-KR"/>
              </w:rPr>
              <w:t>Round 2</w:t>
            </w:r>
          </w:p>
        </w:tc>
        <w:tc>
          <w:tcPr>
            <w:tcW w:w="1296" w:type="dxa"/>
            <w:noWrap/>
            <w:hideMark/>
          </w:tcPr>
          <w:p w14:paraId="7118F94F" w14:textId="77777777" w:rsidR="00927639" w:rsidRPr="00010549" w:rsidRDefault="00927639" w:rsidP="00A8379E">
            <w:pPr>
              <w:pStyle w:val="TableHead"/>
              <w:rPr>
                <w:lang w:eastAsia="ko-KR"/>
              </w:rPr>
            </w:pPr>
            <w:r w:rsidRPr="00010549">
              <w:rPr>
                <w:lang w:eastAsia="ko-KR"/>
              </w:rPr>
              <w:t>Round 3</w:t>
            </w:r>
          </w:p>
        </w:tc>
      </w:tr>
      <w:tr w:rsidR="00927639" w:rsidRPr="00010549" w14:paraId="6768CF76" w14:textId="77777777" w:rsidTr="004368F6">
        <w:tc>
          <w:tcPr>
            <w:tcW w:w="1008" w:type="dxa"/>
            <w:noWrap/>
            <w:hideMark/>
          </w:tcPr>
          <w:p w14:paraId="25A63776"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74AA6F8C" w14:textId="77777777" w:rsidR="00927639" w:rsidRPr="00010549" w:rsidRDefault="00927639" w:rsidP="00E0445E">
            <w:pPr>
              <w:pStyle w:val="TableText1"/>
              <w:rPr>
                <w:lang w:eastAsia="ko-KR"/>
              </w:rPr>
            </w:pPr>
            <w:r>
              <w:rPr>
                <w:lang w:eastAsia="ko-KR"/>
              </w:rPr>
              <w:t>0.6</w:t>
            </w:r>
          </w:p>
        </w:tc>
        <w:tc>
          <w:tcPr>
            <w:tcW w:w="1296" w:type="dxa"/>
            <w:noWrap/>
            <w:hideMark/>
          </w:tcPr>
          <w:p w14:paraId="49864B37" w14:textId="77777777" w:rsidR="00927639" w:rsidRPr="00C0640C" w:rsidRDefault="00927639" w:rsidP="00E0445E">
            <w:pPr>
              <w:pStyle w:val="TableText1"/>
              <w:rPr>
                <w:lang w:eastAsia="ko-KR"/>
              </w:rPr>
            </w:pPr>
            <w:r>
              <w:rPr>
                <w:lang w:eastAsia="ko-KR"/>
              </w:rPr>
              <w:t>0.0</w:t>
            </w:r>
          </w:p>
        </w:tc>
        <w:tc>
          <w:tcPr>
            <w:tcW w:w="1296" w:type="dxa"/>
            <w:noWrap/>
            <w:hideMark/>
          </w:tcPr>
          <w:p w14:paraId="40005279" w14:textId="77777777" w:rsidR="00927639" w:rsidRPr="00C0640C" w:rsidRDefault="00927639" w:rsidP="00E0445E">
            <w:pPr>
              <w:pStyle w:val="TableText1"/>
              <w:rPr>
                <w:lang w:eastAsia="ko-KR"/>
              </w:rPr>
            </w:pPr>
            <w:r>
              <w:rPr>
                <w:lang w:eastAsia="ko-KR"/>
              </w:rPr>
              <w:t>0.0</w:t>
            </w:r>
          </w:p>
        </w:tc>
      </w:tr>
      <w:tr w:rsidR="00927639" w:rsidRPr="00010549" w14:paraId="42CCB0DF" w14:textId="77777777" w:rsidTr="004368F6">
        <w:tc>
          <w:tcPr>
            <w:tcW w:w="1008" w:type="dxa"/>
            <w:noWrap/>
            <w:hideMark/>
          </w:tcPr>
          <w:p w14:paraId="3AEBC419"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01CED1F2" w14:textId="77777777" w:rsidR="00927639" w:rsidRPr="00010549" w:rsidRDefault="00927639" w:rsidP="00E0445E">
            <w:pPr>
              <w:pStyle w:val="TableText1"/>
              <w:rPr>
                <w:lang w:eastAsia="ko-KR"/>
              </w:rPr>
            </w:pPr>
            <w:r>
              <w:rPr>
                <w:lang w:eastAsia="ko-KR"/>
              </w:rPr>
              <w:t>0.3</w:t>
            </w:r>
          </w:p>
        </w:tc>
        <w:tc>
          <w:tcPr>
            <w:tcW w:w="1296" w:type="dxa"/>
            <w:noWrap/>
            <w:hideMark/>
          </w:tcPr>
          <w:p w14:paraId="7658E2BD" w14:textId="77777777" w:rsidR="00927639" w:rsidRPr="00C0640C" w:rsidRDefault="00927639" w:rsidP="00E0445E">
            <w:pPr>
              <w:pStyle w:val="TableText1"/>
              <w:rPr>
                <w:lang w:eastAsia="ko-KR"/>
              </w:rPr>
            </w:pPr>
            <w:r>
              <w:rPr>
                <w:lang w:eastAsia="ko-KR"/>
              </w:rPr>
              <w:t>0.1</w:t>
            </w:r>
          </w:p>
        </w:tc>
        <w:tc>
          <w:tcPr>
            <w:tcW w:w="1296" w:type="dxa"/>
            <w:noWrap/>
            <w:hideMark/>
          </w:tcPr>
          <w:p w14:paraId="4AFF64D9" w14:textId="77777777" w:rsidR="00927639" w:rsidRPr="00C0640C" w:rsidRDefault="00927639" w:rsidP="00E0445E">
            <w:pPr>
              <w:pStyle w:val="TableText1"/>
              <w:rPr>
                <w:lang w:eastAsia="ko-KR"/>
              </w:rPr>
            </w:pPr>
            <w:r>
              <w:rPr>
                <w:lang w:eastAsia="ko-KR"/>
              </w:rPr>
              <w:t>0.1</w:t>
            </w:r>
          </w:p>
        </w:tc>
      </w:tr>
      <w:tr w:rsidR="00927639" w:rsidRPr="00010549" w14:paraId="5B65687C" w14:textId="77777777" w:rsidTr="004368F6">
        <w:tc>
          <w:tcPr>
            <w:tcW w:w="1008" w:type="dxa"/>
            <w:noWrap/>
            <w:hideMark/>
          </w:tcPr>
          <w:p w14:paraId="41AA4543"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3C2FE48C" w14:textId="77777777" w:rsidR="00927639" w:rsidRPr="00010549" w:rsidRDefault="00927639" w:rsidP="00E0445E">
            <w:pPr>
              <w:pStyle w:val="TableText1"/>
              <w:rPr>
                <w:lang w:eastAsia="ko-KR"/>
              </w:rPr>
            </w:pPr>
            <w:r>
              <w:rPr>
                <w:lang w:eastAsia="ko-KR"/>
              </w:rPr>
              <w:t>0.4</w:t>
            </w:r>
          </w:p>
        </w:tc>
        <w:tc>
          <w:tcPr>
            <w:tcW w:w="1296" w:type="dxa"/>
            <w:noWrap/>
            <w:hideMark/>
          </w:tcPr>
          <w:p w14:paraId="145F9419" w14:textId="77777777" w:rsidR="00927639" w:rsidRPr="00C0640C" w:rsidRDefault="00927639" w:rsidP="00E0445E">
            <w:pPr>
              <w:pStyle w:val="TableText1"/>
              <w:rPr>
                <w:lang w:eastAsia="ko-KR"/>
              </w:rPr>
            </w:pPr>
            <w:r>
              <w:rPr>
                <w:lang w:eastAsia="ko-KR"/>
              </w:rPr>
              <w:t>0.3</w:t>
            </w:r>
          </w:p>
        </w:tc>
        <w:tc>
          <w:tcPr>
            <w:tcW w:w="1296" w:type="dxa"/>
            <w:noWrap/>
            <w:hideMark/>
          </w:tcPr>
          <w:p w14:paraId="31C13044" w14:textId="77777777" w:rsidR="00927639" w:rsidRPr="00C0640C" w:rsidRDefault="00927639" w:rsidP="00E0445E">
            <w:pPr>
              <w:pStyle w:val="TableText1"/>
              <w:rPr>
                <w:lang w:eastAsia="ko-KR"/>
              </w:rPr>
            </w:pPr>
            <w:r>
              <w:rPr>
                <w:lang w:eastAsia="ko-KR"/>
              </w:rPr>
              <w:t>0.1</w:t>
            </w:r>
          </w:p>
        </w:tc>
      </w:tr>
    </w:tbl>
    <w:p w14:paraId="5C663756" w14:textId="77777777" w:rsidR="00927639" w:rsidRDefault="00927639" w:rsidP="005947D6">
      <w:pPr>
        <w:pStyle w:val="Caption"/>
        <w:spacing w:before="360"/>
      </w:pPr>
      <w:bookmarkStart w:id="163" w:name="_Toc505957397"/>
      <w:bookmarkStart w:id="164" w:name="_Toc513978572"/>
      <w:r>
        <w:lastRenderedPageBreak/>
        <w:t xml:space="preserve">Table </w:t>
      </w:r>
      <w:r>
        <w:fldChar w:fldCharType="begin"/>
      </w:r>
      <w:r>
        <w:instrText>SEQ Table \* ARABIC</w:instrText>
      </w:r>
      <w:r>
        <w:fldChar w:fldCharType="separate"/>
      </w:r>
      <w:r w:rsidR="00CB09F4">
        <w:rPr>
          <w:noProof/>
        </w:rPr>
        <w:t>16</w:t>
      </w:r>
      <w:r>
        <w:fldChar w:fldCharType="end"/>
      </w:r>
      <w:r>
        <w:t xml:space="preserve">. </w:t>
      </w:r>
      <w:r w:rsidR="00B6757A">
        <w:t xml:space="preserve"> </w:t>
      </w:r>
      <w:r>
        <w:t>SEJs in Bookmark Placement by Round: Reading, Grade Two</w:t>
      </w:r>
      <w:bookmarkEnd w:id="163"/>
      <w:bookmarkEnd w:id="164"/>
    </w:p>
    <w:tbl>
      <w:tblPr>
        <w:tblStyle w:val="TRtable"/>
        <w:tblW w:w="0" w:type="auto"/>
        <w:tblLook w:val="04A0" w:firstRow="1" w:lastRow="0" w:firstColumn="1" w:lastColumn="0" w:noHBand="0" w:noVBand="1"/>
        <w:tblDescription w:val="SEJs in Bookmark Placement by Round: Reading, Grade Two"/>
      </w:tblPr>
      <w:tblGrid>
        <w:gridCol w:w="1008"/>
        <w:gridCol w:w="1296"/>
        <w:gridCol w:w="1296"/>
        <w:gridCol w:w="1296"/>
      </w:tblGrid>
      <w:tr w:rsidR="00927639" w:rsidRPr="00010549" w14:paraId="1BFB0AAC"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5865B35C" w14:textId="77777777" w:rsidR="00927639" w:rsidRPr="00010549" w:rsidRDefault="00927639" w:rsidP="00A8379E">
            <w:pPr>
              <w:pStyle w:val="TableHead"/>
              <w:rPr>
                <w:lang w:eastAsia="ko-KR"/>
              </w:rPr>
            </w:pPr>
            <w:r>
              <w:rPr>
                <w:lang w:eastAsia="ko-KR"/>
              </w:rPr>
              <w:t>Level</w:t>
            </w:r>
          </w:p>
        </w:tc>
        <w:tc>
          <w:tcPr>
            <w:tcW w:w="1296" w:type="dxa"/>
            <w:noWrap/>
            <w:hideMark/>
          </w:tcPr>
          <w:p w14:paraId="509EB773" w14:textId="77777777" w:rsidR="00927639" w:rsidRPr="00010549" w:rsidRDefault="00927639" w:rsidP="00A8379E">
            <w:pPr>
              <w:pStyle w:val="TableHead"/>
              <w:rPr>
                <w:lang w:eastAsia="ko-KR"/>
              </w:rPr>
            </w:pPr>
            <w:r w:rsidRPr="00010549">
              <w:rPr>
                <w:lang w:eastAsia="ko-KR"/>
              </w:rPr>
              <w:t>Round 1</w:t>
            </w:r>
          </w:p>
        </w:tc>
        <w:tc>
          <w:tcPr>
            <w:tcW w:w="1296" w:type="dxa"/>
            <w:noWrap/>
            <w:hideMark/>
          </w:tcPr>
          <w:p w14:paraId="73F0873F" w14:textId="77777777" w:rsidR="00927639" w:rsidRPr="00010549" w:rsidRDefault="00927639" w:rsidP="00A8379E">
            <w:pPr>
              <w:pStyle w:val="TableHead"/>
              <w:rPr>
                <w:lang w:eastAsia="ko-KR"/>
              </w:rPr>
            </w:pPr>
            <w:r w:rsidRPr="00010549">
              <w:rPr>
                <w:lang w:eastAsia="ko-KR"/>
              </w:rPr>
              <w:t>Round 2</w:t>
            </w:r>
          </w:p>
        </w:tc>
        <w:tc>
          <w:tcPr>
            <w:tcW w:w="1296" w:type="dxa"/>
            <w:noWrap/>
            <w:hideMark/>
          </w:tcPr>
          <w:p w14:paraId="6D817F3C" w14:textId="77777777" w:rsidR="00927639" w:rsidRPr="00010549" w:rsidRDefault="00927639" w:rsidP="00A8379E">
            <w:pPr>
              <w:pStyle w:val="TableHead"/>
              <w:rPr>
                <w:lang w:eastAsia="ko-KR"/>
              </w:rPr>
            </w:pPr>
            <w:r w:rsidRPr="00010549">
              <w:rPr>
                <w:lang w:eastAsia="ko-KR"/>
              </w:rPr>
              <w:t>Round 3</w:t>
            </w:r>
          </w:p>
        </w:tc>
      </w:tr>
      <w:tr w:rsidR="00927639" w:rsidRPr="00010549" w14:paraId="5EAF5720" w14:textId="77777777" w:rsidTr="004368F6">
        <w:tc>
          <w:tcPr>
            <w:tcW w:w="1008" w:type="dxa"/>
            <w:noWrap/>
            <w:hideMark/>
          </w:tcPr>
          <w:p w14:paraId="08D5354A"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766A1253" w14:textId="77777777" w:rsidR="00927639" w:rsidRPr="00010549" w:rsidRDefault="00927639" w:rsidP="00E0445E">
            <w:pPr>
              <w:pStyle w:val="TableText1"/>
              <w:rPr>
                <w:lang w:eastAsia="ko-KR"/>
              </w:rPr>
            </w:pPr>
            <w:r>
              <w:rPr>
                <w:lang w:eastAsia="ko-KR"/>
              </w:rPr>
              <w:t>0.2</w:t>
            </w:r>
          </w:p>
        </w:tc>
        <w:tc>
          <w:tcPr>
            <w:tcW w:w="1296" w:type="dxa"/>
            <w:noWrap/>
            <w:hideMark/>
          </w:tcPr>
          <w:p w14:paraId="5E4DEE11" w14:textId="77777777" w:rsidR="00927639" w:rsidRPr="00C0640C" w:rsidRDefault="00927639" w:rsidP="00E0445E">
            <w:pPr>
              <w:pStyle w:val="TableText1"/>
              <w:rPr>
                <w:lang w:eastAsia="ko-KR"/>
              </w:rPr>
            </w:pPr>
            <w:r>
              <w:rPr>
                <w:lang w:eastAsia="ko-KR"/>
              </w:rPr>
              <w:t>0.0</w:t>
            </w:r>
          </w:p>
        </w:tc>
        <w:tc>
          <w:tcPr>
            <w:tcW w:w="1296" w:type="dxa"/>
            <w:noWrap/>
            <w:hideMark/>
          </w:tcPr>
          <w:p w14:paraId="6EB2DC03" w14:textId="77777777" w:rsidR="00927639" w:rsidRPr="00C0640C" w:rsidRDefault="00927639" w:rsidP="00E0445E">
            <w:pPr>
              <w:pStyle w:val="TableText1"/>
              <w:rPr>
                <w:lang w:eastAsia="ko-KR"/>
              </w:rPr>
            </w:pPr>
            <w:r>
              <w:rPr>
                <w:lang w:eastAsia="ko-KR"/>
              </w:rPr>
              <w:t>0.0</w:t>
            </w:r>
          </w:p>
        </w:tc>
      </w:tr>
      <w:tr w:rsidR="00927639" w:rsidRPr="00010549" w14:paraId="5963735F" w14:textId="77777777" w:rsidTr="004368F6">
        <w:tc>
          <w:tcPr>
            <w:tcW w:w="1008" w:type="dxa"/>
            <w:noWrap/>
            <w:hideMark/>
          </w:tcPr>
          <w:p w14:paraId="07AE402B"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42E0676B" w14:textId="77777777" w:rsidR="00927639" w:rsidRPr="00010549" w:rsidRDefault="00927639" w:rsidP="00E0445E">
            <w:pPr>
              <w:pStyle w:val="TableText1"/>
              <w:rPr>
                <w:lang w:eastAsia="ko-KR"/>
              </w:rPr>
            </w:pPr>
            <w:r>
              <w:rPr>
                <w:lang w:eastAsia="ko-KR"/>
              </w:rPr>
              <w:t>0.7</w:t>
            </w:r>
          </w:p>
        </w:tc>
        <w:tc>
          <w:tcPr>
            <w:tcW w:w="1296" w:type="dxa"/>
            <w:noWrap/>
            <w:hideMark/>
          </w:tcPr>
          <w:p w14:paraId="35EC5DBF" w14:textId="77777777" w:rsidR="00927639" w:rsidRPr="00C0640C" w:rsidRDefault="00927639" w:rsidP="00E0445E">
            <w:pPr>
              <w:pStyle w:val="TableText1"/>
              <w:rPr>
                <w:lang w:eastAsia="ko-KR"/>
              </w:rPr>
            </w:pPr>
            <w:r>
              <w:rPr>
                <w:lang w:eastAsia="ko-KR"/>
              </w:rPr>
              <w:t>0.4</w:t>
            </w:r>
          </w:p>
        </w:tc>
        <w:tc>
          <w:tcPr>
            <w:tcW w:w="1296" w:type="dxa"/>
            <w:noWrap/>
            <w:hideMark/>
          </w:tcPr>
          <w:p w14:paraId="47D5351D" w14:textId="77777777" w:rsidR="00927639" w:rsidRPr="00C0640C" w:rsidRDefault="00927639" w:rsidP="00E0445E">
            <w:pPr>
              <w:pStyle w:val="TableText1"/>
              <w:rPr>
                <w:lang w:eastAsia="ko-KR"/>
              </w:rPr>
            </w:pPr>
            <w:r>
              <w:rPr>
                <w:lang w:eastAsia="ko-KR"/>
              </w:rPr>
              <w:t>0.4</w:t>
            </w:r>
          </w:p>
        </w:tc>
      </w:tr>
      <w:tr w:rsidR="00927639" w:rsidRPr="00010549" w14:paraId="726844E0" w14:textId="77777777" w:rsidTr="004368F6">
        <w:tc>
          <w:tcPr>
            <w:tcW w:w="1008" w:type="dxa"/>
            <w:noWrap/>
            <w:hideMark/>
          </w:tcPr>
          <w:p w14:paraId="574DFB8C"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65B8033F" w14:textId="77777777" w:rsidR="00927639" w:rsidRPr="00010549" w:rsidRDefault="00927639" w:rsidP="00E0445E">
            <w:pPr>
              <w:pStyle w:val="TableText1"/>
              <w:rPr>
                <w:lang w:eastAsia="ko-KR"/>
              </w:rPr>
            </w:pPr>
            <w:r>
              <w:rPr>
                <w:lang w:eastAsia="ko-KR"/>
              </w:rPr>
              <w:t>0.8</w:t>
            </w:r>
          </w:p>
        </w:tc>
        <w:tc>
          <w:tcPr>
            <w:tcW w:w="1296" w:type="dxa"/>
            <w:noWrap/>
            <w:hideMark/>
          </w:tcPr>
          <w:p w14:paraId="5F617C79" w14:textId="77777777" w:rsidR="00927639" w:rsidRPr="00C0640C" w:rsidRDefault="00927639" w:rsidP="00E0445E">
            <w:pPr>
              <w:pStyle w:val="TableText1"/>
              <w:rPr>
                <w:lang w:eastAsia="ko-KR"/>
              </w:rPr>
            </w:pPr>
            <w:r>
              <w:rPr>
                <w:lang w:eastAsia="ko-KR"/>
              </w:rPr>
              <w:t>0.4</w:t>
            </w:r>
          </w:p>
        </w:tc>
        <w:tc>
          <w:tcPr>
            <w:tcW w:w="1296" w:type="dxa"/>
            <w:noWrap/>
            <w:hideMark/>
          </w:tcPr>
          <w:p w14:paraId="39F12013" w14:textId="77777777" w:rsidR="00927639" w:rsidRPr="00C0640C" w:rsidRDefault="00927639" w:rsidP="00E0445E">
            <w:pPr>
              <w:pStyle w:val="TableText1"/>
              <w:rPr>
                <w:lang w:eastAsia="ko-KR"/>
              </w:rPr>
            </w:pPr>
            <w:r>
              <w:rPr>
                <w:lang w:eastAsia="ko-KR"/>
              </w:rPr>
              <w:t>0.4</w:t>
            </w:r>
          </w:p>
        </w:tc>
      </w:tr>
    </w:tbl>
    <w:p w14:paraId="25274C9F" w14:textId="77777777" w:rsidR="00CF5A72" w:rsidRDefault="00CF5A72" w:rsidP="005947D6">
      <w:pPr>
        <w:pStyle w:val="Caption"/>
        <w:spacing w:before="360"/>
      </w:pPr>
      <w:bookmarkStart w:id="165" w:name="_Toc505957398"/>
      <w:bookmarkStart w:id="166" w:name="_Toc513978573"/>
      <w:r>
        <w:t xml:space="preserve">Table </w:t>
      </w:r>
      <w:r>
        <w:fldChar w:fldCharType="begin"/>
      </w:r>
      <w:r>
        <w:instrText>SEQ Table \* ARABIC</w:instrText>
      </w:r>
      <w:r>
        <w:fldChar w:fldCharType="separate"/>
      </w:r>
      <w:r w:rsidR="00CB09F4">
        <w:rPr>
          <w:noProof/>
        </w:rPr>
        <w:t>17</w:t>
      </w:r>
      <w:r>
        <w:fldChar w:fldCharType="end"/>
      </w:r>
      <w:r>
        <w:t>.  SEJs in Bookmark Placement by Round: Reading, Grades Three Through Five</w:t>
      </w:r>
      <w:bookmarkEnd w:id="165"/>
      <w:bookmarkEnd w:id="166"/>
    </w:p>
    <w:tbl>
      <w:tblPr>
        <w:tblStyle w:val="TRtable"/>
        <w:tblW w:w="0" w:type="auto"/>
        <w:tblLook w:val="04A0" w:firstRow="1" w:lastRow="0" w:firstColumn="1" w:lastColumn="0" w:noHBand="0" w:noVBand="1"/>
        <w:tblDescription w:val="SEJs in Bookmark Placement by Round: Reading, Grades Three Through Five"/>
      </w:tblPr>
      <w:tblGrid>
        <w:gridCol w:w="1008"/>
        <w:gridCol w:w="1296"/>
        <w:gridCol w:w="1296"/>
        <w:gridCol w:w="1296"/>
      </w:tblGrid>
      <w:tr w:rsidR="00927639" w:rsidRPr="00010549" w14:paraId="14957799"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6FB3445A" w14:textId="77777777" w:rsidR="00927639" w:rsidRPr="00010549" w:rsidRDefault="00927639" w:rsidP="00A8379E">
            <w:pPr>
              <w:pStyle w:val="TableHead"/>
              <w:rPr>
                <w:lang w:eastAsia="ko-KR"/>
              </w:rPr>
            </w:pPr>
            <w:r>
              <w:rPr>
                <w:lang w:eastAsia="ko-KR"/>
              </w:rPr>
              <w:t>Level</w:t>
            </w:r>
          </w:p>
        </w:tc>
        <w:tc>
          <w:tcPr>
            <w:tcW w:w="1296" w:type="dxa"/>
            <w:noWrap/>
            <w:hideMark/>
          </w:tcPr>
          <w:p w14:paraId="4B5233AB" w14:textId="77777777" w:rsidR="00927639" w:rsidRPr="00010549" w:rsidRDefault="00927639" w:rsidP="00A8379E">
            <w:pPr>
              <w:pStyle w:val="TableHead"/>
              <w:rPr>
                <w:lang w:eastAsia="ko-KR"/>
              </w:rPr>
            </w:pPr>
            <w:r w:rsidRPr="00010549">
              <w:rPr>
                <w:lang w:eastAsia="ko-KR"/>
              </w:rPr>
              <w:t>Round 1</w:t>
            </w:r>
          </w:p>
        </w:tc>
        <w:tc>
          <w:tcPr>
            <w:tcW w:w="1296" w:type="dxa"/>
            <w:noWrap/>
            <w:hideMark/>
          </w:tcPr>
          <w:p w14:paraId="2B951471" w14:textId="77777777" w:rsidR="00927639" w:rsidRPr="00010549" w:rsidRDefault="00927639" w:rsidP="00A8379E">
            <w:pPr>
              <w:pStyle w:val="TableHead"/>
              <w:rPr>
                <w:lang w:eastAsia="ko-KR"/>
              </w:rPr>
            </w:pPr>
            <w:r w:rsidRPr="00010549">
              <w:rPr>
                <w:lang w:eastAsia="ko-KR"/>
              </w:rPr>
              <w:t>Round 2</w:t>
            </w:r>
          </w:p>
        </w:tc>
        <w:tc>
          <w:tcPr>
            <w:tcW w:w="1296" w:type="dxa"/>
            <w:noWrap/>
            <w:hideMark/>
          </w:tcPr>
          <w:p w14:paraId="113E0D6B" w14:textId="77777777" w:rsidR="00927639" w:rsidRPr="00010549" w:rsidRDefault="00927639" w:rsidP="00A8379E">
            <w:pPr>
              <w:pStyle w:val="TableHead"/>
              <w:rPr>
                <w:lang w:eastAsia="ko-KR"/>
              </w:rPr>
            </w:pPr>
            <w:r w:rsidRPr="00010549">
              <w:rPr>
                <w:lang w:eastAsia="ko-KR"/>
              </w:rPr>
              <w:t>Round 3</w:t>
            </w:r>
          </w:p>
        </w:tc>
      </w:tr>
      <w:tr w:rsidR="00927639" w:rsidRPr="00010549" w14:paraId="0560CB99" w14:textId="77777777" w:rsidTr="004368F6">
        <w:tc>
          <w:tcPr>
            <w:tcW w:w="1008" w:type="dxa"/>
            <w:noWrap/>
            <w:hideMark/>
          </w:tcPr>
          <w:p w14:paraId="4519E520"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0D77CD7A" w14:textId="77777777" w:rsidR="00927639" w:rsidRPr="00850665" w:rsidRDefault="00927639" w:rsidP="00E0445E">
            <w:pPr>
              <w:pStyle w:val="TableText1"/>
              <w:rPr>
                <w:lang w:eastAsia="ko-KR"/>
              </w:rPr>
            </w:pPr>
            <w:r w:rsidRPr="00850665">
              <w:rPr>
                <w:lang w:eastAsia="ko-KR"/>
              </w:rPr>
              <w:t>0.3</w:t>
            </w:r>
          </w:p>
        </w:tc>
        <w:tc>
          <w:tcPr>
            <w:tcW w:w="1296" w:type="dxa"/>
            <w:noWrap/>
            <w:hideMark/>
          </w:tcPr>
          <w:p w14:paraId="4812746C" w14:textId="77777777" w:rsidR="00927639" w:rsidRPr="00850665" w:rsidRDefault="00927639" w:rsidP="00E0445E">
            <w:pPr>
              <w:pStyle w:val="TableText1"/>
              <w:rPr>
                <w:lang w:eastAsia="ko-KR"/>
              </w:rPr>
            </w:pPr>
            <w:r w:rsidRPr="00850665">
              <w:rPr>
                <w:lang w:eastAsia="ko-KR"/>
              </w:rPr>
              <w:t>0.3</w:t>
            </w:r>
          </w:p>
        </w:tc>
        <w:tc>
          <w:tcPr>
            <w:tcW w:w="1296" w:type="dxa"/>
            <w:noWrap/>
            <w:hideMark/>
          </w:tcPr>
          <w:p w14:paraId="0709286F" w14:textId="77777777" w:rsidR="00927639" w:rsidRPr="00850665" w:rsidRDefault="00927639" w:rsidP="00E0445E">
            <w:pPr>
              <w:pStyle w:val="TableText1"/>
              <w:rPr>
                <w:lang w:eastAsia="ko-KR"/>
              </w:rPr>
            </w:pPr>
            <w:r w:rsidRPr="00850665">
              <w:rPr>
                <w:lang w:eastAsia="ko-KR"/>
              </w:rPr>
              <w:t>0.5</w:t>
            </w:r>
          </w:p>
        </w:tc>
      </w:tr>
      <w:tr w:rsidR="00927639" w:rsidRPr="00010549" w14:paraId="6CBD294E" w14:textId="77777777" w:rsidTr="004368F6">
        <w:tc>
          <w:tcPr>
            <w:tcW w:w="1008" w:type="dxa"/>
            <w:noWrap/>
            <w:hideMark/>
          </w:tcPr>
          <w:p w14:paraId="6D6F5291"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62BF8866" w14:textId="77777777" w:rsidR="00927639" w:rsidRPr="00010549" w:rsidRDefault="00927639" w:rsidP="00E0445E">
            <w:pPr>
              <w:pStyle w:val="TableText1"/>
              <w:rPr>
                <w:lang w:eastAsia="ko-KR"/>
              </w:rPr>
            </w:pPr>
            <w:r>
              <w:rPr>
                <w:lang w:eastAsia="ko-KR"/>
              </w:rPr>
              <w:t>0.5</w:t>
            </w:r>
          </w:p>
        </w:tc>
        <w:tc>
          <w:tcPr>
            <w:tcW w:w="1296" w:type="dxa"/>
            <w:noWrap/>
            <w:hideMark/>
          </w:tcPr>
          <w:p w14:paraId="68E0977B" w14:textId="77777777" w:rsidR="00927639" w:rsidRPr="00C0640C" w:rsidRDefault="00927639" w:rsidP="00E0445E">
            <w:pPr>
              <w:pStyle w:val="TableText1"/>
              <w:rPr>
                <w:lang w:eastAsia="ko-KR"/>
              </w:rPr>
            </w:pPr>
            <w:r>
              <w:rPr>
                <w:lang w:eastAsia="ko-KR"/>
              </w:rPr>
              <w:t>0.5</w:t>
            </w:r>
          </w:p>
        </w:tc>
        <w:tc>
          <w:tcPr>
            <w:tcW w:w="1296" w:type="dxa"/>
            <w:noWrap/>
            <w:hideMark/>
          </w:tcPr>
          <w:p w14:paraId="0B202F24" w14:textId="77777777" w:rsidR="00927639" w:rsidRPr="00C0640C" w:rsidRDefault="00927639" w:rsidP="00E0445E">
            <w:pPr>
              <w:pStyle w:val="TableText1"/>
              <w:rPr>
                <w:lang w:eastAsia="ko-KR"/>
              </w:rPr>
            </w:pPr>
            <w:r>
              <w:rPr>
                <w:lang w:eastAsia="ko-KR"/>
              </w:rPr>
              <w:t>0.5</w:t>
            </w:r>
          </w:p>
        </w:tc>
      </w:tr>
      <w:tr w:rsidR="00927639" w:rsidRPr="00010549" w14:paraId="2101B859" w14:textId="77777777" w:rsidTr="004368F6">
        <w:tc>
          <w:tcPr>
            <w:tcW w:w="1008" w:type="dxa"/>
            <w:noWrap/>
            <w:hideMark/>
          </w:tcPr>
          <w:p w14:paraId="2FE67C24"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38352CA6" w14:textId="77777777" w:rsidR="00927639" w:rsidRPr="00010549" w:rsidRDefault="00927639" w:rsidP="00E0445E">
            <w:pPr>
              <w:pStyle w:val="TableText1"/>
              <w:rPr>
                <w:lang w:eastAsia="ko-KR"/>
              </w:rPr>
            </w:pPr>
            <w:r>
              <w:rPr>
                <w:lang w:eastAsia="ko-KR"/>
              </w:rPr>
              <w:t>0.5</w:t>
            </w:r>
          </w:p>
        </w:tc>
        <w:tc>
          <w:tcPr>
            <w:tcW w:w="1296" w:type="dxa"/>
            <w:noWrap/>
            <w:hideMark/>
          </w:tcPr>
          <w:p w14:paraId="6AFE9F4A" w14:textId="77777777" w:rsidR="00927639" w:rsidRPr="00C0640C" w:rsidRDefault="00927639" w:rsidP="00E0445E">
            <w:pPr>
              <w:pStyle w:val="TableText1"/>
              <w:rPr>
                <w:lang w:eastAsia="ko-KR"/>
              </w:rPr>
            </w:pPr>
            <w:r>
              <w:rPr>
                <w:lang w:eastAsia="ko-KR"/>
              </w:rPr>
              <w:t>0.3</w:t>
            </w:r>
          </w:p>
        </w:tc>
        <w:tc>
          <w:tcPr>
            <w:tcW w:w="1296" w:type="dxa"/>
            <w:noWrap/>
            <w:hideMark/>
          </w:tcPr>
          <w:p w14:paraId="4531C28F" w14:textId="77777777" w:rsidR="00927639" w:rsidRPr="00C0640C" w:rsidRDefault="00927639" w:rsidP="00E0445E">
            <w:pPr>
              <w:pStyle w:val="TableText1"/>
              <w:rPr>
                <w:lang w:eastAsia="ko-KR"/>
              </w:rPr>
            </w:pPr>
            <w:r>
              <w:rPr>
                <w:lang w:eastAsia="ko-KR"/>
              </w:rPr>
              <w:t>0.3</w:t>
            </w:r>
          </w:p>
        </w:tc>
      </w:tr>
    </w:tbl>
    <w:p w14:paraId="5A0A0459" w14:textId="77777777" w:rsidR="00CF5A72" w:rsidRDefault="00CF5A72" w:rsidP="005947D6">
      <w:pPr>
        <w:pStyle w:val="Caption"/>
        <w:spacing w:before="360"/>
      </w:pPr>
      <w:bookmarkStart w:id="167" w:name="_Toc505957399"/>
      <w:bookmarkStart w:id="168" w:name="_Toc513978574"/>
      <w:r>
        <w:t xml:space="preserve">Table </w:t>
      </w:r>
      <w:r>
        <w:fldChar w:fldCharType="begin"/>
      </w:r>
      <w:r>
        <w:instrText>SEQ Table \* ARABIC</w:instrText>
      </w:r>
      <w:r>
        <w:fldChar w:fldCharType="separate"/>
      </w:r>
      <w:r w:rsidR="00CB09F4">
        <w:rPr>
          <w:noProof/>
        </w:rPr>
        <w:t>18</w:t>
      </w:r>
      <w:r>
        <w:fldChar w:fldCharType="end"/>
      </w:r>
      <w:r>
        <w:t>.  SEJs in Bookmark Placement by Round: Reading, Grades Six Through Eight</w:t>
      </w:r>
      <w:bookmarkEnd w:id="167"/>
      <w:bookmarkEnd w:id="168"/>
    </w:p>
    <w:tbl>
      <w:tblPr>
        <w:tblStyle w:val="TRtable"/>
        <w:tblW w:w="0" w:type="auto"/>
        <w:tblLook w:val="04A0" w:firstRow="1" w:lastRow="0" w:firstColumn="1" w:lastColumn="0" w:noHBand="0" w:noVBand="1"/>
        <w:tblDescription w:val="SEJs in Bookmark Placement by Round: Reading, Grades Six Through Eight"/>
      </w:tblPr>
      <w:tblGrid>
        <w:gridCol w:w="1008"/>
        <w:gridCol w:w="1296"/>
        <w:gridCol w:w="1296"/>
        <w:gridCol w:w="1296"/>
      </w:tblGrid>
      <w:tr w:rsidR="00927639" w:rsidRPr="00010549" w14:paraId="64316161"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4D55B840" w14:textId="77777777" w:rsidR="00927639" w:rsidRPr="00010549" w:rsidRDefault="00927639" w:rsidP="00A8379E">
            <w:pPr>
              <w:pStyle w:val="TableHead"/>
              <w:rPr>
                <w:lang w:eastAsia="ko-KR"/>
              </w:rPr>
            </w:pPr>
            <w:r>
              <w:rPr>
                <w:lang w:eastAsia="ko-KR"/>
              </w:rPr>
              <w:t>Level</w:t>
            </w:r>
          </w:p>
        </w:tc>
        <w:tc>
          <w:tcPr>
            <w:tcW w:w="1296" w:type="dxa"/>
            <w:noWrap/>
            <w:hideMark/>
          </w:tcPr>
          <w:p w14:paraId="6C8A5AFF" w14:textId="77777777" w:rsidR="00927639" w:rsidRPr="00010549" w:rsidRDefault="00927639" w:rsidP="00A8379E">
            <w:pPr>
              <w:pStyle w:val="TableHead"/>
              <w:rPr>
                <w:lang w:eastAsia="ko-KR"/>
              </w:rPr>
            </w:pPr>
            <w:r w:rsidRPr="00010549">
              <w:rPr>
                <w:lang w:eastAsia="ko-KR"/>
              </w:rPr>
              <w:t>Round 1</w:t>
            </w:r>
          </w:p>
        </w:tc>
        <w:tc>
          <w:tcPr>
            <w:tcW w:w="1296" w:type="dxa"/>
            <w:noWrap/>
            <w:hideMark/>
          </w:tcPr>
          <w:p w14:paraId="12D1CA1F" w14:textId="77777777" w:rsidR="00927639" w:rsidRPr="00010549" w:rsidRDefault="00927639" w:rsidP="00A8379E">
            <w:pPr>
              <w:pStyle w:val="TableHead"/>
              <w:rPr>
                <w:lang w:eastAsia="ko-KR"/>
              </w:rPr>
            </w:pPr>
            <w:r w:rsidRPr="00010549">
              <w:rPr>
                <w:lang w:eastAsia="ko-KR"/>
              </w:rPr>
              <w:t>Round 2</w:t>
            </w:r>
          </w:p>
        </w:tc>
        <w:tc>
          <w:tcPr>
            <w:tcW w:w="1296" w:type="dxa"/>
            <w:noWrap/>
            <w:hideMark/>
          </w:tcPr>
          <w:p w14:paraId="1543C6E1" w14:textId="77777777" w:rsidR="00927639" w:rsidRPr="00010549" w:rsidRDefault="00927639" w:rsidP="00A8379E">
            <w:pPr>
              <w:pStyle w:val="TableHead"/>
              <w:rPr>
                <w:lang w:eastAsia="ko-KR"/>
              </w:rPr>
            </w:pPr>
            <w:r w:rsidRPr="00010549">
              <w:rPr>
                <w:lang w:eastAsia="ko-KR"/>
              </w:rPr>
              <w:t>Round 3</w:t>
            </w:r>
          </w:p>
        </w:tc>
      </w:tr>
      <w:tr w:rsidR="00927639" w:rsidRPr="00010549" w14:paraId="4A7C6DB9" w14:textId="77777777" w:rsidTr="004368F6">
        <w:tc>
          <w:tcPr>
            <w:tcW w:w="1008" w:type="dxa"/>
            <w:noWrap/>
            <w:hideMark/>
          </w:tcPr>
          <w:p w14:paraId="5571B68E"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06754A25" w14:textId="77777777" w:rsidR="00927639" w:rsidRPr="00010549" w:rsidRDefault="00927639" w:rsidP="00E0445E">
            <w:pPr>
              <w:pStyle w:val="TableText1"/>
              <w:rPr>
                <w:lang w:eastAsia="ko-KR"/>
              </w:rPr>
            </w:pPr>
            <w:r>
              <w:rPr>
                <w:lang w:eastAsia="ko-KR"/>
              </w:rPr>
              <w:t>0.5</w:t>
            </w:r>
          </w:p>
        </w:tc>
        <w:tc>
          <w:tcPr>
            <w:tcW w:w="1296" w:type="dxa"/>
            <w:noWrap/>
            <w:hideMark/>
          </w:tcPr>
          <w:p w14:paraId="5CAA17C6" w14:textId="77777777" w:rsidR="00927639" w:rsidRPr="00C0640C" w:rsidRDefault="00927639" w:rsidP="00E0445E">
            <w:pPr>
              <w:pStyle w:val="TableText1"/>
              <w:rPr>
                <w:lang w:eastAsia="ko-KR"/>
              </w:rPr>
            </w:pPr>
            <w:r>
              <w:rPr>
                <w:lang w:eastAsia="ko-KR"/>
              </w:rPr>
              <w:t>0.3</w:t>
            </w:r>
          </w:p>
        </w:tc>
        <w:tc>
          <w:tcPr>
            <w:tcW w:w="1296" w:type="dxa"/>
            <w:noWrap/>
            <w:hideMark/>
          </w:tcPr>
          <w:p w14:paraId="045EF8D3" w14:textId="77777777" w:rsidR="00927639" w:rsidRPr="00C0640C" w:rsidRDefault="00927639" w:rsidP="00E0445E">
            <w:pPr>
              <w:pStyle w:val="TableText1"/>
              <w:rPr>
                <w:lang w:eastAsia="ko-KR"/>
              </w:rPr>
            </w:pPr>
            <w:r>
              <w:rPr>
                <w:lang w:eastAsia="ko-KR"/>
              </w:rPr>
              <w:t>0.2</w:t>
            </w:r>
          </w:p>
        </w:tc>
      </w:tr>
      <w:tr w:rsidR="00927639" w:rsidRPr="00010549" w14:paraId="4714FD11" w14:textId="77777777" w:rsidTr="004368F6">
        <w:tc>
          <w:tcPr>
            <w:tcW w:w="1008" w:type="dxa"/>
            <w:noWrap/>
            <w:hideMark/>
          </w:tcPr>
          <w:p w14:paraId="228A3F74"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2CB1188A" w14:textId="77777777" w:rsidR="00927639" w:rsidRPr="00010549" w:rsidRDefault="00927639" w:rsidP="00E0445E">
            <w:pPr>
              <w:pStyle w:val="TableText1"/>
              <w:rPr>
                <w:lang w:eastAsia="ko-KR"/>
              </w:rPr>
            </w:pPr>
            <w:r>
              <w:rPr>
                <w:lang w:eastAsia="ko-KR"/>
              </w:rPr>
              <w:t>1.7</w:t>
            </w:r>
          </w:p>
        </w:tc>
        <w:tc>
          <w:tcPr>
            <w:tcW w:w="1296" w:type="dxa"/>
            <w:noWrap/>
            <w:hideMark/>
          </w:tcPr>
          <w:p w14:paraId="21071FFB" w14:textId="77777777" w:rsidR="00927639" w:rsidRPr="00C0640C" w:rsidRDefault="00927639" w:rsidP="00E0445E">
            <w:pPr>
              <w:pStyle w:val="TableText1"/>
              <w:rPr>
                <w:lang w:eastAsia="ko-KR"/>
              </w:rPr>
            </w:pPr>
            <w:r>
              <w:rPr>
                <w:lang w:eastAsia="ko-KR"/>
              </w:rPr>
              <w:t>1.3</w:t>
            </w:r>
          </w:p>
        </w:tc>
        <w:tc>
          <w:tcPr>
            <w:tcW w:w="1296" w:type="dxa"/>
            <w:noWrap/>
            <w:hideMark/>
          </w:tcPr>
          <w:p w14:paraId="29629C5A" w14:textId="77777777" w:rsidR="00927639" w:rsidRPr="00C0640C" w:rsidRDefault="00927639" w:rsidP="00E0445E">
            <w:pPr>
              <w:pStyle w:val="TableText1"/>
              <w:rPr>
                <w:lang w:eastAsia="ko-KR"/>
              </w:rPr>
            </w:pPr>
            <w:r>
              <w:rPr>
                <w:lang w:eastAsia="ko-KR"/>
              </w:rPr>
              <w:t>1.2</w:t>
            </w:r>
          </w:p>
        </w:tc>
      </w:tr>
      <w:tr w:rsidR="00927639" w:rsidRPr="00010549" w14:paraId="76A0D5AA" w14:textId="77777777" w:rsidTr="004368F6">
        <w:tc>
          <w:tcPr>
            <w:tcW w:w="1008" w:type="dxa"/>
            <w:noWrap/>
            <w:hideMark/>
          </w:tcPr>
          <w:p w14:paraId="0B3D3CE3"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47557D6C" w14:textId="77777777" w:rsidR="00927639" w:rsidRPr="00010549" w:rsidRDefault="00927639" w:rsidP="00E0445E">
            <w:pPr>
              <w:pStyle w:val="TableText1"/>
              <w:rPr>
                <w:lang w:eastAsia="ko-KR"/>
              </w:rPr>
            </w:pPr>
            <w:r>
              <w:rPr>
                <w:lang w:eastAsia="ko-KR"/>
              </w:rPr>
              <w:t>1.4</w:t>
            </w:r>
          </w:p>
        </w:tc>
        <w:tc>
          <w:tcPr>
            <w:tcW w:w="1296" w:type="dxa"/>
            <w:noWrap/>
            <w:hideMark/>
          </w:tcPr>
          <w:p w14:paraId="35B9717A" w14:textId="77777777" w:rsidR="00927639" w:rsidRPr="00C0640C" w:rsidRDefault="00927639" w:rsidP="00E0445E">
            <w:pPr>
              <w:pStyle w:val="TableText1"/>
              <w:rPr>
                <w:lang w:eastAsia="ko-KR"/>
              </w:rPr>
            </w:pPr>
            <w:r>
              <w:rPr>
                <w:lang w:eastAsia="ko-KR"/>
              </w:rPr>
              <w:t>1.0</w:t>
            </w:r>
          </w:p>
        </w:tc>
        <w:tc>
          <w:tcPr>
            <w:tcW w:w="1296" w:type="dxa"/>
            <w:noWrap/>
            <w:hideMark/>
          </w:tcPr>
          <w:p w14:paraId="2643159C" w14:textId="77777777" w:rsidR="00927639" w:rsidRPr="00C0640C" w:rsidRDefault="00927639" w:rsidP="00E0445E">
            <w:pPr>
              <w:pStyle w:val="TableText1"/>
              <w:rPr>
                <w:lang w:eastAsia="ko-KR"/>
              </w:rPr>
            </w:pPr>
            <w:r>
              <w:rPr>
                <w:lang w:eastAsia="ko-KR"/>
              </w:rPr>
              <w:t>0.9</w:t>
            </w:r>
          </w:p>
        </w:tc>
      </w:tr>
    </w:tbl>
    <w:p w14:paraId="1331CC5A" w14:textId="77777777" w:rsidR="00CF5A72" w:rsidRDefault="00CF5A72" w:rsidP="005947D6">
      <w:pPr>
        <w:pStyle w:val="Caption"/>
        <w:spacing w:before="360"/>
      </w:pPr>
      <w:bookmarkStart w:id="169" w:name="_Toc505957400"/>
      <w:bookmarkStart w:id="170" w:name="_Toc513978575"/>
      <w:r>
        <w:t xml:space="preserve">Table </w:t>
      </w:r>
      <w:r>
        <w:fldChar w:fldCharType="begin"/>
      </w:r>
      <w:r>
        <w:instrText>SEQ Table \* ARABIC</w:instrText>
      </w:r>
      <w:r>
        <w:fldChar w:fldCharType="separate"/>
      </w:r>
      <w:r w:rsidR="00CB09F4">
        <w:rPr>
          <w:noProof/>
        </w:rPr>
        <w:t>19</w:t>
      </w:r>
      <w:r>
        <w:fldChar w:fldCharType="end"/>
      </w:r>
      <w:r>
        <w:t>.  SEJs in Bookmark Placement by Round: Reading, Grades Nine Through Ten</w:t>
      </w:r>
      <w:bookmarkEnd w:id="169"/>
      <w:bookmarkEnd w:id="170"/>
    </w:p>
    <w:tbl>
      <w:tblPr>
        <w:tblStyle w:val="TRtable"/>
        <w:tblW w:w="0" w:type="auto"/>
        <w:tblLook w:val="04A0" w:firstRow="1" w:lastRow="0" w:firstColumn="1" w:lastColumn="0" w:noHBand="0" w:noVBand="1"/>
        <w:tblDescription w:val="SEJs in Bookmark Placement by Round: Reading, Grades Nine Through Ten"/>
      </w:tblPr>
      <w:tblGrid>
        <w:gridCol w:w="1008"/>
        <w:gridCol w:w="1296"/>
        <w:gridCol w:w="1296"/>
        <w:gridCol w:w="1296"/>
      </w:tblGrid>
      <w:tr w:rsidR="00927639" w:rsidRPr="00010549" w14:paraId="3F2C2FC6"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78795A41" w14:textId="77777777" w:rsidR="00927639" w:rsidRPr="00010549" w:rsidRDefault="00927639" w:rsidP="00A8379E">
            <w:pPr>
              <w:pStyle w:val="TableHead"/>
              <w:rPr>
                <w:lang w:eastAsia="ko-KR"/>
              </w:rPr>
            </w:pPr>
            <w:r>
              <w:rPr>
                <w:lang w:eastAsia="ko-KR"/>
              </w:rPr>
              <w:t>Level</w:t>
            </w:r>
          </w:p>
        </w:tc>
        <w:tc>
          <w:tcPr>
            <w:tcW w:w="1296" w:type="dxa"/>
            <w:noWrap/>
            <w:hideMark/>
          </w:tcPr>
          <w:p w14:paraId="62886D57" w14:textId="77777777" w:rsidR="00927639" w:rsidRPr="00010549" w:rsidRDefault="00927639" w:rsidP="00A8379E">
            <w:pPr>
              <w:pStyle w:val="TableHead"/>
              <w:rPr>
                <w:lang w:eastAsia="ko-KR"/>
              </w:rPr>
            </w:pPr>
            <w:r w:rsidRPr="00010549">
              <w:rPr>
                <w:lang w:eastAsia="ko-KR"/>
              </w:rPr>
              <w:t>Round 1</w:t>
            </w:r>
          </w:p>
        </w:tc>
        <w:tc>
          <w:tcPr>
            <w:tcW w:w="1296" w:type="dxa"/>
            <w:noWrap/>
            <w:hideMark/>
          </w:tcPr>
          <w:p w14:paraId="26D79B04" w14:textId="77777777" w:rsidR="00927639" w:rsidRPr="00010549" w:rsidRDefault="00927639" w:rsidP="00A8379E">
            <w:pPr>
              <w:pStyle w:val="TableHead"/>
              <w:rPr>
                <w:lang w:eastAsia="ko-KR"/>
              </w:rPr>
            </w:pPr>
            <w:r w:rsidRPr="00010549">
              <w:rPr>
                <w:lang w:eastAsia="ko-KR"/>
              </w:rPr>
              <w:t>Round 2</w:t>
            </w:r>
          </w:p>
        </w:tc>
        <w:tc>
          <w:tcPr>
            <w:tcW w:w="1296" w:type="dxa"/>
            <w:noWrap/>
            <w:hideMark/>
          </w:tcPr>
          <w:p w14:paraId="3862BE52" w14:textId="77777777" w:rsidR="00927639" w:rsidRPr="00010549" w:rsidRDefault="00927639" w:rsidP="00A8379E">
            <w:pPr>
              <w:pStyle w:val="TableHead"/>
              <w:rPr>
                <w:lang w:eastAsia="ko-KR"/>
              </w:rPr>
            </w:pPr>
            <w:r w:rsidRPr="00010549">
              <w:rPr>
                <w:lang w:eastAsia="ko-KR"/>
              </w:rPr>
              <w:t>Round 3</w:t>
            </w:r>
          </w:p>
        </w:tc>
      </w:tr>
      <w:tr w:rsidR="00927639" w:rsidRPr="00010549" w14:paraId="25002976" w14:textId="77777777" w:rsidTr="004368F6">
        <w:tc>
          <w:tcPr>
            <w:tcW w:w="1008" w:type="dxa"/>
            <w:noWrap/>
            <w:hideMark/>
          </w:tcPr>
          <w:p w14:paraId="1D318C8F"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10EA0452" w14:textId="77777777" w:rsidR="00927639" w:rsidRPr="00010549" w:rsidRDefault="00927639" w:rsidP="00E0445E">
            <w:pPr>
              <w:pStyle w:val="TableText1"/>
              <w:rPr>
                <w:lang w:eastAsia="ko-KR"/>
              </w:rPr>
            </w:pPr>
            <w:r>
              <w:rPr>
                <w:lang w:eastAsia="ko-KR"/>
              </w:rPr>
              <w:t>0.2</w:t>
            </w:r>
          </w:p>
        </w:tc>
        <w:tc>
          <w:tcPr>
            <w:tcW w:w="1296" w:type="dxa"/>
            <w:noWrap/>
            <w:hideMark/>
          </w:tcPr>
          <w:p w14:paraId="7CB4845E" w14:textId="77777777" w:rsidR="00927639" w:rsidRPr="00C0640C" w:rsidRDefault="00927639" w:rsidP="00E0445E">
            <w:pPr>
              <w:pStyle w:val="TableText1"/>
              <w:rPr>
                <w:lang w:eastAsia="ko-KR"/>
              </w:rPr>
            </w:pPr>
            <w:r>
              <w:rPr>
                <w:lang w:eastAsia="ko-KR"/>
              </w:rPr>
              <w:t>0.1</w:t>
            </w:r>
          </w:p>
        </w:tc>
        <w:tc>
          <w:tcPr>
            <w:tcW w:w="1296" w:type="dxa"/>
            <w:noWrap/>
            <w:hideMark/>
          </w:tcPr>
          <w:p w14:paraId="34470E66" w14:textId="77777777" w:rsidR="00927639" w:rsidRPr="00C0640C" w:rsidRDefault="00927639" w:rsidP="00E0445E">
            <w:pPr>
              <w:pStyle w:val="TableText1"/>
              <w:rPr>
                <w:lang w:eastAsia="ko-KR"/>
              </w:rPr>
            </w:pPr>
            <w:r>
              <w:rPr>
                <w:lang w:eastAsia="ko-KR"/>
              </w:rPr>
              <w:t>0.1</w:t>
            </w:r>
          </w:p>
        </w:tc>
      </w:tr>
      <w:tr w:rsidR="00927639" w:rsidRPr="00010549" w14:paraId="56B4F648" w14:textId="77777777" w:rsidTr="004368F6">
        <w:tc>
          <w:tcPr>
            <w:tcW w:w="1008" w:type="dxa"/>
            <w:noWrap/>
            <w:hideMark/>
          </w:tcPr>
          <w:p w14:paraId="12435582"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3C341433" w14:textId="77777777" w:rsidR="00927639" w:rsidRPr="00010549" w:rsidRDefault="00927639" w:rsidP="00E0445E">
            <w:pPr>
              <w:pStyle w:val="TableText1"/>
              <w:rPr>
                <w:lang w:eastAsia="ko-KR"/>
              </w:rPr>
            </w:pPr>
            <w:r>
              <w:rPr>
                <w:lang w:eastAsia="ko-KR"/>
              </w:rPr>
              <w:t>0.9</w:t>
            </w:r>
          </w:p>
        </w:tc>
        <w:tc>
          <w:tcPr>
            <w:tcW w:w="1296" w:type="dxa"/>
            <w:noWrap/>
            <w:hideMark/>
          </w:tcPr>
          <w:p w14:paraId="34F7B64E" w14:textId="77777777" w:rsidR="00927639" w:rsidRPr="00C0640C" w:rsidRDefault="00927639" w:rsidP="00E0445E">
            <w:pPr>
              <w:pStyle w:val="TableText1"/>
              <w:rPr>
                <w:lang w:eastAsia="ko-KR"/>
              </w:rPr>
            </w:pPr>
            <w:r>
              <w:rPr>
                <w:lang w:eastAsia="ko-KR"/>
              </w:rPr>
              <w:t>0.7</w:t>
            </w:r>
          </w:p>
        </w:tc>
        <w:tc>
          <w:tcPr>
            <w:tcW w:w="1296" w:type="dxa"/>
            <w:noWrap/>
            <w:hideMark/>
          </w:tcPr>
          <w:p w14:paraId="1E1996A5" w14:textId="77777777" w:rsidR="00927639" w:rsidRPr="00C0640C" w:rsidRDefault="00927639" w:rsidP="00E0445E">
            <w:pPr>
              <w:pStyle w:val="TableText1"/>
              <w:rPr>
                <w:lang w:eastAsia="ko-KR"/>
              </w:rPr>
            </w:pPr>
            <w:r>
              <w:rPr>
                <w:lang w:eastAsia="ko-KR"/>
              </w:rPr>
              <w:t>0.7</w:t>
            </w:r>
          </w:p>
        </w:tc>
      </w:tr>
      <w:tr w:rsidR="00927639" w:rsidRPr="00010549" w14:paraId="0BEF3448" w14:textId="77777777" w:rsidTr="004368F6">
        <w:tc>
          <w:tcPr>
            <w:tcW w:w="1008" w:type="dxa"/>
            <w:noWrap/>
            <w:hideMark/>
          </w:tcPr>
          <w:p w14:paraId="775906CA"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2D665D08" w14:textId="77777777" w:rsidR="00927639" w:rsidRPr="00010549" w:rsidRDefault="00927639" w:rsidP="00E0445E">
            <w:pPr>
              <w:pStyle w:val="TableText1"/>
              <w:rPr>
                <w:lang w:eastAsia="ko-KR"/>
              </w:rPr>
            </w:pPr>
            <w:r>
              <w:rPr>
                <w:lang w:eastAsia="ko-KR"/>
              </w:rPr>
              <w:t>0.7</w:t>
            </w:r>
          </w:p>
        </w:tc>
        <w:tc>
          <w:tcPr>
            <w:tcW w:w="1296" w:type="dxa"/>
            <w:noWrap/>
            <w:hideMark/>
          </w:tcPr>
          <w:p w14:paraId="4B0BDA3E" w14:textId="77777777" w:rsidR="00927639" w:rsidRPr="00C0640C" w:rsidRDefault="00927639" w:rsidP="00E0445E">
            <w:pPr>
              <w:pStyle w:val="TableText1"/>
              <w:rPr>
                <w:lang w:eastAsia="ko-KR"/>
              </w:rPr>
            </w:pPr>
            <w:r>
              <w:rPr>
                <w:lang w:eastAsia="ko-KR"/>
              </w:rPr>
              <w:t>0.2</w:t>
            </w:r>
          </w:p>
        </w:tc>
        <w:tc>
          <w:tcPr>
            <w:tcW w:w="1296" w:type="dxa"/>
            <w:noWrap/>
            <w:hideMark/>
          </w:tcPr>
          <w:p w14:paraId="20C04A4D" w14:textId="77777777" w:rsidR="00927639" w:rsidRPr="00C0640C" w:rsidRDefault="00927639" w:rsidP="00E0445E">
            <w:pPr>
              <w:pStyle w:val="TableText1"/>
              <w:rPr>
                <w:lang w:eastAsia="ko-KR"/>
              </w:rPr>
            </w:pPr>
            <w:r>
              <w:rPr>
                <w:lang w:eastAsia="ko-KR"/>
              </w:rPr>
              <w:t>0.4</w:t>
            </w:r>
          </w:p>
        </w:tc>
      </w:tr>
    </w:tbl>
    <w:p w14:paraId="72B56C7E" w14:textId="77777777" w:rsidR="00CF5A72" w:rsidRDefault="00CF5A72" w:rsidP="005947D6">
      <w:pPr>
        <w:pStyle w:val="Caption"/>
        <w:spacing w:before="360"/>
      </w:pPr>
      <w:bookmarkStart w:id="171" w:name="_Ref507152275"/>
      <w:bookmarkStart w:id="172" w:name="_Toc505957401"/>
      <w:bookmarkStart w:id="173" w:name="_Toc513978576"/>
      <w:r>
        <w:t xml:space="preserve">Table </w:t>
      </w:r>
      <w:r>
        <w:fldChar w:fldCharType="begin"/>
      </w:r>
      <w:r>
        <w:instrText>SEQ Table \* ARABIC</w:instrText>
      </w:r>
      <w:r>
        <w:fldChar w:fldCharType="separate"/>
      </w:r>
      <w:r w:rsidR="00CB09F4">
        <w:rPr>
          <w:noProof/>
        </w:rPr>
        <w:t>20</w:t>
      </w:r>
      <w:r>
        <w:fldChar w:fldCharType="end"/>
      </w:r>
      <w:bookmarkEnd w:id="171"/>
      <w:r>
        <w:t>.  SEJs in Bookmark Placement by Round: Reading, Grades Eleven Through Twelve</w:t>
      </w:r>
      <w:bookmarkEnd w:id="172"/>
      <w:bookmarkEnd w:id="173"/>
    </w:p>
    <w:tbl>
      <w:tblPr>
        <w:tblStyle w:val="TRtable"/>
        <w:tblW w:w="0" w:type="auto"/>
        <w:tblLook w:val="04A0" w:firstRow="1" w:lastRow="0" w:firstColumn="1" w:lastColumn="0" w:noHBand="0" w:noVBand="1"/>
        <w:tblDescription w:val="SEJs in Bookmark Placement by Round: Reading, Grades Eleven Through Twelve"/>
      </w:tblPr>
      <w:tblGrid>
        <w:gridCol w:w="1008"/>
        <w:gridCol w:w="1296"/>
        <w:gridCol w:w="1296"/>
        <w:gridCol w:w="1296"/>
      </w:tblGrid>
      <w:tr w:rsidR="00927639" w:rsidRPr="00010549" w14:paraId="464E859E"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351022C6" w14:textId="77777777" w:rsidR="00927639" w:rsidRPr="00010549" w:rsidRDefault="00927639" w:rsidP="00A8379E">
            <w:pPr>
              <w:pStyle w:val="TableHead"/>
              <w:rPr>
                <w:lang w:eastAsia="ko-KR"/>
              </w:rPr>
            </w:pPr>
            <w:r>
              <w:rPr>
                <w:lang w:eastAsia="ko-KR"/>
              </w:rPr>
              <w:t>Level</w:t>
            </w:r>
          </w:p>
        </w:tc>
        <w:tc>
          <w:tcPr>
            <w:tcW w:w="1296" w:type="dxa"/>
            <w:noWrap/>
            <w:hideMark/>
          </w:tcPr>
          <w:p w14:paraId="4712C94A" w14:textId="77777777" w:rsidR="00927639" w:rsidRPr="00010549" w:rsidRDefault="00927639" w:rsidP="00A8379E">
            <w:pPr>
              <w:pStyle w:val="TableHead"/>
              <w:rPr>
                <w:lang w:eastAsia="ko-KR"/>
              </w:rPr>
            </w:pPr>
            <w:r w:rsidRPr="00010549">
              <w:rPr>
                <w:lang w:eastAsia="ko-KR"/>
              </w:rPr>
              <w:t>Round 1</w:t>
            </w:r>
          </w:p>
        </w:tc>
        <w:tc>
          <w:tcPr>
            <w:tcW w:w="1296" w:type="dxa"/>
            <w:noWrap/>
            <w:hideMark/>
          </w:tcPr>
          <w:p w14:paraId="36C10109" w14:textId="77777777" w:rsidR="00927639" w:rsidRPr="00010549" w:rsidRDefault="00927639" w:rsidP="00A8379E">
            <w:pPr>
              <w:pStyle w:val="TableHead"/>
              <w:rPr>
                <w:lang w:eastAsia="ko-KR"/>
              </w:rPr>
            </w:pPr>
            <w:r w:rsidRPr="00010549">
              <w:rPr>
                <w:lang w:eastAsia="ko-KR"/>
              </w:rPr>
              <w:t>Round 2</w:t>
            </w:r>
          </w:p>
        </w:tc>
        <w:tc>
          <w:tcPr>
            <w:tcW w:w="1296" w:type="dxa"/>
            <w:noWrap/>
            <w:hideMark/>
          </w:tcPr>
          <w:p w14:paraId="2551985A" w14:textId="77777777" w:rsidR="00927639" w:rsidRPr="00010549" w:rsidRDefault="00927639" w:rsidP="00A8379E">
            <w:pPr>
              <w:pStyle w:val="TableHead"/>
              <w:rPr>
                <w:lang w:eastAsia="ko-KR"/>
              </w:rPr>
            </w:pPr>
            <w:r w:rsidRPr="00010549">
              <w:rPr>
                <w:lang w:eastAsia="ko-KR"/>
              </w:rPr>
              <w:t>Round 3</w:t>
            </w:r>
          </w:p>
        </w:tc>
      </w:tr>
      <w:tr w:rsidR="00927639" w:rsidRPr="00010549" w14:paraId="27576BF9" w14:textId="77777777" w:rsidTr="004368F6">
        <w:tc>
          <w:tcPr>
            <w:tcW w:w="1008" w:type="dxa"/>
            <w:noWrap/>
            <w:hideMark/>
          </w:tcPr>
          <w:p w14:paraId="4D68DED5" w14:textId="77777777" w:rsidR="00927639" w:rsidRPr="00010549" w:rsidRDefault="00927639" w:rsidP="00E0445E">
            <w:pPr>
              <w:pStyle w:val="TableText1"/>
              <w:rPr>
                <w:lang w:eastAsia="ko-KR"/>
              </w:rPr>
            </w:pPr>
            <w:r w:rsidRPr="00010549">
              <w:rPr>
                <w:lang w:eastAsia="ko-KR"/>
              </w:rPr>
              <w:t>Level 2</w:t>
            </w:r>
          </w:p>
        </w:tc>
        <w:tc>
          <w:tcPr>
            <w:tcW w:w="1296" w:type="dxa"/>
            <w:noWrap/>
            <w:hideMark/>
          </w:tcPr>
          <w:p w14:paraId="4B396273" w14:textId="77777777" w:rsidR="00927639" w:rsidRPr="00010549" w:rsidRDefault="00927639" w:rsidP="00E0445E">
            <w:pPr>
              <w:pStyle w:val="TableText1"/>
              <w:rPr>
                <w:lang w:eastAsia="ko-KR"/>
              </w:rPr>
            </w:pPr>
            <w:r>
              <w:rPr>
                <w:lang w:eastAsia="ko-KR"/>
              </w:rPr>
              <w:t>0.3</w:t>
            </w:r>
          </w:p>
        </w:tc>
        <w:tc>
          <w:tcPr>
            <w:tcW w:w="1296" w:type="dxa"/>
            <w:noWrap/>
            <w:hideMark/>
          </w:tcPr>
          <w:p w14:paraId="7382C425" w14:textId="77777777" w:rsidR="00927639" w:rsidRPr="00C0640C" w:rsidRDefault="00927639" w:rsidP="00E0445E">
            <w:pPr>
              <w:pStyle w:val="TableText1"/>
              <w:rPr>
                <w:lang w:eastAsia="ko-KR"/>
              </w:rPr>
            </w:pPr>
            <w:r>
              <w:rPr>
                <w:lang w:eastAsia="ko-KR"/>
              </w:rPr>
              <w:t>0.3</w:t>
            </w:r>
          </w:p>
        </w:tc>
        <w:tc>
          <w:tcPr>
            <w:tcW w:w="1296" w:type="dxa"/>
            <w:noWrap/>
            <w:hideMark/>
          </w:tcPr>
          <w:p w14:paraId="7AABAEA2" w14:textId="77777777" w:rsidR="00927639" w:rsidRPr="00C0640C" w:rsidRDefault="00927639" w:rsidP="00E0445E">
            <w:pPr>
              <w:pStyle w:val="TableText1"/>
              <w:rPr>
                <w:lang w:eastAsia="ko-KR"/>
              </w:rPr>
            </w:pPr>
            <w:r>
              <w:rPr>
                <w:lang w:eastAsia="ko-KR"/>
              </w:rPr>
              <w:t>0.2</w:t>
            </w:r>
          </w:p>
        </w:tc>
      </w:tr>
      <w:tr w:rsidR="00927639" w:rsidRPr="00010549" w14:paraId="224243AB" w14:textId="77777777" w:rsidTr="004368F6">
        <w:tc>
          <w:tcPr>
            <w:tcW w:w="1008" w:type="dxa"/>
            <w:noWrap/>
            <w:hideMark/>
          </w:tcPr>
          <w:p w14:paraId="5FD5F151" w14:textId="77777777" w:rsidR="00927639" w:rsidRPr="00010549" w:rsidRDefault="00927639" w:rsidP="00E0445E">
            <w:pPr>
              <w:pStyle w:val="TableText1"/>
              <w:rPr>
                <w:lang w:eastAsia="ko-KR"/>
              </w:rPr>
            </w:pPr>
            <w:r w:rsidRPr="00010549">
              <w:rPr>
                <w:lang w:eastAsia="ko-KR"/>
              </w:rPr>
              <w:t>Level 3</w:t>
            </w:r>
          </w:p>
        </w:tc>
        <w:tc>
          <w:tcPr>
            <w:tcW w:w="1296" w:type="dxa"/>
            <w:noWrap/>
            <w:hideMark/>
          </w:tcPr>
          <w:p w14:paraId="2D97A3AB" w14:textId="77777777" w:rsidR="00927639" w:rsidRPr="00010549" w:rsidRDefault="00927639" w:rsidP="00E0445E">
            <w:pPr>
              <w:pStyle w:val="TableText1"/>
              <w:rPr>
                <w:lang w:eastAsia="ko-KR"/>
              </w:rPr>
            </w:pPr>
            <w:r>
              <w:rPr>
                <w:lang w:eastAsia="ko-KR"/>
              </w:rPr>
              <w:t>0.6</w:t>
            </w:r>
          </w:p>
        </w:tc>
        <w:tc>
          <w:tcPr>
            <w:tcW w:w="1296" w:type="dxa"/>
            <w:noWrap/>
            <w:hideMark/>
          </w:tcPr>
          <w:p w14:paraId="2D6E9889" w14:textId="77777777" w:rsidR="00927639" w:rsidRPr="00C0640C" w:rsidRDefault="00927639" w:rsidP="00E0445E">
            <w:pPr>
              <w:pStyle w:val="TableText1"/>
              <w:rPr>
                <w:lang w:eastAsia="ko-KR"/>
              </w:rPr>
            </w:pPr>
            <w:r>
              <w:rPr>
                <w:lang w:eastAsia="ko-KR"/>
              </w:rPr>
              <w:t>0.3</w:t>
            </w:r>
          </w:p>
        </w:tc>
        <w:tc>
          <w:tcPr>
            <w:tcW w:w="1296" w:type="dxa"/>
            <w:noWrap/>
            <w:hideMark/>
          </w:tcPr>
          <w:p w14:paraId="06DE8934" w14:textId="77777777" w:rsidR="00927639" w:rsidRPr="00C0640C" w:rsidRDefault="00927639" w:rsidP="00E0445E">
            <w:pPr>
              <w:pStyle w:val="TableText1"/>
              <w:rPr>
                <w:lang w:eastAsia="ko-KR"/>
              </w:rPr>
            </w:pPr>
            <w:r>
              <w:rPr>
                <w:lang w:eastAsia="ko-KR"/>
              </w:rPr>
              <w:t>0.3</w:t>
            </w:r>
          </w:p>
        </w:tc>
      </w:tr>
      <w:tr w:rsidR="00927639" w:rsidRPr="00010549" w14:paraId="07AA66A8" w14:textId="77777777" w:rsidTr="004368F6">
        <w:tc>
          <w:tcPr>
            <w:tcW w:w="1008" w:type="dxa"/>
            <w:noWrap/>
            <w:hideMark/>
          </w:tcPr>
          <w:p w14:paraId="632ABE4D" w14:textId="77777777" w:rsidR="00927639" w:rsidRPr="00010549" w:rsidRDefault="00927639" w:rsidP="00E0445E">
            <w:pPr>
              <w:pStyle w:val="TableText1"/>
              <w:rPr>
                <w:lang w:eastAsia="ko-KR"/>
              </w:rPr>
            </w:pPr>
            <w:r w:rsidRPr="00010549">
              <w:rPr>
                <w:lang w:eastAsia="ko-KR"/>
              </w:rPr>
              <w:t>Level 4</w:t>
            </w:r>
          </w:p>
        </w:tc>
        <w:tc>
          <w:tcPr>
            <w:tcW w:w="1296" w:type="dxa"/>
            <w:noWrap/>
            <w:hideMark/>
          </w:tcPr>
          <w:p w14:paraId="79D37F3D" w14:textId="77777777" w:rsidR="00927639" w:rsidRPr="00010549" w:rsidRDefault="00927639" w:rsidP="00E0445E">
            <w:pPr>
              <w:pStyle w:val="TableText1"/>
              <w:rPr>
                <w:lang w:eastAsia="ko-KR"/>
              </w:rPr>
            </w:pPr>
            <w:r>
              <w:rPr>
                <w:lang w:eastAsia="ko-KR"/>
              </w:rPr>
              <w:t>0.9</w:t>
            </w:r>
          </w:p>
        </w:tc>
        <w:tc>
          <w:tcPr>
            <w:tcW w:w="1296" w:type="dxa"/>
            <w:noWrap/>
            <w:hideMark/>
          </w:tcPr>
          <w:p w14:paraId="41C53D3F" w14:textId="77777777" w:rsidR="00927639" w:rsidRPr="00C0640C" w:rsidRDefault="00927639" w:rsidP="00E0445E">
            <w:pPr>
              <w:pStyle w:val="TableText1"/>
              <w:rPr>
                <w:lang w:eastAsia="ko-KR"/>
              </w:rPr>
            </w:pPr>
            <w:r>
              <w:rPr>
                <w:lang w:eastAsia="ko-KR"/>
              </w:rPr>
              <w:t>0.7</w:t>
            </w:r>
          </w:p>
        </w:tc>
        <w:tc>
          <w:tcPr>
            <w:tcW w:w="1296" w:type="dxa"/>
            <w:noWrap/>
            <w:hideMark/>
          </w:tcPr>
          <w:p w14:paraId="46CB7DEA" w14:textId="77777777" w:rsidR="00927639" w:rsidRPr="00C0640C" w:rsidRDefault="00927639" w:rsidP="00E0445E">
            <w:pPr>
              <w:pStyle w:val="TableText1"/>
              <w:rPr>
                <w:lang w:eastAsia="ko-KR"/>
              </w:rPr>
            </w:pPr>
            <w:r>
              <w:rPr>
                <w:lang w:eastAsia="ko-KR"/>
              </w:rPr>
              <w:t>0.6</w:t>
            </w:r>
          </w:p>
        </w:tc>
      </w:tr>
    </w:tbl>
    <w:bookmarkEnd w:id="160"/>
    <w:p w14:paraId="2F30FD0B" w14:textId="77777777" w:rsidR="00564558" w:rsidRPr="00B16417" w:rsidRDefault="009B37DB" w:rsidP="00572909">
      <w:pPr>
        <w:spacing w:before="240"/>
      </w:pPr>
      <w:r>
        <w:fldChar w:fldCharType="begin"/>
      </w:r>
      <w:r>
        <w:instrText xml:space="preserve"> REF _Ref507153878 \h </w:instrText>
      </w:r>
      <w:r>
        <w:fldChar w:fldCharType="separate"/>
      </w:r>
      <w:r w:rsidR="00CB09F4">
        <w:t xml:space="preserve">Table </w:t>
      </w:r>
      <w:r w:rsidR="00CB09F4">
        <w:rPr>
          <w:noProof/>
        </w:rPr>
        <w:t>21</w:t>
      </w:r>
      <w:r>
        <w:fldChar w:fldCharType="end"/>
      </w:r>
      <w:r w:rsidR="005A672C">
        <w:t xml:space="preserve"> through </w:t>
      </w:r>
      <w:r>
        <w:fldChar w:fldCharType="begin"/>
      </w:r>
      <w:r>
        <w:instrText xml:space="preserve"> REF _Ref507153887 \h </w:instrText>
      </w:r>
      <w:r>
        <w:fldChar w:fldCharType="separate"/>
      </w:r>
      <w:r w:rsidR="00CB09F4">
        <w:t xml:space="preserve">Table </w:t>
      </w:r>
      <w:r w:rsidR="00CB09F4">
        <w:rPr>
          <w:noProof/>
        </w:rPr>
        <w:t>27</w:t>
      </w:r>
      <w:r>
        <w:fldChar w:fldCharType="end"/>
      </w:r>
      <w:r w:rsidR="00927639">
        <w:t xml:space="preserve"> present</w:t>
      </w:r>
      <w:r w:rsidR="00564558" w:rsidRPr="00B16417">
        <w:t xml:space="preserve"> the </w:t>
      </w:r>
      <w:r w:rsidR="000A1A39">
        <w:t xml:space="preserve">final round </w:t>
      </w:r>
      <w:r w:rsidR="00D426C7">
        <w:t>threshold</w:t>
      </w:r>
      <w:r w:rsidR="001F1620">
        <w:t>-</w:t>
      </w:r>
      <w:r w:rsidR="00564558" w:rsidRPr="00B16417">
        <w:t xml:space="preserve">score recommendations converted to rounded scale scores and the </w:t>
      </w:r>
      <w:r w:rsidR="00AA120D">
        <w:t>CSEM</w:t>
      </w:r>
      <w:r w:rsidR="00564558" w:rsidRPr="00B16417">
        <w:t xml:space="preserve"> at each recommended </w:t>
      </w:r>
      <w:r w:rsidR="00D426C7">
        <w:t>threshold</w:t>
      </w:r>
      <w:r w:rsidR="00564558" w:rsidRPr="00B16417">
        <w:t xml:space="preserve"> score</w:t>
      </w:r>
      <w:r w:rsidR="00927639">
        <w:t xml:space="preserve"> for Reading</w:t>
      </w:r>
      <w:r w:rsidR="00C81108" w:rsidRPr="00B16417">
        <w:t xml:space="preserve"> by grade</w:t>
      </w:r>
      <w:r w:rsidR="00927639">
        <w:t xml:space="preserve"> or grade span</w:t>
      </w:r>
      <w:r w:rsidR="00564558" w:rsidRPr="00B16417">
        <w:t xml:space="preserve">. </w:t>
      </w:r>
      <w:r w:rsidR="003759E5">
        <w:t xml:space="preserve">Every test has measurement error, and the CSEM presents the error surrounding one </w:t>
      </w:r>
      <w:proofErr w:type="gramStart"/>
      <w:r w:rsidR="003759E5">
        <w:t>particular score</w:t>
      </w:r>
      <w:proofErr w:type="gramEnd"/>
      <w:r w:rsidR="003759E5">
        <w:t xml:space="preserve">, the recommended threshold score. </w:t>
      </w:r>
      <w:r w:rsidR="00564558" w:rsidRPr="00B16417">
        <w:t>The CSEM is a way to take into consideration the reliability of test scores</w:t>
      </w:r>
      <w:r w:rsidR="00957D02" w:rsidRPr="00B16417">
        <w:t>. M</w:t>
      </w:r>
      <w:r w:rsidR="00564558" w:rsidRPr="00B16417">
        <w:t>ore specifically</w:t>
      </w:r>
      <w:r w:rsidR="00957D02" w:rsidRPr="00B16417">
        <w:t>,</w:t>
      </w:r>
      <w:r w:rsidR="00564558" w:rsidRPr="00B16417">
        <w:t xml:space="preserve"> this statistic is an indication of the degree of </w:t>
      </w:r>
      <w:r w:rsidR="005D7BAF">
        <w:t xml:space="preserve">uncertainty at each scale score and is sometimes used as guidance when evaluating the appropriateness of </w:t>
      </w:r>
      <w:r w:rsidR="00D426C7">
        <w:t>threshold</w:t>
      </w:r>
      <w:r w:rsidR="003759E5">
        <w:t xml:space="preserve"> scores. The pattern in the </w:t>
      </w:r>
      <w:r w:rsidR="00215FEB">
        <w:t>R</w:t>
      </w:r>
      <w:r w:rsidR="003759E5">
        <w:t>eading tables show the CSEM is largest for the Level 4 recommended scale score across all panels.</w:t>
      </w:r>
    </w:p>
    <w:p w14:paraId="056869D0" w14:textId="77777777" w:rsidR="005A672C" w:rsidRDefault="005A672C" w:rsidP="0041118F">
      <w:pPr>
        <w:pStyle w:val="Caption"/>
      </w:pPr>
      <w:bookmarkStart w:id="174" w:name="_Ref507153878"/>
      <w:bookmarkStart w:id="175" w:name="_Toc505957402"/>
      <w:bookmarkStart w:id="176" w:name="_Toc513978577"/>
      <w:bookmarkStart w:id="177" w:name="_Ref462832490"/>
      <w:r>
        <w:lastRenderedPageBreak/>
        <w:t xml:space="preserve">Table </w:t>
      </w:r>
      <w:r>
        <w:fldChar w:fldCharType="begin"/>
      </w:r>
      <w:r>
        <w:instrText>SEQ Table \* ARABIC</w:instrText>
      </w:r>
      <w:r>
        <w:fldChar w:fldCharType="separate"/>
      </w:r>
      <w:r w:rsidR="00CB09F4">
        <w:rPr>
          <w:noProof/>
        </w:rPr>
        <w:t>21</w:t>
      </w:r>
      <w:r>
        <w:fldChar w:fldCharType="end"/>
      </w:r>
      <w:bookmarkEnd w:id="174"/>
      <w:r>
        <w:t xml:space="preserve">.  Recommended Scale Score Threshold Scores and </w:t>
      </w:r>
      <w:r w:rsidR="0065567A">
        <w:t>Conditional Standard Errors of Measurement (</w:t>
      </w:r>
      <w:r>
        <w:t>CSEM</w:t>
      </w:r>
      <w:r w:rsidR="0065567A">
        <w:t>)</w:t>
      </w:r>
      <w:r>
        <w:t>: Reading, Kindergarten</w:t>
      </w:r>
      <w:bookmarkEnd w:id="175"/>
      <w:bookmarkEnd w:id="176"/>
    </w:p>
    <w:tbl>
      <w:tblPr>
        <w:tblStyle w:val="TRtable"/>
        <w:tblW w:w="3288" w:type="dxa"/>
        <w:tblLook w:val="04A0" w:firstRow="1" w:lastRow="0" w:firstColumn="1" w:lastColumn="0" w:noHBand="0" w:noVBand="1"/>
        <w:tblDescription w:val="Recommended Scale Score Threshold Scores and CSEM: Reading, Kindergarten"/>
      </w:tblPr>
      <w:tblGrid>
        <w:gridCol w:w="1275"/>
        <w:gridCol w:w="1008"/>
        <w:gridCol w:w="1005"/>
      </w:tblGrid>
      <w:tr w:rsidR="00927639" w:rsidRPr="00494078" w14:paraId="78AAEF34"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11B009BC" w14:textId="77777777" w:rsidR="00927639" w:rsidRPr="00494078" w:rsidRDefault="00927639" w:rsidP="0041118F">
            <w:pPr>
              <w:pStyle w:val="TableHead"/>
              <w:rPr>
                <w:lang w:eastAsia="ko-KR"/>
              </w:rPr>
            </w:pPr>
            <w:r>
              <w:rPr>
                <w:lang w:eastAsia="ko-KR"/>
              </w:rPr>
              <w:t>Level</w:t>
            </w:r>
          </w:p>
        </w:tc>
        <w:tc>
          <w:tcPr>
            <w:tcW w:w="1008" w:type="dxa"/>
            <w:noWrap/>
            <w:vAlign w:val="bottom"/>
            <w:hideMark/>
          </w:tcPr>
          <w:p w14:paraId="29723B7A" w14:textId="77777777" w:rsidR="00927639" w:rsidRPr="00494078" w:rsidRDefault="00927639" w:rsidP="0041118F">
            <w:pPr>
              <w:pStyle w:val="TableHead"/>
              <w:rPr>
                <w:lang w:eastAsia="ko-KR"/>
              </w:rPr>
            </w:pPr>
            <w:r w:rsidRPr="00494078">
              <w:rPr>
                <w:lang w:eastAsia="ko-KR"/>
              </w:rPr>
              <w:t>Scale Score</w:t>
            </w:r>
          </w:p>
        </w:tc>
        <w:tc>
          <w:tcPr>
            <w:tcW w:w="1005" w:type="dxa"/>
            <w:noWrap/>
            <w:vAlign w:val="bottom"/>
            <w:hideMark/>
          </w:tcPr>
          <w:p w14:paraId="1E608A6B" w14:textId="77777777" w:rsidR="00927639" w:rsidRPr="00494078" w:rsidRDefault="00927639" w:rsidP="0041118F">
            <w:pPr>
              <w:pStyle w:val="TableHead"/>
              <w:rPr>
                <w:lang w:eastAsia="ko-KR"/>
              </w:rPr>
            </w:pPr>
            <w:r w:rsidRPr="00494078">
              <w:rPr>
                <w:lang w:eastAsia="ko-KR"/>
              </w:rPr>
              <w:t>CSEM</w:t>
            </w:r>
          </w:p>
        </w:tc>
      </w:tr>
      <w:tr w:rsidR="00927639" w:rsidRPr="00494078" w14:paraId="748D5845" w14:textId="77777777" w:rsidTr="004368F6">
        <w:tc>
          <w:tcPr>
            <w:tcW w:w="1275" w:type="dxa"/>
            <w:noWrap/>
            <w:hideMark/>
          </w:tcPr>
          <w:p w14:paraId="50A790E8" w14:textId="77777777" w:rsidR="00927639" w:rsidRPr="00494078" w:rsidRDefault="00927639" w:rsidP="00851885">
            <w:pPr>
              <w:pStyle w:val="TableText1"/>
              <w:rPr>
                <w:lang w:eastAsia="ko-KR"/>
              </w:rPr>
            </w:pPr>
            <w:r w:rsidRPr="00494078">
              <w:rPr>
                <w:lang w:eastAsia="ko-KR"/>
              </w:rPr>
              <w:t>Level 2</w:t>
            </w:r>
          </w:p>
        </w:tc>
        <w:tc>
          <w:tcPr>
            <w:tcW w:w="1008" w:type="dxa"/>
            <w:noWrap/>
            <w:hideMark/>
          </w:tcPr>
          <w:p w14:paraId="476EE73A" w14:textId="77777777" w:rsidR="00927639" w:rsidRPr="00494078" w:rsidRDefault="00927639" w:rsidP="0041118F">
            <w:pPr>
              <w:pStyle w:val="TableText1"/>
              <w:rPr>
                <w:lang w:eastAsia="ko-KR"/>
              </w:rPr>
            </w:pPr>
            <w:r>
              <w:rPr>
                <w:lang w:eastAsia="ko-KR"/>
              </w:rPr>
              <w:t>292</w:t>
            </w:r>
          </w:p>
        </w:tc>
        <w:tc>
          <w:tcPr>
            <w:tcW w:w="1005" w:type="dxa"/>
            <w:noWrap/>
            <w:hideMark/>
          </w:tcPr>
          <w:p w14:paraId="04A978D6" w14:textId="77777777" w:rsidR="00927639" w:rsidRPr="00494078" w:rsidRDefault="00927639" w:rsidP="0041118F">
            <w:pPr>
              <w:pStyle w:val="TableText1"/>
              <w:rPr>
                <w:lang w:eastAsia="ko-KR"/>
              </w:rPr>
            </w:pPr>
            <w:r>
              <w:rPr>
                <w:lang w:eastAsia="ko-KR"/>
              </w:rPr>
              <w:t>31</w:t>
            </w:r>
          </w:p>
        </w:tc>
      </w:tr>
      <w:tr w:rsidR="00927639" w:rsidRPr="00494078" w14:paraId="75CA4B01" w14:textId="77777777" w:rsidTr="004368F6">
        <w:tc>
          <w:tcPr>
            <w:tcW w:w="1275" w:type="dxa"/>
            <w:noWrap/>
          </w:tcPr>
          <w:p w14:paraId="6D80478C" w14:textId="77777777" w:rsidR="00927639" w:rsidRPr="00494078" w:rsidRDefault="00927639" w:rsidP="00851885">
            <w:pPr>
              <w:pStyle w:val="TableText1"/>
              <w:rPr>
                <w:lang w:eastAsia="ko-KR"/>
              </w:rPr>
            </w:pPr>
            <w:r>
              <w:rPr>
                <w:lang w:eastAsia="ko-KR"/>
              </w:rPr>
              <w:t>Level 3</w:t>
            </w:r>
          </w:p>
        </w:tc>
        <w:tc>
          <w:tcPr>
            <w:tcW w:w="1008" w:type="dxa"/>
            <w:noWrap/>
          </w:tcPr>
          <w:p w14:paraId="6D45C90E" w14:textId="77777777" w:rsidR="00927639" w:rsidRPr="00494078" w:rsidRDefault="00927639" w:rsidP="0041118F">
            <w:pPr>
              <w:pStyle w:val="TableText1"/>
              <w:rPr>
                <w:lang w:eastAsia="ko-KR"/>
              </w:rPr>
            </w:pPr>
            <w:r>
              <w:rPr>
                <w:lang w:eastAsia="ko-KR"/>
              </w:rPr>
              <w:t>411</w:t>
            </w:r>
          </w:p>
        </w:tc>
        <w:tc>
          <w:tcPr>
            <w:tcW w:w="1005" w:type="dxa"/>
            <w:noWrap/>
          </w:tcPr>
          <w:p w14:paraId="293F2063" w14:textId="77777777" w:rsidR="00927639" w:rsidRPr="00494078" w:rsidRDefault="00927639" w:rsidP="0041118F">
            <w:pPr>
              <w:pStyle w:val="TableText1"/>
              <w:rPr>
                <w:lang w:eastAsia="ko-KR"/>
              </w:rPr>
            </w:pPr>
            <w:r>
              <w:rPr>
                <w:lang w:eastAsia="ko-KR"/>
              </w:rPr>
              <w:t>36</w:t>
            </w:r>
          </w:p>
        </w:tc>
      </w:tr>
      <w:tr w:rsidR="00927639" w:rsidRPr="00494078" w14:paraId="15B533EB" w14:textId="77777777" w:rsidTr="004368F6">
        <w:tc>
          <w:tcPr>
            <w:tcW w:w="1275" w:type="dxa"/>
            <w:noWrap/>
            <w:hideMark/>
          </w:tcPr>
          <w:p w14:paraId="6CAC6BC8" w14:textId="77777777" w:rsidR="00927639" w:rsidRPr="00494078" w:rsidRDefault="00927639" w:rsidP="00851885">
            <w:pPr>
              <w:pStyle w:val="TableText1"/>
              <w:rPr>
                <w:lang w:eastAsia="ko-KR"/>
              </w:rPr>
            </w:pPr>
            <w:r w:rsidRPr="00494078">
              <w:rPr>
                <w:lang w:eastAsia="ko-KR"/>
              </w:rPr>
              <w:t xml:space="preserve">Level </w:t>
            </w:r>
            <w:r>
              <w:rPr>
                <w:lang w:eastAsia="ko-KR"/>
              </w:rPr>
              <w:t>4</w:t>
            </w:r>
          </w:p>
        </w:tc>
        <w:tc>
          <w:tcPr>
            <w:tcW w:w="1008" w:type="dxa"/>
            <w:noWrap/>
            <w:hideMark/>
          </w:tcPr>
          <w:p w14:paraId="2DAFD2C4" w14:textId="77777777" w:rsidR="00927639" w:rsidRPr="00494078" w:rsidRDefault="00927639" w:rsidP="0041118F">
            <w:pPr>
              <w:pStyle w:val="TableText1"/>
              <w:rPr>
                <w:lang w:eastAsia="ko-KR"/>
              </w:rPr>
            </w:pPr>
            <w:r>
              <w:rPr>
                <w:lang w:eastAsia="ko-KR"/>
              </w:rPr>
              <w:t>466</w:t>
            </w:r>
          </w:p>
        </w:tc>
        <w:tc>
          <w:tcPr>
            <w:tcW w:w="1005" w:type="dxa"/>
            <w:noWrap/>
            <w:hideMark/>
          </w:tcPr>
          <w:p w14:paraId="4D356D76" w14:textId="77777777" w:rsidR="00927639" w:rsidRPr="00494078" w:rsidRDefault="00927639" w:rsidP="0041118F">
            <w:pPr>
              <w:pStyle w:val="TableText1"/>
              <w:rPr>
                <w:lang w:eastAsia="ko-KR"/>
              </w:rPr>
            </w:pPr>
            <w:r>
              <w:rPr>
                <w:lang w:eastAsia="ko-KR"/>
              </w:rPr>
              <w:t>48</w:t>
            </w:r>
          </w:p>
        </w:tc>
      </w:tr>
    </w:tbl>
    <w:p w14:paraId="63956EFF" w14:textId="77777777" w:rsidR="005A672C" w:rsidRDefault="005A672C" w:rsidP="005947D6">
      <w:pPr>
        <w:pStyle w:val="Caption"/>
        <w:spacing w:before="360"/>
      </w:pPr>
      <w:bookmarkStart w:id="178" w:name="_Toc505957403"/>
      <w:bookmarkStart w:id="179" w:name="_Toc513978578"/>
      <w:r>
        <w:t xml:space="preserve">Table </w:t>
      </w:r>
      <w:r>
        <w:fldChar w:fldCharType="begin"/>
      </w:r>
      <w:r>
        <w:instrText>SEQ Table \* ARABIC</w:instrText>
      </w:r>
      <w:r>
        <w:fldChar w:fldCharType="separate"/>
      </w:r>
      <w:r w:rsidR="00CB09F4">
        <w:rPr>
          <w:noProof/>
        </w:rPr>
        <w:t>22</w:t>
      </w:r>
      <w:r>
        <w:fldChar w:fldCharType="end"/>
      </w:r>
      <w:r>
        <w:t>.  Recommended Scale Score Threshold Scores and CSEM: Reading, Grade One</w:t>
      </w:r>
      <w:bookmarkEnd w:id="178"/>
      <w:bookmarkEnd w:id="179"/>
    </w:p>
    <w:tbl>
      <w:tblPr>
        <w:tblStyle w:val="TRtable"/>
        <w:tblW w:w="3288" w:type="dxa"/>
        <w:tblLook w:val="04A0" w:firstRow="1" w:lastRow="0" w:firstColumn="1" w:lastColumn="0" w:noHBand="0" w:noVBand="1"/>
        <w:tblDescription w:val="Recommended Scale Score Threshold Scores and CSEM: Reading, Grade One"/>
      </w:tblPr>
      <w:tblGrid>
        <w:gridCol w:w="1275"/>
        <w:gridCol w:w="1008"/>
        <w:gridCol w:w="1005"/>
      </w:tblGrid>
      <w:tr w:rsidR="00927639" w:rsidRPr="00494078" w14:paraId="11E777B6"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76D0286A" w14:textId="77777777" w:rsidR="00927639" w:rsidRPr="00494078" w:rsidRDefault="00927639" w:rsidP="0041118F">
            <w:pPr>
              <w:pStyle w:val="TableHead"/>
              <w:rPr>
                <w:lang w:eastAsia="ko-KR"/>
              </w:rPr>
            </w:pPr>
            <w:r>
              <w:rPr>
                <w:lang w:eastAsia="ko-KR"/>
              </w:rPr>
              <w:t>Level</w:t>
            </w:r>
          </w:p>
        </w:tc>
        <w:tc>
          <w:tcPr>
            <w:tcW w:w="1008" w:type="dxa"/>
            <w:noWrap/>
            <w:vAlign w:val="bottom"/>
            <w:hideMark/>
          </w:tcPr>
          <w:p w14:paraId="2AAB6D69" w14:textId="77777777" w:rsidR="00927639" w:rsidRPr="00494078" w:rsidRDefault="00927639" w:rsidP="0041118F">
            <w:pPr>
              <w:pStyle w:val="TableHead"/>
              <w:rPr>
                <w:lang w:eastAsia="ko-KR"/>
              </w:rPr>
            </w:pPr>
            <w:r w:rsidRPr="00494078">
              <w:rPr>
                <w:lang w:eastAsia="ko-KR"/>
              </w:rPr>
              <w:t>Scale Score</w:t>
            </w:r>
          </w:p>
        </w:tc>
        <w:tc>
          <w:tcPr>
            <w:tcW w:w="1005" w:type="dxa"/>
            <w:noWrap/>
            <w:vAlign w:val="bottom"/>
            <w:hideMark/>
          </w:tcPr>
          <w:p w14:paraId="0D911536" w14:textId="77777777" w:rsidR="00927639" w:rsidRPr="00494078" w:rsidRDefault="00927639" w:rsidP="0041118F">
            <w:pPr>
              <w:pStyle w:val="TableHead"/>
              <w:rPr>
                <w:lang w:eastAsia="ko-KR"/>
              </w:rPr>
            </w:pPr>
            <w:r w:rsidRPr="00494078">
              <w:rPr>
                <w:lang w:eastAsia="ko-KR"/>
              </w:rPr>
              <w:t>CSEM</w:t>
            </w:r>
          </w:p>
        </w:tc>
      </w:tr>
      <w:tr w:rsidR="00927639" w:rsidRPr="00494078" w14:paraId="2D239C7D" w14:textId="77777777" w:rsidTr="004368F6">
        <w:tc>
          <w:tcPr>
            <w:tcW w:w="1275" w:type="dxa"/>
            <w:noWrap/>
            <w:hideMark/>
          </w:tcPr>
          <w:p w14:paraId="77E83258" w14:textId="77777777" w:rsidR="00927639" w:rsidRPr="00494078" w:rsidRDefault="00927639" w:rsidP="00851885">
            <w:pPr>
              <w:pStyle w:val="TableText1"/>
              <w:rPr>
                <w:lang w:eastAsia="ko-KR"/>
              </w:rPr>
            </w:pPr>
            <w:r w:rsidRPr="00494078">
              <w:rPr>
                <w:lang w:eastAsia="ko-KR"/>
              </w:rPr>
              <w:t>Level 2</w:t>
            </w:r>
          </w:p>
        </w:tc>
        <w:tc>
          <w:tcPr>
            <w:tcW w:w="1008" w:type="dxa"/>
            <w:noWrap/>
            <w:hideMark/>
          </w:tcPr>
          <w:p w14:paraId="21E040C6" w14:textId="77777777" w:rsidR="00927639" w:rsidRPr="00494078" w:rsidRDefault="00927639" w:rsidP="00511053">
            <w:pPr>
              <w:pStyle w:val="TableText1"/>
              <w:rPr>
                <w:lang w:eastAsia="ko-KR"/>
              </w:rPr>
            </w:pPr>
            <w:r>
              <w:rPr>
                <w:lang w:eastAsia="ko-KR"/>
              </w:rPr>
              <w:t>405</w:t>
            </w:r>
          </w:p>
        </w:tc>
        <w:tc>
          <w:tcPr>
            <w:tcW w:w="1005" w:type="dxa"/>
            <w:noWrap/>
            <w:hideMark/>
          </w:tcPr>
          <w:p w14:paraId="3321A780" w14:textId="77777777" w:rsidR="00927639" w:rsidRPr="00494078" w:rsidRDefault="00927639" w:rsidP="00511053">
            <w:pPr>
              <w:pStyle w:val="TableText1"/>
              <w:rPr>
                <w:lang w:eastAsia="ko-KR"/>
              </w:rPr>
            </w:pPr>
            <w:r>
              <w:rPr>
                <w:lang w:eastAsia="ko-KR"/>
              </w:rPr>
              <w:t>17</w:t>
            </w:r>
          </w:p>
        </w:tc>
      </w:tr>
      <w:tr w:rsidR="00927639" w:rsidRPr="00494078" w14:paraId="3061222F" w14:textId="77777777" w:rsidTr="004368F6">
        <w:tc>
          <w:tcPr>
            <w:tcW w:w="1275" w:type="dxa"/>
            <w:noWrap/>
          </w:tcPr>
          <w:p w14:paraId="4A3729B9" w14:textId="77777777" w:rsidR="00927639" w:rsidRPr="00494078" w:rsidRDefault="00927639" w:rsidP="00851885">
            <w:pPr>
              <w:pStyle w:val="TableText1"/>
              <w:rPr>
                <w:lang w:eastAsia="ko-KR"/>
              </w:rPr>
            </w:pPr>
            <w:r>
              <w:rPr>
                <w:lang w:eastAsia="ko-KR"/>
              </w:rPr>
              <w:t>Level 3</w:t>
            </w:r>
          </w:p>
        </w:tc>
        <w:tc>
          <w:tcPr>
            <w:tcW w:w="1008" w:type="dxa"/>
            <w:noWrap/>
          </w:tcPr>
          <w:p w14:paraId="41486E88" w14:textId="77777777" w:rsidR="00927639" w:rsidRPr="00494078" w:rsidRDefault="00927639" w:rsidP="00511053">
            <w:pPr>
              <w:pStyle w:val="TableText1"/>
              <w:rPr>
                <w:lang w:eastAsia="ko-KR"/>
              </w:rPr>
            </w:pPr>
            <w:r>
              <w:rPr>
                <w:lang w:eastAsia="ko-KR"/>
              </w:rPr>
              <w:t>418</w:t>
            </w:r>
          </w:p>
        </w:tc>
        <w:tc>
          <w:tcPr>
            <w:tcW w:w="1005" w:type="dxa"/>
            <w:noWrap/>
          </w:tcPr>
          <w:p w14:paraId="12C52675" w14:textId="77777777" w:rsidR="00927639" w:rsidRPr="00494078" w:rsidRDefault="00927639" w:rsidP="00511053">
            <w:pPr>
              <w:pStyle w:val="TableText1"/>
              <w:rPr>
                <w:lang w:eastAsia="ko-KR"/>
              </w:rPr>
            </w:pPr>
            <w:r>
              <w:rPr>
                <w:lang w:eastAsia="ko-KR"/>
              </w:rPr>
              <w:t>18</w:t>
            </w:r>
          </w:p>
        </w:tc>
      </w:tr>
      <w:tr w:rsidR="00927639" w:rsidRPr="00494078" w14:paraId="4C612DE0" w14:textId="77777777" w:rsidTr="004368F6">
        <w:tc>
          <w:tcPr>
            <w:tcW w:w="1275" w:type="dxa"/>
            <w:noWrap/>
            <w:hideMark/>
          </w:tcPr>
          <w:p w14:paraId="19692A16" w14:textId="77777777" w:rsidR="00927639" w:rsidRPr="00494078" w:rsidRDefault="00927639" w:rsidP="00851885">
            <w:pPr>
              <w:pStyle w:val="TableText1"/>
              <w:rPr>
                <w:lang w:eastAsia="ko-KR"/>
              </w:rPr>
            </w:pPr>
            <w:r w:rsidRPr="00494078">
              <w:rPr>
                <w:lang w:eastAsia="ko-KR"/>
              </w:rPr>
              <w:t xml:space="preserve">Level </w:t>
            </w:r>
            <w:r>
              <w:rPr>
                <w:lang w:eastAsia="ko-KR"/>
              </w:rPr>
              <w:t>4</w:t>
            </w:r>
          </w:p>
        </w:tc>
        <w:tc>
          <w:tcPr>
            <w:tcW w:w="1008" w:type="dxa"/>
            <w:noWrap/>
            <w:hideMark/>
          </w:tcPr>
          <w:p w14:paraId="72804CA1" w14:textId="77777777" w:rsidR="00927639" w:rsidRPr="00494078" w:rsidRDefault="00927639" w:rsidP="00511053">
            <w:pPr>
              <w:pStyle w:val="TableText1"/>
              <w:rPr>
                <w:lang w:eastAsia="ko-KR"/>
              </w:rPr>
            </w:pPr>
            <w:r>
              <w:rPr>
                <w:lang w:eastAsia="ko-KR"/>
              </w:rPr>
              <w:t>452</w:t>
            </w:r>
          </w:p>
        </w:tc>
        <w:tc>
          <w:tcPr>
            <w:tcW w:w="1005" w:type="dxa"/>
            <w:noWrap/>
            <w:hideMark/>
          </w:tcPr>
          <w:p w14:paraId="3F08B6FF" w14:textId="77777777" w:rsidR="00927639" w:rsidRPr="00494078" w:rsidRDefault="00927639" w:rsidP="00511053">
            <w:pPr>
              <w:pStyle w:val="TableText1"/>
              <w:rPr>
                <w:lang w:eastAsia="ko-KR"/>
              </w:rPr>
            </w:pPr>
            <w:r>
              <w:rPr>
                <w:lang w:eastAsia="ko-KR"/>
              </w:rPr>
              <w:t>22</w:t>
            </w:r>
          </w:p>
        </w:tc>
      </w:tr>
    </w:tbl>
    <w:p w14:paraId="4729D107" w14:textId="77777777" w:rsidR="005A672C" w:rsidRDefault="005A672C" w:rsidP="005947D6">
      <w:pPr>
        <w:pStyle w:val="Caption"/>
        <w:spacing w:before="360"/>
      </w:pPr>
      <w:bookmarkStart w:id="180" w:name="_Toc505957404"/>
      <w:bookmarkStart w:id="181" w:name="_Toc513978579"/>
      <w:r>
        <w:t xml:space="preserve">Table </w:t>
      </w:r>
      <w:r>
        <w:fldChar w:fldCharType="begin"/>
      </w:r>
      <w:r>
        <w:instrText>SEQ Table \* ARABIC</w:instrText>
      </w:r>
      <w:r>
        <w:fldChar w:fldCharType="separate"/>
      </w:r>
      <w:r w:rsidR="00CB09F4">
        <w:rPr>
          <w:noProof/>
        </w:rPr>
        <w:t>23</w:t>
      </w:r>
      <w:r>
        <w:fldChar w:fldCharType="end"/>
      </w:r>
      <w:r>
        <w:t>.  Recommended Scale Score Threshold Scores and CSEM: Reading, Grade Two</w:t>
      </w:r>
      <w:bookmarkEnd w:id="180"/>
      <w:bookmarkEnd w:id="181"/>
    </w:p>
    <w:tbl>
      <w:tblPr>
        <w:tblStyle w:val="TRtable"/>
        <w:tblW w:w="3288" w:type="dxa"/>
        <w:tblLook w:val="04A0" w:firstRow="1" w:lastRow="0" w:firstColumn="1" w:lastColumn="0" w:noHBand="0" w:noVBand="1"/>
        <w:tblDescription w:val="Recommended Scale Score Threshold Scores and CSEM: Reading, Grade Two"/>
      </w:tblPr>
      <w:tblGrid>
        <w:gridCol w:w="1275"/>
        <w:gridCol w:w="1008"/>
        <w:gridCol w:w="1005"/>
      </w:tblGrid>
      <w:tr w:rsidR="00927639" w:rsidRPr="00494078" w14:paraId="3F2F7CB3"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2A44CD8A" w14:textId="77777777" w:rsidR="00927639" w:rsidRPr="00494078" w:rsidRDefault="00927639" w:rsidP="0041118F">
            <w:pPr>
              <w:pStyle w:val="TableHead"/>
              <w:rPr>
                <w:lang w:eastAsia="ko-KR"/>
              </w:rPr>
            </w:pPr>
            <w:r>
              <w:rPr>
                <w:lang w:eastAsia="ko-KR"/>
              </w:rPr>
              <w:t>Level</w:t>
            </w:r>
          </w:p>
        </w:tc>
        <w:tc>
          <w:tcPr>
            <w:tcW w:w="1008" w:type="dxa"/>
            <w:noWrap/>
            <w:vAlign w:val="bottom"/>
            <w:hideMark/>
          </w:tcPr>
          <w:p w14:paraId="2C8DF25D" w14:textId="77777777" w:rsidR="00927639" w:rsidRPr="00494078" w:rsidRDefault="00927639" w:rsidP="0041118F">
            <w:pPr>
              <w:pStyle w:val="TableHead"/>
              <w:rPr>
                <w:lang w:eastAsia="ko-KR"/>
              </w:rPr>
            </w:pPr>
            <w:r w:rsidRPr="00494078">
              <w:rPr>
                <w:lang w:eastAsia="ko-KR"/>
              </w:rPr>
              <w:t>Scale Score</w:t>
            </w:r>
          </w:p>
        </w:tc>
        <w:tc>
          <w:tcPr>
            <w:tcW w:w="1005" w:type="dxa"/>
            <w:noWrap/>
            <w:vAlign w:val="bottom"/>
            <w:hideMark/>
          </w:tcPr>
          <w:p w14:paraId="5C979B59" w14:textId="77777777" w:rsidR="00927639" w:rsidRPr="00494078" w:rsidRDefault="00927639" w:rsidP="0041118F">
            <w:pPr>
              <w:pStyle w:val="TableHead"/>
              <w:rPr>
                <w:lang w:eastAsia="ko-KR"/>
              </w:rPr>
            </w:pPr>
            <w:r w:rsidRPr="00494078">
              <w:rPr>
                <w:lang w:eastAsia="ko-KR"/>
              </w:rPr>
              <w:t>CSEM</w:t>
            </w:r>
          </w:p>
        </w:tc>
      </w:tr>
      <w:tr w:rsidR="00927639" w:rsidRPr="00494078" w14:paraId="130A1272" w14:textId="77777777" w:rsidTr="004368F6">
        <w:tc>
          <w:tcPr>
            <w:tcW w:w="1275" w:type="dxa"/>
            <w:noWrap/>
            <w:hideMark/>
          </w:tcPr>
          <w:p w14:paraId="1BCFB0ED" w14:textId="77777777" w:rsidR="00927639" w:rsidRPr="00494078" w:rsidRDefault="00927639" w:rsidP="0041118F">
            <w:pPr>
              <w:pStyle w:val="TableText1"/>
              <w:keepNext/>
              <w:rPr>
                <w:lang w:eastAsia="ko-KR"/>
              </w:rPr>
            </w:pPr>
            <w:r w:rsidRPr="00494078">
              <w:rPr>
                <w:lang w:eastAsia="ko-KR"/>
              </w:rPr>
              <w:t>Level 2</w:t>
            </w:r>
          </w:p>
        </w:tc>
        <w:tc>
          <w:tcPr>
            <w:tcW w:w="1008" w:type="dxa"/>
            <w:noWrap/>
            <w:hideMark/>
          </w:tcPr>
          <w:p w14:paraId="09C33C08" w14:textId="77777777" w:rsidR="00927639" w:rsidRPr="00494078" w:rsidRDefault="00927639" w:rsidP="00511053">
            <w:pPr>
              <w:pStyle w:val="TableText1"/>
              <w:rPr>
                <w:lang w:eastAsia="ko-KR"/>
              </w:rPr>
            </w:pPr>
            <w:r>
              <w:rPr>
                <w:lang w:eastAsia="ko-KR"/>
              </w:rPr>
              <w:t>415</w:t>
            </w:r>
          </w:p>
        </w:tc>
        <w:tc>
          <w:tcPr>
            <w:tcW w:w="1005" w:type="dxa"/>
            <w:noWrap/>
            <w:hideMark/>
          </w:tcPr>
          <w:p w14:paraId="21E2C0C5" w14:textId="77777777" w:rsidR="00927639" w:rsidRPr="00494078" w:rsidRDefault="00927639" w:rsidP="00511053">
            <w:pPr>
              <w:pStyle w:val="TableText1"/>
              <w:rPr>
                <w:lang w:eastAsia="ko-KR"/>
              </w:rPr>
            </w:pPr>
            <w:r>
              <w:rPr>
                <w:lang w:eastAsia="ko-KR"/>
              </w:rPr>
              <w:t>17</w:t>
            </w:r>
          </w:p>
        </w:tc>
      </w:tr>
      <w:tr w:rsidR="00927639" w:rsidRPr="00494078" w14:paraId="24893FC5" w14:textId="77777777" w:rsidTr="004368F6">
        <w:tc>
          <w:tcPr>
            <w:tcW w:w="1275" w:type="dxa"/>
            <w:noWrap/>
          </w:tcPr>
          <w:p w14:paraId="047260D5" w14:textId="77777777" w:rsidR="00927639" w:rsidRPr="00494078" w:rsidRDefault="00927639" w:rsidP="00851885">
            <w:pPr>
              <w:pStyle w:val="TableText1"/>
              <w:rPr>
                <w:lang w:eastAsia="ko-KR"/>
              </w:rPr>
            </w:pPr>
            <w:r>
              <w:rPr>
                <w:lang w:eastAsia="ko-KR"/>
              </w:rPr>
              <w:t>Level 3</w:t>
            </w:r>
          </w:p>
        </w:tc>
        <w:tc>
          <w:tcPr>
            <w:tcW w:w="1008" w:type="dxa"/>
            <w:noWrap/>
          </w:tcPr>
          <w:p w14:paraId="32F96E72" w14:textId="77777777" w:rsidR="00927639" w:rsidRPr="00494078" w:rsidRDefault="00927639" w:rsidP="00511053">
            <w:pPr>
              <w:pStyle w:val="TableText1"/>
              <w:rPr>
                <w:lang w:eastAsia="ko-KR"/>
              </w:rPr>
            </w:pPr>
            <w:r>
              <w:rPr>
                <w:lang w:eastAsia="ko-KR"/>
              </w:rPr>
              <w:t>453</w:t>
            </w:r>
          </w:p>
        </w:tc>
        <w:tc>
          <w:tcPr>
            <w:tcW w:w="1005" w:type="dxa"/>
            <w:noWrap/>
          </w:tcPr>
          <w:p w14:paraId="260EE58E" w14:textId="77777777" w:rsidR="00927639" w:rsidRPr="00494078" w:rsidRDefault="00927639" w:rsidP="00511053">
            <w:pPr>
              <w:pStyle w:val="TableText1"/>
              <w:rPr>
                <w:lang w:eastAsia="ko-KR"/>
              </w:rPr>
            </w:pPr>
            <w:r>
              <w:rPr>
                <w:lang w:eastAsia="ko-KR"/>
              </w:rPr>
              <w:t>19</w:t>
            </w:r>
          </w:p>
        </w:tc>
      </w:tr>
      <w:tr w:rsidR="00927639" w:rsidRPr="00494078" w14:paraId="7E48F9CD" w14:textId="77777777" w:rsidTr="004368F6">
        <w:tc>
          <w:tcPr>
            <w:tcW w:w="1275" w:type="dxa"/>
            <w:noWrap/>
            <w:hideMark/>
          </w:tcPr>
          <w:p w14:paraId="40603179" w14:textId="77777777" w:rsidR="00927639" w:rsidRPr="00494078" w:rsidRDefault="00927639" w:rsidP="00851885">
            <w:pPr>
              <w:pStyle w:val="TableText1"/>
              <w:rPr>
                <w:lang w:eastAsia="ko-KR"/>
              </w:rPr>
            </w:pPr>
            <w:r w:rsidRPr="00494078">
              <w:rPr>
                <w:lang w:eastAsia="ko-KR"/>
              </w:rPr>
              <w:t xml:space="preserve">Level </w:t>
            </w:r>
            <w:r>
              <w:rPr>
                <w:lang w:eastAsia="ko-KR"/>
              </w:rPr>
              <w:t>4</w:t>
            </w:r>
          </w:p>
        </w:tc>
        <w:tc>
          <w:tcPr>
            <w:tcW w:w="1008" w:type="dxa"/>
            <w:noWrap/>
            <w:hideMark/>
          </w:tcPr>
          <w:p w14:paraId="4556BEAE" w14:textId="77777777" w:rsidR="00927639" w:rsidRPr="00494078" w:rsidRDefault="00927639" w:rsidP="00511053">
            <w:pPr>
              <w:pStyle w:val="TableText1"/>
              <w:rPr>
                <w:lang w:eastAsia="ko-KR"/>
              </w:rPr>
            </w:pPr>
            <w:r>
              <w:rPr>
                <w:lang w:eastAsia="ko-KR"/>
              </w:rPr>
              <w:t>499</w:t>
            </w:r>
          </w:p>
        </w:tc>
        <w:tc>
          <w:tcPr>
            <w:tcW w:w="1005" w:type="dxa"/>
            <w:noWrap/>
            <w:hideMark/>
          </w:tcPr>
          <w:p w14:paraId="2BDDFD3E" w14:textId="77777777" w:rsidR="00927639" w:rsidRPr="00494078" w:rsidRDefault="00927639" w:rsidP="00511053">
            <w:pPr>
              <w:pStyle w:val="TableText1"/>
              <w:rPr>
                <w:lang w:eastAsia="ko-KR"/>
              </w:rPr>
            </w:pPr>
            <w:r>
              <w:rPr>
                <w:lang w:eastAsia="ko-KR"/>
              </w:rPr>
              <w:t>29</w:t>
            </w:r>
          </w:p>
        </w:tc>
      </w:tr>
    </w:tbl>
    <w:p w14:paraId="50A43C36" w14:textId="77777777" w:rsidR="005A672C" w:rsidRDefault="005A672C" w:rsidP="005947D6">
      <w:pPr>
        <w:pStyle w:val="Caption"/>
        <w:spacing w:before="360"/>
      </w:pPr>
      <w:bookmarkStart w:id="182" w:name="_Toc505957405"/>
      <w:bookmarkStart w:id="183" w:name="_Toc513978580"/>
      <w:r>
        <w:t xml:space="preserve">Table </w:t>
      </w:r>
      <w:r>
        <w:fldChar w:fldCharType="begin"/>
      </w:r>
      <w:r>
        <w:instrText>SEQ Table \* ARABIC</w:instrText>
      </w:r>
      <w:r>
        <w:fldChar w:fldCharType="separate"/>
      </w:r>
      <w:r w:rsidR="00CB09F4">
        <w:rPr>
          <w:noProof/>
        </w:rPr>
        <w:t>24</w:t>
      </w:r>
      <w:r>
        <w:fldChar w:fldCharType="end"/>
      </w:r>
      <w:r>
        <w:t>.  Recommended Scale Score Threshold Scores and CSEM: Reading, Grades Three Through Five</w:t>
      </w:r>
      <w:bookmarkEnd w:id="182"/>
      <w:bookmarkEnd w:id="183"/>
    </w:p>
    <w:tbl>
      <w:tblPr>
        <w:tblStyle w:val="TRtable"/>
        <w:tblW w:w="3288" w:type="dxa"/>
        <w:tblLook w:val="04A0" w:firstRow="1" w:lastRow="0" w:firstColumn="1" w:lastColumn="0" w:noHBand="0" w:noVBand="1"/>
        <w:tblDescription w:val="Recommended Scale Score Threshold Scores and CSEM: Reading, Grades Three Through Five"/>
      </w:tblPr>
      <w:tblGrid>
        <w:gridCol w:w="1275"/>
        <w:gridCol w:w="1008"/>
        <w:gridCol w:w="1005"/>
      </w:tblGrid>
      <w:tr w:rsidR="00927639" w:rsidRPr="00494078" w14:paraId="520DB9B9"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47A6BE81" w14:textId="77777777" w:rsidR="00927639" w:rsidRPr="00494078" w:rsidRDefault="00927639" w:rsidP="0041118F">
            <w:pPr>
              <w:pStyle w:val="TableHead"/>
              <w:rPr>
                <w:lang w:eastAsia="ko-KR"/>
              </w:rPr>
            </w:pPr>
            <w:r>
              <w:rPr>
                <w:lang w:eastAsia="ko-KR"/>
              </w:rPr>
              <w:t>Level</w:t>
            </w:r>
          </w:p>
        </w:tc>
        <w:tc>
          <w:tcPr>
            <w:tcW w:w="1008" w:type="dxa"/>
            <w:noWrap/>
            <w:vAlign w:val="bottom"/>
            <w:hideMark/>
          </w:tcPr>
          <w:p w14:paraId="62E7415D" w14:textId="77777777" w:rsidR="00927639" w:rsidRPr="00494078" w:rsidRDefault="00927639" w:rsidP="0041118F">
            <w:pPr>
              <w:pStyle w:val="TableHead"/>
              <w:rPr>
                <w:lang w:eastAsia="ko-KR"/>
              </w:rPr>
            </w:pPr>
            <w:r w:rsidRPr="00494078">
              <w:rPr>
                <w:lang w:eastAsia="ko-KR"/>
              </w:rPr>
              <w:t>Scale Score</w:t>
            </w:r>
          </w:p>
        </w:tc>
        <w:tc>
          <w:tcPr>
            <w:tcW w:w="1005" w:type="dxa"/>
            <w:noWrap/>
            <w:vAlign w:val="bottom"/>
            <w:hideMark/>
          </w:tcPr>
          <w:p w14:paraId="5CC37934" w14:textId="77777777" w:rsidR="00927639" w:rsidRPr="00494078" w:rsidRDefault="00927639" w:rsidP="0041118F">
            <w:pPr>
              <w:pStyle w:val="TableHead"/>
              <w:rPr>
                <w:lang w:eastAsia="ko-KR"/>
              </w:rPr>
            </w:pPr>
            <w:r w:rsidRPr="00494078">
              <w:rPr>
                <w:lang w:eastAsia="ko-KR"/>
              </w:rPr>
              <w:t>CSEM</w:t>
            </w:r>
          </w:p>
        </w:tc>
      </w:tr>
      <w:tr w:rsidR="00927639" w:rsidRPr="00494078" w14:paraId="417047ED" w14:textId="77777777" w:rsidTr="004368F6">
        <w:tc>
          <w:tcPr>
            <w:tcW w:w="1275" w:type="dxa"/>
            <w:noWrap/>
            <w:hideMark/>
          </w:tcPr>
          <w:p w14:paraId="739AD561" w14:textId="77777777" w:rsidR="00927639" w:rsidRPr="00494078" w:rsidRDefault="00927639" w:rsidP="00851885">
            <w:pPr>
              <w:pStyle w:val="TableText1"/>
              <w:rPr>
                <w:lang w:eastAsia="ko-KR"/>
              </w:rPr>
            </w:pPr>
            <w:r w:rsidRPr="00494078">
              <w:rPr>
                <w:lang w:eastAsia="ko-KR"/>
              </w:rPr>
              <w:t>Level 2</w:t>
            </w:r>
          </w:p>
        </w:tc>
        <w:tc>
          <w:tcPr>
            <w:tcW w:w="1008" w:type="dxa"/>
            <w:noWrap/>
            <w:hideMark/>
          </w:tcPr>
          <w:p w14:paraId="15F8EF04" w14:textId="77777777" w:rsidR="00927639" w:rsidRPr="00494078" w:rsidRDefault="00927639" w:rsidP="00511053">
            <w:pPr>
              <w:pStyle w:val="TableText1"/>
              <w:rPr>
                <w:lang w:eastAsia="ko-KR"/>
              </w:rPr>
            </w:pPr>
            <w:r>
              <w:rPr>
                <w:lang w:eastAsia="ko-KR"/>
              </w:rPr>
              <w:t>484</w:t>
            </w:r>
          </w:p>
        </w:tc>
        <w:tc>
          <w:tcPr>
            <w:tcW w:w="1005" w:type="dxa"/>
            <w:noWrap/>
            <w:hideMark/>
          </w:tcPr>
          <w:p w14:paraId="09F61AD6" w14:textId="77777777" w:rsidR="00927639" w:rsidRPr="00494078" w:rsidRDefault="00927639" w:rsidP="00511053">
            <w:pPr>
              <w:pStyle w:val="TableText1"/>
              <w:rPr>
                <w:lang w:eastAsia="ko-KR"/>
              </w:rPr>
            </w:pPr>
            <w:r>
              <w:rPr>
                <w:lang w:eastAsia="ko-KR"/>
              </w:rPr>
              <w:t>21</w:t>
            </w:r>
          </w:p>
        </w:tc>
      </w:tr>
      <w:tr w:rsidR="00927639" w:rsidRPr="00494078" w14:paraId="3C4486B4" w14:textId="77777777" w:rsidTr="004368F6">
        <w:tc>
          <w:tcPr>
            <w:tcW w:w="1275" w:type="dxa"/>
            <w:noWrap/>
          </w:tcPr>
          <w:p w14:paraId="0B84342E" w14:textId="77777777" w:rsidR="00927639" w:rsidRPr="00494078" w:rsidRDefault="00927639" w:rsidP="00851885">
            <w:pPr>
              <w:pStyle w:val="TableText1"/>
              <w:rPr>
                <w:lang w:eastAsia="ko-KR"/>
              </w:rPr>
            </w:pPr>
            <w:r>
              <w:rPr>
                <w:lang w:eastAsia="ko-KR"/>
              </w:rPr>
              <w:t>Level 3</w:t>
            </w:r>
          </w:p>
        </w:tc>
        <w:tc>
          <w:tcPr>
            <w:tcW w:w="1008" w:type="dxa"/>
            <w:noWrap/>
          </w:tcPr>
          <w:p w14:paraId="69D27D75" w14:textId="77777777" w:rsidR="00927639" w:rsidRPr="00494078" w:rsidRDefault="00927639" w:rsidP="00511053">
            <w:pPr>
              <w:pStyle w:val="TableText1"/>
              <w:rPr>
                <w:lang w:eastAsia="ko-KR"/>
              </w:rPr>
            </w:pPr>
            <w:r>
              <w:rPr>
                <w:lang w:eastAsia="ko-KR"/>
              </w:rPr>
              <w:t>528</w:t>
            </w:r>
          </w:p>
        </w:tc>
        <w:tc>
          <w:tcPr>
            <w:tcW w:w="1005" w:type="dxa"/>
            <w:noWrap/>
          </w:tcPr>
          <w:p w14:paraId="4B23ECE9" w14:textId="77777777" w:rsidR="00927639" w:rsidRPr="00494078" w:rsidRDefault="00927639" w:rsidP="00511053">
            <w:pPr>
              <w:pStyle w:val="TableText1"/>
              <w:rPr>
                <w:lang w:eastAsia="ko-KR"/>
              </w:rPr>
            </w:pPr>
            <w:r>
              <w:rPr>
                <w:lang w:eastAsia="ko-KR"/>
              </w:rPr>
              <w:t>24</w:t>
            </w:r>
          </w:p>
        </w:tc>
      </w:tr>
      <w:tr w:rsidR="00927639" w:rsidRPr="00494078" w14:paraId="7798EB8E" w14:textId="77777777" w:rsidTr="004368F6">
        <w:tc>
          <w:tcPr>
            <w:tcW w:w="1275" w:type="dxa"/>
            <w:noWrap/>
            <w:hideMark/>
          </w:tcPr>
          <w:p w14:paraId="2BF07BFC" w14:textId="77777777" w:rsidR="00927639" w:rsidRPr="00494078" w:rsidRDefault="00927639" w:rsidP="00851885">
            <w:pPr>
              <w:pStyle w:val="TableText1"/>
              <w:rPr>
                <w:lang w:eastAsia="ko-KR"/>
              </w:rPr>
            </w:pPr>
            <w:r w:rsidRPr="00494078">
              <w:rPr>
                <w:lang w:eastAsia="ko-KR"/>
              </w:rPr>
              <w:t xml:space="preserve">Level </w:t>
            </w:r>
            <w:r>
              <w:rPr>
                <w:lang w:eastAsia="ko-KR"/>
              </w:rPr>
              <w:t>4</w:t>
            </w:r>
          </w:p>
        </w:tc>
        <w:tc>
          <w:tcPr>
            <w:tcW w:w="1008" w:type="dxa"/>
            <w:noWrap/>
            <w:hideMark/>
          </w:tcPr>
          <w:p w14:paraId="43D14F29" w14:textId="77777777" w:rsidR="00927639" w:rsidRPr="00494078" w:rsidRDefault="00927639" w:rsidP="00511053">
            <w:pPr>
              <w:pStyle w:val="TableText1"/>
              <w:rPr>
                <w:lang w:eastAsia="ko-KR"/>
              </w:rPr>
            </w:pPr>
            <w:r>
              <w:rPr>
                <w:lang w:eastAsia="ko-KR"/>
              </w:rPr>
              <w:t>615</w:t>
            </w:r>
          </w:p>
        </w:tc>
        <w:tc>
          <w:tcPr>
            <w:tcW w:w="1005" w:type="dxa"/>
            <w:noWrap/>
            <w:hideMark/>
          </w:tcPr>
          <w:p w14:paraId="4FD69EDA" w14:textId="77777777" w:rsidR="00927639" w:rsidRPr="00494078" w:rsidRDefault="00927639" w:rsidP="00511053">
            <w:pPr>
              <w:pStyle w:val="TableText1"/>
              <w:rPr>
                <w:lang w:eastAsia="ko-KR"/>
              </w:rPr>
            </w:pPr>
            <w:r>
              <w:rPr>
                <w:lang w:eastAsia="ko-KR"/>
              </w:rPr>
              <w:t>41</w:t>
            </w:r>
          </w:p>
        </w:tc>
      </w:tr>
    </w:tbl>
    <w:p w14:paraId="4091A909" w14:textId="77777777" w:rsidR="005A672C" w:rsidRDefault="005A672C" w:rsidP="005947D6">
      <w:pPr>
        <w:pStyle w:val="Caption"/>
        <w:spacing w:before="360"/>
      </w:pPr>
      <w:bookmarkStart w:id="184" w:name="_Toc505957406"/>
      <w:bookmarkStart w:id="185" w:name="_Toc513978581"/>
      <w:r>
        <w:t xml:space="preserve">Table </w:t>
      </w:r>
      <w:r>
        <w:fldChar w:fldCharType="begin"/>
      </w:r>
      <w:r>
        <w:instrText>SEQ Table \* ARABIC</w:instrText>
      </w:r>
      <w:r>
        <w:fldChar w:fldCharType="separate"/>
      </w:r>
      <w:r w:rsidR="00CB09F4">
        <w:rPr>
          <w:noProof/>
        </w:rPr>
        <w:t>25</w:t>
      </w:r>
      <w:r>
        <w:fldChar w:fldCharType="end"/>
      </w:r>
      <w:r>
        <w:t>.  Recommended Scale Score Threshold Scores and CSEM: Reading, Grades Six Through Eight</w:t>
      </w:r>
      <w:bookmarkEnd w:id="184"/>
      <w:bookmarkEnd w:id="185"/>
    </w:p>
    <w:tbl>
      <w:tblPr>
        <w:tblStyle w:val="TRtable"/>
        <w:tblW w:w="3288" w:type="dxa"/>
        <w:tblLook w:val="04A0" w:firstRow="1" w:lastRow="0" w:firstColumn="1" w:lastColumn="0" w:noHBand="0" w:noVBand="1"/>
        <w:tblDescription w:val="Recommended Scale Score Threshold Scores and CSEM: Reading, Grades Six Through Eight"/>
      </w:tblPr>
      <w:tblGrid>
        <w:gridCol w:w="1275"/>
        <w:gridCol w:w="1008"/>
        <w:gridCol w:w="1005"/>
      </w:tblGrid>
      <w:tr w:rsidR="00927639" w:rsidRPr="00494078" w14:paraId="69BE4CE2"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2F0EA140" w14:textId="77777777" w:rsidR="00927639" w:rsidRPr="00494078" w:rsidRDefault="00927639" w:rsidP="0041118F">
            <w:pPr>
              <w:pStyle w:val="TableHead"/>
              <w:rPr>
                <w:lang w:eastAsia="ko-KR"/>
              </w:rPr>
            </w:pPr>
            <w:r>
              <w:rPr>
                <w:lang w:eastAsia="ko-KR"/>
              </w:rPr>
              <w:t>Level</w:t>
            </w:r>
          </w:p>
        </w:tc>
        <w:tc>
          <w:tcPr>
            <w:tcW w:w="1008" w:type="dxa"/>
            <w:noWrap/>
            <w:vAlign w:val="bottom"/>
            <w:hideMark/>
          </w:tcPr>
          <w:p w14:paraId="5F4CEC10" w14:textId="77777777" w:rsidR="00927639" w:rsidRPr="00494078" w:rsidRDefault="00927639" w:rsidP="0041118F">
            <w:pPr>
              <w:pStyle w:val="TableHead"/>
              <w:rPr>
                <w:lang w:eastAsia="ko-KR"/>
              </w:rPr>
            </w:pPr>
            <w:r w:rsidRPr="00494078">
              <w:rPr>
                <w:lang w:eastAsia="ko-KR"/>
              </w:rPr>
              <w:t>Scale Score</w:t>
            </w:r>
          </w:p>
        </w:tc>
        <w:tc>
          <w:tcPr>
            <w:tcW w:w="1005" w:type="dxa"/>
            <w:noWrap/>
            <w:vAlign w:val="bottom"/>
            <w:hideMark/>
          </w:tcPr>
          <w:p w14:paraId="25091D85" w14:textId="77777777" w:rsidR="00927639" w:rsidRPr="00494078" w:rsidRDefault="00927639" w:rsidP="0041118F">
            <w:pPr>
              <w:pStyle w:val="TableHead"/>
              <w:rPr>
                <w:lang w:eastAsia="ko-KR"/>
              </w:rPr>
            </w:pPr>
            <w:r w:rsidRPr="00494078">
              <w:rPr>
                <w:lang w:eastAsia="ko-KR"/>
              </w:rPr>
              <w:t>CSEM</w:t>
            </w:r>
          </w:p>
        </w:tc>
      </w:tr>
      <w:tr w:rsidR="00927639" w:rsidRPr="00494078" w14:paraId="068BB453" w14:textId="77777777" w:rsidTr="004368F6">
        <w:tc>
          <w:tcPr>
            <w:tcW w:w="1275" w:type="dxa"/>
            <w:noWrap/>
            <w:hideMark/>
          </w:tcPr>
          <w:p w14:paraId="44986493" w14:textId="77777777" w:rsidR="00927639" w:rsidRPr="00494078" w:rsidRDefault="00927639" w:rsidP="00851885">
            <w:pPr>
              <w:pStyle w:val="TableText1"/>
              <w:rPr>
                <w:lang w:eastAsia="ko-KR"/>
              </w:rPr>
            </w:pPr>
            <w:r w:rsidRPr="00494078">
              <w:rPr>
                <w:lang w:eastAsia="ko-KR"/>
              </w:rPr>
              <w:t>Level 2</w:t>
            </w:r>
          </w:p>
        </w:tc>
        <w:tc>
          <w:tcPr>
            <w:tcW w:w="1008" w:type="dxa"/>
            <w:noWrap/>
            <w:hideMark/>
          </w:tcPr>
          <w:p w14:paraId="25573984" w14:textId="77777777" w:rsidR="00927639" w:rsidRPr="00494078" w:rsidRDefault="00927639" w:rsidP="00511053">
            <w:pPr>
              <w:pStyle w:val="TableText1"/>
              <w:rPr>
                <w:lang w:eastAsia="ko-KR"/>
              </w:rPr>
            </w:pPr>
            <w:r>
              <w:rPr>
                <w:lang w:eastAsia="ko-KR"/>
              </w:rPr>
              <w:t>552</w:t>
            </w:r>
          </w:p>
        </w:tc>
        <w:tc>
          <w:tcPr>
            <w:tcW w:w="1005" w:type="dxa"/>
            <w:noWrap/>
            <w:hideMark/>
          </w:tcPr>
          <w:p w14:paraId="1E4635D3" w14:textId="77777777" w:rsidR="00927639" w:rsidRPr="00494078" w:rsidRDefault="00927639" w:rsidP="00511053">
            <w:pPr>
              <w:pStyle w:val="TableText1"/>
              <w:rPr>
                <w:lang w:eastAsia="ko-KR"/>
              </w:rPr>
            </w:pPr>
            <w:r>
              <w:rPr>
                <w:lang w:eastAsia="ko-KR"/>
              </w:rPr>
              <w:t>31</w:t>
            </w:r>
          </w:p>
        </w:tc>
      </w:tr>
      <w:tr w:rsidR="00927639" w:rsidRPr="00494078" w14:paraId="256E641B" w14:textId="77777777" w:rsidTr="004368F6">
        <w:tc>
          <w:tcPr>
            <w:tcW w:w="1275" w:type="dxa"/>
            <w:noWrap/>
          </w:tcPr>
          <w:p w14:paraId="3891915F" w14:textId="77777777" w:rsidR="00927639" w:rsidRPr="00494078" w:rsidRDefault="00927639" w:rsidP="00851885">
            <w:pPr>
              <w:pStyle w:val="TableText1"/>
              <w:rPr>
                <w:lang w:eastAsia="ko-KR"/>
              </w:rPr>
            </w:pPr>
            <w:r>
              <w:rPr>
                <w:lang w:eastAsia="ko-KR"/>
              </w:rPr>
              <w:t>Level 3</w:t>
            </w:r>
          </w:p>
        </w:tc>
        <w:tc>
          <w:tcPr>
            <w:tcW w:w="1008" w:type="dxa"/>
            <w:noWrap/>
          </w:tcPr>
          <w:p w14:paraId="4382AC59" w14:textId="77777777" w:rsidR="00927639" w:rsidRPr="00494078" w:rsidRDefault="00927639" w:rsidP="00511053">
            <w:pPr>
              <w:pStyle w:val="TableText1"/>
              <w:rPr>
                <w:lang w:eastAsia="ko-KR"/>
              </w:rPr>
            </w:pPr>
            <w:r>
              <w:rPr>
                <w:lang w:eastAsia="ko-KR"/>
              </w:rPr>
              <w:t>604</w:t>
            </w:r>
          </w:p>
        </w:tc>
        <w:tc>
          <w:tcPr>
            <w:tcW w:w="1005" w:type="dxa"/>
            <w:noWrap/>
          </w:tcPr>
          <w:p w14:paraId="071AAD13" w14:textId="77777777" w:rsidR="00927639" w:rsidRPr="00494078" w:rsidRDefault="00927639" w:rsidP="00511053">
            <w:pPr>
              <w:pStyle w:val="TableText1"/>
              <w:rPr>
                <w:lang w:eastAsia="ko-KR"/>
              </w:rPr>
            </w:pPr>
            <w:r>
              <w:rPr>
                <w:lang w:eastAsia="ko-KR"/>
              </w:rPr>
              <w:t>34</w:t>
            </w:r>
          </w:p>
        </w:tc>
      </w:tr>
      <w:tr w:rsidR="00927639" w:rsidRPr="00494078" w14:paraId="1E30CCB2" w14:textId="77777777" w:rsidTr="004368F6">
        <w:tc>
          <w:tcPr>
            <w:tcW w:w="1275" w:type="dxa"/>
            <w:noWrap/>
            <w:hideMark/>
          </w:tcPr>
          <w:p w14:paraId="17032E1D" w14:textId="77777777" w:rsidR="00927639" w:rsidRPr="00494078" w:rsidRDefault="00927639" w:rsidP="00851885">
            <w:pPr>
              <w:pStyle w:val="TableText1"/>
              <w:rPr>
                <w:lang w:eastAsia="ko-KR"/>
              </w:rPr>
            </w:pPr>
            <w:r w:rsidRPr="00494078">
              <w:rPr>
                <w:lang w:eastAsia="ko-KR"/>
              </w:rPr>
              <w:t xml:space="preserve">Level </w:t>
            </w:r>
            <w:r>
              <w:rPr>
                <w:lang w:eastAsia="ko-KR"/>
              </w:rPr>
              <w:t>4</w:t>
            </w:r>
          </w:p>
        </w:tc>
        <w:tc>
          <w:tcPr>
            <w:tcW w:w="1008" w:type="dxa"/>
            <w:noWrap/>
            <w:hideMark/>
          </w:tcPr>
          <w:p w14:paraId="700CBAE4" w14:textId="77777777" w:rsidR="00927639" w:rsidRPr="00494078" w:rsidRDefault="00927639" w:rsidP="00511053">
            <w:pPr>
              <w:pStyle w:val="TableText1"/>
              <w:rPr>
                <w:lang w:eastAsia="ko-KR"/>
              </w:rPr>
            </w:pPr>
            <w:r>
              <w:rPr>
                <w:lang w:eastAsia="ko-KR"/>
              </w:rPr>
              <w:t>625</w:t>
            </w:r>
          </w:p>
        </w:tc>
        <w:tc>
          <w:tcPr>
            <w:tcW w:w="1005" w:type="dxa"/>
            <w:noWrap/>
            <w:hideMark/>
          </w:tcPr>
          <w:p w14:paraId="336AAB0C" w14:textId="77777777" w:rsidR="00927639" w:rsidRPr="00494078" w:rsidRDefault="00927639" w:rsidP="00511053">
            <w:pPr>
              <w:pStyle w:val="TableText1"/>
              <w:rPr>
                <w:lang w:eastAsia="ko-KR"/>
              </w:rPr>
            </w:pPr>
            <w:r>
              <w:rPr>
                <w:lang w:eastAsia="ko-KR"/>
              </w:rPr>
              <w:t>35</w:t>
            </w:r>
          </w:p>
        </w:tc>
      </w:tr>
    </w:tbl>
    <w:p w14:paraId="51297A44" w14:textId="77777777" w:rsidR="00677B18" w:rsidRDefault="00677B18" w:rsidP="005947D6">
      <w:pPr>
        <w:pStyle w:val="Caption"/>
        <w:spacing w:before="360"/>
      </w:pPr>
      <w:bookmarkStart w:id="186" w:name="_Toc505957407"/>
      <w:bookmarkStart w:id="187" w:name="_Toc513978582"/>
      <w:r>
        <w:lastRenderedPageBreak/>
        <w:t xml:space="preserve">Table </w:t>
      </w:r>
      <w:r>
        <w:fldChar w:fldCharType="begin"/>
      </w:r>
      <w:r>
        <w:instrText>SEQ Table \* ARABIC</w:instrText>
      </w:r>
      <w:r>
        <w:fldChar w:fldCharType="separate"/>
      </w:r>
      <w:r w:rsidR="00CB09F4">
        <w:rPr>
          <w:noProof/>
        </w:rPr>
        <w:t>26</w:t>
      </w:r>
      <w:r>
        <w:fldChar w:fldCharType="end"/>
      </w:r>
      <w:r>
        <w:t>.  Recommended Scale Score Threshold Scores and CSEM: Reading, Grades Nine Through Ten</w:t>
      </w:r>
      <w:bookmarkEnd w:id="186"/>
      <w:bookmarkEnd w:id="187"/>
    </w:p>
    <w:tbl>
      <w:tblPr>
        <w:tblStyle w:val="TRtable"/>
        <w:tblW w:w="3288" w:type="dxa"/>
        <w:tblLook w:val="04A0" w:firstRow="1" w:lastRow="0" w:firstColumn="1" w:lastColumn="0" w:noHBand="0" w:noVBand="1"/>
        <w:tblDescription w:val="Recommended Scale Score Threshold Scores and CSEM: Reading, Grades Nine Through Ten"/>
      </w:tblPr>
      <w:tblGrid>
        <w:gridCol w:w="1275"/>
        <w:gridCol w:w="1008"/>
        <w:gridCol w:w="1005"/>
      </w:tblGrid>
      <w:tr w:rsidR="00927639" w:rsidRPr="00494078" w14:paraId="64F01BDD"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3F4465FC" w14:textId="77777777" w:rsidR="00927639" w:rsidRPr="00494078" w:rsidRDefault="00927639" w:rsidP="0041118F">
            <w:pPr>
              <w:pStyle w:val="TableHead"/>
              <w:rPr>
                <w:lang w:eastAsia="ko-KR"/>
              </w:rPr>
            </w:pPr>
            <w:r>
              <w:rPr>
                <w:lang w:eastAsia="ko-KR"/>
              </w:rPr>
              <w:t>Level</w:t>
            </w:r>
          </w:p>
        </w:tc>
        <w:tc>
          <w:tcPr>
            <w:tcW w:w="1008" w:type="dxa"/>
            <w:noWrap/>
            <w:vAlign w:val="bottom"/>
            <w:hideMark/>
          </w:tcPr>
          <w:p w14:paraId="3E0941E0" w14:textId="77777777" w:rsidR="00927639" w:rsidRPr="00494078" w:rsidRDefault="00927639" w:rsidP="0041118F">
            <w:pPr>
              <w:pStyle w:val="TableHead"/>
              <w:rPr>
                <w:lang w:eastAsia="ko-KR"/>
              </w:rPr>
            </w:pPr>
            <w:r w:rsidRPr="00494078">
              <w:rPr>
                <w:lang w:eastAsia="ko-KR"/>
              </w:rPr>
              <w:t>Scale Score</w:t>
            </w:r>
          </w:p>
        </w:tc>
        <w:tc>
          <w:tcPr>
            <w:tcW w:w="1005" w:type="dxa"/>
            <w:noWrap/>
            <w:vAlign w:val="bottom"/>
            <w:hideMark/>
          </w:tcPr>
          <w:p w14:paraId="0430F33D" w14:textId="77777777" w:rsidR="00927639" w:rsidRPr="00494078" w:rsidRDefault="00927639" w:rsidP="0041118F">
            <w:pPr>
              <w:pStyle w:val="TableHead"/>
              <w:rPr>
                <w:lang w:eastAsia="ko-KR"/>
              </w:rPr>
            </w:pPr>
            <w:r w:rsidRPr="00494078">
              <w:rPr>
                <w:lang w:eastAsia="ko-KR"/>
              </w:rPr>
              <w:t>CSEM</w:t>
            </w:r>
          </w:p>
        </w:tc>
      </w:tr>
      <w:tr w:rsidR="00927639" w:rsidRPr="00494078" w14:paraId="1D51C632" w14:textId="77777777" w:rsidTr="004368F6">
        <w:tc>
          <w:tcPr>
            <w:tcW w:w="1275" w:type="dxa"/>
            <w:noWrap/>
            <w:hideMark/>
          </w:tcPr>
          <w:p w14:paraId="6A69C9AB" w14:textId="77777777" w:rsidR="00927639" w:rsidRPr="00494078" w:rsidRDefault="00927639" w:rsidP="00851885">
            <w:pPr>
              <w:pStyle w:val="TableText1"/>
              <w:rPr>
                <w:lang w:eastAsia="ko-KR"/>
              </w:rPr>
            </w:pPr>
            <w:r w:rsidRPr="00494078">
              <w:rPr>
                <w:lang w:eastAsia="ko-KR"/>
              </w:rPr>
              <w:t>Level 2</w:t>
            </w:r>
          </w:p>
        </w:tc>
        <w:tc>
          <w:tcPr>
            <w:tcW w:w="1008" w:type="dxa"/>
            <w:noWrap/>
            <w:hideMark/>
          </w:tcPr>
          <w:p w14:paraId="776AA3E6" w14:textId="77777777" w:rsidR="00927639" w:rsidRPr="00494078" w:rsidRDefault="00927639" w:rsidP="00511053">
            <w:pPr>
              <w:pStyle w:val="TableText1"/>
              <w:rPr>
                <w:lang w:eastAsia="ko-KR"/>
              </w:rPr>
            </w:pPr>
            <w:r>
              <w:rPr>
                <w:lang w:eastAsia="ko-KR"/>
              </w:rPr>
              <w:t>577</w:t>
            </w:r>
          </w:p>
        </w:tc>
        <w:tc>
          <w:tcPr>
            <w:tcW w:w="1005" w:type="dxa"/>
            <w:noWrap/>
            <w:hideMark/>
          </w:tcPr>
          <w:p w14:paraId="511E9548" w14:textId="77777777" w:rsidR="00927639" w:rsidRPr="00494078" w:rsidRDefault="00927639" w:rsidP="00511053">
            <w:pPr>
              <w:pStyle w:val="TableText1"/>
              <w:rPr>
                <w:lang w:eastAsia="ko-KR"/>
              </w:rPr>
            </w:pPr>
            <w:r>
              <w:rPr>
                <w:lang w:eastAsia="ko-KR"/>
              </w:rPr>
              <w:t>34</w:t>
            </w:r>
          </w:p>
        </w:tc>
      </w:tr>
      <w:tr w:rsidR="00927639" w:rsidRPr="00494078" w14:paraId="67C631C9" w14:textId="77777777" w:rsidTr="004368F6">
        <w:tc>
          <w:tcPr>
            <w:tcW w:w="1275" w:type="dxa"/>
            <w:noWrap/>
          </w:tcPr>
          <w:p w14:paraId="652D3A3D" w14:textId="77777777" w:rsidR="00927639" w:rsidRPr="00494078" w:rsidRDefault="00927639" w:rsidP="00851885">
            <w:pPr>
              <w:pStyle w:val="TableText1"/>
              <w:rPr>
                <w:lang w:eastAsia="ko-KR"/>
              </w:rPr>
            </w:pPr>
            <w:r>
              <w:rPr>
                <w:lang w:eastAsia="ko-KR"/>
              </w:rPr>
              <w:t>Level 3</w:t>
            </w:r>
          </w:p>
        </w:tc>
        <w:tc>
          <w:tcPr>
            <w:tcW w:w="1008" w:type="dxa"/>
            <w:noWrap/>
          </w:tcPr>
          <w:p w14:paraId="13201A58" w14:textId="77777777" w:rsidR="00927639" w:rsidRPr="00494078" w:rsidRDefault="00927639" w:rsidP="00511053">
            <w:pPr>
              <w:pStyle w:val="TableText1"/>
              <w:rPr>
                <w:lang w:eastAsia="ko-KR"/>
              </w:rPr>
            </w:pPr>
            <w:r>
              <w:rPr>
                <w:lang w:eastAsia="ko-KR"/>
              </w:rPr>
              <w:t>626</w:t>
            </w:r>
          </w:p>
        </w:tc>
        <w:tc>
          <w:tcPr>
            <w:tcW w:w="1005" w:type="dxa"/>
            <w:noWrap/>
          </w:tcPr>
          <w:p w14:paraId="519F4FD3" w14:textId="77777777" w:rsidR="00927639" w:rsidRPr="00494078" w:rsidRDefault="00927639" w:rsidP="00511053">
            <w:pPr>
              <w:pStyle w:val="TableText1"/>
              <w:rPr>
                <w:lang w:eastAsia="ko-KR"/>
              </w:rPr>
            </w:pPr>
            <w:r>
              <w:rPr>
                <w:lang w:eastAsia="ko-KR"/>
              </w:rPr>
              <w:t>37</w:t>
            </w:r>
          </w:p>
        </w:tc>
      </w:tr>
      <w:tr w:rsidR="00927639" w:rsidRPr="00494078" w14:paraId="40242D90" w14:textId="77777777" w:rsidTr="004368F6">
        <w:tc>
          <w:tcPr>
            <w:tcW w:w="1275" w:type="dxa"/>
            <w:noWrap/>
            <w:hideMark/>
          </w:tcPr>
          <w:p w14:paraId="3970C795" w14:textId="77777777" w:rsidR="00927639" w:rsidRPr="00494078" w:rsidRDefault="00927639" w:rsidP="00851885">
            <w:pPr>
              <w:pStyle w:val="TableText1"/>
              <w:rPr>
                <w:lang w:eastAsia="ko-KR"/>
              </w:rPr>
            </w:pPr>
            <w:r w:rsidRPr="00494078">
              <w:rPr>
                <w:lang w:eastAsia="ko-KR"/>
              </w:rPr>
              <w:t xml:space="preserve">Level </w:t>
            </w:r>
            <w:r>
              <w:rPr>
                <w:lang w:eastAsia="ko-KR"/>
              </w:rPr>
              <w:t>4</w:t>
            </w:r>
          </w:p>
        </w:tc>
        <w:tc>
          <w:tcPr>
            <w:tcW w:w="1008" w:type="dxa"/>
            <w:noWrap/>
            <w:hideMark/>
          </w:tcPr>
          <w:p w14:paraId="36A5779F" w14:textId="77777777" w:rsidR="00927639" w:rsidRPr="00494078" w:rsidRDefault="00927639" w:rsidP="00511053">
            <w:pPr>
              <w:pStyle w:val="TableText1"/>
              <w:rPr>
                <w:lang w:eastAsia="ko-KR"/>
              </w:rPr>
            </w:pPr>
            <w:r>
              <w:rPr>
                <w:lang w:eastAsia="ko-KR"/>
              </w:rPr>
              <w:t>674</w:t>
            </w:r>
          </w:p>
        </w:tc>
        <w:tc>
          <w:tcPr>
            <w:tcW w:w="1005" w:type="dxa"/>
            <w:noWrap/>
            <w:hideMark/>
          </w:tcPr>
          <w:p w14:paraId="04EAD619" w14:textId="77777777" w:rsidR="00927639" w:rsidRPr="00494078" w:rsidRDefault="00927639" w:rsidP="00511053">
            <w:pPr>
              <w:pStyle w:val="TableText1"/>
              <w:rPr>
                <w:lang w:eastAsia="ko-KR"/>
              </w:rPr>
            </w:pPr>
            <w:r>
              <w:rPr>
                <w:lang w:eastAsia="ko-KR"/>
              </w:rPr>
              <w:t>44</w:t>
            </w:r>
          </w:p>
        </w:tc>
      </w:tr>
    </w:tbl>
    <w:p w14:paraId="46F4B4CB" w14:textId="77777777" w:rsidR="00677B18" w:rsidRDefault="00677B18" w:rsidP="005947D6">
      <w:pPr>
        <w:pStyle w:val="Caption"/>
        <w:spacing w:before="360"/>
      </w:pPr>
      <w:bookmarkStart w:id="188" w:name="_Ref507153887"/>
      <w:bookmarkStart w:id="189" w:name="_Toc505957408"/>
      <w:bookmarkStart w:id="190" w:name="_Toc513978583"/>
      <w:r>
        <w:t xml:space="preserve">Table </w:t>
      </w:r>
      <w:r>
        <w:fldChar w:fldCharType="begin"/>
      </w:r>
      <w:r>
        <w:instrText>SEQ Table \* ARABIC</w:instrText>
      </w:r>
      <w:r>
        <w:fldChar w:fldCharType="separate"/>
      </w:r>
      <w:r w:rsidR="00CB09F4">
        <w:rPr>
          <w:noProof/>
        </w:rPr>
        <w:t>27</w:t>
      </w:r>
      <w:r>
        <w:fldChar w:fldCharType="end"/>
      </w:r>
      <w:bookmarkEnd w:id="188"/>
      <w:r>
        <w:t>.  Recommended Scale Score Threshold Scores and CSEM: Reading, Grades Eleven Through Twelve</w:t>
      </w:r>
      <w:bookmarkEnd w:id="189"/>
      <w:bookmarkEnd w:id="190"/>
    </w:p>
    <w:tbl>
      <w:tblPr>
        <w:tblStyle w:val="TRtable"/>
        <w:tblW w:w="3288" w:type="dxa"/>
        <w:tblLook w:val="04A0" w:firstRow="1" w:lastRow="0" w:firstColumn="1" w:lastColumn="0" w:noHBand="0" w:noVBand="1"/>
        <w:tblDescription w:val="Recommended Scale Score Threshold Scores and CSEM: Reading, Grades Eleven Through Twelve"/>
      </w:tblPr>
      <w:tblGrid>
        <w:gridCol w:w="1275"/>
        <w:gridCol w:w="1008"/>
        <w:gridCol w:w="1005"/>
      </w:tblGrid>
      <w:tr w:rsidR="00927639" w:rsidRPr="00494078" w14:paraId="52BD7922"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34C8B487" w14:textId="77777777" w:rsidR="00927639" w:rsidRPr="00494078" w:rsidRDefault="00927639" w:rsidP="0041118F">
            <w:pPr>
              <w:pStyle w:val="TableHead"/>
              <w:rPr>
                <w:lang w:eastAsia="ko-KR"/>
              </w:rPr>
            </w:pPr>
            <w:r>
              <w:rPr>
                <w:lang w:eastAsia="ko-KR"/>
              </w:rPr>
              <w:t>Level</w:t>
            </w:r>
          </w:p>
        </w:tc>
        <w:tc>
          <w:tcPr>
            <w:tcW w:w="1008" w:type="dxa"/>
            <w:noWrap/>
            <w:vAlign w:val="bottom"/>
            <w:hideMark/>
          </w:tcPr>
          <w:p w14:paraId="12C25E49" w14:textId="77777777" w:rsidR="00927639" w:rsidRPr="00494078" w:rsidRDefault="00927639" w:rsidP="0041118F">
            <w:pPr>
              <w:pStyle w:val="TableHead"/>
              <w:rPr>
                <w:lang w:eastAsia="ko-KR"/>
              </w:rPr>
            </w:pPr>
            <w:r w:rsidRPr="00494078">
              <w:rPr>
                <w:lang w:eastAsia="ko-KR"/>
              </w:rPr>
              <w:t>Scale Score</w:t>
            </w:r>
          </w:p>
        </w:tc>
        <w:tc>
          <w:tcPr>
            <w:tcW w:w="1005" w:type="dxa"/>
            <w:noWrap/>
            <w:vAlign w:val="bottom"/>
            <w:hideMark/>
          </w:tcPr>
          <w:p w14:paraId="45A7D5AF" w14:textId="77777777" w:rsidR="00927639" w:rsidRPr="00494078" w:rsidRDefault="00927639" w:rsidP="0041118F">
            <w:pPr>
              <w:pStyle w:val="TableHead"/>
              <w:rPr>
                <w:lang w:eastAsia="ko-KR"/>
              </w:rPr>
            </w:pPr>
            <w:r w:rsidRPr="00494078">
              <w:rPr>
                <w:lang w:eastAsia="ko-KR"/>
              </w:rPr>
              <w:t>CSEM</w:t>
            </w:r>
          </w:p>
        </w:tc>
      </w:tr>
      <w:tr w:rsidR="00927639" w:rsidRPr="00494078" w14:paraId="3AABFF7C" w14:textId="77777777" w:rsidTr="004368F6">
        <w:tc>
          <w:tcPr>
            <w:tcW w:w="1275" w:type="dxa"/>
            <w:noWrap/>
            <w:hideMark/>
          </w:tcPr>
          <w:p w14:paraId="49DCF008" w14:textId="77777777" w:rsidR="00927639" w:rsidRPr="00494078" w:rsidRDefault="00927639" w:rsidP="00851885">
            <w:pPr>
              <w:pStyle w:val="TableText1"/>
              <w:rPr>
                <w:lang w:eastAsia="ko-KR"/>
              </w:rPr>
            </w:pPr>
            <w:r w:rsidRPr="00494078">
              <w:rPr>
                <w:lang w:eastAsia="ko-KR"/>
              </w:rPr>
              <w:t>Level 2</w:t>
            </w:r>
          </w:p>
        </w:tc>
        <w:tc>
          <w:tcPr>
            <w:tcW w:w="1008" w:type="dxa"/>
            <w:noWrap/>
            <w:hideMark/>
          </w:tcPr>
          <w:p w14:paraId="3BF14536" w14:textId="77777777" w:rsidR="00927639" w:rsidRPr="00494078" w:rsidRDefault="00927639" w:rsidP="00511053">
            <w:pPr>
              <w:pStyle w:val="TableText1"/>
              <w:rPr>
                <w:lang w:eastAsia="ko-KR"/>
              </w:rPr>
            </w:pPr>
            <w:r>
              <w:rPr>
                <w:lang w:eastAsia="ko-KR"/>
              </w:rPr>
              <w:t>589</w:t>
            </w:r>
          </w:p>
        </w:tc>
        <w:tc>
          <w:tcPr>
            <w:tcW w:w="1005" w:type="dxa"/>
            <w:noWrap/>
            <w:hideMark/>
          </w:tcPr>
          <w:p w14:paraId="31F90E72" w14:textId="77777777" w:rsidR="00927639" w:rsidRPr="00494078" w:rsidRDefault="00927639" w:rsidP="00511053">
            <w:pPr>
              <w:pStyle w:val="TableText1"/>
              <w:rPr>
                <w:lang w:eastAsia="ko-KR"/>
              </w:rPr>
            </w:pPr>
            <w:r>
              <w:rPr>
                <w:lang w:eastAsia="ko-KR"/>
              </w:rPr>
              <w:t>35</w:t>
            </w:r>
          </w:p>
        </w:tc>
      </w:tr>
      <w:tr w:rsidR="00927639" w:rsidRPr="00494078" w14:paraId="1F20F86E" w14:textId="77777777" w:rsidTr="004368F6">
        <w:tc>
          <w:tcPr>
            <w:tcW w:w="1275" w:type="dxa"/>
            <w:noWrap/>
          </w:tcPr>
          <w:p w14:paraId="73750A3E" w14:textId="77777777" w:rsidR="00927639" w:rsidRPr="00494078" w:rsidRDefault="00927639" w:rsidP="00851885">
            <w:pPr>
              <w:pStyle w:val="TableText1"/>
              <w:rPr>
                <w:lang w:eastAsia="ko-KR"/>
              </w:rPr>
            </w:pPr>
            <w:r>
              <w:rPr>
                <w:lang w:eastAsia="ko-KR"/>
              </w:rPr>
              <w:t>Level 3</w:t>
            </w:r>
          </w:p>
        </w:tc>
        <w:tc>
          <w:tcPr>
            <w:tcW w:w="1008" w:type="dxa"/>
            <w:noWrap/>
          </w:tcPr>
          <w:p w14:paraId="6C16D053" w14:textId="77777777" w:rsidR="00927639" w:rsidRPr="00494078" w:rsidRDefault="00927639" w:rsidP="00511053">
            <w:pPr>
              <w:pStyle w:val="TableText1"/>
              <w:rPr>
                <w:lang w:eastAsia="ko-KR"/>
              </w:rPr>
            </w:pPr>
            <w:r>
              <w:rPr>
                <w:lang w:eastAsia="ko-KR"/>
              </w:rPr>
              <w:t>649</w:t>
            </w:r>
          </w:p>
        </w:tc>
        <w:tc>
          <w:tcPr>
            <w:tcW w:w="1005" w:type="dxa"/>
            <w:noWrap/>
          </w:tcPr>
          <w:p w14:paraId="4242FE42" w14:textId="77777777" w:rsidR="00927639" w:rsidRPr="00494078" w:rsidRDefault="00927639" w:rsidP="00511053">
            <w:pPr>
              <w:pStyle w:val="TableText1"/>
              <w:rPr>
                <w:lang w:eastAsia="ko-KR"/>
              </w:rPr>
            </w:pPr>
            <w:r>
              <w:rPr>
                <w:lang w:eastAsia="ko-KR"/>
              </w:rPr>
              <w:t>41</w:t>
            </w:r>
          </w:p>
        </w:tc>
      </w:tr>
      <w:tr w:rsidR="00927639" w:rsidRPr="00494078" w14:paraId="5DF1A33D" w14:textId="77777777" w:rsidTr="004368F6">
        <w:tc>
          <w:tcPr>
            <w:tcW w:w="1275" w:type="dxa"/>
            <w:noWrap/>
            <w:hideMark/>
          </w:tcPr>
          <w:p w14:paraId="4EE74E41" w14:textId="77777777" w:rsidR="00927639" w:rsidRPr="00494078" w:rsidRDefault="00927639" w:rsidP="00851885">
            <w:pPr>
              <w:pStyle w:val="TableText1"/>
              <w:rPr>
                <w:lang w:eastAsia="ko-KR"/>
              </w:rPr>
            </w:pPr>
            <w:r w:rsidRPr="00494078">
              <w:rPr>
                <w:lang w:eastAsia="ko-KR"/>
              </w:rPr>
              <w:t xml:space="preserve">Level </w:t>
            </w:r>
            <w:r>
              <w:rPr>
                <w:lang w:eastAsia="ko-KR"/>
              </w:rPr>
              <w:t>4</w:t>
            </w:r>
          </w:p>
        </w:tc>
        <w:tc>
          <w:tcPr>
            <w:tcW w:w="1008" w:type="dxa"/>
            <w:noWrap/>
            <w:hideMark/>
          </w:tcPr>
          <w:p w14:paraId="1AB1F998" w14:textId="77777777" w:rsidR="00927639" w:rsidRPr="00494078" w:rsidRDefault="00927639" w:rsidP="00511053">
            <w:pPr>
              <w:pStyle w:val="TableText1"/>
              <w:rPr>
                <w:lang w:eastAsia="ko-KR"/>
              </w:rPr>
            </w:pPr>
            <w:r>
              <w:rPr>
                <w:lang w:eastAsia="ko-KR"/>
              </w:rPr>
              <w:t>729</w:t>
            </w:r>
          </w:p>
        </w:tc>
        <w:tc>
          <w:tcPr>
            <w:tcW w:w="1005" w:type="dxa"/>
            <w:noWrap/>
            <w:hideMark/>
          </w:tcPr>
          <w:p w14:paraId="38C0F7DD" w14:textId="77777777" w:rsidR="00927639" w:rsidRPr="00494078" w:rsidRDefault="00927639" w:rsidP="00511053">
            <w:pPr>
              <w:pStyle w:val="TableText1"/>
              <w:rPr>
                <w:lang w:eastAsia="ko-KR"/>
              </w:rPr>
            </w:pPr>
            <w:r>
              <w:rPr>
                <w:lang w:eastAsia="ko-KR"/>
              </w:rPr>
              <w:t>53</w:t>
            </w:r>
          </w:p>
        </w:tc>
      </w:tr>
    </w:tbl>
    <w:p w14:paraId="1A103FB7" w14:textId="77777777" w:rsidR="00A8379E" w:rsidRDefault="005C6AD2" w:rsidP="00572909">
      <w:pPr>
        <w:spacing w:before="240"/>
      </w:pPr>
      <w:r>
        <w:fldChar w:fldCharType="begin"/>
      </w:r>
      <w:r>
        <w:instrText xml:space="preserve"> REF _Ref507153964 \h </w:instrText>
      </w:r>
      <w:r>
        <w:fldChar w:fldCharType="separate"/>
      </w:r>
      <w:r w:rsidR="00CB09F4">
        <w:t xml:space="preserve">Table </w:t>
      </w:r>
      <w:r w:rsidR="00CB09F4">
        <w:rPr>
          <w:noProof/>
        </w:rPr>
        <w:t>28</w:t>
      </w:r>
      <w:r>
        <w:fldChar w:fldCharType="end"/>
      </w:r>
      <w:r w:rsidR="00677B18">
        <w:t xml:space="preserve"> through </w:t>
      </w:r>
      <w:r>
        <w:fldChar w:fldCharType="begin"/>
      </w:r>
      <w:r>
        <w:instrText xml:space="preserve"> REF _Ref507153971 \h </w:instrText>
      </w:r>
      <w:r>
        <w:fldChar w:fldCharType="separate"/>
      </w:r>
      <w:r w:rsidR="00CB09F4">
        <w:t xml:space="preserve">Table </w:t>
      </w:r>
      <w:r w:rsidR="00CB09F4">
        <w:rPr>
          <w:noProof/>
        </w:rPr>
        <w:t>34</w:t>
      </w:r>
      <w:r>
        <w:fldChar w:fldCharType="end"/>
      </w:r>
      <w:r w:rsidR="00A8379E">
        <w:t xml:space="preserve"> display</w:t>
      </w:r>
      <w:r w:rsidR="00A8379E" w:rsidRPr="00B16417">
        <w:t xml:space="preserve"> the median </w:t>
      </w:r>
      <w:r w:rsidR="00A8379E">
        <w:t>bookmark threshold</w:t>
      </w:r>
      <w:r w:rsidR="00A8379E" w:rsidRPr="00B16417">
        <w:t xml:space="preserve"> scores for the room after each round for each grade</w:t>
      </w:r>
      <w:r w:rsidR="00A8379E">
        <w:t xml:space="preserve"> or </w:t>
      </w:r>
      <w:r w:rsidR="00677B18">
        <w:t xml:space="preserve">grade </w:t>
      </w:r>
      <w:r w:rsidR="00A8379E" w:rsidRPr="00677B18">
        <w:t>sp</w:t>
      </w:r>
      <w:r w:rsidR="00A8379E">
        <w:t>an in Listening.</w:t>
      </w:r>
      <w:r w:rsidR="00156EBF">
        <w:t xml:space="preserve"> </w:t>
      </w:r>
      <w:r w:rsidR="003C11EB">
        <w:t>Calculations and interpretations of these data are the same as for Reading.</w:t>
      </w:r>
    </w:p>
    <w:p w14:paraId="7C69202D" w14:textId="77777777" w:rsidR="003C11EB" w:rsidRPr="00A839CE" w:rsidRDefault="003C11EB" w:rsidP="005C6AD2">
      <w:r>
        <w:t xml:space="preserve">The median recommendation changed one page or less across three rounds for all grades and grades spans for Listening. There were no changes across rounds for </w:t>
      </w:r>
      <w:r w:rsidR="00B6757A">
        <w:t>g</w:t>
      </w:r>
      <w:r>
        <w:t xml:space="preserve">rade one and </w:t>
      </w:r>
      <w:r w:rsidR="00B6757A">
        <w:t>g</w:t>
      </w:r>
      <w:r>
        <w:t xml:space="preserve">rades eleven </w:t>
      </w:r>
      <w:r w:rsidR="00687C9F">
        <w:t>through</w:t>
      </w:r>
      <w:r>
        <w:t xml:space="preserve"> twelve.</w:t>
      </w:r>
    </w:p>
    <w:p w14:paraId="6804503D" w14:textId="77777777" w:rsidR="00677B18" w:rsidRDefault="00677B18" w:rsidP="00677B18">
      <w:pPr>
        <w:pStyle w:val="Caption"/>
      </w:pPr>
      <w:bookmarkStart w:id="191" w:name="_Ref507153964"/>
      <w:bookmarkStart w:id="192" w:name="_Toc505957409"/>
      <w:bookmarkStart w:id="193" w:name="_Toc513978584"/>
      <w:r>
        <w:t xml:space="preserve">Table </w:t>
      </w:r>
      <w:r>
        <w:fldChar w:fldCharType="begin"/>
      </w:r>
      <w:r>
        <w:instrText>SEQ Table \* ARABIC</w:instrText>
      </w:r>
      <w:r>
        <w:fldChar w:fldCharType="separate"/>
      </w:r>
      <w:r w:rsidR="00CB09F4">
        <w:rPr>
          <w:noProof/>
        </w:rPr>
        <w:t>28</w:t>
      </w:r>
      <w:r>
        <w:fldChar w:fldCharType="end"/>
      </w:r>
      <w:bookmarkEnd w:id="191"/>
      <w:r>
        <w:t xml:space="preserve">.  </w:t>
      </w:r>
      <w:r w:rsidRPr="00B16417">
        <w:t xml:space="preserve">Median </w:t>
      </w:r>
      <w:r>
        <w:t>Threshold</w:t>
      </w:r>
      <w:r w:rsidRPr="00B16417">
        <w:t xml:space="preserve"> Scores</w:t>
      </w:r>
      <w:r>
        <w:t xml:space="preserve"> in Bookmark </w:t>
      </w:r>
      <w:r w:rsidRPr="00B16417">
        <w:t>at the End of Each Round:</w:t>
      </w:r>
      <w:r>
        <w:t xml:space="preserve"> Kindergarten—Listening</w:t>
      </w:r>
      <w:bookmarkEnd w:id="192"/>
      <w:bookmarkEnd w:id="193"/>
    </w:p>
    <w:tbl>
      <w:tblPr>
        <w:tblStyle w:val="TRtable"/>
        <w:tblW w:w="0" w:type="auto"/>
        <w:tblLook w:val="04A0" w:firstRow="1" w:lastRow="0" w:firstColumn="1" w:lastColumn="0" w:noHBand="0" w:noVBand="1"/>
        <w:tblDescription w:val="Median Threshold Scores in Bookmark at the End of Each Round: Kindergarten—Listening"/>
      </w:tblPr>
      <w:tblGrid>
        <w:gridCol w:w="1008"/>
        <w:gridCol w:w="1296"/>
        <w:gridCol w:w="1296"/>
        <w:gridCol w:w="1296"/>
      </w:tblGrid>
      <w:tr w:rsidR="00156EBF" w:rsidRPr="00010549" w14:paraId="6B611E68"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08871199" w14:textId="77777777" w:rsidR="00156EBF" w:rsidRPr="00010549" w:rsidRDefault="00156EBF" w:rsidP="00156EBF">
            <w:pPr>
              <w:pStyle w:val="TableHead"/>
              <w:rPr>
                <w:lang w:eastAsia="ko-KR"/>
              </w:rPr>
            </w:pPr>
            <w:r>
              <w:rPr>
                <w:lang w:eastAsia="ko-KR"/>
              </w:rPr>
              <w:t>Level</w:t>
            </w:r>
          </w:p>
        </w:tc>
        <w:tc>
          <w:tcPr>
            <w:tcW w:w="1296" w:type="dxa"/>
            <w:noWrap/>
            <w:hideMark/>
          </w:tcPr>
          <w:p w14:paraId="40BAE177"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5C6865A0"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2C0F8B56" w14:textId="77777777" w:rsidR="00156EBF" w:rsidRPr="00010549" w:rsidRDefault="00156EBF" w:rsidP="00156EBF">
            <w:pPr>
              <w:pStyle w:val="TableHead"/>
              <w:rPr>
                <w:lang w:eastAsia="ko-KR"/>
              </w:rPr>
            </w:pPr>
            <w:r w:rsidRPr="00010549">
              <w:rPr>
                <w:lang w:eastAsia="ko-KR"/>
              </w:rPr>
              <w:t>Round 3</w:t>
            </w:r>
          </w:p>
        </w:tc>
      </w:tr>
      <w:tr w:rsidR="00156EBF" w:rsidRPr="00010549" w14:paraId="622F21E6" w14:textId="77777777" w:rsidTr="004368F6">
        <w:tc>
          <w:tcPr>
            <w:tcW w:w="1008" w:type="dxa"/>
            <w:noWrap/>
            <w:hideMark/>
          </w:tcPr>
          <w:p w14:paraId="07D87684" w14:textId="77777777" w:rsidR="00156EBF" w:rsidRPr="001E4E25" w:rsidRDefault="00156EBF" w:rsidP="00156EBF">
            <w:pPr>
              <w:pStyle w:val="TableText1"/>
              <w:rPr>
                <w:szCs w:val="20"/>
                <w:lang w:eastAsia="ko-KR"/>
              </w:rPr>
            </w:pPr>
            <w:r w:rsidRPr="001E4E25">
              <w:rPr>
                <w:szCs w:val="20"/>
                <w:lang w:eastAsia="ko-KR"/>
              </w:rPr>
              <w:t>Level 2</w:t>
            </w:r>
          </w:p>
        </w:tc>
        <w:tc>
          <w:tcPr>
            <w:tcW w:w="1296" w:type="dxa"/>
            <w:noWrap/>
            <w:hideMark/>
          </w:tcPr>
          <w:p w14:paraId="16476DD0" w14:textId="77777777" w:rsidR="00156EBF" w:rsidRPr="001E4E25" w:rsidRDefault="00156EBF" w:rsidP="00156EBF">
            <w:pPr>
              <w:pStyle w:val="TableText1"/>
              <w:rPr>
                <w:szCs w:val="20"/>
                <w:lang w:eastAsia="ko-KR"/>
              </w:rPr>
            </w:pPr>
            <w:r w:rsidRPr="001E4E25">
              <w:rPr>
                <w:szCs w:val="20"/>
                <w:lang w:eastAsia="ko-KR"/>
              </w:rPr>
              <w:t>5.0</w:t>
            </w:r>
          </w:p>
        </w:tc>
        <w:tc>
          <w:tcPr>
            <w:tcW w:w="1296" w:type="dxa"/>
            <w:noWrap/>
            <w:hideMark/>
          </w:tcPr>
          <w:p w14:paraId="4D4C7F75" w14:textId="77777777" w:rsidR="00156EBF" w:rsidRPr="001E4E25" w:rsidRDefault="00156EBF" w:rsidP="00156EBF">
            <w:pPr>
              <w:pStyle w:val="TableText1"/>
              <w:rPr>
                <w:szCs w:val="20"/>
                <w:lang w:eastAsia="ko-KR"/>
              </w:rPr>
            </w:pPr>
            <w:r w:rsidRPr="001E4E25">
              <w:rPr>
                <w:szCs w:val="20"/>
                <w:lang w:eastAsia="ko-KR"/>
              </w:rPr>
              <w:t>6.0</w:t>
            </w:r>
          </w:p>
        </w:tc>
        <w:tc>
          <w:tcPr>
            <w:tcW w:w="1296" w:type="dxa"/>
            <w:noWrap/>
            <w:hideMark/>
          </w:tcPr>
          <w:p w14:paraId="0AC27C81" w14:textId="77777777" w:rsidR="00156EBF" w:rsidRPr="001E4E25" w:rsidRDefault="00156EBF" w:rsidP="00156EBF">
            <w:pPr>
              <w:pStyle w:val="TableText1"/>
              <w:rPr>
                <w:szCs w:val="20"/>
                <w:lang w:eastAsia="ko-KR"/>
              </w:rPr>
            </w:pPr>
            <w:r w:rsidRPr="001E4E25">
              <w:rPr>
                <w:szCs w:val="20"/>
                <w:lang w:eastAsia="ko-KR"/>
              </w:rPr>
              <w:t>5.5</w:t>
            </w:r>
          </w:p>
        </w:tc>
      </w:tr>
      <w:tr w:rsidR="00156EBF" w:rsidRPr="00010549" w14:paraId="7050FB9C" w14:textId="77777777" w:rsidTr="004368F6">
        <w:tc>
          <w:tcPr>
            <w:tcW w:w="1008" w:type="dxa"/>
            <w:noWrap/>
            <w:hideMark/>
          </w:tcPr>
          <w:p w14:paraId="453467DF" w14:textId="77777777" w:rsidR="00156EBF" w:rsidRPr="001E4E25" w:rsidRDefault="00156EBF" w:rsidP="00156EBF">
            <w:pPr>
              <w:pStyle w:val="TableText1"/>
              <w:rPr>
                <w:szCs w:val="20"/>
                <w:lang w:eastAsia="ko-KR"/>
              </w:rPr>
            </w:pPr>
            <w:r w:rsidRPr="001E4E25">
              <w:rPr>
                <w:szCs w:val="20"/>
                <w:lang w:eastAsia="ko-KR"/>
              </w:rPr>
              <w:t>Level 3</w:t>
            </w:r>
          </w:p>
        </w:tc>
        <w:tc>
          <w:tcPr>
            <w:tcW w:w="1296" w:type="dxa"/>
            <w:noWrap/>
            <w:hideMark/>
          </w:tcPr>
          <w:p w14:paraId="06819E65" w14:textId="77777777" w:rsidR="00156EBF" w:rsidRPr="001E4E25" w:rsidRDefault="00156EBF" w:rsidP="00156EBF">
            <w:pPr>
              <w:pStyle w:val="TableText1"/>
              <w:rPr>
                <w:szCs w:val="20"/>
                <w:lang w:eastAsia="ko-KR"/>
              </w:rPr>
            </w:pPr>
            <w:r w:rsidRPr="001E4E25">
              <w:rPr>
                <w:szCs w:val="20"/>
                <w:lang w:eastAsia="ko-KR"/>
              </w:rPr>
              <w:t>14.0</w:t>
            </w:r>
          </w:p>
        </w:tc>
        <w:tc>
          <w:tcPr>
            <w:tcW w:w="1296" w:type="dxa"/>
            <w:noWrap/>
            <w:hideMark/>
          </w:tcPr>
          <w:p w14:paraId="35A64E00" w14:textId="77777777" w:rsidR="00156EBF" w:rsidRPr="001E4E25" w:rsidRDefault="00156EBF" w:rsidP="00156EBF">
            <w:pPr>
              <w:pStyle w:val="TableText1"/>
              <w:rPr>
                <w:szCs w:val="20"/>
                <w:lang w:eastAsia="ko-KR"/>
              </w:rPr>
            </w:pPr>
            <w:r w:rsidRPr="001E4E25">
              <w:rPr>
                <w:szCs w:val="20"/>
                <w:lang w:eastAsia="ko-KR"/>
              </w:rPr>
              <w:t>14.0</w:t>
            </w:r>
          </w:p>
        </w:tc>
        <w:tc>
          <w:tcPr>
            <w:tcW w:w="1296" w:type="dxa"/>
            <w:noWrap/>
            <w:hideMark/>
          </w:tcPr>
          <w:p w14:paraId="480B3083" w14:textId="77777777" w:rsidR="00156EBF" w:rsidRPr="001E4E25" w:rsidRDefault="00156EBF" w:rsidP="00156EBF">
            <w:pPr>
              <w:pStyle w:val="TableText1"/>
              <w:rPr>
                <w:szCs w:val="20"/>
                <w:lang w:eastAsia="ko-KR"/>
              </w:rPr>
            </w:pPr>
            <w:r w:rsidRPr="001E4E25">
              <w:rPr>
                <w:szCs w:val="20"/>
                <w:lang w:eastAsia="ko-KR"/>
              </w:rPr>
              <w:t>14.0</w:t>
            </w:r>
          </w:p>
        </w:tc>
      </w:tr>
      <w:tr w:rsidR="00156EBF" w:rsidRPr="00010549" w14:paraId="43162FEE" w14:textId="77777777" w:rsidTr="004368F6">
        <w:tc>
          <w:tcPr>
            <w:tcW w:w="1008" w:type="dxa"/>
            <w:noWrap/>
            <w:hideMark/>
          </w:tcPr>
          <w:p w14:paraId="6DD190B2" w14:textId="77777777" w:rsidR="00156EBF" w:rsidRPr="001E4E25" w:rsidRDefault="00156EBF" w:rsidP="00156EBF">
            <w:pPr>
              <w:pStyle w:val="TableText1"/>
              <w:rPr>
                <w:szCs w:val="20"/>
                <w:lang w:eastAsia="ko-KR"/>
              </w:rPr>
            </w:pPr>
            <w:r w:rsidRPr="001E4E25">
              <w:rPr>
                <w:szCs w:val="20"/>
                <w:lang w:eastAsia="ko-KR"/>
              </w:rPr>
              <w:t>Level 4</w:t>
            </w:r>
          </w:p>
        </w:tc>
        <w:tc>
          <w:tcPr>
            <w:tcW w:w="1296" w:type="dxa"/>
            <w:noWrap/>
            <w:hideMark/>
          </w:tcPr>
          <w:p w14:paraId="1BA8F4C7" w14:textId="77777777" w:rsidR="00156EBF" w:rsidRPr="001E4E25" w:rsidRDefault="00156EBF" w:rsidP="00156EBF">
            <w:pPr>
              <w:pStyle w:val="TableText1"/>
              <w:rPr>
                <w:szCs w:val="20"/>
                <w:lang w:eastAsia="ko-KR"/>
              </w:rPr>
            </w:pPr>
            <w:r w:rsidRPr="001E4E25">
              <w:rPr>
                <w:szCs w:val="20"/>
                <w:lang w:eastAsia="ko-KR"/>
              </w:rPr>
              <w:t>17.0</w:t>
            </w:r>
          </w:p>
        </w:tc>
        <w:tc>
          <w:tcPr>
            <w:tcW w:w="1296" w:type="dxa"/>
            <w:noWrap/>
            <w:hideMark/>
          </w:tcPr>
          <w:p w14:paraId="3BC3305D" w14:textId="77777777" w:rsidR="00156EBF" w:rsidRPr="001E4E25" w:rsidRDefault="00156EBF" w:rsidP="00156EBF">
            <w:pPr>
              <w:pStyle w:val="TableText1"/>
              <w:rPr>
                <w:szCs w:val="20"/>
                <w:lang w:eastAsia="ko-KR"/>
              </w:rPr>
            </w:pPr>
            <w:r w:rsidRPr="001E4E25">
              <w:rPr>
                <w:szCs w:val="20"/>
                <w:lang w:eastAsia="ko-KR"/>
              </w:rPr>
              <w:t>18.0</w:t>
            </w:r>
          </w:p>
        </w:tc>
        <w:tc>
          <w:tcPr>
            <w:tcW w:w="1296" w:type="dxa"/>
            <w:noWrap/>
            <w:hideMark/>
          </w:tcPr>
          <w:p w14:paraId="4A2330DB" w14:textId="77777777" w:rsidR="00156EBF" w:rsidRPr="001E4E25" w:rsidRDefault="00156EBF" w:rsidP="00156EBF">
            <w:pPr>
              <w:pStyle w:val="TableText1"/>
              <w:rPr>
                <w:szCs w:val="20"/>
                <w:lang w:eastAsia="ko-KR"/>
              </w:rPr>
            </w:pPr>
            <w:r w:rsidRPr="001E4E25">
              <w:rPr>
                <w:szCs w:val="20"/>
                <w:lang w:eastAsia="ko-KR"/>
              </w:rPr>
              <w:t>18.0</w:t>
            </w:r>
          </w:p>
        </w:tc>
      </w:tr>
    </w:tbl>
    <w:p w14:paraId="4539864B" w14:textId="77777777" w:rsidR="00677B18" w:rsidRDefault="00677B18" w:rsidP="005947D6">
      <w:pPr>
        <w:pStyle w:val="Caption"/>
        <w:spacing w:before="360"/>
      </w:pPr>
      <w:bookmarkStart w:id="194" w:name="_Toc505957410"/>
      <w:bookmarkStart w:id="195" w:name="_Toc513978585"/>
      <w:r>
        <w:t xml:space="preserve">Table </w:t>
      </w:r>
      <w:r>
        <w:fldChar w:fldCharType="begin"/>
      </w:r>
      <w:r>
        <w:instrText>SEQ Table \* ARABIC</w:instrText>
      </w:r>
      <w:r>
        <w:fldChar w:fldCharType="separate"/>
      </w:r>
      <w:r w:rsidR="00CB09F4">
        <w:rPr>
          <w:noProof/>
        </w:rPr>
        <w:t>29</w:t>
      </w:r>
      <w:r>
        <w:fldChar w:fldCharType="end"/>
      </w:r>
      <w:r>
        <w:t xml:space="preserve">.  </w:t>
      </w:r>
      <w:r w:rsidRPr="00B16417">
        <w:t xml:space="preserve">Median </w:t>
      </w:r>
      <w:r>
        <w:t>Threshold</w:t>
      </w:r>
      <w:r w:rsidRPr="00B16417">
        <w:t xml:space="preserve"> Scores </w:t>
      </w:r>
      <w:r>
        <w:t xml:space="preserve">in Bookmark </w:t>
      </w:r>
      <w:r w:rsidRPr="00B16417">
        <w:t>at the End of Each Round:</w:t>
      </w:r>
      <w:r>
        <w:t xml:space="preserve"> Grade One—Listening</w:t>
      </w:r>
      <w:bookmarkEnd w:id="194"/>
      <w:bookmarkEnd w:id="195"/>
    </w:p>
    <w:tbl>
      <w:tblPr>
        <w:tblStyle w:val="TRtable"/>
        <w:tblW w:w="0" w:type="auto"/>
        <w:tblLook w:val="04A0" w:firstRow="1" w:lastRow="0" w:firstColumn="1" w:lastColumn="0" w:noHBand="0" w:noVBand="1"/>
        <w:tblDescription w:val="Median Threshold Scores in Bookmark at the End of Each Round: Grade One—Listening"/>
      </w:tblPr>
      <w:tblGrid>
        <w:gridCol w:w="1008"/>
        <w:gridCol w:w="1296"/>
        <w:gridCol w:w="1296"/>
        <w:gridCol w:w="1296"/>
      </w:tblGrid>
      <w:tr w:rsidR="00156EBF" w:rsidRPr="00010549" w14:paraId="6F723F86"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4AE1B400" w14:textId="77777777" w:rsidR="00156EBF" w:rsidRPr="00010549" w:rsidRDefault="00156EBF" w:rsidP="00156EBF">
            <w:pPr>
              <w:pStyle w:val="TableHead"/>
              <w:rPr>
                <w:lang w:eastAsia="ko-KR"/>
              </w:rPr>
            </w:pPr>
            <w:r>
              <w:rPr>
                <w:lang w:eastAsia="ko-KR"/>
              </w:rPr>
              <w:t>Level</w:t>
            </w:r>
          </w:p>
        </w:tc>
        <w:tc>
          <w:tcPr>
            <w:tcW w:w="1296" w:type="dxa"/>
            <w:noWrap/>
            <w:hideMark/>
          </w:tcPr>
          <w:p w14:paraId="4FC34C26"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124D3A14"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37B9D6CD" w14:textId="77777777" w:rsidR="00156EBF" w:rsidRPr="00010549" w:rsidRDefault="00156EBF" w:rsidP="00156EBF">
            <w:pPr>
              <w:pStyle w:val="TableHead"/>
              <w:rPr>
                <w:lang w:eastAsia="ko-KR"/>
              </w:rPr>
            </w:pPr>
            <w:r w:rsidRPr="00010549">
              <w:rPr>
                <w:lang w:eastAsia="ko-KR"/>
              </w:rPr>
              <w:t>Round 3</w:t>
            </w:r>
          </w:p>
        </w:tc>
      </w:tr>
      <w:tr w:rsidR="00156EBF" w:rsidRPr="00010549" w14:paraId="10A9246F" w14:textId="77777777" w:rsidTr="004368F6">
        <w:tc>
          <w:tcPr>
            <w:tcW w:w="1008" w:type="dxa"/>
            <w:noWrap/>
            <w:hideMark/>
          </w:tcPr>
          <w:p w14:paraId="0CFBFBB5" w14:textId="77777777" w:rsidR="00156EBF" w:rsidRPr="001E4E25" w:rsidRDefault="00156EBF" w:rsidP="00851885">
            <w:pPr>
              <w:pStyle w:val="TableText1"/>
              <w:keepNext/>
              <w:rPr>
                <w:szCs w:val="20"/>
                <w:lang w:eastAsia="ko-KR"/>
              </w:rPr>
            </w:pPr>
            <w:r w:rsidRPr="001E4E25">
              <w:rPr>
                <w:szCs w:val="20"/>
                <w:lang w:eastAsia="ko-KR"/>
              </w:rPr>
              <w:t>Level 2</w:t>
            </w:r>
          </w:p>
        </w:tc>
        <w:tc>
          <w:tcPr>
            <w:tcW w:w="1296" w:type="dxa"/>
            <w:noWrap/>
            <w:hideMark/>
          </w:tcPr>
          <w:p w14:paraId="39F40454" w14:textId="77777777" w:rsidR="00156EBF" w:rsidRPr="001E4E25" w:rsidRDefault="00156EBF" w:rsidP="00156EBF">
            <w:pPr>
              <w:pStyle w:val="TableText1"/>
              <w:rPr>
                <w:szCs w:val="20"/>
                <w:lang w:eastAsia="ko-KR"/>
              </w:rPr>
            </w:pPr>
            <w:r>
              <w:rPr>
                <w:szCs w:val="20"/>
                <w:lang w:eastAsia="ko-KR"/>
              </w:rPr>
              <w:t>6</w:t>
            </w:r>
            <w:r w:rsidRPr="001E4E25">
              <w:rPr>
                <w:szCs w:val="20"/>
                <w:lang w:eastAsia="ko-KR"/>
              </w:rPr>
              <w:t>.0</w:t>
            </w:r>
          </w:p>
        </w:tc>
        <w:tc>
          <w:tcPr>
            <w:tcW w:w="1296" w:type="dxa"/>
            <w:noWrap/>
            <w:hideMark/>
          </w:tcPr>
          <w:p w14:paraId="6156DF7C" w14:textId="77777777" w:rsidR="00156EBF" w:rsidRPr="001E4E25" w:rsidRDefault="00156EBF" w:rsidP="00156EBF">
            <w:pPr>
              <w:pStyle w:val="TableText1"/>
              <w:rPr>
                <w:szCs w:val="20"/>
                <w:lang w:eastAsia="ko-KR"/>
              </w:rPr>
            </w:pPr>
            <w:r w:rsidRPr="001E4E25">
              <w:rPr>
                <w:szCs w:val="20"/>
                <w:lang w:eastAsia="ko-KR"/>
              </w:rPr>
              <w:t>6.0</w:t>
            </w:r>
          </w:p>
        </w:tc>
        <w:tc>
          <w:tcPr>
            <w:tcW w:w="1296" w:type="dxa"/>
            <w:noWrap/>
            <w:hideMark/>
          </w:tcPr>
          <w:p w14:paraId="5CC87123" w14:textId="77777777" w:rsidR="00156EBF" w:rsidRPr="001E4E25" w:rsidRDefault="00156EBF" w:rsidP="00156EBF">
            <w:pPr>
              <w:pStyle w:val="TableText1"/>
              <w:rPr>
                <w:szCs w:val="20"/>
                <w:lang w:eastAsia="ko-KR"/>
              </w:rPr>
            </w:pPr>
            <w:r>
              <w:rPr>
                <w:szCs w:val="20"/>
                <w:lang w:eastAsia="ko-KR"/>
              </w:rPr>
              <w:t>6.0</w:t>
            </w:r>
          </w:p>
        </w:tc>
      </w:tr>
      <w:tr w:rsidR="00156EBF" w:rsidRPr="00010549" w14:paraId="580E15DE" w14:textId="77777777" w:rsidTr="004368F6">
        <w:tc>
          <w:tcPr>
            <w:tcW w:w="1008" w:type="dxa"/>
            <w:noWrap/>
            <w:hideMark/>
          </w:tcPr>
          <w:p w14:paraId="43E76C33" w14:textId="77777777" w:rsidR="00156EBF" w:rsidRPr="001E4E25" w:rsidRDefault="00156EBF" w:rsidP="00851885">
            <w:pPr>
              <w:pStyle w:val="TableText1"/>
              <w:rPr>
                <w:szCs w:val="20"/>
                <w:lang w:eastAsia="ko-KR"/>
              </w:rPr>
            </w:pPr>
            <w:r w:rsidRPr="001E4E25">
              <w:rPr>
                <w:szCs w:val="20"/>
                <w:lang w:eastAsia="ko-KR"/>
              </w:rPr>
              <w:t>Level 3</w:t>
            </w:r>
          </w:p>
        </w:tc>
        <w:tc>
          <w:tcPr>
            <w:tcW w:w="1296" w:type="dxa"/>
            <w:noWrap/>
            <w:hideMark/>
          </w:tcPr>
          <w:p w14:paraId="202EAB02" w14:textId="77777777" w:rsidR="00156EBF" w:rsidRPr="001E4E25" w:rsidRDefault="00156EBF" w:rsidP="00156EBF">
            <w:pPr>
              <w:pStyle w:val="TableText1"/>
              <w:rPr>
                <w:szCs w:val="20"/>
                <w:lang w:eastAsia="ko-KR"/>
              </w:rPr>
            </w:pPr>
            <w:r w:rsidRPr="001E4E25">
              <w:rPr>
                <w:szCs w:val="20"/>
                <w:lang w:eastAsia="ko-KR"/>
              </w:rPr>
              <w:t>1</w:t>
            </w:r>
            <w:r>
              <w:rPr>
                <w:szCs w:val="20"/>
                <w:lang w:eastAsia="ko-KR"/>
              </w:rPr>
              <w:t>5</w:t>
            </w:r>
            <w:r w:rsidRPr="001E4E25">
              <w:rPr>
                <w:szCs w:val="20"/>
                <w:lang w:eastAsia="ko-KR"/>
              </w:rPr>
              <w:t>.0</w:t>
            </w:r>
          </w:p>
        </w:tc>
        <w:tc>
          <w:tcPr>
            <w:tcW w:w="1296" w:type="dxa"/>
            <w:noWrap/>
            <w:hideMark/>
          </w:tcPr>
          <w:p w14:paraId="39633455" w14:textId="77777777" w:rsidR="00156EBF" w:rsidRPr="001E4E25" w:rsidRDefault="00156EBF" w:rsidP="00156EBF">
            <w:pPr>
              <w:pStyle w:val="TableText1"/>
              <w:rPr>
                <w:szCs w:val="20"/>
                <w:lang w:eastAsia="ko-KR"/>
              </w:rPr>
            </w:pPr>
            <w:r w:rsidRPr="001E4E25">
              <w:rPr>
                <w:szCs w:val="20"/>
                <w:lang w:eastAsia="ko-KR"/>
              </w:rPr>
              <w:t>1</w:t>
            </w:r>
            <w:r>
              <w:rPr>
                <w:szCs w:val="20"/>
                <w:lang w:eastAsia="ko-KR"/>
              </w:rPr>
              <w:t>5</w:t>
            </w:r>
            <w:r w:rsidRPr="001E4E25">
              <w:rPr>
                <w:szCs w:val="20"/>
                <w:lang w:eastAsia="ko-KR"/>
              </w:rPr>
              <w:t>.0</w:t>
            </w:r>
          </w:p>
        </w:tc>
        <w:tc>
          <w:tcPr>
            <w:tcW w:w="1296" w:type="dxa"/>
            <w:noWrap/>
            <w:hideMark/>
          </w:tcPr>
          <w:p w14:paraId="2DDB7B18" w14:textId="77777777" w:rsidR="00156EBF" w:rsidRPr="001E4E25" w:rsidRDefault="00156EBF" w:rsidP="00156EBF">
            <w:pPr>
              <w:pStyle w:val="TableText1"/>
              <w:rPr>
                <w:szCs w:val="20"/>
                <w:lang w:eastAsia="ko-KR"/>
              </w:rPr>
            </w:pPr>
            <w:r w:rsidRPr="001E4E25">
              <w:rPr>
                <w:szCs w:val="20"/>
                <w:lang w:eastAsia="ko-KR"/>
              </w:rPr>
              <w:t>1</w:t>
            </w:r>
            <w:r>
              <w:rPr>
                <w:szCs w:val="20"/>
                <w:lang w:eastAsia="ko-KR"/>
              </w:rPr>
              <w:t>5</w:t>
            </w:r>
            <w:r w:rsidRPr="001E4E25">
              <w:rPr>
                <w:szCs w:val="20"/>
                <w:lang w:eastAsia="ko-KR"/>
              </w:rPr>
              <w:t>.0</w:t>
            </w:r>
          </w:p>
        </w:tc>
      </w:tr>
      <w:tr w:rsidR="00156EBF" w:rsidRPr="00010549" w14:paraId="42F74510" w14:textId="77777777" w:rsidTr="004368F6">
        <w:tc>
          <w:tcPr>
            <w:tcW w:w="1008" w:type="dxa"/>
            <w:noWrap/>
            <w:hideMark/>
          </w:tcPr>
          <w:p w14:paraId="2F69D0CC" w14:textId="77777777" w:rsidR="00156EBF" w:rsidRPr="001E4E25" w:rsidRDefault="00156EBF" w:rsidP="00851885">
            <w:pPr>
              <w:pStyle w:val="TableText1"/>
              <w:rPr>
                <w:szCs w:val="20"/>
                <w:lang w:eastAsia="ko-KR"/>
              </w:rPr>
            </w:pPr>
            <w:r w:rsidRPr="001E4E25">
              <w:rPr>
                <w:szCs w:val="20"/>
                <w:lang w:eastAsia="ko-KR"/>
              </w:rPr>
              <w:t>Level 4</w:t>
            </w:r>
          </w:p>
        </w:tc>
        <w:tc>
          <w:tcPr>
            <w:tcW w:w="1296" w:type="dxa"/>
            <w:noWrap/>
            <w:hideMark/>
          </w:tcPr>
          <w:p w14:paraId="097BF236" w14:textId="77777777" w:rsidR="00156EBF" w:rsidRPr="001E4E25" w:rsidRDefault="00156EBF" w:rsidP="00156EBF">
            <w:pPr>
              <w:pStyle w:val="TableText1"/>
              <w:rPr>
                <w:szCs w:val="20"/>
                <w:lang w:eastAsia="ko-KR"/>
              </w:rPr>
            </w:pPr>
            <w:r w:rsidRPr="001E4E25">
              <w:rPr>
                <w:szCs w:val="20"/>
                <w:lang w:eastAsia="ko-KR"/>
              </w:rPr>
              <w:t>1</w:t>
            </w:r>
            <w:r>
              <w:rPr>
                <w:szCs w:val="20"/>
                <w:lang w:eastAsia="ko-KR"/>
              </w:rPr>
              <w:t>9</w:t>
            </w:r>
            <w:r w:rsidRPr="001E4E25">
              <w:rPr>
                <w:szCs w:val="20"/>
                <w:lang w:eastAsia="ko-KR"/>
              </w:rPr>
              <w:t>.0</w:t>
            </w:r>
          </w:p>
        </w:tc>
        <w:tc>
          <w:tcPr>
            <w:tcW w:w="1296" w:type="dxa"/>
            <w:noWrap/>
            <w:hideMark/>
          </w:tcPr>
          <w:p w14:paraId="7307BBC2" w14:textId="77777777" w:rsidR="00156EBF" w:rsidRPr="001E4E25" w:rsidRDefault="00156EBF" w:rsidP="00156EBF">
            <w:pPr>
              <w:pStyle w:val="TableText1"/>
              <w:rPr>
                <w:szCs w:val="20"/>
                <w:lang w:eastAsia="ko-KR"/>
              </w:rPr>
            </w:pPr>
            <w:r w:rsidRPr="001E4E25">
              <w:rPr>
                <w:szCs w:val="20"/>
                <w:lang w:eastAsia="ko-KR"/>
              </w:rPr>
              <w:t>1</w:t>
            </w:r>
            <w:r>
              <w:rPr>
                <w:szCs w:val="20"/>
                <w:lang w:eastAsia="ko-KR"/>
              </w:rPr>
              <w:t>9</w:t>
            </w:r>
            <w:r w:rsidRPr="001E4E25">
              <w:rPr>
                <w:szCs w:val="20"/>
                <w:lang w:eastAsia="ko-KR"/>
              </w:rPr>
              <w:t>.0</w:t>
            </w:r>
          </w:p>
        </w:tc>
        <w:tc>
          <w:tcPr>
            <w:tcW w:w="1296" w:type="dxa"/>
            <w:noWrap/>
            <w:hideMark/>
          </w:tcPr>
          <w:p w14:paraId="0ABAFFE2" w14:textId="77777777" w:rsidR="00156EBF" w:rsidRPr="001E4E25" w:rsidRDefault="00156EBF" w:rsidP="00156EBF">
            <w:pPr>
              <w:pStyle w:val="TableText1"/>
              <w:rPr>
                <w:szCs w:val="20"/>
                <w:lang w:eastAsia="ko-KR"/>
              </w:rPr>
            </w:pPr>
            <w:r w:rsidRPr="001E4E25">
              <w:rPr>
                <w:szCs w:val="20"/>
                <w:lang w:eastAsia="ko-KR"/>
              </w:rPr>
              <w:t>1</w:t>
            </w:r>
            <w:r>
              <w:rPr>
                <w:szCs w:val="20"/>
                <w:lang w:eastAsia="ko-KR"/>
              </w:rPr>
              <w:t>9</w:t>
            </w:r>
            <w:r w:rsidRPr="001E4E25">
              <w:rPr>
                <w:szCs w:val="20"/>
                <w:lang w:eastAsia="ko-KR"/>
              </w:rPr>
              <w:t>.0</w:t>
            </w:r>
          </w:p>
        </w:tc>
      </w:tr>
    </w:tbl>
    <w:p w14:paraId="232146FD" w14:textId="77777777" w:rsidR="00677B18" w:rsidRDefault="00677B18" w:rsidP="005947D6">
      <w:pPr>
        <w:pStyle w:val="Caption"/>
        <w:spacing w:before="360"/>
      </w:pPr>
      <w:bookmarkStart w:id="196" w:name="_Toc505957411"/>
      <w:bookmarkStart w:id="197" w:name="_Toc513978586"/>
      <w:r>
        <w:lastRenderedPageBreak/>
        <w:t xml:space="preserve">Table </w:t>
      </w:r>
      <w:r>
        <w:fldChar w:fldCharType="begin"/>
      </w:r>
      <w:r>
        <w:instrText>SEQ Table \* ARABIC</w:instrText>
      </w:r>
      <w:r>
        <w:fldChar w:fldCharType="separate"/>
      </w:r>
      <w:r w:rsidR="00CB09F4">
        <w:rPr>
          <w:noProof/>
        </w:rPr>
        <w:t>30</w:t>
      </w:r>
      <w:r>
        <w:fldChar w:fldCharType="end"/>
      </w:r>
      <w:r>
        <w:t xml:space="preserve">.  </w:t>
      </w:r>
      <w:r w:rsidRPr="00B16417">
        <w:t xml:space="preserve">Median </w:t>
      </w:r>
      <w:r>
        <w:t>Threshold</w:t>
      </w:r>
      <w:r w:rsidRPr="00B16417">
        <w:t xml:space="preserve"> Scores </w:t>
      </w:r>
      <w:r>
        <w:t xml:space="preserve">in Bookmark </w:t>
      </w:r>
      <w:r w:rsidRPr="00B16417">
        <w:t>at the End of Each Round:</w:t>
      </w:r>
      <w:r>
        <w:t xml:space="preserve"> Grade Two—Listening</w:t>
      </w:r>
      <w:bookmarkEnd w:id="196"/>
      <w:bookmarkEnd w:id="197"/>
    </w:p>
    <w:tbl>
      <w:tblPr>
        <w:tblStyle w:val="TRtable"/>
        <w:tblW w:w="0" w:type="auto"/>
        <w:tblLook w:val="04A0" w:firstRow="1" w:lastRow="0" w:firstColumn="1" w:lastColumn="0" w:noHBand="0" w:noVBand="1"/>
        <w:tblDescription w:val="Median Threshold Scores in Bookmark at the End of Each Round: Grade Two—Listening"/>
      </w:tblPr>
      <w:tblGrid>
        <w:gridCol w:w="1008"/>
        <w:gridCol w:w="1296"/>
        <w:gridCol w:w="1296"/>
        <w:gridCol w:w="1296"/>
      </w:tblGrid>
      <w:tr w:rsidR="00156EBF" w:rsidRPr="00010549" w14:paraId="17688CAF"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4EAD1906" w14:textId="77777777" w:rsidR="00156EBF" w:rsidRPr="00010549" w:rsidRDefault="00156EBF" w:rsidP="00156EBF">
            <w:pPr>
              <w:pStyle w:val="TableHead"/>
              <w:rPr>
                <w:lang w:eastAsia="ko-KR"/>
              </w:rPr>
            </w:pPr>
            <w:r>
              <w:rPr>
                <w:lang w:eastAsia="ko-KR"/>
              </w:rPr>
              <w:t>Level</w:t>
            </w:r>
          </w:p>
        </w:tc>
        <w:tc>
          <w:tcPr>
            <w:tcW w:w="1296" w:type="dxa"/>
            <w:noWrap/>
            <w:hideMark/>
          </w:tcPr>
          <w:p w14:paraId="61A5CF19"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3106DCB5"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6F4DD16F" w14:textId="77777777" w:rsidR="00156EBF" w:rsidRPr="00010549" w:rsidRDefault="00156EBF" w:rsidP="00156EBF">
            <w:pPr>
              <w:pStyle w:val="TableHead"/>
              <w:rPr>
                <w:lang w:eastAsia="ko-KR"/>
              </w:rPr>
            </w:pPr>
            <w:r w:rsidRPr="00010549">
              <w:rPr>
                <w:lang w:eastAsia="ko-KR"/>
              </w:rPr>
              <w:t>Round 3</w:t>
            </w:r>
          </w:p>
        </w:tc>
      </w:tr>
      <w:tr w:rsidR="00156EBF" w:rsidRPr="00010549" w14:paraId="6EC4E1E8" w14:textId="77777777" w:rsidTr="004368F6">
        <w:tc>
          <w:tcPr>
            <w:tcW w:w="1008" w:type="dxa"/>
            <w:noWrap/>
            <w:hideMark/>
          </w:tcPr>
          <w:p w14:paraId="20E9C4B5" w14:textId="77777777" w:rsidR="00156EBF" w:rsidRPr="001E4E25" w:rsidRDefault="00156EBF" w:rsidP="004368F6">
            <w:pPr>
              <w:pStyle w:val="TableHead"/>
              <w:keepNext/>
              <w:jc w:val="right"/>
              <w:rPr>
                <w:b w:val="0"/>
                <w:lang w:eastAsia="ko-KR"/>
              </w:rPr>
            </w:pPr>
            <w:r w:rsidRPr="001E4E25">
              <w:rPr>
                <w:b w:val="0"/>
                <w:lang w:eastAsia="ko-KR"/>
              </w:rPr>
              <w:t>Level 2</w:t>
            </w:r>
          </w:p>
        </w:tc>
        <w:tc>
          <w:tcPr>
            <w:tcW w:w="1296" w:type="dxa"/>
            <w:noWrap/>
            <w:hideMark/>
          </w:tcPr>
          <w:p w14:paraId="432C10E5" w14:textId="77777777" w:rsidR="00156EBF" w:rsidRPr="001E4E25" w:rsidRDefault="00156EBF" w:rsidP="00156EBF">
            <w:pPr>
              <w:pStyle w:val="TableHead"/>
              <w:rPr>
                <w:b w:val="0"/>
                <w:lang w:eastAsia="ko-KR"/>
              </w:rPr>
            </w:pPr>
            <w:r w:rsidRPr="001E4E25">
              <w:rPr>
                <w:b w:val="0"/>
              </w:rPr>
              <w:t>5.0</w:t>
            </w:r>
          </w:p>
        </w:tc>
        <w:tc>
          <w:tcPr>
            <w:tcW w:w="1296" w:type="dxa"/>
            <w:noWrap/>
            <w:hideMark/>
          </w:tcPr>
          <w:p w14:paraId="0C91036D" w14:textId="77777777" w:rsidR="00156EBF" w:rsidRPr="001E4E25" w:rsidRDefault="00156EBF" w:rsidP="00156EBF">
            <w:pPr>
              <w:pStyle w:val="TableHead"/>
              <w:rPr>
                <w:b w:val="0"/>
                <w:lang w:eastAsia="ko-KR"/>
              </w:rPr>
            </w:pPr>
            <w:r w:rsidRPr="001E4E25">
              <w:rPr>
                <w:b w:val="0"/>
              </w:rPr>
              <w:t>4.0</w:t>
            </w:r>
          </w:p>
        </w:tc>
        <w:tc>
          <w:tcPr>
            <w:tcW w:w="1296" w:type="dxa"/>
            <w:noWrap/>
            <w:hideMark/>
          </w:tcPr>
          <w:p w14:paraId="323D2518" w14:textId="77777777" w:rsidR="00156EBF" w:rsidRPr="001E4E25" w:rsidRDefault="00156EBF" w:rsidP="00156EBF">
            <w:pPr>
              <w:pStyle w:val="TableHead"/>
              <w:rPr>
                <w:b w:val="0"/>
                <w:lang w:eastAsia="ko-KR"/>
              </w:rPr>
            </w:pPr>
            <w:r w:rsidRPr="001E4E25">
              <w:rPr>
                <w:b w:val="0"/>
              </w:rPr>
              <w:t>4.0</w:t>
            </w:r>
          </w:p>
        </w:tc>
      </w:tr>
      <w:tr w:rsidR="00156EBF" w:rsidRPr="00010549" w14:paraId="4227E473" w14:textId="77777777" w:rsidTr="004368F6">
        <w:tc>
          <w:tcPr>
            <w:tcW w:w="1008" w:type="dxa"/>
            <w:noWrap/>
            <w:hideMark/>
          </w:tcPr>
          <w:p w14:paraId="121B7978" w14:textId="77777777" w:rsidR="00156EBF" w:rsidRPr="001E4E25" w:rsidRDefault="00156EBF" w:rsidP="004368F6">
            <w:pPr>
              <w:pStyle w:val="TableHead"/>
              <w:keepNext/>
              <w:jc w:val="right"/>
              <w:rPr>
                <w:b w:val="0"/>
                <w:lang w:eastAsia="ko-KR"/>
              </w:rPr>
            </w:pPr>
            <w:r w:rsidRPr="001E4E25">
              <w:rPr>
                <w:b w:val="0"/>
                <w:lang w:eastAsia="ko-KR"/>
              </w:rPr>
              <w:t>Level 3</w:t>
            </w:r>
          </w:p>
        </w:tc>
        <w:tc>
          <w:tcPr>
            <w:tcW w:w="1296" w:type="dxa"/>
            <w:noWrap/>
            <w:hideMark/>
          </w:tcPr>
          <w:p w14:paraId="430FB18F" w14:textId="77777777" w:rsidR="00156EBF" w:rsidRPr="001E4E25" w:rsidRDefault="00156EBF" w:rsidP="00156EBF">
            <w:pPr>
              <w:pStyle w:val="TableHead"/>
              <w:rPr>
                <w:b w:val="0"/>
                <w:lang w:eastAsia="ko-KR"/>
              </w:rPr>
            </w:pPr>
            <w:r w:rsidRPr="001E4E25">
              <w:rPr>
                <w:b w:val="0"/>
              </w:rPr>
              <w:t>11.0</w:t>
            </w:r>
          </w:p>
        </w:tc>
        <w:tc>
          <w:tcPr>
            <w:tcW w:w="1296" w:type="dxa"/>
            <w:noWrap/>
            <w:hideMark/>
          </w:tcPr>
          <w:p w14:paraId="4C1B80EF" w14:textId="77777777" w:rsidR="00156EBF" w:rsidRPr="001E4E25" w:rsidRDefault="00156EBF" w:rsidP="00156EBF">
            <w:pPr>
              <w:pStyle w:val="TableHead"/>
              <w:rPr>
                <w:b w:val="0"/>
                <w:lang w:eastAsia="ko-KR"/>
              </w:rPr>
            </w:pPr>
            <w:r w:rsidRPr="001E4E25">
              <w:rPr>
                <w:b w:val="0"/>
              </w:rPr>
              <w:t>11.0</w:t>
            </w:r>
          </w:p>
        </w:tc>
        <w:tc>
          <w:tcPr>
            <w:tcW w:w="1296" w:type="dxa"/>
            <w:noWrap/>
            <w:hideMark/>
          </w:tcPr>
          <w:p w14:paraId="562E1D53" w14:textId="77777777" w:rsidR="00156EBF" w:rsidRPr="001E4E25" w:rsidRDefault="00156EBF" w:rsidP="00156EBF">
            <w:pPr>
              <w:pStyle w:val="TableHead"/>
              <w:rPr>
                <w:b w:val="0"/>
                <w:lang w:eastAsia="ko-KR"/>
              </w:rPr>
            </w:pPr>
            <w:r w:rsidRPr="001E4E25">
              <w:rPr>
                <w:b w:val="0"/>
              </w:rPr>
              <w:t>11.0</w:t>
            </w:r>
          </w:p>
        </w:tc>
      </w:tr>
      <w:tr w:rsidR="00156EBF" w:rsidRPr="00010549" w14:paraId="26E6973A" w14:textId="77777777" w:rsidTr="004368F6">
        <w:tc>
          <w:tcPr>
            <w:tcW w:w="1008" w:type="dxa"/>
            <w:noWrap/>
            <w:hideMark/>
          </w:tcPr>
          <w:p w14:paraId="0F73EDD1" w14:textId="77777777" w:rsidR="00156EBF" w:rsidRPr="001E4E25" w:rsidRDefault="00156EBF" w:rsidP="00851885">
            <w:pPr>
              <w:pStyle w:val="TableHead"/>
              <w:jc w:val="right"/>
              <w:rPr>
                <w:b w:val="0"/>
                <w:lang w:eastAsia="ko-KR"/>
              </w:rPr>
            </w:pPr>
            <w:r w:rsidRPr="001E4E25">
              <w:rPr>
                <w:b w:val="0"/>
                <w:lang w:eastAsia="ko-KR"/>
              </w:rPr>
              <w:t>Level 4</w:t>
            </w:r>
          </w:p>
        </w:tc>
        <w:tc>
          <w:tcPr>
            <w:tcW w:w="1296" w:type="dxa"/>
            <w:noWrap/>
            <w:hideMark/>
          </w:tcPr>
          <w:p w14:paraId="6D771CD3" w14:textId="77777777" w:rsidR="00156EBF" w:rsidRPr="001E4E25" w:rsidRDefault="00156EBF" w:rsidP="00156EBF">
            <w:pPr>
              <w:pStyle w:val="TableHead"/>
              <w:rPr>
                <w:b w:val="0"/>
                <w:lang w:eastAsia="ko-KR"/>
              </w:rPr>
            </w:pPr>
            <w:r w:rsidRPr="001E4E25">
              <w:rPr>
                <w:b w:val="0"/>
              </w:rPr>
              <w:t>18.5</w:t>
            </w:r>
          </w:p>
        </w:tc>
        <w:tc>
          <w:tcPr>
            <w:tcW w:w="1296" w:type="dxa"/>
            <w:noWrap/>
            <w:hideMark/>
          </w:tcPr>
          <w:p w14:paraId="0D99C9CF" w14:textId="77777777" w:rsidR="00156EBF" w:rsidRPr="001E4E25" w:rsidRDefault="00156EBF" w:rsidP="00156EBF">
            <w:pPr>
              <w:pStyle w:val="TableHead"/>
              <w:rPr>
                <w:b w:val="0"/>
                <w:lang w:eastAsia="ko-KR"/>
              </w:rPr>
            </w:pPr>
            <w:r w:rsidRPr="001E4E25">
              <w:rPr>
                <w:b w:val="0"/>
              </w:rPr>
              <w:t>18.0</w:t>
            </w:r>
          </w:p>
        </w:tc>
        <w:tc>
          <w:tcPr>
            <w:tcW w:w="1296" w:type="dxa"/>
            <w:noWrap/>
            <w:hideMark/>
          </w:tcPr>
          <w:p w14:paraId="5FDFC71D" w14:textId="77777777" w:rsidR="00156EBF" w:rsidRPr="001E4E25" w:rsidRDefault="00156EBF" w:rsidP="00156EBF">
            <w:pPr>
              <w:pStyle w:val="TableHead"/>
              <w:rPr>
                <w:b w:val="0"/>
                <w:lang w:eastAsia="ko-KR"/>
              </w:rPr>
            </w:pPr>
            <w:r w:rsidRPr="001E4E25">
              <w:rPr>
                <w:b w:val="0"/>
              </w:rPr>
              <w:t>18.0</w:t>
            </w:r>
          </w:p>
        </w:tc>
      </w:tr>
    </w:tbl>
    <w:p w14:paraId="774450ED" w14:textId="77777777" w:rsidR="00677B18" w:rsidRDefault="00677B18" w:rsidP="005947D6">
      <w:pPr>
        <w:pStyle w:val="Caption"/>
        <w:spacing w:before="360"/>
      </w:pPr>
      <w:bookmarkStart w:id="198" w:name="_Toc505957412"/>
      <w:bookmarkStart w:id="199" w:name="_Toc513978587"/>
      <w:r>
        <w:t xml:space="preserve">Table </w:t>
      </w:r>
      <w:r>
        <w:fldChar w:fldCharType="begin"/>
      </w:r>
      <w:r>
        <w:instrText>SEQ Table \* ARABIC</w:instrText>
      </w:r>
      <w:r>
        <w:fldChar w:fldCharType="separate"/>
      </w:r>
      <w:r w:rsidR="00CB09F4">
        <w:rPr>
          <w:noProof/>
        </w:rPr>
        <w:t>31</w:t>
      </w:r>
      <w:r>
        <w:fldChar w:fldCharType="end"/>
      </w:r>
      <w:r>
        <w:t xml:space="preserve">.  </w:t>
      </w:r>
      <w:r w:rsidRPr="00B16417">
        <w:t xml:space="preserve">Median </w:t>
      </w:r>
      <w:r>
        <w:t>Threshold</w:t>
      </w:r>
      <w:r w:rsidRPr="00B16417">
        <w:t xml:space="preserve"> Scores </w:t>
      </w:r>
      <w:r>
        <w:t xml:space="preserve">in Bookmark </w:t>
      </w:r>
      <w:r w:rsidRPr="00B16417">
        <w:t>at the End of Each Round:</w:t>
      </w:r>
      <w:r>
        <w:t xml:space="preserve"> Grades Three Through Five—Listening</w:t>
      </w:r>
      <w:bookmarkEnd w:id="198"/>
      <w:bookmarkEnd w:id="199"/>
    </w:p>
    <w:tbl>
      <w:tblPr>
        <w:tblStyle w:val="TRtable"/>
        <w:tblW w:w="0" w:type="auto"/>
        <w:tblLook w:val="04A0" w:firstRow="1" w:lastRow="0" w:firstColumn="1" w:lastColumn="0" w:noHBand="0" w:noVBand="1"/>
        <w:tblDescription w:val="Median Threshold Scores in Bookmark at the End of Each Round: Grades Three Through Five—Listening"/>
      </w:tblPr>
      <w:tblGrid>
        <w:gridCol w:w="1008"/>
        <w:gridCol w:w="1296"/>
        <w:gridCol w:w="1296"/>
        <w:gridCol w:w="1296"/>
      </w:tblGrid>
      <w:tr w:rsidR="00156EBF" w:rsidRPr="00010549" w14:paraId="46A89C0E"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12E19188" w14:textId="77777777" w:rsidR="00156EBF" w:rsidRPr="00010549" w:rsidRDefault="00156EBF" w:rsidP="00156EBF">
            <w:pPr>
              <w:pStyle w:val="TableHead"/>
              <w:rPr>
                <w:lang w:eastAsia="ko-KR"/>
              </w:rPr>
            </w:pPr>
            <w:r>
              <w:rPr>
                <w:lang w:eastAsia="ko-KR"/>
              </w:rPr>
              <w:t>Level</w:t>
            </w:r>
          </w:p>
        </w:tc>
        <w:tc>
          <w:tcPr>
            <w:tcW w:w="1296" w:type="dxa"/>
            <w:noWrap/>
            <w:hideMark/>
          </w:tcPr>
          <w:p w14:paraId="7298C494"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69BA481E"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2A6D8589" w14:textId="77777777" w:rsidR="00156EBF" w:rsidRPr="00010549" w:rsidRDefault="00156EBF" w:rsidP="00156EBF">
            <w:pPr>
              <w:pStyle w:val="TableHead"/>
              <w:rPr>
                <w:lang w:eastAsia="ko-KR"/>
              </w:rPr>
            </w:pPr>
            <w:r w:rsidRPr="00010549">
              <w:rPr>
                <w:lang w:eastAsia="ko-KR"/>
              </w:rPr>
              <w:t>Round 3</w:t>
            </w:r>
          </w:p>
        </w:tc>
      </w:tr>
      <w:tr w:rsidR="00156EBF" w:rsidRPr="00010549" w14:paraId="0C7F4B98" w14:textId="77777777" w:rsidTr="004368F6">
        <w:tc>
          <w:tcPr>
            <w:tcW w:w="1008" w:type="dxa"/>
            <w:noWrap/>
            <w:hideMark/>
          </w:tcPr>
          <w:p w14:paraId="4D77A345" w14:textId="77777777" w:rsidR="00156EBF" w:rsidRPr="001E4E25" w:rsidRDefault="00156EBF" w:rsidP="00851885">
            <w:pPr>
              <w:pStyle w:val="TableHead"/>
              <w:jc w:val="right"/>
              <w:rPr>
                <w:b w:val="0"/>
                <w:lang w:eastAsia="ko-KR"/>
              </w:rPr>
            </w:pPr>
            <w:r w:rsidRPr="001E4E25">
              <w:rPr>
                <w:b w:val="0"/>
                <w:lang w:eastAsia="ko-KR"/>
              </w:rPr>
              <w:t>Level 2</w:t>
            </w:r>
          </w:p>
        </w:tc>
        <w:tc>
          <w:tcPr>
            <w:tcW w:w="1296" w:type="dxa"/>
            <w:noWrap/>
            <w:hideMark/>
          </w:tcPr>
          <w:p w14:paraId="01BF7446" w14:textId="77777777" w:rsidR="00156EBF" w:rsidRPr="001E4E25" w:rsidRDefault="00156EBF" w:rsidP="00156EBF">
            <w:pPr>
              <w:pStyle w:val="TableHead"/>
              <w:rPr>
                <w:b w:val="0"/>
                <w:lang w:eastAsia="ko-KR"/>
              </w:rPr>
            </w:pPr>
            <w:r w:rsidRPr="001E4E25">
              <w:rPr>
                <w:b w:val="0"/>
              </w:rPr>
              <w:t>7.0</w:t>
            </w:r>
          </w:p>
        </w:tc>
        <w:tc>
          <w:tcPr>
            <w:tcW w:w="1296" w:type="dxa"/>
            <w:noWrap/>
            <w:hideMark/>
          </w:tcPr>
          <w:p w14:paraId="28DC4B9E" w14:textId="77777777" w:rsidR="00156EBF" w:rsidRPr="001E4E25" w:rsidRDefault="00156EBF" w:rsidP="00156EBF">
            <w:pPr>
              <w:pStyle w:val="TableHead"/>
              <w:rPr>
                <w:b w:val="0"/>
                <w:lang w:eastAsia="ko-KR"/>
              </w:rPr>
            </w:pPr>
            <w:r w:rsidRPr="001E4E25">
              <w:rPr>
                <w:b w:val="0"/>
              </w:rPr>
              <w:t>7.0</w:t>
            </w:r>
          </w:p>
        </w:tc>
        <w:tc>
          <w:tcPr>
            <w:tcW w:w="1296" w:type="dxa"/>
            <w:noWrap/>
            <w:hideMark/>
          </w:tcPr>
          <w:p w14:paraId="264DA9FE" w14:textId="77777777" w:rsidR="00156EBF" w:rsidRPr="001E4E25" w:rsidRDefault="00156EBF" w:rsidP="00156EBF">
            <w:pPr>
              <w:pStyle w:val="TableHead"/>
              <w:rPr>
                <w:b w:val="0"/>
                <w:lang w:eastAsia="ko-KR"/>
              </w:rPr>
            </w:pPr>
            <w:r w:rsidRPr="001E4E25">
              <w:rPr>
                <w:b w:val="0"/>
              </w:rPr>
              <w:t>7.0</w:t>
            </w:r>
          </w:p>
        </w:tc>
      </w:tr>
      <w:tr w:rsidR="00156EBF" w:rsidRPr="00010549" w14:paraId="4544161F" w14:textId="77777777" w:rsidTr="004368F6">
        <w:tc>
          <w:tcPr>
            <w:tcW w:w="1008" w:type="dxa"/>
            <w:noWrap/>
            <w:hideMark/>
          </w:tcPr>
          <w:p w14:paraId="0A83C34A" w14:textId="77777777" w:rsidR="00156EBF" w:rsidRPr="001E4E25" w:rsidRDefault="00156EBF" w:rsidP="00851885">
            <w:pPr>
              <w:pStyle w:val="TableHead"/>
              <w:jc w:val="right"/>
              <w:rPr>
                <w:b w:val="0"/>
                <w:lang w:eastAsia="ko-KR"/>
              </w:rPr>
            </w:pPr>
            <w:r w:rsidRPr="001E4E25">
              <w:rPr>
                <w:b w:val="0"/>
                <w:lang w:eastAsia="ko-KR"/>
              </w:rPr>
              <w:t>Level 3</w:t>
            </w:r>
          </w:p>
        </w:tc>
        <w:tc>
          <w:tcPr>
            <w:tcW w:w="1296" w:type="dxa"/>
            <w:noWrap/>
            <w:hideMark/>
          </w:tcPr>
          <w:p w14:paraId="7BE7A2C7" w14:textId="77777777" w:rsidR="00156EBF" w:rsidRPr="001E4E25" w:rsidRDefault="00156EBF" w:rsidP="00156EBF">
            <w:pPr>
              <w:pStyle w:val="TableHead"/>
              <w:rPr>
                <w:b w:val="0"/>
                <w:lang w:eastAsia="ko-KR"/>
              </w:rPr>
            </w:pPr>
            <w:r w:rsidRPr="001E4E25">
              <w:rPr>
                <w:b w:val="0"/>
              </w:rPr>
              <w:t>14.0</w:t>
            </w:r>
          </w:p>
        </w:tc>
        <w:tc>
          <w:tcPr>
            <w:tcW w:w="1296" w:type="dxa"/>
            <w:noWrap/>
            <w:hideMark/>
          </w:tcPr>
          <w:p w14:paraId="005CB5A4" w14:textId="77777777" w:rsidR="00156EBF" w:rsidRPr="001E4E25" w:rsidRDefault="00156EBF" w:rsidP="00156EBF">
            <w:pPr>
              <w:pStyle w:val="TableHead"/>
              <w:rPr>
                <w:b w:val="0"/>
                <w:lang w:eastAsia="ko-KR"/>
              </w:rPr>
            </w:pPr>
            <w:r w:rsidRPr="001E4E25">
              <w:rPr>
                <w:b w:val="0"/>
              </w:rPr>
              <w:t>14.0</w:t>
            </w:r>
          </w:p>
        </w:tc>
        <w:tc>
          <w:tcPr>
            <w:tcW w:w="1296" w:type="dxa"/>
            <w:noWrap/>
            <w:hideMark/>
          </w:tcPr>
          <w:p w14:paraId="7FB1061A" w14:textId="77777777" w:rsidR="00156EBF" w:rsidRPr="001E4E25" w:rsidRDefault="00156EBF" w:rsidP="00156EBF">
            <w:pPr>
              <w:pStyle w:val="TableHead"/>
              <w:rPr>
                <w:b w:val="0"/>
                <w:lang w:eastAsia="ko-KR"/>
              </w:rPr>
            </w:pPr>
            <w:r w:rsidRPr="001E4E25">
              <w:rPr>
                <w:b w:val="0"/>
              </w:rPr>
              <w:t>14.0</w:t>
            </w:r>
          </w:p>
        </w:tc>
      </w:tr>
      <w:tr w:rsidR="00156EBF" w:rsidRPr="00010549" w14:paraId="4A743472" w14:textId="77777777" w:rsidTr="004368F6">
        <w:tc>
          <w:tcPr>
            <w:tcW w:w="1008" w:type="dxa"/>
            <w:noWrap/>
            <w:hideMark/>
          </w:tcPr>
          <w:p w14:paraId="60118318" w14:textId="77777777" w:rsidR="00156EBF" w:rsidRPr="001E4E25" w:rsidRDefault="00156EBF" w:rsidP="00851885">
            <w:pPr>
              <w:pStyle w:val="TableHead"/>
              <w:jc w:val="right"/>
              <w:rPr>
                <w:b w:val="0"/>
                <w:lang w:eastAsia="ko-KR"/>
              </w:rPr>
            </w:pPr>
            <w:r w:rsidRPr="001E4E25">
              <w:rPr>
                <w:b w:val="0"/>
                <w:lang w:eastAsia="ko-KR"/>
              </w:rPr>
              <w:t>Level 4</w:t>
            </w:r>
          </w:p>
        </w:tc>
        <w:tc>
          <w:tcPr>
            <w:tcW w:w="1296" w:type="dxa"/>
            <w:noWrap/>
            <w:hideMark/>
          </w:tcPr>
          <w:p w14:paraId="1ADF15C6" w14:textId="77777777" w:rsidR="00156EBF" w:rsidRPr="001E4E25" w:rsidRDefault="00156EBF" w:rsidP="00156EBF">
            <w:pPr>
              <w:pStyle w:val="TableHead"/>
              <w:rPr>
                <w:b w:val="0"/>
                <w:lang w:eastAsia="ko-KR"/>
              </w:rPr>
            </w:pPr>
            <w:r w:rsidRPr="001E4E25">
              <w:rPr>
                <w:b w:val="0"/>
              </w:rPr>
              <w:t>18.0</w:t>
            </w:r>
          </w:p>
        </w:tc>
        <w:tc>
          <w:tcPr>
            <w:tcW w:w="1296" w:type="dxa"/>
            <w:noWrap/>
            <w:hideMark/>
          </w:tcPr>
          <w:p w14:paraId="7B530F8A" w14:textId="77777777" w:rsidR="00156EBF" w:rsidRPr="001E4E25" w:rsidRDefault="00156EBF" w:rsidP="00156EBF">
            <w:pPr>
              <w:pStyle w:val="TableHead"/>
              <w:rPr>
                <w:b w:val="0"/>
                <w:lang w:eastAsia="ko-KR"/>
              </w:rPr>
            </w:pPr>
            <w:r w:rsidRPr="001E4E25">
              <w:rPr>
                <w:b w:val="0"/>
              </w:rPr>
              <w:t>18.0</w:t>
            </w:r>
          </w:p>
        </w:tc>
        <w:tc>
          <w:tcPr>
            <w:tcW w:w="1296" w:type="dxa"/>
            <w:noWrap/>
            <w:hideMark/>
          </w:tcPr>
          <w:p w14:paraId="3C880D54" w14:textId="77777777" w:rsidR="00156EBF" w:rsidRPr="001E4E25" w:rsidRDefault="00156EBF" w:rsidP="00156EBF">
            <w:pPr>
              <w:pStyle w:val="TableHead"/>
              <w:rPr>
                <w:b w:val="0"/>
                <w:lang w:eastAsia="ko-KR"/>
              </w:rPr>
            </w:pPr>
            <w:r w:rsidRPr="001E4E25">
              <w:rPr>
                <w:b w:val="0"/>
              </w:rPr>
              <w:t>19.0</w:t>
            </w:r>
          </w:p>
        </w:tc>
      </w:tr>
    </w:tbl>
    <w:p w14:paraId="670CC697" w14:textId="77777777" w:rsidR="00FC178B" w:rsidRDefault="00FC178B" w:rsidP="005947D6">
      <w:pPr>
        <w:pStyle w:val="Caption"/>
        <w:spacing w:before="360"/>
      </w:pPr>
      <w:bookmarkStart w:id="200" w:name="_Toc505957413"/>
      <w:bookmarkStart w:id="201" w:name="_Toc513978588"/>
      <w:r>
        <w:t xml:space="preserve">Table </w:t>
      </w:r>
      <w:r>
        <w:fldChar w:fldCharType="begin"/>
      </w:r>
      <w:r>
        <w:instrText>SEQ Table \* ARABIC</w:instrText>
      </w:r>
      <w:r>
        <w:fldChar w:fldCharType="separate"/>
      </w:r>
      <w:r w:rsidR="00CB09F4">
        <w:rPr>
          <w:noProof/>
        </w:rPr>
        <w:t>32</w:t>
      </w:r>
      <w:r>
        <w:fldChar w:fldCharType="end"/>
      </w:r>
      <w:r>
        <w:t xml:space="preserve">.  </w:t>
      </w:r>
      <w:r w:rsidRPr="00B16417">
        <w:t xml:space="preserve">Median </w:t>
      </w:r>
      <w:r>
        <w:t>Threshold</w:t>
      </w:r>
      <w:r w:rsidRPr="00B16417">
        <w:t xml:space="preserve"> Scores </w:t>
      </w:r>
      <w:r>
        <w:t xml:space="preserve">in Bookmark </w:t>
      </w:r>
      <w:r w:rsidRPr="00B16417">
        <w:t>at the End of Each Round:</w:t>
      </w:r>
      <w:r>
        <w:t xml:space="preserve"> Grades Six Through Eight—Listening</w:t>
      </w:r>
      <w:bookmarkEnd w:id="200"/>
      <w:bookmarkEnd w:id="201"/>
    </w:p>
    <w:tbl>
      <w:tblPr>
        <w:tblStyle w:val="TRtable"/>
        <w:tblW w:w="0" w:type="auto"/>
        <w:tblLook w:val="04A0" w:firstRow="1" w:lastRow="0" w:firstColumn="1" w:lastColumn="0" w:noHBand="0" w:noVBand="1"/>
        <w:tblDescription w:val="Median Threshold Scores in Bookmark at the End of Each Round: Grades Six Through Eight—Listening"/>
      </w:tblPr>
      <w:tblGrid>
        <w:gridCol w:w="1008"/>
        <w:gridCol w:w="1296"/>
        <w:gridCol w:w="1296"/>
        <w:gridCol w:w="1296"/>
      </w:tblGrid>
      <w:tr w:rsidR="00156EBF" w:rsidRPr="00010549" w14:paraId="7B0B18FD"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702B6C23" w14:textId="77777777" w:rsidR="00156EBF" w:rsidRPr="00010549" w:rsidRDefault="00156EBF" w:rsidP="00156EBF">
            <w:pPr>
              <w:pStyle w:val="TableHead"/>
              <w:rPr>
                <w:lang w:eastAsia="ko-KR"/>
              </w:rPr>
            </w:pPr>
            <w:r>
              <w:rPr>
                <w:lang w:eastAsia="ko-KR"/>
              </w:rPr>
              <w:t>Level</w:t>
            </w:r>
          </w:p>
        </w:tc>
        <w:tc>
          <w:tcPr>
            <w:tcW w:w="1296" w:type="dxa"/>
            <w:noWrap/>
            <w:hideMark/>
          </w:tcPr>
          <w:p w14:paraId="4CE08063"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5BAA319A"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2B3DC068" w14:textId="77777777" w:rsidR="00156EBF" w:rsidRPr="00010549" w:rsidRDefault="00156EBF" w:rsidP="00156EBF">
            <w:pPr>
              <w:pStyle w:val="TableHead"/>
              <w:rPr>
                <w:lang w:eastAsia="ko-KR"/>
              </w:rPr>
            </w:pPr>
            <w:r w:rsidRPr="00010549">
              <w:rPr>
                <w:lang w:eastAsia="ko-KR"/>
              </w:rPr>
              <w:t>Round 3</w:t>
            </w:r>
          </w:p>
        </w:tc>
      </w:tr>
      <w:tr w:rsidR="00156EBF" w:rsidRPr="00010549" w14:paraId="40654B5A" w14:textId="77777777" w:rsidTr="004368F6">
        <w:tc>
          <w:tcPr>
            <w:tcW w:w="1008" w:type="dxa"/>
            <w:noWrap/>
            <w:hideMark/>
          </w:tcPr>
          <w:p w14:paraId="73CA9F7D" w14:textId="77777777" w:rsidR="00156EBF" w:rsidRPr="001E4E25" w:rsidRDefault="00156EBF" w:rsidP="00851885">
            <w:pPr>
              <w:pStyle w:val="TableHead"/>
              <w:jc w:val="right"/>
              <w:rPr>
                <w:b w:val="0"/>
                <w:lang w:eastAsia="ko-KR"/>
              </w:rPr>
            </w:pPr>
            <w:r w:rsidRPr="001E4E25">
              <w:rPr>
                <w:b w:val="0"/>
                <w:lang w:eastAsia="ko-KR"/>
              </w:rPr>
              <w:t>Level 2</w:t>
            </w:r>
          </w:p>
        </w:tc>
        <w:tc>
          <w:tcPr>
            <w:tcW w:w="1296" w:type="dxa"/>
            <w:noWrap/>
            <w:hideMark/>
          </w:tcPr>
          <w:p w14:paraId="3F5568BC" w14:textId="77777777" w:rsidR="00156EBF" w:rsidRPr="001E4E25" w:rsidRDefault="00156EBF" w:rsidP="00156EBF">
            <w:pPr>
              <w:pStyle w:val="TableHead"/>
              <w:rPr>
                <w:b w:val="0"/>
                <w:lang w:eastAsia="ko-KR"/>
              </w:rPr>
            </w:pPr>
            <w:r w:rsidRPr="001E4E25">
              <w:rPr>
                <w:b w:val="0"/>
              </w:rPr>
              <w:t>4.0</w:t>
            </w:r>
          </w:p>
        </w:tc>
        <w:tc>
          <w:tcPr>
            <w:tcW w:w="1296" w:type="dxa"/>
            <w:noWrap/>
            <w:hideMark/>
          </w:tcPr>
          <w:p w14:paraId="4A9FC48B" w14:textId="77777777" w:rsidR="00156EBF" w:rsidRPr="001E4E25" w:rsidRDefault="00156EBF" w:rsidP="00156EBF">
            <w:pPr>
              <w:pStyle w:val="TableHead"/>
              <w:rPr>
                <w:b w:val="0"/>
                <w:lang w:eastAsia="ko-KR"/>
              </w:rPr>
            </w:pPr>
            <w:r w:rsidRPr="001E4E25">
              <w:rPr>
                <w:b w:val="0"/>
              </w:rPr>
              <w:t>4.0</w:t>
            </w:r>
          </w:p>
        </w:tc>
        <w:tc>
          <w:tcPr>
            <w:tcW w:w="1296" w:type="dxa"/>
            <w:noWrap/>
            <w:hideMark/>
          </w:tcPr>
          <w:p w14:paraId="6E43F6F0" w14:textId="77777777" w:rsidR="00156EBF" w:rsidRPr="001E4E25" w:rsidRDefault="00156EBF" w:rsidP="00156EBF">
            <w:pPr>
              <w:pStyle w:val="TableHead"/>
              <w:rPr>
                <w:b w:val="0"/>
                <w:lang w:eastAsia="ko-KR"/>
              </w:rPr>
            </w:pPr>
            <w:r w:rsidRPr="001E4E25">
              <w:rPr>
                <w:b w:val="0"/>
              </w:rPr>
              <w:t>4.0</w:t>
            </w:r>
          </w:p>
        </w:tc>
      </w:tr>
      <w:tr w:rsidR="00156EBF" w:rsidRPr="00010549" w14:paraId="74F3447C" w14:textId="77777777" w:rsidTr="004368F6">
        <w:tc>
          <w:tcPr>
            <w:tcW w:w="1008" w:type="dxa"/>
            <w:noWrap/>
            <w:hideMark/>
          </w:tcPr>
          <w:p w14:paraId="09088069" w14:textId="77777777" w:rsidR="00156EBF" w:rsidRPr="001E4E25" w:rsidRDefault="00156EBF" w:rsidP="00851885">
            <w:pPr>
              <w:pStyle w:val="TableHead"/>
              <w:jc w:val="right"/>
              <w:rPr>
                <w:b w:val="0"/>
                <w:lang w:eastAsia="ko-KR"/>
              </w:rPr>
            </w:pPr>
            <w:r w:rsidRPr="001E4E25">
              <w:rPr>
                <w:b w:val="0"/>
                <w:lang w:eastAsia="ko-KR"/>
              </w:rPr>
              <w:t>Level 3</w:t>
            </w:r>
          </w:p>
        </w:tc>
        <w:tc>
          <w:tcPr>
            <w:tcW w:w="1296" w:type="dxa"/>
            <w:noWrap/>
            <w:hideMark/>
          </w:tcPr>
          <w:p w14:paraId="2632DEEA" w14:textId="77777777" w:rsidR="00156EBF" w:rsidRPr="001E4E25" w:rsidRDefault="00156EBF" w:rsidP="00156EBF">
            <w:pPr>
              <w:pStyle w:val="TableHead"/>
              <w:rPr>
                <w:b w:val="0"/>
                <w:lang w:eastAsia="ko-KR"/>
              </w:rPr>
            </w:pPr>
            <w:r w:rsidRPr="001E4E25">
              <w:rPr>
                <w:b w:val="0"/>
              </w:rPr>
              <w:t>11.0</w:t>
            </w:r>
          </w:p>
        </w:tc>
        <w:tc>
          <w:tcPr>
            <w:tcW w:w="1296" w:type="dxa"/>
            <w:noWrap/>
            <w:hideMark/>
          </w:tcPr>
          <w:p w14:paraId="089E7547" w14:textId="77777777" w:rsidR="00156EBF" w:rsidRPr="001E4E25" w:rsidRDefault="00156EBF" w:rsidP="00156EBF">
            <w:pPr>
              <w:pStyle w:val="TableHead"/>
              <w:rPr>
                <w:b w:val="0"/>
                <w:lang w:eastAsia="ko-KR"/>
              </w:rPr>
            </w:pPr>
            <w:r w:rsidRPr="001E4E25">
              <w:rPr>
                <w:b w:val="0"/>
              </w:rPr>
              <w:t>12.0</w:t>
            </w:r>
          </w:p>
        </w:tc>
        <w:tc>
          <w:tcPr>
            <w:tcW w:w="1296" w:type="dxa"/>
            <w:noWrap/>
            <w:hideMark/>
          </w:tcPr>
          <w:p w14:paraId="4205D619" w14:textId="77777777" w:rsidR="00156EBF" w:rsidRPr="001E4E25" w:rsidRDefault="00156EBF" w:rsidP="00156EBF">
            <w:pPr>
              <w:pStyle w:val="TableHead"/>
              <w:rPr>
                <w:b w:val="0"/>
                <w:lang w:eastAsia="ko-KR"/>
              </w:rPr>
            </w:pPr>
            <w:r w:rsidRPr="001E4E25">
              <w:rPr>
                <w:b w:val="0"/>
              </w:rPr>
              <w:t>12.0</w:t>
            </w:r>
          </w:p>
        </w:tc>
      </w:tr>
      <w:tr w:rsidR="00156EBF" w:rsidRPr="00010549" w14:paraId="449C7281" w14:textId="77777777" w:rsidTr="004368F6">
        <w:tc>
          <w:tcPr>
            <w:tcW w:w="1008" w:type="dxa"/>
            <w:noWrap/>
            <w:hideMark/>
          </w:tcPr>
          <w:p w14:paraId="33974D39" w14:textId="77777777" w:rsidR="00156EBF" w:rsidRPr="001E4E25" w:rsidRDefault="00156EBF" w:rsidP="00851885">
            <w:pPr>
              <w:pStyle w:val="TableHead"/>
              <w:jc w:val="right"/>
              <w:rPr>
                <w:b w:val="0"/>
                <w:lang w:eastAsia="ko-KR"/>
              </w:rPr>
            </w:pPr>
            <w:r w:rsidRPr="001E4E25">
              <w:rPr>
                <w:b w:val="0"/>
                <w:lang w:eastAsia="ko-KR"/>
              </w:rPr>
              <w:t>Level 4</w:t>
            </w:r>
          </w:p>
        </w:tc>
        <w:tc>
          <w:tcPr>
            <w:tcW w:w="1296" w:type="dxa"/>
            <w:noWrap/>
            <w:hideMark/>
          </w:tcPr>
          <w:p w14:paraId="4E7A4711" w14:textId="77777777" w:rsidR="00156EBF" w:rsidRPr="001E4E25" w:rsidRDefault="00156EBF" w:rsidP="00156EBF">
            <w:pPr>
              <w:pStyle w:val="TableHead"/>
              <w:rPr>
                <w:b w:val="0"/>
                <w:lang w:eastAsia="ko-KR"/>
              </w:rPr>
            </w:pPr>
            <w:r w:rsidRPr="001E4E25">
              <w:rPr>
                <w:b w:val="0"/>
              </w:rPr>
              <w:t>17.0</w:t>
            </w:r>
          </w:p>
        </w:tc>
        <w:tc>
          <w:tcPr>
            <w:tcW w:w="1296" w:type="dxa"/>
            <w:noWrap/>
            <w:hideMark/>
          </w:tcPr>
          <w:p w14:paraId="44053C54" w14:textId="77777777" w:rsidR="00156EBF" w:rsidRPr="001E4E25" w:rsidRDefault="00156EBF" w:rsidP="00156EBF">
            <w:pPr>
              <w:pStyle w:val="TableHead"/>
              <w:rPr>
                <w:b w:val="0"/>
                <w:lang w:eastAsia="ko-KR"/>
              </w:rPr>
            </w:pPr>
            <w:r w:rsidRPr="001E4E25">
              <w:rPr>
                <w:b w:val="0"/>
              </w:rPr>
              <w:t>17.0</w:t>
            </w:r>
          </w:p>
        </w:tc>
        <w:tc>
          <w:tcPr>
            <w:tcW w:w="1296" w:type="dxa"/>
            <w:noWrap/>
            <w:hideMark/>
          </w:tcPr>
          <w:p w14:paraId="17E84499" w14:textId="77777777" w:rsidR="00156EBF" w:rsidRPr="001E4E25" w:rsidRDefault="00156EBF" w:rsidP="00156EBF">
            <w:pPr>
              <w:pStyle w:val="TableHead"/>
              <w:rPr>
                <w:b w:val="0"/>
                <w:lang w:eastAsia="ko-KR"/>
              </w:rPr>
            </w:pPr>
            <w:r w:rsidRPr="001E4E25">
              <w:rPr>
                <w:b w:val="0"/>
              </w:rPr>
              <w:t>17.0</w:t>
            </w:r>
          </w:p>
        </w:tc>
      </w:tr>
    </w:tbl>
    <w:p w14:paraId="40E19F4C" w14:textId="77777777" w:rsidR="00FC178B" w:rsidRDefault="00FC178B" w:rsidP="005947D6">
      <w:pPr>
        <w:pStyle w:val="Caption"/>
        <w:spacing w:before="360"/>
      </w:pPr>
      <w:bookmarkStart w:id="202" w:name="_Toc505957414"/>
      <w:bookmarkStart w:id="203" w:name="_Toc513978589"/>
      <w:r>
        <w:t xml:space="preserve">Table </w:t>
      </w:r>
      <w:r>
        <w:fldChar w:fldCharType="begin"/>
      </w:r>
      <w:r>
        <w:instrText>SEQ Table \* ARABIC</w:instrText>
      </w:r>
      <w:r>
        <w:fldChar w:fldCharType="separate"/>
      </w:r>
      <w:r w:rsidR="00CB09F4">
        <w:rPr>
          <w:noProof/>
        </w:rPr>
        <w:t>33</w:t>
      </w:r>
      <w:r>
        <w:fldChar w:fldCharType="end"/>
      </w:r>
      <w:r>
        <w:t xml:space="preserve">.  </w:t>
      </w:r>
      <w:r w:rsidRPr="00B16417">
        <w:t xml:space="preserve">Median </w:t>
      </w:r>
      <w:r>
        <w:t>Threshold</w:t>
      </w:r>
      <w:r w:rsidRPr="00B16417">
        <w:t xml:space="preserve"> Scores </w:t>
      </w:r>
      <w:r>
        <w:t xml:space="preserve">in Bookmark </w:t>
      </w:r>
      <w:r w:rsidRPr="00B16417">
        <w:t>at the End of Each Round:</w:t>
      </w:r>
      <w:r>
        <w:t xml:space="preserve"> Grades Nine Through Ten—Listening</w:t>
      </w:r>
      <w:bookmarkEnd w:id="202"/>
      <w:bookmarkEnd w:id="203"/>
    </w:p>
    <w:tbl>
      <w:tblPr>
        <w:tblStyle w:val="TRtable"/>
        <w:tblW w:w="0" w:type="auto"/>
        <w:tblLook w:val="04A0" w:firstRow="1" w:lastRow="0" w:firstColumn="1" w:lastColumn="0" w:noHBand="0" w:noVBand="1"/>
        <w:tblDescription w:val="Median Threshold Scores in Bookmark at the End of Each Round: Grades Nine Through Ten—Listening"/>
      </w:tblPr>
      <w:tblGrid>
        <w:gridCol w:w="1008"/>
        <w:gridCol w:w="1296"/>
        <w:gridCol w:w="1296"/>
        <w:gridCol w:w="1296"/>
      </w:tblGrid>
      <w:tr w:rsidR="00156EBF" w:rsidRPr="00010549" w14:paraId="7BD98369"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2AA8F7AF" w14:textId="77777777" w:rsidR="00156EBF" w:rsidRPr="00010549" w:rsidRDefault="00156EBF" w:rsidP="00156EBF">
            <w:pPr>
              <w:pStyle w:val="TableHead"/>
              <w:rPr>
                <w:lang w:eastAsia="ko-KR"/>
              </w:rPr>
            </w:pPr>
            <w:r>
              <w:rPr>
                <w:lang w:eastAsia="ko-KR"/>
              </w:rPr>
              <w:t>Level</w:t>
            </w:r>
          </w:p>
        </w:tc>
        <w:tc>
          <w:tcPr>
            <w:tcW w:w="1296" w:type="dxa"/>
            <w:noWrap/>
            <w:hideMark/>
          </w:tcPr>
          <w:p w14:paraId="2F32BC95"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487968F6"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74BC6E1F" w14:textId="77777777" w:rsidR="00156EBF" w:rsidRPr="00010549" w:rsidRDefault="00156EBF" w:rsidP="00156EBF">
            <w:pPr>
              <w:pStyle w:val="TableHead"/>
              <w:rPr>
                <w:lang w:eastAsia="ko-KR"/>
              </w:rPr>
            </w:pPr>
            <w:r w:rsidRPr="00010549">
              <w:rPr>
                <w:lang w:eastAsia="ko-KR"/>
              </w:rPr>
              <w:t>Round 3</w:t>
            </w:r>
          </w:p>
        </w:tc>
      </w:tr>
      <w:tr w:rsidR="00156EBF" w:rsidRPr="00010549" w14:paraId="7E326024" w14:textId="77777777" w:rsidTr="004368F6">
        <w:tc>
          <w:tcPr>
            <w:tcW w:w="1008" w:type="dxa"/>
            <w:noWrap/>
            <w:hideMark/>
          </w:tcPr>
          <w:p w14:paraId="62933F90" w14:textId="77777777" w:rsidR="00156EBF" w:rsidRPr="001E4E25" w:rsidRDefault="00156EBF" w:rsidP="00851885">
            <w:pPr>
              <w:pStyle w:val="TableHead"/>
              <w:jc w:val="right"/>
              <w:rPr>
                <w:b w:val="0"/>
                <w:lang w:eastAsia="ko-KR"/>
              </w:rPr>
            </w:pPr>
            <w:r w:rsidRPr="001E4E25">
              <w:rPr>
                <w:b w:val="0"/>
                <w:lang w:eastAsia="ko-KR"/>
              </w:rPr>
              <w:t>Level 2</w:t>
            </w:r>
          </w:p>
        </w:tc>
        <w:tc>
          <w:tcPr>
            <w:tcW w:w="1296" w:type="dxa"/>
            <w:noWrap/>
            <w:hideMark/>
          </w:tcPr>
          <w:p w14:paraId="45FA7139" w14:textId="77777777" w:rsidR="00156EBF" w:rsidRPr="001E4E25" w:rsidRDefault="00156EBF" w:rsidP="00156EBF">
            <w:pPr>
              <w:pStyle w:val="TableHead"/>
              <w:rPr>
                <w:b w:val="0"/>
                <w:lang w:eastAsia="ko-KR"/>
              </w:rPr>
            </w:pPr>
            <w:r>
              <w:rPr>
                <w:b w:val="0"/>
              </w:rPr>
              <w:t>5</w:t>
            </w:r>
            <w:r w:rsidRPr="001E4E25">
              <w:rPr>
                <w:b w:val="0"/>
              </w:rPr>
              <w:t>.0</w:t>
            </w:r>
          </w:p>
        </w:tc>
        <w:tc>
          <w:tcPr>
            <w:tcW w:w="1296" w:type="dxa"/>
            <w:noWrap/>
            <w:hideMark/>
          </w:tcPr>
          <w:p w14:paraId="33D65F7D" w14:textId="77777777" w:rsidR="00156EBF" w:rsidRPr="001E4E25" w:rsidRDefault="00156EBF" w:rsidP="00156EBF">
            <w:pPr>
              <w:pStyle w:val="TableHead"/>
              <w:rPr>
                <w:b w:val="0"/>
                <w:lang w:eastAsia="ko-KR"/>
              </w:rPr>
            </w:pPr>
            <w:r>
              <w:rPr>
                <w:b w:val="0"/>
              </w:rPr>
              <w:t>5</w:t>
            </w:r>
            <w:r w:rsidRPr="001E4E25">
              <w:rPr>
                <w:b w:val="0"/>
              </w:rPr>
              <w:t>.0</w:t>
            </w:r>
          </w:p>
        </w:tc>
        <w:tc>
          <w:tcPr>
            <w:tcW w:w="1296" w:type="dxa"/>
            <w:noWrap/>
            <w:hideMark/>
          </w:tcPr>
          <w:p w14:paraId="421A18B3" w14:textId="77777777" w:rsidR="00156EBF" w:rsidRPr="001E4E25" w:rsidRDefault="00156EBF" w:rsidP="00156EBF">
            <w:pPr>
              <w:pStyle w:val="TableHead"/>
              <w:rPr>
                <w:b w:val="0"/>
                <w:lang w:eastAsia="ko-KR"/>
              </w:rPr>
            </w:pPr>
            <w:r>
              <w:rPr>
                <w:b w:val="0"/>
              </w:rPr>
              <w:t>5</w:t>
            </w:r>
            <w:r w:rsidRPr="001E4E25">
              <w:rPr>
                <w:b w:val="0"/>
              </w:rPr>
              <w:t>.0</w:t>
            </w:r>
          </w:p>
        </w:tc>
      </w:tr>
      <w:tr w:rsidR="00156EBF" w:rsidRPr="00010549" w14:paraId="4162A184" w14:textId="77777777" w:rsidTr="004368F6">
        <w:tc>
          <w:tcPr>
            <w:tcW w:w="1008" w:type="dxa"/>
            <w:noWrap/>
            <w:hideMark/>
          </w:tcPr>
          <w:p w14:paraId="6D9F5277" w14:textId="77777777" w:rsidR="00156EBF" w:rsidRPr="001E4E25" w:rsidRDefault="00156EBF" w:rsidP="00851885">
            <w:pPr>
              <w:pStyle w:val="TableHead"/>
              <w:jc w:val="right"/>
              <w:rPr>
                <w:b w:val="0"/>
                <w:lang w:eastAsia="ko-KR"/>
              </w:rPr>
            </w:pPr>
            <w:r w:rsidRPr="001E4E25">
              <w:rPr>
                <w:b w:val="0"/>
                <w:lang w:eastAsia="ko-KR"/>
              </w:rPr>
              <w:t>Level 3</w:t>
            </w:r>
          </w:p>
        </w:tc>
        <w:tc>
          <w:tcPr>
            <w:tcW w:w="1296" w:type="dxa"/>
            <w:noWrap/>
            <w:hideMark/>
          </w:tcPr>
          <w:p w14:paraId="142B9625" w14:textId="77777777" w:rsidR="00156EBF" w:rsidRPr="001E4E25" w:rsidRDefault="00156EBF" w:rsidP="00156EBF">
            <w:pPr>
              <w:pStyle w:val="TableHead"/>
              <w:rPr>
                <w:b w:val="0"/>
                <w:lang w:eastAsia="ko-KR"/>
              </w:rPr>
            </w:pPr>
            <w:r w:rsidRPr="001E4E25">
              <w:rPr>
                <w:b w:val="0"/>
              </w:rPr>
              <w:t>1</w:t>
            </w:r>
            <w:r>
              <w:rPr>
                <w:b w:val="0"/>
              </w:rPr>
              <w:t>2</w:t>
            </w:r>
            <w:r w:rsidRPr="001E4E25">
              <w:rPr>
                <w:b w:val="0"/>
              </w:rPr>
              <w:t>.0</w:t>
            </w:r>
          </w:p>
        </w:tc>
        <w:tc>
          <w:tcPr>
            <w:tcW w:w="1296" w:type="dxa"/>
            <w:noWrap/>
            <w:hideMark/>
          </w:tcPr>
          <w:p w14:paraId="672BC71B" w14:textId="77777777" w:rsidR="00156EBF" w:rsidRPr="001E4E25" w:rsidRDefault="00156EBF" w:rsidP="00156EBF">
            <w:pPr>
              <w:pStyle w:val="TableHead"/>
              <w:rPr>
                <w:b w:val="0"/>
                <w:lang w:eastAsia="ko-KR"/>
              </w:rPr>
            </w:pPr>
            <w:r w:rsidRPr="001E4E25">
              <w:rPr>
                <w:b w:val="0"/>
              </w:rPr>
              <w:t>1</w:t>
            </w:r>
            <w:r>
              <w:rPr>
                <w:b w:val="0"/>
              </w:rPr>
              <w:t>3</w:t>
            </w:r>
            <w:r w:rsidRPr="001E4E25">
              <w:rPr>
                <w:b w:val="0"/>
              </w:rPr>
              <w:t>.0</w:t>
            </w:r>
          </w:p>
        </w:tc>
        <w:tc>
          <w:tcPr>
            <w:tcW w:w="1296" w:type="dxa"/>
            <w:noWrap/>
            <w:hideMark/>
          </w:tcPr>
          <w:p w14:paraId="15824375" w14:textId="77777777" w:rsidR="00156EBF" w:rsidRPr="001E4E25" w:rsidRDefault="00156EBF" w:rsidP="00156EBF">
            <w:pPr>
              <w:pStyle w:val="TableHead"/>
              <w:rPr>
                <w:b w:val="0"/>
                <w:lang w:eastAsia="ko-KR"/>
              </w:rPr>
            </w:pPr>
            <w:r w:rsidRPr="001E4E25">
              <w:rPr>
                <w:b w:val="0"/>
              </w:rPr>
              <w:t>1</w:t>
            </w:r>
            <w:r>
              <w:rPr>
                <w:b w:val="0"/>
              </w:rPr>
              <w:t>3</w:t>
            </w:r>
            <w:r w:rsidRPr="001E4E25">
              <w:rPr>
                <w:b w:val="0"/>
              </w:rPr>
              <w:t>.0</w:t>
            </w:r>
          </w:p>
        </w:tc>
      </w:tr>
      <w:tr w:rsidR="00156EBF" w:rsidRPr="00010549" w14:paraId="36ED791E" w14:textId="77777777" w:rsidTr="004368F6">
        <w:tc>
          <w:tcPr>
            <w:tcW w:w="1008" w:type="dxa"/>
            <w:noWrap/>
            <w:hideMark/>
          </w:tcPr>
          <w:p w14:paraId="7FDB1FC3" w14:textId="77777777" w:rsidR="00156EBF" w:rsidRPr="001E4E25" w:rsidRDefault="00156EBF" w:rsidP="00851885">
            <w:pPr>
              <w:pStyle w:val="TableHead"/>
              <w:jc w:val="right"/>
              <w:rPr>
                <w:b w:val="0"/>
                <w:lang w:eastAsia="ko-KR"/>
              </w:rPr>
            </w:pPr>
            <w:r w:rsidRPr="001E4E25">
              <w:rPr>
                <w:b w:val="0"/>
                <w:lang w:eastAsia="ko-KR"/>
              </w:rPr>
              <w:t>Level 4</w:t>
            </w:r>
          </w:p>
        </w:tc>
        <w:tc>
          <w:tcPr>
            <w:tcW w:w="1296" w:type="dxa"/>
            <w:noWrap/>
            <w:hideMark/>
          </w:tcPr>
          <w:p w14:paraId="145E81BD" w14:textId="77777777" w:rsidR="00156EBF" w:rsidRPr="001E4E25" w:rsidRDefault="00156EBF" w:rsidP="00156EBF">
            <w:pPr>
              <w:pStyle w:val="TableHead"/>
              <w:rPr>
                <w:b w:val="0"/>
                <w:lang w:eastAsia="ko-KR"/>
              </w:rPr>
            </w:pPr>
            <w:r w:rsidRPr="001E4E25">
              <w:rPr>
                <w:b w:val="0"/>
              </w:rPr>
              <w:t>1</w:t>
            </w:r>
            <w:r>
              <w:rPr>
                <w:b w:val="0"/>
              </w:rPr>
              <w:t>9</w:t>
            </w:r>
            <w:r w:rsidRPr="001E4E25">
              <w:rPr>
                <w:b w:val="0"/>
              </w:rPr>
              <w:t>.0</w:t>
            </w:r>
          </w:p>
        </w:tc>
        <w:tc>
          <w:tcPr>
            <w:tcW w:w="1296" w:type="dxa"/>
            <w:noWrap/>
            <w:hideMark/>
          </w:tcPr>
          <w:p w14:paraId="08A3F9EB" w14:textId="77777777" w:rsidR="00156EBF" w:rsidRPr="001E4E25" w:rsidRDefault="00156EBF" w:rsidP="00156EBF">
            <w:pPr>
              <w:pStyle w:val="TableHead"/>
              <w:rPr>
                <w:b w:val="0"/>
                <w:lang w:eastAsia="ko-KR"/>
              </w:rPr>
            </w:pPr>
            <w:r w:rsidRPr="001E4E25">
              <w:rPr>
                <w:b w:val="0"/>
              </w:rPr>
              <w:t>1</w:t>
            </w:r>
            <w:r>
              <w:rPr>
                <w:b w:val="0"/>
              </w:rPr>
              <w:t>9</w:t>
            </w:r>
            <w:r w:rsidRPr="001E4E25">
              <w:rPr>
                <w:b w:val="0"/>
              </w:rPr>
              <w:t>.0</w:t>
            </w:r>
          </w:p>
        </w:tc>
        <w:tc>
          <w:tcPr>
            <w:tcW w:w="1296" w:type="dxa"/>
            <w:noWrap/>
            <w:hideMark/>
          </w:tcPr>
          <w:p w14:paraId="15B76013" w14:textId="77777777" w:rsidR="00156EBF" w:rsidRPr="001E4E25" w:rsidRDefault="00156EBF" w:rsidP="00156EBF">
            <w:pPr>
              <w:pStyle w:val="TableHead"/>
              <w:rPr>
                <w:b w:val="0"/>
                <w:lang w:eastAsia="ko-KR"/>
              </w:rPr>
            </w:pPr>
            <w:r w:rsidRPr="001E4E25">
              <w:rPr>
                <w:b w:val="0"/>
              </w:rPr>
              <w:t>1</w:t>
            </w:r>
            <w:r>
              <w:rPr>
                <w:b w:val="0"/>
              </w:rPr>
              <w:t>9</w:t>
            </w:r>
            <w:r w:rsidRPr="001E4E25">
              <w:rPr>
                <w:b w:val="0"/>
              </w:rPr>
              <w:t>.0</w:t>
            </w:r>
          </w:p>
        </w:tc>
      </w:tr>
    </w:tbl>
    <w:p w14:paraId="4F4C40ED" w14:textId="77777777" w:rsidR="00FC178B" w:rsidRDefault="00FC178B" w:rsidP="005947D6">
      <w:pPr>
        <w:pStyle w:val="Caption"/>
        <w:spacing w:before="360"/>
      </w:pPr>
      <w:bookmarkStart w:id="204" w:name="_Ref507153971"/>
      <w:bookmarkStart w:id="205" w:name="_Toc505957415"/>
      <w:bookmarkStart w:id="206" w:name="_Toc513978590"/>
      <w:r>
        <w:t xml:space="preserve">Table </w:t>
      </w:r>
      <w:r>
        <w:fldChar w:fldCharType="begin"/>
      </w:r>
      <w:r>
        <w:instrText>SEQ Table \* ARABIC</w:instrText>
      </w:r>
      <w:r>
        <w:fldChar w:fldCharType="separate"/>
      </w:r>
      <w:r w:rsidR="00CB09F4">
        <w:rPr>
          <w:noProof/>
        </w:rPr>
        <w:t>34</w:t>
      </w:r>
      <w:r>
        <w:fldChar w:fldCharType="end"/>
      </w:r>
      <w:bookmarkEnd w:id="204"/>
      <w:r>
        <w:t xml:space="preserve">.  </w:t>
      </w:r>
      <w:r w:rsidRPr="00B16417">
        <w:t xml:space="preserve">Median </w:t>
      </w:r>
      <w:r>
        <w:t>Threshold</w:t>
      </w:r>
      <w:r w:rsidRPr="00B16417">
        <w:t xml:space="preserve"> Scores</w:t>
      </w:r>
      <w:r>
        <w:t xml:space="preserve"> in Bookmark</w:t>
      </w:r>
      <w:r w:rsidRPr="00B16417">
        <w:t xml:space="preserve"> at the End of Each Round:</w:t>
      </w:r>
      <w:r>
        <w:t xml:space="preserve"> Grades Eleven Through Twelve—Listening</w:t>
      </w:r>
      <w:bookmarkEnd w:id="205"/>
      <w:bookmarkEnd w:id="206"/>
    </w:p>
    <w:tbl>
      <w:tblPr>
        <w:tblStyle w:val="TRtable"/>
        <w:tblW w:w="0" w:type="auto"/>
        <w:tblLook w:val="04A0" w:firstRow="1" w:lastRow="0" w:firstColumn="1" w:lastColumn="0" w:noHBand="0" w:noVBand="1"/>
        <w:tblDescription w:val="Median Threshold Scores in Bookmark at the End of Each Round: Grades Eleven Through Twelve—Listening"/>
      </w:tblPr>
      <w:tblGrid>
        <w:gridCol w:w="1008"/>
        <w:gridCol w:w="1296"/>
        <w:gridCol w:w="1296"/>
        <w:gridCol w:w="1296"/>
      </w:tblGrid>
      <w:tr w:rsidR="00156EBF" w:rsidRPr="00010549" w14:paraId="4740E7D9"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3B639373" w14:textId="77777777" w:rsidR="00156EBF" w:rsidRPr="00010549" w:rsidRDefault="00156EBF" w:rsidP="00156EBF">
            <w:pPr>
              <w:pStyle w:val="TableHead"/>
              <w:rPr>
                <w:lang w:eastAsia="ko-KR"/>
              </w:rPr>
            </w:pPr>
            <w:r>
              <w:rPr>
                <w:lang w:eastAsia="ko-KR"/>
              </w:rPr>
              <w:t>Level</w:t>
            </w:r>
          </w:p>
        </w:tc>
        <w:tc>
          <w:tcPr>
            <w:tcW w:w="1296" w:type="dxa"/>
            <w:noWrap/>
            <w:hideMark/>
          </w:tcPr>
          <w:p w14:paraId="761C63F6"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3A33D59F"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7196F4F9" w14:textId="77777777" w:rsidR="00156EBF" w:rsidRPr="00010549" w:rsidRDefault="00156EBF" w:rsidP="00156EBF">
            <w:pPr>
              <w:pStyle w:val="TableHead"/>
              <w:rPr>
                <w:lang w:eastAsia="ko-KR"/>
              </w:rPr>
            </w:pPr>
            <w:r w:rsidRPr="00010549">
              <w:rPr>
                <w:lang w:eastAsia="ko-KR"/>
              </w:rPr>
              <w:t>Round 3</w:t>
            </w:r>
          </w:p>
        </w:tc>
      </w:tr>
      <w:tr w:rsidR="00156EBF" w:rsidRPr="00010549" w14:paraId="5FB9E075" w14:textId="77777777" w:rsidTr="004368F6">
        <w:tc>
          <w:tcPr>
            <w:tcW w:w="1008" w:type="dxa"/>
            <w:noWrap/>
            <w:hideMark/>
          </w:tcPr>
          <w:p w14:paraId="200B3F2F" w14:textId="77777777" w:rsidR="00156EBF" w:rsidRPr="001E4E25" w:rsidRDefault="00156EBF" w:rsidP="00851885">
            <w:pPr>
              <w:pStyle w:val="TableHead"/>
              <w:jc w:val="right"/>
              <w:rPr>
                <w:b w:val="0"/>
                <w:lang w:eastAsia="ko-KR"/>
              </w:rPr>
            </w:pPr>
            <w:r w:rsidRPr="001E4E25">
              <w:rPr>
                <w:b w:val="0"/>
                <w:lang w:eastAsia="ko-KR"/>
              </w:rPr>
              <w:t>Level 2</w:t>
            </w:r>
          </w:p>
        </w:tc>
        <w:tc>
          <w:tcPr>
            <w:tcW w:w="1296" w:type="dxa"/>
            <w:noWrap/>
            <w:hideMark/>
          </w:tcPr>
          <w:p w14:paraId="6A83AF42" w14:textId="77777777" w:rsidR="00156EBF" w:rsidRPr="001E4E25" w:rsidRDefault="00156EBF" w:rsidP="00156EBF">
            <w:pPr>
              <w:pStyle w:val="TableHead"/>
              <w:rPr>
                <w:b w:val="0"/>
                <w:lang w:eastAsia="ko-KR"/>
              </w:rPr>
            </w:pPr>
            <w:r>
              <w:rPr>
                <w:b w:val="0"/>
              </w:rPr>
              <w:t>5.0</w:t>
            </w:r>
          </w:p>
        </w:tc>
        <w:tc>
          <w:tcPr>
            <w:tcW w:w="1296" w:type="dxa"/>
            <w:noWrap/>
            <w:hideMark/>
          </w:tcPr>
          <w:p w14:paraId="58E7783A" w14:textId="77777777" w:rsidR="00156EBF" w:rsidRPr="001E4E25" w:rsidRDefault="00156EBF" w:rsidP="00156EBF">
            <w:pPr>
              <w:pStyle w:val="TableHead"/>
              <w:rPr>
                <w:b w:val="0"/>
                <w:lang w:eastAsia="ko-KR"/>
              </w:rPr>
            </w:pPr>
            <w:r>
              <w:rPr>
                <w:b w:val="0"/>
              </w:rPr>
              <w:t>5</w:t>
            </w:r>
            <w:r w:rsidRPr="001E4E25">
              <w:rPr>
                <w:b w:val="0"/>
              </w:rPr>
              <w:t>.0</w:t>
            </w:r>
          </w:p>
        </w:tc>
        <w:tc>
          <w:tcPr>
            <w:tcW w:w="1296" w:type="dxa"/>
            <w:noWrap/>
            <w:hideMark/>
          </w:tcPr>
          <w:p w14:paraId="42FC2F93" w14:textId="77777777" w:rsidR="00156EBF" w:rsidRPr="001E4E25" w:rsidRDefault="00156EBF" w:rsidP="00156EBF">
            <w:pPr>
              <w:pStyle w:val="TableHead"/>
              <w:rPr>
                <w:b w:val="0"/>
                <w:lang w:eastAsia="ko-KR"/>
              </w:rPr>
            </w:pPr>
            <w:r>
              <w:rPr>
                <w:b w:val="0"/>
              </w:rPr>
              <w:t>5</w:t>
            </w:r>
            <w:r w:rsidRPr="001E4E25">
              <w:rPr>
                <w:b w:val="0"/>
              </w:rPr>
              <w:t>.0</w:t>
            </w:r>
          </w:p>
        </w:tc>
      </w:tr>
      <w:tr w:rsidR="00156EBF" w:rsidRPr="00010549" w14:paraId="10D8E4DE" w14:textId="77777777" w:rsidTr="004368F6">
        <w:tc>
          <w:tcPr>
            <w:tcW w:w="1008" w:type="dxa"/>
            <w:noWrap/>
            <w:hideMark/>
          </w:tcPr>
          <w:p w14:paraId="78E4E256" w14:textId="77777777" w:rsidR="00156EBF" w:rsidRPr="001E4E25" w:rsidRDefault="00156EBF" w:rsidP="00851885">
            <w:pPr>
              <w:pStyle w:val="TableHead"/>
              <w:jc w:val="right"/>
              <w:rPr>
                <w:b w:val="0"/>
                <w:lang w:eastAsia="ko-KR"/>
              </w:rPr>
            </w:pPr>
            <w:r w:rsidRPr="001E4E25">
              <w:rPr>
                <w:b w:val="0"/>
                <w:lang w:eastAsia="ko-KR"/>
              </w:rPr>
              <w:t>Level 3</w:t>
            </w:r>
          </w:p>
        </w:tc>
        <w:tc>
          <w:tcPr>
            <w:tcW w:w="1296" w:type="dxa"/>
            <w:noWrap/>
            <w:hideMark/>
          </w:tcPr>
          <w:p w14:paraId="7FCBE46A" w14:textId="77777777" w:rsidR="00156EBF" w:rsidRPr="001E4E25" w:rsidRDefault="00156EBF" w:rsidP="00156EBF">
            <w:pPr>
              <w:pStyle w:val="TableHead"/>
              <w:rPr>
                <w:b w:val="0"/>
                <w:lang w:eastAsia="ko-KR"/>
              </w:rPr>
            </w:pPr>
            <w:r w:rsidRPr="001E4E25">
              <w:rPr>
                <w:b w:val="0"/>
              </w:rPr>
              <w:t>1</w:t>
            </w:r>
            <w:r>
              <w:rPr>
                <w:b w:val="0"/>
              </w:rPr>
              <w:t>2</w:t>
            </w:r>
            <w:r w:rsidRPr="001E4E25">
              <w:rPr>
                <w:b w:val="0"/>
              </w:rPr>
              <w:t>.0</w:t>
            </w:r>
          </w:p>
        </w:tc>
        <w:tc>
          <w:tcPr>
            <w:tcW w:w="1296" w:type="dxa"/>
            <w:noWrap/>
            <w:hideMark/>
          </w:tcPr>
          <w:p w14:paraId="4C06BB5B" w14:textId="77777777" w:rsidR="00156EBF" w:rsidRPr="001E4E25" w:rsidRDefault="00156EBF" w:rsidP="00156EBF">
            <w:pPr>
              <w:pStyle w:val="TableHead"/>
              <w:rPr>
                <w:b w:val="0"/>
                <w:lang w:eastAsia="ko-KR"/>
              </w:rPr>
            </w:pPr>
            <w:r w:rsidRPr="001E4E25">
              <w:rPr>
                <w:b w:val="0"/>
              </w:rPr>
              <w:t>12.0</w:t>
            </w:r>
          </w:p>
        </w:tc>
        <w:tc>
          <w:tcPr>
            <w:tcW w:w="1296" w:type="dxa"/>
            <w:noWrap/>
            <w:hideMark/>
          </w:tcPr>
          <w:p w14:paraId="394E6DD9" w14:textId="77777777" w:rsidR="00156EBF" w:rsidRPr="001E4E25" w:rsidRDefault="00156EBF" w:rsidP="00156EBF">
            <w:pPr>
              <w:pStyle w:val="TableHead"/>
              <w:rPr>
                <w:b w:val="0"/>
                <w:lang w:eastAsia="ko-KR"/>
              </w:rPr>
            </w:pPr>
            <w:r w:rsidRPr="001E4E25">
              <w:rPr>
                <w:b w:val="0"/>
              </w:rPr>
              <w:t>12.0</w:t>
            </w:r>
          </w:p>
        </w:tc>
      </w:tr>
      <w:tr w:rsidR="00156EBF" w:rsidRPr="00010549" w14:paraId="2F4CC981" w14:textId="77777777" w:rsidTr="004368F6">
        <w:tc>
          <w:tcPr>
            <w:tcW w:w="1008" w:type="dxa"/>
            <w:noWrap/>
            <w:hideMark/>
          </w:tcPr>
          <w:p w14:paraId="6BD0D39D" w14:textId="77777777" w:rsidR="00156EBF" w:rsidRPr="001E4E25" w:rsidRDefault="00156EBF" w:rsidP="00851885">
            <w:pPr>
              <w:pStyle w:val="TableHead"/>
              <w:jc w:val="right"/>
              <w:rPr>
                <w:b w:val="0"/>
                <w:lang w:eastAsia="ko-KR"/>
              </w:rPr>
            </w:pPr>
            <w:r w:rsidRPr="001E4E25">
              <w:rPr>
                <w:b w:val="0"/>
                <w:lang w:eastAsia="ko-KR"/>
              </w:rPr>
              <w:t>Level 4</w:t>
            </w:r>
          </w:p>
        </w:tc>
        <w:tc>
          <w:tcPr>
            <w:tcW w:w="1296" w:type="dxa"/>
            <w:noWrap/>
            <w:hideMark/>
          </w:tcPr>
          <w:p w14:paraId="45532C5D" w14:textId="77777777" w:rsidR="00156EBF" w:rsidRPr="001E4E25" w:rsidRDefault="00156EBF" w:rsidP="00156EBF">
            <w:pPr>
              <w:pStyle w:val="TableHead"/>
              <w:rPr>
                <w:b w:val="0"/>
                <w:lang w:eastAsia="ko-KR"/>
              </w:rPr>
            </w:pPr>
            <w:r w:rsidRPr="001E4E25">
              <w:rPr>
                <w:b w:val="0"/>
              </w:rPr>
              <w:t>1</w:t>
            </w:r>
            <w:r>
              <w:rPr>
                <w:b w:val="0"/>
              </w:rPr>
              <w:t>9</w:t>
            </w:r>
            <w:r w:rsidRPr="001E4E25">
              <w:rPr>
                <w:b w:val="0"/>
              </w:rPr>
              <w:t>.0</w:t>
            </w:r>
          </w:p>
        </w:tc>
        <w:tc>
          <w:tcPr>
            <w:tcW w:w="1296" w:type="dxa"/>
            <w:noWrap/>
            <w:hideMark/>
          </w:tcPr>
          <w:p w14:paraId="22D9CF38" w14:textId="77777777" w:rsidR="00156EBF" w:rsidRPr="001E4E25" w:rsidRDefault="00156EBF" w:rsidP="00156EBF">
            <w:pPr>
              <w:pStyle w:val="TableHead"/>
              <w:rPr>
                <w:b w:val="0"/>
                <w:lang w:eastAsia="ko-KR"/>
              </w:rPr>
            </w:pPr>
            <w:r w:rsidRPr="001E4E25">
              <w:rPr>
                <w:b w:val="0"/>
              </w:rPr>
              <w:t>1</w:t>
            </w:r>
            <w:r>
              <w:rPr>
                <w:b w:val="0"/>
              </w:rPr>
              <w:t>9</w:t>
            </w:r>
            <w:r w:rsidRPr="001E4E25">
              <w:rPr>
                <w:b w:val="0"/>
              </w:rPr>
              <w:t>.0</w:t>
            </w:r>
          </w:p>
        </w:tc>
        <w:tc>
          <w:tcPr>
            <w:tcW w:w="1296" w:type="dxa"/>
            <w:noWrap/>
            <w:hideMark/>
          </w:tcPr>
          <w:p w14:paraId="18EF4C3F" w14:textId="77777777" w:rsidR="00156EBF" w:rsidRPr="001E4E25" w:rsidRDefault="00156EBF" w:rsidP="00156EBF">
            <w:pPr>
              <w:pStyle w:val="TableHead"/>
              <w:rPr>
                <w:b w:val="0"/>
                <w:lang w:eastAsia="ko-KR"/>
              </w:rPr>
            </w:pPr>
            <w:r w:rsidRPr="001E4E25">
              <w:rPr>
                <w:b w:val="0"/>
              </w:rPr>
              <w:t>1</w:t>
            </w:r>
            <w:r>
              <w:rPr>
                <w:b w:val="0"/>
              </w:rPr>
              <w:t>9</w:t>
            </w:r>
            <w:r w:rsidRPr="001E4E25">
              <w:rPr>
                <w:b w:val="0"/>
              </w:rPr>
              <w:t>.0</w:t>
            </w:r>
          </w:p>
        </w:tc>
      </w:tr>
    </w:tbl>
    <w:p w14:paraId="2FDB31AE" w14:textId="77777777" w:rsidR="00A8379E" w:rsidRDefault="00004819" w:rsidP="00572909">
      <w:pPr>
        <w:spacing w:before="240"/>
      </w:pPr>
      <w:r>
        <w:fldChar w:fldCharType="begin"/>
      </w:r>
      <w:r>
        <w:instrText xml:space="preserve"> REF _Ref507155381 \h </w:instrText>
      </w:r>
      <w:r>
        <w:fldChar w:fldCharType="separate"/>
      </w:r>
      <w:r w:rsidR="00CB09F4">
        <w:t xml:space="preserve">Table </w:t>
      </w:r>
      <w:r w:rsidR="00CB09F4">
        <w:rPr>
          <w:noProof/>
        </w:rPr>
        <w:t>35</w:t>
      </w:r>
      <w:r>
        <w:fldChar w:fldCharType="end"/>
      </w:r>
      <w:r w:rsidR="00B464EA">
        <w:t xml:space="preserve"> through </w:t>
      </w:r>
      <w:r>
        <w:fldChar w:fldCharType="begin"/>
      </w:r>
      <w:r>
        <w:instrText xml:space="preserve"> REF _Ref507155387 \h </w:instrText>
      </w:r>
      <w:r>
        <w:fldChar w:fldCharType="separate"/>
      </w:r>
      <w:r w:rsidR="00CB09F4">
        <w:t xml:space="preserve">Table </w:t>
      </w:r>
      <w:r w:rsidR="00CB09F4">
        <w:rPr>
          <w:noProof/>
        </w:rPr>
        <w:t>41</w:t>
      </w:r>
      <w:r>
        <w:fldChar w:fldCharType="end"/>
      </w:r>
      <w:r w:rsidR="00A8379E">
        <w:t xml:space="preserve"> </w:t>
      </w:r>
      <w:r w:rsidR="00A8379E" w:rsidRPr="00D51F6E">
        <w:t>represent the room SEJs</w:t>
      </w:r>
      <w:r w:rsidR="00A8379E">
        <w:t xml:space="preserve"> for Listening a</w:t>
      </w:r>
      <w:r w:rsidR="00A8379E" w:rsidRPr="00D51F6E">
        <w:t>fter each round, by grade</w:t>
      </w:r>
      <w:r w:rsidR="00A8379E">
        <w:t xml:space="preserve"> and grade span</w:t>
      </w:r>
      <w:r w:rsidR="00A8379E" w:rsidRPr="00D51F6E">
        <w:t>.</w:t>
      </w:r>
      <w:r w:rsidR="003F7E24">
        <w:t xml:space="preserve"> As with Reading, lower </w:t>
      </w:r>
      <w:r w:rsidR="003F7E24" w:rsidRPr="00D51F6E">
        <w:t>numbers from Round</w:t>
      </w:r>
      <w:r w:rsidR="00B6757A">
        <w:t xml:space="preserve"> </w:t>
      </w:r>
      <w:r w:rsidR="003F7E24" w:rsidRPr="00D51F6E">
        <w:t xml:space="preserve">1 to Round </w:t>
      </w:r>
      <w:r w:rsidR="003F7E24">
        <w:t>2</w:t>
      </w:r>
      <w:r w:rsidR="003F7E24" w:rsidRPr="00D51F6E">
        <w:t xml:space="preserve"> indicate </w:t>
      </w:r>
      <w:r w:rsidR="003F7E24">
        <w:t xml:space="preserve">the </w:t>
      </w:r>
      <w:r w:rsidR="003F7E24" w:rsidRPr="00D51F6E">
        <w:t xml:space="preserve">convergence of panelists’ judgments across tables over rounds. </w:t>
      </w:r>
      <w:r w:rsidR="003F7E24">
        <w:t xml:space="preserve">Panelists considered all four domains when making their Round 3 judgments. </w:t>
      </w:r>
      <w:r w:rsidR="003C11EB">
        <w:t>In all panels, the Listening SEJ decreased from Round 1 to Round 3.</w:t>
      </w:r>
    </w:p>
    <w:p w14:paraId="070DB58F" w14:textId="77777777" w:rsidR="00B464EA" w:rsidRDefault="00B464EA" w:rsidP="00B464EA">
      <w:pPr>
        <w:pStyle w:val="Caption"/>
      </w:pPr>
      <w:bookmarkStart w:id="207" w:name="_Ref507155381"/>
      <w:bookmarkStart w:id="208" w:name="_Toc505957416"/>
      <w:bookmarkStart w:id="209" w:name="_Toc513978591"/>
      <w:bookmarkStart w:id="210" w:name="_Toc465175202"/>
      <w:r>
        <w:lastRenderedPageBreak/>
        <w:t xml:space="preserve">Table </w:t>
      </w:r>
      <w:r>
        <w:fldChar w:fldCharType="begin"/>
      </w:r>
      <w:r>
        <w:instrText>SEQ Table \* ARABIC</w:instrText>
      </w:r>
      <w:r>
        <w:fldChar w:fldCharType="separate"/>
      </w:r>
      <w:r w:rsidR="00CB09F4">
        <w:rPr>
          <w:noProof/>
        </w:rPr>
        <w:t>35</w:t>
      </w:r>
      <w:r>
        <w:fldChar w:fldCharType="end"/>
      </w:r>
      <w:bookmarkEnd w:id="207"/>
      <w:r>
        <w:t xml:space="preserve">.  </w:t>
      </w:r>
      <w:r w:rsidRPr="00B16417">
        <w:t xml:space="preserve">SEJs in Bookmark Placements by Round: </w:t>
      </w:r>
      <w:r>
        <w:t>Listening, Kindergarten</w:t>
      </w:r>
      <w:bookmarkEnd w:id="208"/>
      <w:bookmarkEnd w:id="209"/>
    </w:p>
    <w:tbl>
      <w:tblPr>
        <w:tblStyle w:val="TRtable"/>
        <w:tblW w:w="0" w:type="auto"/>
        <w:tblLook w:val="04A0" w:firstRow="1" w:lastRow="0" w:firstColumn="1" w:lastColumn="0" w:noHBand="0" w:noVBand="1"/>
        <w:tblDescription w:val="SEJs in Bookmark Placements by Round: Listening, Kindergarten"/>
      </w:tblPr>
      <w:tblGrid>
        <w:gridCol w:w="1008"/>
        <w:gridCol w:w="1296"/>
        <w:gridCol w:w="1296"/>
        <w:gridCol w:w="1296"/>
      </w:tblGrid>
      <w:tr w:rsidR="00156EBF" w:rsidRPr="00010549" w14:paraId="439110A7"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33FADE28" w14:textId="77777777" w:rsidR="00156EBF" w:rsidRPr="00010549" w:rsidRDefault="00156EBF" w:rsidP="00156EBF">
            <w:pPr>
              <w:pStyle w:val="TableHead"/>
              <w:rPr>
                <w:lang w:eastAsia="ko-KR"/>
              </w:rPr>
            </w:pPr>
            <w:r>
              <w:rPr>
                <w:lang w:eastAsia="ko-KR"/>
              </w:rPr>
              <w:t>Level</w:t>
            </w:r>
          </w:p>
        </w:tc>
        <w:tc>
          <w:tcPr>
            <w:tcW w:w="1296" w:type="dxa"/>
            <w:noWrap/>
            <w:hideMark/>
          </w:tcPr>
          <w:p w14:paraId="3A2968A4"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61A039B0"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5AD1F42C" w14:textId="77777777" w:rsidR="00156EBF" w:rsidRPr="00010549" w:rsidRDefault="00156EBF" w:rsidP="00156EBF">
            <w:pPr>
              <w:pStyle w:val="TableHead"/>
              <w:rPr>
                <w:lang w:eastAsia="ko-KR"/>
              </w:rPr>
            </w:pPr>
            <w:r w:rsidRPr="00010549">
              <w:rPr>
                <w:lang w:eastAsia="ko-KR"/>
              </w:rPr>
              <w:t>Round 3</w:t>
            </w:r>
          </w:p>
        </w:tc>
      </w:tr>
      <w:tr w:rsidR="00156EBF" w:rsidRPr="00010549" w14:paraId="5B8E14F3" w14:textId="77777777" w:rsidTr="004368F6">
        <w:tc>
          <w:tcPr>
            <w:tcW w:w="1008" w:type="dxa"/>
            <w:noWrap/>
            <w:hideMark/>
          </w:tcPr>
          <w:p w14:paraId="2F38BA40" w14:textId="77777777" w:rsidR="00156EBF" w:rsidRPr="00010549" w:rsidRDefault="00156EBF" w:rsidP="00156EBF">
            <w:pPr>
              <w:pStyle w:val="TableText1"/>
              <w:rPr>
                <w:lang w:eastAsia="ko-KR"/>
              </w:rPr>
            </w:pPr>
            <w:r w:rsidRPr="00010549">
              <w:rPr>
                <w:lang w:eastAsia="ko-KR"/>
              </w:rPr>
              <w:t>Level 2</w:t>
            </w:r>
          </w:p>
        </w:tc>
        <w:tc>
          <w:tcPr>
            <w:tcW w:w="1296" w:type="dxa"/>
            <w:noWrap/>
            <w:hideMark/>
          </w:tcPr>
          <w:p w14:paraId="2E4DEC16" w14:textId="77777777" w:rsidR="00156EBF" w:rsidRPr="00010549" w:rsidRDefault="00156EBF" w:rsidP="003514FF">
            <w:pPr>
              <w:pStyle w:val="TableText1"/>
              <w:rPr>
                <w:lang w:eastAsia="ko-KR"/>
              </w:rPr>
            </w:pPr>
            <w:r>
              <w:rPr>
                <w:lang w:eastAsia="ko-KR"/>
              </w:rPr>
              <w:t>0.8</w:t>
            </w:r>
          </w:p>
        </w:tc>
        <w:tc>
          <w:tcPr>
            <w:tcW w:w="1296" w:type="dxa"/>
            <w:noWrap/>
            <w:hideMark/>
          </w:tcPr>
          <w:p w14:paraId="7E66E2BA" w14:textId="77777777" w:rsidR="00156EBF" w:rsidRPr="00C0640C" w:rsidRDefault="00156EBF" w:rsidP="003514FF">
            <w:pPr>
              <w:pStyle w:val="TableText1"/>
              <w:rPr>
                <w:lang w:eastAsia="ko-KR"/>
              </w:rPr>
            </w:pPr>
            <w:r>
              <w:rPr>
                <w:lang w:eastAsia="ko-KR"/>
              </w:rPr>
              <w:t>0.7</w:t>
            </w:r>
          </w:p>
        </w:tc>
        <w:tc>
          <w:tcPr>
            <w:tcW w:w="1296" w:type="dxa"/>
            <w:noWrap/>
            <w:hideMark/>
          </w:tcPr>
          <w:p w14:paraId="4C14F880" w14:textId="77777777" w:rsidR="00156EBF" w:rsidRPr="00C0640C" w:rsidRDefault="00156EBF" w:rsidP="003514FF">
            <w:pPr>
              <w:pStyle w:val="TableText1"/>
              <w:rPr>
                <w:lang w:eastAsia="ko-KR"/>
              </w:rPr>
            </w:pPr>
            <w:r>
              <w:rPr>
                <w:lang w:eastAsia="ko-KR"/>
              </w:rPr>
              <w:t>0.6</w:t>
            </w:r>
          </w:p>
        </w:tc>
      </w:tr>
      <w:tr w:rsidR="00156EBF" w:rsidRPr="00010549" w14:paraId="0360880D" w14:textId="77777777" w:rsidTr="004368F6">
        <w:tc>
          <w:tcPr>
            <w:tcW w:w="1008" w:type="dxa"/>
            <w:noWrap/>
            <w:hideMark/>
          </w:tcPr>
          <w:p w14:paraId="74C68EEF" w14:textId="77777777" w:rsidR="00156EBF" w:rsidRPr="00010549" w:rsidRDefault="00156EBF" w:rsidP="00156EBF">
            <w:pPr>
              <w:pStyle w:val="TableText1"/>
              <w:rPr>
                <w:lang w:eastAsia="ko-KR"/>
              </w:rPr>
            </w:pPr>
            <w:r w:rsidRPr="00010549">
              <w:rPr>
                <w:lang w:eastAsia="ko-KR"/>
              </w:rPr>
              <w:t>Level 3</w:t>
            </w:r>
          </w:p>
        </w:tc>
        <w:tc>
          <w:tcPr>
            <w:tcW w:w="1296" w:type="dxa"/>
            <w:noWrap/>
            <w:hideMark/>
          </w:tcPr>
          <w:p w14:paraId="00664CCE" w14:textId="77777777" w:rsidR="00156EBF" w:rsidRPr="00010549" w:rsidRDefault="00156EBF" w:rsidP="003514FF">
            <w:pPr>
              <w:pStyle w:val="TableText1"/>
              <w:rPr>
                <w:lang w:eastAsia="ko-KR"/>
              </w:rPr>
            </w:pPr>
            <w:r>
              <w:rPr>
                <w:lang w:eastAsia="ko-KR"/>
              </w:rPr>
              <w:t>0.9</w:t>
            </w:r>
          </w:p>
        </w:tc>
        <w:tc>
          <w:tcPr>
            <w:tcW w:w="1296" w:type="dxa"/>
            <w:noWrap/>
            <w:hideMark/>
          </w:tcPr>
          <w:p w14:paraId="6F9D368D" w14:textId="77777777" w:rsidR="00156EBF" w:rsidRPr="00C0640C" w:rsidRDefault="00156EBF" w:rsidP="003514FF">
            <w:pPr>
              <w:pStyle w:val="TableText1"/>
              <w:rPr>
                <w:lang w:eastAsia="ko-KR"/>
              </w:rPr>
            </w:pPr>
            <w:r>
              <w:rPr>
                <w:lang w:eastAsia="ko-KR"/>
              </w:rPr>
              <w:t>0.2</w:t>
            </w:r>
          </w:p>
        </w:tc>
        <w:tc>
          <w:tcPr>
            <w:tcW w:w="1296" w:type="dxa"/>
            <w:noWrap/>
            <w:hideMark/>
          </w:tcPr>
          <w:p w14:paraId="7D42B682" w14:textId="77777777" w:rsidR="00156EBF" w:rsidRPr="00C0640C" w:rsidRDefault="00156EBF" w:rsidP="003514FF">
            <w:pPr>
              <w:pStyle w:val="TableText1"/>
              <w:rPr>
                <w:lang w:eastAsia="ko-KR"/>
              </w:rPr>
            </w:pPr>
            <w:r>
              <w:rPr>
                <w:lang w:eastAsia="ko-KR"/>
              </w:rPr>
              <w:t>0.4</w:t>
            </w:r>
          </w:p>
        </w:tc>
      </w:tr>
      <w:tr w:rsidR="00156EBF" w:rsidRPr="00010549" w14:paraId="0F31DCDD" w14:textId="77777777" w:rsidTr="004368F6">
        <w:tc>
          <w:tcPr>
            <w:tcW w:w="1008" w:type="dxa"/>
            <w:noWrap/>
            <w:hideMark/>
          </w:tcPr>
          <w:p w14:paraId="295000B7" w14:textId="77777777" w:rsidR="00156EBF" w:rsidRPr="00010549" w:rsidRDefault="00156EBF" w:rsidP="00156EBF">
            <w:pPr>
              <w:pStyle w:val="TableText1"/>
              <w:rPr>
                <w:lang w:eastAsia="ko-KR"/>
              </w:rPr>
            </w:pPr>
            <w:r w:rsidRPr="00010549">
              <w:rPr>
                <w:lang w:eastAsia="ko-KR"/>
              </w:rPr>
              <w:t>Level 4</w:t>
            </w:r>
          </w:p>
        </w:tc>
        <w:tc>
          <w:tcPr>
            <w:tcW w:w="1296" w:type="dxa"/>
            <w:noWrap/>
            <w:hideMark/>
          </w:tcPr>
          <w:p w14:paraId="7D382379" w14:textId="77777777" w:rsidR="00156EBF" w:rsidRPr="00010549" w:rsidRDefault="00156EBF" w:rsidP="003514FF">
            <w:pPr>
              <w:pStyle w:val="TableText1"/>
              <w:rPr>
                <w:lang w:eastAsia="ko-KR"/>
              </w:rPr>
            </w:pPr>
            <w:r>
              <w:rPr>
                <w:lang w:eastAsia="ko-KR"/>
              </w:rPr>
              <w:t>0.9</w:t>
            </w:r>
          </w:p>
        </w:tc>
        <w:tc>
          <w:tcPr>
            <w:tcW w:w="1296" w:type="dxa"/>
            <w:noWrap/>
            <w:hideMark/>
          </w:tcPr>
          <w:p w14:paraId="6DB5E598" w14:textId="77777777" w:rsidR="00156EBF" w:rsidRPr="00C0640C" w:rsidRDefault="00156EBF" w:rsidP="003514FF">
            <w:pPr>
              <w:pStyle w:val="TableText1"/>
              <w:rPr>
                <w:lang w:eastAsia="ko-KR"/>
              </w:rPr>
            </w:pPr>
            <w:r>
              <w:rPr>
                <w:lang w:eastAsia="ko-KR"/>
              </w:rPr>
              <w:t>0.2</w:t>
            </w:r>
          </w:p>
        </w:tc>
        <w:tc>
          <w:tcPr>
            <w:tcW w:w="1296" w:type="dxa"/>
            <w:noWrap/>
            <w:hideMark/>
          </w:tcPr>
          <w:p w14:paraId="7635F62C" w14:textId="77777777" w:rsidR="00156EBF" w:rsidRPr="00C0640C" w:rsidRDefault="00156EBF" w:rsidP="003514FF">
            <w:pPr>
              <w:pStyle w:val="TableText1"/>
              <w:rPr>
                <w:lang w:eastAsia="ko-KR"/>
              </w:rPr>
            </w:pPr>
            <w:r>
              <w:rPr>
                <w:lang w:eastAsia="ko-KR"/>
              </w:rPr>
              <w:t>0.3</w:t>
            </w:r>
          </w:p>
        </w:tc>
      </w:tr>
    </w:tbl>
    <w:p w14:paraId="06F2CCE6" w14:textId="77777777" w:rsidR="00B464EA" w:rsidRDefault="00B464EA" w:rsidP="005947D6">
      <w:pPr>
        <w:pStyle w:val="Caption"/>
        <w:spacing w:before="360"/>
      </w:pPr>
      <w:bookmarkStart w:id="211" w:name="_Toc505957417"/>
      <w:bookmarkStart w:id="212" w:name="_Toc513978592"/>
      <w:r>
        <w:t xml:space="preserve">Table </w:t>
      </w:r>
      <w:r>
        <w:fldChar w:fldCharType="begin"/>
      </w:r>
      <w:r>
        <w:instrText>SEQ Table \* ARABIC</w:instrText>
      </w:r>
      <w:r>
        <w:fldChar w:fldCharType="separate"/>
      </w:r>
      <w:r w:rsidR="00CB09F4">
        <w:rPr>
          <w:noProof/>
        </w:rPr>
        <w:t>36</w:t>
      </w:r>
      <w:r>
        <w:fldChar w:fldCharType="end"/>
      </w:r>
      <w:r>
        <w:t xml:space="preserve">.  </w:t>
      </w:r>
      <w:r w:rsidRPr="00B16417">
        <w:t xml:space="preserve">SEJs in Bookmark Placements by Round: </w:t>
      </w:r>
      <w:r>
        <w:t>Listening, Grade One</w:t>
      </w:r>
      <w:bookmarkEnd w:id="211"/>
      <w:bookmarkEnd w:id="212"/>
    </w:p>
    <w:tbl>
      <w:tblPr>
        <w:tblStyle w:val="TRtable"/>
        <w:tblW w:w="0" w:type="auto"/>
        <w:tblLook w:val="04A0" w:firstRow="1" w:lastRow="0" w:firstColumn="1" w:lastColumn="0" w:noHBand="0" w:noVBand="1"/>
        <w:tblDescription w:val="SEJs in Bookmark Placements by Round: Listening, Grade One"/>
      </w:tblPr>
      <w:tblGrid>
        <w:gridCol w:w="1008"/>
        <w:gridCol w:w="1296"/>
        <w:gridCol w:w="1296"/>
        <w:gridCol w:w="1296"/>
      </w:tblGrid>
      <w:tr w:rsidR="00156EBF" w:rsidRPr="00010549" w14:paraId="2DABA1A2"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2BAB5964" w14:textId="77777777" w:rsidR="00156EBF" w:rsidRPr="00010549" w:rsidRDefault="00156EBF" w:rsidP="00156EBF">
            <w:pPr>
              <w:pStyle w:val="TableHead"/>
              <w:rPr>
                <w:lang w:eastAsia="ko-KR"/>
              </w:rPr>
            </w:pPr>
            <w:r>
              <w:rPr>
                <w:lang w:eastAsia="ko-KR"/>
              </w:rPr>
              <w:t>Level</w:t>
            </w:r>
          </w:p>
        </w:tc>
        <w:tc>
          <w:tcPr>
            <w:tcW w:w="1296" w:type="dxa"/>
            <w:noWrap/>
            <w:hideMark/>
          </w:tcPr>
          <w:p w14:paraId="67910FE4"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431B915E"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13A4A070" w14:textId="77777777" w:rsidR="00156EBF" w:rsidRPr="00010549" w:rsidRDefault="00156EBF" w:rsidP="00156EBF">
            <w:pPr>
              <w:pStyle w:val="TableHead"/>
              <w:rPr>
                <w:lang w:eastAsia="ko-KR"/>
              </w:rPr>
            </w:pPr>
            <w:r w:rsidRPr="00010549">
              <w:rPr>
                <w:lang w:eastAsia="ko-KR"/>
              </w:rPr>
              <w:t>Round 3</w:t>
            </w:r>
          </w:p>
        </w:tc>
      </w:tr>
      <w:tr w:rsidR="00156EBF" w:rsidRPr="00010549" w14:paraId="1F9F740F" w14:textId="77777777" w:rsidTr="004368F6">
        <w:tc>
          <w:tcPr>
            <w:tcW w:w="1008" w:type="dxa"/>
            <w:noWrap/>
            <w:hideMark/>
          </w:tcPr>
          <w:p w14:paraId="2C649F7E" w14:textId="77777777" w:rsidR="00156EBF" w:rsidRPr="00010549" w:rsidRDefault="00156EBF" w:rsidP="00156EBF">
            <w:pPr>
              <w:pStyle w:val="TableText1"/>
              <w:rPr>
                <w:lang w:eastAsia="ko-KR"/>
              </w:rPr>
            </w:pPr>
            <w:r w:rsidRPr="00010549">
              <w:rPr>
                <w:lang w:eastAsia="ko-KR"/>
              </w:rPr>
              <w:t>Level 2</w:t>
            </w:r>
          </w:p>
        </w:tc>
        <w:tc>
          <w:tcPr>
            <w:tcW w:w="1296" w:type="dxa"/>
            <w:noWrap/>
            <w:hideMark/>
          </w:tcPr>
          <w:p w14:paraId="2B475DDF" w14:textId="77777777" w:rsidR="00156EBF" w:rsidRPr="00010549" w:rsidRDefault="00156EBF" w:rsidP="003514FF">
            <w:pPr>
              <w:pStyle w:val="TableText1"/>
              <w:rPr>
                <w:lang w:eastAsia="ko-KR"/>
              </w:rPr>
            </w:pPr>
            <w:r>
              <w:rPr>
                <w:lang w:eastAsia="ko-KR"/>
              </w:rPr>
              <w:t>0.8</w:t>
            </w:r>
          </w:p>
        </w:tc>
        <w:tc>
          <w:tcPr>
            <w:tcW w:w="1296" w:type="dxa"/>
            <w:noWrap/>
            <w:hideMark/>
          </w:tcPr>
          <w:p w14:paraId="6BE8F738" w14:textId="77777777" w:rsidR="00156EBF" w:rsidRPr="00C0640C" w:rsidRDefault="00156EBF" w:rsidP="003514FF">
            <w:pPr>
              <w:pStyle w:val="TableText1"/>
              <w:rPr>
                <w:lang w:eastAsia="ko-KR"/>
              </w:rPr>
            </w:pPr>
            <w:r>
              <w:rPr>
                <w:lang w:eastAsia="ko-KR"/>
              </w:rPr>
              <w:t>0.4</w:t>
            </w:r>
          </w:p>
        </w:tc>
        <w:tc>
          <w:tcPr>
            <w:tcW w:w="1296" w:type="dxa"/>
            <w:noWrap/>
            <w:hideMark/>
          </w:tcPr>
          <w:p w14:paraId="63611CEC" w14:textId="77777777" w:rsidR="00156EBF" w:rsidRPr="00C0640C" w:rsidRDefault="00156EBF" w:rsidP="003514FF">
            <w:pPr>
              <w:pStyle w:val="TableText1"/>
              <w:rPr>
                <w:lang w:eastAsia="ko-KR"/>
              </w:rPr>
            </w:pPr>
            <w:r>
              <w:rPr>
                <w:lang w:eastAsia="ko-KR"/>
              </w:rPr>
              <w:t>0.4</w:t>
            </w:r>
          </w:p>
        </w:tc>
      </w:tr>
      <w:tr w:rsidR="00156EBF" w:rsidRPr="00010549" w14:paraId="69D69782" w14:textId="77777777" w:rsidTr="004368F6">
        <w:tc>
          <w:tcPr>
            <w:tcW w:w="1008" w:type="dxa"/>
            <w:noWrap/>
            <w:hideMark/>
          </w:tcPr>
          <w:p w14:paraId="4334339F" w14:textId="77777777" w:rsidR="00156EBF" w:rsidRPr="00010549" w:rsidRDefault="00156EBF" w:rsidP="00156EBF">
            <w:pPr>
              <w:pStyle w:val="TableText1"/>
              <w:rPr>
                <w:lang w:eastAsia="ko-KR"/>
              </w:rPr>
            </w:pPr>
            <w:r w:rsidRPr="00010549">
              <w:rPr>
                <w:lang w:eastAsia="ko-KR"/>
              </w:rPr>
              <w:t>Level 3</w:t>
            </w:r>
          </w:p>
        </w:tc>
        <w:tc>
          <w:tcPr>
            <w:tcW w:w="1296" w:type="dxa"/>
            <w:noWrap/>
            <w:hideMark/>
          </w:tcPr>
          <w:p w14:paraId="44AD423D" w14:textId="77777777" w:rsidR="00156EBF" w:rsidRPr="00010549" w:rsidRDefault="00156EBF" w:rsidP="003514FF">
            <w:pPr>
              <w:pStyle w:val="TableText1"/>
              <w:rPr>
                <w:lang w:eastAsia="ko-KR"/>
              </w:rPr>
            </w:pPr>
            <w:r>
              <w:rPr>
                <w:lang w:eastAsia="ko-KR"/>
              </w:rPr>
              <w:t>1.0</w:t>
            </w:r>
          </w:p>
        </w:tc>
        <w:tc>
          <w:tcPr>
            <w:tcW w:w="1296" w:type="dxa"/>
            <w:noWrap/>
            <w:hideMark/>
          </w:tcPr>
          <w:p w14:paraId="45D2F214" w14:textId="77777777" w:rsidR="00156EBF" w:rsidRPr="00C0640C" w:rsidRDefault="00156EBF" w:rsidP="003514FF">
            <w:pPr>
              <w:pStyle w:val="TableText1"/>
              <w:rPr>
                <w:lang w:eastAsia="ko-KR"/>
              </w:rPr>
            </w:pPr>
            <w:r>
              <w:rPr>
                <w:lang w:eastAsia="ko-KR"/>
              </w:rPr>
              <w:t>0.6</w:t>
            </w:r>
          </w:p>
        </w:tc>
        <w:tc>
          <w:tcPr>
            <w:tcW w:w="1296" w:type="dxa"/>
            <w:noWrap/>
            <w:hideMark/>
          </w:tcPr>
          <w:p w14:paraId="489DD3E3" w14:textId="77777777" w:rsidR="00156EBF" w:rsidRPr="00C0640C" w:rsidRDefault="00156EBF" w:rsidP="003514FF">
            <w:pPr>
              <w:pStyle w:val="TableText1"/>
              <w:rPr>
                <w:lang w:eastAsia="ko-KR"/>
              </w:rPr>
            </w:pPr>
            <w:r>
              <w:rPr>
                <w:lang w:eastAsia="ko-KR"/>
              </w:rPr>
              <w:t>0.6</w:t>
            </w:r>
          </w:p>
        </w:tc>
      </w:tr>
      <w:tr w:rsidR="00156EBF" w:rsidRPr="00010549" w14:paraId="04F3085B" w14:textId="77777777" w:rsidTr="004368F6">
        <w:tc>
          <w:tcPr>
            <w:tcW w:w="1008" w:type="dxa"/>
            <w:noWrap/>
            <w:hideMark/>
          </w:tcPr>
          <w:p w14:paraId="687F5394" w14:textId="77777777" w:rsidR="00156EBF" w:rsidRPr="00010549" w:rsidRDefault="00156EBF" w:rsidP="00156EBF">
            <w:pPr>
              <w:pStyle w:val="TableText1"/>
              <w:rPr>
                <w:lang w:eastAsia="ko-KR"/>
              </w:rPr>
            </w:pPr>
            <w:r w:rsidRPr="00010549">
              <w:rPr>
                <w:lang w:eastAsia="ko-KR"/>
              </w:rPr>
              <w:t>Level 4</w:t>
            </w:r>
          </w:p>
        </w:tc>
        <w:tc>
          <w:tcPr>
            <w:tcW w:w="1296" w:type="dxa"/>
            <w:noWrap/>
            <w:hideMark/>
          </w:tcPr>
          <w:p w14:paraId="77B6508B" w14:textId="77777777" w:rsidR="00156EBF" w:rsidRPr="00010549" w:rsidRDefault="00156EBF" w:rsidP="003514FF">
            <w:pPr>
              <w:pStyle w:val="TableText1"/>
              <w:rPr>
                <w:lang w:eastAsia="ko-KR"/>
              </w:rPr>
            </w:pPr>
            <w:r>
              <w:rPr>
                <w:lang w:eastAsia="ko-KR"/>
              </w:rPr>
              <w:t>0.4</w:t>
            </w:r>
          </w:p>
        </w:tc>
        <w:tc>
          <w:tcPr>
            <w:tcW w:w="1296" w:type="dxa"/>
            <w:noWrap/>
            <w:hideMark/>
          </w:tcPr>
          <w:p w14:paraId="283CE766" w14:textId="77777777" w:rsidR="00156EBF" w:rsidRPr="00C0640C" w:rsidRDefault="00156EBF" w:rsidP="003514FF">
            <w:pPr>
              <w:pStyle w:val="TableText1"/>
              <w:rPr>
                <w:lang w:eastAsia="ko-KR"/>
              </w:rPr>
            </w:pPr>
            <w:r>
              <w:rPr>
                <w:lang w:eastAsia="ko-KR"/>
              </w:rPr>
              <w:t>0.4</w:t>
            </w:r>
          </w:p>
        </w:tc>
        <w:tc>
          <w:tcPr>
            <w:tcW w:w="1296" w:type="dxa"/>
            <w:noWrap/>
            <w:hideMark/>
          </w:tcPr>
          <w:p w14:paraId="4385F41E" w14:textId="77777777" w:rsidR="00156EBF" w:rsidRPr="00C0640C" w:rsidRDefault="00156EBF" w:rsidP="003514FF">
            <w:pPr>
              <w:pStyle w:val="TableText1"/>
              <w:rPr>
                <w:lang w:eastAsia="ko-KR"/>
              </w:rPr>
            </w:pPr>
            <w:r>
              <w:rPr>
                <w:lang w:eastAsia="ko-KR"/>
              </w:rPr>
              <w:t>0.3</w:t>
            </w:r>
          </w:p>
        </w:tc>
      </w:tr>
    </w:tbl>
    <w:p w14:paraId="7A943C49" w14:textId="77777777" w:rsidR="00B464EA" w:rsidRDefault="00B464EA" w:rsidP="005947D6">
      <w:pPr>
        <w:pStyle w:val="Caption"/>
        <w:spacing w:before="360"/>
      </w:pPr>
      <w:bookmarkStart w:id="213" w:name="_Toc505957418"/>
      <w:bookmarkStart w:id="214" w:name="_Toc513978593"/>
      <w:r>
        <w:t xml:space="preserve">Table </w:t>
      </w:r>
      <w:r>
        <w:fldChar w:fldCharType="begin"/>
      </w:r>
      <w:r>
        <w:instrText>SEQ Table \* ARABIC</w:instrText>
      </w:r>
      <w:r>
        <w:fldChar w:fldCharType="separate"/>
      </w:r>
      <w:r w:rsidR="00CB09F4">
        <w:rPr>
          <w:noProof/>
        </w:rPr>
        <w:t>37</w:t>
      </w:r>
      <w:r>
        <w:fldChar w:fldCharType="end"/>
      </w:r>
      <w:r>
        <w:t xml:space="preserve">.  </w:t>
      </w:r>
      <w:r w:rsidRPr="00B16417">
        <w:t xml:space="preserve">SEJs in Bookmark Placements by Round: </w:t>
      </w:r>
      <w:r>
        <w:t>Listening, Grade Two</w:t>
      </w:r>
      <w:bookmarkEnd w:id="213"/>
      <w:bookmarkEnd w:id="214"/>
    </w:p>
    <w:tbl>
      <w:tblPr>
        <w:tblStyle w:val="TRtable"/>
        <w:tblW w:w="0" w:type="auto"/>
        <w:tblLook w:val="04A0" w:firstRow="1" w:lastRow="0" w:firstColumn="1" w:lastColumn="0" w:noHBand="0" w:noVBand="1"/>
        <w:tblDescription w:val="SEJs in Bookmark Placements by Round: Listening, Grade Two"/>
      </w:tblPr>
      <w:tblGrid>
        <w:gridCol w:w="1008"/>
        <w:gridCol w:w="1296"/>
        <w:gridCol w:w="1296"/>
        <w:gridCol w:w="1296"/>
      </w:tblGrid>
      <w:tr w:rsidR="00156EBF" w:rsidRPr="00010549" w14:paraId="04AE5E64"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23D9A353" w14:textId="77777777" w:rsidR="00156EBF" w:rsidRPr="00010549" w:rsidRDefault="00156EBF" w:rsidP="00156EBF">
            <w:pPr>
              <w:pStyle w:val="TableHead"/>
              <w:rPr>
                <w:lang w:eastAsia="ko-KR"/>
              </w:rPr>
            </w:pPr>
            <w:r>
              <w:rPr>
                <w:lang w:eastAsia="ko-KR"/>
              </w:rPr>
              <w:t>Level</w:t>
            </w:r>
          </w:p>
        </w:tc>
        <w:tc>
          <w:tcPr>
            <w:tcW w:w="1296" w:type="dxa"/>
            <w:noWrap/>
            <w:hideMark/>
          </w:tcPr>
          <w:p w14:paraId="6F5B62B8"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1FE71632"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7F4B3E9F" w14:textId="77777777" w:rsidR="00156EBF" w:rsidRPr="00010549" w:rsidRDefault="00156EBF" w:rsidP="00156EBF">
            <w:pPr>
              <w:pStyle w:val="TableHead"/>
              <w:rPr>
                <w:lang w:eastAsia="ko-KR"/>
              </w:rPr>
            </w:pPr>
            <w:r w:rsidRPr="00010549">
              <w:rPr>
                <w:lang w:eastAsia="ko-KR"/>
              </w:rPr>
              <w:t>Round 3</w:t>
            </w:r>
          </w:p>
        </w:tc>
      </w:tr>
      <w:tr w:rsidR="00156EBF" w:rsidRPr="00010549" w14:paraId="568BBCE4" w14:textId="77777777" w:rsidTr="004368F6">
        <w:tc>
          <w:tcPr>
            <w:tcW w:w="1008" w:type="dxa"/>
            <w:noWrap/>
            <w:hideMark/>
          </w:tcPr>
          <w:p w14:paraId="3067C2EC" w14:textId="77777777" w:rsidR="00156EBF" w:rsidRPr="00010549" w:rsidRDefault="00156EBF" w:rsidP="00156EBF">
            <w:pPr>
              <w:pStyle w:val="TableText1"/>
              <w:rPr>
                <w:lang w:eastAsia="ko-KR"/>
              </w:rPr>
            </w:pPr>
            <w:r w:rsidRPr="00010549">
              <w:rPr>
                <w:lang w:eastAsia="ko-KR"/>
              </w:rPr>
              <w:t>Level 2</w:t>
            </w:r>
          </w:p>
        </w:tc>
        <w:tc>
          <w:tcPr>
            <w:tcW w:w="1296" w:type="dxa"/>
            <w:noWrap/>
            <w:hideMark/>
          </w:tcPr>
          <w:p w14:paraId="17ADB21A" w14:textId="77777777" w:rsidR="00156EBF" w:rsidRPr="00010549" w:rsidRDefault="00156EBF" w:rsidP="003514FF">
            <w:pPr>
              <w:pStyle w:val="TableText1"/>
              <w:rPr>
                <w:lang w:eastAsia="ko-KR"/>
              </w:rPr>
            </w:pPr>
            <w:r>
              <w:rPr>
                <w:lang w:eastAsia="ko-KR"/>
              </w:rPr>
              <w:t>0.8</w:t>
            </w:r>
          </w:p>
        </w:tc>
        <w:tc>
          <w:tcPr>
            <w:tcW w:w="1296" w:type="dxa"/>
            <w:noWrap/>
            <w:hideMark/>
          </w:tcPr>
          <w:p w14:paraId="7D96452A" w14:textId="77777777" w:rsidR="00156EBF" w:rsidRPr="00C0640C" w:rsidRDefault="00156EBF" w:rsidP="003514FF">
            <w:pPr>
              <w:pStyle w:val="TableText1"/>
              <w:rPr>
                <w:lang w:eastAsia="ko-KR"/>
              </w:rPr>
            </w:pPr>
            <w:r>
              <w:rPr>
                <w:lang w:eastAsia="ko-KR"/>
              </w:rPr>
              <w:t>0.4</w:t>
            </w:r>
          </w:p>
        </w:tc>
        <w:tc>
          <w:tcPr>
            <w:tcW w:w="1296" w:type="dxa"/>
            <w:noWrap/>
            <w:hideMark/>
          </w:tcPr>
          <w:p w14:paraId="08E86588" w14:textId="77777777" w:rsidR="00156EBF" w:rsidRPr="00C0640C" w:rsidRDefault="00156EBF" w:rsidP="003514FF">
            <w:pPr>
              <w:pStyle w:val="TableText1"/>
              <w:rPr>
                <w:lang w:eastAsia="ko-KR"/>
              </w:rPr>
            </w:pPr>
            <w:r>
              <w:rPr>
                <w:lang w:eastAsia="ko-KR"/>
              </w:rPr>
              <w:t>0.4</w:t>
            </w:r>
          </w:p>
        </w:tc>
      </w:tr>
      <w:tr w:rsidR="00156EBF" w:rsidRPr="00010549" w14:paraId="13C0C276" w14:textId="77777777" w:rsidTr="004368F6">
        <w:tc>
          <w:tcPr>
            <w:tcW w:w="1008" w:type="dxa"/>
            <w:noWrap/>
            <w:hideMark/>
          </w:tcPr>
          <w:p w14:paraId="49DA504B" w14:textId="77777777" w:rsidR="00156EBF" w:rsidRPr="00010549" w:rsidRDefault="00156EBF" w:rsidP="00156EBF">
            <w:pPr>
              <w:pStyle w:val="TableText1"/>
              <w:rPr>
                <w:lang w:eastAsia="ko-KR"/>
              </w:rPr>
            </w:pPr>
            <w:r w:rsidRPr="00010549">
              <w:rPr>
                <w:lang w:eastAsia="ko-KR"/>
              </w:rPr>
              <w:t>Level 3</w:t>
            </w:r>
          </w:p>
        </w:tc>
        <w:tc>
          <w:tcPr>
            <w:tcW w:w="1296" w:type="dxa"/>
            <w:noWrap/>
            <w:hideMark/>
          </w:tcPr>
          <w:p w14:paraId="57472270" w14:textId="77777777" w:rsidR="00156EBF" w:rsidRPr="00010549" w:rsidRDefault="00156EBF" w:rsidP="003514FF">
            <w:pPr>
              <w:pStyle w:val="TableText1"/>
              <w:rPr>
                <w:lang w:eastAsia="ko-KR"/>
              </w:rPr>
            </w:pPr>
            <w:r>
              <w:rPr>
                <w:lang w:eastAsia="ko-KR"/>
              </w:rPr>
              <w:t>1.0</w:t>
            </w:r>
          </w:p>
        </w:tc>
        <w:tc>
          <w:tcPr>
            <w:tcW w:w="1296" w:type="dxa"/>
            <w:noWrap/>
            <w:hideMark/>
          </w:tcPr>
          <w:p w14:paraId="5F0110AE" w14:textId="77777777" w:rsidR="00156EBF" w:rsidRPr="00C0640C" w:rsidRDefault="00156EBF" w:rsidP="003514FF">
            <w:pPr>
              <w:pStyle w:val="TableText1"/>
              <w:rPr>
                <w:lang w:eastAsia="ko-KR"/>
              </w:rPr>
            </w:pPr>
            <w:r>
              <w:rPr>
                <w:lang w:eastAsia="ko-KR"/>
              </w:rPr>
              <w:t>0.5</w:t>
            </w:r>
          </w:p>
        </w:tc>
        <w:tc>
          <w:tcPr>
            <w:tcW w:w="1296" w:type="dxa"/>
            <w:noWrap/>
            <w:hideMark/>
          </w:tcPr>
          <w:p w14:paraId="46E9D5ED" w14:textId="77777777" w:rsidR="00156EBF" w:rsidRPr="00C0640C" w:rsidRDefault="00156EBF" w:rsidP="003514FF">
            <w:pPr>
              <w:pStyle w:val="TableText1"/>
              <w:rPr>
                <w:lang w:eastAsia="ko-KR"/>
              </w:rPr>
            </w:pPr>
            <w:r>
              <w:rPr>
                <w:lang w:eastAsia="ko-KR"/>
              </w:rPr>
              <w:t>0.5</w:t>
            </w:r>
          </w:p>
        </w:tc>
      </w:tr>
      <w:tr w:rsidR="00156EBF" w:rsidRPr="00010549" w14:paraId="34EB41CC" w14:textId="77777777" w:rsidTr="004368F6">
        <w:tc>
          <w:tcPr>
            <w:tcW w:w="1008" w:type="dxa"/>
            <w:noWrap/>
            <w:hideMark/>
          </w:tcPr>
          <w:p w14:paraId="64F0E8C7" w14:textId="77777777" w:rsidR="00156EBF" w:rsidRPr="00010549" w:rsidRDefault="00156EBF" w:rsidP="00156EBF">
            <w:pPr>
              <w:pStyle w:val="TableText1"/>
              <w:rPr>
                <w:lang w:eastAsia="ko-KR"/>
              </w:rPr>
            </w:pPr>
            <w:r w:rsidRPr="00010549">
              <w:rPr>
                <w:lang w:eastAsia="ko-KR"/>
              </w:rPr>
              <w:t>Level 4</w:t>
            </w:r>
          </w:p>
        </w:tc>
        <w:tc>
          <w:tcPr>
            <w:tcW w:w="1296" w:type="dxa"/>
            <w:noWrap/>
            <w:hideMark/>
          </w:tcPr>
          <w:p w14:paraId="091F182D" w14:textId="77777777" w:rsidR="00156EBF" w:rsidRPr="00010549" w:rsidRDefault="00156EBF" w:rsidP="003514FF">
            <w:pPr>
              <w:pStyle w:val="TableText1"/>
              <w:rPr>
                <w:lang w:eastAsia="ko-KR"/>
              </w:rPr>
            </w:pPr>
            <w:r>
              <w:rPr>
                <w:lang w:eastAsia="ko-KR"/>
              </w:rPr>
              <w:t>0.5</w:t>
            </w:r>
          </w:p>
        </w:tc>
        <w:tc>
          <w:tcPr>
            <w:tcW w:w="1296" w:type="dxa"/>
            <w:noWrap/>
            <w:hideMark/>
          </w:tcPr>
          <w:p w14:paraId="08EF2FD2" w14:textId="77777777" w:rsidR="00156EBF" w:rsidRPr="00C0640C" w:rsidRDefault="00156EBF" w:rsidP="003514FF">
            <w:pPr>
              <w:pStyle w:val="TableText1"/>
              <w:rPr>
                <w:lang w:eastAsia="ko-KR"/>
              </w:rPr>
            </w:pPr>
            <w:r>
              <w:rPr>
                <w:lang w:eastAsia="ko-KR"/>
              </w:rPr>
              <w:t>0.2</w:t>
            </w:r>
          </w:p>
        </w:tc>
        <w:tc>
          <w:tcPr>
            <w:tcW w:w="1296" w:type="dxa"/>
            <w:noWrap/>
            <w:hideMark/>
          </w:tcPr>
          <w:p w14:paraId="5B0A4AFA" w14:textId="77777777" w:rsidR="00156EBF" w:rsidRPr="00C0640C" w:rsidRDefault="00156EBF" w:rsidP="003514FF">
            <w:pPr>
              <w:pStyle w:val="TableText1"/>
              <w:rPr>
                <w:lang w:eastAsia="ko-KR"/>
              </w:rPr>
            </w:pPr>
            <w:r>
              <w:rPr>
                <w:lang w:eastAsia="ko-KR"/>
              </w:rPr>
              <w:t>0.2</w:t>
            </w:r>
          </w:p>
        </w:tc>
      </w:tr>
    </w:tbl>
    <w:p w14:paraId="4047F4F1" w14:textId="77777777" w:rsidR="00B464EA" w:rsidRDefault="00B464EA" w:rsidP="005947D6">
      <w:pPr>
        <w:pStyle w:val="Caption"/>
        <w:spacing w:before="360"/>
      </w:pPr>
      <w:bookmarkStart w:id="215" w:name="_Toc505957419"/>
      <w:bookmarkStart w:id="216" w:name="_Toc513978594"/>
      <w:r>
        <w:t xml:space="preserve">Table </w:t>
      </w:r>
      <w:r>
        <w:fldChar w:fldCharType="begin"/>
      </w:r>
      <w:r>
        <w:instrText>SEQ Table \* ARABIC</w:instrText>
      </w:r>
      <w:r>
        <w:fldChar w:fldCharType="separate"/>
      </w:r>
      <w:r w:rsidR="00CB09F4">
        <w:rPr>
          <w:noProof/>
        </w:rPr>
        <w:t>38</w:t>
      </w:r>
      <w:r>
        <w:fldChar w:fldCharType="end"/>
      </w:r>
      <w:r>
        <w:t xml:space="preserve">.  </w:t>
      </w:r>
      <w:r w:rsidRPr="00B16417">
        <w:t xml:space="preserve">SEJs in Bookmark Placements by Round: </w:t>
      </w:r>
      <w:r w:rsidR="00C13282">
        <w:t>Listening, Grades Three T</w:t>
      </w:r>
      <w:r>
        <w:t>hrough Five</w:t>
      </w:r>
      <w:bookmarkEnd w:id="215"/>
      <w:bookmarkEnd w:id="216"/>
    </w:p>
    <w:tbl>
      <w:tblPr>
        <w:tblStyle w:val="TRtable"/>
        <w:tblW w:w="0" w:type="auto"/>
        <w:tblLook w:val="04A0" w:firstRow="1" w:lastRow="0" w:firstColumn="1" w:lastColumn="0" w:noHBand="0" w:noVBand="1"/>
        <w:tblDescription w:val="SEJs in Bookmark Placements by Round: Listening, Grades Three Through Five"/>
      </w:tblPr>
      <w:tblGrid>
        <w:gridCol w:w="1008"/>
        <w:gridCol w:w="1296"/>
        <w:gridCol w:w="1296"/>
        <w:gridCol w:w="1296"/>
      </w:tblGrid>
      <w:tr w:rsidR="00156EBF" w:rsidRPr="00010549" w14:paraId="0C20E9F4"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238CA67B" w14:textId="77777777" w:rsidR="00156EBF" w:rsidRPr="00010549" w:rsidRDefault="00156EBF" w:rsidP="00156EBF">
            <w:pPr>
              <w:pStyle w:val="TableHead"/>
              <w:rPr>
                <w:lang w:eastAsia="ko-KR"/>
              </w:rPr>
            </w:pPr>
            <w:r>
              <w:rPr>
                <w:lang w:eastAsia="ko-KR"/>
              </w:rPr>
              <w:t>Level</w:t>
            </w:r>
          </w:p>
        </w:tc>
        <w:tc>
          <w:tcPr>
            <w:tcW w:w="1296" w:type="dxa"/>
            <w:noWrap/>
            <w:hideMark/>
          </w:tcPr>
          <w:p w14:paraId="65DB89DC"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32449A35"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0CDCC291" w14:textId="77777777" w:rsidR="00156EBF" w:rsidRPr="00010549" w:rsidRDefault="00156EBF" w:rsidP="00156EBF">
            <w:pPr>
              <w:pStyle w:val="TableHead"/>
              <w:rPr>
                <w:lang w:eastAsia="ko-KR"/>
              </w:rPr>
            </w:pPr>
            <w:r w:rsidRPr="00010549">
              <w:rPr>
                <w:lang w:eastAsia="ko-KR"/>
              </w:rPr>
              <w:t>Round 3</w:t>
            </w:r>
          </w:p>
        </w:tc>
      </w:tr>
      <w:tr w:rsidR="00156EBF" w:rsidRPr="00010549" w14:paraId="3D67CADD" w14:textId="77777777" w:rsidTr="004368F6">
        <w:tc>
          <w:tcPr>
            <w:tcW w:w="1008" w:type="dxa"/>
            <w:noWrap/>
            <w:hideMark/>
          </w:tcPr>
          <w:p w14:paraId="65BBEEBC" w14:textId="77777777" w:rsidR="00156EBF" w:rsidRPr="00010549" w:rsidRDefault="00156EBF" w:rsidP="00156EBF">
            <w:pPr>
              <w:pStyle w:val="TableText1"/>
              <w:rPr>
                <w:lang w:eastAsia="ko-KR"/>
              </w:rPr>
            </w:pPr>
            <w:r w:rsidRPr="00010549">
              <w:rPr>
                <w:lang w:eastAsia="ko-KR"/>
              </w:rPr>
              <w:t>Level 2</w:t>
            </w:r>
          </w:p>
        </w:tc>
        <w:tc>
          <w:tcPr>
            <w:tcW w:w="1296" w:type="dxa"/>
            <w:noWrap/>
            <w:hideMark/>
          </w:tcPr>
          <w:p w14:paraId="75C28BDE" w14:textId="77777777" w:rsidR="00156EBF" w:rsidRPr="00010549" w:rsidRDefault="00156EBF" w:rsidP="003514FF">
            <w:pPr>
              <w:pStyle w:val="TableText1"/>
              <w:rPr>
                <w:lang w:eastAsia="ko-KR"/>
              </w:rPr>
            </w:pPr>
            <w:r>
              <w:rPr>
                <w:lang w:eastAsia="ko-KR"/>
              </w:rPr>
              <w:t>0.6</w:t>
            </w:r>
          </w:p>
        </w:tc>
        <w:tc>
          <w:tcPr>
            <w:tcW w:w="1296" w:type="dxa"/>
            <w:noWrap/>
            <w:hideMark/>
          </w:tcPr>
          <w:p w14:paraId="437CC13A" w14:textId="77777777" w:rsidR="00156EBF" w:rsidRPr="00C0640C" w:rsidRDefault="00156EBF" w:rsidP="003514FF">
            <w:pPr>
              <w:pStyle w:val="TableText1"/>
              <w:rPr>
                <w:lang w:eastAsia="ko-KR"/>
              </w:rPr>
            </w:pPr>
            <w:r>
              <w:rPr>
                <w:lang w:eastAsia="ko-KR"/>
              </w:rPr>
              <w:t>0.2</w:t>
            </w:r>
          </w:p>
        </w:tc>
        <w:tc>
          <w:tcPr>
            <w:tcW w:w="1296" w:type="dxa"/>
            <w:noWrap/>
            <w:hideMark/>
          </w:tcPr>
          <w:p w14:paraId="240DB865" w14:textId="77777777" w:rsidR="00156EBF" w:rsidRPr="00C0640C" w:rsidRDefault="00156EBF" w:rsidP="003514FF">
            <w:pPr>
              <w:pStyle w:val="TableText1"/>
              <w:rPr>
                <w:lang w:eastAsia="ko-KR"/>
              </w:rPr>
            </w:pPr>
            <w:r>
              <w:rPr>
                <w:lang w:eastAsia="ko-KR"/>
              </w:rPr>
              <w:t>0.5</w:t>
            </w:r>
          </w:p>
        </w:tc>
      </w:tr>
      <w:tr w:rsidR="00156EBF" w:rsidRPr="00010549" w14:paraId="7777DFFA" w14:textId="77777777" w:rsidTr="004368F6">
        <w:tc>
          <w:tcPr>
            <w:tcW w:w="1008" w:type="dxa"/>
            <w:noWrap/>
            <w:hideMark/>
          </w:tcPr>
          <w:p w14:paraId="51DE67C3" w14:textId="77777777" w:rsidR="00156EBF" w:rsidRPr="00010549" w:rsidRDefault="00156EBF" w:rsidP="00156EBF">
            <w:pPr>
              <w:pStyle w:val="TableText1"/>
              <w:rPr>
                <w:lang w:eastAsia="ko-KR"/>
              </w:rPr>
            </w:pPr>
            <w:r w:rsidRPr="00010549">
              <w:rPr>
                <w:lang w:eastAsia="ko-KR"/>
              </w:rPr>
              <w:t>Level 3</w:t>
            </w:r>
          </w:p>
        </w:tc>
        <w:tc>
          <w:tcPr>
            <w:tcW w:w="1296" w:type="dxa"/>
            <w:noWrap/>
            <w:hideMark/>
          </w:tcPr>
          <w:p w14:paraId="5C3F77C2" w14:textId="77777777" w:rsidR="00156EBF" w:rsidRPr="00010549" w:rsidRDefault="00156EBF" w:rsidP="003514FF">
            <w:pPr>
              <w:pStyle w:val="TableText1"/>
              <w:rPr>
                <w:lang w:eastAsia="ko-KR"/>
              </w:rPr>
            </w:pPr>
            <w:r>
              <w:rPr>
                <w:lang w:eastAsia="ko-KR"/>
              </w:rPr>
              <w:t>1.0</w:t>
            </w:r>
          </w:p>
        </w:tc>
        <w:tc>
          <w:tcPr>
            <w:tcW w:w="1296" w:type="dxa"/>
            <w:noWrap/>
            <w:hideMark/>
          </w:tcPr>
          <w:p w14:paraId="09E2381A" w14:textId="77777777" w:rsidR="00156EBF" w:rsidRPr="00C0640C" w:rsidRDefault="00156EBF" w:rsidP="003514FF">
            <w:pPr>
              <w:pStyle w:val="TableText1"/>
              <w:rPr>
                <w:lang w:eastAsia="ko-KR"/>
              </w:rPr>
            </w:pPr>
            <w:r>
              <w:rPr>
                <w:lang w:eastAsia="ko-KR"/>
              </w:rPr>
              <w:t>0.6</w:t>
            </w:r>
          </w:p>
        </w:tc>
        <w:tc>
          <w:tcPr>
            <w:tcW w:w="1296" w:type="dxa"/>
            <w:noWrap/>
            <w:hideMark/>
          </w:tcPr>
          <w:p w14:paraId="468F0321" w14:textId="77777777" w:rsidR="00156EBF" w:rsidRPr="00C0640C" w:rsidRDefault="00156EBF" w:rsidP="003514FF">
            <w:pPr>
              <w:pStyle w:val="TableText1"/>
              <w:rPr>
                <w:lang w:eastAsia="ko-KR"/>
              </w:rPr>
            </w:pPr>
            <w:r>
              <w:rPr>
                <w:lang w:eastAsia="ko-KR"/>
              </w:rPr>
              <w:t>0.6</w:t>
            </w:r>
          </w:p>
        </w:tc>
      </w:tr>
      <w:tr w:rsidR="00156EBF" w:rsidRPr="00010549" w14:paraId="42D6B4D3" w14:textId="77777777" w:rsidTr="004368F6">
        <w:tc>
          <w:tcPr>
            <w:tcW w:w="1008" w:type="dxa"/>
            <w:noWrap/>
            <w:hideMark/>
          </w:tcPr>
          <w:p w14:paraId="4CD8759A" w14:textId="77777777" w:rsidR="00156EBF" w:rsidRPr="00010549" w:rsidRDefault="00156EBF" w:rsidP="00156EBF">
            <w:pPr>
              <w:pStyle w:val="TableText1"/>
              <w:rPr>
                <w:lang w:eastAsia="ko-KR"/>
              </w:rPr>
            </w:pPr>
            <w:r w:rsidRPr="00010549">
              <w:rPr>
                <w:lang w:eastAsia="ko-KR"/>
              </w:rPr>
              <w:t>Level 4</w:t>
            </w:r>
          </w:p>
        </w:tc>
        <w:tc>
          <w:tcPr>
            <w:tcW w:w="1296" w:type="dxa"/>
            <w:noWrap/>
            <w:hideMark/>
          </w:tcPr>
          <w:p w14:paraId="2724717C" w14:textId="77777777" w:rsidR="00156EBF" w:rsidRPr="00010549" w:rsidRDefault="00156EBF" w:rsidP="003514FF">
            <w:pPr>
              <w:pStyle w:val="TableText1"/>
              <w:rPr>
                <w:lang w:eastAsia="ko-KR"/>
              </w:rPr>
            </w:pPr>
            <w:r>
              <w:rPr>
                <w:lang w:eastAsia="ko-KR"/>
              </w:rPr>
              <w:t>0.9</w:t>
            </w:r>
          </w:p>
        </w:tc>
        <w:tc>
          <w:tcPr>
            <w:tcW w:w="1296" w:type="dxa"/>
            <w:noWrap/>
            <w:hideMark/>
          </w:tcPr>
          <w:p w14:paraId="3C226209" w14:textId="77777777" w:rsidR="00156EBF" w:rsidRPr="00C0640C" w:rsidRDefault="00156EBF" w:rsidP="003514FF">
            <w:pPr>
              <w:pStyle w:val="TableText1"/>
              <w:rPr>
                <w:lang w:eastAsia="ko-KR"/>
              </w:rPr>
            </w:pPr>
            <w:r>
              <w:rPr>
                <w:lang w:eastAsia="ko-KR"/>
              </w:rPr>
              <w:t>0.4</w:t>
            </w:r>
          </w:p>
        </w:tc>
        <w:tc>
          <w:tcPr>
            <w:tcW w:w="1296" w:type="dxa"/>
            <w:noWrap/>
            <w:hideMark/>
          </w:tcPr>
          <w:p w14:paraId="0E17D1C2" w14:textId="77777777" w:rsidR="00156EBF" w:rsidRPr="00C0640C" w:rsidRDefault="00156EBF" w:rsidP="003514FF">
            <w:pPr>
              <w:pStyle w:val="TableText1"/>
              <w:rPr>
                <w:lang w:eastAsia="ko-KR"/>
              </w:rPr>
            </w:pPr>
            <w:r>
              <w:rPr>
                <w:lang w:eastAsia="ko-KR"/>
              </w:rPr>
              <w:t>0.5</w:t>
            </w:r>
          </w:p>
        </w:tc>
      </w:tr>
    </w:tbl>
    <w:p w14:paraId="41E3E914" w14:textId="77777777" w:rsidR="00B464EA" w:rsidRDefault="00B464EA" w:rsidP="005947D6">
      <w:pPr>
        <w:pStyle w:val="Caption"/>
        <w:spacing w:before="360"/>
      </w:pPr>
      <w:bookmarkStart w:id="217" w:name="_Toc505957420"/>
      <w:bookmarkStart w:id="218" w:name="_Toc513978595"/>
      <w:r>
        <w:t xml:space="preserve">Table </w:t>
      </w:r>
      <w:r>
        <w:fldChar w:fldCharType="begin"/>
      </w:r>
      <w:r>
        <w:instrText>SEQ Table \* ARABIC</w:instrText>
      </w:r>
      <w:r>
        <w:fldChar w:fldCharType="separate"/>
      </w:r>
      <w:r w:rsidR="00CB09F4">
        <w:rPr>
          <w:noProof/>
        </w:rPr>
        <w:t>39</w:t>
      </w:r>
      <w:r>
        <w:fldChar w:fldCharType="end"/>
      </w:r>
      <w:r>
        <w:t xml:space="preserve">.  </w:t>
      </w:r>
      <w:r w:rsidRPr="00B16417">
        <w:t xml:space="preserve">SEJs in Bookmark Placements by Round: </w:t>
      </w:r>
      <w:r>
        <w:t>Listening, Grades Six Through Eight</w:t>
      </w:r>
      <w:bookmarkEnd w:id="217"/>
      <w:bookmarkEnd w:id="218"/>
    </w:p>
    <w:tbl>
      <w:tblPr>
        <w:tblStyle w:val="TRtable"/>
        <w:tblW w:w="0" w:type="auto"/>
        <w:tblLook w:val="04A0" w:firstRow="1" w:lastRow="0" w:firstColumn="1" w:lastColumn="0" w:noHBand="0" w:noVBand="1"/>
        <w:tblDescription w:val="SEJs in Bookmark Placements by Round: Listening, Grades Six Through Eight"/>
      </w:tblPr>
      <w:tblGrid>
        <w:gridCol w:w="1008"/>
        <w:gridCol w:w="1296"/>
        <w:gridCol w:w="1296"/>
        <w:gridCol w:w="1296"/>
      </w:tblGrid>
      <w:tr w:rsidR="00156EBF" w:rsidRPr="00010549" w14:paraId="11FB8603"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5F7189B8" w14:textId="77777777" w:rsidR="00156EBF" w:rsidRPr="00010549" w:rsidRDefault="00156EBF" w:rsidP="00156EBF">
            <w:pPr>
              <w:pStyle w:val="TableHead"/>
              <w:rPr>
                <w:lang w:eastAsia="ko-KR"/>
              </w:rPr>
            </w:pPr>
            <w:r>
              <w:rPr>
                <w:lang w:eastAsia="ko-KR"/>
              </w:rPr>
              <w:t>Level</w:t>
            </w:r>
          </w:p>
        </w:tc>
        <w:tc>
          <w:tcPr>
            <w:tcW w:w="1296" w:type="dxa"/>
            <w:noWrap/>
            <w:hideMark/>
          </w:tcPr>
          <w:p w14:paraId="21BD2F70"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71D19C20"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115F598F" w14:textId="77777777" w:rsidR="00156EBF" w:rsidRPr="00010549" w:rsidRDefault="00156EBF" w:rsidP="00156EBF">
            <w:pPr>
              <w:pStyle w:val="TableHead"/>
              <w:rPr>
                <w:lang w:eastAsia="ko-KR"/>
              </w:rPr>
            </w:pPr>
            <w:r w:rsidRPr="00010549">
              <w:rPr>
                <w:lang w:eastAsia="ko-KR"/>
              </w:rPr>
              <w:t>Round 3</w:t>
            </w:r>
          </w:p>
        </w:tc>
      </w:tr>
      <w:tr w:rsidR="00156EBF" w:rsidRPr="00010549" w14:paraId="1A936A59" w14:textId="77777777" w:rsidTr="004368F6">
        <w:tc>
          <w:tcPr>
            <w:tcW w:w="1008" w:type="dxa"/>
            <w:noWrap/>
            <w:hideMark/>
          </w:tcPr>
          <w:p w14:paraId="7950EA5E" w14:textId="77777777" w:rsidR="00156EBF" w:rsidRPr="00010549" w:rsidRDefault="00156EBF" w:rsidP="00156EBF">
            <w:pPr>
              <w:pStyle w:val="TableText1"/>
              <w:rPr>
                <w:lang w:eastAsia="ko-KR"/>
              </w:rPr>
            </w:pPr>
            <w:r w:rsidRPr="00010549">
              <w:rPr>
                <w:lang w:eastAsia="ko-KR"/>
              </w:rPr>
              <w:t>Level 2</w:t>
            </w:r>
          </w:p>
        </w:tc>
        <w:tc>
          <w:tcPr>
            <w:tcW w:w="1296" w:type="dxa"/>
            <w:noWrap/>
            <w:hideMark/>
          </w:tcPr>
          <w:p w14:paraId="303C0AB7" w14:textId="77777777" w:rsidR="00156EBF" w:rsidRPr="00010549" w:rsidRDefault="00156EBF" w:rsidP="003514FF">
            <w:pPr>
              <w:pStyle w:val="TableText1"/>
              <w:rPr>
                <w:lang w:eastAsia="ko-KR"/>
              </w:rPr>
            </w:pPr>
            <w:r>
              <w:rPr>
                <w:lang w:eastAsia="ko-KR"/>
              </w:rPr>
              <w:t>0.7</w:t>
            </w:r>
          </w:p>
        </w:tc>
        <w:tc>
          <w:tcPr>
            <w:tcW w:w="1296" w:type="dxa"/>
            <w:noWrap/>
            <w:hideMark/>
          </w:tcPr>
          <w:p w14:paraId="0A73DDFC" w14:textId="77777777" w:rsidR="00156EBF" w:rsidRPr="00C0640C" w:rsidRDefault="00156EBF" w:rsidP="003514FF">
            <w:pPr>
              <w:pStyle w:val="TableText1"/>
              <w:rPr>
                <w:lang w:eastAsia="ko-KR"/>
              </w:rPr>
            </w:pPr>
            <w:r>
              <w:rPr>
                <w:lang w:eastAsia="ko-KR"/>
              </w:rPr>
              <w:t>0.5</w:t>
            </w:r>
          </w:p>
        </w:tc>
        <w:tc>
          <w:tcPr>
            <w:tcW w:w="1296" w:type="dxa"/>
            <w:noWrap/>
            <w:hideMark/>
          </w:tcPr>
          <w:p w14:paraId="1A17B54F" w14:textId="77777777" w:rsidR="00156EBF" w:rsidRPr="00C0640C" w:rsidRDefault="00156EBF" w:rsidP="003514FF">
            <w:pPr>
              <w:pStyle w:val="TableText1"/>
              <w:rPr>
                <w:lang w:eastAsia="ko-KR"/>
              </w:rPr>
            </w:pPr>
            <w:r>
              <w:rPr>
                <w:lang w:eastAsia="ko-KR"/>
              </w:rPr>
              <w:t>0.4</w:t>
            </w:r>
          </w:p>
        </w:tc>
      </w:tr>
      <w:tr w:rsidR="00156EBF" w:rsidRPr="00010549" w14:paraId="4EB052BE" w14:textId="77777777" w:rsidTr="004368F6">
        <w:tc>
          <w:tcPr>
            <w:tcW w:w="1008" w:type="dxa"/>
            <w:noWrap/>
            <w:hideMark/>
          </w:tcPr>
          <w:p w14:paraId="24639939" w14:textId="77777777" w:rsidR="00156EBF" w:rsidRPr="00010549" w:rsidRDefault="00156EBF" w:rsidP="00156EBF">
            <w:pPr>
              <w:pStyle w:val="TableText1"/>
              <w:rPr>
                <w:lang w:eastAsia="ko-KR"/>
              </w:rPr>
            </w:pPr>
            <w:r w:rsidRPr="00010549">
              <w:rPr>
                <w:lang w:eastAsia="ko-KR"/>
              </w:rPr>
              <w:t>Level 3</w:t>
            </w:r>
          </w:p>
        </w:tc>
        <w:tc>
          <w:tcPr>
            <w:tcW w:w="1296" w:type="dxa"/>
            <w:noWrap/>
            <w:hideMark/>
          </w:tcPr>
          <w:p w14:paraId="1BF9DEB9" w14:textId="77777777" w:rsidR="00156EBF" w:rsidRPr="00010549" w:rsidRDefault="00156EBF" w:rsidP="003514FF">
            <w:pPr>
              <w:pStyle w:val="TableText1"/>
              <w:rPr>
                <w:lang w:eastAsia="ko-KR"/>
              </w:rPr>
            </w:pPr>
            <w:r>
              <w:rPr>
                <w:lang w:eastAsia="ko-KR"/>
              </w:rPr>
              <w:t>1.1</w:t>
            </w:r>
          </w:p>
        </w:tc>
        <w:tc>
          <w:tcPr>
            <w:tcW w:w="1296" w:type="dxa"/>
            <w:noWrap/>
            <w:hideMark/>
          </w:tcPr>
          <w:p w14:paraId="5BE22FD4" w14:textId="77777777" w:rsidR="00156EBF" w:rsidRPr="00C0640C" w:rsidRDefault="00156EBF" w:rsidP="003514FF">
            <w:pPr>
              <w:pStyle w:val="TableText1"/>
              <w:rPr>
                <w:lang w:eastAsia="ko-KR"/>
              </w:rPr>
            </w:pPr>
            <w:r>
              <w:rPr>
                <w:lang w:eastAsia="ko-KR"/>
              </w:rPr>
              <w:t>0.8</w:t>
            </w:r>
          </w:p>
        </w:tc>
        <w:tc>
          <w:tcPr>
            <w:tcW w:w="1296" w:type="dxa"/>
            <w:noWrap/>
            <w:hideMark/>
          </w:tcPr>
          <w:p w14:paraId="0F51C2F1" w14:textId="77777777" w:rsidR="00156EBF" w:rsidRPr="00C0640C" w:rsidRDefault="00156EBF" w:rsidP="003514FF">
            <w:pPr>
              <w:pStyle w:val="TableText1"/>
              <w:rPr>
                <w:lang w:eastAsia="ko-KR"/>
              </w:rPr>
            </w:pPr>
            <w:r>
              <w:rPr>
                <w:lang w:eastAsia="ko-KR"/>
              </w:rPr>
              <w:t>0.9</w:t>
            </w:r>
          </w:p>
        </w:tc>
      </w:tr>
      <w:tr w:rsidR="00156EBF" w:rsidRPr="00010549" w14:paraId="149179DA" w14:textId="77777777" w:rsidTr="004368F6">
        <w:tc>
          <w:tcPr>
            <w:tcW w:w="1008" w:type="dxa"/>
            <w:noWrap/>
            <w:hideMark/>
          </w:tcPr>
          <w:p w14:paraId="5D632FE5" w14:textId="77777777" w:rsidR="00156EBF" w:rsidRPr="00010549" w:rsidRDefault="00156EBF" w:rsidP="00156EBF">
            <w:pPr>
              <w:pStyle w:val="TableText1"/>
              <w:rPr>
                <w:lang w:eastAsia="ko-KR"/>
              </w:rPr>
            </w:pPr>
            <w:r w:rsidRPr="00010549">
              <w:rPr>
                <w:lang w:eastAsia="ko-KR"/>
              </w:rPr>
              <w:t>Level 4</w:t>
            </w:r>
          </w:p>
        </w:tc>
        <w:tc>
          <w:tcPr>
            <w:tcW w:w="1296" w:type="dxa"/>
            <w:noWrap/>
            <w:hideMark/>
          </w:tcPr>
          <w:p w14:paraId="41313B1C" w14:textId="77777777" w:rsidR="00156EBF" w:rsidRPr="00010549" w:rsidRDefault="00156EBF" w:rsidP="003514FF">
            <w:pPr>
              <w:pStyle w:val="TableText1"/>
              <w:rPr>
                <w:lang w:eastAsia="ko-KR"/>
              </w:rPr>
            </w:pPr>
            <w:r>
              <w:rPr>
                <w:lang w:eastAsia="ko-KR"/>
              </w:rPr>
              <w:t>0.9</w:t>
            </w:r>
          </w:p>
        </w:tc>
        <w:tc>
          <w:tcPr>
            <w:tcW w:w="1296" w:type="dxa"/>
            <w:noWrap/>
            <w:hideMark/>
          </w:tcPr>
          <w:p w14:paraId="18B56FA0" w14:textId="77777777" w:rsidR="00156EBF" w:rsidRPr="00C0640C" w:rsidRDefault="00156EBF" w:rsidP="003514FF">
            <w:pPr>
              <w:pStyle w:val="TableText1"/>
              <w:rPr>
                <w:lang w:eastAsia="ko-KR"/>
              </w:rPr>
            </w:pPr>
            <w:r>
              <w:rPr>
                <w:lang w:eastAsia="ko-KR"/>
              </w:rPr>
              <w:t>0.5</w:t>
            </w:r>
          </w:p>
        </w:tc>
        <w:tc>
          <w:tcPr>
            <w:tcW w:w="1296" w:type="dxa"/>
            <w:noWrap/>
            <w:hideMark/>
          </w:tcPr>
          <w:p w14:paraId="0388076C" w14:textId="77777777" w:rsidR="00156EBF" w:rsidRPr="00C0640C" w:rsidRDefault="00156EBF" w:rsidP="003514FF">
            <w:pPr>
              <w:pStyle w:val="TableText1"/>
              <w:rPr>
                <w:lang w:eastAsia="ko-KR"/>
              </w:rPr>
            </w:pPr>
            <w:r>
              <w:rPr>
                <w:lang w:eastAsia="ko-KR"/>
              </w:rPr>
              <w:t>0.6</w:t>
            </w:r>
          </w:p>
        </w:tc>
      </w:tr>
    </w:tbl>
    <w:p w14:paraId="2BFC5BD7" w14:textId="77777777" w:rsidR="00B464EA" w:rsidRDefault="00B464EA" w:rsidP="005947D6">
      <w:pPr>
        <w:pStyle w:val="Caption"/>
        <w:spacing w:before="360"/>
      </w:pPr>
      <w:bookmarkStart w:id="219" w:name="_Toc505957421"/>
      <w:bookmarkStart w:id="220" w:name="_Toc513978596"/>
      <w:r>
        <w:t xml:space="preserve">Table </w:t>
      </w:r>
      <w:r>
        <w:fldChar w:fldCharType="begin"/>
      </w:r>
      <w:r>
        <w:instrText>SEQ Table \* ARABIC</w:instrText>
      </w:r>
      <w:r>
        <w:fldChar w:fldCharType="separate"/>
      </w:r>
      <w:r w:rsidR="00CB09F4">
        <w:rPr>
          <w:noProof/>
        </w:rPr>
        <w:t>40</w:t>
      </w:r>
      <w:r>
        <w:fldChar w:fldCharType="end"/>
      </w:r>
      <w:r>
        <w:t xml:space="preserve">.  </w:t>
      </w:r>
      <w:r w:rsidRPr="00B16417">
        <w:t xml:space="preserve">SEJs in Bookmark Placements by Round: </w:t>
      </w:r>
      <w:r>
        <w:t>Listening, Grades Nine Through Ten</w:t>
      </w:r>
      <w:bookmarkEnd w:id="219"/>
      <w:bookmarkEnd w:id="220"/>
    </w:p>
    <w:tbl>
      <w:tblPr>
        <w:tblStyle w:val="TRtable"/>
        <w:tblW w:w="0" w:type="auto"/>
        <w:tblLook w:val="04A0" w:firstRow="1" w:lastRow="0" w:firstColumn="1" w:lastColumn="0" w:noHBand="0" w:noVBand="1"/>
        <w:tblDescription w:val="SEJs in Bookmark Placements by Round: Listening, Grades Nine Through Ten"/>
      </w:tblPr>
      <w:tblGrid>
        <w:gridCol w:w="1008"/>
        <w:gridCol w:w="1296"/>
        <w:gridCol w:w="1296"/>
        <w:gridCol w:w="1296"/>
      </w:tblGrid>
      <w:tr w:rsidR="00156EBF" w:rsidRPr="00010549" w14:paraId="41DA380B"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0B5C1110" w14:textId="77777777" w:rsidR="00156EBF" w:rsidRPr="00010549" w:rsidRDefault="00156EBF" w:rsidP="00156EBF">
            <w:pPr>
              <w:pStyle w:val="TableHead"/>
              <w:rPr>
                <w:lang w:eastAsia="ko-KR"/>
              </w:rPr>
            </w:pPr>
            <w:r>
              <w:rPr>
                <w:lang w:eastAsia="ko-KR"/>
              </w:rPr>
              <w:t>Level</w:t>
            </w:r>
          </w:p>
        </w:tc>
        <w:tc>
          <w:tcPr>
            <w:tcW w:w="1296" w:type="dxa"/>
            <w:noWrap/>
            <w:hideMark/>
          </w:tcPr>
          <w:p w14:paraId="66075100"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41BB6410"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4CFA8557" w14:textId="77777777" w:rsidR="00156EBF" w:rsidRPr="00010549" w:rsidRDefault="00156EBF" w:rsidP="00156EBF">
            <w:pPr>
              <w:pStyle w:val="TableHead"/>
              <w:rPr>
                <w:lang w:eastAsia="ko-KR"/>
              </w:rPr>
            </w:pPr>
            <w:r w:rsidRPr="00010549">
              <w:rPr>
                <w:lang w:eastAsia="ko-KR"/>
              </w:rPr>
              <w:t>Round 3</w:t>
            </w:r>
          </w:p>
        </w:tc>
      </w:tr>
      <w:tr w:rsidR="00156EBF" w:rsidRPr="00010549" w14:paraId="2BD12FF2" w14:textId="77777777" w:rsidTr="004368F6">
        <w:tc>
          <w:tcPr>
            <w:tcW w:w="1008" w:type="dxa"/>
            <w:noWrap/>
            <w:hideMark/>
          </w:tcPr>
          <w:p w14:paraId="6BA4C4E0" w14:textId="77777777" w:rsidR="00156EBF" w:rsidRPr="00010549" w:rsidRDefault="00156EBF" w:rsidP="00156EBF">
            <w:pPr>
              <w:pStyle w:val="TableText1"/>
              <w:rPr>
                <w:lang w:eastAsia="ko-KR"/>
              </w:rPr>
            </w:pPr>
            <w:r w:rsidRPr="00010549">
              <w:rPr>
                <w:lang w:eastAsia="ko-KR"/>
              </w:rPr>
              <w:t>Level 2</w:t>
            </w:r>
          </w:p>
        </w:tc>
        <w:tc>
          <w:tcPr>
            <w:tcW w:w="1296" w:type="dxa"/>
            <w:noWrap/>
            <w:hideMark/>
          </w:tcPr>
          <w:p w14:paraId="2B21BF23" w14:textId="77777777" w:rsidR="00156EBF" w:rsidRPr="00010549" w:rsidRDefault="00156EBF" w:rsidP="003514FF">
            <w:pPr>
              <w:pStyle w:val="TableText1"/>
              <w:rPr>
                <w:lang w:eastAsia="ko-KR"/>
              </w:rPr>
            </w:pPr>
            <w:r>
              <w:rPr>
                <w:lang w:eastAsia="ko-KR"/>
              </w:rPr>
              <w:t>0.7</w:t>
            </w:r>
          </w:p>
        </w:tc>
        <w:tc>
          <w:tcPr>
            <w:tcW w:w="1296" w:type="dxa"/>
            <w:noWrap/>
            <w:hideMark/>
          </w:tcPr>
          <w:p w14:paraId="48AE5BA2" w14:textId="77777777" w:rsidR="00156EBF" w:rsidRPr="00C0640C" w:rsidRDefault="00156EBF" w:rsidP="003514FF">
            <w:pPr>
              <w:pStyle w:val="TableText1"/>
              <w:rPr>
                <w:lang w:eastAsia="ko-KR"/>
              </w:rPr>
            </w:pPr>
            <w:r>
              <w:rPr>
                <w:lang w:eastAsia="ko-KR"/>
              </w:rPr>
              <w:t>0.4</w:t>
            </w:r>
          </w:p>
        </w:tc>
        <w:tc>
          <w:tcPr>
            <w:tcW w:w="1296" w:type="dxa"/>
            <w:noWrap/>
            <w:hideMark/>
          </w:tcPr>
          <w:p w14:paraId="63FE3F59" w14:textId="77777777" w:rsidR="00156EBF" w:rsidRPr="00C0640C" w:rsidRDefault="00156EBF" w:rsidP="003514FF">
            <w:pPr>
              <w:pStyle w:val="TableText1"/>
              <w:rPr>
                <w:lang w:eastAsia="ko-KR"/>
              </w:rPr>
            </w:pPr>
            <w:r>
              <w:rPr>
                <w:lang w:eastAsia="ko-KR"/>
              </w:rPr>
              <w:t>0.4</w:t>
            </w:r>
          </w:p>
        </w:tc>
      </w:tr>
      <w:tr w:rsidR="00156EBF" w:rsidRPr="00010549" w14:paraId="454B60D0" w14:textId="77777777" w:rsidTr="004368F6">
        <w:tc>
          <w:tcPr>
            <w:tcW w:w="1008" w:type="dxa"/>
            <w:noWrap/>
            <w:hideMark/>
          </w:tcPr>
          <w:p w14:paraId="13291F00" w14:textId="77777777" w:rsidR="00156EBF" w:rsidRPr="00010549" w:rsidRDefault="00156EBF" w:rsidP="00156EBF">
            <w:pPr>
              <w:pStyle w:val="TableText1"/>
              <w:rPr>
                <w:lang w:eastAsia="ko-KR"/>
              </w:rPr>
            </w:pPr>
            <w:r w:rsidRPr="00010549">
              <w:rPr>
                <w:lang w:eastAsia="ko-KR"/>
              </w:rPr>
              <w:t>Level 3</w:t>
            </w:r>
          </w:p>
        </w:tc>
        <w:tc>
          <w:tcPr>
            <w:tcW w:w="1296" w:type="dxa"/>
            <w:noWrap/>
            <w:hideMark/>
          </w:tcPr>
          <w:p w14:paraId="2B96EC70" w14:textId="77777777" w:rsidR="00156EBF" w:rsidRPr="00010549" w:rsidRDefault="00156EBF" w:rsidP="003514FF">
            <w:pPr>
              <w:pStyle w:val="TableText1"/>
              <w:rPr>
                <w:lang w:eastAsia="ko-KR"/>
              </w:rPr>
            </w:pPr>
            <w:r>
              <w:rPr>
                <w:lang w:eastAsia="ko-KR"/>
              </w:rPr>
              <w:t>1.2</w:t>
            </w:r>
          </w:p>
        </w:tc>
        <w:tc>
          <w:tcPr>
            <w:tcW w:w="1296" w:type="dxa"/>
            <w:noWrap/>
            <w:hideMark/>
          </w:tcPr>
          <w:p w14:paraId="57F94952" w14:textId="77777777" w:rsidR="00156EBF" w:rsidRPr="00C0640C" w:rsidRDefault="00156EBF" w:rsidP="003514FF">
            <w:pPr>
              <w:pStyle w:val="TableText1"/>
              <w:rPr>
                <w:lang w:eastAsia="ko-KR"/>
              </w:rPr>
            </w:pPr>
            <w:r>
              <w:rPr>
                <w:lang w:eastAsia="ko-KR"/>
              </w:rPr>
              <w:t>0.5</w:t>
            </w:r>
          </w:p>
        </w:tc>
        <w:tc>
          <w:tcPr>
            <w:tcW w:w="1296" w:type="dxa"/>
            <w:noWrap/>
            <w:hideMark/>
          </w:tcPr>
          <w:p w14:paraId="117EB751" w14:textId="77777777" w:rsidR="00156EBF" w:rsidRPr="00C0640C" w:rsidRDefault="00156EBF" w:rsidP="003514FF">
            <w:pPr>
              <w:pStyle w:val="TableText1"/>
              <w:rPr>
                <w:lang w:eastAsia="ko-KR"/>
              </w:rPr>
            </w:pPr>
            <w:r>
              <w:rPr>
                <w:lang w:eastAsia="ko-KR"/>
              </w:rPr>
              <w:t>0.5</w:t>
            </w:r>
          </w:p>
        </w:tc>
      </w:tr>
      <w:tr w:rsidR="00156EBF" w:rsidRPr="00010549" w14:paraId="6DBC6E64" w14:textId="77777777" w:rsidTr="004368F6">
        <w:tc>
          <w:tcPr>
            <w:tcW w:w="1008" w:type="dxa"/>
            <w:noWrap/>
            <w:hideMark/>
          </w:tcPr>
          <w:p w14:paraId="77CDE2DA" w14:textId="77777777" w:rsidR="00156EBF" w:rsidRPr="00010549" w:rsidRDefault="00156EBF" w:rsidP="00156EBF">
            <w:pPr>
              <w:pStyle w:val="TableText1"/>
              <w:rPr>
                <w:lang w:eastAsia="ko-KR"/>
              </w:rPr>
            </w:pPr>
            <w:r w:rsidRPr="00010549">
              <w:rPr>
                <w:lang w:eastAsia="ko-KR"/>
              </w:rPr>
              <w:t>Level 4</w:t>
            </w:r>
          </w:p>
        </w:tc>
        <w:tc>
          <w:tcPr>
            <w:tcW w:w="1296" w:type="dxa"/>
            <w:noWrap/>
            <w:hideMark/>
          </w:tcPr>
          <w:p w14:paraId="3084B67D" w14:textId="77777777" w:rsidR="00156EBF" w:rsidRPr="00010549" w:rsidRDefault="00156EBF" w:rsidP="003514FF">
            <w:pPr>
              <w:pStyle w:val="TableText1"/>
              <w:rPr>
                <w:lang w:eastAsia="ko-KR"/>
              </w:rPr>
            </w:pPr>
            <w:r>
              <w:rPr>
                <w:lang w:eastAsia="ko-KR"/>
              </w:rPr>
              <w:t>0.7</w:t>
            </w:r>
          </w:p>
        </w:tc>
        <w:tc>
          <w:tcPr>
            <w:tcW w:w="1296" w:type="dxa"/>
            <w:noWrap/>
            <w:hideMark/>
          </w:tcPr>
          <w:p w14:paraId="6E59A576" w14:textId="77777777" w:rsidR="00156EBF" w:rsidRPr="00C0640C" w:rsidRDefault="00156EBF" w:rsidP="003514FF">
            <w:pPr>
              <w:pStyle w:val="TableText1"/>
              <w:rPr>
                <w:lang w:eastAsia="ko-KR"/>
              </w:rPr>
            </w:pPr>
            <w:r>
              <w:rPr>
                <w:lang w:eastAsia="ko-KR"/>
              </w:rPr>
              <w:t>0.4</w:t>
            </w:r>
          </w:p>
        </w:tc>
        <w:tc>
          <w:tcPr>
            <w:tcW w:w="1296" w:type="dxa"/>
            <w:noWrap/>
            <w:hideMark/>
          </w:tcPr>
          <w:p w14:paraId="002D87B9" w14:textId="77777777" w:rsidR="00156EBF" w:rsidRPr="00C0640C" w:rsidRDefault="00156EBF" w:rsidP="003514FF">
            <w:pPr>
              <w:pStyle w:val="TableText1"/>
              <w:rPr>
                <w:lang w:eastAsia="ko-KR"/>
              </w:rPr>
            </w:pPr>
            <w:r>
              <w:rPr>
                <w:lang w:eastAsia="ko-KR"/>
              </w:rPr>
              <w:t>0.4</w:t>
            </w:r>
          </w:p>
        </w:tc>
      </w:tr>
    </w:tbl>
    <w:p w14:paraId="70E3D648" w14:textId="77777777" w:rsidR="00156EBF" w:rsidRDefault="00156EBF" w:rsidP="005947D6">
      <w:pPr>
        <w:pStyle w:val="Caption"/>
        <w:spacing w:before="360"/>
      </w:pPr>
      <w:bookmarkStart w:id="221" w:name="_Ref507155387"/>
      <w:bookmarkStart w:id="222" w:name="_Toc505957422"/>
      <w:bookmarkStart w:id="223" w:name="_Toc513978597"/>
      <w:r>
        <w:lastRenderedPageBreak/>
        <w:t xml:space="preserve">Table </w:t>
      </w:r>
      <w:r>
        <w:fldChar w:fldCharType="begin"/>
      </w:r>
      <w:r>
        <w:instrText>SEQ Table \* ARABIC</w:instrText>
      </w:r>
      <w:r>
        <w:fldChar w:fldCharType="separate"/>
      </w:r>
      <w:r w:rsidR="00CB09F4">
        <w:rPr>
          <w:noProof/>
        </w:rPr>
        <w:t>41</w:t>
      </w:r>
      <w:r>
        <w:fldChar w:fldCharType="end"/>
      </w:r>
      <w:bookmarkEnd w:id="221"/>
      <w:r>
        <w:t xml:space="preserve">. </w:t>
      </w:r>
      <w:r w:rsidR="006B577B">
        <w:t xml:space="preserve"> </w:t>
      </w:r>
      <w:r w:rsidRPr="00B16417">
        <w:t xml:space="preserve">SEJs in Bookmark Placements by Round: </w:t>
      </w:r>
      <w:r>
        <w:t xml:space="preserve">Listening, Grades Eleven </w:t>
      </w:r>
      <w:r w:rsidR="006B577B">
        <w:t>T</w:t>
      </w:r>
      <w:r>
        <w:t>hrough Twelve</w:t>
      </w:r>
      <w:bookmarkEnd w:id="222"/>
      <w:bookmarkEnd w:id="223"/>
    </w:p>
    <w:tbl>
      <w:tblPr>
        <w:tblStyle w:val="TRtable"/>
        <w:tblW w:w="0" w:type="auto"/>
        <w:tblLook w:val="04A0" w:firstRow="1" w:lastRow="0" w:firstColumn="1" w:lastColumn="0" w:noHBand="0" w:noVBand="1"/>
        <w:tblDescription w:val="SEJs in Bookmark Placements by Round: Listening, Grades Eleven Through Twelve"/>
      </w:tblPr>
      <w:tblGrid>
        <w:gridCol w:w="1008"/>
        <w:gridCol w:w="1296"/>
        <w:gridCol w:w="1296"/>
        <w:gridCol w:w="1296"/>
      </w:tblGrid>
      <w:tr w:rsidR="00156EBF" w:rsidRPr="00010549" w14:paraId="728DF5FE"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6FA07C38" w14:textId="77777777" w:rsidR="00156EBF" w:rsidRPr="00010549" w:rsidRDefault="00156EBF" w:rsidP="00156EBF">
            <w:pPr>
              <w:pStyle w:val="TableHead"/>
              <w:rPr>
                <w:lang w:eastAsia="ko-KR"/>
              </w:rPr>
            </w:pPr>
            <w:r>
              <w:rPr>
                <w:lang w:eastAsia="ko-KR"/>
              </w:rPr>
              <w:t>Level</w:t>
            </w:r>
          </w:p>
        </w:tc>
        <w:tc>
          <w:tcPr>
            <w:tcW w:w="1296" w:type="dxa"/>
            <w:noWrap/>
            <w:hideMark/>
          </w:tcPr>
          <w:p w14:paraId="7ACA581E" w14:textId="77777777" w:rsidR="00156EBF" w:rsidRPr="00010549" w:rsidRDefault="00156EBF" w:rsidP="00156EBF">
            <w:pPr>
              <w:pStyle w:val="TableHead"/>
              <w:rPr>
                <w:lang w:eastAsia="ko-KR"/>
              </w:rPr>
            </w:pPr>
            <w:r w:rsidRPr="00010549">
              <w:rPr>
                <w:lang w:eastAsia="ko-KR"/>
              </w:rPr>
              <w:t>Round 1</w:t>
            </w:r>
          </w:p>
        </w:tc>
        <w:tc>
          <w:tcPr>
            <w:tcW w:w="1296" w:type="dxa"/>
            <w:noWrap/>
            <w:hideMark/>
          </w:tcPr>
          <w:p w14:paraId="3FA366C4" w14:textId="77777777" w:rsidR="00156EBF" w:rsidRPr="00010549" w:rsidRDefault="00156EBF" w:rsidP="00156EBF">
            <w:pPr>
              <w:pStyle w:val="TableHead"/>
              <w:rPr>
                <w:lang w:eastAsia="ko-KR"/>
              </w:rPr>
            </w:pPr>
            <w:r w:rsidRPr="00010549">
              <w:rPr>
                <w:lang w:eastAsia="ko-KR"/>
              </w:rPr>
              <w:t>Round 2</w:t>
            </w:r>
          </w:p>
        </w:tc>
        <w:tc>
          <w:tcPr>
            <w:tcW w:w="1296" w:type="dxa"/>
            <w:noWrap/>
            <w:hideMark/>
          </w:tcPr>
          <w:p w14:paraId="7AAA4E62" w14:textId="77777777" w:rsidR="00156EBF" w:rsidRPr="00010549" w:rsidRDefault="00156EBF" w:rsidP="00156EBF">
            <w:pPr>
              <w:pStyle w:val="TableHead"/>
              <w:rPr>
                <w:lang w:eastAsia="ko-KR"/>
              </w:rPr>
            </w:pPr>
            <w:r w:rsidRPr="00010549">
              <w:rPr>
                <w:lang w:eastAsia="ko-KR"/>
              </w:rPr>
              <w:t>Round 3</w:t>
            </w:r>
          </w:p>
        </w:tc>
      </w:tr>
      <w:tr w:rsidR="00156EBF" w:rsidRPr="00010549" w14:paraId="4E21C7A9" w14:textId="77777777" w:rsidTr="004368F6">
        <w:tc>
          <w:tcPr>
            <w:tcW w:w="1008" w:type="dxa"/>
            <w:noWrap/>
            <w:hideMark/>
          </w:tcPr>
          <w:p w14:paraId="4B22FCCC" w14:textId="77777777" w:rsidR="00156EBF" w:rsidRPr="00010549" w:rsidRDefault="00156EBF" w:rsidP="00156EBF">
            <w:pPr>
              <w:pStyle w:val="TableText1"/>
              <w:rPr>
                <w:lang w:eastAsia="ko-KR"/>
              </w:rPr>
            </w:pPr>
            <w:r w:rsidRPr="00010549">
              <w:rPr>
                <w:lang w:eastAsia="ko-KR"/>
              </w:rPr>
              <w:t>Level 2</w:t>
            </w:r>
          </w:p>
        </w:tc>
        <w:tc>
          <w:tcPr>
            <w:tcW w:w="1296" w:type="dxa"/>
            <w:noWrap/>
            <w:hideMark/>
          </w:tcPr>
          <w:p w14:paraId="1848EAC4" w14:textId="77777777" w:rsidR="00156EBF" w:rsidRPr="00010549" w:rsidRDefault="00156EBF" w:rsidP="003514FF">
            <w:pPr>
              <w:pStyle w:val="TableText1"/>
              <w:rPr>
                <w:lang w:eastAsia="ko-KR"/>
              </w:rPr>
            </w:pPr>
            <w:r>
              <w:rPr>
                <w:lang w:eastAsia="ko-KR"/>
              </w:rPr>
              <w:t>0.8</w:t>
            </w:r>
          </w:p>
        </w:tc>
        <w:tc>
          <w:tcPr>
            <w:tcW w:w="1296" w:type="dxa"/>
            <w:noWrap/>
            <w:hideMark/>
          </w:tcPr>
          <w:p w14:paraId="40630DB6" w14:textId="77777777" w:rsidR="00156EBF" w:rsidRPr="00C0640C" w:rsidRDefault="00156EBF" w:rsidP="003514FF">
            <w:pPr>
              <w:pStyle w:val="TableText1"/>
              <w:rPr>
                <w:lang w:eastAsia="ko-KR"/>
              </w:rPr>
            </w:pPr>
            <w:r>
              <w:rPr>
                <w:lang w:eastAsia="ko-KR"/>
              </w:rPr>
              <w:t>0.3</w:t>
            </w:r>
          </w:p>
        </w:tc>
        <w:tc>
          <w:tcPr>
            <w:tcW w:w="1296" w:type="dxa"/>
            <w:noWrap/>
            <w:hideMark/>
          </w:tcPr>
          <w:p w14:paraId="3311D4E9" w14:textId="77777777" w:rsidR="00156EBF" w:rsidRPr="00C0640C" w:rsidRDefault="00156EBF" w:rsidP="003514FF">
            <w:pPr>
              <w:pStyle w:val="TableText1"/>
              <w:rPr>
                <w:lang w:eastAsia="ko-KR"/>
              </w:rPr>
            </w:pPr>
            <w:r>
              <w:rPr>
                <w:lang w:eastAsia="ko-KR"/>
              </w:rPr>
              <w:t>0.3</w:t>
            </w:r>
          </w:p>
        </w:tc>
      </w:tr>
      <w:tr w:rsidR="00156EBF" w:rsidRPr="00010549" w14:paraId="27788C0C" w14:textId="77777777" w:rsidTr="004368F6">
        <w:tc>
          <w:tcPr>
            <w:tcW w:w="1008" w:type="dxa"/>
            <w:noWrap/>
            <w:hideMark/>
          </w:tcPr>
          <w:p w14:paraId="00F57025" w14:textId="77777777" w:rsidR="00156EBF" w:rsidRPr="00010549" w:rsidRDefault="00156EBF" w:rsidP="00156EBF">
            <w:pPr>
              <w:pStyle w:val="TableText1"/>
              <w:rPr>
                <w:lang w:eastAsia="ko-KR"/>
              </w:rPr>
            </w:pPr>
            <w:r w:rsidRPr="00010549">
              <w:rPr>
                <w:lang w:eastAsia="ko-KR"/>
              </w:rPr>
              <w:t>Level 3</w:t>
            </w:r>
          </w:p>
        </w:tc>
        <w:tc>
          <w:tcPr>
            <w:tcW w:w="1296" w:type="dxa"/>
            <w:noWrap/>
            <w:hideMark/>
          </w:tcPr>
          <w:p w14:paraId="62DBF56F" w14:textId="77777777" w:rsidR="00156EBF" w:rsidRPr="00010549" w:rsidRDefault="00156EBF" w:rsidP="003514FF">
            <w:pPr>
              <w:pStyle w:val="TableText1"/>
              <w:rPr>
                <w:lang w:eastAsia="ko-KR"/>
              </w:rPr>
            </w:pPr>
            <w:r>
              <w:rPr>
                <w:lang w:eastAsia="ko-KR"/>
              </w:rPr>
              <w:t>0.8</w:t>
            </w:r>
          </w:p>
        </w:tc>
        <w:tc>
          <w:tcPr>
            <w:tcW w:w="1296" w:type="dxa"/>
            <w:noWrap/>
            <w:hideMark/>
          </w:tcPr>
          <w:p w14:paraId="2B6393CB" w14:textId="77777777" w:rsidR="00156EBF" w:rsidRPr="00C0640C" w:rsidRDefault="00156EBF" w:rsidP="003514FF">
            <w:pPr>
              <w:pStyle w:val="TableText1"/>
              <w:rPr>
                <w:lang w:eastAsia="ko-KR"/>
              </w:rPr>
            </w:pPr>
            <w:r>
              <w:rPr>
                <w:lang w:eastAsia="ko-KR"/>
              </w:rPr>
              <w:t>0.6</w:t>
            </w:r>
          </w:p>
        </w:tc>
        <w:tc>
          <w:tcPr>
            <w:tcW w:w="1296" w:type="dxa"/>
            <w:noWrap/>
            <w:hideMark/>
          </w:tcPr>
          <w:p w14:paraId="2629AA57" w14:textId="77777777" w:rsidR="00156EBF" w:rsidRPr="00C0640C" w:rsidRDefault="00156EBF" w:rsidP="003514FF">
            <w:pPr>
              <w:pStyle w:val="TableText1"/>
              <w:rPr>
                <w:lang w:eastAsia="ko-KR"/>
              </w:rPr>
            </w:pPr>
            <w:r>
              <w:rPr>
                <w:lang w:eastAsia="ko-KR"/>
              </w:rPr>
              <w:t>0.6</w:t>
            </w:r>
          </w:p>
        </w:tc>
      </w:tr>
      <w:tr w:rsidR="00156EBF" w:rsidRPr="00010549" w14:paraId="079E3E44" w14:textId="77777777" w:rsidTr="004368F6">
        <w:tc>
          <w:tcPr>
            <w:tcW w:w="1008" w:type="dxa"/>
            <w:noWrap/>
            <w:hideMark/>
          </w:tcPr>
          <w:p w14:paraId="56A163ED" w14:textId="77777777" w:rsidR="00156EBF" w:rsidRPr="00010549" w:rsidRDefault="00156EBF" w:rsidP="00156EBF">
            <w:pPr>
              <w:pStyle w:val="TableText1"/>
              <w:rPr>
                <w:lang w:eastAsia="ko-KR"/>
              </w:rPr>
            </w:pPr>
            <w:r w:rsidRPr="00010549">
              <w:rPr>
                <w:lang w:eastAsia="ko-KR"/>
              </w:rPr>
              <w:t>Level 4</w:t>
            </w:r>
          </w:p>
        </w:tc>
        <w:tc>
          <w:tcPr>
            <w:tcW w:w="1296" w:type="dxa"/>
            <w:noWrap/>
            <w:hideMark/>
          </w:tcPr>
          <w:p w14:paraId="08836473" w14:textId="77777777" w:rsidR="00156EBF" w:rsidRPr="00010549" w:rsidRDefault="00156EBF" w:rsidP="003514FF">
            <w:pPr>
              <w:pStyle w:val="TableText1"/>
              <w:rPr>
                <w:lang w:eastAsia="ko-KR"/>
              </w:rPr>
            </w:pPr>
            <w:r>
              <w:rPr>
                <w:lang w:eastAsia="ko-KR"/>
              </w:rPr>
              <w:t>0.6</w:t>
            </w:r>
          </w:p>
        </w:tc>
        <w:tc>
          <w:tcPr>
            <w:tcW w:w="1296" w:type="dxa"/>
            <w:noWrap/>
            <w:hideMark/>
          </w:tcPr>
          <w:p w14:paraId="33B15217" w14:textId="77777777" w:rsidR="00156EBF" w:rsidRPr="00C0640C" w:rsidRDefault="00156EBF" w:rsidP="003514FF">
            <w:pPr>
              <w:pStyle w:val="TableText1"/>
              <w:rPr>
                <w:lang w:eastAsia="ko-KR"/>
              </w:rPr>
            </w:pPr>
            <w:r>
              <w:rPr>
                <w:lang w:eastAsia="ko-KR"/>
              </w:rPr>
              <w:t>0.3</w:t>
            </w:r>
          </w:p>
        </w:tc>
        <w:tc>
          <w:tcPr>
            <w:tcW w:w="1296" w:type="dxa"/>
            <w:noWrap/>
            <w:hideMark/>
          </w:tcPr>
          <w:p w14:paraId="34A70CAE" w14:textId="77777777" w:rsidR="00156EBF" w:rsidRPr="00C0640C" w:rsidRDefault="00156EBF" w:rsidP="003514FF">
            <w:pPr>
              <w:pStyle w:val="TableText1"/>
              <w:rPr>
                <w:lang w:eastAsia="ko-KR"/>
              </w:rPr>
            </w:pPr>
            <w:r>
              <w:rPr>
                <w:lang w:eastAsia="ko-KR"/>
              </w:rPr>
              <w:t>0.5</w:t>
            </w:r>
          </w:p>
        </w:tc>
      </w:tr>
    </w:tbl>
    <w:bookmarkEnd w:id="210"/>
    <w:p w14:paraId="5CC75C04" w14:textId="77777777" w:rsidR="00A8379E" w:rsidRDefault="00004819" w:rsidP="00572909">
      <w:pPr>
        <w:spacing w:before="240"/>
      </w:pPr>
      <w:r>
        <w:fldChar w:fldCharType="begin"/>
      </w:r>
      <w:r>
        <w:instrText xml:space="preserve"> REF _Ref507155539 \h </w:instrText>
      </w:r>
      <w:r>
        <w:fldChar w:fldCharType="separate"/>
      </w:r>
      <w:r w:rsidR="00CB09F4">
        <w:t xml:space="preserve">Table </w:t>
      </w:r>
      <w:r w:rsidR="00CB09F4">
        <w:rPr>
          <w:noProof/>
        </w:rPr>
        <w:t>42</w:t>
      </w:r>
      <w:r>
        <w:fldChar w:fldCharType="end"/>
      </w:r>
      <w:r w:rsidR="00663B36">
        <w:t xml:space="preserve"> through </w:t>
      </w:r>
      <w:r>
        <w:fldChar w:fldCharType="begin"/>
      </w:r>
      <w:r>
        <w:instrText xml:space="preserve"> REF _Ref507155547 \h </w:instrText>
      </w:r>
      <w:r>
        <w:fldChar w:fldCharType="separate"/>
      </w:r>
      <w:r w:rsidR="00CB09F4">
        <w:t xml:space="preserve">Table </w:t>
      </w:r>
      <w:r w:rsidR="00CB09F4">
        <w:rPr>
          <w:noProof/>
        </w:rPr>
        <w:t>48</w:t>
      </w:r>
      <w:r>
        <w:fldChar w:fldCharType="end"/>
      </w:r>
      <w:r w:rsidR="00A8379E">
        <w:t xml:space="preserve"> present</w:t>
      </w:r>
      <w:r w:rsidR="00A8379E" w:rsidRPr="00B16417">
        <w:t xml:space="preserve"> the </w:t>
      </w:r>
      <w:r w:rsidR="00A8379E">
        <w:t>threshold</w:t>
      </w:r>
      <w:r w:rsidR="00A8379E" w:rsidRPr="00B16417">
        <w:t xml:space="preserve"> score recommendations converted to rounded scale scores and the </w:t>
      </w:r>
      <w:r w:rsidR="00A8379E">
        <w:t>CSEM</w:t>
      </w:r>
      <w:r w:rsidR="00A8379E" w:rsidRPr="00B16417">
        <w:t xml:space="preserve"> at each recommended </w:t>
      </w:r>
      <w:r w:rsidR="00A8379E">
        <w:t>threshold</w:t>
      </w:r>
      <w:r w:rsidR="00A8379E" w:rsidRPr="00B16417">
        <w:t xml:space="preserve"> score</w:t>
      </w:r>
      <w:r w:rsidR="00A8379E">
        <w:t xml:space="preserve"> for Listening </w:t>
      </w:r>
      <w:r w:rsidR="00A8379E" w:rsidRPr="00B16417">
        <w:t>by grade</w:t>
      </w:r>
      <w:r w:rsidR="00A8379E">
        <w:t xml:space="preserve"> or grade span</w:t>
      </w:r>
      <w:r w:rsidR="00A8379E" w:rsidRPr="00B16417">
        <w:t>.</w:t>
      </w:r>
      <w:r w:rsidR="003C11EB">
        <w:t xml:space="preserve"> As with Reading, the CSEM is largest for Level 4 throughout.</w:t>
      </w:r>
    </w:p>
    <w:p w14:paraId="6721F0D3" w14:textId="77777777" w:rsidR="00B464EA" w:rsidRDefault="00B464EA" w:rsidP="00B464EA">
      <w:pPr>
        <w:pStyle w:val="Caption"/>
      </w:pPr>
      <w:bookmarkStart w:id="224" w:name="_Ref507155539"/>
      <w:bookmarkStart w:id="225" w:name="_Toc505957423"/>
      <w:bookmarkStart w:id="226" w:name="_Toc513978598"/>
      <w:r>
        <w:t xml:space="preserve">Table </w:t>
      </w:r>
      <w:r>
        <w:fldChar w:fldCharType="begin"/>
      </w:r>
      <w:r>
        <w:instrText>SEQ Table \* ARABIC</w:instrText>
      </w:r>
      <w:r>
        <w:fldChar w:fldCharType="separate"/>
      </w:r>
      <w:r w:rsidR="00CB09F4">
        <w:rPr>
          <w:noProof/>
        </w:rPr>
        <w:t>42</w:t>
      </w:r>
      <w:r>
        <w:fldChar w:fldCharType="end"/>
      </w:r>
      <w:bookmarkEnd w:id="224"/>
      <w:r>
        <w:t xml:space="preserve">.  </w:t>
      </w:r>
      <w:r w:rsidRPr="00B16417">
        <w:t xml:space="preserve">Recommended Scale Score </w:t>
      </w:r>
      <w:r>
        <w:t>Threshold</w:t>
      </w:r>
      <w:r w:rsidRPr="00B16417">
        <w:t xml:space="preserve"> Scores and CSEM: </w:t>
      </w:r>
      <w:r>
        <w:t>Listening, Kindergarten</w:t>
      </w:r>
      <w:bookmarkEnd w:id="225"/>
      <w:bookmarkEnd w:id="226"/>
    </w:p>
    <w:tbl>
      <w:tblPr>
        <w:tblStyle w:val="TRtable"/>
        <w:tblW w:w="3288" w:type="dxa"/>
        <w:tblLook w:val="04A0" w:firstRow="1" w:lastRow="0" w:firstColumn="1" w:lastColumn="0" w:noHBand="0" w:noVBand="1"/>
        <w:tblDescription w:val="Recommended Scale Score Threshold Scores and CSEM: Listening, Kindergarten"/>
      </w:tblPr>
      <w:tblGrid>
        <w:gridCol w:w="1275"/>
        <w:gridCol w:w="1008"/>
        <w:gridCol w:w="1005"/>
      </w:tblGrid>
      <w:tr w:rsidR="00156EBF" w:rsidRPr="00494078" w14:paraId="19B7A447"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1C20B3A8" w14:textId="77777777" w:rsidR="00156EBF" w:rsidRPr="00494078" w:rsidRDefault="00156EBF" w:rsidP="0041118F">
            <w:pPr>
              <w:pStyle w:val="TableHead"/>
              <w:rPr>
                <w:lang w:eastAsia="ko-KR"/>
              </w:rPr>
            </w:pPr>
            <w:r>
              <w:rPr>
                <w:lang w:eastAsia="ko-KR"/>
              </w:rPr>
              <w:t>Level</w:t>
            </w:r>
          </w:p>
        </w:tc>
        <w:tc>
          <w:tcPr>
            <w:tcW w:w="1008" w:type="dxa"/>
            <w:noWrap/>
            <w:vAlign w:val="bottom"/>
            <w:hideMark/>
          </w:tcPr>
          <w:p w14:paraId="2D99082D" w14:textId="77777777" w:rsidR="00156EBF" w:rsidRPr="00494078" w:rsidRDefault="00156EBF" w:rsidP="0041118F">
            <w:pPr>
              <w:pStyle w:val="TableHead"/>
              <w:rPr>
                <w:lang w:eastAsia="ko-KR"/>
              </w:rPr>
            </w:pPr>
            <w:r w:rsidRPr="00494078">
              <w:rPr>
                <w:lang w:eastAsia="ko-KR"/>
              </w:rPr>
              <w:t>Scale Score</w:t>
            </w:r>
          </w:p>
        </w:tc>
        <w:tc>
          <w:tcPr>
            <w:tcW w:w="1005" w:type="dxa"/>
            <w:noWrap/>
            <w:vAlign w:val="bottom"/>
            <w:hideMark/>
          </w:tcPr>
          <w:p w14:paraId="62DB7F83" w14:textId="77777777" w:rsidR="00156EBF" w:rsidRPr="00494078" w:rsidRDefault="00156EBF" w:rsidP="0041118F">
            <w:pPr>
              <w:pStyle w:val="TableHead"/>
              <w:rPr>
                <w:lang w:eastAsia="ko-KR"/>
              </w:rPr>
            </w:pPr>
            <w:r w:rsidRPr="00494078">
              <w:rPr>
                <w:lang w:eastAsia="ko-KR"/>
              </w:rPr>
              <w:t>CSEM</w:t>
            </w:r>
          </w:p>
        </w:tc>
      </w:tr>
      <w:tr w:rsidR="00156EBF" w:rsidRPr="00494078" w14:paraId="59BC8748" w14:textId="77777777" w:rsidTr="004368F6">
        <w:tc>
          <w:tcPr>
            <w:tcW w:w="1275" w:type="dxa"/>
            <w:noWrap/>
            <w:hideMark/>
          </w:tcPr>
          <w:p w14:paraId="3525E98C" w14:textId="77777777" w:rsidR="00156EBF" w:rsidRPr="00494078" w:rsidRDefault="00156EBF" w:rsidP="00851885">
            <w:pPr>
              <w:pStyle w:val="TableText1"/>
              <w:rPr>
                <w:lang w:eastAsia="ko-KR"/>
              </w:rPr>
            </w:pPr>
            <w:r w:rsidRPr="00494078">
              <w:rPr>
                <w:lang w:eastAsia="ko-KR"/>
              </w:rPr>
              <w:t>Level 2</w:t>
            </w:r>
          </w:p>
        </w:tc>
        <w:tc>
          <w:tcPr>
            <w:tcW w:w="1008" w:type="dxa"/>
            <w:noWrap/>
            <w:hideMark/>
          </w:tcPr>
          <w:p w14:paraId="0A7D6AB7" w14:textId="77777777" w:rsidR="00156EBF" w:rsidRPr="00494078" w:rsidRDefault="00156EBF" w:rsidP="003514FF">
            <w:pPr>
              <w:pStyle w:val="TableText1"/>
              <w:rPr>
                <w:lang w:eastAsia="ko-KR"/>
              </w:rPr>
            </w:pPr>
            <w:r>
              <w:rPr>
                <w:lang w:eastAsia="ko-KR"/>
              </w:rPr>
              <w:t>308</w:t>
            </w:r>
          </w:p>
        </w:tc>
        <w:tc>
          <w:tcPr>
            <w:tcW w:w="1005" w:type="dxa"/>
            <w:noWrap/>
            <w:hideMark/>
          </w:tcPr>
          <w:p w14:paraId="0873B391" w14:textId="77777777" w:rsidR="00156EBF" w:rsidRPr="00494078" w:rsidRDefault="00156EBF" w:rsidP="003514FF">
            <w:pPr>
              <w:pStyle w:val="TableText1"/>
              <w:rPr>
                <w:lang w:eastAsia="ko-KR"/>
              </w:rPr>
            </w:pPr>
            <w:r>
              <w:rPr>
                <w:lang w:eastAsia="ko-KR"/>
              </w:rPr>
              <w:t>29</w:t>
            </w:r>
          </w:p>
        </w:tc>
      </w:tr>
      <w:tr w:rsidR="00156EBF" w:rsidRPr="00494078" w14:paraId="5ABE3BD5" w14:textId="77777777" w:rsidTr="004368F6">
        <w:tc>
          <w:tcPr>
            <w:tcW w:w="1275" w:type="dxa"/>
            <w:noWrap/>
          </w:tcPr>
          <w:p w14:paraId="309ECB8B" w14:textId="77777777" w:rsidR="00156EBF" w:rsidRPr="00494078" w:rsidRDefault="00156EBF" w:rsidP="00851885">
            <w:pPr>
              <w:pStyle w:val="TableText1"/>
              <w:rPr>
                <w:lang w:eastAsia="ko-KR"/>
              </w:rPr>
            </w:pPr>
            <w:r>
              <w:rPr>
                <w:lang w:eastAsia="ko-KR"/>
              </w:rPr>
              <w:t>Level 3</w:t>
            </w:r>
          </w:p>
        </w:tc>
        <w:tc>
          <w:tcPr>
            <w:tcW w:w="1008" w:type="dxa"/>
            <w:noWrap/>
          </w:tcPr>
          <w:p w14:paraId="56F36D09" w14:textId="77777777" w:rsidR="00156EBF" w:rsidRPr="00494078" w:rsidRDefault="00156EBF" w:rsidP="003514FF">
            <w:pPr>
              <w:pStyle w:val="TableText1"/>
              <w:rPr>
                <w:lang w:eastAsia="ko-KR"/>
              </w:rPr>
            </w:pPr>
            <w:r>
              <w:rPr>
                <w:lang w:eastAsia="ko-KR"/>
              </w:rPr>
              <w:t>370</w:t>
            </w:r>
          </w:p>
        </w:tc>
        <w:tc>
          <w:tcPr>
            <w:tcW w:w="1005" w:type="dxa"/>
            <w:noWrap/>
          </w:tcPr>
          <w:p w14:paraId="53AACE6E" w14:textId="77777777" w:rsidR="00156EBF" w:rsidRPr="00494078" w:rsidRDefault="00156EBF" w:rsidP="003514FF">
            <w:pPr>
              <w:pStyle w:val="TableText1"/>
              <w:rPr>
                <w:lang w:eastAsia="ko-KR"/>
              </w:rPr>
            </w:pPr>
            <w:r>
              <w:rPr>
                <w:lang w:eastAsia="ko-KR"/>
              </w:rPr>
              <w:t>32</w:t>
            </w:r>
          </w:p>
        </w:tc>
      </w:tr>
      <w:tr w:rsidR="00156EBF" w:rsidRPr="00494078" w14:paraId="5BC99506" w14:textId="77777777" w:rsidTr="004368F6">
        <w:tc>
          <w:tcPr>
            <w:tcW w:w="1275" w:type="dxa"/>
            <w:noWrap/>
            <w:hideMark/>
          </w:tcPr>
          <w:p w14:paraId="4F0A4D78" w14:textId="77777777" w:rsidR="00156EBF" w:rsidRPr="00494078" w:rsidRDefault="00156EBF" w:rsidP="00851885">
            <w:pPr>
              <w:pStyle w:val="TableText1"/>
              <w:rPr>
                <w:lang w:eastAsia="ko-KR"/>
              </w:rPr>
            </w:pPr>
            <w:r w:rsidRPr="00494078">
              <w:rPr>
                <w:lang w:eastAsia="ko-KR"/>
              </w:rPr>
              <w:t xml:space="preserve">Level </w:t>
            </w:r>
            <w:r>
              <w:rPr>
                <w:lang w:eastAsia="ko-KR"/>
              </w:rPr>
              <w:t>4</w:t>
            </w:r>
          </w:p>
        </w:tc>
        <w:tc>
          <w:tcPr>
            <w:tcW w:w="1008" w:type="dxa"/>
            <w:noWrap/>
            <w:hideMark/>
          </w:tcPr>
          <w:p w14:paraId="594ACE6E" w14:textId="77777777" w:rsidR="00156EBF" w:rsidRPr="00494078" w:rsidRDefault="00156EBF" w:rsidP="003514FF">
            <w:pPr>
              <w:pStyle w:val="TableText1"/>
              <w:rPr>
                <w:lang w:eastAsia="ko-KR"/>
              </w:rPr>
            </w:pPr>
            <w:r>
              <w:rPr>
                <w:lang w:eastAsia="ko-KR"/>
              </w:rPr>
              <w:t>414</w:t>
            </w:r>
          </w:p>
        </w:tc>
        <w:tc>
          <w:tcPr>
            <w:tcW w:w="1005" w:type="dxa"/>
            <w:noWrap/>
            <w:hideMark/>
          </w:tcPr>
          <w:p w14:paraId="25DE49FF" w14:textId="77777777" w:rsidR="00156EBF" w:rsidRPr="00494078" w:rsidRDefault="00156EBF" w:rsidP="003514FF">
            <w:pPr>
              <w:pStyle w:val="TableText1"/>
              <w:rPr>
                <w:lang w:eastAsia="ko-KR"/>
              </w:rPr>
            </w:pPr>
            <w:r>
              <w:rPr>
                <w:lang w:eastAsia="ko-KR"/>
              </w:rPr>
              <w:t>39</w:t>
            </w:r>
          </w:p>
        </w:tc>
      </w:tr>
    </w:tbl>
    <w:p w14:paraId="5F66FBC4" w14:textId="77777777" w:rsidR="00B464EA" w:rsidRDefault="00B464EA" w:rsidP="005947D6">
      <w:pPr>
        <w:pStyle w:val="Caption"/>
        <w:spacing w:before="360"/>
      </w:pPr>
      <w:bookmarkStart w:id="227" w:name="_Toc505957424"/>
      <w:bookmarkStart w:id="228" w:name="_Toc513978599"/>
      <w:r>
        <w:t xml:space="preserve">Table </w:t>
      </w:r>
      <w:r>
        <w:fldChar w:fldCharType="begin"/>
      </w:r>
      <w:r>
        <w:instrText>SEQ Table \* ARABIC</w:instrText>
      </w:r>
      <w:r>
        <w:fldChar w:fldCharType="separate"/>
      </w:r>
      <w:r w:rsidR="00CB09F4">
        <w:rPr>
          <w:noProof/>
        </w:rPr>
        <w:t>43</w:t>
      </w:r>
      <w:r>
        <w:fldChar w:fldCharType="end"/>
      </w:r>
      <w:r>
        <w:t xml:space="preserve">.  </w:t>
      </w:r>
      <w:r w:rsidRPr="00B16417">
        <w:t xml:space="preserve">Recommended Scale Score </w:t>
      </w:r>
      <w:r>
        <w:t>Threshold</w:t>
      </w:r>
      <w:r w:rsidRPr="00B16417">
        <w:t xml:space="preserve"> Scores and CSEM: </w:t>
      </w:r>
      <w:r>
        <w:t>Listening, Grade One</w:t>
      </w:r>
      <w:bookmarkEnd w:id="227"/>
      <w:bookmarkEnd w:id="228"/>
    </w:p>
    <w:tbl>
      <w:tblPr>
        <w:tblStyle w:val="TRtable"/>
        <w:tblW w:w="3288" w:type="dxa"/>
        <w:tblLook w:val="04A0" w:firstRow="1" w:lastRow="0" w:firstColumn="1" w:lastColumn="0" w:noHBand="0" w:noVBand="1"/>
        <w:tblDescription w:val="Recommended Scale Score Threshold Scores and CSEM: Listening, Grade One"/>
      </w:tblPr>
      <w:tblGrid>
        <w:gridCol w:w="1275"/>
        <w:gridCol w:w="1008"/>
        <w:gridCol w:w="1005"/>
      </w:tblGrid>
      <w:tr w:rsidR="00156EBF" w:rsidRPr="00494078" w14:paraId="41475D96"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0CD58053" w14:textId="77777777" w:rsidR="00156EBF" w:rsidRPr="00494078" w:rsidRDefault="00156EBF" w:rsidP="0041118F">
            <w:pPr>
              <w:pStyle w:val="TableHead"/>
              <w:rPr>
                <w:lang w:eastAsia="ko-KR"/>
              </w:rPr>
            </w:pPr>
            <w:r>
              <w:rPr>
                <w:lang w:eastAsia="ko-KR"/>
              </w:rPr>
              <w:t>Level</w:t>
            </w:r>
          </w:p>
        </w:tc>
        <w:tc>
          <w:tcPr>
            <w:tcW w:w="1008" w:type="dxa"/>
            <w:noWrap/>
            <w:vAlign w:val="bottom"/>
            <w:hideMark/>
          </w:tcPr>
          <w:p w14:paraId="75A895C3" w14:textId="77777777" w:rsidR="00156EBF" w:rsidRPr="00494078" w:rsidRDefault="00156EBF" w:rsidP="0041118F">
            <w:pPr>
              <w:pStyle w:val="TableHead"/>
              <w:rPr>
                <w:lang w:eastAsia="ko-KR"/>
              </w:rPr>
            </w:pPr>
            <w:r w:rsidRPr="00494078">
              <w:rPr>
                <w:lang w:eastAsia="ko-KR"/>
              </w:rPr>
              <w:t>Scale Score</w:t>
            </w:r>
          </w:p>
        </w:tc>
        <w:tc>
          <w:tcPr>
            <w:tcW w:w="1005" w:type="dxa"/>
            <w:noWrap/>
            <w:vAlign w:val="bottom"/>
            <w:hideMark/>
          </w:tcPr>
          <w:p w14:paraId="5F866115" w14:textId="77777777" w:rsidR="00156EBF" w:rsidRPr="00494078" w:rsidRDefault="00156EBF" w:rsidP="0041118F">
            <w:pPr>
              <w:pStyle w:val="TableHead"/>
              <w:rPr>
                <w:lang w:eastAsia="ko-KR"/>
              </w:rPr>
            </w:pPr>
            <w:r w:rsidRPr="00494078">
              <w:rPr>
                <w:lang w:eastAsia="ko-KR"/>
              </w:rPr>
              <w:t>CSEM</w:t>
            </w:r>
          </w:p>
        </w:tc>
      </w:tr>
      <w:tr w:rsidR="00156EBF" w:rsidRPr="00494078" w14:paraId="1184CDC4" w14:textId="77777777" w:rsidTr="004368F6">
        <w:tc>
          <w:tcPr>
            <w:tcW w:w="1275" w:type="dxa"/>
            <w:noWrap/>
            <w:hideMark/>
          </w:tcPr>
          <w:p w14:paraId="69DE201A" w14:textId="77777777" w:rsidR="00156EBF" w:rsidRPr="00494078" w:rsidRDefault="00156EBF" w:rsidP="00851885">
            <w:pPr>
              <w:pStyle w:val="TableText1"/>
              <w:rPr>
                <w:lang w:eastAsia="ko-KR"/>
              </w:rPr>
            </w:pPr>
            <w:r w:rsidRPr="00494078">
              <w:rPr>
                <w:lang w:eastAsia="ko-KR"/>
              </w:rPr>
              <w:t>Level 2</w:t>
            </w:r>
          </w:p>
        </w:tc>
        <w:tc>
          <w:tcPr>
            <w:tcW w:w="1008" w:type="dxa"/>
            <w:noWrap/>
            <w:hideMark/>
          </w:tcPr>
          <w:p w14:paraId="098272C5" w14:textId="77777777" w:rsidR="00156EBF" w:rsidRPr="00494078" w:rsidRDefault="00156EBF" w:rsidP="003514FF">
            <w:pPr>
              <w:pStyle w:val="TableText1"/>
              <w:rPr>
                <w:lang w:eastAsia="ko-KR"/>
              </w:rPr>
            </w:pPr>
            <w:r>
              <w:rPr>
                <w:lang w:eastAsia="ko-KR"/>
              </w:rPr>
              <w:t>364</w:t>
            </w:r>
          </w:p>
        </w:tc>
        <w:tc>
          <w:tcPr>
            <w:tcW w:w="1005" w:type="dxa"/>
            <w:noWrap/>
            <w:hideMark/>
          </w:tcPr>
          <w:p w14:paraId="6C79A390" w14:textId="77777777" w:rsidR="00156EBF" w:rsidRPr="00494078" w:rsidRDefault="00156EBF" w:rsidP="003514FF">
            <w:pPr>
              <w:pStyle w:val="TableText1"/>
              <w:rPr>
                <w:lang w:eastAsia="ko-KR"/>
              </w:rPr>
            </w:pPr>
            <w:r>
              <w:rPr>
                <w:lang w:eastAsia="ko-KR"/>
              </w:rPr>
              <w:t>24</w:t>
            </w:r>
          </w:p>
        </w:tc>
      </w:tr>
      <w:tr w:rsidR="00156EBF" w:rsidRPr="00494078" w14:paraId="38461ED0" w14:textId="77777777" w:rsidTr="004368F6">
        <w:tc>
          <w:tcPr>
            <w:tcW w:w="1275" w:type="dxa"/>
            <w:noWrap/>
          </w:tcPr>
          <w:p w14:paraId="2ED694D2" w14:textId="77777777" w:rsidR="00156EBF" w:rsidRPr="00494078" w:rsidRDefault="00156EBF" w:rsidP="00851885">
            <w:pPr>
              <w:pStyle w:val="TableText1"/>
              <w:rPr>
                <w:lang w:eastAsia="ko-KR"/>
              </w:rPr>
            </w:pPr>
            <w:r>
              <w:rPr>
                <w:lang w:eastAsia="ko-KR"/>
              </w:rPr>
              <w:t>Level 3</w:t>
            </w:r>
          </w:p>
        </w:tc>
        <w:tc>
          <w:tcPr>
            <w:tcW w:w="1008" w:type="dxa"/>
            <w:noWrap/>
          </w:tcPr>
          <w:p w14:paraId="7918141A" w14:textId="77777777" w:rsidR="00156EBF" w:rsidRPr="00494078" w:rsidRDefault="00156EBF" w:rsidP="003514FF">
            <w:pPr>
              <w:pStyle w:val="TableText1"/>
              <w:rPr>
                <w:lang w:eastAsia="ko-KR"/>
              </w:rPr>
            </w:pPr>
            <w:r>
              <w:rPr>
                <w:lang w:eastAsia="ko-KR"/>
              </w:rPr>
              <w:t>397</w:t>
            </w:r>
          </w:p>
        </w:tc>
        <w:tc>
          <w:tcPr>
            <w:tcW w:w="1005" w:type="dxa"/>
            <w:noWrap/>
          </w:tcPr>
          <w:p w14:paraId="2BC82527" w14:textId="77777777" w:rsidR="00156EBF" w:rsidRPr="00494078" w:rsidRDefault="00156EBF" w:rsidP="003514FF">
            <w:pPr>
              <w:pStyle w:val="TableText1"/>
              <w:rPr>
                <w:lang w:eastAsia="ko-KR"/>
              </w:rPr>
            </w:pPr>
            <w:r>
              <w:rPr>
                <w:lang w:eastAsia="ko-KR"/>
              </w:rPr>
              <w:t>27</w:t>
            </w:r>
          </w:p>
        </w:tc>
      </w:tr>
      <w:tr w:rsidR="00156EBF" w:rsidRPr="00494078" w14:paraId="67C07489" w14:textId="77777777" w:rsidTr="004368F6">
        <w:tc>
          <w:tcPr>
            <w:tcW w:w="1275" w:type="dxa"/>
            <w:noWrap/>
            <w:hideMark/>
          </w:tcPr>
          <w:p w14:paraId="7518DCA3" w14:textId="77777777" w:rsidR="00156EBF" w:rsidRPr="00494078" w:rsidRDefault="00156EBF" w:rsidP="00851885">
            <w:pPr>
              <w:pStyle w:val="TableText1"/>
              <w:rPr>
                <w:lang w:eastAsia="ko-KR"/>
              </w:rPr>
            </w:pPr>
            <w:r w:rsidRPr="00494078">
              <w:rPr>
                <w:lang w:eastAsia="ko-KR"/>
              </w:rPr>
              <w:t xml:space="preserve">Level </w:t>
            </w:r>
            <w:r>
              <w:rPr>
                <w:lang w:eastAsia="ko-KR"/>
              </w:rPr>
              <w:t>4</w:t>
            </w:r>
          </w:p>
        </w:tc>
        <w:tc>
          <w:tcPr>
            <w:tcW w:w="1008" w:type="dxa"/>
            <w:noWrap/>
            <w:hideMark/>
          </w:tcPr>
          <w:p w14:paraId="55D55991" w14:textId="77777777" w:rsidR="00156EBF" w:rsidRPr="00494078" w:rsidRDefault="00156EBF" w:rsidP="003514FF">
            <w:pPr>
              <w:pStyle w:val="TableText1"/>
              <w:rPr>
                <w:lang w:eastAsia="ko-KR"/>
              </w:rPr>
            </w:pPr>
            <w:r>
              <w:rPr>
                <w:lang w:eastAsia="ko-KR"/>
              </w:rPr>
              <w:t>421</w:t>
            </w:r>
          </w:p>
        </w:tc>
        <w:tc>
          <w:tcPr>
            <w:tcW w:w="1005" w:type="dxa"/>
            <w:noWrap/>
            <w:hideMark/>
          </w:tcPr>
          <w:p w14:paraId="74D9EF5B" w14:textId="77777777" w:rsidR="00156EBF" w:rsidRPr="00494078" w:rsidRDefault="00156EBF" w:rsidP="003514FF">
            <w:pPr>
              <w:pStyle w:val="TableText1"/>
              <w:rPr>
                <w:lang w:eastAsia="ko-KR"/>
              </w:rPr>
            </w:pPr>
            <w:r>
              <w:rPr>
                <w:lang w:eastAsia="ko-KR"/>
              </w:rPr>
              <w:t>28</w:t>
            </w:r>
          </w:p>
        </w:tc>
      </w:tr>
    </w:tbl>
    <w:p w14:paraId="5D439CFC" w14:textId="77777777" w:rsidR="00B464EA" w:rsidRDefault="00B464EA" w:rsidP="005947D6">
      <w:pPr>
        <w:pStyle w:val="Caption"/>
        <w:spacing w:before="360"/>
      </w:pPr>
      <w:bookmarkStart w:id="229" w:name="_Toc505957425"/>
      <w:bookmarkStart w:id="230" w:name="_Toc513978600"/>
      <w:r>
        <w:t xml:space="preserve">Table </w:t>
      </w:r>
      <w:r>
        <w:fldChar w:fldCharType="begin"/>
      </w:r>
      <w:r>
        <w:instrText>SEQ Table \* ARABIC</w:instrText>
      </w:r>
      <w:r>
        <w:fldChar w:fldCharType="separate"/>
      </w:r>
      <w:r w:rsidR="00CB09F4">
        <w:rPr>
          <w:noProof/>
        </w:rPr>
        <w:t>44</w:t>
      </w:r>
      <w:r>
        <w:fldChar w:fldCharType="end"/>
      </w:r>
      <w:r>
        <w:t xml:space="preserve">.  </w:t>
      </w:r>
      <w:r w:rsidRPr="00B16417">
        <w:t xml:space="preserve">Recommended Scale Score </w:t>
      </w:r>
      <w:r>
        <w:t>Threshold</w:t>
      </w:r>
      <w:r w:rsidRPr="00B16417">
        <w:t xml:space="preserve"> Scores and CSEM: </w:t>
      </w:r>
      <w:r>
        <w:t>Listening, Grade Two</w:t>
      </w:r>
      <w:bookmarkEnd w:id="229"/>
      <w:bookmarkEnd w:id="230"/>
    </w:p>
    <w:tbl>
      <w:tblPr>
        <w:tblStyle w:val="TRtable"/>
        <w:tblW w:w="3288" w:type="dxa"/>
        <w:tblLook w:val="04A0" w:firstRow="1" w:lastRow="0" w:firstColumn="1" w:lastColumn="0" w:noHBand="0" w:noVBand="1"/>
        <w:tblDescription w:val="Recommended Scale Score Threshold Scores and CSEM: Listening, Grade Two"/>
      </w:tblPr>
      <w:tblGrid>
        <w:gridCol w:w="1275"/>
        <w:gridCol w:w="1008"/>
        <w:gridCol w:w="1005"/>
      </w:tblGrid>
      <w:tr w:rsidR="00156EBF" w:rsidRPr="00494078" w14:paraId="24BCA230"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05EA5AFF" w14:textId="77777777" w:rsidR="00156EBF" w:rsidRPr="00494078" w:rsidRDefault="00156EBF" w:rsidP="0041118F">
            <w:pPr>
              <w:pStyle w:val="TableHead"/>
              <w:rPr>
                <w:lang w:eastAsia="ko-KR"/>
              </w:rPr>
            </w:pPr>
            <w:r>
              <w:rPr>
                <w:lang w:eastAsia="ko-KR"/>
              </w:rPr>
              <w:t>Level</w:t>
            </w:r>
          </w:p>
        </w:tc>
        <w:tc>
          <w:tcPr>
            <w:tcW w:w="1008" w:type="dxa"/>
            <w:noWrap/>
            <w:vAlign w:val="bottom"/>
            <w:hideMark/>
          </w:tcPr>
          <w:p w14:paraId="0AB1AE40" w14:textId="77777777" w:rsidR="00156EBF" w:rsidRPr="00494078" w:rsidRDefault="00156EBF" w:rsidP="0041118F">
            <w:pPr>
              <w:pStyle w:val="TableHead"/>
              <w:rPr>
                <w:lang w:eastAsia="ko-KR"/>
              </w:rPr>
            </w:pPr>
            <w:r w:rsidRPr="00494078">
              <w:rPr>
                <w:lang w:eastAsia="ko-KR"/>
              </w:rPr>
              <w:t>Scale Score</w:t>
            </w:r>
          </w:p>
        </w:tc>
        <w:tc>
          <w:tcPr>
            <w:tcW w:w="1005" w:type="dxa"/>
            <w:noWrap/>
            <w:vAlign w:val="bottom"/>
            <w:hideMark/>
          </w:tcPr>
          <w:p w14:paraId="5D7676E9" w14:textId="77777777" w:rsidR="00156EBF" w:rsidRPr="00494078" w:rsidRDefault="00156EBF" w:rsidP="0041118F">
            <w:pPr>
              <w:pStyle w:val="TableHead"/>
              <w:rPr>
                <w:lang w:eastAsia="ko-KR"/>
              </w:rPr>
            </w:pPr>
            <w:r w:rsidRPr="00494078">
              <w:rPr>
                <w:lang w:eastAsia="ko-KR"/>
              </w:rPr>
              <w:t>CSEM</w:t>
            </w:r>
          </w:p>
        </w:tc>
      </w:tr>
      <w:tr w:rsidR="00156EBF" w:rsidRPr="00494078" w14:paraId="16B45C54" w14:textId="77777777" w:rsidTr="004368F6">
        <w:tc>
          <w:tcPr>
            <w:tcW w:w="1275" w:type="dxa"/>
            <w:noWrap/>
            <w:hideMark/>
          </w:tcPr>
          <w:p w14:paraId="73A6C13C" w14:textId="77777777" w:rsidR="00156EBF" w:rsidRPr="00494078" w:rsidRDefault="00156EBF" w:rsidP="00851885">
            <w:pPr>
              <w:pStyle w:val="TableText1"/>
              <w:rPr>
                <w:lang w:eastAsia="ko-KR"/>
              </w:rPr>
            </w:pPr>
            <w:r w:rsidRPr="00494078">
              <w:rPr>
                <w:lang w:eastAsia="ko-KR"/>
              </w:rPr>
              <w:t>Level 2</w:t>
            </w:r>
          </w:p>
        </w:tc>
        <w:tc>
          <w:tcPr>
            <w:tcW w:w="1008" w:type="dxa"/>
            <w:noWrap/>
            <w:hideMark/>
          </w:tcPr>
          <w:p w14:paraId="5F5004AB" w14:textId="77777777" w:rsidR="00156EBF" w:rsidRPr="00494078" w:rsidRDefault="00156EBF" w:rsidP="003514FF">
            <w:pPr>
              <w:pStyle w:val="TableText1"/>
              <w:rPr>
                <w:lang w:eastAsia="ko-KR"/>
              </w:rPr>
            </w:pPr>
            <w:r>
              <w:rPr>
                <w:lang w:eastAsia="ko-KR"/>
              </w:rPr>
              <w:t>353</w:t>
            </w:r>
          </w:p>
        </w:tc>
        <w:tc>
          <w:tcPr>
            <w:tcW w:w="1005" w:type="dxa"/>
            <w:noWrap/>
            <w:hideMark/>
          </w:tcPr>
          <w:p w14:paraId="1BD0074A" w14:textId="77777777" w:rsidR="00156EBF" w:rsidRPr="00494078" w:rsidRDefault="00156EBF" w:rsidP="003514FF">
            <w:pPr>
              <w:pStyle w:val="TableText1"/>
              <w:rPr>
                <w:lang w:eastAsia="ko-KR"/>
              </w:rPr>
            </w:pPr>
            <w:r>
              <w:rPr>
                <w:lang w:eastAsia="ko-KR"/>
              </w:rPr>
              <w:t>26</w:t>
            </w:r>
          </w:p>
        </w:tc>
      </w:tr>
      <w:tr w:rsidR="00156EBF" w:rsidRPr="00494078" w14:paraId="19D44020" w14:textId="77777777" w:rsidTr="004368F6">
        <w:tc>
          <w:tcPr>
            <w:tcW w:w="1275" w:type="dxa"/>
            <w:noWrap/>
          </w:tcPr>
          <w:p w14:paraId="2046D012" w14:textId="77777777" w:rsidR="00156EBF" w:rsidRPr="00494078" w:rsidRDefault="00156EBF" w:rsidP="00851885">
            <w:pPr>
              <w:pStyle w:val="TableText1"/>
              <w:rPr>
                <w:lang w:eastAsia="ko-KR"/>
              </w:rPr>
            </w:pPr>
            <w:r>
              <w:rPr>
                <w:lang w:eastAsia="ko-KR"/>
              </w:rPr>
              <w:t>Level 3</w:t>
            </w:r>
          </w:p>
        </w:tc>
        <w:tc>
          <w:tcPr>
            <w:tcW w:w="1008" w:type="dxa"/>
            <w:noWrap/>
          </w:tcPr>
          <w:p w14:paraId="57A8F5F0" w14:textId="77777777" w:rsidR="00156EBF" w:rsidRPr="00494078" w:rsidRDefault="00156EBF" w:rsidP="003514FF">
            <w:pPr>
              <w:pStyle w:val="TableText1"/>
              <w:rPr>
                <w:lang w:eastAsia="ko-KR"/>
              </w:rPr>
            </w:pPr>
            <w:r>
              <w:rPr>
                <w:lang w:eastAsia="ko-KR"/>
              </w:rPr>
              <w:t>391</w:t>
            </w:r>
          </w:p>
        </w:tc>
        <w:tc>
          <w:tcPr>
            <w:tcW w:w="1005" w:type="dxa"/>
            <w:noWrap/>
          </w:tcPr>
          <w:p w14:paraId="07EFE942" w14:textId="77777777" w:rsidR="00156EBF" w:rsidRPr="00494078" w:rsidRDefault="00156EBF" w:rsidP="003514FF">
            <w:pPr>
              <w:pStyle w:val="TableText1"/>
              <w:rPr>
                <w:lang w:eastAsia="ko-KR"/>
              </w:rPr>
            </w:pPr>
            <w:r>
              <w:rPr>
                <w:lang w:eastAsia="ko-KR"/>
              </w:rPr>
              <w:t>28</w:t>
            </w:r>
          </w:p>
        </w:tc>
      </w:tr>
      <w:tr w:rsidR="00156EBF" w:rsidRPr="00494078" w14:paraId="083B4E3A" w14:textId="77777777" w:rsidTr="004368F6">
        <w:tc>
          <w:tcPr>
            <w:tcW w:w="1275" w:type="dxa"/>
            <w:noWrap/>
            <w:hideMark/>
          </w:tcPr>
          <w:p w14:paraId="7EACD979" w14:textId="77777777" w:rsidR="00156EBF" w:rsidRPr="00494078" w:rsidRDefault="00156EBF" w:rsidP="00851885">
            <w:pPr>
              <w:pStyle w:val="TableText1"/>
              <w:rPr>
                <w:lang w:eastAsia="ko-KR"/>
              </w:rPr>
            </w:pPr>
            <w:r w:rsidRPr="00494078">
              <w:rPr>
                <w:lang w:eastAsia="ko-KR"/>
              </w:rPr>
              <w:t xml:space="preserve">Level </w:t>
            </w:r>
            <w:r>
              <w:rPr>
                <w:lang w:eastAsia="ko-KR"/>
              </w:rPr>
              <w:t>4</w:t>
            </w:r>
          </w:p>
        </w:tc>
        <w:tc>
          <w:tcPr>
            <w:tcW w:w="1008" w:type="dxa"/>
            <w:noWrap/>
            <w:hideMark/>
          </w:tcPr>
          <w:p w14:paraId="481FEC98" w14:textId="77777777" w:rsidR="00156EBF" w:rsidRPr="00494078" w:rsidRDefault="00156EBF" w:rsidP="003514FF">
            <w:pPr>
              <w:pStyle w:val="TableText1"/>
              <w:rPr>
                <w:lang w:eastAsia="ko-KR"/>
              </w:rPr>
            </w:pPr>
            <w:r>
              <w:rPr>
                <w:lang w:eastAsia="ko-KR"/>
              </w:rPr>
              <w:t>437</w:t>
            </w:r>
          </w:p>
        </w:tc>
        <w:tc>
          <w:tcPr>
            <w:tcW w:w="1005" w:type="dxa"/>
            <w:noWrap/>
            <w:hideMark/>
          </w:tcPr>
          <w:p w14:paraId="0BC463F4" w14:textId="77777777" w:rsidR="00156EBF" w:rsidRPr="00494078" w:rsidRDefault="00156EBF" w:rsidP="003514FF">
            <w:pPr>
              <w:pStyle w:val="TableText1"/>
              <w:rPr>
                <w:lang w:eastAsia="ko-KR"/>
              </w:rPr>
            </w:pPr>
            <w:r>
              <w:rPr>
                <w:lang w:eastAsia="ko-KR"/>
              </w:rPr>
              <w:t>36</w:t>
            </w:r>
          </w:p>
        </w:tc>
      </w:tr>
    </w:tbl>
    <w:p w14:paraId="6634BE97" w14:textId="77777777" w:rsidR="00156EBF" w:rsidRDefault="00156EBF" w:rsidP="005947D6">
      <w:pPr>
        <w:pStyle w:val="Caption"/>
        <w:spacing w:before="360"/>
      </w:pPr>
      <w:bookmarkStart w:id="231" w:name="_Toc505957426"/>
      <w:bookmarkStart w:id="232" w:name="_Toc513978601"/>
      <w:r>
        <w:t xml:space="preserve">Table </w:t>
      </w:r>
      <w:r>
        <w:fldChar w:fldCharType="begin"/>
      </w:r>
      <w:r>
        <w:instrText>SEQ Table \* ARABIC</w:instrText>
      </w:r>
      <w:r>
        <w:fldChar w:fldCharType="separate"/>
      </w:r>
      <w:r w:rsidR="00CB09F4">
        <w:rPr>
          <w:noProof/>
        </w:rPr>
        <w:t>45</w:t>
      </w:r>
      <w:r>
        <w:fldChar w:fldCharType="end"/>
      </w:r>
      <w:r>
        <w:t>.</w:t>
      </w:r>
      <w:r w:rsidR="006B577B">
        <w:t xml:space="preserve"> </w:t>
      </w:r>
      <w:r>
        <w:t xml:space="preserve"> </w:t>
      </w:r>
      <w:r w:rsidRPr="00B16417">
        <w:t xml:space="preserve">Recommended Scale Score </w:t>
      </w:r>
      <w:r>
        <w:t>Threshold</w:t>
      </w:r>
      <w:r w:rsidRPr="00B16417">
        <w:t xml:space="preserve"> Scores and CSEM: </w:t>
      </w:r>
      <w:r>
        <w:t xml:space="preserve">Listening, Grades Three </w:t>
      </w:r>
      <w:r w:rsidR="006B577B">
        <w:t>T</w:t>
      </w:r>
      <w:r>
        <w:t>hrough Five</w:t>
      </w:r>
      <w:bookmarkEnd w:id="231"/>
      <w:bookmarkEnd w:id="232"/>
    </w:p>
    <w:tbl>
      <w:tblPr>
        <w:tblStyle w:val="TRtable"/>
        <w:tblW w:w="3288" w:type="dxa"/>
        <w:tblLook w:val="04A0" w:firstRow="1" w:lastRow="0" w:firstColumn="1" w:lastColumn="0" w:noHBand="0" w:noVBand="1"/>
        <w:tblDescription w:val="Recommended Scale Score Threshold Scores and CSEM: Listening, Grades Three Through Five"/>
      </w:tblPr>
      <w:tblGrid>
        <w:gridCol w:w="1275"/>
        <w:gridCol w:w="1008"/>
        <w:gridCol w:w="1005"/>
      </w:tblGrid>
      <w:tr w:rsidR="00156EBF" w:rsidRPr="00494078" w14:paraId="65DC5CEB"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1080978D" w14:textId="77777777" w:rsidR="00156EBF" w:rsidRPr="00494078" w:rsidRDefault="00156EBF" w:rsidP="0041118F">
            <w:pPr>
              <w:pStyle w:val="TableHead"/>
              <w:rPr>
                <w:lang w:eastAsia="ko-KR"/>
              </w:rPr>
            </w:pPr>
            <w:r>
              <w:rPr>
                <w:lang w:eastAsia="ko-KR"/>
              </w:rPr>
              <w:t>Level</w:t>
            </w:r>
          </w:p>
        </w:tc>
        <w:tc>
          <w:tcPr>
            <w:tcW w:w="1008" w:type="dxa"/>
            <w:noWrap/>
            <w:vAlign w:val="bottom"/>
            <w:hideMark/>
          </w:tcPr>
          <w:p w14:paraId="3042B6E5" w14:textId="77777777" w:rsidR="00156EBF" w:rsidRPr="00494078" w:rsidRDefault="00156EBF" w:rsidP="0041118F">
            <w:pPr>
              <w:pStyle w:val="TableHead"/>
              <w:rPr>
                <w:lang w:eastAsia="ko-KR"/>
              </w:rPr>
            </w:pPr>
            <w:r w:rsidRPr="00494078">
              <w:rPr>
                <w:lang w:eastAsia="ko-KR"/>
              </w:rPr>
              <w:t>Scale Score</w:t>
            </w:r>
          </w:p>
        </w:tc>
        <w:tc>
          <w:tcPr>
            <w:tcW w:w="1005" w:type="dxa"/>
            <w:noWrap/>
            <w:vAlign w:val="bottom"/>
            <w:hideMark/>
          </w:tcPr>
          <w:p w14:paraId="0A6F2B4A" w14:textId="77777777" w:rsidR="00156EBF" w:rsidRPr="00494078" w:rsidRDefault="00156EBF" w:rsidP="0041118F">
            <w:pPr>
              <w:pStyle w:val="TableHead"/>
              <w:rPr>
                <w:lang w:eastAsia="ko-KR"/>
              </w:rPr>
            </w:pPr>
            <w:r w:rsidRPr="00494078">
              <w:rPr>
                <w:lang w:eastAsia="ko-KR"/>
              </w:rPr>
              <w:t>CSEM</w:t>
            </w:r>
          </w:p>
        </w:tc>
      </w:tr>
      <w:tr w:rsidR="00156EBF" w:rsidRPr="00494078" w14:paraId="24DEAFB5" w14:textId="77777777" w:rsidTr="004368F6">
        <w:tc>
          <w:tcPr>
            <w:tcW w:w="1275" w:type="dxa"/>
            <w:noWrap/>
            <w:hideMark/>
          </w:tcPr>
          <w:p w14:paraId="51E59590" w14:textId="77777777" w:rsidR="00156EBF" w:rsidRPr="00494078" w:rsidRDefault="00156EBF" w:rsidP="00851885">
            <w:pPr>
              <w:pStyle w:val="TableText1"/>
              <w:rPr>
                <w:lang w:eastAsia="ko-KR"/>
              </w:rPr>
            </w:pPr>
            <w:r w:rsidRPr="00494078">
              <w:rPr>
                <w:lang w:eastAsia="ko-KR"/>
              </w:rPr>
              <w:t>Level 2</w:t>
            </w:r>
          </w:p>
        </w:tc>
        <w:tc>
          <w:tcPr>
            <w:tcW w:w="1008" w:type="dxa"/>
            <w:noWrap/>
            <w:hideMark/>
          </w:tcPr>
          <w:p w14:paraId="6FA78841" w14:textId="77777777" w:rsidR="00156EBF" w:rsidRPr="00494078" w:rsidRDefault="00156EBF" w:rsidP="003514FF">
            <w:pPr>
              <w:pStyle w:val="TableText1"/>
              <w:rPr>
                <w:lang w:eastAsia="ko-KR"/>
              </w:rPr>
            </w:pPr>
            <w:r>
              <w:rPr>
                <w:lang w:eastAsia="ko-KR"/>
              </w:rPr>
              <w:t>399</w:t>
            </w:r>
          </w:p>
        </w:tc>
        <w:tc>
          <w:tcPr>
            <w:tcW w:w="1005" w:type="dxa"/>
            <w:noWrap/>
            <w:hideMark/>
          </w:tcPr>
          <w:p w14:paraId="092328BE" w14:textId="77777777" w:rsidR="00156EBF" w:rsidRPr="00494078" w:rsidRDefault="00156EBF" w:rsidP="003514FF">
            <w:pPr>
              <w:pStyle w:val="TableText1"/>
              <w:rPr>
                <w:lang w:eastAsia="ko-KR"/>
              </w:rPr>
            </w:pPr>
            <w:r>
              <w:rPr>
                <w:lang w:eastAsia="ko-KR"/>
              </w:rPr>
              <w:t>36</w:t>
            </w:r>
          </w:p>
        </w:tc>
      </w:tr>
      <w:tr w:rsidR="00156EBF" w:rsidRPr="00494078" w14:paraId="7C8F5394" w14:textId="77777777" w:rsidTr="004368F6">
        <w:tc>
          <w:tcPr>
            <w:tcW w:w="1275" w:type="dxa"/>
            <w:noWrap/>
          </w:tcPr>
          <w:p w14:paraId="0E076C74" w14:textId="77777777" w:rsidR="00156EBF" w:rsidRPr="00494078" w:rsidRDefault="00156EBF" w:rsidP="00851885">
            <w:pPr>
              <w:pStyle w:val="TableText1"/>
              <w:rPr>
                <w:lang w:eastAsia="ko-KR"/>
              </w:rPr>
            </w:pPr>
            <w:r>
              <w:rPr>
                <w:lang w:eastAsia="ko-KR"/>
              </w:rPr>
              <w:t>Level 3</w:t>
            </w:r>
          </w:p>
        </w:tc>
        <w:tc>
          <w:tcPr>
            <w:tcW w:w="1008" w:type="dxa"/>
            <w:noWrap/>
          </w:tcPr>
          <w:p w14:paraId="4DD84C5F" w14:textId="77777777" w:rsidR="00156EBF" w:rsidRPr="00494078" w:rsidRDefault="00156EBF" w:rsidP="003514FF">
            <w:pPr>
              <w:pStyle w:val="TableText1"/>
              <w:rPr>
                <w:lang w:eastAsia="ko-KR"/>
              </w:rPr>
            </w:pPr>
            <w:r>
              <w:rPr>
                <w:lang w:eastAsia="ko-KR"/>
              </w:rPr>
              <w:t>469</w:t>
            </w:r>
          </w:p>
        </w:tc>
        <w:tc>
          <w:tcPr>
            <w:tcW w:w="1005" w:type="dxa"/>
            <w:noWrap/>
          </w:tcPr>
          <w:p w14:paraId="7DF6B51F" w14:textId="77777777" w:rsidR="00156EBF" w:rsidRPr="00494078" w:rsidRDefault="00156EBF" w:rsidP="003514FF">
            <w:pPr>
              <w:pStyle w:val="TableText1"/>
              <w:rPr>
                <w:lang w:eastAsia="ko-KR"/>
              </w:rPr>
            </w:pPr>
            <w:r>
              <w:rPr>
                <w:lang w:eastAsia="ko-KR"/>
              </w:rPr>
              <w:t>42</w:t>
            </w:r>
          </w:p>
        </w:tc>
      </w:tr>
      <w:tr w:rsidR="00156EBF" w:rsidRPr="00494078" w14:paraId="213F8FF5" w14:textId="77777777" w:rsidTr="004368F6">
        <w:tc>
          <w:tcPr>
            <w:tcW w:w="1275" w:type="dxa"/>
            <w:noWrap/>
            <w:hideMark/>
          </w:tcPr>
          <w:p w14:paraId="21865592" w14:textId="77777777" w:rsidR="00156EBF" w:rsidRPr="00494078" w:rsidRDefault="00156EBF" w:rsidP="00851885">
            <w:pPr>
              <w:pStyle w:val="TableText1"/>
              <w:rPr>
                <w:lang w:eastAsia="ko-KR"/>
              </w:rPr>
            </w:pPr>
            <w:r w:rsidRPr="00494078">
              <w:rPr>
                <w:lang w:eastAsia="ko-KR"/>
              </w:rPr>
              <w:t xml:space="preserve">Level </w:t>
            </w:r>
            <w:r>
              <w:rPr>
                <w:lang w:eastAsia="ko-KR"/>
              </w:rPr>
              <w:t>4</w:t>
            </w:r>
          </w:p>
        </w:tc>
        <w:tc>
          <w:tcPr>
            <w:tcW w:w="1008" w:type="dxa"/>
            <w:noWrap/>
            <w:hideMark/>
          </w:tcPr>
          <w:p w14:paraId="398D7ECE" w14:textId="77777777" w:rsidR="00156EBF" w:rsidRPr="00494078" w:rsidRDefault="00156EBF" w:rsidP="003514FF">
            <w:pPr>
              <w:pStyle w:val="TableText1"/>
              <w:rPr>
                <w:lang w:eastAsia="ko-KR"/>
              </w:rPr>
            </w:pPr>
            <w:r>
              <w:rPr>
                <w:lang w:eastAsia="ko-KR"/>
              </w:rPr>
              <w:t>556</w:t>
            </w:r>
          </w:p>
        </w:tc>
        <w:tc>
          <w:tcPr>
            <w:tcW w:w="1005" w:type="dxa"/>
            <w:noWrap/>
            <w:hideMark/>
          </w:tcPr>
          <w:p w14:paraId="04468A98" w14:textId="77777777" w:rsidR="00156EBF" w:rsidRPr="00494078" w:rsidRDefault="00156EBF" w:rsidP="003514FF">
            <w:pPr>
              <w:pStyle w:val="TableText1"/>
              <w:rPr>
                <w:lang w:eastAsia="ko-KR"/>
              </w:rPr>
            </w:pPr>
            <w:r>
              <w:rPr>
                <w:lang w:eastAsia="ko-KR"/>
              </w:rPr>
              <w:t>55</w:t>
            </w:r>
          </w:p>
        </w:tc>
      </w:tr>
    </w:tbl>
    <w:p w14:paraId="1E828053" w14:textId="77777777" w:rsidR="00B464EA" w:rsidRDefault="00B464EA" w:rsidP="005947D6">
      <w:pPr>
        <w:pStyle w:val="Caption"/>
        <w:spacing w:before="360"/>
      </w:pPr>
      <w:bookmarkStart w:id="233" w:name="_Toc505957427"/>
      <w:bookmarkStart w:id="234" w:name="_Toc513978602"/>
      <w:r>
        <w:lastRenderedPageBreak/>
        <w:t xml:space="preserve">Table </w:t>
      </w:r>
      <w:r>
        <w:fldChar w:fldCharType="begin"/>
      </w:r>
      <w:r>
        <w:instrText>SEQ Table \* ARABIC</w:instrText>
      </w:r>
      <w:r>
        <w:fldChar w:fldCharType="separate"/>
      </w:r>
      <w:r w:rsidR="00CB09F4">
        <w:rPr>
          <w:noProof/>
        </w:rPr>
        <w:t>46</w:t>
      </w:r>
      <w:r>
        <w:fldChar w:fldCharType="end"/>
      </w:r>
      <w:r>
        <w:t xml:space="preserve">.  </w:t>
      </w:r>
      <w:r w:rsidRPr="00B16417">
        <w:t xml:space="preserve">Recommended Scale Score </w:t>
      </w:r>
      <w:r>
        <w:t>Threshold</w:t>
      </w:r>
      <w:r w:rsidRPr="00B16417">
        <w:t xml:space="preserve"> Scores and CSEM: </w:t>
      </w:r>
      <w:r>
        <w:t>Listening, Grades Six Through Eight</w:t>
      </w:r>
      <w:bookmarkEnd w:id="233"/>
      <w:bookmarkEnd w:id="234"/>
    </w:p>
    <w:tbl>
      <w:tblPr>
        <w:tblStyle w:val="TRtable"/>
        <w:tblW w:w="3288" w:type="dxa"/>
        <w:tblLook w:val="04A0" w:firstRow="1" w:lastRow="0" w:firstColumn="1" w:lastColumn="0" w:noHBand="0" w:noVBand="1"/>
        <w:tblDescription w:val="Recommended Scale Score Threshold Scores and CSEM: Listening, Grades Six Through Eight"/>
      </w:tblPr>
      <w:tblGrid>
        <w:gridCol w:w="1275"/>
        <w:gridCol w:w="1008"/>
        <w:gridCol w:w="1005"/>
      </w:tblGrid>
      <w:tr w:rsidR="00156EBF" w:rsidRPr="00494078" w14:paraId="7B664FC5"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0F81AD39" w14:textId="77777777" w:rsidR="00156EBF" w:rsidRPr="00494078" w:rsidRDefault="00156EBF" w:rsidP="0041118F">
            <w:pPr>
              <w:pStyle w:val="TableHead"/>
              <w:rPr>
                <w:lang w:eastAsia="ko-KR"/>
              </w:rPr>
            </w:pPr>
            <w:r>
              <w:rPr>
                <w:lang w:eastAsia="ko-KR"/>
              </w:rPr>
              <w:t>Level</w:t>
            </w:r>
          </w:p>
        </w:tc>
        <w:tc>
          <w:tcPr>
            <w:tcW w:w="1008" w:type="dxa"/>
            <w:noWrap/>
            <w:vAlign w:val="bottom"/>
            <w:hideMark/>
          </w:tcPr>
          <w:p w14:paraId="7CDF189A" w14:textId="77777777" w:rsidR="00156EBF" w:rsidRPr="00494078" w:rsidRDefault="00156EBF" w:rsidP="0041118F">
            <w:pPr>
              <w:pStyle w:val="TableHead"/>
              <w:rPr>
                <w:lang w:eastAsia="ko-KR"/>
              </w:rPr>
            </w:pPr>
            <w:r w:rsidRPr="00494078">
              <w:rPr>
                <w:lang w:eastAsia="ko-KR"/>
              </w:rPr>
              <w:t>Scale Score</w:t>
            </w:r>
          </w:p>
        </w:tc>
        <w:tc>
          <w:tcPr>
            <w:tcW w:w="1005" w:type="dxa"/>
            <w:noWrap/>
            <w:vAlign w:val="bottom"/>
            <w:hideMark/>
          </w:tcPr>
          <w:p w14:paraId="15BFD54B" w14:textId="77777777" w:rsidR="00156EBF" w:rsidRPr="00494078" w:rsidRDefault="00156EBF" w:rsidP="0041118F">
            <w:pPr>
              <w:pStyle w:val="TableHead"/>
              <w:rPr>
                <w:lang w:eastAsia="ko-KR"/>
              </w:rPr>
            </w:pPr>
            <w:r w:rsidRPr="00494078">
              <w:rPr>
                <w:lang w:eastAsia="ko-KR"/>
              </w:rPr>
              <w:t>CSEM</w:t>
            </w:r>
          </w:p>
        </w:tc>
      </w:tr>
      <w:tr w:rsidR="00156EBF" w:rsidRPr="00494078" w14:paraId="49089624" w14:textId="77777777" w:rsidTr="004368F6">
        <w:tc>
          <w:tcPr>
            <w:tcW w:w="1275" w:type="dxa"/>
            <w:noWrap/>
            <w:hideMark/>
          </w:tcPr>
          <w:p w14:paraId="1F0F3B3E" w14:textId="77777777" w:rsidR="00156EBF" w:rsidRPr="00494078" w:rsidRDefault="00156EBF" w:rsidP="00851885">
            <w:pPr>
              <w:pStyle w:val="TableText1"/>
              <w:rPr>
                <w:lang w:eastAsia="ko-KR"/>
              </w:rPr>
            </w:pPr>
            <w:r w:rsidRPr="00494078">
              <w:rPr>
                <w:lang w:eastAsia="ko-KR"/>
              </w:rPr>
              <w:t>Level 2</w:t>
            </w:r>
          </w:p>
        </w:tc>
        <w:tc>
          <w:tcPr>
            <w:tcW w:w="1008" w:type="dxa"/>
            <w:noWrap/>
            <w:hideMark/>
          </w:tcPr>
          <w:p w14:paraId="26608AF9" w14:textId="77777777" w:rsidR="00156EBF" w:rsidRPr="00494078" w:rsidRDefault="00156EBF" w:rsidP="003514FF">
            <w:pPr>
              <w:pStyle w:val="TableText1"/>
              <w:rPr>
                <w:lang w:eastAsia="ko-KR"/>
              </w:rPr>
            </w:pPr>
            <w:r>
              <w:rPr>
                <w:lang w:eastAsia="ko-KR"/>
              </w:rPr>
              <w:t>411</w:t>
            </w:r>
          </w:p>
        </w:tc>
        <w:tc>
          <w:tcPr>
            <w:tcW w:w="1005" w:type="dxa"/>
            <w:noWrap/>
            <w:hideMark/>
          </w:tcPr>
          <w:p w14:paraId="60C036F1" w14:textId="77777777" w:rsidR="00156EBF" w:rsidRPr="00494078" w:rsidRDefault="00156EBF" w:rsidP="003514FF">
            <w:pPr>
              <w:pStyle w:val="TableText1"/>
              <w:rPr>
                <w:lang w:eastAsia="ko-KR"/>
              </w:rPr>
            </w:pPr>
            <w:r>
              <w:rPr>
                <w:lang w:eastAsia="ko-KR"/>
              </w:rPr>
              <w:t>57</w:t>
            </w:r>
          </w:p>
        </w:tc>
      </w:tr>
      <w:tr w:rsidR="00156EBF" w:rsidRPr="00494078" w14:paraId="3539EB08" w14:textId="77777777" w:rsidTr="004368F6">
        <w:tc>
          <w:tcPr>
            <w:tcW w:w="1275" w:type="dxa"/>
            <w:noWrap/>
          </w:tcPr>
          <w:p w14:paraId="6974ADB4" w14:textId="77777777" w:rsidR="00156EBF" w:rsidRPr="00494078" w:rsidRDefault="00156EBF" w:rsidP="00851885">
            <w:pPr>
              <w:pStyle w:val="TableText1"/>
              <w:rPr>
                <w:lang w:eastAsia="ko-KR"/>
              </w:rPr>
            </w:pPr>
            <w:r>
              <w:rPr>
                <w:lang w:eastAsia="ko-KR"/>
              </w:rPr>
              <w:t>Level 3</w:t>
            </w:r>
          </w:p>
        </w:tc>
        <w:tc>
          <w:tcPr>
            <w:tcW w:w="1008" w:type="dxa"/>
            <w:noWrap/>
          </w:tcPr>
          <w:p w14:paraId="3C38CF4C" w14:textId="77777777" w:rsidR="00156EBF" w:rsidRPr="00494078" w:rsidRDefault="00156EBF" w:rsidP="003514FF">
            <w:pPr>
              <w:pStyle w:val="TableText1"/>
              <w:rPr>
                <w:lang w:eastAsia="ko-KR"/>
              </w:rPr>
            </w:pPr>
            <w:r>
              <w:rPr>
                <w:lang w:eastAsia="ko-KR"/>
              </w:rPr>
              <w:t>479</w:t>
            </w:r>
          </w:p>
        </w:tc>
        <w:tc>
          <w:tcPr>
            <w:tcW w:w="1005" w:type="dxa"/>
            <w:noWrap/>
          </w:tcPr>
          <w:p w14:paraId="6A756894" w14:textId="77777777" w:rsidR="00156EBF" w:rsidRPr="00494078" w:rsidRDefault="00156EBF" w:rsidP="003514FF">
            <w:pPr>
              <w:pStyle w:val="TableText1"/>
              <w:rPr>
                <w:lang w:eastAsia="ko-KR"/>
              </w:rPr>
            </w:pPr>
            <w:r>
              <w:rPr>
                <w:lang w:eastAsia="ko-KR"/>
              </w:rPr>
              <w:t>65</w:t>
            </w:r>
          </w:p>
        </w:tc>
      </w:tr>
      <w:tr w:rsidR="00156EBF" w:rsidRPr="00494078" w14:paraId="19E2124C" w14:textId="77777777" w:rsidTr="004368F6">
        <w:tc>
          <w:tcPr>
            <w:tcW w:w="1275" w:type="dxa"/>
            <w:noWrap/>
            <w:hideMark/>
          </w:tcPr>
          <w:p w14:paraId="09FA4FA7" w14:textId="77777777" w:rsidR="00156EBF" w:rsidRPr="00494078" w:rsidRDefault="00156EBF" w:rsidP="00851885">
            <w:pPr>
              <w:pStyle w:val="TableText1"/>
              <w:rPr>
                <w:lang w:eastAsia="ko-KR"/>
              </w:rPr>
            </w:pPr>
            <w:r w:rsidRPr="00494078">
              <w:rPr>
                <w:lang w:eastAsia="ko-KR"/>
              </w:rPr>
              <w:t xml:space="preserve">Level </w:t>
            </w:r>
            <w:r>
              <w:rPr>
                <w:lang w:eastAsia="ko-KR"/>
              </w:rPr>
              <w:t>4</w:t>
            </w:r>
          </w:p>
        </w:tc>
        <w:tc>
          <w:tcPr>
            <w:tcW w:w="1008" w:type="dxa"/>
            <w:noWrap/>
            <w:hideMark/>
          </w:tcPr>
          <w:p w14:paraId="62CE608E" w14:textId="77777777" w:rsidR="00156EBF" w:rsidRPr="00494078" w:rsidRDefault="00156EBF" w:rsidP="003514FF">
            <w:pPr>
              <w:pStyle w:val="TableText1"/>
              <w:rPr>
                <w:lang w:eastAsia="ko-KR"/>
              </w:rPr>
            </w:pPr>
            <w:r>
              <w:rPr>
                <w:lang w:eastAsia="ko-KR"/>
              </w:rPr>
              <w:t>614</w:t>
            </w:r>
          </w:p>
        </w:tc>
        <w:tc>
          <w:tcPr>
            <w:tcW w:w="1005" w:type="dxa"/>
            <w:noWrap/>
            <w:hideMark/>
          </w:tcPr>
          <w:p w14:paraId="225B0BD8" w14:textId="77777777" w:rsidR="00156EBF" w:rsidRPr="00494078" w:rsidRDefault="00156EBF" w:rsidP="003514FF">
            <w:pPr>
              <w:pStyle w:val="TableText1"/>
              <w:rPr>
                <w:lang w:eastAsia="ko-KR"/>
              </w:rPr>
            </w:pPr>
            <w:r>
              <w:rPr>
                <w:lang w:eastAsia="ko-KR"/>
              </w:rPr>
              <w:t>89</w:t>
            </w:r>
          </w:p>
        </w:tc>
      </w:tr>
    </w:tbl>
    <w:p w14:paraId="10E4A343" w14:textId="77777777" w:rsidR="00B464EA" w:rsidRDefault="00B464EA" w:rsidP="005947D6">
      <w:pPr>
        <w:pStyle w:val="Caption"/>
        <w:spacing w:before="360"/>
      </w:pPr>
      <w:bookmarkStart w:id="235" w:name="_Toc505957428"/>
      <w:bookmarkStart w:id="236" w:name="_Toc513978603"/>
      <w:r>
        <w:t xml:space="preserve">Table </w:t>
      </w:r>
      <w:r>
        <w:fldChar w:fldCharType="begin"/>
      </w:r>
      <w:r>
        <w:instrText>SEQ Table \* ARABIC</w:instrText>
      </w:r>
      <w:r>
        <w:fldChar w:fldCharType="separate"/>
      </w:r>
      <w:r w:rsidR="00CB09F4">
        <w:rPr>
          <w:noProof/>
        </w:rPr>
        <w:t>47</w:t>
      </w:r>
      <w:r>
        <w:fldChar w:fldCharType="end"/>
      </w:r>
      <w:r>
        <w:t xml:space="preserve">.  </w:t>
      </w:r>
      <w:r w:rsidRPr="00B16417">
        <w:t xml:space="preserve">Recommended Scale Score </w:t>
      </w:r>
      <w:r>
        <w:t>Threshold</w:t>
      </w:r>
      <w:r w:rsidRPr="00B16417">
        <w:t xml:space="preserve"> Scores and CSEM: </w:t>
      </w:r>
      <w:r>
        <w:t>Listening, Grades Nine Through Ten</w:t>
      </w:r>
      <w:bookmarkEnd w:id="235"/>
      <w:bookmarkEnd w:id="236"/>
    </w:p>
    <w:tbl>
      <w:tblPr>
        <w:tblStyle w:val="TRtable"/>
        <w:tblW w:w="3288" w:type="dxa"/>
        <w:tblLook w:val="04A0" w:firstRow="1" w:lastRow="0" w:firstColumn="1" w:lastColumn="0" w:noHBand="0" w:noVBand="1"/>
        <w:tblDescription w:val="Recommended Scale Score Threshold Scores and CSEM: Listening, Grades Nine Through Ten"/>
      </w:tblPr>
      <w:tblGrid>
        <w:gridCol w:w="1275"/>
        <w:gridCol w:w="1008"/>
        <w:gridCol w:w="1005"/>
      </w:tblGrid>
      <w:tr w:rsidR="00156EBF" w:rsidRPr="00494078" w14:paraId="65C4116F"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2E57F6EA" w14:textId="77777777" w:rsidR="00156EBF" w:rsidRPr="00494078" w:rsidRDefault="00156EBF" w:rsidP="0041118F">
            <w:pPr>
              <w:pStyle w:val="TableHead"/>
              <w:rPr>
                <w:lang w:eastAsia="ko-KR"/>
              </w:rPr>
            </w:pPr>
            <w:r>
              <w:rPr>
                <w:lang w:eastAsia="ko-KR"/>
              </w:rPr>
              <w:t>Level</w:t>
            </w:r>
          </w:p>
        </w:tc>
        <w:tc>
          <w:tcPr>
            <w:tcW w:w="1008" w:type="dxa"/>
            <w:noWrap/>
            <w:vAlign w:val="bottom"/>
            <w:hideMark/>
          </w:tcPr>
          <w:p w14:paraId="7FA843F9" w14:textId="77777777" w:rsidR="00156EBF" w:rsidRPr="00494078" w:rsidRDefault="00156EBF" w:rsidP="0041118F">
            <w:pPr>
              <w:pStyle w:val="TableHead"/>
              <w:rPr>
                <w:lang w:eastAsia="ko-KR"/>
              </w:rPr>
            </w:pPr>
            <w:r w:rsidRPr="00494078">
              <w:rPr>
                <w:lang w:eastAsia="ko-KR"/>
              </w:rPr>
              <w:t>Scale Score</w:t>
            </w:r>
          </w:p>
        </w:tc>
        <w:tc>
          <w:tcPr>
            <w:tcW w:w="1005" w:type="dxa"/>
            <w:noWrap/>
            <w:vAlign w:val="bottom"/>
            <w:hideMark/>
          </w:tcPr>
          <w:p w14:paraId="7544A6E8" w14:textId="77777777" w:rsidR="00156EBF" w:rsidRPr="00494078" w:rsidRDefault="00156EBF" w:rsidP="0041118F">
            <w:pPr>
              <w:pStyle w:val="TableHead"/>
              <w:rPr>
                <w:lang w:eastAsia="ko-KR"/>
              </w:rPr>
            </w:pPr>
            <w:r w:rsidRPr="00494078">
              <w:rPr>
                <w:lang w:eastAsia="ko-KR"/>
              </w:rPr>
              <w:t>CSEM</w:t>
            </w:r>
          </w:p>
        </w:tc>
      </w:tr>
      <w:tr w:rsidR="00156EBF" w:rsidRPr="00494078" w14:paraId="6CD7D2F7" w14:textId="77777777" w:rsidTr="004368F6">
        <w:tc>
          <w:tcPr>
            <w:tcW w:w="1275" w:type="dxa"/>
            <w:noWrap/>
            <w:hideMark/>
          </w:tcPr>
          <w:p w14:paraId="2DDDB29B" w14:textId="77777777" w:rsidR="00156EBF" w:rsidRPr="00494078" w:rsidRDefault="00156EBF" w:rsidP="00851885">
            <w:pPr>
              <w:pStyle w:val="TableText1"/>
              <w:rPr>
                <w:lang w:eastAsia="ko-KR"/>
              </w:rPr>
            </w:pPr>
            <w:r w:rsidRPr="00494078">
              <w:rPr>
                <w:lang w:eastAsia="ko-KR"/>
              </w:rPr>
              <w:t>Level 2</w:t>
            </w:r>
          </w:p>
        </w:tc>
        <w:tc>
          <w:tcPr>
            <w:tcW w:w="1008" w:type="dxa"/>
            <w:noWrap/>
            <w:hideMark/>
          </w:tcPr>
          <w:p w14:paraId="2D19B1A3" w14:textId="77777777" w:rsidR="00156EBF" w:rsidRPr="00494078" w:rsidRDefault="00156EBF" w:rsidP="003514FF">
            <w:pPr>
              <w:pStyle w:val="TableText1"/>
              <w:rPr>
                <w:lang w:eastAsia="ko-KR"/>
              </w:rPr>
            </w:pPr>
            <w:r>
              <w:rPr>
                <w:lang w:eastAsia="ko-KR"/>
              </w:rPr>
              <w:t>438</w:t>
            </w:r>
          </w:p>
        </w:tc>
        <w:tc>
          <w:tcPr>
            <w:tcW w:w="1005" w:type="dxa"/>
            <w:noWrap/>
            <w:hideMark/>
          </w:tcPr>
          <w:p w14:paraId="4DC07F13" w14:textId="77777777" w:rsidR="00156EBF" w:rsidRPr="00494078" w:rsidRDefault="00156EBF" w:rsidP="003514FF">
            <w:pPr>
              <w:pStyle w:val="TableText1"/>
              <w:rPr>
                <w:lang w:eastAsia="ko-KR"/>
              </w:rPr>
            </w:pPr>
            <w:r>
              <w:rPr>
                <w:lang w:eastAsia="ko-KR"/>
              </w:rPr>
              <w:t>65</w:t>
            </w:r>
          </w:p>
        </w:tc>
      </w:tr>
      <w:tr w:rsidR="00156EBF" w:rsidRPr="00494078" w14:paraId="33508A0E" w14:textId="77777777" w:rsidTr="004368F6">
        <w:tc>
          <w:tcPr>
            <w:tcW w:w="1275" w:type="dxa"/>
            <w:noWrap/>
          </w:tcPr>
          <w:p w14:paraId="2EC5507B" w14:textId="77777777" w:rsidR="00156EBF" w:rsidRPr="00494078" w:rsidRDefault="00156EBF" w:rsidP="00851885">
            <w:pPr>
              <w:pStyle w:val="TableText1"/>
              <w:rPr>
                <w:lang w:eastAsia="ko-KR"/>
              </w:rPr>
            </w:pPr>
            <w:r>
              <w:rPr>
                <w:lang w:eastAsia="ko-KR"/>
              </w:rPr>
              <w:t>Level 3</w:t>
            </w:r>
          </w:p>
        </w:tc>
        <w:tc>
          <w:tcPr>
            <w:tcW w:w="1008" w:type="dxa"/>
            <w:noWrap/>
          </w:tcPr>
          <w:p w14:paraId="62AD572C" w14:textId="77777777" w:rsidR="00156EBF" w:rsidRPr="00494078" w:rsidRDefault="00156EBF" w:rsidP="003514FF">
            <w:pPr>
              <w:pStyle w:val="TableText1"/>
              <w:rPr>
                <w:lang w:eastAsia="ko-KR"/>
              </w:rPr>
            </w:pPr>
            <w:r>
              <w:rPr>
                <w:lang w:eastAsia="ko-KR"/>
              </w:rPr>
              <w:t>519</w:t>
            </w:r>
          </w:p>
        </w:tc>
        <w:tc>
          <w:tcPr>
            <w:tcW w:w="1005" w:type="dxa"/>
            <w:noWrap/>
          </w:tcPr>
          <w:p w14:paraId="2EF620AE" w14:textId="77777777" w:rsidR="00156EBF" w:rsidRPr="00494078" w:rsidRDefault="00156EBF" w:rsidP="003514FF">
            <w:pPr>
              <w:pStyle w:val="TableText1"/>
              <w:rPr>
                <w:lang w:eastAsia="ko-KR"/>
              </w:rPr>
            </w:pPr>
            <w:r>
              <w:rPr>
                <w:lang w:eastAsia="ko-KR"/>
              </w:rPr>
              <w:t>69</w:t>
            </w:r>
          </w:p>
        </w:tc>
      </w:tr>
      <w:tr w:rsidR="00156EBF" w:rsidRPr="00494078" w14:paraId="44D60A8D" w14:textId="77777777" w:rsidTr="004368F6">
        <w:tc>
          <w:tcPr>
            <w:tcW w:w="1275" w:type="dxa"/>
            <w:noWrap/>
            <w:hideMark/>
          </w:tcPr>
          <w:p w14:paraId="33CD0292" w14:textId="77777777" w:rsidR="00156EBF" w:rsidRPr="00494078" w:rsidRDefault="00156EBF" w:rsidP="00851885">
            <w:pPr>
              <w:pStyle w:val="TableText1"/>
              <w:rPr>
                <w:lang w:eastAsia="ko-KR"/>
              </w:rPr>
            </w:pPr>
            <w:r w:rsidRPr="00494078">
              <w:rPr>
                <w:lang w:eastAsia="ko-KR"/>
              </w:rPr>
              <w:t xml:space="preserve">Level </w:t>
            </w:r>
            <w:r>
              <w:rPr>
                <w:lang w:eastAsia="ko-KR"/>
              </w:rPr>
              <w:t>4</w:t>
            </w:r>
          </w:p>
        </w:tc>
        <w:tc>
          <w:tcPr>
            <w:tcW w:w="1008" w:type="dxa"/>
            <w:noWrap/>
            <w:hideMark/>
          </w:tcPr>
          <w:p w14:paraId="5AE85974" w14:textId="77777777" w:rsidR="00156EBF" w:rsidRPr="00494078" w:rsidRDefault="00156EBF" w:rsidP="003514FF">
            <w:pPr>
              <w:pStyle w:val="TableText1"/>
              <w:rPr>
                <w:lang w:eastAsia="ko-KR"/>
              </w:rPr>
            </w:pPr>
            <w:r>
              <w:rPr>
                <w:lang w:eastAsia="ko-KR"/>
              </w:rPr>
              <w:t>604</w:t>
            </w:r>
          </w:p>
        </w:tc>
        <w:tc>
          <w:tcPr>
            <w:tcW w:w="1005" w:type="dxa"/>
            <w:noWrap/>
            <w:hideMark/>
          </w:tcPr>
          <w:p w14:paraId="1EBC9CBF" w14:textId="77777777" w:rsidR="00156EBF" w:rsidRPr="00494078" w:rsidRDefault="00156EBF" w:rsidP="003514FF">
            <w:pPr>
              <w:pStyle w:val="TableText1"/>
              <w:rPr>
                <w:lang w:eastAsia="ko-KR"/>
              </w:rPr>
            </w:pPr>
            <w:r>
              <w:rPr>
                <w:lang w:eastAsia="ko-KR"/>
              </w:rPr>
              <w:t>77</w:t>
            </w:r>
          </w:p>
        </w:tc>
      </w:tr>
    </w:tbl>
    <w:p w14:paraId="625FA1C8" w14:textId="77777777" w:rsidR="00B464EA" w:rsidRDefault="00B464EA" w:rsidP="005947D6">
      <w:pPr>
        <w:pStyle w:val="Caption"/>
        <w:spacing w:before="360"/>
      </w:pPr>
      <w:bookmarkStart w:id="237" w:name="_Ref507155547"/>
      <w:bookmarkStart w:id="238" w:name="_Toc505957429"/>
      <w:bookmarkStart w:id="239" w:name="_Toc513978604"/>
      <w:r>
        <w:t xml:space="preserve">Table </w:t>
      </w:r>
      <w:r>
        <w:fldChar w:fldCharType="begin"/>
      </w:r>
      <w:r>
        <w:instrText>SEQ Table \* ARABIC</w:instrText>
      </w:r>
      <w:r>
        <w:fldChar w:fldCharType="separate"/>
      </w:r>
      <w:r w:rsidR="00CB09F4">
        <w:rPr>
          <w:noProof/>
        </w:rPr>
        <w:t>48</w:t>
      </w:r>
      <w:r>
        <w:fldChar w:fldCharType="end"/>
      </w:r>
      <w:bookmarkEnd w:id="237"/>
      <w:r>
        <w:t xml:space="preserve">.  </w:t>
      </w:r>
      <w:r w:rsidRPr="00B16417">
        <w:t xml:space="preserve">Recommended Scale Score </w:t>
      </w:r>
      <w:r>
        <w:t>Threshold</w:t>
      </w:r>
      <w:r w:rsidRPr="00B16417">
        <w:t xml:space="preserve"> Scores and CSEM: </w:t>
      </w:r>
      <w:r>
        <w:t>Listening, Grades Eleven Through Twelve</w:t>
      </w:r>
      <w:bookmarkEnd w:id="238"/>
      <w:bookmarkEnd w:id="239"/>
    </w:p>
    <w:tbl>
      <w:tblPr>
        <w:tblStyle w:val="TRtable"/>
        <w:tblW w:w="3288" w:type="dxa"/>
        <w:tblLook w:val="04A0" w:firstRow="1" w:lastRow="0" w:firstColumn="1" w:lastColumn="0" w:noHBand="0" w:noVBand="1"/>
        <w:tblDescription w:val="Recommended Scale Score Threshold Scores and CSEM: Listening, Grades Eleven Through Twelve"/>
      </w:tblPr>
      <w:tblGrid>
        <w:gridCol w:w="1275"/>
        <w:gridCol w:w="1008"/>
        <w:gridCol w:w="1005"/>
      </w:tblGrid>
      <w:tr w:rsidR="00156EBF" w:rsidRPr="00494078" w14:paraId="3429F902"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275" w:type="dxa"/>
            <w:noWrap/>
            <w:vAlign w:val="bottom"/>
          </w:tcPr>
          <w:p w14:paraId="09CE5857" w14:textId="77777777" w:rsidR="00156EBF" w:rsidRPr="00494078" w:rsidRDefault="00156EBF" w:rsidP="0041118F">
            <w:pPr>
              <w:pStyle w:val="TableHead"/>
              <w:rPr>
                <w:lang w:eastAsia="ko-KR"/>
              </w:rPr>
            </w:pPr>
            <w:r>
              <w:rPr>
                <w:lang w:eastAsia="ko-KR"/>
              </w:rPr>
              <w:t>Level</w:t>
            </w:r>
          </w:p>
        </w:tc>
        <w:tc>
          <w:tcPr>
            <w:tcW w:w="1008" w:type="dxa"/>
            <w:noWrap/>
            <w:vAlign w:val="bottom"/>
            <w:hideMark/>
          </w:tcPr>
          <w:p w14:paraId="4C1FBD8C" w14:textId="77777777" w:rsidR="00156EBF" w:rsidRPr="00494078" w:rsidRDefault="00156EBF" w:rsidP="0041118F">
            <w:pPr>
              <w:pStyle w:val="TableHead"/>
              <w:rPr>
                <w:lang w:eastAsia="ko-KR"/>
              </w:rPr>
            </w:pPr>
            <w:r w:rsidRPr="00494078">
              <w:rPr>
                <w:lang w:eastAsia="ko-KR"/>
              </w:rPr>
              <w:t>Scale Score</w:t>
            </w:r>
          </w:p>
        </w:tc>
        <w:tc>
          <w:tcPr>
            <w:tcW w:w="1005" w:type="dxa"/>
            <w:noWrap/>
            <w:vAlign w:val="bottom"/>
            <w:hideMark/>
          </w:tcPr>
          <w:p w14:paraId="78B789AF" w14:textId="77777777" w:rsidR="00156EBF" w:rsidRPr="00494078" w:rsidRDefault="00156EBF" w:rsidP="0041118F">
            <w:pPr>
              <w:pStyle w:val="TableHead"/>
              <w:rPr>
                <w:lang w:eastAsia="ko-KR"/>
              </w:rPr>
            </w:pPr>
            <w:r w:rsidRPr="00494078">
              <w:rPr>
                <w:lang w:eastAsia="ko-KR"/>
              </w:rPr>
              <w:t>CSEM</w:t>
            </w:r>
          </w:p>
        </w:tc>
      </w:tr>
      <w:tr w:rsidR="00156EBF" w:rsidRPr="00494078" w14:paraId="08B73929" w14:textId="77777777" w:rsidTr="004368F6">
        <w:tc>
          <w:tcPr>
            <w:tcW w:w="1275" w:type="dxa"/>
            <w:noWrap/>
            <w:hideMark/>
          </w:tcPr>
          <w:p w14:paraId="49429413" w14:textId="77777777" w:rsidR="00156EBF" w:rsidRPr="00494078" w:rsidRDefault="00156EBF" w:rsidP="00851885">
            <w:pPr>
              <w:pStyle w:val="TableText1"/>
              <w:rPr>
                <w:lang w:eastAsia="ko-KR"/>
              </w:rPr>
            </w:pPr>
            <w:r w:rsidRPr="00494078">
              <w:rPr>
                <w:lang w:eastAsia="ko-KR"/>
              </w:rPr>
              <w:t>Level 2</w:t>
            </w:r>
          </w:p>
        </w:tc>
        <w:tc>
          <w:tcPr>
            <w:tcW w:w="1008" w:type="dxa"/>
            <w:noWrap/>
            <w:hideMark/>
          </w:tcPr>
          <w:p w14:paraId="1A376848" w14:textId="77777777" w:rsidR="00156EBF" w:rsidRPr="00494078" w:rsidRDefault="00156EBF" w:rsidP="003514FF">
            <w:pPr>
              <w:pStyle w:val="TableText1"/>
              <w:rPr>
                <w:lang w:eastAsia="ko-KR"/>
              </w:rPr>
            </w:pPr>
            <w:r>
              <w:rPr>
                <w:lang w:eastAsia="ko-KR"/>
              </w:rPr>
              <w:t>479</w:t>
            </w:r>
          </w:p>
        </w:tc>
        <w:tc>
          <w:tcPr>
            <w:tcW w:w="1005" w:type="dxa"/>
            <w:noWrap/>
            <w:hideMark/>
          </w:tcPr>
          <w:p w14:paraId="5AA861A7" w14:textId="77777777" w:rsidR="00156EBF" w:rsidRPr="00494078" w:rsidRDefault="00156EBF" w:rsidP="003514FF">
            <w:pPr>
              <w:pStyle w:val="TableText1"/>
              <w:rPr>
                <w:lang w:eastAsia="ko-KR"/>
              </w:rPr>
            </w:pPr>
            <w:r>
              <w:rPr>
                <w:lang w:eastAsia="ko-KR"/>
              </w:rPr>
              <w:t>70</w:t>
            </w:r>
          </w:p>
        </w:tc>
      </w:tr>
      <w:tr w:rsidR="00156EBF" w:rsidRPr="00494078" w14:paraId="19CEE2BC" w14:textId="77777777" w:rsidTr="004368F6">
        <w:tc>
          <w:tcPr>
            <w:tcW w:w="1275" w:type="dxa"/>
            <w:noWrap/>
          </w:tcPr>
          <w:p w14:paraId="7818862D" w14:textId="77777777" w:rsidR="00156EBF" w:rsidRPr="00494078" w:rsidRDefault="00156EBF" w:rsidP="00851885">
            <w:pPr>
              <w:pStyle w:val="TableText1"/>
              <w:rPr>
                <w:lang w:eastAsia="ko-KR"/>
              </w:rPr>
            </w:pPr>
            <w:r>
              <w:rPr>
                <w:lang w:eastAsia="ko-KR"/>
              </w:rPr>
              <w:t>Level 3</w:t>
            </w:r>
          </w:p>
        </w:tc>
        <w:tc>
          <w:tcPr>
            <w:tcW w:w="1008" w:type="dxa"/>
            <w:noWrap/>
          </w:tcPr>
          <w:p w14:paraId="5FE05399" w14:textId="77777777" w:rsidR="00156EBF" w:rsidRPr="00494078" w:rsidRDefault="00156EBF" w:rsidP="003514FF">
            <w:pPr>
              <w:pStyle w:val="TableText1"/>
              <w:rPr>
                <w:lang w:eastAsia="ko-KR"/>
              </w:rPr>
            </w:pPr>
            <w:r>
              <w:rPr>
                <w:lang w:eastAsia="ko-KR"/>
              </w:rPr>
              <w:t>552</w:t>
            </w:r>
          </w:p>
        </w:tc>
        <w:tc>
          <w:tcPr>
            <w:tcW w:w="1005" w:type="dxa"/>
            <w:noWrap/>
          </w:tcPr>
          <w:p w14:paraId="3BF3FA1C" w14:textId="77777777" w:rsidR="00156EBF" w:rsidRPr="00494078" w:rsidRDefault="00156EBF" w:rsidP="003514FF">
            <w:pPr>
              <w:pStyle w:val="TableText1"/>
              <w:rPr>
                <w:lang w:eastAsia="ko-KR"/>
              </w:rPr>
            </w:pPr>
            <w:r>
              <w:rPr>
                <w:lang w:eastAsia="ko-KR"/>
              </w:rPr>
              <w:t>78</w:t>
            </w:r>
          </w:p>
        </w:tc>
      </w:tr>
      <w:tr w:rsidR="00156EBF" w:rsidRPr="00494078" w14:paraId="18FFC465" w14:textId="77777777" w:rsidTr="004368F6">
        <w:tc>
          <w:tcPr>
            <w:tcW w:w="1275" w:type="dxa"/>
            <w:noWrap/>
            <w:hideMark/>
          </w:tcPr>
          <w:p w14:paraId="30DD029E" w14:textId="77777777" w:rsidR="00156EBF" w:rsidRPr="00494078" w:rsidRDefault="00156EBF" w:rsidP="00851885">
            <w:pPr>
              <w:pStyle w:val="TableText1"/>
              <w:rPr>
                <w:lang w:eastAsia="ko-KR"/>
              </w:rPr>
            </w:pPr>
            <w:r w:rsidRPr="00494078">
              <w:rPr>
                <w:lang w:eastAsia="ko-KR"/>
              </w:rPr>
              <w:t xml:space="preserve">Level </w:t>
            </w:r>
            <w:r>
              <w:rPr>
                <w:lang w:eastAsia="ko-KR"/>
              </w:rPr>
              <w:t>4</w:t>
            </w:r>
          </w:p>
        </w:tc>
        <w:tc>
          <w:tcPr>
            <w:tcW w:w="1008" w:type="dxa"/>
            <w:noWrap/>
            <w:hideMark/>
          </w:tcPr>
          <w:p w14:paraId="29BA2358" w14:textId="77777777" w:rsidR="00156EBF" w:rsidRPr="00494078" w:rsidRDefault="00156EBF" w:rsidP="003514FF">
            <w:pPr>
              <w:pStyle w:val="TableText1"/>
              <w:rPr>
                <w:lang w:eastAsia="ko-KR"/>
              </w:rPr>
            </w:pPr>
            <w:r>
              <w:rPr>
                <w:lang w:eastAsia="ko-KR"/>
              </w:rPr>
              <w:t>618</w:t>
            </w:r>
          </w:p>
        </w:tc>
        <w:tc>
          <w:tcPr>
            <w:tcW w:w="1005" w:type="dxa"/>
            <w:noWrap/>
            <w:hideMark/>
          </w:tcPr>
          <w:p w14:paraId="64EAA66E" w14:textId="77777777" w:rsidR="00156EBF" w:rsidRPr="00494078" w:rsidRDefault="00156EBF" w:rsidP="003514FF">
            <w:pPr>
              <w:pStyle w:val="TableText1"/>
              <w:rPr>
                <w:lang w:eastAsia="ko-KR"/>
              </w:rPr>
            </w:pPr>
            <w:r>
              <w:rPr>
                <w:lang w:eastAsia="ko-KR"/>
              </w:rPr>
              <w:t>84</w:t>
            </w:r>
          </w:p>
        </w:tc>
      </w:tr>
    </w:tbl>
    <w:p w14:paraId="271E28E4" w14:textId="77777777" w:rsidR="00A8379E" w:rsidRPr="00B16417" w:rsidRDefault="00A8379E" w:rsidP="00F235B8">
      <w:pPr>
        <w:pStyle w:val="Heading2"/>
      </w:pPr>
      <w:bookmarkStart w:id="240" w:name="_Toc513978516"/>
      <w:r w:rsidRPr="0035733C">
        <w:t>ELPAC Speaking and Writing Domain Score Results</w:t>
      </w:r>
      <w:bookmarkEnd w:id="240"/>
    </w:p>
    <w:p w14:paraId="4B137045" w14:textId="77777777" w:rsidR="00A8379E" w:rsidRDefault="00975933" w:rsidP="00A8379E">
      <w:r>
        <w:fldChar w:fldCharType="begin"/>
      </w:r>
      <w:r>
        <w:instrText xml:space="preserve"> REF _Ref507155822 \h </w:instrText>
      </w:r>
      <w:r>
        <w:fldChar w:fldCharType="separate"/>
      </w:r>
      <w:r w:rsidR="00CB09F4">
        <w:t xml:space="preserve">Table </w:t>
      </w:r>
      <w:r w:rsidR="00CB09F4">
        <w:rPr>
          <w:noProof/>
        </w:rPr>
        <w:t>49</w:t>
      </w:r>
      <w:r>
        <w:fldChar w:fldCharType="end"/>
      </w:r>
      <w:r w:rsidR="00B464EA">
        <w:t xml:space="preserve"> through </w:t>
      </w:r>
      <w:r>
        <w:fldChar w:fldCharType="begin"/>
      </w:r>
      <w:r>
        <w:instrText xml:space="preserve"> REF _Ref507155828 \h </w:instrText>
      </w:r>
      <w:r>
        <w:fldChar w:fldCharType="separate"/>
      </w:r>
      <w:r w:rsidR="00CB09F4">
        <w:t xml:space="preserve">Table </w:t>
      </w:r>
      <w:r w:rsidR="00CB09F4">
        <w:rPr>
          <w:noProof/>
        </w:rPr>
        <w:t>55</w:t>
      </w:r>
      <w:r>
        <w:fldChar w:fldCharType="end"/>
      </w:r>
      <w:r w:rsidR="00A8379E">
        <w:t xml:space="preserve"> display</w:t>
      </w:r>
      <w:r w:rsidR="00A8379E" w:rsidRPr="00B16417">
        <w:t xml:space="preserve"> the median </w:t>
      </w:r>
      <w:r w:rsidR="00A8379E">
        <w:t>threshold</w:t>
      </w:r>
      <w:r w:rsidR="00A8379E" w:rsidRPr="00B16417">
        <w:t xml:space="preserve"> scores for the room after each round for each grade</w:t>
      </w:r>
      <w:r w:rsidR="00A8379E">
        <w:t xml:space="preserve"> or grade</w:t>
      </w:r>
      <w:r w:rsidR="0024115A">
        <w:t xml:space="preserve"> </w:t>
      </w:r>
      <w:r w:rsidR="00A8379E">
        <w:t xml:space="preserve">span in Speaking. </w:t>
      </w:r>
      <w:r w:rsidR="003F7E24" w:rsidRPr="00B16417">
        <w:t xml:space="preserve">The median was calculated </w:t>
      </w:r>
      <w:r w:rsidR="003F7E24">
        <w:t>for each table and for the r</w:t>
      </w:r>
      <w:r w:rsidR="003F7E24" w:rsidRPr="00B16417">
        <w:t>oom</w:t>
      </w:r>
      <w:r w:rsidR="003F7E24">
        <w:t>.</w:t>
      </w:r>
      <w:r w:rsidR="003F7E24" w:rsidRPr="00B16417">
        <w:t xml:space="preserve"> The table shows how panelists moved the</w:t>
      </w:r>
      <w:r w:rsidR="003F7E24">
        <w:t>ir</w:t>
      </w:r>
      <w:r w:rsidR="003F7E24" w:rsidRPr="00B16417">
        <w:t xml:space="preserve"> </w:t>
      </w:r>
      <w:r w:rsidR="003F7E24">
        <w:t>scores</w:t>
      </w:r>
      <w:r w:rsidR="003F7E24" w:rsidRPr="00B16417">
        <w:t xml:space="preserve"> across </w:t>
      </w:r>
      <w:r w:rsidR="003F7E24">
        <w:t xml:space="preserve">rounds. Lower numbers represent a lower expected score on Speaking to </w:t>
      </w:r>
      <w:proofErr w:type="gramStart"/>
      <w:r w:rsidR="003F7E24">
        <w:t>enter into</w:t>
      </w:r>
      <w:proofErr w:type="gramEnd"/>
      <w:r w:rsidR="003F7E24">
        <w:t xml:space="preserve"> the level</w:t>
      </w:r>
      <w:r w:rsidR="003F7E24" w:rsidRPr="00B16417">
        <w:t xml:space="preserve">. Higher numbers translate to a higher </w:t>
      </w:r>
      <w:r w:rsidR="003F7E24">
        <w:t>threshold</w:t>
      </w:r>
      <w:r w:rsidR="003F7E24" w:rsidRPr="00B16417">
        <w:t xml:space="preserve"> score; </w:t>
      </w:r>
      <w:proofErr w:type="gramStart"/>
      <w:r w:rsidR="003F7E24" w:rsidRPr="00B16417">
        <w:t xml:space="preserve">a higher </w:t>
      </w:r>
      <w:r w:rsidR="00726C9E">
        <w:t>scores</w:t>
      </w:r>
      <w:proofErr w:type="gramEnd"/>
      <w:r w:rsidR="00726C9E">
        <w:t xml:space="preserve"> indicate higher expectations. For most panels</w:t>
      </w:r>
      <w:r w:rsidR="00FC7F70">
        <w:t>,</w:t>
      </w:r>
      <w:r w:rsidR="00726C9E">
        <w:t xml:space="preserve"> there was little change in the median threshold scores across rounds for Speaking. Slight changes of .5 or 1.0 points occurred for </w:t>
      </w:r>
      <w:r w:rsidR="006B577B">
        <w:t>g</w:t>
      </w:r>
      <w:r w:rsidR="00726C9E">
        <w:t>rade two and grade</w:t>
      </w:r>
      <w:r w:rsidR="00687C9F">
        <w:t>s</w:t>
      </w:r>
      <w:r w:rsidR="00726C9E">
        <w:t xml:space="preserve"> three</w:t>
      </w:r>
      <w:r w:rsidR="00687C9F">
        <w:t xml:space="preserve"> through five</w:t>
      </w:r>
      <w:r w:rsidR="00726C9E">
        <w:t xml:space="preserve">. In the grades six through eight panel, the recommendation decreased by two points for Levels 2 and 3 and decreased by one point for Level 4. </w:t>
      </w:r>
    </w:p>
    <w:p w14:paraId="43C6DECF" w14:textId="77777777" w:rsidR="00B464EA" w:rsidRDefault="00B464EA" w:rsidP="00B464EA">
      <w:pPr>
        <w:pStyle w:val="Caption"/>
      </w:pPr>
      <w:bookmarkStart w:id="241" w:name="_Ref507155822"/>
      <w:bookmarkStart w:id="242" w:name="_Toc505957430"/>
      <w:bookmarkStart w:id="243" w:name="_Toc513978605"/>
      <w:r>
        <w:t xml:space="preserve">Table </w:t>
      </w:r>
      <w:r>
        <w:fldChar w:fldCharType="begin"/>
      </w:r>
      <w:r>
        <w:instrText>SEQ Table \* ARABIC</w:instrText>
      </w:r>
      <w:r>
        <w:fldChar w:fldCharType="separate"/>
      </w:r>
      <w:r w:rsidR="00CB09F4">
        <w:rPr>
          <w:noProof/>
        </w:rPr>
        <w:t>49</w:t>
      </w:r>
      <w:r>
        <w:fldChar w:fldCharType="end"/>
      </w:r>
      <w:bookmarkEnd w:id="241"/>
      <w:r>
        <w:t xml:space="preserve">.  </w:t>
      </w:r>
      <w:r w:rsidRPr="00B16417">
        <w:t xml:space="preserve">Median </w:t>
      </w:r>
      <w:r>
        <w:t>Threshold</w:t>
      </w:r>
      <w:r w:rsidRPr="00B16417">
        <w:t xml:space="preserve"> Scores</w:t>
      </w:r>
      <w:r>
        <w:t xml:space="preserve"> in Performance Profile Metric by Round</w:t>
      </w:r>
      <w:r w:rsidRPr="00B16417">
        <w:t>:</w:t>
      </w:r>
      <w:r>
        <w:t xml:space="preserve"> Kindergarten—Speaking</w:t>
      </w:r>
      <w:bookmarkEnd w:id="242"/>
      <w:bookmarkEnd w:id="243"/>
    </w:p>
    <w:tbl>
      <w:tblPr>
        <w:tblStyle w:val="TRtable"/>
        <w:tblW w:w="0" w:type="auto"/>
        <w:tblLook w:val="04A0" w:firstRow="1" w:lastRow="0" w:firstColumn="1" w:lastColumn="0" w:noHBand="0" w:noVBand="1"/>
        <w:tblDescription w:val="Median Threshold Scores in Performance Profile Metric by Round: Kindergarten—Speaking"/>
      </w:tblPr>
      <w:tblGrid>
        <w:gridCol w:w="1008"/>
        <w:gridCol w:w="1296"/>
        <w:gridCol w:w="1296"/>
        <w:gridCol w:w="1296"/>
      </w:tblGrid>
      <w:tr w:rsidR="0035733C" w:rsidRPr="00010549" w14:paraId="04253A7C" w14:textId="77777777" w:rsidTr="004368F6">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3F5E7993" w14:textId="77777777" w:rsidR="0035733C" w:rsidRPr="00010549" w:rsidRDefault="0035733C" w:rsidP="00D73984">
            <w:pPr>
              <w:pStyle w:val="TableHead"/>
              <w:rPr>
                <w:lang w:eastAsia="ko-KR"/>
              </w:rPr>
            </w:pPr>
            <w:r>
              <w:rPr>
                <w:lang w:eastAsia="ko-KR"/>
              </w:rPr>
              <w:t>Level</w:t>
            </w:r>
          </w:p>
        </w:tc>
        <w:tc>
          <w:tcPr>
            <w:tcW w:w="1296" w:type="dxa"/>
            <w:noWrap/>
            <w:hideMark/>
          </w:tcPr>
          <w:p w14:paraId="266AD618"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6BA41A74"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1197B5C6" w14:textId="77777777" w:rsidR="0035733C" w:rsidRPr="00010549" w:rsidRDefault="0035733C" w:rsidP="00D73984">
            <w:pPr>
              <w:pStyle w:val="TableHead"/>
              <w:rPr>
                <w:lang w:eastAsia="ko-KR"/>
              </w:rPr>
            </w:pPr>
            <w:r w:rsidRPr="00010549">
              <w:rPr>
                <w:lang w:eastAsia="ko-KR"/>
              </w:rPr>
              <w:t>Round 3</w:t>
            </w:r>
          </w:p>
        </w:tc>
      </w:tr>
      <w:tr w:rsidR="0035733C" w:rsidRPr="00010549" w14:paraId="513A48CD" w14:textId="77777777" w:rsidTr="004368F6">
        <w:tc>
          <w:tcPr>
            <w:tcW w:w="1008" w:type="dxa"/>
            <w:noWrap/>
            <w:hideMark/>
          </w:tcPr>
          <w:p w14:paraId="23415A73" w14:textId="77777777" w:rsidR="0035733C" w:rsidRPr="001E4E25" w:rsidRDefault="0035733C" w:rsidP="00D73984">
            <w:pPr>
              <w:pStyle w:val="TableText1"/>
              <w:rPr>
                <w:szCs w:val="20"/>
                <w:lang w:eastAsia="ko-KR"/>
              </w:rPr>
            </w:pPr>
            <w:r w:rsidRPr="001E4E25">
              <w:rPr>
                <w:szCs w:val="20"/>
                <w:lang w:eastAsia="ko-KR"/>
              </w:rPr>
              <w:t>Level 2</w:t>
            </w:r>
          </w:p>
        </w:tc>
        <w:tc>
          <w:tcPr>
            <w:tcW w:w="1296" w:type="dxa"/>
            <w:noWrap/>
          </w:tcPr>
          <w:p w14:paraId="1D37B87C" w14:textId="77777777" w:rsidR="0035733C" w:rsidRPr="001E4E25" w:rsidRDefault="0035733C" w:rsidP="003514FF">
            <w:pPr>
              <w:pStyle w:val="TableText1"/>
              <w:rPr>
                <w:szCs w:val="20"/>
                <w:lang w:eastAsia="ko-KR"/>
              </w:rPr>
            </w:pPr>
            <w:r>
              <w:rPr>
                <w:szCs w:val="20"/>
                <w:lang w:eastAsia="ko-KR"/>
              </w:rPr>
              <w:t>11.0</w:t>
            </w:r>
          </w:p>
        </w:tc>
        <w:tc>
          <w:tcPr>
            <w:tcW w:w="1296" w:type="dxa"/>
            <w:noWrap/>
          </w:tcPr>
          <w:p w14:paraId="7DAD2431" w14:textId="77777777" w:rsidR="0035733C" w:rsidRPr="001E4E25" w:rsidRDefault="0035733C" w:rsidP="003514FF">
            <w:pPr>
              <w:pStyle w:val="TableText1"/>
              <w:rPr>
                <w:szCs w:val="20"/>
                <w:lang w:eastAsia="ko-KR"/>
              </w:rPr>
            </w:pPr>
            <w:r>
              <w:rPr>
                <w:szCs w:val="20"/>
                <w:lang w:eastAsia="ko-KR"/>
              </w:rPr>
              <w:t>11.0</w:t>
            </w:r>
          </w:p>
        </w:tc>
        <w:tc>
          <w:tcPr>
            <w:tcW w:w="1296" w:type="dxa"/>
            <w:noWrap/>
          </w:tcPr>
          <w:p w14:paraId="76526003" w14:textId="77777777" w:rsidR="0035733C" w:rsidRPr="001E4E25" w:rsidRDefault="0035733C" w:rsidP="003514FF">
            <w:pPr>
              <w:pStyle w:val="TableText1"/>
              <w:rPr>
                <w:szCs w:val="20"/>
                <w:lang w:eastAsia="ko-KR"/>
              </w:rPr>
            </w:pPr>
            <w:r>
              <w:rPr>
                <w:szCs w:val="20"/>
                <w:lang w:eastAsia="ko-KR"/>
              </w:rPr>
              <w:t>11.0</w:t>
            </w:r>
          </w:p>
        </w:tc>
      </w:tr>
      <w:tr w:rsidR="0035733C" w:rsidRPr="00010549" w14:paraId="7C3745C6" w14:textId="77777777" w:rsidTr="004368F6">
        <w:tc>
          <w:tcPr>
            <w:tcW w:w="1008" w:type="dxa"/>
            <w:noWrap/>
            <w:hideMark/>
          </w:tcPr>
          <w:p w14:paraId="4407C819" w14:textId="77777777" w:rsidR="0035733C" w:rsidRPr="001E4E25" w:rsidRDefault="0035733C" w:rsidP="00D73984">
            <w:pPr>
              <w:pStyle w:val="TableText1"/>
              <w:rPr>
                <w:szCs w:val="20"/>
                <w:lang w:eastAsia="ko-KR"/>
              </w:rPr>
            </w:pPr>
            <w:r w:rsidRPr="001E4E25">
              <w:rPr>
                <w:szCs w:val="20"/>
                <w:lang w:eastAsia="ko-KR"/>
              </w:rPr>
              <w:t>Level 3</w:t>
            </w:r>
          </w:p>
        </w:tc>
        <w:tc>
          <w:tcPr>
            <w:tcW w:w="1296" w:type="dxa"/>
            <w:noWrap/>
          </w:tcPr>
          <w:p w14:paraId="799448EF" w14:textId="77777777" w:rsidR="0035733C" w:rsidRPr="001E4E25" w:rsidRDefault="0035733C" w:rsidP="003514FF">
            <w:pPr>
              <w:pStyle w:val="TableText1"/>
              <w:rPr>
                <w:szCs w:val="20"/>
                <w:lang w:eastAsia="ko-KR"/>
              </w:rPr>
            </w:pPr>
            <w:r>
              <w:rPr>
                <w:szCs w:val="20"/>
                <w:lang w:eastAsia="ko-KR"/>
              </w:rPr>
              <w:t>14.0</w:t>
            </w:r>
          </w:p>
        </w:tc>
        <w:tc>
          <w:tcPr>
            <w:tcW w:w="1296" w:type="dxa"/>
            <w:noWrap/>
          </w:tcPr>
          <w:p w14:paraId="48BF0191" w14:textId="77777777" w:rsidR="0035733C" w:rsidRPr="001E4E25" w:rsidRDefault="0035733C" w:rsidP="003514FF">
            <w:pPr>
              <w:pStyle w:val="TableText1"/>
              <w:rPr>
                <w:szCs w:val="20"/>
                <w:lang w:eastAsia="ko-KR"/>
              </w:rPr>
            </w:pPr>
            <w:r>
              <w:rPr>
                <w:szCs w:val="20"/>
                <w:lang w:eastAsia="ko-KR"/>
              </w:rPr>
              <w:t>14.0</w:t>
            </w:r>
          </w:p>
        </w:tc>
        <w:tc>
          <w:tcPr>
            <w:tcW w:w="1296" w:type="dxa"/>
            <w:noWrap/>
          </w:tcPr>
          <w:p w14:paraId="62AC048B" w14:textId="77777777" w:rsidR="0035733C" w:rsidRPr="001E4E25" w:rsidRDefault="0035733C" w:rsidP="003514FF">
            <w:pPr>
              <w:pStyle w:val="TableText1"/>
              <w:rPr>
                <w:szCs w:val="20"/>
                <w:lang w:eastAsia="ko-KR"/>
              </w:rPr>
            </w:pPr>
            <w:r>
              <w:rPr>
                <w:szCs w:val="20"/>
                <w:lang w:eastAsia="ko-KR"/>
              </w:rPr>
              <w:t>14.0</w:t>
            </w:r>
          </w:p>
        </w:tc>
      </w:tr>
      <w:tr w:rsidR="0035733C" w:rsidRPr="00010549" w14:paraId="3C963F76" w14:textId="77777777" w:rsidTr="004368F6">
        <w:tc>
          <w:tcPr>
            <w:tcW w:w="1008" w:type="dxa"/>
            <w:noWrap/>
            <w:hideMark/>
          </w:tcPr>
          <w:p w14:paraId="6F7CB1BE" w14:textId="77777777" w:rsidR="0035733C" w:rsidRPr="001E4E25" w:rsidRDefault="0035733C" w:rsidP="00D73984">
            <w:pPr>
              <w:pStyle w:val="TableText1"/>
              <w:rPr>
                <w:szCs w:val="20"/>
                <w:lang w:eastAsia="ko-KR"/>
              </w:rPr>
            </w:pPr>
            <w:r w:rsidRPr="001E4E25">
              <w:rPr>
                <w:szCs w:val="20"/>
                <w:lang w:eastAsia="ko-KR"/>
              </w:rPr>
              <w:t>Level 4</w:t>
            </w:r>
          </w:p>
        </w:tc>
        <w:tc>
          <w:tcPr>
            <w:tcW w:w="1296" w:type="dxa"/>
            <w:noWrap/>
          </w:tcPr>
          <w:p w14:paraId="1DBBA6C2" w14:textId="77777777" w:rsidR="0035733C" w:rsidRPr="001E4E25" w:rsidRDefault="0035733C" w:rsidP="003514FF">
            <w:pPr>
              <w:pStyle w:val="TableText1"/>
              <w:rPr>
                <w:szCs w:val="20"/>
                <w:lang w:eastAsia="ko-KR"/>
              </w:rPr>
            </w:pPr>
            <w:r>
              <w:rPr>
                <w:szCs w:val="20"/>
                <w:lang w:eastAsia="ko-KR"/>
              </w:rPr>
              <w:t>18.0</w:t>
            </w:r>
          </w:p>
        </w:tc>
        <w:tc>
          <w:tcPr>
            <w:tcW w:w="1296" w:type="dxa"/>
            <w:noWrap/>
          </w:tcPr>
          <w:p w14:paraId="42F92722" w14:textId="77777777" w:rsidR="0035733C" w:rsidRPr="001E4E25" w:rsidRDefault="0035733C" w:rsidP="003514FF">
            <w:pPr>
              <w:pStyle w:val="TableText1"/>
              <w:rPr>
                <w:szCs w:val="20"/>
                <w:lang w:eastAsia="ko-KR"/>
              </w:rPr>
            </w:pPr>
            <w:r>
              <w:rPr>
                <w:szCs w:val="20"/>
                <w:lang w:eastAsia="ko-KR"/>
              </w:rPr>
              <w:t>18.0</w:t>
            </w:r>
          </w:p>
        </w:tc>
        <w:tc>
          <w:tcPr>
            <w:tcW w:w="1296" w:type="dxa"/>
            <w:noWrap/>
          </w:tcPr>
          <w:p w14:paraId="6B5F2834" w14:textId="77777777" w:rsidR="0035733C" w:rsidRPr="001E4E25" w:rsidRDefault="0035733C" w:rsidP="003514FF">
            <w:pPr>
              <w:pStyle w:val="TableText1"/>
              <w:rPr>
                <w:szCs w:val="20"/>
                <w:lang w:eastAsia="ko-KR"/>
              </w:rPr>
            </w:pPr>
            <w:r>
              <w:rPr>
                <w:szCs w:val="20"/>
                <w:lang w:eastAsia="ko-KR"/>
              </w:rPr>
              <w:t>18.0</w:t>
            </w:r>
          </w:p>
        </w:tc>
      </w:tr>
    </w:tbl>
    <w:p w14:paraId="6B0D7359" w14:textId="77777777" w:rsidR="00B464EA" w:rsidRDefault="00B464EA" w:rsidP="005947D6">
      <w:pPr>
        <w:pStyle w:val="Caption"/>
        <w:spacing w:before="360"/>
      </w:pPr>
      <w:bookmarkStart w:id="244" w:name="_Toc505957431"/>
      <w:bookmarkStart w:id="245" w:name="_Toc513978606"/>
      <w:r>
        <w:lastRenderedPageBreak/>
        <w:t xml:space="preserve">Table </w:t>
      </w:r>
      <w:r>
        <w:fldChar w:fldCharType="begin"/>
      </w:r>
      <w:r>
        <w:instrText>SEQ Table \* ARABIC</w:instrText>
      </w:r>
      <w:r>
        <w:fldChar w:fldCharType="separate"/>
      </w:r>
      <w:r w:rsidR="00CB09F4">
        <w:rPr>
          <w:noProof/>
        </w:rPr>
        <w:t>50</w:t>
      </w:r>
      <w:r>
        <w:fldChar w:fldCharType="end"/>
      </w:r>
      <w:r>
        <w:t xml:space="preserve">.  </w:t>
      </w:r>
      <w:r w:rsidRPr="00B16417">
        <w:t xml:space="preserve">Median </w:t>
      </w:r>
      <w:r>
        <w:t>Threshold</w:t>
      </w:r>
      <w:r w:rsidRPr="00B16417">
        <w:t xml:space="preserve"> Scores </w:t>
      </w:r>
      <w:r>
        <w:t>in Performance Profile Metric by Round</w:t>
      </w:r>
      <w:r w:rsidRPr="00B16417">
        <w:t>:</w:t>
      </w:r>
      <w:r>
        <w:t xml:space="preserve"> Grade One—Speaking</w:t>
      </w:r>
      <w:bookmarkEnd w:id="244"/>
      <w:bookmarkEnd w:id="245"/>
    </w:p>
    <w:tbl>
      <w:tblPr>
        <w:tblStyle w:val="TRtable"/>
        <w:tblW w:w="0" w:type="auto"/>
        <w:tblLook w:val="04A0" w:firstRow="1" w:lastRow="0" w:firstColumn="1" w:lastColumn="0" w:noHBand="0" w:noVBand="1"/>
        <w:tblDescription w:val="Median Threshold Scores in Performance Profile Metric by Round: Grade One—Speaking"/>
      </w:tblPr>
      <w:tblGrid>
        <w:gridCol w:w="1008"/>
        <w:gridCol w:w="1296"/>
        <w:gridCol w:w="1296"/>
        <w:gridCol w:w="1296"/>
      </w:tblGrid>
      <w:tr w:rsidR="0035733C" w:rsidRPr="00010549" w14:paraId="44ECAA12" w14:textId="77777777" w:rsidTr="00B0055B">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7E0F033B" w14:textId="77777777" w:rsidR="0035733C" w:rsidRPr="00010549" w:rsidRDefault="0035733C" w:rsidP="00D73984">
            <w:pPr>
              <w:pStyle w:val="TableHead"/>
              <w:rPr>
                <w:lang w:eastAsia="ko-KR"/>
              </w:rPr>
            </w:pPr>
            <w:r>
              <w:rPr>
                <w:lang w:eastAsia="ko-KR"/>
              </w:rPr>
              <w:t>Level</w:t>
            </w:r>
          </w:p>
        </w:tc>
        <w:tc>
          <w:tcPr>
            <w:tcW w:w="1296" w:type="dxa"/>
            <w:noWrap/>
            <w:hideMark/>
          </w:tcPr>
          <w:p w14:paraId="20FBEFD6"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7C2CB2E4"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59D7BFF9" w14:textId="77777777" w:rsidR="0035733C" w:rsidRPr="00010549" w:rsidRDefault="0035733C" w:rsidP="00D73984">
            <w:pPr>
              <w:pStyle w:val="TableHead"/>
              <w:rPr>
                <w:lang w:eastAsia="ko-KR"/>
              </w:rPr>
            </w:pPr>
            <w:r w:rsidRPr="00010549">
              <w:rPr>
                <w:lang w:eastAsia="ko-KR"/>
              </w:rPr>
              <w:t>Round 3</w:t>
            </w:r>
          </w:p>
        </w:tc>
      </w:tr>
      <w:tr w:rsidR="0035733C" w:rsidRPr="00010549" w14:paraId="532AF083" w14:textId="77777777" w:rsidTr="00B0055B">
        <w:tc>
          <w:tcPr>
            <w:tcW w:w="1008" w:type="dxa"/>
            <w:noWrap/>
            <w:hideMark/>
          </w:tcPr>
          <w:p w14:paraId="46453C9F" w14:textId="77777777" w:rsidR="0035733C" w:rsidRPr="001E4E25" w:rsidRDefault="0035733C" w:rsidP="00851885">
            <w:pPr>
              <w:pStyle w:val="TableText1"/>
              <w:rPr>
                <w:szCs w:val="20"/>
                <w:lang w:eastAsia="ko-KR"/>
              </w:rPr>
            </w:pPr>
            <w:r w:rsidRPr="001E4E25">
              <w:rPr>
                <w:szCs w:val="20"/>
                <w:lang w:eastAsia="ko-KR"/>
              </w:rPr>
              <w:t>Level 2</w:t>
            </w:r>
          </w:p>
        </w:tc>
        <w:tc>
          <w:tcPr>
            <w:tcW w:w="1296" w:type="dxa"/>
            <w:noWrap/>
            <w:hideMark/>
          </w:tcPr>
          <w:p w14:paraId="69336F8F" w14:textId="77777777" w:rsidR="0035733C" w:rsidRPr="001E4E25" w:rsidRDefault="0035733C" w:rsidP="003514FF">
            <w:pPr>
              <w:pStyle w:val="TableText1"/>
              <w:rPr>
                <w:szCs w:val="20"/>
                <w:lang w:eastAsia="ko-KR"/>
              </w:rPr>
            </w:pPr>
            <w:r>
              <w:rPr>
                <w:szCs w:val="20"/>
                <w:lang w:eastAsia="ko-KR"/>
              </w:rPr>
              <w:t>12.0</w:t>
            </w:r>
          </w:p>
        </w:tc>
        <w:tc>
          <w:tcPr>
            <w:tcW w:w="1296" w:type="dxa"/>
            <w:noWrap/>
            <w:hideMark/>
          </w:tcPr>
          <w:p w14:paraId="754BABF2" w14:textId="77777777" w:rsidR="0035733C" w:rsidRPr="001E4E25" w:rsidRDefault="0035733C" w:rsidP="003514FF">
            <w:pPr>
              <w:pStyle w:val="TableText1"/>
              <w:rPr>
                <w:szCs w:val="20"/>
                <w:lang w:eastAsia="ko-KR"/>
              </w:rPr>
            </w:pPr>
            <w:r>
              <w:rPr>
                <w:szCs w:val="20"/>
                <w:lang w:eastAsia="ko-KR"/>
              </w:rPr>
              <w:t>12.0</w:t>
            </w:r>
          </w:p>
        </w:tc>
        <w:tc>
          <w:tcPr>
            <w:tcW w:w="1296" w:type="dxa"/>
            <w:noWrap/>
            <w:hideMark/>
          </w:tcPr>
          <w:p w14:paraId="73104B70" w14:textId="77777777" w:rsidR="0035733C" w:rsidRPr="001E4E25" w:rsidRDefault="0035733C" w:rsidP="003514FF">
            <w:pPr>
              <w:pStyle w:val="TableText1"/>
              <w:rPr>
                <w:szCs w:val="20"/>
                <w:lang w:eastAsia="ko-KR"/>
              </w:rPr>
            </w:pPr>
            <w:r>
              <w:rPr>
                <w:szCs w:val="20"/>
                <w:lang w:eastAsia="ko-KR"/>
              </w:rPr>
              <w:t>12.0</w:t>
            </w:r>
          </w:p>
        </w:tc>
      </w:tr>
      <w:tr w:rsidR="0035733C" w:rsidRPr="00010549" w14:paraId="00F4FFA5" w14:textId="77777777" w:rsidTr="00B0055B">
        <w:tc>
          <w:tcPr>
            <w:tcW w:w="1008" w:type="dxa"/>
            <w:noWrap/>
            <w:hideMark/>
          </w:tcPr>
          <w:p w14:paraId="3159AFED" w14:textId="77777777" w:rsidR="0035733C" w:rsidRPr="001E4E25" w:rsidRDefault="0035733C" w:rsidP="00851885">
            <w:pPr>
              <w:pStyle w:val="TableText1"/>
              <w:rPr>
                <w:szCs w:val="20"/>
                <w:lang w:eastAsia="ko-KR"/>
              </w:rPr>
            </w:pPr>
            <w:r w:rsidRPr="001E4E25">
              <w:rPr>
                <w:szCs w:val="20"/>
                <w:lang w:eastAsia="ko-KR"/>
              </w:rPr>
              <w:t>Level 3</w:t>
            </w:r>
          </w:p>
        </w:tc>
        <w:tc>
          <w:tcPr>
            <w:tcW w:w="1296" w:type="dxa"/>
            <w:noWrap/>
            <w:hideMark/>
          </w:tcPr>
          <w:p w14:paraId="58BEE4DF" w14:textId="77777777" w:rsidR="0035733C" w:rsidRPr="001E4E25" w:rsidRDefault="0035733C" w:rsidP="003514FF">
            <w:pPr>
              <w:pStyle w:val="TableText1"/>
              <w:rPr>
                <w:szCs w:val="20"/>
                <w:lang w:eastAsia="ko-KR"/>
              </w:rPr>
            </w:pPr>
            <w:r w:rsidRPr="001E4E25">
              <w:rPr>
                <w:szCs w:val="20"/>
                <w:lang w:eastAsia="ko-KR"/>
              </w:rPr>
              <w:t>1</w:t>
            </w:r>
            <w:r>
              <w:rPr>
                <w:szCs w:val="20"/>
                <w:lang w:eastAsia="ko-KR"/>
              </w:rPr>
              <w:t>5</w:t>
            </w:r>
            <w:r w:rsidRPr="001E4E25">
              <w:rPr>
                <w:szCs w:val="20"/>
                <w:lang w:eastAsia="ko-KR"/>
              </w:rPr>
              <w:t>.0</w:t>
            </w:r>
          </w:p>
        </w:tc>
        <w:tc>
          <w:tcPr>
            <w:tcW w:w="1296" w:type="dxa"/>
            <w:noWrap/>
            <w:hideMark/>
          </w:tcPr>
          <w:p w14:paraId="2E5F2DAF" w14:textId="77777777" w:rsidR="0035733C" w:rsidRPr="001E4E25" w:rsidRDefault="0035733C" w:rsidP="003514FF">
            <w:pPr>
              <w:pStyle w:val="TableText1"/>
              <w:rPr>
                <w:szCs w:val="20"/>
                <w:lang w:eastAsia="ko-KR"/>
              </w:rPr>
            </w:pPr>
            <w:r w:rsidRPr="001E4E25">
              <w:rPr>
                <w:szCs w:val="20"/>
                <w:lang w:eastAsia="ko-KR"/>
              </w:rPr>
              <w:t>1</w:t>
            </w:r>
            <w:r>
              <w:rPr>
                <w:szCs w:val="20"/>
                <w:lang w:eastAsia="ko-KR"/>
              </w:rPr>
              <w:t>5</w:t>
            </w:r>
            <w:r w:rsidRPr="001E4E25">
              <w:rPr>
                <w:szCs w:val="20"/>
                <w:lang w:eastAsia="ko-KR"/>
              </w:rPr>
              <w:t>.0</w:t>
            </w:r>
          </w:p>
        </w:tc>
        <w:tc>
          <w:tcPr>
            <w:tcW w:w="1296" w:type="dxa"/>
            <w:noWrap/>
            <w:hideMark/>
          </w:tcPr>
          <w:p w14:paraId="146850EB" w14:textId="77777777" w:rsidR="0035733C" w:rsidRPr="001E4E25" w:rsidRDefault="0035733C" w:rsidP="003514FF">
            <w:pPr>
              <w:pStyle w:val="TableText1"/>
              <w:rPr>
                <w:szCs w:val="20"/>
                <w:lang w:eastAsia="ko-KR"/>
              </w:rPr>
            </w:pPr>
            <w:r w:rsidRPr="001E4E25">
              <w:rPr>
                <w:szCs w:val="20"/>
                <w:lang w:eastAsia="ko-KR"/>
              </w:rPr>
              <w:t>1</w:t>
            </w:r>
            <w:r>
              <w:rPr>
                <w:szCs w:val="20"/>
                <w:lang w:eastAsia="ko-KR"/>
              </w:rPr>
              <w:t>5</w:t>
            </w:r>
            <w:r w:rsidRPr="001E4E25">
              <w:rPr>
                <w:szCs w:val="20"/>
                <w:lang w:eastAsia="ko-KR"/>
              </w:rPr>
              <w:t>.0</w:t>
            </w:r>
          </w:p>
        </w:tc>
      </w:tr>
      <w:tr w:rsidR="0035733C" w:rsidRPr="00010549" w14:paraId="42838F2F" w14:textId="77777777" w:rsidTr="00B0055B">
        <w:tc>
          <w:tcPr>
            <w:tcW w:w="1008" w:type="dxa"/>
            <w:noWrap/>
            <w:hideMark/>
          </w:tcPr>
          <w:p w14:paraId="5200203A" w14:textId="77777777" w:rsidR="0035733C" w:rsidRPr="001E4E25" w:rsidRDefault="0035733C" w:rsidP="00851885">
            <w:pPr>
              <w:pStyle w:val="TableText1"/>
              <w:rPr>
                <w:szCs w:val="20"/>
                <w:lang w:eastAsia="ko-KR"/>
              </w:rPr>
            </w:pPr>
            <w:r w:rsidRPr="001E4E25">
              <w:rPr>
                <w:szCs w:val="20"/>
                <w:lang w:eastAsia="ko-KR"/>
              </w:rPr>
              <w:t>Level 4</w:t>
            </w:r>
          </w:p>
        </w:tc>
        <w:tc>
          <w:tcPr>
            <w:tcW w:w="1296" w:type="dxa"/>
            <w:noWrap/>
            <w:hideMark/>
          </w:tcPr>
          <w:p w14:paraId="69E12F41" w14:textId="77777777" w:rsidR="0035733C" w:rsidRPr="001E4E25" w:rsidRDefault="0035733C" w:rsidP="003514FF">
            <w:pPr>
              <w:pStyle w:val="TableText1"/>
              <w:rPr>
                <w:szCs w:val="20"/>
                <w:lang w:eastAsia="ko-KR"/>
              </w:rPr>
            </w:pPr>
            <w:r w:rsidRPr="001E4E25">
              <w:rPr>
                <w:szCs w:val="20"/>
                <w:lang w:eastAsia="ko-KR"/>
              </w:rPr>
              <w:t>1</w:t>
            </w:r>
            <w:r>
              <w:rPr>
                <w:szCs w:val="20"/>
                <w:lang w:eastAsia="ko-KR"/>
              </w:rPr>
              <w:t>8.0</w:t>
            </w:r>
          </w:p>
        </w:tc>
        <w:tc>
          <w:tcPr>
            <w:tcW w:w="1296" w:type="dxa"/>
            <w:noWrap/>
            <w:hideMark/>
          </w:tcPr>
          <w:p w14:paraId="7EDEC247" w14:textId="77777777" w:rsidR="0035733C" w:rsidRPr="001E4E25" w:rsidRDefault="0035733C" w:rsidP="003514FF">
            <w:pPr>
              <w:pStyle w:val="TableText1"/>
              <w:rPr>
                <w:szCs w:val="20"/>
                <w:lang w:eastAsia="ko-KR"/>
              </w:rPr>
            </w:pPr>
            <w:r w:rsidRPr="001E4E25">
              <w:rPr>
                <w:szCs w:val="20"/>
                <w:lang w:eastAsia="ko-KR"/>
              </w:rPr>
              <w:t>1</w:t>
            </w:r>
            <w:r>
              <w:rPr>
                <w:szCs w:val="20"/>
                <w:lang w:eastAsia="ko-KR"/>
              </w:rPr>
              <w:t>8</w:t>
            </w:r>
            <w:r w:rsidRPr="001E4E25">
              <w:rPr>
                <w:szCs w:val="20"/>
                <w:lang w:eastAsia="ko-KR"/>
              </w:rPr>
              <w:t>.0</w:t>
            </w:r>
          </w:p>
        </w:tc>
        <w:tc>
          <w:tcPr>
            <w:tcW w:w="1296" w:type="dxa"/>
            <w:noWrap/>
            <w:hideMark/>
          </w:tcPr>
          <w:p w14:paraId="42D00CB0" w14:textId="77777777" w:rsidR="0035733C" w:rsidRPr="001E4E25" w:rsidRDefault="0035733C" w:rsidP="003514FF">
            <w:pPr>
              <w:pStyle w:val="TableText1"/>
              <w:rPr>
                <w:szCs w:val="20"/>
                <w:lang w:eastAsia="ko-KR"/>
              </w:rPr>
            </w:pPr>
            <w:r w:rsidRPr="001E4E25">
              <w:rPr>
                <w:szCs w:val="20"/>
                <w:lang w:eastAsia="ko-KR"/>
              </w:rPr>
              <w:t>1</w:t>
            </w:r>
            <w:r>
              <w:rPr>
                <w:szCs w:val="20"/>
                <w:lang w:eastAsia="ko-KR"/>
              </w:rPr>
              <w:t>8</w:t>
            </w:r>
            <w:r w:rsidRPr="001E4E25">
              <w:rPr>
                <w:szCs w:val="20"/>
                <w:lang w:eastAsia="ko-KR"/>
              </w:rPr>
              <w:t>.0</w:t>
            </w:r>
          </w:p>
        </w:tc>
      </w:tr>
    </w:tbl>
    <w:p w14:paraId="4C18D058" w14:textId="77777777" w:rsidR="00B464EA" w:rsidRDefault="00B464EA" w:rsidP="005947D6">
      <w:pPr>
        <w:pStyle w:val="Caption"/>
        <w:spacing w:before="360"/>
      </w:pPr>
      <w:bookmarkStart w:id="246" w:name="_Toc505957432"/>
      <w:bookmarkStart w:id="247" w:name="_Toc513978607"/>
      <w:r>
        <w:t xml:space="preserve">Table </w:t>
      </w:r>
      <w:r>
        <w:fldChar w:fldCharType="begin"/>
      </w:r>
      <w:r>
        <w:instrText>SEQ Table \* ARABIC</w:instrText>
      </w:r>
      <w:r>
        <w:fldChar w:fldCharType="separate"/>
      </w:r>
      <w:r w:rsidR="00CB09F4">
        <w:rPr>
          <w:noProof/>
        </w:rPr>
        <w:t>51</w:t>
      </w:r>
      <w:r>
        <w:fldChar w:fldCharType="end"/>
      </w:r>
      <w:r>
        <w:t xml:space="preserve">.  </w:t>
      </w:r>
      <w:r w:rsidRPr="00B16417">
        <w:t xml:space="preserve">Median </w:t>
      </w:r>
      <w:r>
        <w:t>Threshold</w:t>
      </w:r>
      <w:r w:rsidRPr="00B16417">
        <w:t xml:space="preserve"> Scores </w:t>
      </w:r>
      <w:r>
        <w:t>in Performance Profile Metric by Round</w:t>
      </w:r>
      <w:r w:rsidRPr="00B16417">
        <w:t>:</w:t>
      </w:r>
      <w:r>
        <w:t xml:space="preserve"> Grade Two—Speaking</w:t>
      </w:r>
      <w:bookmarkEnd w:id="246"/>
      <w:bookmarkEnd w:id="247"/>
    </w:p>
    <w:tbl>
      <w:tblPr>
        <w:tblStyle w:val="TRtable"/>
        <w:tblW w:w="0" w:type="auto"/>
        <w:tblLook w:val="04A0" w:firstRow="1" w:lastRow="0" w:firstColumn="1" w:lastColumn="0" w:noHBand="0" w:noVBand="1"/>
        <w:tblDescription w:val="Median Threshold Scores in Performance Profile Metric by Round: Grade Two—Speaking"/>
      </w:tblPr>
      <w:tblGrid>
        <w:gridCol w:w="1008"/>
        <w:gridCol w:w="1296"/>
        <w:gridCol w:w="1296"/>
        <w:gridCol w:w="1296"/>
      </w:tblGrid>
      <w:tr w:rsidR="0035733C" w:rsidRPr="00010549" w14:paraId="299F4B17" w14:textId="77777777" w:rsidTr="00B0055B">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6EFDAABD" w14:textId="77777777" w:rsidR="0035733C" w:rsidRPr="00010549" w:rsidRDefault="0035733C" w:rsidP="00D73984">
            <w:pPr>
              <w:pStyle w:val="TableHead"/>
              <w:rPr>
                <w:lang w:eastAsia="ko-KR"/>
              </w:rPr>
            </w:pPr>
            <w:r>
              <w:rPr>
                <w:lang w:eastAsia="ko-KR"/>
              </w:rPr>
              <w:t>Level</w:t>
            </w:r>
          </w:p>
        </w:tc>
        <w:tc>
          <w:tcPr>
            <w:tcW w:w="1296" w:type="dxa"/>
            <w:noWrap/>
            <w:hideMark/>
          </w:tcPr>
          <w:p w14:paraId="148C0EA5"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5C1A9EB1"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0446C279" w14:textId="77777777" w:rsidR="0035733C" w:rsidRPr="00010549" w:rsidRDefault="0035733C" w:rsidP="00D73984">
            <w:pPr>
              <w:pStyle w:val="TableHead"/>
              <w:rPr>
                <w:lang w:eastAsia="ko-KR"/>
              </w:rPr>
            </w:pPr>
            <w:r w:rsidRPr="00010549">
              <w:rPr>
                <w:lang w:eastAsia="ko-KR"/>
              </w:rPr>
              <w:t>Round 3</w:t>
            </w:r>
          </w:p>
        </w:tc>
      </w:tr>
      <w:tr w:rsidR="0035733C" w:rsidRPr="00010549" w14:paraId="2974DA32" w14:textId="77777777" w:rsidTr="00B0055B">
        <w:tc>
          <w:tcPr>
            <w:tcW w:w="1008" w:type="dxa"/>
            <w:noWrap/>
            <w:hideMark/>
          </w:tcPr>
          <w:p w14:paraId="5F106E7F" w14:textId="77777777" w:rsidR="0035733C" w:rsidRPr="001E4E25" w:rsidRDefault="0035733C" w:rsidP="00851885">
            <w:pPr>
              <w:pStyle w:val="TableHead"/>
              <w:jc w:val="right"/>
              <w:rPr>
                <w:b w:val="0"/>
                <w:lang w:eastAsia="ko-KR"/>
              </w:rPr>
            </w:pPr>
            <w:r w:rsidRPr="001E4E25">
              <w:rPr>
                <w:b w:val="0"/>
                <w:lang w:eastAsia="ko-KR"/>
              </w:rPr>
              <w:t>Level 2</w:t>
            </w:r>
          </w:p>
        </w:tc>
        <w:tc>
          <w:tcPr>
            <w:tcW w:w="1296" w:type="dxa"/>
            <w:noWrap/>
            <w:hideMark/>
          </w:tcPr>
          <w:p w14:paraId="146BE05F" w14:textId="77777777" w:rsidR="0035733C" w:rsidRPr="001E4E25" w:rsidRDefault="0035733C" w:rsidP="00D73984">
            <w:pPr>
              <w:pStyle w:val="TableHead"/>
              <w:rPr>
                <w:b w:val="0"/>
                <w:lang w:eastAsia="ko-KR"/>
              </w:rPr>
            </w:pPr>
            <w:r>
              <w:rPr>
                <w:b w:val="0"/>
              </w:rPr>
              <w:t>13.0</w:t>
            </w:r>
          </w:p>
        </w:tc>
        <w:tc>
          <w:tcPr>
            <w:tcW w:w="1296" w:type="dxa"/>
            <w:noWrap/>
            <w:hideMark/>
          </w:tcPr>
          <w:p w14:paraId="098B5503" w14:textId="77777777" w:rsidR="0035733C" w:rsidRPr="001E4E25" w:rsidRDefault="0035733C" w:rsidP="00D73984">
            <w:pPr>
              <w:pStyle w:val="TableHead"/>
              <w:rPr>
                <w:b w:val="0"/>
                <w:lang w:eastAsia="ko-KR"/>
              </w:rPr>
            </w:pPr>
            <w:r>
              <w:rPr>
                <w:b w:val="0"/>
              </w:rPr>
              <w:t>13.5</w:t>
            </w:r>
          </w:p>
        </w:tc>
        <w:tc>
          <w:tcPr>
            <w:tcW w:w="1296" w:type="dxa"/>
            <w:noWrap/>
            <w:hideMark/>
          </w:tcPr>
          <w:p w14:paraId="414905EB" w14:textId="77777777" w:rsidR="0035733C" w:rsidRPr="001E4E25" w:rsidRDefault="0035733C" w:rsidP="00D73984">
            <w:pPr>
              <w:pStyle w:val="TableHead"/>
              <w:rPr>
                <w:b w:val="0"/>
                <w:lang w:eastAsia="ko-KR"/>
              </w:rPr>
            </w:pPr>
            <w:r>
              <w:rPr>
                <w:b w:val="0"/>
              </w:rPr>
              <w:t>14.0</w:t>
            </w:r>
          </w:p>
        </w:tc>
      </w:tr>
      <w:tr w:rsidR="0035733C" w:rsidRPr="00010549" w14:paraId="4C198A4E" w14:textId="77777777" w:rsidTr="00B0055B">
        <w:tc>
          <w:tcPr>
            <w:tcW w:w="1008" w:type="dxa"/>
            <w:noWrap/>
            <w:hideMark/>
          </w:tcPr>
          <w:p w14:paraId="02E37122" w14:textId="77777777" w:rsidR="0035733C" w:rsidRPr="001E4E25" w:rsidRDefault="0035733C" w:rsidP="00851885">
            <w:pPr>
              <w:pStyle w:val="TableHead"/>
              <w:jc w:val="right"/>
              <w:rPr>
                <w:b w:val="0"/>
                <w:lang w:eastAsia="ko-KR"/>
              </w:rPr>
            </w:pPr>
            <w:r w:rsidRPr="001E4E25">
              <w:rPr>
                <w:b w:val="0"/>
                <w:lang w:eastAsia="ko-KR"/>
              </w:rPr>
              <w:t>Level 3</w:t>
            </w:r>
          </w:p>
        </w:tc>
        <w:tc>
          <w:tcPr>
            <w:tcW w:w="1296" w:type="dxa"/>
            <w:noWrap/>
            <w:hideMark/>
          </w:tcPr>
          <w:p w14:paraId="6A77C4F8" w14:textId="77777777" w:rsidR="0035733C" w:rsidRPr="001E4E25" w:rsidRDefault="0035733C" w:rsidP="00D73984">
            <w:pPr>
              <w:pStyle w:val="TableHead"/>
              <w:rPr>
                <w:b w:val="0"/>
                <w:lang w:eastAsia="ko-KR"/>
              </w:rPr>
            </w:pPr>
            <w:r w:rsidRPr="001E4E25">
              <w:rPr>
                <w:b w:val="0"/>
              </w:rPr>
              <w:t>1</w:t>
            </w:r>
            <w:r>
              <w:rPr>
                <w:b w:val="0"/>
              </w:rPr>
              <w:t>8.5</w:t>
            </w:r>
          </w:p>
        </w:tc>
        <w:tc>
          <w:tcPr>
            <w:tcW w:w="1296" w:type="dxa"/>
            <w:noWrap/>
            <w:hideMark/>
          </w:tcPr>
          <w:p w14:paraId="0FCC50F7" w14:textId="77777777" w:rsidR="0035733C" w:rsidRPr="001E4E25" w:rsidRDefault="0035733C" w:rsidP="00D73984">
            <w:pPr>
              <w:pStyle w:val="TableHead"/>
              <w:rPr>
                <w:b w:val="0"/>
                <w:lang w:eastAsia="ko-KR"/>
              </w:rPr>
            </w:pPr>
            <w:r w:rsidRPr="001E4E25">
              <w:rPr>
                <w:b w:val="0"/>
              </w:rPr>
              <w:t>1</w:t>
            </w:r>
            <w:r>
              <w:rPr>
                <w:b w:val="0"/>
              </w:rPr>
              <w:t>8.0</w:t>
            </w:r>
          </w:p>
        </w:tc>
        <w:tc>
          <w:tcPr>
            <w:tcW w:w="1296" w:type="dxa"/>
            <w:noWrap/>
            <w:hideMark/>
          </w:tcPr>
          <w:p w14:paraId="2C4AC94E" w14:textId="77777777" w:rsidR="0035733C" w:rsidRPr="001E4E25" w:rsidRDefault="0035733C" w:rsidP="00D73984">
            <w:pPr>
              <w:pStyle w:val="TableHead"/>
              <w:rPr>
                <w:b w:val="0"/>
                <w:lang w:eastAsia="ko-KR"/>
              </w:rPr>
            </w:pPr>
            <w:r>
              <w:rPr>
                <w:b w:val="0"/>
              </w:rPr>
              <w:t>18.0</w:t>
            </w:r>
          </w:p>
        </w:tc>
      </w:tr>
      <w:tr w:rsidR="0035733C" w:rsidRPr="00010549" w14:paraId="71C990BE" w14:textId="77777777" w:rsidTr="00B0055B">
        <w:tc>
          <w:tcPr>
            <w:tcW w:w="1008" w:type="dxa"/>
            <w:noWrap/>
            <w:hideMark/>
          </w:tcPr>
          <w:p w14:paraId="0ADBAB6E" w14:textId="77777777" w:rsidR="0035733C" w:rsidRPr="001E4E25" w:rsidRDefault="0035733C" w:rsidP="00851885">
            <w:pPr>
              <w:pStyle w:val="TableHead"/>
              <w:jc w:val="right"/>
              <w:rPr>
                <w:b w:val="0"/>
                <w:lang w:eastAsia="ko-KR"/>
              </w:rPr>
            </w:pPr>
            <w:r w:rsidRPr="001E4E25">
              <w:rPr>
                <w:b w:val="0"/>
                <w:lang w:eastAsia="ko-KR"/>
              </w:rPr>
              <w:t>Level 4</w:t>
            </w:r>
          </w:p>
        </w:tc>
        <w:tc>
          <w:tcPr>
            <w:tcW w:w="1296" w:type="dxa"/>
            <w:noWrap/>
            <w:hideMark/>
          </w:tcPr>
          <w:p w14:paraId="284C4D51" w14:textId="77777777" w:rsidR="0035733C" w:rsidRPr="001E4E25" w:rsidRDefault="0035733C" w:rsidP="00D73984">
            <w:pPr>
              <w:pStyle w:val="TableHead"/>
              <w:rPr>
                <w:b w:val="0"/>
                <w:lang w:eastAsia="ko-KR"/>
              </w:rPr>
            </w:pPr>
            <w:r>
              <w:rPr>
                <w:b w:val="0"/>
              </w:rPr>
              <w:t>22.0</w:t>
            </w:r>
          </w:p>
        </w:tc>
        <w:tc>
          <w:tcPr>
            <w:tcW w:w="1296" w:type="dxa"/>
            <w:noWrap/>
            <w:hideMark/>
          </w:tcPr>
          <w:p w14:paraId="123ED24D" w14:textId="77777777" w:rsidR="0035733C" w:rsidRPr="001E4E25" w:rsidRDefault="0035733C" w:rsidP="00D73984">
            <w:pPr>
              <w:pStyle w:val="TableHead"/>
              <w:rPr>
                <w:b w:val="0"/>
                <w:lang w:eastAsia="ko-KR"/>
              </w:rPr>
            </w:pPr>
            <w:r>
              <w:rPr>
                <w:b w:val="0"/>
              </w:rPr>
              <w:t>21.5</w:t>
            </w:r>
          </w:p>
        </w:tc>
        <w:tc>
          <w:tcPr>
            <w:tcW w:w="1296" w:type="dxa"/>
            <w:noWrap/>
            <w:hideMark/>
          </w:tcPr>
          <w:p w14:paraId="0F169E74" w14:textId="77777777" w:rsidR="0035733C" w:rsidRPr="001E4E25" w:rsidRDefault="0035733C" w:rsidP="00D73984">
            <w:pPr>
              <w:pStyle w:val="TableHead"/>
              <w:rPr>
                <w:b w:val="0"/>
                <w:lang w:eastAsia="ko-KR"/>
              </w:rPr>
            </w:pPr>
            <w:r>
              <w:rPr>
                <w:b w:val="0"/>
              </w:rPr>
              <w:t>21.5</w:t>
            </w:r>
          </w:p>
        </w:tc>
      </w:tr>
    </w:tbl>
    <w:p w14:paraId="5CC2C999" w14:textId="77777777" w:rsidR="00B464EA" w:rsidRDefault="00B464EA" w:rsidP="005947D6">
      <w:pPr>
        <w:pStyle w:val="Caption"/>
        <w:spacing w:before="360"/>
      </w:pPr>
      <w:bookmarkStart w:id="248" w:name="_Toc505957433"/>
      <w:bookmarkStart w:id="249" w:name="_Toc513978608"/>
      <w:r>
        <w:t xml:space="preserve">Table </w:t>
      </w:r>
      <w:r>
        <w:fldChar w:fldCharType="begin"/>
      </w:r>
      <w:r>
        <w:instrText>SEQ Table \* ARABIC</w:instrText>
      </w:r>
      <w:r>
        <w:fldChar w:fldCharType="separate"/>
      </w:r>
      <w:r w:rsidR="00CB09F4">
        <w:rPr>
          <w:noProof/>
        </w:rPr>
        <w:t>52</w:t>
      </w:r>
      <w:r>
        <w:fldChar w:fldCharType="end"/>
      </w:r>
      <w:r>
        <w:t xml:space="preserve">.  </w:t>
      </w:r>
      <w:r w:rsidRPr="00B16417">
        <w:t xml:space="preserve">Median </w:t>
      </w:r>
      <w:r>
        <w:t>Threshold</w:t>
      </w:r>
      <w:r w:rsidRPr="00B16417">
        <w:t xml:space="preserve"> Scores </w:t>
      </w:r>
      <w:r>
        <w:t>in Performance Profile Metric by Round</w:t>
      </w:r>
      <w:r w:rsidRPr="00B16417">
        <w:t>:</w:t>
      </w:r>
      <w:r>
        <w:t xml:space="preserve"> Grades Three Through Five—Speaking</w:t>
      </w:r>
      <w:bookmarkEnd w:id="248"/>
      <w:bookmarkEnd w:id="249"/>
    </w:p>
    <w:tbl>
      <w:tblPr>
        <w:tblStyle w:val="TRtable"/>
        <w:tblW w:w="0" w:type="auto"/>
        <w:tblLook w:val="04A0" w:firstRow="1" w:lastRow="0" w:firstColumn="1" w:lastColumn="0" w:noHBand="0" w:noVBand="1"/>
        <w:tblDescription w:val="Median Threshold Scores in Performance Profile Metric by Round: Grades Three Through Five—Speaking"/>
      </w:tblPr>
      <w:tblGrid>
        <w:gridCol w:w="1008"/>
        <w:gridCol w:w="1296"/>
        <w:gridCol w:w="1296"/>
        <w:gridCol w:w="1296"/>
      </w:tblGrid>
      <w:tr w:rsidR="0035733C" w:rsidRPr="00010549" w14:paraId="32E2263C" w14:textId="77777777" w:rsidTr="00B0055B">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37BCE719" w14:textId="77777777" w:rsidR="0035733C" w:rsidRPr="00010549" w:rsidRDefault="0035733C" w:rsidP="00D73984">
            <w:pPr>
              <w:pStyle w:val="TableHead"/>
              <w:rPr>
                <w:lang w:eastAsia="ko-KR"/>
              </w:rPr>
            </w:pPr>
            <w:r>
              <w:rPr>
                <w:lang w:eastAsia="ko-KR"/>
              </w:rPr>
              <w:t>Level</w:t>
            </w:r>
          </w:p>
        </w:tc>
        <w:tc>
          <w:tcPr>
            <w:tcW w:w="1296" w:type="dxa"/>
            <w:noWrap/>
            <w:hideMark/>
          </w:tcPr>
          <w:p w14:paraId="64FA6EDD"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767C0ABE"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0FB521E6" w14:textId="77777777" w:rsidR="0035733C" w:rsidRPr="00010549" w:rsidRDefault="0035733C" w:rsidP="00D73984">
            <w:pPr>
              <w:pStyle w:val="TableHead"/>
              <w:rPr>
                <w:lang w:eastAsia="ko-KR"/>
              </w:rPr>
            </w:pPr>
            <w:r w:rsidRPr="00010549">
              <w:rPr>
                <w:lang w:eastAsia="ko-KR"/>
              </w:rPr>
              <w:t>Round 3</w:t>
            </w:r>
          </w:p>
        </w:tc>
      </w:tr>
      <w:tr w:rsidR="0035733C" w:rsidRPr="00010549" w14:paraId="01FA9EA9" w14:textId="77777777" w:rsidTr="00B0055B">
        <w:tc>
          <w:tcPr>
            <w:tcW w:w="1008" w:type="dxa"/>
            <w:noWrap/>
            <w:hideMark/>
          </w:tcPr>
          <w:p w14:paraId="28E18FAF" w14:textId="77777777" w:rsidR="0035733C" w:rsidRPr="001E4E25" w:rsidRDefault="0035733C" w:rsidP="00851885">
            <w:pPr>
              <w:pStyle w:val="TableHead"/>
              <w:jc w:val="right"/>
              <w:rPr>
                <w:b w:val="0"/>
                <w:lang w:eastAsia="ko-KR"/>
              </w:rPr>
            </w:pPr>
            <w:r w:rsidRPr="001E4E25">
              <w:rPr>
                <w:b w:val="0"/>
                <w:lang w:eastAsia="ko-KR"/>
              </w:rPr>
              <w:t>Level 2</w:t>
            </w:r>
          </w:p>
        </w:tc>
        <w:tc>
          <w:tcPr>
            <w:tcW w:w="1296" w:type="dxa"/>
            <w:noWrap/>
            <w:hideMark/>
          </w:tcPr>
          <w:p w14:paraId="7051F5C7" w14:textId="77777777" w:rsidR="0035733C" w:rsidRPr="001E4E25" w:rsidRDefault="0035733C" w:rsidP="00D73984">
            <w:pPr>
              <w:pStyle w:val="TableHead"/>
              <w:rPr>
                <w:b w:val="0"/>
                <w:lang w:eastAsia="ko-KR"/>
              </w:rPr>
            </w:pPr>
            <w:r>
              <w:rPr>
                <w:b w:val="0"/>
              </w:rPr>
              <w:t>19.0</w:t>
            </w:r>
          </w:p>
        </w:tc>
        <w:tc>
          <w:tcPr>
            <w:tcW w:w="1296" w:type="dxa"/>
            <w:noWrap/>
            <w:hideMark/>
          </w:tcPr>
          <w:p w14:paraId="134EBEE5" w14:textId="77777777" w:rsidR="0035733C" w:rsidRPr="001E4E25" w:rsidRDefault="0035733C" w:rsidP="00D73984">
            <w:pPr>
              <w:pStyle w:val="TableHead"/>
              <w:rPr>
                <w:b w:val="0"/>
                <w:lang w:eastAsia="ko-KR"/>
              </w:rPr>
            </w:pPr>
            <w:r>
              <w:rPr>
                <w:b w:val="0"/>
              </w:rPr>
              <w:t>19.0</w:t>
            </w:r>
          </w:p>
        </w:tc>
        <w:tc>
          <w:tcPr>
            <w:tcW w:w="1296" w:type="dxa"/>
            <w:noWrap/>
            <w:hideMark/>
          </w:tcPr>
          <w:p w14:paraId="4EFE045F" w14:textId="77777777" w:rsidR="0035733C" w:rsidRPr="001E4E25" w:rsidRDefault="0035733C" w:rsidP="00D73984">
            <w:pPr>
              <w:pStyle w:val="TableHead"/>
              <w:rPr>
                <w:b w:val="0"/>
                <w:lang w:eastAsia="ko-KR"/>
              </w:rPr>
            </w:pPr>
            <w:r>
              <w:rPr>
                <w:b w:val="0"/>
              </w:rPr>
              <w:t>19.0</w:t>
            </w:r>
          </w:p>
        </w:tc>
      </w:tr>
      <w:tr w:rsidR="0035733C" w:rsidRPr="00010549" w14:paraId="67FD811D" w14:textId="77777777" w:rsidTr="00B0055B">
        <w:tc>
          <w:tcPr>
            <w:tcW w:w="1008" w:type="dxa"/>
            <w:noWrap/>
            <w:hideMark/>
          </w:tcPr>
          <w:p w14:paraId="06A56D53" w14:textId="77777777" w:rsidR="0035733C" w:rsidRPr="001E4E25" w:rsidRDefault="0035733C" w:rsidP="00851885">
            <w:pPr>
              <w:pStyle w:val="TableHead"/>
              <w:jc w:val="right"/>
              <w:rPr>
                <w:b w:val="0"/>
                <w:lang w:eastAsia="ko-KR"/>
              </w:rPr>
            </w:pPr>
            <w:r w:rsidRPr="001E4E25">
              <w:rPr>
                <w:b w:val="0"/>
                <w:lang w:eastAsia="ko-KR"/>
              </w:rPr>
              <w:t>Level 3</w:t>
            </w:r>
          </w:p>
        </w:tc>
        <w:tc>
          <w:tcPr>
            <w:tcW w:w="1296" w:type="dxa"/>
            <w:noWrap/>
            <w:hideMark/>
          </w:tcPr>
          <w:p w14:paraId="135FB7EA" w14:textId="77777777" w:rsidR="0035733C" w:rsidRPr="001E4E25" w:rsidRDefault="0035733C" w:rsidP="00D73984">
            <w:pPr>
              <w:pStyle w:val="TableHead"/>
              <w:rPr>
                <w:b w:val="0"/>
                <w:lang w:eastAsia="ko-KR"/>
              </w:rPr>
            </w:pPr>
            <w:r>
              <w:rPr>
                <w:b w:val="0"/>
              </w:rPr>
              <w:t>23.0</w:t>
            </w:r>
          </w:p>
        </w:tc>
        <w:tc>
          <w:tcPr>
            <w:tcW w:w="1296" w:type="dxa"/>
            <w:noWrap/>
            <w:hideMark/>
          </w:tcPr>
          <w:p w14:paraId="5A1F3D4D" w14:textId="77777777" w:rsidR="0035733C" w:rsidRPr="001E4E25" w:rsidRDefault="0035733C" w:rsidP="00D73984">
            <w:pPr>
              <w:pStyle w:val="TableHead"/>
              <w:rPr>
                <w:b w:val="0"/>
                <w:lang w:eastAsia="ko-KR"/>
              </w:rPr>
            </w:pPr>
            <w:r>
              <w:rPr>
                <w:b w:val="0"/>
              </w:rPr>
              <w:t>22.0</w:t>
            </w:r>
          </w:p>
        </w:tc>
        <w:tc>
          <w:tcPr>
            <w:tcW w:w="1296" w:type="dxa"/>
            <w:noWrap/>
            <w:hideMark/>
          </w:tcPr>
          <w:p w14:paraId="7B7F917E" w14:textId="77777777" w:rsidR="0035733C" w:rsidRPr="001E4E25" w:rsidRDefault="0035733C" w:rsidP="00D73984">
            <w:pPr>
              <w:pStyle w:val="TableHead"/>
              <w:rPr>
                <w:b w:val="0"/>
                <w:lang w:eastAsia="ko-KR"/>
              </w:rPr>
            </w:pPr>
            <w:r>
              <w:rPr>
                <w:b w:val="0"/>
              </w:rPr>
              <w:t>22.0</w:t>
            </w:r>
          </w:p>
        </w:tc>
      </w:tr>
      <w:tr w:rsidR="0035733C" w:rsidRPr="00010549" w14:paraId="3ED25BD0" w14:textId="77777777" w:rsidTr="00B0055B">
        <w:tc>
          <w:tcPr>
            <w:tcW w:w="1008" w:type="dxa"/>
            <w:noWrap/>
            <w:hideMark/>
          </w:tcPr>
          <w:p w14:paraId="034F1692" w14:textId="77777777" w:rsidR="0035733C" w:rsidRPr="001E4E25" w:rsidRDefault="0035733C" w:rsidP="00851885">
            <w:pPr>
              <w:pStyle w:val="TableHead"/>
              <w:jc w:val="right"/>
              <w:rPr>
                <w:b w:val="0"/>
                <w:lang w:eastAsia="ko-KR"/>
              </w:rPr>
            </w:pPr>
            <w:r w:rsidRPr="001E4E25">
              <w:rPr>
                <w:b w:val="0"/>
                <w:lang w:eastAsia="ko-KR"/>
              </w:rPr>
              <w:t>Level 4</w:t>
            </w:r>
          </w:p>
        </w:tc>
        <w:tc>
          <w:tcPr>
            <w:tcW w:w="1296" w:type="dxa"/>
            <w:noWrap/>
            <w:hideMark/>
          </w:tcPr>
          <w:p w14:paraId="0C219B23" w14:textId="77777777" w:rsidR="0035733C" w:rsidRPr="001E4E25" w:rsidRDefault="0035733C" w:rsidP="00D73984">
            <w:pPr>
              <w:pStyle w:val="TableHead"/>
              <w:rPr>
                <w:b w:val="0"/>
                <w:lang w:eastAsia="ko-KR"/>
              </w:rPr>
            </w:pPr>
            <w:r>
              <w:rPr>
                <w:b w:val="0"/>
              </w:rPr>
              <w:t>25.0</w:t>
            </w:r>
          </w:p>
        </w:tc>
        <w:tc>
          <w:tcPr>
            <w:tcW w:w="1296" w:type="dxa"/>
            <w:noWrap/>
            <w:hideMark/>
          </w:tcPr>
          <w:p w14:paraId="004934C2" w14:textId="77777777" w:rsidR="0035733C" w:rsidRPr="001E4E25" w:rsidRDefault="0035733C" w:rsidP="00D73984">
            <w:pPr>
              <w:pStyle w:val="TableHead"/>
              <w:rPr>
                <w:b w:val="0"/>
                <w:lang w:eastAsia="ko-KR"/>
              </w:rPr>
            </w:pPr>
            <w:r>
              <w:rPr>
                <w:b w:val="0"/>
              </w:rPr>
              <w:t>25.0</w:t>
            </w:r>
          </w:p>
        </w:tc>
        <w:tc>
          <w:tcPr>
            <w:tcW w:w="1296" w:type="dxa"/>
            <w:noWrap/>
            <w:hideMark/>
          </w:tcPr>
          <w:p w14:paraId="1379B2F0" w14:textId="77777777" w:rsidR="0035733C" w:rsidRPr="001E4E25" w:rsidRDefault="0035733C" w:rsidP="00D73984">
            <w:pPr>
              <w:pStyle w:val="TableHead"/>
              <w:rPr>
                <w:b w:val="0"/>
                <w:lang w:eastAsia="ko-KR"/>
              </w:rPr>
            </w:pPr>
            <w:r>
              <w:rPr>
                <w:b w:val="0"/>
              </w:rPr>
              <w:t>26.0</w:t>
            </w:r>
          </w:p>
        </w:tc>
      </w:tr>
    </w:tbl>
    <w:p w14:paraId="27190579" w14:textId="77777777" w:rsidR="00B464EA" w:rsidRDefault="00B464EA" w:rsidP="005947D6">
      <w:pPr>
        <w:pStyle w:val="Caption"/>
        <w:spacing w:before="360"/>
      </w:pPr>
      <w:bookmarkStart w:id="250" w:name="_Toc505957434"/>
      <w:bookmarkStart w:id="251" w:name="_Toc513978609"/>
      <w:r>
        <w:t xml:space="preserve">Table </w:t>
      </w:r>
      <w:r>
        <w:fldChar w:fldCharType="begin"/>
      </w:r>
      <w:r>
        <w:instrText>SEQ Table \* ARABIC</w:instrText>
      </w:r>
      <w:r>
        <w:fldChar w:fldCharType="separate"/>
      </w:r>
      <w:r w:rsidR="00CB09F4">
        <w:rPr>
          <w:noProof/>
        </w:rPr>
        <w:t>53</w:t>
      </w:r>
      <w:r>
        <w:fldChar w:fldCharType="end"/>
      </w:r>
      <w:r>
        <w:t xml:space="preserve">.  </w:t>
      </w:r>
      <w:r w:rsidRPr="00B16417">
        <w:t xml:space="preserve">Median </w:t>
      </w:r>
      <w:r>
        <w:t>Threshold</w:t>
      </w:r>
      <w:r w:rsidRPr="00B16417">
        <w:t xml:space="preserve"> Scores </w:t>
      </w:r>
      <w:r>
        <w:t>in Performance Profile Metric by Round</w:t>
      </w:r>
      <w:r w:rsidRPr="00B16417">
        <w:t>:</w:t>
      </w:r>
      <w:r>
        <w:t xml:space="preserve"> Grades Six Through Eight—Speaking</w:t>
      </w:r>
      <w:bookmarkEnd w:id="250"/>
      <w:bookmarkEnd w:id="251"/>
    </w:p>
    <w:tbl>
      <w:tblPr>
        <w:tblStyle w:val="TRtable"/>
        <w:tblW w:w="0" w:type="auto"/>
        <w:tblLook w:val="04A0" w:firstRow="1" w:lastRow="0" w:firstColumn="1" w:lastColumn="0" w:noHBand="0" w:noVBand="1"/>
        <w:tblDescription w:val="Median Threshold Scores in Performance Profile Metric by Round: Grades Six Through Eight—Speaking"/>
      </w:tblPr>
      <w:tblGrid>
        <w:gridCol w:w="1008"/>
        <w:gridCol w:w="1296"/>
        <w:gridCol w:w="1296"/>
        <w:gridCol w:w="1296"/>
      </w:tblGrid>
      <w:tr w:rsidR="0035733C" w:rsidRPr="00010549" w14:paraId="27A7DED6" w14:textId="77777777" w:rsidTr="00B0055B">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05F3C6E1" w14:textId="77777777" w:rsidR="0035733C" w:rsidRPr="00010549" w:rsidRDefault="0035733C" w:rsidP="00D73984">
            <w:pPr>
              <w:pStyle w:val="TableHead"/>
              <w:rPr>
                <w:lang w:eastAsia="ko-KR"/>
              </w:rPr>
            </w:pPr>
            <w:r>
              <w:rPr>
                <w:lang w:eastAsia="ko-KR"/>
              </w:rPr>
              <w:t>Level</w:t>
            </w:r>
          </w:p>
        </w:tc>
        <w:tc>
          <w:tcPr>
            <w:tcW w:w="1296" w:type="dxa"/>
            <w:noWrap/>
            <w:hideMark/>
          </w:tcPr>
          <w:p w14:paraId="742169FF"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40EC47AF"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4386DBB7" w14:textId="77777777" w:rsidR="0035733C" w:rsidRPr="00010549" w:rsidRDefault="0035733C" w:rsidP="00D73984">
            <w:pPr>
              <w:pStyle w:val="TableHead"/>
              <w:rPr>
                <w:lang w:eastAsia="ko-KR"/>
              </w:rPr>
            </w:pPr>
            <w:r w:rsidRPr="00010549">
              <w:rPr>
                <w:lang w:eastAsia="ko-KR"/>
              </w:rPr>
              <w:t>Round 3</w:t>
            </w:r>
          </w:p>
        </w:tc>
      </w:tr>
      <w:tr w:rsidR="0035733C" w:rsidRPr="00010549" w14:paraId="0EDBDB0A" w14:textId="77777777" w:rsidTr="00B0055B">
        <w:tc>
          <w:tcPr>
            <w:tcW w:w="1008" w:type="dxa"/>
            <w:noWrap/>
            <w:hideMark/>
          </w:tcPr>
          <w:p w14:paraId="6E1C8C09" w14:textId="77777777" w:rsidR="0035733C" w:rsidRPr="001E4E25" w:rsidRDefault="0035733C" w:rsidP="00851885">
            <w:pPr>
              <w:pStyle w:val="TableHead"/>
              <w:jc w:val="right"/>
              <w:rPr>
                <w:b w:val="0"/>
                <w:lang w:eastAsia="ko-KR"/>
              </w:rPr>
            </w:pPr>
            <w:r w:rsidRPr="001E4E25">
              <w:rPr>
                <w:b w:val="0"/>
                <w:lang w:eastAsia="ko-KR"/>
              </w:rPr>
              <w:t>Level 2</w:t>
            </w:r>
          </w:p>
        </w:tc>
        <w:tc>
          <w:tcPr>
            <w:tcW w:w="1296" w:type="dxa"/>
            <w:noWrap/>
            <w:hideMark/>
          </w:tcPr>
          <w:p w14:paraId="58351C5F" w14:textId="77777777" w:rsidR="0035733C" w:rsidRPr="001E4E25" w:rsidRDefault="0035733C" w:rsidP="00D73984">
            <w:pPr>
              <w:pStyle w:val="TableHead"/>
              <w:rPr>
                <w:b w:val="0"/>
                <w:lang w:eastAsia="ko-KR"/>
              </w:rPr>
            </w:pPr>
            <w:r>
              <w:rPr>
                <w:b w:val="0"/>
              </w:rPr>
              <w:t>16.0</w:t>
            </w:r>
          </w:p>
        </w:tc>
        <w:tc>
          <w:tcPr>
            <w:tcW w:w="1296" w:type="dxa"/>
            <w:noWrap/>
            <w:hideMark/>
          </w:tcPr>
          <w:p w14:paraId="088E3FF5" w14:textId="77777777" w:rsidR="0035733C" w:rsidRPr="001E4E25" w:rsidRDefault="0035733C" w:rsidP="00D73984">
            <w:pPr>
              <w:pStyle w:val="TableHead"/>
              <w:rPr>
                <w:b w:val="0"/>
                <w:lang w:eastAsia="ko-KR"/>
              </w:rPr>
            </w:pPr>
            <w:r>
              <w:rPr>
                <w:b w:val="0"/>
              </w:rPr>
              <w:t>14.0</w:t>
            </w:r>
          </w:p>
        </w:tc>
        <w:tc>
          <w:tcPr>
            <w:tcW w:w="1296" w:type="dxa"/>
            <w:noWrap/>
            <w:hideMark/>
          </w:tcPr>
          <w:p w14:paraId="54384C81" w14:textId="77777777" w:rsidR="0035733C" w:rsidRPr="001E4E25" w:rsidRDefault="0035733C" w:rsidP="00D73984">
            <w:pPr>
              <w:pStyle w:val="TableHead"/>
              <w:rPr>
                <w:b w:val="0"/>
                <w:lang w:eastAsia="ko-KR"/>
              </w:rPr>
            </w:pPr>
            <w:r>
              <w:rPr>
                <w:b w:val="0"/>
              </w:rPr>
              <w:t>14.0</w:t>
            </w:r>
          </w:p>
        </w:tc>
      </w:tr>
      <w:tr w:rsidR="0035733C" w:rsidRPr="00010549" w14:paraId="292586FE" w14:textId="77777777" w:rsidTr="00B0055B">
        <w:tc>
          <w:tcPr>
            <w:tcW w:w="1008" w:type="dxa"/>
            <w:noWrap/>
            <w:hideMark/>
          </w:tcPr>
          <w:p w14:paraId="236ED0DF" w14:textId="77777777" w:rsidR="0035733C" w:rsidRPr="001E4E25" w:rsidRDefault="0035733C" w:rsidP="00851885">
            <w:pPr>
              <w:pStyle w:val="TableHead"/>
              <w:jc w:val="right"/>
              <w:rPr>
                <w:b w:val="0"/>
                <w:lang w:eastAsia="ko-KR"/>
              </w:rPr>
            </w:pPr>
            <w:r w:rsidRPr="001E4E25">
              <w:rPr>
                <w:b w:val="0"/>
                <w:lang w:eastAsia="ko-KR"/>
              </w:rPr>
              <w:t>Level 3</w:t>
            </w:r>
          </w:p>
        </w:tc>
        <w:tc>
          <w:tcPr>
            <w:tcW w:w="1296" w:type="dxa"/>
            <w:noWrap/>
            <w:hideMark/>
          </w:tcPr>
          <w:p w14:paraId="6D4FC45D" w14:textId="77777777" w:rsidR="0035733C" w:rsidRPr="001E4E25" w:rsidRDefault="0035733C" w:rsidP="00D73984">
            <w:pPr>
              <w:pStyle w:val="TableHead"/>
              <w:rPr>
                <w:b w:val="0"/>
                <w:lang w:eastAsia="ko-KR"/>
              </w:rPr>
            </w:pPr>
            <w:r>
              <w:rPr>
                <w:b w:val="0"/>
              </w:rPr>
              <w:t>22.0</w:t>
            </w:r>
          </w:p>
        </w:tc>
        <w:tc>
          <w:tcPr>
            <w:tcW w:w="1296" w:type="dxa"/>
            <w:noWrap/>
            <w:hideMark/>
          </w:tcPr>
          <w:p w14:paraId="282D1D52" w14:textId="77777777" w:rsidR="0035733C" w:rsidRPr="001E4E25" w:rsidRDefault="0035733C" w:rsidP="00D73984">
            <w:pPr>
              <w:pStyle w:val="TableHead"/>
              <w:rPr>
                <w:b w:val="0"/>
                <w:lang w:eastAsia="ko-KR"/>
              </w:rPr>
            </w:pPr>
            <w:r>
              <w:rPr>
                <w:b w:val="0"/>
              </w:rPr>
              <w:t>20.0</w:t>
            </w:r>
          </w:p>
        </w:tc>
        <w:tc>
          <w:tcPr>
            <w:tcW w:w="1296" w:type="dxa"/>
            <w:noWrap/>
            <w:hideMark/>
          </w:tcPr>
          <w:p w14:paraId="65CA9E3D" w14:textId="77777777" w:rsidR="0035733C" w:rsidRPr="001E4E25" w:rsidRDefault="0035733C" w:rsidP="00D73984">
            <w:pPr>
              <w:pStyle w:val="TableHead"/>
              <w:rPr>
                <w:b w:val="0"/>
                <w:lang w:eastAsia="ko-KR"/>
              </w:rPr>
            </w:pPr>
            <w:r>
              <w:rPr>
                <w:b w:val="0"/>
              </w:rPr>
              <w:t>20.0</w:t>
            </w:r>
          </w:p>
        </w:tc>
      </w:tr>
      <w:tr w:rsidR="0035733C" w:rsidRPr="00010549" w14:paraId="74F5964F" w14:textId="77777777" w:rsidTr="00B0055B">
        <w:tc>
          <w:tcPr>
            <w:tcW w:w="1008" w:type="dxa"/>
            <w:noWrap/>
            <w:hideMark/>
          </w:tcPr>
          <w:p w14:paraId="1FB88947" w14:textId="77777777" w:rsidR="0035733C" w:rsidRPr="001E4E25" w:rsidRDefault="0035733C" w:rsidP="00851885">
            <w:pPr>
              <w:pStyle w:val="TableHead"/>
              <w:jc w:val="right"/>
              <w:rPr>
                <w:b w:val="0"/>
                <w:lang w:eastAsia="ko-KR"/>
              </w:rPr>
            </w:pPr>
            <w:r w:rsidRPr="001E4E25">
              <w:rPr>
                <w:b w:val="0"/>
                <w:lang w:eastAsia="ko-KR"/>
              </w:rPr>
              <w:t>Level 4</w:t>
            </w:r>
          </w:p>
        </w:tc>
        <w:tc>
          <w:tcPr>
            <w:tcW w:w="1296" w:type="dxa"/>
            <w:noWrap/>
            <w:hideMark/>
          </w:tcPr>
          <w:p w14:paraId="05773BD1" w14:textId="77777777" w:rsidR="0035733C" w:rsidRPr="001E4E25" w:rsidRDefault="0035733C" w:rsidP="00D73984">
            <w:pPr>
              <w:pStyle w:val="TableHead"/>
              <w:rPr>
                <w:b w:val="0"/>
                <w:lang w:eastAsia="ko-KR"/>
              </w:rPr>
            </w:pPr>
            <w:r>
              <w:rPr>
                <w:b w:val="0"/>
              </w:rPr>
              <w:t>25.0</w:t>
            </w:r>
          </w:p>
        </w:tc>
        <w:tc>
          <w:tcPr>
            <w:tcW w:w="1296" w:type="dxa"/>
            <w:noWrap/>
            <w:hideMark/>
          </w:tcPr>
          <w:p w14:paraId="4A3E7E4B" w14:textId="77777777" w:rsidR="0035733C" w:rsidRPr="001E4E25" w:rsidRDefault="0035733C" w:rsidP="00D73984">
            <w:pPr>
              <w:pStyle w:val="TableHead"/>
              <w:rPr>
                <w:b w:val="0"/>
                <w:lang w:eastAsia="ko-KR"/>
              </w:rPr>
            </w:pPr>
            <w:r>
              <w:rPr>
                <w:b w:val="0"/>
              </w:rPr>
              <w:t>24.0</w:t>
            </w:r>
          </w:p>
        </w:tc>
        <w:tc>
          <w:tcPr>
            <w:tcW w:w="1296" w:type="dxa"/>
            <w:noWrap/>
            <w:hideMark/>
          </w:tcPr>
          <w:p w14:paraId="5A7FD404" w14:textId="77777777" w:rsidR="0035733C" w:rsidRPr="001E4E25" w:rsidRDefault="0035733C" w:rsidP="00D73984">
            <w:pPr>
              <w:pStyle w:val="TableHead"/>
              <w:rPr>
                <w:b w:val="0"/>
                <w:lang w:eastAsia="ko-KR"/>
              </w:rPr>
            </w:pPr>
            <w:r>
              <w:rPr>
                <w:b w:val="0"/>
              </w:rPr>
              <w:t>24.0</w:t>
            </w:r>
          </w:p>
        </w:tc>
      </w:tr>
    </w:tbl>
    <w:p w14:paraId="0C945461" w14:textId="77777777" w:rsidR="00B464EA" w:rsidRDefault="00B464EA" w:rsidP="005947D6">
      <w:pPr>
        <w:pStyle w:val="Caption"/>
        <w:spacing w:before="360"/>
      </w:pPr>
      <w:bookmarkStart w:id="252" w:name="_Toc505957435"/>
      <w:bookmarkStart w:id="253" w:name="_Toc513978610"/>
      <w:r>
        <w:t xml:space="preserve">Table </w:t>
      </w:r>
      <w:r>
        <w:fldChar w:fldCharType="begin"/>
      </w:r>
      <w:r>
        <w:instrText>SEQ Table \* ARABIC</w:instrText>
      </w:r>
      <w:r>
        <w:fldChar w:fldCharType="separate"/>
      </w:r>
      <w:r w:rsidR="00CB09F4">
        <w:rPr>
          <w:noProof/>
        </w:rPr>
        <w:t>54</w:t>
      </w:r>
      <w:r>
        <w:fldChar w:fldCharType="end"/>
      </w:r>
      <w:r>
        <w:t xml:space="preserve">.  </w:t>
      </w:r>
      <w:r w:rsidRPr="00B16417">
        <w:t xml:space="preserve">Median </w:t>
      </w:r>
      <w:r>
        <w:t>Threshold</w:t>
      </w:r>
      <w:r w:rsidRPr="00B16417">
        <w:t xml:space="preserve"> Scores </w:t>
      </w:r>
      <w:r>
        <w:t>in Performance Profile Metric by Round</w:t>
      </w:r>
      <w:r w:rsidRPr="00B16417">
        <w:t>:</w:t>
      </w:r>
      <w:r>
        <w:t xml:space="preserve"> Grades Nine Through Ten—Speaking</w:t>
      </w:r>
      <w:bookmarkEnd w:id="252"/>
      <w:bookmarkEnd w:id="253"/>
    </w:p>
    <w:tbl>
      <w:tblPr>
        <w:tblStyle w:val="TRtable"/>
        <w:tblW w:w="0" w:type="auto"/>
        <w:tblLook w:val="04A0" w:firstRow="1" w:lastRow="0" w:firstColumn="1" w:lastColumn="0" w:noHBand="0" w:noVBand="1"/>
        <w:tblDescription w:val="Median Threshold Scores in Performance Profile Metric by Round: Grades Nine Through Ten—Speaking"/>
      </w:tblPr>
      <w:tblGrid>
        <w:gridCol w:w="1008"/>
        <w:gridCol w:w="1296"/>
        <w:gridCol w:w="1296"/>
        <w:gridCol w:w="1296"/>
      </w:tblGrid>
      <w:tr w:rsidR="0035733C" w:rsidRPr="00010549" w14:paraId="523E5E84" w14:textId="77777777" w:rsidTr="00B0055B">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3175D47F" w14:textId="77777777" w:rsidR="0035733C" w:rsidRPr="00010549" w:rsidRDefault="0035733C" w:rsidP="00D73984">
            <w:pPr>
              <w:pStyle w:val="TableHead"/>
              <w:rPr>
                <w:lang w:eastAsia="ko-KR"/>
              </w:rPr>
            </w:pPr>
            <w:r>
              <w:rPr>
                <w:lang w:eastAsia="ko-KR"/>
              </w:rPr>
              <w:t>Level</w:t>
            </w:r>
          </w:p>
        </w:tc>
        <w:tc>
          <w:tcPr>
            <w:tcW w:w="1296" w:type="dxa"/>
            <w:noWrap/>
            <w:hideMark/>
          </w:tcPr>
          <w:p w14:paraId="1065DC03"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2EB62AB2"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1D90ACB5" w14:textId="77777777" w:rsidR="0035733C" w:rsidRPr="00010549" w:rsidRDefault="0035733C" w:rsidP="00D73984">
            <w:pPr>
              <w:pStyle w:val="TableHead"/>
              <w:rPr>
                <w:lang w:eastAsia="ko-KR"/>
              </w:rPr>
            </w:pPr>
            <w:r w:rsidRPr="00010549">
              <w:rPr>
                <w:lang w:eastAsia="ko-KR"/>
              </w:rPr>
              <w:t>Round 3</w:t>
            </w:r>
          </w:p>
        </w:tc>
      </w:tr>
      <w:tr w:rsidR="0035733C" w:rsidRPr="00010549" w14:paraId="49D1F38A" w14:textId="77777777" w:rsidTr="00B0055B">
        <w:tc>
          <w:tcPr>
            <w:tcW w:w="1008" w:type="dxa"/>
            <w:noWrap/>
            <w:hideMark/>
          </w:tcPr>
          <w:p w14:paraId="3DBCC1B9" w14:textId="77777777" w:rsidR="0035733C" w:rsidRPr="001E4E25" w:rsidRDefault="0035733C" w:rsidP="00851885">
            <w:pPr>
              <w:pStyle w:val="TableHead"/>
              <w:jc w:val="right"/>
              <w:rPr>
                <w:b w:val="0"/>
                <w:lang w:eastAsia="ko-KR"/>
              </w:rPr>
            </w:pPr>
            <w:r w:rsidRPr="001E4E25">
              <w:rPr>
                <w:b w:val="0"/>
                <w:lang w:eastAsia="ko-KR"/>
              </w:rPr>
              <w:t>Level 2</w:t>
            </w:r>
          </w:p>
        </w:tc>
        <w:tc>
          <w:tcPr>
            <w:tcW w:w="1296" w:type="dxa"/>
            <w:noWrap/>
            <w:hideMark/>
          </w:tcPr>
          <w:p w14:paraId="0D60B2E6" w14:textId="77777777" w:rsidR="0035733C" w:rsidRPr="001E4E25" w:rsidRDefault="0035733C" w:rsidP="00D73984">
            <w:pPr>
              <w:pStyle w:val="TableHead"/>
              <w:rPr>
                <w:b w:val="0"/>
                <w:lang w:eastAsia="ko-KR"/>
              </w:rPr>
            </w:pPr>
            <w:r>
              <w:rPr>
                <w:b w:val="0"/>
              </w:rPr>
              <w:t>15</w:t>
            </w:r>
            <w:r w:rsidRPr="001E4E25">
              <w:rPr>
                <w:b w:val="0"/>
              </w:rPr>
              <w:t>.0</w:t>
            </w:r>
          </w:p>
        </w:tc>
        <w:tc>
          <w:tcPr>
            <w:tcW w:w="1296" w:type="dxa"/>
            <w:noWrap/>
            <w:hideMark/>
          </w:tcPr>
          <w:p w14:paraId="51BBC91E" w14:textId="77777777" w:rsidR="0035733C" w:rsidRPr="001E4E25" w:rsidRDefault="0035733C" w:rsidP="00D73984">
            <w:pPr>
              <w:pStyle w:val="TableHead"/>
              <w:rPr>
                <w:b w:val="0"/>
                <w:lang w:eastAsia="ko-KR"/>
              </w:rPr>
            </w:pPr>
            <w:r>
              <w:rPr>
                <w:b w:val="0"/>
              </w:rPr>
              <w:t>15</w:t>
            </w:r>
            <w:r w:rsidRPr="001E4E25">
              <w:rPr>
                <w:b w:val="0"/>
              </w:rPr>
              <w:t>.0</w:t>
            </w:r>
          </w:p>
        </w:tc>
        <w:tc>
          <w:tcPr>
            <w:tcW w:w="1296" w:type="dxa"/>
            <w:noWrap/>
            <w:hideMark/>
          </w:tcPr>
          <w:p w14:paraId="2C1F5A24" w14:textId="77777777" w:rsidR="0035733C" w:rsidRPr="001E4E25" w:rsidRDefault="0035733C" w:rsidP="00D73984">
            <w:pPr>
              <w:pStyle w:val="TableHead"/>
              <w:rPr>
                <w:b w:val="0"/>
                <w:lang w:eastAsia="ko-KR"/>
              </w:rPr>
            </w:pPr>
            <w:r>
              <w:rPr>
                <w:b w:val="0"/>
              </w:rPr>
              <w:t>15</w:t>
            </w:r>
            <w:r w:rsidRPr="001E4E25">
              <w:rPr>
                <w:b w:val="0"/>
              </w:rPr>
              <w:t>.0</w:t>
            </w:r>
          </w:p>
        </w:tc>
      </w:tr>
      <w:tr w:rsidR="0035733C" w:rsidRPr="00010549" w14:paraId="3259B84A" w14:textId="77777777" w:rsidTr="00B0055B">
        <w:tc>
          <w:tcPr>
            <w:tcW w:w="1008" w:type="dxa"/>
            <w:noWrap/>
            <w:hideMark/>
          </w:tcPr>
          <w:p w14:paraId="1678D485" w14:textId="77777777" w:rsidR="0035733C" w:rsidRPr="001E4E25" w:rsidRDefault="0035733C" w:rsidP="00851885">
            <w:pPr>
              <w:pStyle w:val="TableHead"/>
              <w:jc w:val="right"/>
              <w:rPr>
                <w:b w:val="0"/>
                <w:lang w:eastAsia="ko-KR"/>
              </w:rPr>
            </w:pPr>
            <w:r w:rsidRPr="001E4E25">
              <w:rPr>
                <w:b w:val="0"/>
                <w:lang w:eastAsia="ko-KR"/>
              </w:rPr>
              <w:t>Level 3</w:t>
            </w:r>
          </w:p>
        </w:tc>
        <w:tc>
          <w:tcPr>
            <w:tcW w:w="1296" w:type="dxa"/>
            <w:noWrap/>
            <w:hideMark/>
          </w:tcPr>
          <w:p w14:paraId="347DAE8F" w14:textId="77777777" w:rsidR="0035733C" w:rsidRPr="001E4E25" w:rsidRDefault="0035733C" w:rsidP="00D73984">
            <w:pPr>
              <w:pStyle w:val="TableHead"/>
              <w:rPr>
                <w:b w:val="0"/>
                <w:lang w:eastAsia="ko-KR"/>
              </w:rPr>
            </w:pPr>
            <w:r>
              <w:rPr>
                <w:b w:val="0"/>
              </w:rPr>
              <w:t>22</w:t>
            </w:r>
            <w:r w:rsidRPr="001E4E25">
              <w:rPr>
                <w:b w:val="0"/>
              </w:rPr>
              <w:t>.0</w:t>
            </w:r>
          </w:p>
        </w:tc>
        <w:tc>
          <w:tcPr>
            <w:tcW w:w="1296" w:type="dxa"/>
            <w:noWrap/>
            <w:hideMark/>
          </w:tcPr>
          <w:p w14:paraId="549E7F49" w14:textId="77777777" w:rsidR="0035733C" w:rsidRPr="001E4E25" w:rsidRDefault="0035733C" w:rsidP="00D73984">
            <w:pPr>
              <w:pStyle w:val="TableHead"/>
              <w:rPr>
                <w:b w:val="0"/>
                <w:lang w:eastAsia="ko-KR"/>
              </w:rPr>
            </w:pPr>
            <w:r>
              <w:rPr>
                <w:b w:val="0"/>
              </w:rPr>
              <w:t>22</w:t>
            </w:r>
            <w:r w:rsidRPr="001E4E25">
              <w:rPr>
                <w:b w:val="0"/>
              </w:rPr>
              <w:t>.0</w:t>
            </w:r>
          </w:p>
        </w:tc>
        <w:tc>
          <w:tcPr>
            <w:tcW w:w="1296" w:type="dxa"/>
            <w:noWrap/>
            <w:hideMark/>
          </w:tcPr>
          <w:p w14:paraId="5F85FD77" w14:textId="77777777" w:rsidR="0035733C" w:rsidRPr="001E4E25" w:rsidRDefault="0035733C" w:rsidP="00D73984">
            <w:pPr>
              <w:pStyle w:val="TableHead"/>
              <w:rPr>
                <w:b w:val="0"/>
                <w:lang w:eastAsia="ko-KR"/>
              </w:rPr>
            </w:pPr>
            <w:r>
              <w:rPr>
                <w:b w:val="0"/>
              </w:rPr>
              <w:t>22</w:t>
            </w:r>
            <w:r w:rsidRPr="001E4E25">
              <w:rPr>
                <w:b w:val="0"/>
              </w:rPr>
              <w:t>.0</w:t>
            </w:r>
          </w:p>
        </w:tc>
      </w:tr>
      <w:tr w:rsidR="0035733C" w:rsidRPr="00010549" w14:paraId="4FFB5770" w14:textId="77777777" w:rsidTr="00B0055B">
        <w:tc>
          <w:tcPr>
            <w:tcW w:w="1008" w:type="dxa"/>
            <w:noWrap/>
            <w:hideMark/>
          </w:tcPr>
          <w:p w14:paraId="36FFC49A" w14:textId="77777777" w:rsidR="0035733C" w:rsidRPr="001E4E25" w:rsidRDefault="0035733C" w:rsidP="00851885">
            <w:pPr>
              <w:pStyle w:val="TableHead"/>
              <w:jc w:val="right"/>
              <w:rPr>
                <w:b w:val="0"/>
                <w:lang w:eastAsia="ko-KR"/>
              </w:rPr>
            </w:pPr>
            <w:r w:rsidRPr="001E4E25">
              <w:rPr>
                <w:b w:val="0"/>
                <w:lang w:eastAsia="ko-KR"/>
              </w:rPr>
              <w:t>Level 4</w:t>
            </w:r>
          </w:p>
        </w:tc>
        <w:tc>
          <w:tcPr>
            <w:tcW w:w="1296" w:type="dxa"/>
            <w:noWrap/>
            <w:hideMark/>
          </w:tcPr>
          <w:p w14:paraId="0D2619FF" w14:textId="77777777" w:rsidR="0035733C" w:rsidRPr="001E4E25" w:rsidRDefault="0035733C" w:rsidP="00D73984">
            <w:pPr>
              <w:pStyle w:val="TableHead"/>
              <w:rPr>
                <w:b w:val="0"/>
                <w:lang w:eastAsia="ko-KR"/>
              </w:rPr>
            </w:pPr>
            <w:r>
              <w:rPr>
                <w:b w:val="0"/>
              </w:rPr>
              <w:t>25</w:t>
            </w:r>
            <w:r w:rsidRPr="001E4E25">
              <w:rPr>
                <w:b w:val="0"/>
              </w:rPr>
              <w:t>.0</w:t>
            </w:r>
          </w:p>
        </w:tc>
        <w:tc>
          <w:tcPr>
            <w:tcW w:w="1296" w:type="dxa"/>
            <w:noWrap/>
            <w:hideMark/>
          </w:tcPr>
          <w:p w14:paraId="09BFFB25" w14:textId="77777777" w:rsidR="0035733C" w:rsidRPr="001E4E25" w:rsidRDefault="0035733C" w:rsidP="00D73984">
            <w:pPr>
              <w:pStyle w:val="TableHead"/>
              <w:rPr>
                <w:b w:val="0"/>
                <w:lang w:eastAsia="ko-KR"/>
              </w:rPr>
            </w:pPr>
            <w:r>
              <w:rPr>
                <w:b w:val="0"/>
              </w:rPr>
              <w:t>25</w:t>
            </w:r>
            <w:r w:rsidRPr="001E4E25">
              <w:rPr>
                <w:b w:val="0"/>
              </w:rPr>
              <w:t>.0</w:t>
            </w:r>
          </w:p>
        </w:tc>
        <w:tc>
          <w:tcPr>
            <w:tcW w:w="1296" w:type="dxa"/>
            <w:noWrap/>
            <w:hideMark/>
          </w:tcPr>
          <w:p w14:paraId="25127410" w14:textId="77777777" w:rsidR="0035733C" w:rsidRPr="001E4E25" w:rsidRDefault="0035733C" w:rsidP="00D73984">
            <w:pPr>
              <w:pStyle w:val="TableHead"/>
              <w:rPr>
                <w:b w:val="0"/>
                <w:lang w:eastAsia="ko-KR"/>
              </w:rPr>
            </w:pPr>
            <w:r>
              <w:rPr>
                <w:b w:val="0"/>
              </w:rPr>
              <w:t>25</w:t>
            </w:r>
            <w:r w:rsidRPr="001E4E25">
              <w:rPr>
                <w:b w:val="0"/>
              </w:rPr>
              <w:t>.0</w:t>
            </w:r>
          </w:p>
        </w:tc>
      </w:tr>
    </w:tbl>
    <w:p w14:paraId="7856446B" w14:textId="77777777" w:rsidR="00B464EA" w:rsidRDefault="00B464EA" w:rsidP="005947D6">
      <w:pPr>
        <w:pStyle w:val="Caption"/>
        <w:spacing w:before="360"/>
      </w:pPr>
      <w:bookmarkStart w:id="254" w:name="_Ref507155828"/>
      <w:bookmarkStart w:id="255" w:name="_Toc505957436"/>
      <w:bookmarkStart w:id="256" w:name="_Toc513978611"/>
      <w:r>
        <w:t xml:space="preserve">Table </w:t>
      </w:r>
      <w:r>
        <w:fldChar w:fldCharType="begin"/>
      </w:r>
      <w:r>
        <w:instrText>SEQ Table \* ARABIC</w:instrText>
      </w:r>
      <w:r>
        <w:fldChar w:fldCharType="separate"/>
      </w:r>
      <w:r w:rsidR="00CB09F4">
        <w:rPr>
          <w:noProof/>
        </w:rPr>
        <w:t>55</w:t>
      </w:r>
      <w:r>
        <w:fldChar w:fldCharType="end"/>
      </w:r>
      <w:bookmarkEnd w:id="254"/>
      <w:r>
        <w:t xml:space="preserve">.  </w:t>
      </w:r>
      <w:r w:rsidRPr="00B16417">
        <w:t xml:space="preserve">Median </w:t>
      </w:r>
      <w:r>
        <w:t>Threshold</w:t>
      </w:r>
      <w:r w:rsidRPr="00B16417">
        <w:t xml:space="preserve"> Scores</w:t>
      </w:r>
      <w:r>
        <w:t xml:space="preserve"> in Performance Profile Metric by Round</w:t>
      </w:r>
      <w:r w:rsidRPr="00B16417">
        <w:t>:</w:t>
      </w:r>
      <w:r>
        <w:t xml:space="preserve"> Grades Eleven Through Twelve—Speaking</w:t>
      </w:r>
      <w:bookmarkEnd w:id="255"/>
      <w:bookmarkEnd w:id="256"/>
    </w:p>
    <w:tbl>
      <w:tblPr>
        <w:tblStyle w:val="TRtable"/>
        <w:tblW w:w="0" w:type="auto"/>
        <w:tblLook w:val="04A0" w:firstRow="1" w:lastRow="0" w:firstColumn="1" w:lastColumn="0" w:noHBand="0" w:noVBand="1"/>
        <w:tblDescription w:val="Median Threshold Scores in Performance Profile Metric by Round: Grades Eleven Through Twelve—Speaking"/>
      </w:tblPr>
      <w:tblGrid>
        <w:gridCol w:w="1008"/>
        <w:gridCol w:w="1296"/>
        <w:gridCol w:w="1296"/>
        <w:gridCol w:w="1296"/>
      </w:tblGrid>
      <w:tr w:rsidR="0035733C" w:rsidRPr="00010549" w14:paraId="3E7CBAC9" w14:textId="77777777" w:rsidTr="00B0055B">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208BA9D2" w14:textId="77777777" w:rsidR="0035733C" w:rsidRPr="00010549" w:rsidRDefault="0035733C" w:rsidP="00D73984">
            <w:pPr>
              <w:pStyle w:val="TableHead"/>
              <w:rPr>
                <w:lang w:eastAsia="ko-KR"/>
              </w:rPr>
            </w:pPr>
            <w:r>
              <w:rPr>
                <w:lang w:eastAsia="ko-KR"/>
              </w:rPr>
              <w:t>Level</w:t>
            </w:r>
          </w:p>
        </w:tc>
        <w:tc>
          <w:tcPr>
            <w:tcW w:w="1296" w:type="dxa"/>
            <w:noWrap/>
            <w:hideMark/>
          </w:tcPr>
          <w:p w14:paraId="28FE94F6"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49A579A2"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6C3814A4" w14:textId="77777777" w:rsidR="0035733C" w:rsidRPr="00010549" w:rsidRDefault="0035733C" w:rsidP="00D73984">
            <w:pPr>
              <w:pStyle w:val="TableHead"/>
              <w:rPr>
                <w:lang w:eastAsia="ko-KR"/>
              </w:rPr>
            </w:pPr>
            <w:r w:rsidRPr="00010549">
              <w:rPr>
                <w:lang w:eastAsia="ko-KR"/>
              </w:rPr>
              <w:t>Round 3</w:t>
            </w:r>
          </w:p>
        </w:tc>
      </w:tr>
      <w:tr w:rsidR="0035733C" w:rsidRPr="00010549" w14:paraId="64BF745E" w14:textId="77777777" w:rsidTr="00B0055B">
        <w:tc>
          <w:tcPr>
            <w:tcW w:w="1008" w:type="dxa"/>
            <w:noWrap/>
            <w:hideMark/>
          </w:tcPr>
          <w:p w14:paraId="52167760" w14:textId="77777777" w:rsidR="0035733C" w:rsidRPr="001E4E25" w:rsidRDefault="0035733C" w:rsidP="00851885">
            <w:pPr>
              <w:pStyle w:val="TableHead"/>
              <w:jc w:val="right"/>
              <w:rPr>
                <w:b w:val="0"/>
                <w:lang w:eastAsia="ko-KR"/>
              </w:rPr>
            </w:pPr>
            <w:r w:rsidRPr="001E4E25">
              <w:rPr>
                <w:b w:val="0"/>
                <w:lang w:eastAsia="ko-KR"/>
              </w:rPr>
              <w:t>Level 2</w:t>
            </w:r>
          </w:p>
        </w:tc>
        <w:tc>
          <w:tcPr>
            <w:tcW w:w="1296" w:type="dxa"/>
            <w:noWrap/>
            <w:hideMark/>
          </w:tcPr>
          <w:p w14:paraId="42EE8D38" w14:textId="77777777" w:rsidR="0035733C" w:rsidRPr="001E4E25" w:rsidRDefault="0035733C" w:rsidP="00D73984">
            <w:pPr>
              <w:pStyle w:val="TableHead"/>
              <w:rPr>
                <w:b w:val="0"/>
                <w:lang w:eastAsia="ko-KR"/>
              </w:rPr>
            </w:pPr>
            <w:r>
              <w:rPr>
                <w:b w:val="0"/>
              </w:rPr>
              <w:t>15.0</w:t>
            </w:r>
          </w:p>
        </w:tc>
        <w:tc>
          <w:tcPr>
            <w:tcW w:w="1296" w:type="dxa"/>
            <w:noWrap/>
            <w:hideMark/>
          </w:tcPr>
          <w:p w14:paraId="54AC7409" w14:textId="77777777" w:rsidR="0035733C" w:rsidRPr="001E4E25" w:rsidRDefault="0035733C" w:rsidP="00D73984">
            <w:pPr>
              <w:pStyle w:val="TableHead"/>
              <w:rPr>
                <w:b w:val="0"/>
                <w:lang w:eastAsia="ko-KR"/>
              </w:rPr>
            </w:pPr>
            <w:r>
              <w:rPr>
                <w:b w:val="0"/>
              </w:rPr>
              <w:t>15</w:t>
            </w:r>
            <w:r w:rsidRPr="001E4E25">
              <w:rPr>
                <w:b w:val="0"/>
              </w:rPr>
              <w:t>.0</w:t>
            </w:r>
          </w:p>
        </w:tc>
        <w:tc>
          <w:tcPr>
            <w:tcW w:w="1296" w:type="dxa"/>
            <w:noWrap/>
            <w:hideMark/>
          </w:tcPr>
          <w:p w14:paraId="76EC5D2D" w14:textId="77777777" w:rsidR="0035733C" w:rsidRPr="001E4E25" w:rsidRDefault="0035733C" w:rsidP="00D73984">
            <w:pPr>
              <w:pStyle w:val="TableHead"/>
              <w:rPr>
                <w:b w:val="0"/>
                <w:lang w:eastAsia="ko-KR"/>
              </w:rPr>
            </w:pPr>
            <w:r>
              <w:rPr>
                <w:b w:val="0"/>
              </w:rPr>
              <w:t>15</w:t>
            </w:r>
            <w:r w:rsidRPr="001E4E25">
              <w:rPr>
                <w:b w:val="0"/>
              </w:rPr>
              <w:t>.0</w:t>
            </w:r>
          </w:p>
        </w:tc>
      </w:tr>
      <w:tr w:rsidR="0035733C" w:rsidRPr="00010549" w14:paraId="596ECDBB" w14:textId="77777777" w:rsidTr="00B0055B">
        <w:tc>
          <w:tcPr>
            <w:tcW w:w="1008" w:type="dxa"/>
            <w:noWrap/>
            <w:hideMark/>
          </w:tcPr>
          <w:p w14:paraId="1FE01F14" w14:textId="77777777" w:rsidR="0035733C" w:rsidRPr="001E4E25" w:rsidRDefault="0035733C" w:rsidP="00851885">
            <w:pPr>
              <w:pStyle w:val="TableHead"/>
              <w:jc w:val="right"/>
              <w:rPr>
                <w:b w:val="0"/>
                <w:lang w:eastAsia="ko-KR"/>
              </w:rPr>
            </w:pPr>
            <w:r w:rsidRPr="001E4E25">
              <w:rPr>
                <w:b w:val="0"/>
                <w:lang w:eastAsia="ko-KR"/>
              </w:rPr>
              <w:t>Level 3</w:t>
            </w:r>
          </w:p>
        </w:tc>
        <w:tc>
          <w:tcPr>
            <w:tcW w:w="1296" w:type="dxa"/>
            <w:noWrap/>
            <w:hideMark/>
          </w:tcPr>
          <w:p w14:paraId="74150F70" w14:textId="77777777" w:rsidR="0035733C" w:rsidRPr="001E4E25" w:rsidRDefault="0035733C" w:rsidP="00D73984">
            <w:pPr>
              <w:pStyle w:val="TableHead"/>
              <w:rPr>
                <w:b w:val="0"/>
                <w:lang w:eastAsia="ko-KR"/>
              </w:rPr>
            </w:pPr>
            <w:r w:rsidRPr="001E4E25">
              <w:rPr>
                <w:b w:val="0"/>
              </w:rPr>
              <w:t>1</w:t>
            </w:r>
            <w:r>
              <w:rPr>
                <w:b w:val="0"/>
              </w:rPr>
              <w:t>9</w:t>
            </w:r>
            <w:r w:rsidRPr="001E4E25">
              <w:rPr>
                <w:b w:val="0"/>
              </w:rPr>
              <w:t>.0</w:t>
            </w:r>
          </w:p>
        </w:tc>
        <w:tc>
          <w:tcPr>
            <w:tcW w:w="1296" w:type="dxa"/>
            <w:noWrap/>
            <w:hideMark/>
          </w:tcPr>
          <w:p w14:paraId="66FE3F56" w14:textId="77777777" w:rsidR="0035733C" w:rsidRPr="001E4E25" w:rsidRDefault="0035733C" w:rsidP="00D73984">
            <w:pPr>
              <w:pStyle w:val="TableHead"/>
              <w:rPr>
                <w:b w:val="0"/>
                <w:lang w:eastAsia="ko-KR"/>
              </w:rPr>
            </w:pPr>
            <w:r w:rsidRPr="001E4E25">
              <w:rPr>
                <w:b w:val="0"/>
              </w:rPr>
              <w:t>1</w:t>
            </w:r>
            <w:r>
              <w:rPr>
                <w:b w:val="0"/>
              </w:rPr>
              <w:t>9</w:t>
            </w:r>
            <w:r w:rsidRPr="001E4E25">
              <w:rPr>
                <w:b w:val="0"/>
              </w:rPr>
              <w:t>.0</w:t>
            </w:r>
          </w:p>
        </w:tc>
        <w:tc>
          <w:tcPr>
            <w:tcW w:w="1296" w:type="dxa"/>
            <w:noWrap/>
            <w:hideMark/>
          </w:tcPr>
          <w:p w14:paraId="42D0A5A0" w14:textId="77777777" w:rsidR="0035733C" w:rsidRPr="001E4E25" w:rsidRDefault="0035733C" w:rsidP="00D73984">
            <w:pPr>
              <w:pStyle w:val="TableHead"/>
              <w:rPr>
                <w:b w:val="0"/>
                <w:lang w:eastAsia="ko-KR"/>
              </w:rPr>
            </w:pPr>
            <w:r w:rsidRPr="001E4E25">
              <w:rPr>
                <w:b w:val="0"/>
              </w:rPr>
              <w:t>1</w:t>
            </w:r>
            <w:r>
              <w:rPr>
                <w:b w:val="0"/>
              </w:rPr>
              <w:t>9</w:t>
            </w:r>
            <w:r w:rsidRPr="001E4E25">
              <w:rPr>
                <w:b w:val="0"/>
              </w:rPr>
              <w:t>.0</w:t>
            </w:r>
          </w:p>
        </w:tc>
      </w:tr>
      <w:tr w:rsidR="0035733C" w:rsidRPr="00010549" w14:paraId="2F2C5CB9" w14:textId="77777777" w:rsidTr="00B0055B">
        <w:tc>
          <w:tcPr>
            <w:tcW w:w="1008" w:type="dxa"/>
            <w:noWrap/>
            <w:hideMark/>
          </w:tcPr>
          <w:p w14:paraId="0AD75A46" w14:textId="77777777" w:rsidR="0035733C" w:rsidRPr="001E4E25" w:rsidRDefault="0035733C" w:rsidP="00851885">
            <w:pPr>
              <w:pStyle w:val="TableHead"/>
              <w:jc w:val="right"/>
              <w:rPr>
                <w:b w:val="0"/>
                <w:lang w:eastAsia="ko-KR"/>
              </w:rPr>
            </w:pPr>
            <w:r w:rsidRPr="001E4E25">
              <w:rPr>
                <w:b w:val="0"/>
                <w:lang w:eastAsia="ko-KR"/>
              </w:rPr>
              <w:t>Level 4</w:t>
            </w:r>
          </w:p>
        </w:tc>
        <w:tc>
          <w:tcPr>
            <w:tcW w:w="1296" w:type="dxa"/>
            <w:noWrap/>
            <w:hideMark/>
          </w:tcPr>
          <w:p w14:paraId="02AEF305" w14:textId="77777777" w:rsidR="0035733C" w:rsidRPr="001E4E25" w:rsidRDefault="0035733C" w:rsidP="00D73984">
            <w:pPr>
              <w:pStyle w:val="TableHead"/>
              <w:rPr>
                <w:b w:val="0"/>
                <w:lang w:eastAsia="ko-KR"/>
              </w:rPr>
            </w:pPr>
            <w:r>
              <w:rPr>
                <w:b w:val="0"/>
              </w:rPr>
              <w:t>24</w:t>
            </w:r>
            <w:r w:rsidRPr="001E4E25">
              <w:rPr>
                <w:b w:val="0"/>
              </w:rPr>
              <w:t>.0</w:t>
            </w:r>
          </w:p>
        </w:tc>
        <w:tc>
          <w:tcPr>
            <w:tcW w:w="1296" w:type="dxa"/>
            <w:noWrap/>
            <w:hideMark/>
          </w:tcPr>
          <w:p w14:paraId="0CADB427" w14:textId="77777777" w:rsidR="0035733C" w:rsidRPr="001E4E25" w:rsidRDefault="0035733C" w:rsidP="00D73984">
            <w:pPr>
              <w:pStyle w:val="TableHead"/>
              <w:rPr>
                <w:b w:val="0"/>
                <w:lang w:eastAsia="ko-KR"/>
              </w:rPr>
            </w:pPr>
            <w:r>
              <w:rPr>
                <w:b w:val="0"/>
              </w:rPr>
              <w:t>24.0</w:t>
            </w:r>
          </w:p>
        </w:tc>
        <w:tc>
          <w:tcPr>
            <w:tcW w:w="1296" w:type="dxa"/>
            <w:noWrap/>
            <w:hideMark/>
          </w:tcPr>
          <w:p w14:paraId="7EE4EB85" w14:textId="77777777" w:rsidR="0035733C" w:rsidRPr="001E4E25" w:rsidRDefault="0035733C" w:rsidP="00D73984">
            <w:pPr>
              <w:pStyle w:val="TableHead"/>
              <w:rPr>
                <w:b w:val="0"/>
                <w:lang w:eastAsia="ko-KR"/>
              </w:rPr>
            </w:pPr>
            <w:r>
              <w:rPr>
                <w:b w:val="0"/>
              </w:rPr>
              <w:t>24.0</w:t>
            </w:r>
          </w:p>
        </w:tc>
      </w:tr>
    </w:tbl>
    <w:p w14:paraId="53EDE2DF" w14:textId="77777777" w:rsidR="00A8379E" w:rsidRDefault="00FC7F70" w:rsidP="00572909">
      <w:pPr>
        <w:spacing w:before="240"/>
      </w:pPr>
      <w:r>
        <w:lastRenderedPageBreak/>
        <w:fldChar w:fldCharType="begin"/>
      </w:r>
      <w:r>
        <w:instrText xml:space="preserve"> REF _Ref507156709 \h </w:instrText>
      </w:r>
      <w:r>
        <w:fldChar w:fldCharType="separate"/>
      </w:r>
      <w:r w:rsidR="00CB09F4">
        <w:t xml:space="preserve">Table </w:t>
      </w:r>
      <w:r w:rsidR="00CB09F4">
        <w:rPr>
          <w:noProof/>
        </w:rPr>
        <w:t>56</w:t>
      </w:r>
      <w:r>
        <w:fldChar w:fldCharType="end"/>
      </w:r>
      <w:r w:rsidR="00B464EA">
        <w:t xml:space="preserve"> through </w:t>
      </w:r>
      <w:r>
        <w:fldChar w:fldCharType="begin"/>
      </w:r>
      <w:r>
        <w:instrText xml:space="preserve"> REF _Ref507156717 \h </w:instrText>
      </w:r>
      <w:r>
        <w:fldChar w:fldCharType="separate"/>
      </w:r>
      <w:r w:rsidR="00CB09F4">
        <w:t xml:space="preserve">Table </w:t>
      </w:r>
      <w:r w:rsidR="00CB09F4">
        <w:rPr>
          <w:noProof/>
        </w:rPr>
        <w:t>62</w:t>
      </w:r>
      <w:r>
        <w:fldChar w:fldCharType="end"/>
      </w:r>
      <w:r w:rsidR="00A8379E">
        <w:t xml:space="preserve"> </w:t>
      </w:r>
      <w:r w:rsidR="00A8379E" w:rsidRPr="00D51F6E">
        <w:t>represent the room SEJs</w:t>
      </w:r>
      <w:r w:rsidR="00A8379E">
        <w:t xml:space="preserve"> for Speaking a</w:t>
      </w:r>
      <w:r w:rsidR="00A8379E" w:rsidRPr="00D51F6E">
        <w:t>fter each round, by grade</w:t>
      </w:r>
      <w:r w:rsidR="00A8379E">
        <w:t xml:space="preserve"> and grade span</w:t>
      </w:r>
      <w:r w:rsidR="00A8379E" w:rsidRPr="00D51F6E">
        <w:t>.</w:t>
      </w:r>
      <w:r w:rsidR="003F7E24">
        <w:t xml:space="preserve"> As with Reading and Listening, l</w:t>
      </w:r>
      <w:r w:rsidR="003F7E24" w:rsidRPr="00D51F6E">
        <w:t>ower numbers from Round</w:t>
      </w:r>
      <w:r w:rsidR="006B577B">
        <w:t xml:space="preserve"> </w:t>
      </w:r>
      <w:r w:rsidR="003F7E24" w:rsidRPr="00D51F6E">
        <w:t xml:space="preserve">1 to Round </w:t>
      </w:r>
      <w:r w:rsidR="003F7E24">
        <w:t>2</w:t>
      </w:r>
      <w:r w:rsidR="003F7E24" w:rsidRPr="00D51F6E">
        <w:t xml:space="preserve"> indicate </w:t>
      </w:r>
      <w:r w:rsidR="003F7E24">
        <w:t xml:space="preserve">the </w:t>
      </w:r>
      <w:r w:rsidR="003F7E24" w:rsidRPr="00D51F6E">
        <w:t xml:space="preserve">convergence of panelists’ judgments across tables over rounds. Ideally, the SEJ should decrease </w:t>
      </w:r>
      <w:r w:rsidR="003F7E24">
        <w:t>across</w:t>
      </w:r>
      <w:r w:rsidR="003F7E24" w:rsidRPr="00D51F6E">
        <w:t xml:space="preserve"> round</w:t>
      </w:r>
      <w:r w:rsidR="003F7E24">
        <w:t>s;</w:t>
      </w:r>
      <w:r w:rsidR="003F7E24" w:rsidRPr="00D51F6E">
        <w:t xml:space="preserve"> although</w:t>
      </w:r>
      <w:r w:rsidR="003F7E24">
        <w:t>,</w:t>
      </w:r>
      <w:r w:rsidR="003F7E24" w:rsidRPr="00D51F6E">
        <w:t xml:space="preserve"> occasionally, the introduction of impact data will result in the </w:t>
      </w:r>
      <w:r w:rsidR="003F7E24">
        <w:t>SEJ increasing</w:t>
      </w:r>
      <w:r w:rsidR="003F7E24" w:rsidRPr="00D51F6E">
        <w:t>, as panelists have different reactions to the normative data.</w:t>
      </w:r>
      <w:r w:rsidR="003F7E24">
        <w:t xml:space="preserve"> The results in Round 3 are based on consideration of all four domains</w:t>
      </w:r>
      <w:r w:rsidR="00726C9E">
        <w:t>, as well as impact data and comparative data</w:t>
      </w:r>
      <w:r w:rsidR="003F7E24">
        <w:t>.</w:t>
      </w:r>
    </w:p>
    <w:p w14:paraId="682571A8" w14:textId="77777777" w:rsidR="00726C9E" w:rsidRDefault="00726C9E" w:rsidP="00A8379E">
      <w:r>
        <w:t xml:space="preserve">The SEJ decreased or remained the same in most panels’ </w:t>
      </w:r>
      <w:r w:rsidR="00EB1A44">
        <w:t>S</w:t>
      </w:r>
      <w:r>
        <w:t>peaking judgments from Round</w:t>
      </w:r>
      <w:r w:rsidR="00851885">
        <w:t> </w:t>
      </w:r>
      <w:r>
        <w:t xml:space="preserve">1 to Round 2; changes in the SEJ from Round 2 to Round 3 incorporates judgments on the overall score. Slight increases or no change occurred in </w:t>
      </w:r>
      <w:r w:rsidR="006B577B">
        <w:t>k</w:t>
      </w:r>
      <w:r w:rsidR="005559BF">
        <w:t xml:space="preserve">indergarten, </w:t>
      </w:r>
      <w:r w:rsidR="006B577B">
        <w:t>g</w:t>
      </w:r>
      <w:r w:rsidR="005559BF">
        <w:t xml:space="preserve">rade </w:t>
      </w:r>
      <w:r w:rsidR="006B577B">
        <w:t>o</w:t>
      </w:r>
      <w:r w:rsidR="005559BF">
        <w:t xml:space="preserve">ne, </w:t>
      </w:r>
      <w:r w:rsidR="006B577B">
        <w:t>g</w:t>
      </w:r>
      <w:r w:rsidR="005559BF">
        <w:t xml:space="preserve">rade </w:t>
      </w:r>
      <w:r w:rsidR="006B577B">
        <w:t>t</w:t>
      </w:r>
      <w:r w:rsidR="005559BF">
        <w:t>wo</w:t>
      </w:r>
      <w:r w:rsidR="00550175">
        <w:t>,</w:t>
      </w:r>
      <w:r w:rsidR="005559BF">
        <w:t xml:space="preserve"> and </w:t>
      </w:r>
      <w:proofErr w:type="gramStart"/>
      <w:r w:rsidR="006B577B">
        <w:t>g</w:t>
      </w:r>
      <w:r w:rsidR="005559BF">
        <w:t>rades</w:t>
      </w:r>
      <w:proofErr w:type="gramEnd"/>
      <w:r w:rsidR="005559BF">
        <w:t xml:space="preserve"> nine through ten. The pattern in </w:t>
      </w:r>
      <w:r w:rsidR="006B577B">
        <w:t>g</w:t>
      </w:r>
      <w:r w:rsidR="005559BF">
        <w:t>rades three through five, six through eight</w:t>
      </w:r>
      <w:r w:rsidR="006B577B">
        <w:t>,</w:t>
      </w:r>
      <w:r w:rsidR="005559BF">
        <w:t xml:space="preserve"> and eleven through twelve </w:t>
      </w:r>
      <w:proofErr w:type="gramStart"/>
      <w:r w:rsidR="005559BF">
        <w:t>show</w:t>
      </w:r>
      <w:proofErr w:type="gramEnd"/>
      <w:r w:rsidR="005559BF">
        <w:t xml:space="preserve"> decreases in SEJs from Round 2 to Round 3 for one or more performance level</w:t>
      </w:r>
      <w:r w:rsidR="008A5F63">
        <w:t>s</w:t>
      </w:r>
      <w:r>
        <w:t>.</w:t>
      </w:r>
    </w:p>
    <w:p w14:paraId="7F862267" w14:textId="77777777" w:rsidR="00BD7A9F" w:rsidRDefault="00BD7A9F" w:rsidP="00BD7A9F">
      <w:pPr>
        <w:pStyle w:val="Caption"/>
      </w:pPr>
      <w:bookmarkStart w:id="257" w:name="_Ref507156709"/>
      <w:bookmarkStart w:id="258" w:name="_Toc505957437"/>
      <w:bookmarkStart w:id="259" w:name="_Toc513978612"/>
      <w:r>
        <w:t xml:space="preserve">Table </w:t>
      </w:r>
      <w:r>
        <w:fldChar w:fldCharType="begin"/>
      </w:r>
      <w:r>
        <w:instrText>SEQ Table \* ARABIC</w:instrText>
      </w:r>
      <w:r>
        <w:fldChar w:fldCharType="separate"/>
      </w:r>
      <w:r w:rsidR="00CB09F4">
        <w:rPr>
          <w:noProof/>
        </w:rPr>
        <w:t>56</w:t>
      </w:r>
      <w:r>
        <w:fldChar w:fldCharType="end"/>
      </w:r>
      <w:bookmarkEnd w:id="257"/>
      <w:r>
        <w:t xml:space="preserve">.  </w:t>
      </w:r>
      <w:r w:rsidRPr="00B16417">
        <w:t xml:space="preserve">SEJs </w:t>
      </w:r>
      <w:r>
        <w:t>in Performance Profile Metric by Round</w:t>
      </w:r>
      <w:r w:rsidRPr="00B16417">
        <w:t xml:space="preserve">: </w:t>
      </w:r>
      <w:r>
        <w:t>Speaking, Kindergarten</w:t>
      </w:r>
      <w:bookmarkEnd w:id="258"/>
      <w:bookmarkEnd w:id="259"/>
    </w:p>
    <w:tbl>
      <w:tblPr>
        <w:tblStyle w:val="TRtable"/>
        <w:tblW w:w="0" w:type="auto"/>
        <w:tblLook w:val="04A0" w:firstRow="1" w:lastRow="0" w:firstColumn="1" w:lastColumn="0" w:noHBand="0" w:noVBand="1"/>
        <w:tblDescription w:val="SEJs in Performance Profile Metric by Round: Speaking, Kindergarten"/>
      </w:tblPr>
      <w:tblGrid>
        <w:gridCol w:w="1008"/>
        <w:gridCol w:w="1296"/>
        <w:gridCol w:w="1296"/>
        <w:gridCol w:w="1296"/>
      </w:tblGrid>
      <w:tr w:rsidR="0035733C" w:rsidRPr="00010549" w14:paraId="6124D24D" w14:textId="77777777" w:rsidTr="00B0055B">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57E2CA98" w14:textId="77777777" w:rsidR="0035733C" w:rsidRPr="00010549" w:rsidRDefault="0035733C" w:rsidP="00D73984">
            <w:pPr>
              <w:pStyle w:val="TableHead"/>
              <w:rPr>
                <w:lang w:eastAsia="ko-KR"/>
              </w:rPr>
            </w:pPr>
            <w:r>
              <w:rPr>
                <w:lang w:eastAsia="ko-KR"/>
              </w:rPr>
              <w:t>Level</w:t>
            </w:r>
          </w:p>
        </w:tc>
        <w:tc>
          <w:tcPr>
            <w:tcW w:w="1296" w:type="dxa"/>
            <w:noWrap/>
            <w:hideMark/>
          </w:tcPr>
          <w:p w14:paraId="328308C1"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67F39E4A"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080C7658" w14:textId="77777777" w:rsidR="0035733C" w:rsidRPr="00010549" w:rsidRDefault="0035733C" w:rsidP="00D73984">
            <w:pPr>
              <w:pStyle w:val="TableHead"/>
              <w:rPr>
                <w:lang w:eastAsia="ko-KR"/>
              </w:rPr>
            </w:pPr>
            <w:r w:rsidRPr="00010549">
              <w:rPr>
                <w:lang w:eastAsia="ko-KR"/>
              </w:rPr>
              <w:t>Round 3</w:t>
            </w:r>
          </w:p>
        </w:tc>
      </w:tr>
      <w:tr w:rsidR="0035733C" w:rsidRPr="00010549" w14:paraId="59CF917E" w14:textId="77777777" w:rsidTr="00B0055B">
        <w:tc>
          <w:tcPr>
            <w:tcW w:w="1008" w:type="dxa"/>
            <w:noWrap/>
            <w:hideMark/>
          </w:tcPr>
          <w:p w14:paraId="5CA4C6FC" w14:textId="77777777" w:rsidR="0035733C" w:rsidRPr="00010549" w:rsidRDefault="0035733C" w:rsidP="00D73984">
            <w:pPr>
              <w:pStyle w:val="TableText1"/>
              <w:rPr>
                <w:lang w:eastAsia="ko-KR"/>
              </w:rPr>
            </w:pPr>
            <w:r w:rsidRPr="00010549">
              <w:rPr>
                <w:lang w:eastAsia="ko-KR"/>
              </w:rPr>
              <w:t>Level 2</w:t>
            </w:r>
          </w:p>
        </w:tc>
        <w:tc>
          <w:tcPr>
            <w:tcW w:w="1296" w:type="dxa"/>
            <w:noWrap/>
            <w:hideMark/>
          </w:tcPr>
          <w:p w14:paraId="3872AAC8" w14:textId="77777777" w:rsidR="0035733C" w:rsidRPr="00010549" w:rsidRDefault="0035733C" w:rsidP="00E0445E">
            <w:pPr>
              <w:pStyle w:val="TableText1"/>
              <w:rPr>
                <w:lang w:eastAsia="ko-KR"/>
              </w:rPr>
            </w:pPr>
            <w:r>
              <w:rPr>
                <w:lang w:eastAsia="ko-KR"/>
              </w:rPr>
              <w:t>0.4</w:t>
            </w:r>
          </w:p>
        </w:tc>
        <w:tc>
          <w:tcPr>
            <w:tcW w:w="1296" w:type="dxa"/>
            <w:noWrap/>
            <w:hideMark/>
          </w:tcPr>
          <w:p w14:paraId="220E9074" w14:textId="77777777" w:rsidR="0035733C" w:rsidRPr="00C0640C" w:rsidRDefault="0035733C" w:rsidP="00E0445E">
            <w:pPr>
              <w:pStyle w:val="TableText1"/>
              <w:rPr>
                <w:lang w:eastAsia="ko-KR"/>
              </w:rPr>
            </w:pPr>
            <w:r>
              <w:rPr>
                <w:lang w:eastAsia="ko-KR"/>
              </w:rPr>
              <w:t>0.2</w:t>
            </w:r>
          </w:p>
        </w:tc>
        <w:tc>
          <w:tcPr>
            <w:tcW w:w="1296" w:type="dxa"/>
            <w:noWrap/>
            <w:hideMark/>
          </w:tcPr>
          <w:p w14:paraId="23C864CB" w14:textId="77777777" w:rsidR="0035733C" w:rsidRPr="00C0640C" w:rsidRDefault="0035733C" w:rsidP="00E0445E">
            <w:pPr>
              <w:pStyle w:val="TableText1"/>
              <w:rPr>
                <w:lang w:eastAsia="ko-KR"/>
              </w:rPr>
            </w:pPr>
            <w:r>
              <w:rPr>
                <w:lang w:eastAsia="ko-KR"/>
              </w:rPr>
              <w:t>0.2</w:t>
            </w:r>
          </w:p>
        </w:tc>
      </w:tr>
      <w:tr w:rsidR="0035733C" w:rsidRPr="00010549" w14:paraId="662712FA" w14:textId="77777777" w:rsidTr="00B0055B">
        <w:tc>
          <w:tcPr>
            <w:tcW w:w="1008" w:type="dxa"/>
            <w:noWrap/>
            <w:hideMark/>
          </w:tcPr>
          <w:p w14:paraId="0B0D6F23" w14:textId="77777777" w:rsidR="0035733C" w:rsidRPr="00010549" w:rsidRDefault="0035733C" w:rsidP="00D73984">
            <w:pPr>
              <w:pStyle w:val="TableText1"/>
              <w:rPr>
                <w:lang w:eastAsia="ko-KR"/>
              </w:rPr>
            </w:pPr>
            <w:r w:rsidRPr="00010549">
              <w:rPr>
                <w:lang w:eastAsia="ko-KR"/>
              </w:rPr>
              <w:t>Level 3</w:t>
            </w:r>
          </w:p>
        </w:tc>
        <w:tc>
          <w:tcPr>
            <w:tcW w:w="1296" w:type="dxa"/>
            <w:noWrap/>
            <w:hideMark/>
          </w:tcPr>
          <w:p w14:paraId="1D6D3575" w14:textId="77777777" w:rsidR="0035733C" w:rsidRPr="00010549" w:rsidRDefault="0035733C" w:rsidP="00E0445E">
            <w:pPr>
              <w:pStyle w:val="TableText1"/>
              <w:rPr>
                <w:lang w:eastAsia="ko-KR"/>
              </w:rPr>
            </w:pPr>
            <w:r>
              <w:rPr>
                <w:lang w:eastAsia="ko-KR"/>
              </w:rPr>
              <w:t>0.3</w:t>
            </w:r>
          </w:p>
        </w:tc>
        <w:tc>
          <w:tcPr>
            <w:tcW w:w="1296" w:type="dxa"/>
            <w:noWrap/>
            <w:hideMark/>
          </w:tcPr>
          <w:p w14:paraId="01A895A3" w14:textId="77777777" w:rsidR="0035733C" w:rsidRPr="00C0640C" w:rsidRDefault="0035733C" w:rsidP="00E0445E">
            <w:pPr>
              <w:pStyle w:val="TableText1"/>
              <w:rPr>
                <w:lang w:eastAsia="ko-KR"/>
              </w:rPr>
            </w:pPr>
            <w:r>
              <w:rPr>
                <w:lang w:eastAsia="ko-KR"/>
              </w:rPr>
              <w:t>0.4</w:t>
            </w:r>
          </w:p>
        </w:tc>
        <w:tc>
          <w:tcPr>
            <w:tcW w:w="1296" w:type="dxa"/>
            <w:noWrap/>
            <w:hideMark/>
          </w:tcPr>
          <w:p w14:paraId="3B81304F" w14:textId="77777777" w:rsidR="0035733C" w:rsidRPr="00C0640C" w:rsidRDefault="0035733C" w:rsidP="00E0445E">
            <w:pPr>
              <w:pStyle w:val="TableText1"/>
              <w:rPr>
                <w:lang w:eastAsia="ko-KR"/>
              </w:rPr>
            </w:pPr>
            <w:r>
              <w:rPr>
                <w:lang w:eastAsia="ko-KR"/>
              </w:rPr>
              <w:t>0.4</w:t>
            </w:r>
          </w:p>
        </w:tc>
      </w:tr>
      <w:tr w:rsidR="0035733C" w:rsidRPr="00010549" w14:paraId="1919D628" w14:textId="77777777" w:rsidTr="00B0055B">
        <w:tc>
          <w:tcPr>
            <w:tcW w:w="1008" w:type="dxa"/>
            <w:noWrap/>
            <w:hideMark/>
          </w:tcPr>
          <w:p w14:paraId="040FE2AE" w14:textId="77777777" w:rsidR="0035733C" w:rsidRPr="00010549" w:rsidRDefault="0035733C" w:rsidP="00D73984">
            <w:pPr>
              <w:pStyle w:val="TableText1"/>
              <w:rPr>
                <w:lang w:eastAsia="ko-KR"/>
              </w:rPr>
            </w:pPr>
            <w:r w:rsidRPr="00010549">
              <w:rPr>
                <w:lang w:eastAsia="ko-KR"/>
              </w:rPr>
              <w:t>Level 4</w:t>
            </w:r>
          </w:p>
        </w:tc>
        <w:tc>
          <w:tcPr>
            <w:tcW w:w="1296" w:type="dxa"/>
            <w:noWrap/>
            <w:hideMark/>
          </w:tcPr>
          <w:p w14:paraId="7077E93A" w14:textId="77777777" w:rsidR="0035733C" w:rsidRPr="00010549" w:rsidRDefault="0035733C" w:rsidP="00E0445E">
            <w:pPr>
              <w:pStyle w:val="TableText1"/>
              <w:rPr>
                <w:lang w:eastAsia="ko-KR"/>
              </w:rPr>
            </w:pPr>
            <w:r>
              <w:rPr>
                <w:lang w:eastAsia="ko-KR"/>
              </w:rPr>
              <w:t>0.2</w:t>
            </w:r>
          </w:p>
        </w:tc>
        <w:tc>
          <w:tcPr>
            <w:tcW w:w="1296" w:type="dxa"/>
            <w:noWrap/>
            <w:hideMark/>
          </w:tcPr>
          <w:p w14:paraId="433B42DE" w14:textId="77777777" w:rsidR="0035733C" w:rsidRPr="00C0640C" w:rsidRDefault="0035733C" w:rsidP="00E0445E">
            <w:pPr>
              <w:pStyle w:val="TableText1"/>
              <w:rPr>
                <w:lang w:eastAsia="ko-KR"/>
              </w:rPr>
            </w:pPr>
            <w:r>
              <w:rPr>
                <w:lang w:eastAsia="ko-KR"/>
              </w:rPr>
              <w:t>0.2</w:t>
            </w:r>
          </w:p>
        </w:tc>
        <w:tc>
          <w:tcPr>
            <w:tcW w:w="1296" w:type="dxa"/>
            <w:noWrap/>
            <w:hideMark/>
          </w:tcPr>
          <w:p w14:paraId="53810E99" w14:textId="77777777" w:rsidR="0035733C" w:rsidRPr="00C0640C" w:rsidRDefault="0035733C" w:rsidP="00E0445E">
            <w:pPr>
              <w:pStyle w:val="TableText1"/>
              <w:rPr>
                <w:lang w:eastAsia="ko-KR"/>
              </w:rPr>
            </w:pPr>
            <w:r>
              <w:rPr>
                <w:lang w:eastAsia="ko-KR"/>
              </w:rPr>
              <w:t>0.3</w:t>
            </w:r>
          </w:p>
        </w:tc>
      </w:tr>
    </w:tbl>
    <w:p w14:paraId="0F397674" w14:textId="77777777" w:rsidR="00BD7A9F" w:rsidRDefault="00BD7A9F" w:rsidP="005947D6">
      <w:pPr>
        <w:pStyle w:val="Caption"/>
        <w:spacing w:before="360"/>
      </w:pPr>
      <w:bookmarkStart w:id="260" w:name="_Toc505957438"/>
      <w:bookmarkStart w:id="261" w:name="_Toc513978613"/>
      <w:r>
        <w:t xml:space="preserve">Table </w:t>
      </w:r>
      <w:r>
        <w:fldChar w:fldCharType="begin"/>
      </w:r>
      <w:r>
        <w:instrText>SEQ Table \* ARABIC</w:instrText>
      </w:r>
      <w:r>
        <w:fldChar w:fldCharType="separate"/>
      </w:r>
      <w:r w:rsidR="00CB09F4">
        <w:rPr>
          <w:noProof/>
        </w:rPr>
        <w:t>57</w:t>
      </w:r>
      <w:r>
        <w:fldChar w:fldCharType="end"/>
      </w:r>
      <w:r>
        <w:t xml:space="preserve">.  </w:t>
      </w:r>
      <w:r w:rsidRPr="00B16417">
        <w:t xml:space="preserve">SEJs </w:t>
      </w:r>
      <w:r>
        <w:t>in Performance Profile Metric by Round</w:t>
      </w:r>
      <w:r w:rsidRPr="00B16417">
        <w:t xml:space="preserve">: </w:t>
      </w:r>
      <w:r>
        <w:t>Speaking, Grade One</w:t>
      </w:r>
      <w:bookmarkEnd w:id="260"/>
      <w:bookmarkEnd w:id="261"/>
    </w:p>
    <w:tbl>
      <w:tblPr>
        <w:tblStyle w:val="TRtable"/>
        <w:tblW w:w="0" w:type="auto"/>
        <w:tblLook w:val="04A0" w:firstRow="1" w:lastRow="0" w:firstColumn="1" w:lastColumn="0" w:noHBand="0" w:noVBand="1"/>
        <w:tblDescription w:val="SEJs in Performance Profile Metric by Round: Speaking, Grade One"/>
      </w:tblPr>
      <w:tblGrid>
        <w:gridCol w:w="1008"/>
        <w:gridCol w:w="1296"/>
        <w:gridCol w:w="1296"/>
        <w:gridCol w:w="1296"/>
      </w:tblGrid>
      <w:tr w:rsidR="0035733C" w:rsidRPr="00010549" w14:paraId="198098D0" w14:textId="77777777" w:rsidTr="00B0055B">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2A820347" w14:textId="77777777" w:rsidR="0035733C" w:rsidRPr="00010549" w:rsidRDefault="0035733C" w:rsidP="00D73984">
            <w:pPr>
              <w:pStyle w:val="TableHead"/>
              <w:rPr>
                <w:lang w:eastAsia="ko-KR"/>
              </w:rPr>
            </w:pPr>
            <w:r>
              <w:rPr>
                <w:lang w:eastAsia="ko-KR"/>
              </w:rPr>
              <w:t>Level</w:t>
            </w:r>
          </w:p>
        </w:tc>
        <w:tc>
          <w:tcPr>
            <w:tcW w:w="1296" w:type="dxa"/>
            <w:noWrap/>
            <w:hideMark/>
          </w:tcPr>
          <w:p w14:paraId="58C48B0A"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0716ED15"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1591E811" w14:textId="77777777" w:rsidR="0035733C" w:rsidRPr="00010549" w:rsidRDefault="0035733C" w:rsidP="00D73984">
            <w:pPr>
              <w:pStyle w:val="TableHead"/>
              <w:rPr>
                <w:lang w:eastAsia="ko-KR"/>
              </w:rPr>
            </w:pPr>
            <w:r w:rsidRPr="00010549">
              <w:rPr>
                <w:lang w:eastAsia="ko-KR"/>
              </w:rPr>
              <w:t>Round 3</w:t>
            </w:r>
          </w:p>
        </w:tc>
      </w:tr>
      <w:tr w:rsidR="0035733C" w:rsidRPr="00010549" w14:paraId="1780DBF8" w14:textId="77777777" w:rsidTr="00B0055B">
        <w:tc>
          <w:tcPr>
            <w:tcW w:w="1008" w:type="dxa"/>
            <w:noWrap/>
            <w:hideMark/>
          </w:tcPr>
          <w:p w14:paraId="757325B9" w14:textId="77777777" w:rsidR="0035733C" w:rsidRPr="00010549" w:rsidRDefault="0035733C" w:rsidP="00D73984">
            <w:pPr>
              <w:pStyle w:val="TableText1"/>
              <w:rPr>
                <w:lang w:eastAsia="ko-KR"/>
              </w:rPr>
            </w:pPr>
            <w:r w:rsidRPr="00010549">
              <w:rPr>
                <w:lang w:eastAsia="ko-KR"/>
              </w:rPr>
              <w:t>Level 2</w:t>
            </w:r>
          </w:p>
        </w:tc>
        <w:tc>
          <w:tcPr>
            <w:tcW w:w="1296" w:type="dxa"/>
            <w:noWrap/>
            <w:hideMark/>
          </w:tcPr>
          <w:p w14:paraId="5D7B12F5" w14:textId="77777777" w:rsidR="0035733C" w:rsidRPr="00010549" w:rsidRDefault="0035733C" w:rsidP="00E0445E">
            <w:pPr>
              <w:pStyle w:val="TableText1"/>
              <w:rPr>
                <w:lang w:eastAsia="ko-KR"/>
              </w:rPr>
            </w:pPr>
            <w:r>
              <w:rPr>
                <w:lang w:eastAsia="ko-KR"/>
              </w:rPr>
              <w:t>0.5</w:t>
            </w:r>
          </w:p>
        </w:tc>
        <w:tc>
          <w:tcPr>
            <w:tcW w:w="1296" w:type="dxa"/>
            <w:noWrap/>
            <w:hideMark/>
          </w:tcPr>
          <w:p w14:paraId="55931872" w14:textId="77777777" w:rsidR="0035733C" w:rsidRPr="00C0640C" w:rsidRDefault="0035733C" w:rsidP="00E0445E">
            <w:pPr>
              <w:pStyle w:val="TableText1"/>
              <w:rPr>
                <w:lang w:eastAsia="ko-KR"/>
              </w:rPr>
            </w:pPr>
            <w:r>
              <w:rPr>
                <w:lang w:eastAsia="ko-KR"/>
              </w:rPr>
              <w:t>0.4</w:t>
            </w:r>
          </w:p>
        </w:tc>
        <w:tc>
          <w:tcPr>
            <w:tcW w:w="1296" w:type="dxa"/>
            <w:noWrap/>
            <w:hideMark/>
          </w:tcPr>
          <w:p w14:paraId="071DA648" w14:textId="77777777" w:rsidR="0035733C" w:rsidRPr="00C0640C" w:rsidRDefault="0035733C" w:rsidP="00E0445E">
            <w:pPr>
              <w:pStyle w:val="TableText1"/>
              <w:rPr>
                <w:lang w:eastAsia="ko-KR"/>
              </w:rPr>
            </w:pPr>
            <w:r>
              <w:rPr>
                <w:lang w:eastAsia="ko-KR"/>
              </w:rPr>
              <w:t>0.4</w:t>
            </w:r>
          </w:p>
        </w:tc>
      </w:tr>
      <w:tr w:rsidR="0035733C" w:rsidRPr="00010549" w14:paraId="66546B95" w14:textId="77777777" w:rsidTr="00B0055B">
        <w:tc>
          <w:tcPr>
            <w:tcW w:w="1008" w:type="dxa"/>
            <w:noWrap/>
            <w:hideMark/>
          </w:tcPr>
          <w:p w14:paraId="45837B55" w14:textId="77777777" w:rsidR="0035733C" w:rsidRPr="00010549" w:rsidRDefault="0035733C" w:rsidP="00D73984">
            <w:pPr>
              <w:pStyle w:val="TableText1"/>
              <w:rPr>
                <w:lang w:eastAsia="ko-KR"/>
              </w:rPr>
            </w:pPr>
            <w:r w:rsidRPr="00010549">
              <w:rPr>
                <w:lang w:eastAsia="ko-KR"/>
              </w:rPr>
              <w:t>Level 3</w:t>
            </w:r>
          </w:p>
        </w:tc>
        <w:tc>
          <w:tcPr>
            <w:tcW w:w="1296" w:type="dxa"/>
            <w:noWrap/>
            <w:hideMark/>
          </w:tcPr>
          <w:p w14:paraId="601F353B" w14:textId="77777777" w:rsidR="0035733C" w:rsidRPr="00010549" w:rsidRDefault="0035733C" w:rsidP="00E0445E">
            <w:pPr>
              <w:pStyle w:val="TableText1"/>
              <w:rPr>
                <w:lang w:eastAsia="ko-KR"/>
              </w:rPr>
            </w:pPr>
            <w:r>
              <w:rPr>
                <w:lang w:eastAsia="ko-KR"/>
              </w:rPr>
              <w:t>0.3</w:t>
            </w:r>
          </w:p>
        </w:tc>
        <w:tc>
          <w:tcPr>
            <w:tcW w:w="1296" w:type="dxa"/>
            <w:noWrap/>
            <w:hideMark/>
          </w:tcPr>
          <w:p w14:paraId="284A11F8" w14:textId="77777777" w:rsidR="0035733C" w:rsidRPr="00C0640C" w:rsidRDefault="0035733C" w:rsidP="00E0445E">
            <w:pPr>
              <w:pStyle w:val="TableText1"/>
              <w:rPr>
                <w:lang w:eastAsia="ko-KR"/>
              </w:rPr>
            </w:pPr>
            <w:r>
              <w:rPr>
                <w:lang w:eastAsia="ko-KR"/>
              </w:rPr>
              <w:t>0.3</w:t>
            </w:r>
          </w:p>
        </w:tc>
        <w:tc>
          <w:tcPr>
            <w:tcW w:w="1296" w:type="dxa"/>
            <w:noWrap/>
            <w:hideMark/>
          </w:tcPr>
          <w:p w14:paraId="3CA02266" w14:textId="77777777" w:rsidR="0035733C" w:rsidRPr="00C0640C" w:rsidRDefault="0035733C" w:rsidP="00E0445E">
            <w:pPr>
              <w:pStyle w:val="TableText1"/>
              <w:rPr>
                <w:lang w:eastAsia="ko-KR"/>
              </w:rPr>
            </w:pPr>
            <w:r>
              <w:rPr>
                <w:lang w:eastAsia="ko-KR"/>
              </w:rPr>
              <w:t>0.3</w:t>
            </w:r>
          </w:p>
        </w:tc>
      </w:tr>
      <w:tr w:rsidR="0035733C" w:rsidRPr="00010549" w14:paraId="59AB619F" w14:textId="77777777" w:rsidTr="00B0055B">
        <w:tc>
          <w:tcPr>
            <w:tcW w:w="1008" w:type="dxa"/>
            <w:noWrap/>
            <w:hideMark/>
          </w:tcPr>
          <w:p w14:paraId="4FB02CBD" w14:textId="77777777" w:rsidR="0035733C" w:rsidRPr="00010549" w:rsidRDefault="0035733C" w:rsidP="00D73984">
            <w:pPr>
              <w:pStyle w:val="TableText1"/>
              <w:rPr>
                <w:lang w:eastAsia="ko-KR"/>
              </w:rPr>
            </w:pPr>
            <w:r w:rsidRPr="00010549">
              <w:rPr>
                <w:lang w:eastAsia="ko-KR"/>
              </w:rPr>
              <w:t>Level 4</w:t>
            </w:r>
          </w:p>
        </w:tc>
        <w:tc>
          <w:tcPr>
            <w:tcW w:w="1296" w:type="dxa"/>
            <w:noWrap/>
            <w:hideMark/>
          </w:tcPr>
          <w:p w14:paraId="34B120EF" w14:textId="77777777" w:rsidR="0035733C" w:rsidRPr="00010549" w:rsidRDefault="0035733C" w:rsidP="00E0445E">
            <w:pPr>
              <w:pStyle w:val="TableText1"/>
              <w:rPr>
                <w:lang w:eastAsia="ko-KR"/>
              </w:rPr>
            </w:pPr>
            <w:r>
              <w:rPr>
                <w:lang w:eastAsia="ko-KR"/>
              </w:rPr>
              <w:t>0.0</w:t>
            </w:r>
          </w:p>
        </w:tc>
        <w:tc>
          <w:tcPr>
            <w:tcW w:w="1296" w:type="dxa"/>
            <w:noWrap/>
            <w:hideMark/>
          </w:tcPr>
          <w:p w14:paraId="0A49353D" w14:textId="77777777" w:rsidR="0035733C" w:rsidRPr="00C0640C" w:rsidRDefault="0035733C" w:rsidP="00E0445E">
            <w:pPr>
              <w:pStyle w:val="TableText1"/>
              <w:rPr>
                <w:lang w:eastAsia="ko-KR"/>
              </w:rPr>
            </w:pPr>
            <w:r>
              <w:rPr>
                <w:lang w:eastAsia="ko-KR"/>
              </w:rPr>
              <w:t>0.0</w:t>
            </w:r>
          </w:p>
        </w:tc>
        <w:tc>
          <w:tcPr>
            <w:tcW w:w="1296" w:type="dxa"/>
            <w:noWrap/>
            <w:hideMark/>
          </w:tcPr>
          <w:p w14:paraId="358C126B" w14:textId="77777777" w:rsidR="0035733C" w:rsidRPr="00C0640C" w:rsidRDefault="0035733C" w:rsidP="00E0445E">
            <w:pPr>
              <w:pStyle w:val="TableText1"/>
              <w:rPr>
                <w:lang w:eastAsia="ko-KR"/>
              </w:rPr>
            </w:pPr>
            <w:r>
              <w:rPr>
                <w:lang w:eastAsia="ko-KR"/>
              </w:rPr>
              <w:t>0.1</w:t>
            </w:r>
          </w:p>
        </w:tc>
      </w:tr>
    </w:tbl>
    <w:p w14:paraId="1ECCE6EE" w14:textId="77777777" w:rsidR="0035733C" w:rsidRDefault="0035733C" w:rsidP="005947D6">
      <w:pPr>
        <w:pStyle w:val="Caption"/>
        <w:spacing w:before="360"/>
      </w:pPr>
      <w:bookmarkStart w:id="262" w:name="_Toc505957439"/>
      <w:bookmarkStart w:id="263" w:name="_Toc513978614"/>
      <w:r>
        <w:t xml:space="preserve">Table </w:t>
      </w:r>
      <w:r>
        <w:fldChar w:fldCharType="begin"/>
      </w:r>
      <w:r>
        <w:instrText>SEQ Table \* ARABIC</w:instrText>
      </w:r>
      <w:r>
        <w:fldChar w:fldCharType="separate"/>
      </w:r>
      <w:r w:rsidR="00CB09F4">
        <w:rPr>
          <w:noProof/>
        </w:rPr>
        <w:t>58</w:t>
      </w:r>
      <w:r>
        <w:fldChar w:fldCharType="end"/>
      </w:r>
      <w:r>
        <w:t xml:space="preserve">.  </w:t>
      </w:r>
      <w:r w:rsidRPr="00B16417">
        <w:t xml:space="preserve">SEJs </w:t>
      </w:r>
      <w:r>
        <w:t>in</w:t>
      </w:r>
      <w:r w:rsidR="003C11EB">
        <w:t xml:space="preserve"> Performance </w:t>
      </w:r>
      <w:r w:rsidR="00726C9E">
        <w:t>Profile Metric by Round</w:t>
      </w:r>
      <w:r w:rsidRPr="00B16417">
        <w:t>:</w:t>
      </w:r>
      <w:r>
        <w:t xml:space="preserve"> Speaking, Grade Two</w:t>
      </w:r>
      <w:bookmarkEnd w:id="262"/>
      <w:bookmarkEnd w:id="263"/>
    </w:p>
    <w:tbl>
      <w:tblPr>
        <w:tblStyle w:val="TRtable"/>
        <w:tblW w:w="0" w:type="auto"/>
        <w:tblLook w:val="04A0" w:firstRow="1" w:lastRow="0" w:firstColumn="1" w:lastColumn="0" w:noHBand="0" w:noVBand="1"/>
        <w:tblDescription w:val="SEJs in Performance Profile Metric by Round: Speaking, Grade Two"/>
      </w:tblPr>
      <w:tblGrid>
        <w:gridCol w:w="1008"/>
        <w:gridCol w:w="1296"/>
        <w:gridCol w:w="1296"/>
        <w:gridCol w:w="1296"/>
      </w:tblGrid>
      <w:tr w:rsidR="0035733C" w:rsidRPr="00010549" w14:paraId="10736F50" w14:textId="77777777" w:rsidTr="00B0055B">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35C40DF4" w14:textId="77777777" w:rsidR="0035733C" w:rsidRPr="00010549" w:rsidRDefault="0035733C" w:rsidP="00D73984">
            <w:pPr>
              <w:pStyle w:val="TableHead"/>
              <w:rPr>
                <w:lang w:eastAsia="ko-KR"/>
              </w:rPr>
            </w:pPr>
            <w:r>
              <w:rPr>
                <w:lang w:eastAsia="ko-KR"/>
              </w:rPr>
              <w:t>Level</w:t>
            </w:r>
          </w:p>
        </w:tc>
        <w:tc>
          <w:tcPr>
            <w:tcW w:w="1296" w:type="dxa"/>
            <w:noWrap/>
            <w:hideMark/>
          </w:tcPr>
          <w:p w14:paraId="3D582D25"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7AC8C6AB"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037A9359" w14:textId="77777777" w:rsidR="0035733C" w:rsidRPr="00010549" w:rsidRDefault="0035733C" w:rsidP="00D73984">
            <w:pPr>
              <w:pStyle w:val="TableHead"/>
              <w:rPr>
                <w:lang w:eastAsia="ko-KR"/>
              </w:rPr>
            </w:pPr>
            <w:r w:rsidRPr="00010549">
              <w:rPr>
                <w:lang w:eastAsia="ko-KR"/>
              </w:rPr>
              <w:t>Round 3</w:t>
            </w:r>
          </w:p>
        </w:tc>
      </w:tr>
      <w:tr w:rsidR="0035733C" w:rsidRPr="00010549" w14:paraId="72C82E82" w14:textId="77777777" w:rsidTr="00B0055B">
        <w:tc>
          <w:tcPr>
            <w:tcW w:w="1008" w:type="dxa"/>
            <w:noWrap/>
            <w:hideMark/>
          </w:tcPr>
          <w:p w14:paraId="37820975" w14:textId="77777777" w:rsidR="0035733C" w:rsidRPr="00010549" w:rsidRDefault="0035733C" w:rsidP="00D73984">
            <w:pPr>
              <w:pStyle w:val="TableText1"/>
              <w:rPr>
                <w:lang w:eastAsia="ko-KR"/>
              </w:rPr>
            </w:pPr>
            <w:r w:rsidRPr="00010549">
              <w:rPr>
                <w:lang w:eastAsia="ko-KR"/>
              </w:rPr>
              <w:t>Level 2</w:t>
            </w:r>
          </w:p>
        </w:tc>
        <w:tc>
          <w:tcPr>
            <w:tcW w:w="1296" w:type="dxa"/>
            <w:noWrap/>
            <w:hideMark/>
          </w:tcPr>
          <w:p w14:paraId="12B1AC97" w14:textId="77777777" w:rsidR="0035733C" w:rsidRPr="00010549" w:rsidRDefault="0035733C" w:rsidP="00E0445E">
            <w:pPr>
              <w:pStyle w:val="TableText1"/>
              <w:rPr>
                <w:lang w:eastAsia="ko-KR"/>
              </w:rPr>
            </w:pPr>
            <w:r>
              <w:rPr>
                <w:lang w:eastAsia="ko-KR"/>
              </w:rPr>
              <w:t>0.9</w:t>
            </w:r>
          </w:p>
        </w:tc>
        <w:tc>
          <w:tcPr>
            <w:tcW w:w="1296" w:type="dxa"/>
            <w:noWrap/>
            <w:hideMark/>
          </w:tcPr>
          <w:p w14:paraId="4536E396" w14:textId="77777777" w:rsidR="0035733C" w:rsidRPr="00C0640C" w:rsidRDefault="0035733C" w:rsidP="00E0445E">
            <w:pPr>
              <w:pStyle w:val="TableText1"/>
              <w:rPr>
                <w:lang w:eastAsia="ko-KR"/>
              </w:rPr>
            </w:pPr>
            <w:r>
              <w:rPr>
                <w:lang w:eastAsia="ko-KR"/>
              </w:rPr>
              <w:t>0.6</w:t>
            </w:r>
          </w:p>
        </w:tc>
        <w:tc>
          <w:tcPr>
            <w:tcW w:w="1296" w:type="dxa"/>
            <w:noWrap/>
            <w:hideMark/>
          </w:tcPr>
          <w:p w14:paraId="65C5DD50" w14:textId="77777777" w:rsidR="0035733C" w:rsidRPr="00C0640C" w:rsidRDefault="0035733C" w:rsidP="00E0445E">
            <w:pPr>
              <w:pStyle w:val="TableText1"/>
              <w:rPr>
                <w:lang w:eastAsia="ko-KR"/>
              </w:rPr>
            </w:pPr>
            <w:r>
              <w:rPr>
                <w:lang w:eastAsia="ko-KR"/>
              </w:rPr>
              <w:t>0.6</w:t>
            </w:r>
          </w:p>
        </w:tc>
      </w:tr>
      <w:tr w:rsidR="0035733C" w:rsidRPr="00010549" w14:paraId="174268D2" w14:textId="77777777" w:rsidTr="00B0055B">
        <w:tc>
          <w:tcPr>
            <w:tcW w:w="1008" w:type="dxa"/>
            <w:noWrap/>
            <w:hideMark/>
          </w:tcPr>
          <w:p w14:paraId="04AD3960" w14:textId="77777777" w:rsidR="0035733C" w:rsidRPr="00010549" w:rsidRDefault="0035733C" w:rsidP="00D73984">
            <w:pPr>
              <w:pStyle w:val="TableText1"/>
              <w:rPr>
                <w:lang w:eastAsia="ko-KR"/>
              </w:rPr>
            </w:pPr>
            <w:r w:rsidRPr="00010549">
              <w:rPr>
                <w:lang w:eastAsia="ko-KR"/>
              </w:rPr>
              <w:t>Level 3</w:t>
            </w:r>
          </w:p>
        </w:tc>
        <w:tc>
          <w:tcPr>
            <w:tcW w:w="1296" w:type="dxa"/>
            <w:noWrap/>
            <w:hideMark/>
          </w:tcPr>
          <w:p w14:paraId="047ECD01" w14:textId="77777777" w:rsidR="0035733C" w:rsidRPr="00010549" w:rsidRDefault="0035733C" w:rsidP="00E0445E">
            <w:pPr>
              <w:pStyle w:val="TableText1"/>
              <w:rPr>
                <w:lang w:eastAsia="ko-KR"/>
              </w:rPr>
            </w:pPr>
            <w:r>
              <w:rPr>
                <w:lang w:eastAsia="ko-KR"/>
              </w:rPr>
              <w:t>0.5</w:t>
            </w:r>
          </w:p>
        </w:tc>
        <w:tc>
          <w:tcPr>
            <w:tcW w:w="1296" w:type="dxa"/>
            <w:noWrap/>
            <w:hideMark/>
          </w:tcPr>
          <w:p w14:paraId="0F8B4A86" w14:textId="77777777" w:rsidR="0035733C" w:rsidRPr="00C0640C" w:rsidRDefault="0035733C" w:rsidP="00E0445E">
            <w:pPr>
              <w:pStyle w:val="TableText1"/>
              <w:rPr>
                <w:lang w:eastAsia="ko-KR"/>
              </w:rPr>
            </w:pPr>
            <w:r>
              <w:rPr>
                <w:lang w:eastAsia="ko-KR"/>
              </w:rPr>
              <w:t>0.5</w:t>
            </w:r>
          </w:p>
        </w:tc>
        <w:tc>
          <w:tcPr>
            <w:tcW w:w="1296" w:type="dxa"/>
            <w:noWrap/>
            <w:hideMark/>
          </w:tcPr>
          <w:p w14:paraId="6DB6C221" w14:textId="77777777" w:rsidR="0035733C" w:rsidRPr="00C0640C" w:rsidRDefault="0035733C" w:rsidP="00E0445E">
            <w:pPr>
              <w:pStyle w:val="TableText1"/>
              <w:rPr>
                <w:lang w:eastAsia="ko-KR"/>
              </w:rPr>
            </w:pPr>
            <w:r>
              <w:rPr>
                <w:lang w:eastAsia="ko-KR"/>
              </w:rPr>
              <w:t>0.5</w:t>
            </w:r>
          </w:p>
        </w:tc>
      </w:tr>
      <w:tr w:rsidR="0035733C" w:rsidRPr="00010549" w14:paraId="7AE6E642" w14:textId="77777777" w:rsidTr="00B0055B">
        <w:tc>
          <w:tcPr>
            <w:tcW w:w="1008" w:type="dxa"/>
            <w:noWrap/>
            <w:hideMark/>
          </w:tcPr>
          <w:p w14:paraId="69BC0B71" w14:textId="77777777" w:rsidR="0035733C" w:rsidRPr="00010549" w:rsidRDefault="0035733C" w:rsidP="00D73984">
            <w:pPr>
              <w:pStyle w:val="TableText1"/>
              <w:rPr>
                <w:lang w:eastAsia="ko-KR"/>
              </w:rPr>
            </w:pPr>
            <w:r w:rsidRPr="00010549">
              <w:rPr>
                <w:lang w:eastAsia="ko-KR"/>
              </w:rPr>
              <w:t>Level 4</w:t>
            </w:r>
          </w:p>
        </w:tc>
        <w:tc>
          <w:tcPr>
            <w:tcW w:w="1296" w:type="dxa"/>
            <w:noWrap/>
            <w:hideMark/>
          </w:tcPr>
          <w:p w14:paraId="6E0FCF01" w14:textId="77777777" w:rsidR="0035733C" w:rsidRPr="00010549" w:rsidRDefault="0035733C" w:rsidP="00E0445E">
            <w:pPr>
              <w:pStyle w:val="TableText1"/>
              <w:rPr>
                <w:lang w:eastAsia="ko-KR"/>
              </w:rPr>
            </w:pPr>
            <w:r>
              <w:rPr>
                <w:lang w:eastAsia="ko-KR"/>
              </w:rPr>
              <w:t>0.4</w:t>
            </w:r>
          </w:p>
        </w:tc>
        <w:tc>
          <w:tcPr>
            <w:tcW w:w="1296" w:type="dxa"/>
            <w:noWrap/>
            <w:hideMark/>
          </w:tcPr>
          <w:p w14:paraId="6F855B36" w14:textId="77777777" w:rsidR="0035733C" w:rsidRPr="00C0640C" w:rsidRDefault="0035733C" w:rsidP="00E0445E">
            <w:pPr>
              <w:pStyle w:val="TableText1"/>
              <w:rPr>
                <w:lang w:eastAsia="ko-KR"/>
              </w:rPr>
            </w:pPr>
            <w:r>
              <w:rPr>
                <w:lang w:eastAsia="ko-KR"/>
              </w:rPr>
              <w:t>0.2</w:t>
            </w:r>
          </w:p>
        </w:tc>
        <w:tc>
          <w:tcPr>
            <w:tcW w:w="1296" w:type="dxa"/>
            <w:noWrap/>
            <w:hideMark/>
          </w:tcPr>
          <w:p w14:paraId="6A091E93" w14:textId="77777777" w:rsidR="0035733C" w:rsidRPr="00C0640C" w:rsidRDefault="0035733C" w:rsidP="00E0445E">
            <w:pPr>
              <w:pStyle w:val="TableText1"/>
              <w:rPr>
                <w:lang w:eastAsia="ko-KR"/>
              </w:rPr>
            </w:pPr>
            <w:r>
              <w:rPr>
                <w:lang w:eastAsia="ko-KR"/>
              </w:rPr>
              <w:t>0.3</w:t>
            </w:r>
          </w:p>
        </w:tc>
      </w:tr>
    </w:tbl>
    <w:p w14:paraId="071C71A8" w14:textId="77777777" w:rsidR="0035733C" w:rsidRDefault="0035733C" w:rsidP="005947D6">
      <w:pPr>
        <w:pStyle w:val="Caption"/>
        <w:spacing w:before="360"/>
      </w:pPr>
      <w:bookmarkStart w:id="264" w:name="_Toc505957440"/>
      <w:bookmarkStart w:id="265" w:name="_Toc513978615"/>
      <w:r>
        <w:t xml:space="preserve">Table </w:t>
      </w:r>
      <w:r>
        <w:fldChar w:fldCharType="begin"/>
      </w:r>
      <w:r>
        <w:instrText>SEQ Table \* ARABIC</w:instrText>
      </w:r>
      <w:r>
        <w:fldChar w:fldCharType="separate"/>
      </w:r>
      <w:r w:rsidR="00CB09F4">
        <w:rPr>
          <w:noProof/>
        </w:rPr>
        <w:t>59</w:t>
      </w:r>
      <w:r>
        <w:fldChar w:fldCharType="end"/>
      </w:r>
      <w:r>
        <w:t xml:space="preserve">. </w:t>
      </w:r>
      <w:r w:rsidR="006B577B">
        <w:t xml:space="preserve"> </w:t>
      </w:r>
      <w:r w:rsidRPr="00B16417">
        <w:t xml:space="preserve">SEJs </w:t>
      </w:r>
      <w:r>
        <w:t>in</w:t>
      </w:r>
      <w:r w:rsidR="003C11EB">
        <w:t xml:space="preserve"> Performance </w:t>
      </w:r>
      <w:r w:rsidR="00726C9E">
        <w:t>Profile Metric by Round</w:t>
      </w:r>
      <w:r w:rsidRPr="00B16417">
        <w:t xml:space="preserve">: </w:t>
      </w:r>
      <w:r>
        <w:t xml:space="preserve">Speaking, Grades Three </w:t>
      </w:r>
      <w:r w:rsidR="006B577B">
        <w:t>T</w:t>
      </w:r>
      <w:r>
        <w:t>hrough Five</w:t>
      </w:r>
      <w:bookmarkEnd w:id="264"/>
      <w:bookmarkEnd w:id="265"/>
    </w:p>
    <w:tbl>
      <w:tblPr>
        <w:tblStyle w:val="TRtable"/>
        <w:tblW w:w="0" w:type="auto"/>
        <w:tblLook w:val="04A0" w:firstRow="1" w:lastRow="0" w:firstColumn="1" w:lastColumn="0" w:noHBand="0" w:noVBand="1"/>
        <w:tblDescription w:val="SEJs in Performance Profile Metric by Round: Speaking, Grades Three Through Five"/>
      </w:tblPr>
      <w:tblGrid>
        <w:gridCol w:w="1008"/>
        <w:gridCol w:w="1296"/>
        <w:gridCol w:w="1296"/>
        <w:gridCol w:w="1296"/>
      </w:tblGrid>
      <w:tr w:rsidR="0035733C" w:rsidRPr="00010549" w14:paraId="25067D1E" w14:textId="77777777" w:rsidTr="00B0055B">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69410149" w14:textId="77777777" w:rsidR="0035733C" w:rsidRPr="00010549" w:rsidRDefault="0035733C" w:rsidP="00D73984">
            <w:pPr>
              <w:pStyle w:val="TableHead"/>
              <w:rPr>
                <w:lang w:eastAsia="ko-KR"/>
              </w:rPr>
            </w:pPr>
            <w:r>
              <w:rPr>
                <w:lang w:eastAsia="ko-KR"/>
              </w:rPr>
              <w:t>Level</w:t>
            </w:r>
          </w:p>
        </w:tc>
        <w:tc>
          <w:tcPr>
            <w:tcW w:w="1296" w:type="dxa"/>
            <w:noWrap/>
            <w:hideMark/>
          </w:tcPr>
          <w:p w14:paraId="7DDB43C1"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5FC33514"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5ED824BE" w14:textId="77777777" w:rsidR="0035733C" w:rsidRPr="00010549" w:rsidRDefault="0035733C" w:rsidP="00D73984">
            <w:pPr>
              <w:pStyle w:val="TableHead"/>
              <w:rPr>
                <w:lang w:eastAsia="ko-KR"/>
              </w:rPr>
            </w:pPr>
            <w:r w:rsidRPr="00010549">
              <w:rPr>
                <w:lang w:eastAsia="ko-KR"/>
              </w:rPr>
              <w:t>Round 3</w:t>
            </w:r>
          </w:p>
        </w:tc>
      </w:tr>
      <w:tr w:rsidR="0035733C" w:rsidRPr="00010549" w14:paraId="5DAD1AD0" w14:textId="77777777" w:rsidTr="00B0055B">
        <w:tc>
          <w:tcPr>
            <w:tcW w:w="1008" w:type="dxa"/>
            <w:noWrap/>
            <w:hideMark/>
          </w:tcPr>
          <w:p w14:paraId="04FAB78D" w14:textId="77777777" w:rsidR="0035733C" w:rsidRPr="00010549" w:rsidRDefault="0035733C" w:rsidP="00D73984">
            <w:pPr>
              <w:pStyle w:val="TableText1"/>
              <w:rPr>
                <w:lang w:eastAsia="ko-KR"/>
              </w:rPr>
            </w:pPr>
            <w:r w:rsidRPr="00010549">
              <w:rPr>
                <w:lang w:eastAsia="ko-KR"/>
              </w:rPr>
              <w:t>Level 2</w:t>
            </w:r>
          </w:p>
        </w:tc>
        <w:tc>
          <w:tcPr>
            <w:tcW w:w="1296" w:type="dxa"/>
            <w:noWrap/>
            <w:hideMark/>
          </w:tcPr>
          <w:p w14:paraId="216052EC" w14:textId="77777777" w:rsidR="0035733C" w:rsidRPr="00010549" w:rsidRDefault="0035733C" w:rsidP="00E0445E">
            <w:pPr>
              <w:pStyle w:val="TableText1"/>
              <w:rPr>
                <w:lang w:eastAsia="ko-KR"/>
              </w:rPr>
            </w:pPr>
            <w:r>
              <w:rPr>
                <w:lang w:eastAsia="ko-KR"/>
              </w:rPr>
              <w:t>1.3</w:t>
            </w:r>
          </w:p>
        </w:tc>
        <w:tc>
          <w:tcPr>
            <w:tcW w:w="1296" w:type="dxa"/>
            <w:noWrap/>
            <w:hideMark/>
          </w:tcPr>
          <w:p w14:paraId="0759F224" w14:textId="77777777" w:rsidR="0035733C" w:rsidRPr="00C0640C" w:rsidRDefault="0035733C" w:rsidP="00E0445E">
            <w:pPr>
              <w:pStyle w:val="TableText1"/>
              <w:rPr>
                <w:lang w:eastAsia="ko-KR"/>
              </w:rPr>
            </w:pPr>
            <w:r>
              <w:rPr>
                <w:lang w:eastAsia="ko-KR"/>
              </w:rPr>
              <w:t>0.5</w:t>
            </w:r>
          </w:p>
        </w:tc>
        <w:tc>
          <w:tcPr>
            <w:tcW w:w="1296" w:type="dxa"/>
            <w:noWrap/>
            <w:hideMark/>
          </w:tcPr>
          <w:p w14:paraId="20AB10B8" w14:textId="77777777" w:rsidR="0035733C" w:rsidRPr="00C0640C" w:rsidRDefault="0035733C" w:rsidP="00E0445E">
            <w:pPr>
              <w:pStyle w:val="TableText1"/>
              <w:rPr>
                <w:lang w:eastAsia="ko-KR"/>
              </w:rPr>
            </w:pPr>
            <w:r>
              <w:rPr>
                <w:lang w:eastAsia="ko-KR"/>
              </w:rPr>
              <w:t>0.4</w:t>
            </w:r>
          </w:p>
        </w:tc>
      </w:tr>
      <w:tr w:rsidR="0035733C" w:rsidRPr="00010549" w14:paraId="28B1854F" w14:textId="77777777" w:rsidTr="00B0055B">
        <w:tc>
          <w:tcPr>
            <w:tcW w:w="1008" w:type="dxa"/>
            <w:noWrap/>
            <w:hideMark/>
          </w:tcPr>
          <w:p w14:paraId="54EA91B3" w14:textId="77777777" w:rsidR="0035733C" w:rsidRPr="00010549" w:rsidRDefault="0035733C" w:rsidP="00D73984">
            <w:pPr>
              <w:pStyle w:val="TableText1"/>
              <w:rPr>
                <w:lang w:eastAsia="ko-KR"/>
              </w:rPr>
            </w:pPr>
            <w:r w:rsidRPr="00010549">
              <w:rPr>
                <w:lang w:eastAsia="ko-KR"/>
              </w:rPr>
              <w:t>Level 3</w:t>
            </w:r>
          </w:p>
        </w:tc>
        <w:tc>
          <w:tcPr>
            <w:tcW w:w="1296" w:type="dxa"/>
            <w:noWrap/>
            <w:hideMark/>
          </w:tcPr>
          <w:p w14:paraId="45E46EB2" w14:textId="77777777" w:rsidR="0035733C" w:rsidRPr="00010549" w:rsidRDefault="0035733C" w:rsidP="00E0445E">
            <w:pPr>
              <w:pStyle w:val="TableText1"/>
              <w:rPr>
                <w:lang w:eastAsia="ko-KR"/>
              </w:rPr>
            </w:pPr>
            <w:r>
              <w:rPr>
                <w:lang w:eastAsia="ko-KR"/>
              </w:rPr>
              <w:t>0.6</w:t>
            </w:r>
          </w:p>
        </w:tc>
        <w:tc>
          <w:tcPr>
            <w:tcW w:w="1296" w:type="dxa"/>
            <w:noWrap/>
            <w:hideMark/>
          </w:tcPr>
          <w:p w14:paraId="6777875E" w14:textId="77777777" w:rsidR="0035733C" w:rsidRPr="00C0640C" w:rsidRDefault="0035733C" w:rsidP="00E0445E">
            <w:pPr>
              <w:pStyle w:val="TableText1"/>
              <w:rPr>
                <w:lang w:eastAsia="ko-KR"/>
              </w:rPr>
            </w:pPr>
            <w:r>
              <w:rPr>
                <w:lang w:eastAsia="ko-KR"/>
              </w:rPr>
              <w:t>0.2</w:t>
            </w:r>
          </w:p>
        </w:tc>
        <w:tc>
          <w:tcPr>
            <w:tcW w:w="1296" w:type="dxa"/>
            <w:noWrap/>
            <w:hideMark/>
          </w:tcPr>
          <w:p w14:paraId="6F90FFC8" w14:textId="77777777" w:rsidR="0035733C" w:rsidRPr="00C0640C" w:rsidRDefault="0035733C" w:rsidP="00E0445E">
            <w:pPr>
              <w:pStyle w:val="TableText1"/>
              <w:rPr>
                <w:lang w:eastAsia="ko-KR"/>
              </w:rPr>
            </w:pPr>
            <w:r>
              <w:rPr>
                <w:lang w:eastAsia="ko-KR"/>
              </w:rPr>
              <w:t>0.2</w:t>
            </w:r>
          </w:p>
        </w:tc>
      </w:tr>
      <w:tr w:rsidR="0035733C" w:rsidRPr="00010549" w14:paraId="30CBD394" w14:textId="77777777" w:rsidTr="00B0055B">
        <w:tc>
          <w:tcPr>
            <w:tcW w:w="1008" w:type="dxa"/>
            <w:noWrap/>
            <w:hideMark/>
          </w:tcPr>
          <w:p w14:paraId="3D53DFAC" w14:textId="77777777" w:rsidR="0035733C" w:rsidRPr="00010549" w:rsidRDefault="0035733C" w:rsidP="00D73984">
            <w:pPr>
              <w:pStyle w:val="TableText1"/>
              <w:rPr>
                <w:lang w:eastAsia="ko-KR"/>
              </w:rPr>
            </w:pPr>
            <w:r w:rsidRPr="00010549">
              <w:rPr>
                <w:lang w:eastAsia="ko-KR"/>
              </w:rPr>
              <w:t>Level 4</w:t>
            </w:r>
          </w:p>
        </w:tc>
        <w:tc>
          <w:tcPr>
            <w:tcW w:w="1296" w:type="dxa"/>
            <w:noWrap/>
            <w:hideMark/>
          </w:tcPr>
          <w:p w14:paraId="55B89742" w14:textId="77777777" w:rsidR="0035733C" w:rsidRPr="00010549" w:rsidRDefault="0035733C" w:rsidP="00E0445E">
            <w:pPr>
              <w:pStyle w:val="TableText1"/>
              <w:rPr>
                <w:lang w:eastAsia="ko-KR"/>
              </w:rPr>
            </w:pPr>
            <w:r>
              <w:rPr>
                <w:lang w:eastAsia="ko-KR"/>
              </w:rPr>
              <w:t>0.2</w:t>
            </w:r>
          </w:p>
        </w:tc>
        <w:tc>
          <w:tcPr>
            <w:tcW w:w="1296" w:type="dxa"/>
            <w:noWrap/>
            <w:hideMark/>
          </w:tcPr>
          <w:p w14:paraId="258FADA6" w14:textId="77777777" w:rsidR="0035733C" w:rsidRPr="00C0640C" w:rsidRDefault="0035733C" w:rsidP="00E0445E">
            <w:pPr>
              <w:pStyle w:val="TableText1"/>
              <w:rPr>
                <w:lang w:eastAsia="ko-KR"/>
              </w:rPr>
            </w:pPr>
            <w:r>
              <w:rPr>
                <w:lang w:eastAsia="ko-KR"/>
              </w:rPr>
              <w:t>0.2</w:t>
            </w:r>
          </w:p>
        </w:tc>
        <w:tc>
          <w:tcPr>
            <w:tcW w:w="1296" w:type="dxa"/>
            <w:noWrap/>
            <w:hideMark/>
          </w:tcPr>
          <w:p w14:paraId="140577A6" w14:textId="77777777" w:rsidR="0035733C" w:rsidRPr="00C0640C" w:rsidRDefault="0035733C" w:rsidP="00E0445E">
            <w:pPr>
              <w:pStyle w:val="TableText1"/>
              <w:rPr>
                <w:lang w:eastAsia="ko-KR"/>
              </w:rPr>
            </w:pPr>
            <w:r>
              <w:rPr>
                <w:lang w:eastAsia="ko-KR"/>
              </w:rPr>
              <w:t>0.2</w:t>
            </w:r>
          </w:p>
        </w:tc>
      </w:tr>
    </w:tbl>
    <w:p w14:paraId="1680980E" w14:textId="77777777" w:rsidR="00BD7A9F" w:rsidRDefault="00BD7A9F" w:rsidP="005947D6">
      <w:pPr>
        <w:pStyle w:val="Caption"/>
        <w:spacing w:before="360"/>
      </w:pPr>
      <w:bookmarkStart w:id="266" w:name="_Toc505957441"/>
      <w:bookmarkStart w:id="267" w:name="_Toc513978616"/>
      <w:r>
        <w:lastRenderedPageBreak/>
        <w:t xml:space="preserve">Table </w:t>
      </w:r>
      <w:r>
        <w:fldChar w:fldCharType="begin"/>
      </w:r>
      <w:r>
        <w:instrText>SEQ Table \* ARABIC</w:instrText>
      </w:r>
      <w:r>
        <w:fldChar w:fldCharType="separate"/>
      </w:r>
      <w:r w:rsidR="00CB09F4">
        <w:rPr>
          <w:noProof/>
        </w:rPr>
        <w:t>60</w:t>
      </w:r>
      <w:r>
        <w:fldChar w:fldCharType="end"/>
      </w:r>
      <w:r>
        <w:t xml:space="preserve">.  </w:t>
      </w:r>
      <w:r w:rsidRPr="00B16417">
        <w:t xml:space="preserve">SEJs </w:t>
      </w:r>
      <w:r>
        <w:t>in Performance Profile Metric by Round</w:t>
      </w:r>
      <w:r w:rsidRPr="00B16417">
        <w:t xml:space="preserve">: </w:t>
      </w:r>
      <w:r>
        <w:t>Speaking, Grades Six Through Eight</w:t>
      </w:r>
      <w:bookmarkEnd w:id="266"/>
      <w:bookmarkEnd w:id="267"/>
    </w:p>
    <w:tbl>
      <w:tblPr>
        <w:tblStyle w:val="TRtable"/>
        <w:tblW w:w="0" w:type="auto"/>
        <w:tblLook w:val="04A0" w:firstRow="1" w:lastRow="0" w:firstColumn="1" w:lastColumn="0" w:noHBand="0" w:noVBand="1"/>
        <w:tblDescription w:val="SEJs in Performance Profile Metric by Round: Speaking, Grades Six Through Eight"/>
      </w:tblPr>
      <w:tblGrid>
        <w:gridCol w:w="1008"/>
        <w:gridCol w:w="1296"/>
        <w:gridCol w:w="1296"/>
        <w:gridCol w:w="1296"/>
      </w:tblGrid>
      <w:tr w:rsidR="0035733C" w:rsidRPr="00010549" w14:paraId="1AD4C3AA" w14:textId="77777777" w:rsidTr="0079750C">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5E5608E8" w14:textId="77777777" w:rsidR="0035733C" w:rsidRPr="00010549" w:rsidRDefault="0035733C" w:rsidP="00D73984">
            <w:pPr>
              <w:pStyle w:val="TableHead"/>
              <w:rPr>
                <w:lang w:eastAsia="ko-KR"/>
              </w:rPr>
            </w:pPr>
            <w:r>
              <w:rPr>
                <w:lang w:eastAsia="ko-KR"/>
              </w:rPr>
              <w:t>Level</w:t>
            </w:r>
          </w:p>
        </w:tc>
        <w:tc>
          <w:tcPr>
            <w:tcW w:w="1296" w:type="dxa"/>
            <w:noWrap/>
            <w:hideMark/>
          </w:tcPr>
          <w:p w14:paraId="25A0927C"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1C206F99"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2365FE2D" w14:textId="77777777" w:rsidR="0035733C" w:rsidRPr="00010549" w:rsidRDefault="0035733C" w:rsidP="00D73984">
            <w:pPr>
              <w:pStyle w:val="TableHead"/>
              <w:rPr>
                <w:lang w:eastAsia="ko-KR"/>
              </w:rPr>
            </w:pPr>
            <w:r w:rsidRPr="00010549">
              <w:rPr>
                <w:lang w:eastAsia="ko-KR"/>
              </w:rPr>
              <w:t>Round 3</w:t>
            </w:r>
          </w:p>
        </w:tc>
      </w:tr>
      <w:tr w:rsidR="0035733C" w:rsidRPr="00010549" w14:paraId="0D16CC9B" w14:textId="77777777" w:rsidTr="0079750C">
        <w:tc>
          <w:tcPr>
            <w:tcW w:w="1008" w:type="dxa"/>
            <w:noWrap/>
            <w:hideMark/>
          </w:tcPr>
          <w:p w14:paraId="6F6316E3" w14:textId="77777777" w:rsidR="0035733C" w:rsidRPr="00010549" w:rsidRDefault="0035733C" w:rsidP="00D73984">
            <w:pPr>
              <w:pStyle w:val="TableText1"/>
              <w:rPr>
                <w:lang w:eastAsia="ko-KR"/>
              </w:rPr>
            </w:pPr>
            <w:r w:rsidRPr="00010549">
              <w:rPr>
                <w:lang w:eastAsia="ko-KR"/>
              </w:rPr>
              <w:t>Level 2</w:t>
            </w:r>
          </w:p>
        </w:tc>
        <w:tc>
          <w:tcPr>
            <w:tcW w:w="1296" w:type="dxa"/>
            <w:noWrap/>
            <w:hideMark/>
          </w:tcPr>
          <w:p w14:paraId="47720344" w14:textId="77777777" w:rsidR="0035733C" w:rsidRPr="00010549" w:rsidRDefault="0035733C" w:rsidP="00E0445E">
            <w:pPr>
              <w:pStyle w:val="TableText1"/>
              <w:rPr>
                <w:lang w:eastAsia="ko-KR"/>
              </w:rPr>
            </w:pPr>
            <w:r>
              <w:rPr>
                <w:lang w:eastAsia="ko-KR"/>
              </w:rPr>
              <w:t>1.9</w:t>
            </w:r>
          </w:p>
        </w:tc>
        <w:tc>
          <w:tcPr>
            <w:tcW w:w="1296" w:type="dxa"/>
            <w:noWrap/>
            <w:hideMark/>
          </w:tcPr>
          <w:p w14:paraId="7BF42AD4" w14:textId="77777777" w:rsidR="0035733C" w:rsidRPr="00C0640C" w:rsidRDefault="0035733C" w:rsidP="00E0445E">
            <w:pPr>
              <w:pStyle w:val="TableText1"/>
              <w:rPr>
                <w:lang w:eastAsia="ko-KR"/>
              </w:rPr>
            </w:pPr>
            <w:r>
              <w:rPr>
                <w:lang w:eastAsia="ko-KR"/>
              </w:rPr>
              <w:t>1.0</w:t>
            </w:r>
          </w:p>
        </w:tc>
        <w:tc>
          <w:tcPr>
            <w:tcW w:w="1296" w:type="dxa"/>
            <w:noWrap/>
            <w:hideMark/>
          </w:tcPr>
          <w:p w14:paraId="611C1321" w14:textId="77777777" w:rsidR="0035733C" w:rsidRPr="00C0640C" w:rsidRDefault="0035733C" w:rsidP="00E0445E">
            <w:pPr>
              <w:pStyle w:val="TableText1"/>
              <w:rPr>
                <w:lang w:eastAsia="ko-KR"/>
              </w:rPr>
            </w:pPr>
            <w:r>
              <w:rPr>
                <w:lang w:eastAsia="ko-KR"/>
              </w:rPr>
              <w:t>0.9</w:t>
            </w:r>
          </w:p>
        </w:tc>
      </w:tr>
      <w:tr w:rsidR="0035733C" w:rsidRPr="00010549" w14:paraId="50351B16" w14:textId="77777777" w:rsidTr="0079750C">
        <w:tc>
          <w:tcPr>
            <w:tcW w:w="1008" w:type="dxa"/>
            <w:noWrap/>
            <w:hideMark/>
          </w:tcPr>
          <w:p w14:paraId="3EB41433" w14:textId="77777777" w:rsidR="0035733C" w:rsidRPr="00010549" w:rsidRDefault="0035733C" w:rsidP="00D73984">
            <w:pPr>
              <w:pStyle w:val="TableText1"/>
              <w:rPr>
                <w:lang w:eastAsia="ko-KR"/>
              </w:rPr>
            </w:pPr>
            <w:r w:rsidRPr="00010549">
              <w:rPr>
                <w:lang w:eastAsia="ko-KR"/>
              </w:rPr>
              <w:t>Level 3</w:t>
            </w:r>
          </w:p>
        </w:tc>
        <w:tc>
          <w:tcPr>
            <w:tcW w:w="1296" w:type="dxa"/>
            <w:noWrap/>
            <w:hideMark/>
          </w:tcPr>
          <w:p w14:paraId="1D77C3B8" w14:textId="77777777" w:rsidR="0035733C" w:rsidRPr="00010549" w:rsidRDefault="0035733C" w:rsidP="00E0445E">
            <w:pPr>
              <w:pStyle w:val="TableText1"/>
              <w:rPr>
                <w:lang w:eastAsia="ko-KR"/>
              </w:rPr>
            </w:pPr>
            <w:r>
              <w:rPr>
                <w:lang w:eastAsia="ko-KR"/>
              </w:rPr>
              <w:t>0.7</w:t>
            </w:r>
          </w:p>
        </w:tc>
        <w:tc>
          <w:tcPr>
            <w:tcW w:w="1296" w:type="dxa"/>
            <w:noWrap/>
            <w:hideMark/>
          </w:tcPr>
          <w:p w14:paraId="169C1F7F" w14:textId="77777777" w:rsidR="0035733C" w:rsidRPr="00C0640C" w:rsidRDefault="0035733C" w:rsidP="00E0445E">
            <w:pPr>
              <w:pStyle w:val="TableText1"/>
              <w:rPr>
                <w:lang w:eastAsia="ko-KR"/>
              </w:rPr>
            </w:pPr>
            <w:r>
              <w:rPr>
                <w:lang w:eastAsia="ko-KR"/>
              </w:rPr>
              <w:t>1.1</w:t>
            </w:r>
          </w:p>
        </w:tc>
        <w:tc>
          <w:tcPr>
            <w:tcW w:w="1296" w:type="dxa"/>
            <w:noWrap/>
            <w:hideMark/>
          </w:tcPr>
          <w:p w14:paraId="7E7100B5" w14:textId="77777777" w:rsidR="0035733C" w:rsidRPr="00C0640C" w:rsidRDefault="0035733C" w:rsidP="00E0445E">
            <w:pPr>
              <w:pStyle w:val="TableText1"/>
              <w:rPr>
                <w:lang w:eastAsia="ko-KR"/>
              </w:rPr>
            </w:pPr>
            <w:r>
              <w:rPr>
                <w:lang w:eastAsia="ko-KR"/>
              </w:rPr>
              <w:t>0.6</w:t>
            </w:r>
          </w:p>
        </w:tc>
      </w:tr>
      <w:tr w:rsidR="0035733C" w:rsidRPr="00010549" w14:paraId="3AD328A4" w14:textId="77777777" w:rsidTr="0079750C">
        <w:tc>
          <w:tcPr>
            <w:tcW w:w="1008" w:type="dxa"/>
            <w:noWrap/>
            <w:hideMark/>
          </w:tcPr>
          <w:p w14:paraId="205CF43C" w14:textId="77777777" w:rsidR="0035733C" w:rsidRPr="00010549" w:rsidRDefault="0035733C" w:rsidP="00D73984">
            <w:pPr>
              <w:pStyle w:val="TableText1"/>
              <w:rPr>
                <w:lang w:eastAsia="ko-KR"/>
              </w:rPr>
            </w:pPr>
            <w:r w:rsidRPr="00010549">
              <w:rPr>
                <w:lang w:eastAsia="ko-KR"/>
              </w:rPr>
              <w:t>Level 4</w:t>
            </w:r>
          </w:p>
        </w:tc>
        <w:tc>
          <w:tcPr>
            <w:tcW w:w="1296" w:type="dxa"/>
            <w:noWrap/>
            <w:hideMark/>
          </w:tcPr>
          <w:p w14:paraId="29126216" w14:textId="77777777" w:rsidR="0035733C" w:rsidRPr="00010549" w:rsidRDefault="0035733C" w:rsidP="00E0445E">
            <w:pPr>
              <w:pStyle w:val="TableText1"/>
              <w:rPr>
                <w:lang w:eastAsia="ko-KR"/>
              </w:rPr>
            </w:pPr>
            <w:r>
              <w:rPr>
                <w:lang w:eastAsia="ko-KR"/>
              </w:rPr>
              <w:t>0.5</w:t>
            </w:r>
          </w:p>
        </w:tc>
        <w:tc>
          <w:tcPr>
            <w:tcW w:w="1296" w:type="dxa"/>
            <w:noWrap/>
            <w:hideMark/>
          </w:tcPr>
          <w:p w14:paraId="4149B9FD" w14:textId="77777777" w:rsidR="0035733C" w:rsidRPr="00C0640C" w:rsidRDefault="0035733C" w:rsidP="00E0445E">
            <w:pPr>
              <w:pStyle w:val="TableText1"/>
              <w:rPr>
                <w:lang w:eastAsia="ko-KR"/>
              </w:rPr>
            </w:pPr>
            <w:r>
              <w:rPr>
                <w:lang w:eastAsia="ko-KR"/>
              </w:rPr>
              <w:t>0.5</w:t>
            </w:r>
          </w:p>
        </w:tc>
        <w:tc>
          <w:tcPr>
            <w:tcW w:w="1296" w:type="dxa"/>
            <w:noWrap/>
            <w:hideMark/>
          </w:tcPr>
          <w:p w14:paraId="4470EA23" w14:textId="77777777" w:rsidR="0035733C" w:rsidRPr="00C0640C" w:rsidRDefault="0035733C" w:rsidP="00E0445E">
            <w:pPr>
              <w:pStyle w:val="TableText1"/>
              <w:rPr>
                <w:lang w:eastAsia="ko-KR"/>
              </w:rPr>
            </w:pPr>
            <w:r>
              <w:rPr>
                <w:lang w:eastAsia="ko-KR"/>
              </w:rPr>
              <w:t>0.5</w:t>
            </w:r>
          </w:p>
        </w:tc>
      </w:tr>
    </w:tbl>
    <w:p w14:paraId="51CAF2F2" w14:textId="77777777" w:rsidR="00BD7A9F" w:rsidRDefault="00BD7A9F" w:rsidP="005947D6">
      <w:pPr>
        <w:pStyle w:val="Caption"/>
        <w:spacing w:before="360"/>
      </w:pPr>
      <w:bookmarkStart w:id="268" w:name="_Toc505957442"/>
      <w:bookmarkStart w:id="269" w:name="_Toc513978617"/>
      <w:r>
        <w:t xml:space="preserve">Table </w:t>
      </w:r>
      <w:r>
        <w:fldChar w:fldCharType="begin"/>
      </w:r>
      <w:r>
        <w:instrText>SEQ Table \* ARABIC</w:instrText>
      </w:r>
      <w:r>
        <w:fldChar w:fldCharType="separate"/>
      </w:r>
      <w:r w:rsidR="00CB09F4">
        <w:rPr>
          <w:noProof/>
        </w:rPr>
        <w:t>61</w:t>
      </w:r>
      <w:r>
        <w:fldChar w:fldCharType="end"/>
      </w:r>
      <w:r>
        <w:t xml:space="preserve">.  </w:t>
      </w:r>
      <w:r w:rsidRPr="00B16417">
        <w:t xml:space="preserve">SEJs </w:t>
      </w:r>
      <w:r>
        <w:t>in Performance Profile Metric by Round</w:t>
      </w:r>
      <w:r w:rsidRPr="00B16417">
        <w:t xml:space="preserve">: </w:t>
      </w:r>
      <w:r>
        <w:t>Speaking, Grades Nine Through Ten</w:t>
      </w:r>
      <w:bookmarkEnd w:id="268"/>
      <w:bookmarkEnd w:id="269"/>
    </w:p>
    <w:tbl>
      <w:tblPr>
        <w:tblStyle w:val="TRtable"/>
        <w:tblW w:w="0" w:type="auto"/>
        <w:tblLook w:val="04A0" w:firstRow="1" w:lastRow="0" w:firstColumn="1" w:lastColumn="0" w:noHBand="0" w:noVBand="1"/>
        <w:tblDescription w:val="SEJs in Performance Profile Metric by Round: Speaking, Grades Nine Through Ten"/>
      </w:tblPr>
      <w:tblGrid>
        <w:gridCol w:w="1008"/>
        <w:gridCol w:w="1296"/>
        <w:gridCol w:w="1296"/>
        <w:gridCol w:w="1296"/>
      </w:tblGrid>
      <w:tr w:rsidR="0035733C" w:rsidRPr="00010549" w14:paraId="47071D27" w14:textId="77777777" w:rsidTr="0079750C">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71D6FFCF" w14:textId="77777777" w:rsidR="0035733C" w:rsidRPr="00010549" w:rsidRDefault="0035733C" w:rsidP="00D73984">
            <w:pPr>
              <w:pStyle w:val="TableHead"/>
              <w:rPr>
                <w:lang w:eastAsia="ko-KR"/>
              </w:rPr>
            </w:pPr>
            <w:r>
              <w:rPr>
                <w:lang w:eastAsia="ko-KR"/>
              </w:rPr>
              <w:t>Level</w:t>
            </w:r>
          </w:p>
        </w:tc>
        <w:tc>
          <w:tcPr>
            <w:tcW w:w="1296" w:type="dxa"/>
            <w:noWrap/>
            <w:hideMark/>
          </w:tcPr>
          <w:p w14:paraId="6020967E"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5D3A47FF"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1FE8F4E1" w14:textId="77777777" w:rsidR="0035733C" w:rsidRPr="00010549" w:rsidRDefault="0035733C" w:rsidP="00D73984">
            <w:pPr>
              <w:pStyle w:val="TableHead"/>
              <w:rPr>
                <w:lang w:eastAsia="ko-KR"/>
              </w:rPr>
            </w:pPr>
            <w:r w:rsidRPr="00010549">
              <w:rPr>
                <w:lang w:eastAsia="ko-KR"/>
              </w:rPr>
              <w:t>Round 3</w:t>
            </w:r>
          </w:p>
        </w:tc>
      </w:tr>
      <w:tr w:rsidR="0035733C" w:rsidRPr="00010549" w14:paraId="2506756A" w14:textId="77777777" w:rsidTr="0079750C">
        <w:tc>
          <w:tcPr>
            <w:tcW w:w="1008" w:type="dxa"/>
            <w:noWrap/>
            <w:hideMark/>
          </w:tcPr>
          <w:p w14:paraId="76F62A98" w14:textId="77777777" w:rsidR="0035733C" w:rsidRPr="00010549" w:rsidRDefault="0035733C" w:rsidP="00D73984">
            <w:pPr>
              <w:pStyle w:val="TableText1"/>
              <w:rPr>
                <w:lang w:eastAsia="ko-KR"/>
              </w:rPr>
            </w:pPr>
            <w:r w:rsidRPr="00010549">
              <w:rPr>
                <w:lang w:eastAsia="ko-KR"/>
              </w:rPr>
              <w:t>Level 2</w:t>
            </w:r>
          </w:p>
        </w:tc>
        <w:tc>
          <w:tcPr>
            <w:tcW w:w="1296" w:type="dxa"/>
            <w:noWrap/>
            <w:hideMark/>
          </w:tcPr>
          <w:p w14:paraId="5CCD09B8" w14:textId="77777777" w:rsidR="0035733C" w:rsidRPr="00010549" w:rsidRDefault="0035733C" w:rsidP="00E0445E">
            <w:pPr>
              <w:pStyle w:val="TableText1"/>
              <w:rPr>
                <w:lang w:eastAsia="ko-KR"/>
              </w:rPr>
            </w:pPr>
            <w:r>
              <w:rPr>
                <w:lang w:eastAsia="ko-KR"/>
              </w:rPr>
              <w:t>1.4</w:t>
            </w:r>
          </w:p>
        </w:tc>
        <w:tc>
          <w:tcPr>
            <w:tcW w:w="1296" w:type="dxa"/>
            <w:noWrap/>
            <w:hideMark/>
          </w:tcPr>
          <w:p w14:paraId="40FAC577" w14:textId="77777777" w:rsidR="0035733C" w:rsidRPr="00C0640C" w:rsidRDefault="0035733C" w:rsidP="00E0445E">
            <w:pPr>
              <w:pStyle w:val="TableText1"/>
              <w:rPr>
                <w:lang w:eastAsia="ko-KR"/>
              </w:rPr>
            </w:pPr>
            <w:r>
              <w:rPr>
                <w:lang w:eastAsia="ko-KR"/>
              </w:rPr>
              <w:t>0.4</w:t>
            </w:r>
          </w:p>
        </w:tc>
        <w:tc>
          <w:tcPr>
            <w:tcW w:w="1296" w:type="dxa"/>
            <w:noWrap/>
            <w:hideMark/>
          </w:tcPr>
          <w:p w14:paraId="6F76361A" w14:textId="77777777" w:rsidR="0035733C" w:rsidRPr="00C0640C" w:rsidRDefault="0035733C" w:rsidP="00E0445E">
            <w:pPr>
              <w:pStyle w:val="TableText1"/>
              <w:rPr>
                <w:lang w:eastAsia="ko-KR"/>
              </w:rPr>
            </w:pPr>
            <w:r>
              <w:rPr>
                <w:lang w:eastAsia="ko-KR"/>
              </w:rPr>
              <w:t>0.4</w:t>
            </w:r>
          </w:p>
        </w:tc>
      </w:tr>
      <w:tr w:rsidR="0035733C" w:rsidRPr="00010549" w14:paraId="58A0ECFA" w14:textId="77777777" w:rsidTr="0079750C">
        <w:tc>
          <w:tcPr>
            <w:tcW w:w="1008" w:type="dxa"/>
            <w:noWrap/>
            <w:hideMark/>
          </w:tcPr>
          <w:p w14:paraId="03D321A1" w14:textId="77777777" w:rsidR="0035733C" w:rsidRPr="00010549" w:rsidRDefault="0035733C" w:rsidP="00D73984">
            <w:pPr>
              <w:pStyle w:val="TableText1"/>
              <w:rPr>
                <w:lang w:eastAsia="ko-KR"/>
              </w:rPr>
            </w:pPr>
            <w:r w:rsidRPr="00010549">
              <w:rPr>
                <w:lang w:eastAsia="ko-KR"/>
              </w:rPr>
              <w:t>Level 3</w:t>
            </w:r>
          </w:p>
        </w:tc>
        <w:tc>
          <w:tcPr>
            <w:tcW w:w="1296" w:type="dxa"/>
            <w:noWrap/>
            <w:hideMark/>
          </w:tcPr>
          <w:p w14:paraId="55BDC0DA" w14:textId="77777777" w:rsidR="0035733C" w:rsidRPr="00010549" w:rsidRDefault="0035733C" w:rsidP="00E0445E">
            <w:pPr>
              <w:pStyle w:val="TableText1"/>
              <w:rPr>
                <w:lang w:eastAsia="ko-KR"/>
              </w:rPr>
            </w:pPr>
            <w:r>
              <w:rPr>
                <w:lang w:eastAsia="ko-KR"/>
              </w:rPr>
              <w:t>0.5</w:t>
            </w:r>
          </w:p>
        </w:tc>
        <w:tc>
          <w:tcPr>
            <w:tcW w:w="1296" w:type="dxa"/>
            <w:noWrap/>
            <w:hideMark/>
          </w:tcPr>
          <w:p w14:paraId="6B9C6134" w14:textId="77777777" w:rsidR="0035733C" w:rsidRPr="00C0640C" w:rsidRDefault="0035733C" w:rsidP="00E0445E">
            <w:pPr>
              <w:pStyle w:val="TableText1"/>
              <w:rPr>
                <w:lang w:eastAsia="ko-KR"/>
              </w:rPr>
            </w:pPr>
            <w:r>
              <w:rPr>
                <w:lang w:eastAsia="ko-KR"/>
              </w:rPr>
              <w:t>0.2</w:t>
            </w:r>
          </w:p>
        </w:tc>
        <w:tc>
          <w:tcPr>
            <w:tcW w:w="1296" w:type="dxa"/>
            <w:noWrap/>
            <w:hideMark/>
          </w:tcPr>
          <w:p w14:paraId="694A0B50" w14:textId="77777777" w:rsidR="0035733C" w:rsidRPr="00C0640C" w:rsidRDefault="0035733C" w:rsidP="00E0445E">
            <w:pPr>
              <w:pStyle w:val="TableText1"/>
              <w:rPr>
                <w:lang w:eastAsia="ko-KR"/>
              </w:rPr>
            </w:pPr>
            <w:r>
              <w:rPr>
                <w:lang w:eastAsia="ko-KR"/>
              </w:rPr>
              <w:t>0.2</w:t>
            </w:r>
          </w:p>
        </w:tc>
      </w:tr>
      <w:tr w:rsidR="0035733C" w:rsidRPr="00010549" w14:paraId="2C621F0C" w14:textId="77777777" w:rsidTr="0079750C">
        <w:tc>
          <w:tcPr>
            <w:tcW w:w="1008" w:type="dxa"/>
            <w:noWrap/>
            <w:hideMark/>
          </w:tcPr>
          <w:p w14:paraId="30B028C2" w14:textId="77777777" w:rsidR="0035733C" w:rsidRPr="00010549" w:rsidRDefault="0035733C" w:rsidP="00D73984">
            <w:pPr>
              <w:pStyle w:val="TableText1"/>
              <w:rPr>
                <w:lang w:eastAsia="ko-KR"/>
              </w:rPr>
            </w:pPr>
            <w:r w:rsidRPr="00010549">
              <w:rPr>
                <w:lang w:eastAsia="ko-KR"/>
              </w:rPr>
              <w:t>Level 4</w:t>
            </w:r>
          </w:p>
        </w:tc>
        <w:tc>
          <w:tcPr>
            <w:tcW w:w="1296" w:type="dxa"/>
            <w:noWrap/>
            <w:hideMark/>
          </w:tcPr>
          <w:p w14:paraId="71187091" w14:textId="77777777" w:rsidR="0035733C" w:rsidRPr="00010549" w:rsidRDefault="0035733C" w:rsidP="00E0445E">
            <w:pPr>
              <w:pStyle w:val="TableText1"/>
              <w:rPr>
                <w:lang w:eastAsia="ko-KR"/>
              </w:rPr>
            </w:pPr>
            <w:r>
              <w:rPr>
                <w:lang w:eastAsia="ko-KR"/>
              </w:rPr>
              <w:t>0.4</w:t>
            </w:r>
          </w:p>
        </w:tc>
        <w:tc>
          <w:tcPr>
            <w:tcW w:w="1296" w:type="dxa"/>
            <w:noWrap/>
            <w:hideMark/>
          </w:tcPr>
          <w:p w14:paraId="51A35F90" w14:textId="77777777" w:rsidR="0035733C" w:rsidRPr="00C0640C" w:rsidRDefault="0035733C" w:rsidP="00E0445E">
            <w:pPr>
              <w:pStyle w:val="TableText1"/>
              <w:rPr>
                <w:lang w:eastAsia="ko-KR"/>
              </w:rPr>
            </w:pPr>
            <w:r>
              <w:rPr>
                <w:lang w:eastAsia="ko-KR"/>
              </w:rPr>
              <w:t>0.1</w:t>
            </w:r>
          </w:p>
        </w:tc>
        <w:tc>
          <w:tcPr>
            <w:tcW w:w="1296" w:type="dxa"/>
            <w:noWrap/>
            <w:hideMark/>
          </w:tcPr>
          <w:p w14:paraId="0395FEF1" w14:textId="77777777" w:rsidR="0035733C" w:rsidRPr="00C0640C" w:rsidRDefault="0035733C" w:rsidP="00E0445E">
            <w:pPr>
              <w:pStyle w:val="TableText1"/>
              <w:rPr>
                <w:lang w:eastAsia="ko-KR"/>
              </w:rPr>
            </w:pPr>
            <w:r>
              <w:rPr>
                <w:lang w:eastAsia="ko-KR"/>
              </w:rPr>
              <w:t>0.2</w:t>
            </w:r>
          </w:p>
        </w:tc>
      </w:tr>
    </w:tbl>
    <w:p w14:paraId="4B4DCB60" w14:textId="77777777" w:rsidR="0035733C" w:rsidRDefault="0035733C" w:rsidP="005947D6">
      <w:pPr>
        <w:pStyle w:val="Caption"/>
        <w:spacing w:before="360"/>
      </w:pPr>
      <w:bookmarkStart w:id="270" w:name="_Ref507156717"/>
      <w:bookmarkStart w:id="271" w:name="_Toc505957443"/>
      <w:bookmarkStart w:id="272" w:name="_Toc513978618"/>
      <w:r>
        <w:t xml:space="preserve">Table </w:t>
      </w:r>
      <w:r>
        <w:fldChar w:fldCharType="begin"/>
      </w:r>
      <w:r>
        <w:instrText>SEQ Table \* ARABIC</w:instrText>
      </w:r>
      <w:r>
        <w:fldChar w:fldCharType="separate"/>
      </w:r>
      <w:r w:rsidR="00CB09F4">
        <w:rPr>
          <w:noProof/>
        </w:rPr>
        <w:t>62</w:t>
      </w:r>
      <w:r>
        <w:fldChar w:fldCharType="end"/>
      </w:r>
      <w:bookmarkEnd w:id="270"/>
      <w:r>
        <w:t xml:space="preserve">. </w:t>
      </w:r>
      <w:r w:rsidR="006B577B">
        <w:t xml:space="preserve"> </w:t>
      </w:r>
      <w:r w:rsidRPr="00B16417">
        <w:t xml:space="preserve">SEJs </w:t>
      </w:r>
      <w:r>
        <w:t xml:space="preserve">in </w:t>
      </w:r>
      <w:r w:rsidR="00726C9E">
        <w:t>Performance Profile Metric by Round</w:t>
      </w:r>
      <w:r w:rsidRPr="00B16417">
        <w:t xml:space="preserve">: </w:t>
      </w:r>
      <w:r>
        <w:t xml:space="preserve">Speaking, Grades Eleven </w:t>
      </w:r>
      <w:r w:rsidR="006B577B">
        <w:t>T</w:t>
      </w:r>
      <w:r>
        <w:t>hrough Twelve</w:t>
      </w:r>
      <w:bookmarkEnd w:id="271"/>
      <w:bookmarkEnd w:id="272"/>
    </w:p>
    <w:tbl>
      <w:tblPr>
        <w:tblStyle w:val="TRtable"/>
        <w:tblW w:w="0" w:type="auto"/>
        <w:tblLook w:val="04A0" w:firstRow="1" w:lastRow="0" w:firstColumn="1" w:lastColumn="0" w:noHBand="0" w:noVBand="1"/>
        <w:tblDescription w:val="SEJs in Performance Profile Metric by Round: Speaking, Grades Eleven Through Twelve"/>
      </w:tblPr>
      <w:tblGrid>
        <w:gridCol w:w="1008"/>
        <w:gridCol w:w="1296"/>
        <w:gridCol w:w="1296"/>
        <w:gridCol w:w="1296"/>
      </w:tblGrid>
      <w:tr w:rsidR="0035733C" w:rsidRPr="00010549" w14:paraId="33DE64C8" w14:textId="77777777" w:rsidTr="0079750C">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02800EAD" w14:textId="77777777" w:rsidR="0035733C" w:rsidRPr="00010549" w:rsidRDefault="0035733C" w:rsidP="00D73984">
            <w:pPr>
              <w:pStyle w:val="TableHead"/>
              <w:rPr>
                <w:lang w:eastAsia="ko-KR"/>
              </w:rPr>
            </w:pPr>
            <w:r>
              <w:rPr>
                <w:lang w:eastAsia="ko-KR"/>
              </w:rPr>
              <w:t>Level</w:t>
            </w:r>
          </w:p>
        </w:tc>
        <w:tc>
          <w:tcPr>
            <w:tcW w:w="1296" w:type="dxa"/>
            <w:noWrap/>
            <w:hideMark/>
          </w:tcPr>
          <w:p w14:paraId="05BFAC70" w14:textId="77777777" w:rsidR="0035733C" w:rsidRPr="00010549" w:rsidRDefault="0035733C" w:rsidP="00D73984">
            <w:pPr>
              <w:pStyle w:val="TableHead"/>
              <w:rPr>
                <w:lang w:eastAsia="ko-KR"/>
              </w:rPr>
            </w:pPr>
            <w:r w:rsidRPr="00010549">
              <w:rPr>
                <w:lang w:eastAsia="ko-KR"/>
              </w:rPr>
              <w:t>Round 1</w:t>
            </w:r>
          </w:p>
        </w:tc>
        <w:tc>
          <w:tcPr>
            <w:tcW w:w="1296" w:type="dxa"/>
            <w:noWrap/>
            <w:hideMark/>
          </w:tcPr>
          <w:p w14:paraId="2546F0E6" w14:textId="77777777" w:rsidR="0035733C" w:rsidRPr="00010549" w:rsidRDefault="0035733C" w:rsidP="00D73984">
            <w:pPr>
              <w:pStyle w:val="TableHead"/>
              <w:rPr>
                <w:lang w:eastAsia="ko-KR"/>
              </w:rPr>
            </w:pPr>
            <w:r w:rsidRPr="00010549">
              <w:rPr>
                <w:lang w:eastAsia="ko-KR"/>
              </w:rPr>
              <w:t>Round 2</w:t>
            </w:r>
          </w:p>
        </w:tc>
        <w:tc>
          <w:tcPr>
            <w:tcW w:w="1296" w:type="dxa"/>
            <w:noWrap/>
            <w:hideMark/>
          </w:tcPr>
          <w:p w14:paraId="2D947878" w14:textId="77777777" w:rsidR="0035733C" w:rsidRPr="00010549" w:rsidRDefault="0035733C" w:rsidP="00D73984">
            <w:pPr>
              <w:pStyle w:val="TableHead"/>
              <w:rPr>
                <w:lang w:eastAsia="ko-KR"/>
              </w:rPr>
            </w:pPr>
            <w:r w:rsidRPr="00010549">
              <w:rPr>
                <w:lang w:eastAsia="ko-KR"/>
              </w:rPr>
              <w:t>Round 3</w:t>
            </w:r>
          </w:p>
        </w:tc>
      </w:tr>
      <w:tr w:rsidR="0035733C" w:rsidRPr="00010549" w14:paraId="5816CE04" w14:textId="77777777" w:rsidTr="0079750C">
        <w:tc>
          <w:tcPr>
            <w:tcW w:w="1008" w:type="dxa"/>
            <w:noWrap/>
            <w:hideMark/>
          </w:tcPr>
          <w:p w14:paraId="75CD0BEE" w14:textId="77777777" w:rsidR="0035733C" w:rsidRPr="00010549" w:rsidRDefault="0035733C" w:rsidP="00D73984">
            <w:pPr>
              <w:pStyle w:val="TableText1"/>
              <w:rPr>
                <w:lang w:eastAsia="ko-KR"/>
              </w:rPr>
            </w:pPr>
            <w:r w:rsidRPr="00010549">
              <w:rPr>
                <w:lang w:eastAsia="ko-KR"/>
              </w:rPr>
              <w:t>Level 2</w:t>
            </w:r>
          </w:p>
        </w:tc>
        <w:tc>
          <w:tcPr>
            <w:tcW w:w="1296" w:type="dxa"/>
            <w:noWrap/>
            <w:hideMark/>
          </w:tcPr>
          <w:p w14:paraId="564FA5A7" w14:textId="77777777" w:rsidR="0035733C" w:rsidRPr="00010549" w:rsidRDefault="0035733C" w:rsidP="00E0445E">
            <w:pPr>
              <w:pStyle w:val="TableText1"/>
              <w:rPr>
                <w:lang w:eastAsia="ko-KR"/>
              </w:rPr>
            </w:pPr>
            <w:r>
              <w:rPr>
                <w:lang w:eastAsia="ko-KR"/>
              </w:rPr>
              <w:t>1.3</w:t>
            </w:r>
          </w:p>
        </w:tc>
        <w:tc>
          <w:tcPr>
            <w:tcW w:w="1296" w:type="dxa"/>
            <w:noWrap/>
            <w:hideMark/>
          </w:tcPr>
          <w:p w14:paraId="4892E763" w14:textId="77777777" w:rsidR="0035733C" w:rsidRPr="00C0640C" w:rsidRDefault="0035733C" w:rsidP="00E0445E">
            <w:pPr>
              <w:pStyle w:val="TableText1"/>
              <w:rPr>
                <w:lang w:eastAsia="ko-KR"/>
              </w:rPr>
            </w:pPr>
            <w:r>
              <w:rPr>
                <w:lang w:eastAsia="ko-KR"/>
              </w:rPr>
              <w:t>0.9</w:t>
            </w:r>
          </w:p>
        </w:tc>
        <w:tc>
          <w:tcPr>
            <w:tcW w:w="1296" w:type="dxa"/>
            <w:noWrap/>
            <w:hideMark/>
          </w:tcPr>
          <w:p w14:paraId="46C39423" w14:textId="77777777" w:rsidR="0035733C" w:rsidRPr="00C0640C" w:rsidRDefault="0035733C" w:rsidP="00E0445E">
            <w:pPr>
              <w:pStyle w:val="TableText1"/>
              <w:rPr>
                <w:lang w:eastAsia="ko-KR"/>
              </w:rPr>
            </w:pPr>
            <w:r>
              <w:rPr>
                <w:lang w:eastAsia="ko-KR"/>
              </w:rPr>
              <w:t>0.7</w:t>
            </w:r>
          </w:p>
        </w:tc>
      </w:tr>
      <w:tr w:rsidR="0035733C" w:rsidRPr="00010549" w14:paraId="3BCA2282" w14:textId="77777777" w:rsidTr="0079750C">
        <w:tc>
          <w:tcPr>
            <w:tcW w:w="1008" w:type="dxa"/>
            <w:noWrap/>
            <w:hideMark/>
          </w:tcPr>
          <w:p w14:paraId="7DEA5E58" w14:textId="77777777" w:rsidR="0035733C" w:rsidRPr="00010549" w:rsidRDefault="0035733C" w:rsidP="00D73984">
            <w:pPr>
              <w:pStyle w:val="TableText1"/>
              <w:rPr>
                <w:lang w:eastAsia="ko-KR"/>
              </w:rPr>
            </w:pPr>
            <w:r w:rsidRPr="00010549">
              <w:rPr>
                <w:lang w:eastAsia="ko-KR"/>
              </w:rPr>
              <w:t>Level 3</w:t>
            </w:r>
          </w:p>
        </w:tc>
        <w:tc>
          <w:tcPr>
            <w:tcW w:w="1296" w:type="dxa"/>
            <w:noWrap/>
            <w:hideMark/>
          </w:tcPr>
          <w:p w14:paraId="23324F94" w14:textId="77777777" w:rsidR="0035733C" w:rsidRPr="00010549" w:rsidRDefault="0035733C" w:rsidP="00E0445E">
            <w:pPr>
              <w:pStyle w:val="TableText1"/>
              <w:rPr>
                <w:lang w:eastAsia="ko-KR"/>
              </w:rPr>
            </w:pPr>
            <w:r>
              <w:rPr>
                <w:lang w:eastAsia="ko-KR"/>
              </w:rPr>
              <w:t>0.9</w:t>
            </w:r>
          </w:p>
        </w:tc>
        <w:tc>
          <w:tcPr>
            <w:tcW w:w="1296" w:type="dxa"/>
            <w:noWrap/>
            <w:hideMark/>
          </w:tcPr>
          <w:p w14:paraId="5C23B31C" w14:textId="77777777" w:rsidR="0035733C" w:rsidRPr="00C0640C" w:rsidRDefault="0035733C" w:rsidP="00E0445E">
            <w:pPr>
              <w:pStyle w:val="TableText1"/>
              <w:rPr>
                <w:lang w:eastAsia="ko-KR"/>
              </w:rPr>
            </w:pPr>
            <w:r>
              <w:rPr>
                <w:lang w:eastAsia="ko-KR"/>
              </w:rPr>
              <w:t>0.7</w:t>
            </w:r>
          </w:p>
        </w:tc>
        <w:tc>
          <w:tcPr>
            <w:tcW w:w="1296" w:type="dxa"/>
            <w:noWrap/>
            <w:hideMark/>
          </w:tcPr>
          <w:p w14:paraId="609B2AE9" w14:textId="77777777" w:rsidR="0035733C" w:rsidRPr="00C0640C" w:rsidRDefault="0035733C" w:rsidP="00E0445E">
            <w:pPr>
              <w:pStyle w:val="TableText1"/>
              <w:rPr>
                <w:lang w:eastAsia="ko-KR"/>
              </w:rPr>
            </w:pPr>
            <w:r>
              <w:rPr>
                <w:lang w:eastAsia="ko-KR"/>
              </w:rPr>
              <w:t>0.6</w:t>
            </w:r>
          </w:p>
        </w:tc>
      </w:tr>
      <w:tr w:rsidR="0035733C" w:rsidRPr="00010549" w14:paraId="3DD4C4D0" w14:textId="77777777" w:rsidTr="0079750C">
        <w:tc>
          <w:tcPr>
            <w:tcW w:w="1008" w:type="dxa"/>
            <w:noWrap/>
            <w:hideMark/>
          </w:tcPr>
          <w:p w14:paraId="549AA45A" w14:textId="77777777" w:rsidR="0035733C" w:rsidRPr="00010549" w:rsidRDefault="0035733C" w:rsidP="00D73984">
            <w:pPr>
              <w:pStyle w:val="TableText1"/>
              <w:rPr>
                <w:lang w:eastAsia="ko-KR"/>
              </w:rPr>
            </w:pPr>
            <w:r w:rsidRPr="00010549">
              <w:rPr>
                <w:lang w:eastAsia="ko-KR"/>
              </w:rPr>
              <w:t>Level 4</w:t>
            </w:r>
          </w:p>
        </w:tc>
        <w:tc>
          <w:tcPr>
            <w:tcW w:w="1296" w:type="dxa"/>
            <w:noWrap/>
            <w:hideMark/>
          </w:tcPr>
          <w:p w14:paraId="4B9FE357" w14:textId="77777777" w:rsidR="0035733C" w:rsidRPr="00010549" w:rsidRDefault="0035733C" w:rsidP="00E0445E">
            <w:pPr>
              <w:pStyle w:val="TableText1"/>
              <w:rPr>
                <w:lang w:eastAsia="ko-KR"/>
              </w:rPr>
            </w:pPr>
            <w:r>
              <w:rPr>
                <w:lang w:eastAsia="ko-KR"/>
              </w:rPr>
              <w:t>0.7</w:t>
            </w:r>
          </w:p>
        </w:tc>
        <w:tc>
          <w:tcPr>
            <w:tcW w:w="1296" w:type="dxa"/>
            <w:noWrap/>
            <w:hideMark/>
          </w:tcPr>
          <w:p w14:paraId="4FE167DB" w14:textId="77777777" w:rsidR="0035733C" w:rsidRPr="00C0640C" w:rsidRDefault="0035733C" w:rsidP="00E0445E">
            <w:pPr>
              <w:pStyle w:val="TableText1"/>
              <w:rPr>
                <w:lang w:eastAsia="ko-KR"/>
              </w:rPr>
            </w:pPr>
            <w:r>
              <w:rPr>
                <w:lang w:eastAsia="ko-KR"/>
              </w:rPr>
              <w:t>0.5</w:t>
            </w:r>
          </w:p>
        </w:tc>
        <w:tc>
          <w:tcPr>
            <w:tcW w:w="1296" w:type="dxa"/>
            <w:noWrap/>
            <w:hideMark/>
          </w:tcPr>
          <w:p w14:paraId="155A21F1" w14:textId="77777777" w:rsidR="0035733C" w:rsidRPr="00C0640C" w:rsidRDefault="0035733C" w:rsidP="00E0445E">
            <w:pPr>
              <w:pStyle w:val="TableText1"/>
              <w:rPr>
                <w:lang w:eastAsia="ko-KR"/>
              </w:rPr>
            </w:pPr>
            <w:r>
              <w:rPr>
                <w:lang w:eastAsia="ko-KR"/>
              </w:rPr>
              <w:t>0.5</w:t>
            </w:r>
          </w:p>
        </w:tc>
      </w:tr>
    </w:tbl>
    <w:p w14:paraId="268F2420" w14:textId="77777777" w:rsidR="00A8379E" w:rsidRDefault="003C6886" w:rsidP="003514FF">
      <w:pPr>
        <w:spacing w:before="240"/>
      </w:pPr>
      <w:r>
        <w:fldChar w:fldCharType="begin"/>
      </w:r>
      <w:r>
        <w:instrText xml:space="preserve"> REF _Ref507159447 \h </w:instrText>
      </w:r>
      <w:r>
        <w:fldChar w:fldCharType="separate"/>
      </w:r>
      <w:r w:rsidR="00CB09F4">
        <w:t xml:space="preserve">Table </w:t>
      </w:r>
      <w:r w:rsidR="00CB09F4">
        <w:rPr>
          <w:noProof/>
        </w:rPr>
        <w:t>63</w:t>
      </w:r>
      <w:r>
        <w:fldChar w:fldCharType="end"/>
      </w:r>
      <w:r w:rsidR="00BD7A9F">
        <w:t xml:space="preserve"> through </w:t>
      </w:r>
      <w:r>
        <w:fldChar w:fldCharType="begin"/>
      </w:r>
      <w:r>
        <w:instrText xml:space="preserve"> REF _Ref507159452 \h </w:instrText>
      </w:r>
      <w:r>
        <w:fldChar w:fldCharType="separate"/>
      </w:r>
      <w:r w:rsidR="00CB09F4">
        <w:t xml:space="preserve">Table </w:t>
      </w:r>
      <w:r w:rsidR="00CB09F4">
        <w:rPr>
          <w:noProof/>
        </w:rPr>
        <w:t>69</w:t>
      </w:r>
      <w:r>
        <w:fldChar w:fldCharType="end"/>
      </w:r>
      <w:r w:rsidR="00A8379E">
        <w:t xml:space="preserve"> present</w:t>
      </w:r>
      <w:r w:rsidR="00A8379E" w:rsidRPr="00B16417">
        <w:t xml:space="preserve"> the </w:t>
      </w:r>
      <w:r w:rsidR="00A8379E">
        <w:t>threshold</w:t>
      </w:r>
      <w:r w:rsidR="001F1620">
        <w:t>-</w:t>
      </w:r>
      <w:r w:rsidR="00A8379E" w:rsidRPr="00B16417">
        <w:t xml:space="preserve">score recommendations converted to rounded scale scores and the </w:t>
      </w:r>
      <w:r w:rsidR="00A8379E">
        <w:t>CSEM</w:t>
      </w:r>
      <w:r w:rsidR="00A8379E" w:rsidRPr="00B16417">
        <w:t xml:space="preserve"> at each recommended </w:t>
      </w:r>
      <w:r w:rsidR="00A8379E">
        <w:t>threshold</w:t>
      </w:r>
      <w:r w:rsidR="00A8379E" w:rsidRPr="00B16417">
        <w:t xml:space="preserve"> score</w:t>
      </w:r>
      <w:r w:rsidR="00A8379E">
        <w:t xml:space="preserve"> for Speaking</w:t>
      </w:r>
      <w:r w:rsidR="00A8379E" w:rsidRPr="00B16417">
        <w:t xml:space="preserve"> by grade</w:t>
      </w:r>
      <w:r w:rsidR="00A8379E">
        <w:t xml:space="preserve"> or grade span</w:t>
      </w:r>
      <w:r w:rsidR="00A8379E" w:rsidRPr="00B16417">
        <w:t>.</w:t>
      </w:r>
      <w:r w:rsidR="00360FB0" w:rsidRPr="00360FB0">
        <w:t xml:space="preserve"> </w:t>
      </w:r>
      <w:r w:rsidR="00360FB0" w:rsidRPr="00B16417">
        <w:t>The CSEM</w:t>
      </w:r>
      <w:r w:rsidR="00360FB0">
        <w:t>s for Speaking can be interpreted the same way as was done for Reading and Listening</w:t>
      </w:r>
      <w:r>
        <w:t>:</w:t>
      </w:r>
      <w:r w:rsidR="00360FB0">
        <w:t xml:space="preserve"> as</w:t>
      </w:r>
      <w:r w:rsidR="00360FB0" w:rsidRPr="00B16417">
        <w:t xml:space="preserve"> an indication of the degree of </w:t>
      </w:r>
      <w:r w:rsidR="00360FB0">
        <w:t xml:space="preserve">uncertainty at each scale score. </w:t>
      </w:r>
      <w:r w:rsidR="005559BF">
        <w:t>The CSEM was highest at Level 4 for all panels.</w:t>
      </w:r>
    </w:p>
    <w:p w14:paraId="5C699AD1" w14:textId="77777777" w:rsidR="00BD7A9F" w:rsidRDefault="00BD7A9F" w:rsidP="00BD7A9F">
      <w:pPr>
        <w:pStyle w:val="Caption"/>
      </w:pPr>
      <w:bookmarkStart w:id="273" w:name="_Ref507159447"/>
      <w:bookmarkStart w:id="274" w:name="_Toc505957444"/>
      <w:bookmarkStart w:id="275" w:name="_Toc513978619"/>
      <w:r>
        <w:t xml:space="preserve">Table </w:t>
      </w:r>
      <w:r>
        <w:fldChar w:fldCharType="begin"/>
      </w:r>
      <w:r>
        <w:instrText>SEQ Table \* ARABIC</w:instrText>
      </w:r>
      <w:r>
        <w:fldChar w:fldCharType="separate"/>
      </w:r>
      <w:r w:rsidR="00CB09F4">
        <w:rPr>
          <w:noProof/>
        </w:rPr>
        <w:t>63</w:t>
      </w:r>
      <w:r>
        <w:fldChar w:fldCharType="end"/>
      </w:r>
      <w:bookmarkEnd w:id="273"/>
      <w:r>
        <w:t xml:space="preserve">.  </w:t>
      </w:r>
      <w:r w:rsidRPr="00B16417">
        <w:t xml:space="preserve">Recommended Scale Score </w:t>
      </w:r>
      <w:r>
        <w:t>Threshold</w:t>
      </w:r>
      <w:r w:rsidRPr="00B16417">
        <w:t xml:space="preserve"> Scores and CSEM: </w:t>
      </w:r>
      <w:r>
        <w:t>Speaking, Kindergarten</w:t>
      </w:r>
      <w:bookmarkEnd w:id="274"/>
      <w:bookmarkEnd w:id="275"/>
    </w:p>
    <w:tbl>
      <w:tblPr>
        <w:tblStyle w:val="TRtable"/>
        <w:tblW w:w="3288" w:type="dxa"/>
        <w:tblLook w:val="04A0" w:firstRow="1" w:lastRow="0" w:firstColumn="1" w:lastColumn="0" w:noHBand="0" w:noVBand="1"/>
        <w:tblDescription w:val="Recommended Scale Score Threshold Scores and CSEM: Speaking, Kindergarten"/>
      </w:tblPr>
      <w:tblGrid>
        <w:gridCol w:w="1275"/>
        <w:gridCol w:w="1008"/>
        <w:gridCol w:w="1005"/>
      </w:tblGrid>
      <w:tr w:rsidR="0035733C" w:rsidRPr="00494078" w14:paraId="17AB8402" w14:textId="77777777" w:rsidTr="0079750C">
        <w:trPr>
          <w:cnfStyle w:val="100000000000" w:firstRow="1" w:lastRow="0" w:firstColumn="0" w:lastColumn="0" w:oddVBand="0" w:evenVBand="0" w:oddHBand="0" w:evenHBand="0" w:firstRowFirstColumn="0" w:firstRowLastColumn="0" w:lastRowFirstColumn="0" w:lastRowLastColumn="0"/>
          <w:tblHeader/>
        </w:trPr>
        <w:tc>
          <w:tcPr>
            <w:tcW w:w="1275" w:type="dxa"/>
            <w:noWrap/>
          </w:tcPr>
          <w:p w14:paraId="5A6530CC" w14:textId="77777777" w:rsidR="0035733C" w:rsidRPr="00494078" w:rsidRDefault="0035733C" w:rsidP="00D73984">
            <w:pPr>
              <w:pStyle w:val="TableHead"/>
              <w:rPr>
                <w:lang w:eastAsia="ko-KR"/>
              </w:rPr>
            </w:pPr>
            <w:r>
              <w:rPr>
                <w:lang w:eastAsia="ko-KR"/>
              </w:rPr>
              <w:t>Level</w:t>
            </w:r>
          </w:p>
        </w:tc>
        <w:tc>
          <w:tcPr>
            <w:tcW w:w="1008" w:type="dxa"/>
            <w:noWrap/>
            <w:hideMark/>
          </w:tcPr>
          <w:p w14:paraId="770DD906" w14:textId="77777777" w:rsidR="0035733C" w:rsidRPr="00494078" w:rsidRDefault="0035733C" w:rsidP="00D73984">
            <w:pPr>
              <w:pStyle w:val="TableHead"/>
              <w:rPr>
                <w:lang w:eastAsia="ko-KR"/>
              </w:rPr>
            </w:pPr>
            <w:r w:rsidRPr="00494078">
              <w:rPr>
                <w:lang w:eastAsia="ko-KR"/>
              </w:rPr>
              <w:t>Scale Score</w:t>
            </w:r>
          </w:p>
        </w:tc>
        <w:tc>
          <w:tcPr>
            <w:tcW w:w="1005" w:type="dxa"/>
            <w:noWrap/>
            <w:hideMark/>
          </w:tcPr>
          <w:p w14:paraId="694BAFFE" w14:textId="77777777" w:rsidR="0035733C" w:rsidRPr="00494078" w:rsidRDefault="0035733C" w:rsidP="00D73984">
            <w:pPr>
              <w:pStyle w:val="TableHead"/>
              <w:rPr>
                <w:lang w:eastAsia="ko-KR"/>
              </w:rPr>
            </w:pPr>
            <w:r w:rsidRPr="00494078">
              <w:rPr>
                <w:lang w:eastAsia="ko-KR"/>
              </w:rPr>
              <w:t>CSEM</w:t>
            </w:r>
          </w:p>
        </w:tc>
      </w:tr>
      <w:tr w:rsidR="0035733C" w:rsidRPr="00494078" w14:paraId="3E998452" w14:textId="77777777" w:rsidTr="0079750C">
        <w:tc>
          <w:tcPr>
            <w:tcW w:w="1275" w:type="dxa"/>
            <w:noWrap/>
            <w:hideMark/>
          </w:tcPr>
          <w:p w14:paraId="29F40750" w14:textId="77777777" w:rsidR="0035733C" w:rsidRPr="00494078" w:rsidRDefault="0035733C" w:rsidP="00D73984">
            <w:pPr>
              <w:pStyle w:val="TableText1"/>
              <w:jc w:val="center"/>
              <w:rPr>
                <w:lang w:eastAsia="ko-KR"/>
              </w:rPr>
            </w:pPr>
            <w:r w:rsidRPr="00494078">
              <w:rPr>
                <w:lang w:eastAsia="ko-KR"/>
              </w:rPr>
              <w:t>Level 2</w:t>
            </w:r>
          </w:p>
        </w:tc>
        <w:tc>
          <w:tcPr>
            <w:tcW w:w="1008" w:type="dxa"/>
            <w:noWrap/>
            <w:hideMark/>
          </w:tcPr>
          <w:p w14:paraId="11C93F96" w14:textId="77777777" w:rsidR="0035733C" w:rsidRPr="00494078" w:rsidRDefault="0035733C" w:rsidP="00572909">
            <w:pPr>
              <w:pStyle w:val="TableText1"/>
              <w:rPr>
                <w:lang w:eastAsia="ko-KR"/>
              </w:rPr>
            </w:pPr>
            <w:r>
              <w:rPr>
                <w:lang w:eastAsia="ko-KR"/>
              </w:rPr>
              <w:t>363</w:t>
            </w:r>
          </w:p>
        </w:tc>
        <w:tc>
          <w:tcPr>
            <w:tcW w:w="1005" w:type="dxa"/>
            <w:noWrap/>
            <w:hideMark/>
          </w:tcPr>
          <w:p w14:paraId="709927D2" w14:textId="77777777" w:rsidR="0035733C" w:rsidRPr="00494078" w:rsidRDefault="0035733C" w:rsidP="00572909">
            <w:pPr>
              <w:pStyle w:val="TableText1"/>
              <w:rPr>
                <w:lang w:eastAsia="ko-KR"/>
              </w:rPr>
            </w:pPr>
            <w:r>
              <w:rPr>
                <w:lang w:eastAsia="ko-KR"/>
              </w:rPr>
              <w:t>16</w:t>
            </w:r>
          </w:p>
        </w:tc>
      </w:tr>
      <w:tr w:rsidR="0035733C" w:rsidRPr="00494078" w14:paraId="4938D144" w14:textId="77777777" w:rsidTr="0079750C">
        <w:tc>
          <w:tcPr>
            <w:tcW w:w="1275" w:type="dxa"/>
            <w:noWrap/>
          </w:tcPr>
          <w:p w14:paraId="22762052" w14:textId="77777777" w:rsidR="0035733C" w:rsidRPr="00494078" w:rsidRDefault="0035733C" w:rsidP="00D73984">
            <w:pPr>
              <w:pStyle w:val="TableText1"/>
              <w:jc w:val="center"/>
              <w:rPr>
                <w:lang w:eastAsia="ko-KR"/>
              </w:rPr>
            </w:pPr>
            <w:r>
              <w:rPr>
                <w:lang w:eastAsia="ko-KR"/>
              </w:rPr>
              <w:t>Level 3</w:t>
            </w:r>
          </w:p>
        </w:tc>
        <w:tc>
          <w:tcPr>
            <w:tcW w:w="1008" w:type="dxa"/>
            <w:noWrap/>
          </w:tcPr>
          <w:p w14:paraId="28C2BE29" w14:textId="77777777" w:rsidR="0035733C" w:rsidRPr="00494078" w:rsidRDefault="0035733C" w:rsidP="00572909">
            <w:pPr>
              <w:pStyle w:val="TableText1"/>
              <w:rPr>
                <w:lang w:eastAsia="ko-KR"/>
              </w:rPr>
            </w:pPr>
            <w:r>
              <w:rPr>
                <w:lang w:eastAsia="ko-KR"/>
              </w:rPr>
              <w:t>390</w:t>
            </w:r>
          </w:p>
        </w:tc>
        <w:tc>
          <w:tcPr>
            <w:tcW w:w="1005" w:type="dxa"/>
            <w:noWrap/>
          </w:tcPr>
          <w:p w14:paraId="5205F29A" w14:textId="77777777" w:rsidR="0035733C" w:rsidRPr="00494078" w:rsidRDefault="0035733C" w:rsidP="00572909">
            <w:pPr>
              <w:pStyle w:val="TableText1"/>
              <w:rPr>
                <w:lang w:eastAsia="ko-KR"/>
              </w:rPr>
            </w:pPr>
            <w:r>
              <w:rPr>
                <w:lang w:eastAsia="ko-KR"/>
              </w:rPr>
              <w:t>18</w:t>
            </w:r>
          </w:p>
        </w:tc>
      </w:tr>
      <w:tr w:rsidR="0035733C" w:rsidRPr="00494078" w14:paraId="3B8527B2" w14:textId="77777777" w:rsidTr="0079750C">
        <w:tc>
          <w:tcPr>
            <w:tcW w:w="1275" w:type="dxa"/>
            <w:noWrap/>
            <w:hideMark/>
          </w:tcPr>
          <w:p w14:paraId="23C0F6F2" w14:textId="77777777" w:rsidR="0035733C" w:rsidRPr="00494078" w:rsidRDefault="0035733C"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3CCE6234" w14:textId="77777777" w:rsidR="0035733C" w:rsidRPr="00494078" w:rsidRDefault="0035733C" w:rsidP="00572909">
            <w:pPr>
              <w:pStyle w:val="TableText1"/>
              <w:rPr>
                <w:lang w:eastAsia="ko-KR"/>
              </w:rPr>
            </w:pPr>
            <w:r>
              <w:rPr>
                <w:lang w:eastAsia="ko-KR"/>
              </w:rPr>
              <w:t>444</w:t>
            </w:r>
          </w:p>
        </w:tc>
        <w:tc>
          <w:tcPr>
            <w:tcW w:w="1005" w:type="dxa"/>
            <w:noWrap/>
            <w:hideMark/>
          </w:tcPr>
          <w:p w14:paraId="549A38E2" w14:textId="77777777" w:rsidR="0035733C" w:rsidRPr="00494078" w:rsidRDefault="0035733C" w:rsidP="00572909">
            <w:pPr>
              <w:pStyle w:val="TableText1"/>
              <w:rPr>
                <w:lang w:eastAsia="ko-KR"/>
              </w:rPr>
            </w:pPr>
            <w:r>
              <w:rPr>
                <w:lang w:eastAsia="ko-KR"/>
              </w:rPr>
              <w:t>23</w:t>
            </w:r>
          </w:p>
        </w:tc>
      </w:tr>
    </w:tbl>
    <w:p w14:paraId="7E509939" w14:textId="77777777" w:rsidR="00BD7A9F" w:rsidRDefault="00BD7A9F" w:rsidP="005947D6">
      <w:pPr>
        <w:pStyle w:val="Caption"/>
        <w:spacing w:before="360"/>
      </w:pPr>
      <w:bookmarkStart w:id="276" w:name="_Toc505957445"/>
      <w:bookmarkStart w:id="277" w:name="_Toc513978620"/>
      <w:r>
        <w:t xml:space="preserve">Table </w:t>
      </w:r>
      <w:r>
        <w:fldChar w:fldCharType="begin"/>
      </w:r>
      <w:r>
        <w:instrText>SEQ Table \* ARABIC</w:instrText>
      </w:r>
      <w:r>
        <w:fldChar w:fldCharType="separate"/>
      </w:r>
      <w:r w:rsidR="00CB09F4">
        <w:rPr>
          <w:noProof/>
        </w:rPr>
        <w:t>64</w:t>
      </w:r>
      <w:r>
        <w:fldChar w:fldCharType="end"/>
      </w:r>
      <w:r>
        <w:t xml:space="preserve">.  </w:t>
      </w:r>
      <w:r w:rsidRPr="00B16417">
        <w:t xml:space="preserve">Recommended Scale Score </w:t>
      </w:r>
      <w:r>
        <w:t>Threshold</w:t>
      </w:r>
      <w:r w:rsidRPr="00B16417">
        <w:t xml:space="preserve"> Scores and CSEM: </w:t>
      </w:r>
      <w:r>
        <w:t>Speaking, Grade One</w:t>
      </w:r>
      <w:bookmarkEnd w:id="276"/>
      <w:bookmarkEnd w:id="277"/>
    </w:p>
    <w:tbl>
      <w:tblPr>
        <w:tblStyle w:val="TRtable"/>
        <w:tblW w:w="2926" w:type="dxa"/>
        <w:tblLook w:val="04A0" w:firstRow="1" w:lastRow="0" w:firstColumn="1" w:lastColumn="0" w:noHBand="0" w:noVBand="1"/>
        <w:tblDescription w:val="Recommended Scale Score Threshold Scores and CSEM: Speaking, Grade One"/>
      </w:tblPr>
      <w:tblGrid>
        <w:gridCol w:w="1008"/>
        <w:gridCol w:w="1008"/>
        <w:gridCol w:w="910"/>
      </w:tblGrid>
      <w:tr w:rsidR="0035733C" w:rsidRPr="00494078" w14:paraId="393F4030" w14:textId="77777777" w:rsidTr="0079750C">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75131D6F" w14:textId="77777777" w:rsidR="0035733C" w:rsidRPr="00494078" w:rsidRDefault="0035733C" w:rsidP="00D73984">
            <w:pPr>
              <w:pStyle w:val="TableHead"/>
              <w:rPr>
                <w:lang w:eastAsia="ko-KR"/>
              </w:rPr>
            </w:pPr>
            <w:r>
              <w:rPr>
                <w:lang w:eastAsia="ko-KR"/>
              </w:rPr>
              <w:t>Level</w:t>
            </w:r>
          </w:p>
        </w:tc>
        <w:tc>
          <w:tcPr>
            <w:tcW w:w="1008" w:type="dxa"/>
            <w:noWrap/>
            <w:hideMark/>
          </w:tcPr>
          <w:p w14:paraId="795D23BB" w14:textId="77777777" w:rsidR="0035733C" w:rsidRPr="00494078" w:rsidRDefault="0035733C" w:rsidP="00D73984">
            <w:pPr>
              <w:pStyle w:val="TableHead"/>
              <w:rPr>
                <w:lang w:eastAsia="ko-KR"/>
              </w:rPr>
            </w:pPr>
            <w:r w:rsidRPr="00494078">
              <w:rPr>
                <w:lang w:eastAsia="ko-KR"/>
              </w:rPr>
              <w:t>Scale Score</w:t>
            </w:r>
          </w:p>
        </w:tc>
        <w:tc>
          <w:tcPr>
            <w:tcW w:w="910" w:type="dxa"/>
            <w:noWrap/>
            <w:hideMark/>
          </w:tcPr>
          <w:p w14:paraId="0530B93E" w14:textId="77777777" w:rsidR="0035733C" w:rsidRPr="00494078" w:rsidRDefault="0035733C" w:rsidP="00D73984">
            <w:pPr>
              <w:pStyle w:val="TableHead"/>
              <w:rPr>
                <w:lang w:eastAsia="ko-KR"/>
              </w:rPr>
            </w:pPr>
            <w:r w:rsidRPr="00494078">
              <w:rPr>
                <w:lang w:eastAsia="ko-KR"/>
              </w:rPr>
              <w:t>CSEM</w:t>
            </w:r>
          </w:p>
        </w:tc>
      </w:tr>
      <w:tr w:rsidR="0035733C" w:rsidRPr="00494078" w14:paraId="390602A4" w14:textId="77777777" w:rsidTr="0079750C">
        <w:tc>
          <w:tcPr>
            <w:tcW w:w="1008" w:type="dxa"/>
            <w:noWrap/>
            <w:hideMark/>
          </w:tcPr>
          <w:p w14:paraId="4A8E41E9" w14:textId="77777777" w:rsidR="0035733C" w:rsidRPr="00494078" w:rsidRDefault="0035733C" w:rsidP="00D73984">
            <w:pPr>
              <w:pStyle w:val="TableText1"/>
              <w:jc w:val="center"/>
              <w:rPr>
                <w:lang w:eastAsia="ko-KR"/>
              </w:rPr>
            </w:pPr>
            <w:r w:rsidRPr="00494078">
              <w:rPr>
                <w:lang w:eastAsia="ko-KR"/>
              </w:rPr>
              <w:t>Level 2</w:t>
            </w:r>
          </w:p>
        </w:tc>
        <w:tc>
          <w:tcPr>
            <w:tcW w:w="1008" w:type="dxa"/>
            <w:noWrap/>
            <w:hideMark/>
          </w:tcPr>
          <w:p w14:paraId="4E8364A1" w14:textId="77777777" w:rsidR="0035733C" w:rsidRPr="00494078" w:rsidRDefault="0035733C" w:rsidP="00572909">
            <w:pPr>
              <w:pStyle w:val="TableText1"/>
              <w:rPr>
                <w:lang w:eastAsia="ko-KR"/>
              </w:rPr>
            </w:pPr>
            <w:r>
              <w:rPr>
                <w:lang w:eastAsia="ko-KR"/>
              </w:rPr>
              <w:t>392</w:t>
            </w:r>
          </w:p>
        </w:tc>
        <w:tc>
          <w:tcPr>
            <w:tcW w:w="910" w:type="dxa"/>
            <w:noWrap/>
            <w:hideMark/>
          </w:tcPr>
          <w:p w14:paraId="21B85E4A" w14:textId="77777777" w:rsidR="0035733C" w:rsidRPr="00494078" w:rsidRDefault="0035733C" w:rsidP="00572909">
            <w:pPr>
              <w:pStyle w:val="TableText1"/>
              <w:rPr>
                <w:lang w:eastAsia="ko-KR"/>
              </w:rPr>
            </w:pPr>
            <w:r>
              <w:rPr>
                <w:lang w:eastAsia="ko-KR"/>
              </w:rPr>
              <w:t>16</w:t>
            </w:r>
          </w:p>
        </w:tc>
      </w:tr>
      <w:tr w:rsidR="0035733C" w:rsidRPr="00494078" w14:paraId="3CAFD3D8" w14:textId="77777777" w:rsidTr="0079750C">
        <w:tc>
          <w:tcPr>
            <w:tcW w:w="1008" w:type="dxa"/>
            <w:noWrap/>
          </w:tcPr>
          <w:p w14:paraId="36A02B8A" w14:textId="77777777" w:rsidR="0035733C" w:rsidRPr="00494078" w:rsidRDefault="0035733C" w:rsidP="00D73984">
            <w:pPr>
              <w:pStyle w:val="TableText1"/>
              <w:jc w:val="center"/>
              <w:rPr>
                <w:lang w:eastAsia="ko-KR"/>
              </w:rPr>
            </w:pPr>
            <w:r>
              <w:rPr>
                <w:lang w:eastAsia="ko-KR"/>
              </w:rPr>
              <w:t>Level 3</w:t>
            </w:r>
          </w:p>
        </w:tc>
        <w:tc>
          <w:tcPr>
            <w:tcW w:w="1008" w:type="dxa"/>
            <w:noWrap/>
          </w:tcPr>
          <w:p w14:paraId="39B31E6E" w14:textId="77777777" w:rsidR="0035733C" w:rsidRPr="00494078" w:rsidRDefault="0035733C" w:rsidP="00572909">
            <w:pPr>
              <w:pStyle w:val="TableText1"/>
              <w:rPr>
                <w:lang w:eastAsia="ko-KR"/>
              </w:rPr>
            </w:pPr>
            <w:r>
              <w:rPr>
                <w:lang w:eastAsia="ko-KR"/>
              </w:rPr>
              <w:t>421</w:t>
            </w:r>
          </w:p>
        </w:tc>
        <w:tc>
          <w:tcPr>
            <w:tcW w:w="910" w:type="dxa"/>
            <w:noWrap/>
          </w:tcPr>
          <w:p w14:paraId="27A33EE0" w14:textId="77777777" w:rsidR="0035733C" w:rsidRPr="00494078" w:rsidRDefault="0035733C" w:rsidP="00572909">
            <w:pPr>
              <w:pStyle w:val="TableText1"/>
              <w:rPr>
                <w:lang w:eastAsia="ko-KR"/>
              </w:rPr>
            </w:pPr>
            <w:r>
              <w:rPr>
                <w:lang w:eastAsia="ko-KR"/>
              </w:rPr>
              <w:t>19</w:t>
            </w:r>
          </w:p>
        </w:tc>
      </w:tr>
      <w:tr w:rsidR="0035733C" w:rsidRPr="00494078" w14:paraId="3A1B94F4" w14:textId="77777777" w:rsidTr="0079750C">
        <w:tc>
          <w:tcPr>
            <w:tcW w:w="1008" w:type="dxa"/>
            <w:noWrap/>
            <w:hideMark/>
          </w:tcPr>
          <w:p w14:paraId="405ECF59" w14:textId="77777777" w:rsidR="0035733C" w:rsidRPr="00494078" w:rsidRDefault="0035733C"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104566EC" w14:textId="77777777" w:rsidR="0035733C" w:rsidRPr="00494078" w:rsidRDefault="0035733C" w:rsidP="00572909">
            <w:pPr>
              <w:pStyle w:val="TableText1"/>
              <w:rPr>
                <w:lang w:eastAsia="ko-KR"/>
              </w:rPr>
            </w:pPr>
            <w:r>
              <w:rPr>
                <w:lang w:eastAsia="ko-KR"/>
              </w:rPr>
              <w:t>464</w:t>
            </w:r>
          </w:p>
        </w:tc>
        <w:tc>
          <w:tcPr>
            <w:tcW w:w="910" w:type="dxa"/>
            <w:noWrap/>
            <w:hideMark/>
          </w:tcPr>
          <w:p w14:paraId="518A1A30" w14:textId="77777777" w:rsidR="0035733C" w:rsidRPr="00494078" w:rsidRDefault="0035733C" w:rsidP="00572909">
            <w:pPr>
              <w:pStyle w:val="TableText1"/>
              <w:rPr>
                <w:lang w:eastAsia="ko-KR"/>
              </w:rPr>
            </w:pPr>
            <w:r>
              <w:rPr>
                <w:lang w:eastAsia="ko-KR"/>
              </w:rPr>
              <w:t>23</w:t>
            </w:r>
          </w:p>
        </w:tc>
      </w:tr>
    </w:tbl>
    <w:p w14:paraId="4F2E3599" w14:textId="77777777" w:rsidR="00BD7A9F" w:rsidRDefault="00BD7A9F" w:rsidP="005947D6">
      <w:pPr>
        <w:pStyle w:val="Caption"/>
        <w:spacing w:before="360"/>
      </w:pPr>
      <w:bookmarkStart w:id="278" w:name="_Toc505957446"/>
      <w:bookmarkStart w:id="279" w:name="_Toc513978621"/>
      <w:r>
        <w:lastRenderedPageBreak/>
        <w:t xml:space="preserve">Table </w:t>
      </w:r>
      <w:r>
        <w:fldChar w:fldCharType="begin"/>
      </w:r>
      <w:r>
        <w:instrText>SEQ Table \* ARABIC</w:instrText>
      </w:r>
      <w:r>
        <w:fldChar w:fldCharType="separate"/>
      </w:r>
      <w:r w:rsidR="00CB09F4">
        <w:rPr>
          <w:noProof/>
        </w:rPr>
        <w:t>65</w:t>
      </w:r>
      <w:r>
        <w:fldChar w:fldCharType="end"/>
      </w:r>
      <w:r>
        <w:t xml:space="preserve">.  </w:t>
      </w:r>
      <w:r w:rsidRPr="00B16417">
        <w:t xml:space="preserve">Recommended Scale Score </w:t>
      </w:r>
      <w:r>
        <w:t>Threshold</w:t>
      </w:r>
      <w:r w:rsidRPr="00B16417">
        <w:t xml:space="preserve"> Scores and CSEM: </w:t>
      </w:r>
      <w:r>
        <w:t>Speaking, Grade Two</w:t>
      </w:r>
      <w:bookmarkEnd w:id="278"/>
      <w:bookmarkEnd w:id="279"/>
    </w:p>
    <w:tbl>
      <w:tblPr>
        <w:tblStyle w:val="TRtable"/>
        <w:tblW w:w="2926" w:type="dxa"/>
        <w:tblLook w:val="04A0" w:firstRow="1" w:lastRow="0" w:firstColumn="1" w:lastColumn="0" w:noHBand="0" w:noVBand="1"/>
        <w:tblDescription w:val="Recommended Scale Score Threshold Scores and CSEM: Speaking, Grade Two"/>
      </w:tblPr>
      <w:tblGrid>
        <w:gridCol w:w="1008"/>
        <w:gridCol w:w="1008"/>
        <w:gridCol w:w="910"/>
      </w:tblGrid>
      <w:tr w:rsidR="0035733C" w:rsidRPr="00494078" w14:paraId="644BAA2B" w14:textId="77777777" w:rsidTr="0079750C">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3ACB0A12" w14:textId="77777777" w:rsidR="0035733C" w:rsidRPr="00494078" w:rsidRDefault="0035733C" w:rsidP="00D73984">
            <w:pPr>
              <w:pStyle w:val="TableHead"/>
              <w:rPr>
                <w:lang w:eastAsia="ko-KR"/>
              </w:rPr>
            </w:pPr>
            <w:r>
              <w:rPr>
                <w:lang w:eastAsia="ko-KR"/>
              </w:rPr>
              <w:t>Level</w:t>
            </w:r>
          </w:p>
        </w:tc>
        <w:tc>
          <w:tcPr>
            <w:tcW w:w="1008" w:type="dxa"/>
            <w:noWrap/>
            <w:hideMark/>
          </w:tcPr>
          <w:p w14:paraId="1A4E2610" w14:textId="77777777" w:rsidR="0035733C" w:rsidRPr="00494078" w:rsidRDefault="0035733C" w:rsidP="00D73984">
            <w:pPr>
              <w:pStyle w:val="TableHead"/>
              <w:rPr>
                <w:lang w:eastAsia="ko-KR"/>
              </w:rPr>
            </w:pPr>
            <w:r w:rsidRPr="00494078">
              <w:rPr>
                <w:lang w:eastAsia="ko-KR"/>
              </w:rPr>
              <w:t>Scale Score</w:t>
            </w:r>
          </w:p>
        </w:tc>
        <w:tc>
          <w:tcPr>
            <w:tcW w:w="910" w:type="dxa"/>
            <w:noWrap/>
            <w:hideMark/>
          </w:tcPr>
          <w:p w14:paraId="4316FF44" w14:textId="77777777" w:rsidR="0035733C" w:rsidRPr="00494078" w:rsidRDefault="0035733C" w:rsidP="00D73984">
            <w:pPr>
              <w:pStyle w:val="TableHead"/>
              <w:rPr>
                <w:lang w:eastAsia="ko-KR"/>
              </w:rPr>
            </w:pPr>
            <w:r w:rsidRPr="00494078">
              <w:rPr>
                <w:lang w:eastAsia="ko-KR"/>
              </w:rPr>
              <w:t>CSEM</w:t>
            </w:r>
          </w:p>
        </w:tc>
      </w:tr>
      <w:tr w:rsidR="0035733C" w:rsidRPr="00494078" w14:paraId="498A0E93" w14:textId="77777777" w:rsidTr="0079750C">
        <w:tc>
          <w:tcPr>
            <w:tcW w:w="1008" w:type="dxa"/>
            <w:noWrap/>
            <w:hideMark/>
          </w:tcPr>
          <w:p w14:paraId="45CC24FD" w14:textId="77777777" w:rsidR="0035733C" w:rsidRPr="00494078" w:rsidRDefault="0035733C" w:rsidP="00D73984">
            <w:pPr>
              <w:pStyle w:val="TableText1"/>
              <w:jc w:val="center"/>
              <w:rPr>
                <w:lang w:eastAsia="ko-KR"/>
              </w:rPr>
            </w:pPr>
            <w:r w:rsidRPr="00494078">
              <w:rPr>
                <w:lang w:eastAsia="ko-KR"/>
              </w:rPr>
              <w:t>Level 2</w:t>
            </w:r>
          </w:p>
        </w:tc>
        <w:tc>
          <w:tcPr>
            <w:tcW w:w="1008" w:type="dxa"/>
            <w:noWrap/>
            <w:hideMark/>
          </w:tcPr>
          <w:p w14:paraId="43B3D0EE" w14:textId="77777777" w:rsidR="0035733C" w:rsidRPr="00494078" w:rsidRDefault="0035733C" w:rsidP="00572909">
            <w:pPr>
              <w:pStyle w:val="TableText1"/>
              <w:rPr>
                <w:lang w:eastAsia="ko-KR"/>
              </w:rPr>
            </w:pPr>
            <w:r>
              <w:rPr>
                <w:lang w:eastAsia="ko-KR"/>
              </w:rPr>
              <w:t>389</w:t>
            </w:r>
          </w:p>
        </w:tc>
        <w:tc>
          <w:tcPr>
            <w:tcW w:w="910" w:type="dxa"/>
            <w:noWrap/>
            <w:hideMark/>
          </w:tcPr>
          <w:p w14:paraId="64631E30" w14:textId="77777777" w:rsidR="0035733C" w:rsidRPr="00494078" w:rsidRDefault="0035733C" w:rsidP="00572909">
            <w:pPr>
              <w:pStyle w:val="TableText1"/>
              <w:rPr>
                <w:lang w:eastAsia="ko-KR"/>
              </w:rPr>
            </w:pPr>
            <w:r>
              <w:rPr>
                <w:lang w:eastAsia="ko-KR"/>
              </w:rPr>
              <w:t>20</w:t>
            </w:r>
          </w:p>
        </w:tc>
      </w:tr>
      <w:tr w:rsidR="0035733C" w:rsidRPr="00494078" w14:paraId="3E0ECBF1" w14:textId="77777777" w:rsidTr="0079750C">
        <w:tc>
          <w:tcPr>
            <w:tcW w:w="1008" w:type="dxa"/>
            <w:noWrap/>
          </w:tcPr>
          <w:p w14:paraId="505DEFE6" w14:textId="77777777" w:rsidR="0035733C" w:rsidRPr="00494078" w:rsidRDefault="0035733C" w:rsidP="00D73984">
            <w:pPr>
              <w:pStyle w:val="TableText1"/>
              <w:jc w:val="center"/>
              <w:rPr>
                <w:lang w:eastAsia="ko-KR"/>
              </w:rPr>
            </w:pPr>
            <w:r>
              <w:rPr>
                <w:lang w:eastAsia="ko-KR"/>
              </w:rPr>
              <w:t>Level 3</w:t>
            </w:r>
          </w:p>
        </w:tc>
        <w:tc>
          <w:tcPr>
            <w:tcW w:w="1008" w:type="dxa"/>
            <w:noWrap/>
          </w:tcPr>
          <w:p w14:paraId="3EC923DF" w14:textId="77777777" w:rsidR="0035733C" w:rsidRPr="00494078" w:rsidRDefault="0035733C" w:rsidP="00572909">
            <w:pPr>
              <w:pStyle w:val="TableText1"/>
              <w:rPr>
                <w:lang w:eastAsia="ko-KR"/>
              </w:rPr>
            </w:pPr>
            <w:r>
              <w:rPr>
                <w:lang w:eastAsia="ko-KR"/>
              </w:rPr>
              <w:t>425</w:t>
            </w:r>
          </w:p>
        </w:tc>
        <w:tc>
          <w:tcPr>
            <w:tcW w:w="910" w:type="dxa"/>
            <w:noWrap/>
          </w:tcPr>
          <w:p w14:paraId="4571E945" w14:textId="77777777" w:rsidR="0035733C" w:rsidRPr="00494078" w:rsidRDefault="0035733C" w:rsidP="00572909">
            <w:pPr>
              <w:pStyle w:val="TableText1"/>
              <w:rPr>
                <w:lang w:eastAsia="ko-KR"/>
              </w:rPr>
            </w:pPr>
            <w:r>
              <w:rPr>
                <w:lang w:eastAsia="ko-KR"/>
              </w:rPr>
              <w:t>22</w:t>
            </w:r>
          </w:p>
        </w:tc>
      </w:tr>
      <w:tr w:rsidR="0035733C" w:rsidRPr="00494078" w14:paraId="41F16507" w14:textId="77777777" w:rsidTr="0079750C">
        <w:tc>
          <w:tcPr>
            <w:tcW w:w="1008" w:type="dxa"/>
            <w:noWrap/>
            <w:hideMark/>
          </w:tcPr>
          <w:p w14:paraId="58B2A827" w14:textId="77777777" w:rsidR="0035733C" w:rsidRPr="00494078" w:rsidRDefault="0035733C"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58E9C492" w14:textId="77777777" w:rsidR="0035733C" w:rsidRPr="00494078" w:rsidRDefault="0035733C" w:rsidP="00572909">
            <w:pPr>
              <w:pStyle w:val="TableText1"/>
              <w:rPr>
                <w:lang w:eastAsia="ko-KR"/>
              </w:rPr>
            </w:pPr>
            <w:r>
              <w:rPr>
                <w:lang w:eastAsia="ko-KR"/>
              </w:rPr>
              <w:t>473</w:t>
            </w:r>
          </w:p>
        </w:tc>
        <w:tc>
          <w:tcPr>
            <w:tcW w:w="910" w:type="dxa"/>
            <w:noWrap/>
            <w:hideMark/>
          </w:tcPr>
          <w:p w14:paraId="1B26FE2B" w14:textId="77777777" w:rsidR="0035733C" w:rsidRPr="00494078" w:rsidRDefault="0035733C" w:rsidP="00572909">
            <w:pPr>
              <w:pStyle w:val="TableText1"/>
              <w:rPr>
                <w:lang w:eastAsia="ko-KR"/>
              </w:rPr>
            </w:pPr>
            <w:r>
              <w:rPr>
                <w:lang w:eastAsia="ko-KR"/>
              </w:rPr>
              <w:t>27</w:t>
            </w:r>
          </w:p>
        </w:tc>
      </w:tr>
    </w:tbl>
    <w:p w14:paraId="64BD9A3A" w14:textId="77777777" w:rsidR="00BD7A9F" w:rsidRDefault="00BD7A9F" w:rsidP="005947D6">
      <w:pPr>
        <w:pStyle w:val="Caption"/>
        <w:spacing w:before="360"/>
      </w:pPr>
      <w:bookmarkStart w:id="280" w:name="_Toc505957447"/>
      <w:bookmarkStart w:id="281" w:name="_Toc513978622"/>
      <w:r>
        <w:t xml:space="preserve">Table </w:t>
      </w:r>
      <w:r>
        <w:fldChar w:fldCharType="begin"/>
      </w:r>
      <w:r>
        <w:instrText>SEQ Table \* ARABIC</w:instrText>
      </w:r>
      <w:r>
        <w:fldChar w:fldCharType="separate"/>
      </w:r>
      <w:r w:rsidR="00CB09F4">
        <w:rPr>
          <w:noProof/>
        </w:rPr>
        <w:t>66</w:t>
      </w:r>
      <w:r>
        <w:fldChar w:fldCharType="end"/>
      </w:r>
      <w:r>
        <w:t xml:space="preserve">.  </w:t>
      </w:r>
      <w:r w:rsidRPr="00B16417">
        <w:t xml:space="preserve">Recommended Scale Score </w:t>
      </w:r>
      <w:r>
        <w:t>Threshold</w:t>
      </w:r>
      <w:r w:rsidRPr="00B16417">
        <w:t xml:space="preserve"> Scores and CSEM: </w:t>
      </w:r>
      <w:r>
        <w:t>Speaking, Grades Three Through Five</w:t>
      </w:r>
      <w:bookmarkEnd w:id="280"/>
      <w:bookmarkEnd w:id="281"/>
    </w:p>
    <w:tbl>
      <w:tblPr>
        <w:tblStyle w:val="TRtable"/>
        <w:tblW w:w="2926" w:type="dxa"/>
        <w:tblLook w:val="04A0" w:firstRow="1" w:lastRow="0" w:firstColumn="1" w:lastColumn="0" w:noHBand="0" w:noVBand="1"/>
        <w:tblDescription w:val="Recommended Scale Score Threshold Scores and CSEM: Speaking, Grades Three Through Five"/>
      </w:tblPr>
      <w:tblGrid>
        <w:gridCol w:w="1008"/>
        <w:gridCol w:w="1008"/>
        <w:gridCol w:w="910"/>
      </w:tblGrid>
      <w:tr w:rsidR="0035733C" w:rsidRPr="00494078" w14:paraId="70254BBA"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58D2975C" w14:textId="77777777" w:rsidR="0035733C" w:rsidRPr="00494078" w:rsidRDefault="0035733C" w:rsidP="00D73984">
            <w:pPr>
              <w:pStyle w:val="TableHead"/>
              <w:rPr>
                <w:lang w:eastAsia="ko-KR"/>
              </w:rPr>
            </w:pPr>
            <w:r>
              <w:rPr>
                <w:lang w:eastAsia="ko-KR"/>
              </w:rPr>
              <w:t>Level</w:t>
            </w:r>
          </w:p>
        </w:tc>
        <w:tc>
          <w:tcPr>
            <w:tcW w:w="1008" w:type="dxa"/>
            <w:noWrap/>
            <w:hideMark/>
          </w:tcPr>
          <w:p w14:paraId="22057AAB" w14:textId="77777777" w:rsidR="0035733C" w:rsidRPr="00494078" w:rsidRDefault="0035733C" w:rsidP="00D73984">
            <w:pPr>
              <w:pStyle w:val="TableHead"/>
              <w:rPr>
                <w:lang w:eastAsia="ko-KR"/>
              </w:rPr>
            </w:pPr>
            <w:r w:rsidRPr="00494078">
              <w:rPr>
                <w:lang w:eastAsia="ko-KR"/>
              </w:rPr>
              <w:t>Scale Score</w:t>
            </w:r>
          </w:p>
        </w:tc>
        <w:tc>
          <w:tcPr>
            <w:tcW w:w="910" w:type="dxa"/>
            <w:noWrap/>
            <w:hideMark/>
          </w:tcPr>
          <w:p w14:paraId="473FA838" w14:textId="77777777" w:rsidR="0035733C" w:rsidRPr="00494078" w:rsidRDefault="0035733C" w:rsidP="00D73984">
            <w:pPr>
              <w:pStyle w:val="TableHead"/>
              <w:rPr>
                <w:lang w:eastAsia="ko-KR"/>
              </w:rPr>
            </w:pPr>
            <w:r w:rsidRPr="00494078">
              <w:rPr>
                <w:lang w:eastAsia="ko-KR"/>
              </w:rPr>
              <w:t>CSEM</w:t>
            </w:r>
          </w:p>
        </w:tc>
      </w:tr>
      <w:tr w:rsidR="0035733C" w:rsidRPr="00494078" w14:paraId="5DDDC560" w14:textId="77777777" w:rsidTr="008B37F5">
        <w:tc>
          <w:tcPr>
            <w:tcW w:w="1008" w:type="dxa"/>
            <w:noWrap/>
            <w:hideMark/>
          </w:tcPr>
          <w:p w14:paraId="61D7012D" w14:textId="77777777" w:rsidR="0035733C" w:rsidRPr="00494078" w:rsidRDefault="0035733C" w:rsidP="00D73984">
            <w:pPr>
              <w:pStyle w:val="TableText1"/>
              <w:jc w:val="center"/>
              <w:rPr>
                <w:lang w:eastAsia="ko-KR"/>
              </w:rPr>
            </w:pPr>
            <w:r w:rsidRPr="00494078">
              <w:rPr>
                <w:lang w:eastAsia="ko-KR"/>
              </w:rPr>
              <w:t>Level 2</w:t>
            </w:r>
          </w:p>
        </w:tc>
        <w:tc>
          <w:tcPr>
            <w:tcW w:w="1008" w:type="dxa"/>
            <w:noWrap/>
            <w:hideMark/>
          </w:tcPr>
          <w:p w14:paraId="1054F6B0" w14:textId="77777777" w:rsidR="0035733C" w:rsidRPr="00494078" w:rsidRDefault="0035733C" w:rsidP="00572909">
            <w:pPr>
              <w:pStyle w:val="TableText1"/>
              <w:rPr>
                <w:lang w:eastAsia="ko-KR"/>
              </w:rPr>
            </w:pPr>
            <w:r>
              <w:rPr>
                <w:lang w:eastAsia="ko-KR"/>
              </w:rPr>
              <w:t>425</w:t>
            </w:r>
          </w:p>
        </w:tc>
        <w:tc>
          <w:tcPr>
            <w:tcW w:w="910" w:type="dxa"/>
            <w:noWrap/>
            <w:hideMark/>
          </w:tcPr>
          <w:p w14:paraId="26888186" w14:textId="77777777" w:rsidR="0035733C" w:rsidRPr="00494078" w:rsidRDefault="0035733C" w:rsidP="00572909">
            <w:pPr>
              <w:pStyle w:val="TableText1"/>
              <w:rPr>
                <w:lang w:eastAsia="ko-KR"/>
              </w:rPr>
            </w:pPr>
            <w:r>
              <w:rPr>
                <w:lang w:eastAsia="ko-KR"/>
              </w:rPr>
              <w:t>22</w:t>
            </w:r>
          </w:p>
        </w:tc>
      </w:tr>
      <w:tr w:rsidR="0035733C" w:rsidRPr="00494078" w14:paraId="0AE4FD07" w14:textId="77777777" w:rsidTr="008B37F5">
        <w:tc>
          <w:tcPr>
            <w:tcW w:w="1008" w:type="dxa"/>
            <w:noWrap/>
          </w:tcPr>
          <w:p w14:paraId="1FE9C998" w14:textId="77777777" w:rsidR="0035733C" w:rsidRPr="00494078" w:rsidRDefault="0035733C" w:rsidP="00D73984">
            <w:pPr>
              <w:pStyle w:val="TableText1"/>
              <w:jc w:val="center"/>
              <w:rPr>
                <w:lang w:eastAsia="ko-KR"/>
              </w:rPr>
            </w:pPr>
            <w:r>
              <w:rPr>
                <w:lang w:eastAsia="ko-KR"/>
              </w:rPr>
              <w:t>Level 3</w:t>
            </w:r>
          </w:p>
        </w:tc>
        <w:tc>
          <w:tcPr>
            <w:tcW w:w="1008" w:type="dxa"/>
            <w:noWrap/>
          </w:tcPr>
          <w:p w14:paraId="66E79E43" w14:textId="77777777" w:rsidR="0035733C" w:rsidRPr="00494078" w:rsidRDefault="0035733C" w:rsidP="00572909">
            <w:pPr>
              <w:pStyle w:val="TableText1"/>
              <w:rPr>
                <w:lang w:eastAsia="ko-KR"/>
              </w:rPr>
            </w:pPr>
            <w:r>
              <w:rPr>
                <w:lang w:eastAsia="ko-KR"/>
              </w:rPr>
              <w:t>457</w:t>
            </w:r>
          </w:p>
        </w:tc>
        <w:tc>
          <w:tcPr>
            <w:tcW w:w="910" w:type="dxa"/>
            <w:noWrap/>
          </w:tcPr>
          <w:p w14:paraId="5EAF6C92" w14:textId="77777777" w:rsidR="0035733C" w:rsidRPr="00494078" w:rsidRDefault="0035733C" w:rsidP="00572909">
            <w:pPr>
              <w:pStyle w:val="TableText1"/>
              <w:rPr>
                <w:lang w:eastAsia="ko-KR"/>
              </w:rPr>
            </w:pPr>
            <w:r>
              <w:rPr>
                <w:lang w:eastAsia="ko-KR"/>
              </w:rPr>
              <w:t>25</w:t>
            </w:r>
          </w:p>
        </w:tc>
      </w:tr>
      <w:tr w:rsidR="0035733C" w:rsidRPr="00494078" w14:paraId="28BB5FA6" w14:textId="77777777" w:rsidTr="008B37F5">
        <w:tc>
          <w:tcPr>
            <w:tcW w:w="1008" w:type="dxa"/>
            <w:noWrap/>
            <w:hideMark/>
          </w:tcPr>
          <w:p w14:paraId="0DCB9CCF" w14:textId="77777777" w:rsidR="0035733C" w:rsidRPr="00494078" w:rsidRDefault="0035733C"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574B6B91" w14:textId="77777777" w:rsidR="0035733C" w:rsidRPr="00494078" w:rsidRDefault="0035733C" w:rsidP="00572909">
            <w:pPr>
              <w:pStyle w:val="TableText1"/>
              <w:rPr>
                <w:lang w:eastAsia="ko-KR"/>
              </w:rPr>
            </w:pPr>
            <w:r>
              <w:rPr>
                <w:lang w:eastAsia="ko-KR"/>
              </w:rPr>
              <w:t>521</w:t>
            </w:r>
          </w:p>
        </w:tc>
        <w:tc>
          <w:tcPr>
            <w:tcW w:w="910" w:type="dxa"/>
            <w:noWrap/>
            <w:hideMark/>
          </w:tcPr>
          <w:p w14:paraId="036A86A0" w14:textId="77777777" w:rsidR="0035733C" w:rsidRPr="00494078" w:rsidRDefault="0035733C" w:rsidP="00572909">
            <w:pPr>
              <w:pStyle w:val="TableText1"/>
              <w:rPr>
                <w:lang w:eastAsia="ko-KR"/>
              </w:rPr>
            </w:pPr>
            <w:r>
              <w:rPr>
                <w:lang w:eastAsia="ko-KR"/>
              </w:rPr>
              <w:t>34</w:t>
            </w:r>
          </w:p>
        </w:tc>
      </w:tr>
    </w:tbl>
    <w:p w14:paraId="37512DA2" w14:textId="77777777" w:rsidR="00BD7A9F" w:rsidRDefault="00BD7A9F" w:rsidP="005947D6">
      <w:pPr>
        <w:pStyle w:val="Caption"/>
        <w:spacing w:before="360"/>
      </w:pPr>
      <w:bookmarkStart w:id="282" w:name="_Toc505957448"/>
      <w:bookmarkStart w:id="283" w:name="_Toc513978623"/>
      <w:r>
        <w:t xml:space="preserve">Table </w:t>
      </w:r>
      <w:r>
        <w:fldChar w:fldCharType="begin"/>
      </w:r>
      <w:r>
        <w:instrText>SEQ Table \* ARABIC</w:instrText>
      </w:r>
      <w:r>
        <w:fldChar w:fldCharType="separate"/>
      </w:r>
      <w:r w:rsidR="00CB09F4">
        <w:rPr>
          <w:noProof/>
        </w:rPr>
        <w:t>67</w:t>
      </w:r>
      <w:r>
        <w:fldChar w:fldCharType="end"/>
      </w:r>
      <w:r>
        <w:t xml:space="preserve">.  </w:t>
      </w:r>
      <w:r w:rsidRPr="00B16417">
        <w:t xml:space="preserve">Recommended Scale Score </w:t>
      </w:r>
      <w:r>
        <w:t>Threshold</w:t>
      </w:r>
      <w:r w:rsidRPr="00B16417">
        <w:t xml:space="preserve"> Scores and CSEM: </w:t>
      </w:r>
      <w:r>
        <w:t xml:space="preserve">Speaking, Grades </w:t>
      </w:r>
      <w:r w:rsidR="00CC206D">
        <w:t>S</w:t>
      </w:r>
      <w:r>
        <w:t>ix Through Eight</w:t>
      </w:r>
      <w:bookmarkEnd w:id="282"/>
      <w:bookmarkEnd w:id="283"/>
    </w:p>
    <w:tbl>
      <w:tblPr>
        <w:tblStyle w:val="TRtable"/>
        <w:tblW w:w="2926" w:type="dxa"/>
        <w:tblLook w:val="04A0" w:firstRow="1" w:lastRow="0" w:firstColumn="1" w:lastColumn="0" w:noHBand="0" w:noVBand="1"/>
        <w:tblDescription w:val="Recommended Scale Score Threshold Scores and CSEM: Speaking, Grades Six Through Eight"/>
      </w:tblPr>
      <w:tblGrid>
        <w:gridCol w:w="1008"/>
        <w:gridCol w:w="1008"/>
        <w:gridCol w:w="910"/>
      </w:tblGrid>
      <w:tr w:rsidR="0035733C" w:rsidRPr="00494078" w14:paraId="4C52F799"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405080E2" w14:textId="77777777" w:rsidR="0035733C" w:rsidRPr="00494078" w:rsidRDefault="0035733C" w:rsidP="00D73984">
            <w:pPr>
              <w:pStyle w:val="TableHead"/>
              <w:rPr>
                <w:lang w:eastAsia="ko-KR"/>
              </w:rPr>
            </w:pPr>
            <w:r>
              <w:rPr>
                <w:lang w:eastAsia="ko-KR"/>
              </w:rPr>
              <w:t>Level</w:t>
            </w:r>
          </w:p>
        </w:tc>
        <w:tc>
          <w:tcPr>
            <w:tcW w:w="1008" w:type="dxa"/>
            <w:noWrap/>
            <w:hideMark/>
          </w:tcPr>
          <w:p w14:paraId="6B6D408E" w14:textId="77777777" w:rsidR="0035733C" w:rsidRPr="00494078" w:rsidRDefault="0035733C" w:rsidP="00D73984">
            <w:pPr>
              <w:pStyle w:val="TableHead"/>
              <w:rPr>
                <w:lang w:eastAsia="ko-KR"/>
              </w:rPr>
            </w:pPr>
            <w:r w:rsidRPr="00494078">
              <w:rPr>
                <w:lang w:eastAsia="ko-KR"/>
              </w:rPr>
              <w:t>Scale Score</w:t>
            </w:r>
          </w:p>
        </w:tc>
        <w:tc>
          <w:tcPr>
            <w:tcW w:w="910" w:type="dxa"/>
            <w:noWrap/>
            <w:hideMark/>
          </w:tcPr>
          <w:p w14:paraId="59527B59" w14:textId="77777777" w:rsidR="0035733C" w:rsidRPr="00494078" w:rsidRDefault="0035733C" w:rsidP="00D73984">
            <w:pPr>
              <w:pStyle w:val="TableHead"/>
              <w:rPr>
                <w:lang w:eastAsia="ko-KR"/>
              </w:rPr>
            </w:pPr>
            <w:r w:rsidRPr="00494078">
              <w:rPr>
                <w:lang w:eastAsia="ko-KR"/>
              </w:rPr>
              <w:t>CSEM</w:t>
            </w:r>
          </w:p>
        </w:tc>
      </w:tr>
      <w:tr w:rsidR="0035733C" w:rsidRPr="00494078" w14:paraId="541977E9" w14:textId="77777777" w:rsidTr="008B37F5">
        <w:tc>
          <w:tcPr>
            <w:tcW w:w="1008" w:type="dxa"/>
            <w:noWrap/>
            <w:hideMark/>
          </w:tcPr>
          <w:p w14:paraId="25F1827F" w14:textId="77777777" w:rsidR="0035733C" w:rsidRPr="00494078" w:rsidRDefault="0035733C" w:rsidP="00D73984">
            <w:pPr>
              <w:pStyle w:val="TableText1"/>
              <w:jc w:val="center"/>
              <w:rPr>
                <w:lang w:eastAsia="ko-KR"/>
              </w:rPr>
            </w:pPr>
            <w:r w:rsidRPr="00494078">
              <w:rPr>
                <w:lang w:eastAsia="ko-KR"/>
              </w:rPr>
              <w:t>Level 2</w:t>
            </w:r>
          </w:p>
        </w:tc>
        <w:tc>
          <w:tcPr>
            <w:tcW w:w="1008" w:type="dxa"/>
            <w:noWrap/>
            <w:hideMark/>
          </w:tcPr>
          <w:p w14:paraId="3D281AC7" w14:textId="77777777" w:rsidR="0035733C" w:rsidRPr="00494078" w:rsidRDefault="0035733C" w:rsidP="00572909">
            <w:pPr>
              <w:pStyle w:val="TableText1"/>
              <w:rPr>
                <w:lang w:eastAsia="ko-KR"/>
              </w:rPr>
            </w:pPr>
            <w:r>
              <w:rPr>
                <w:lang w:eastAsia="ko-KR"/>
              </w:rPr>
              <w:t>407</w:t>
            </w:r>
          </w:p>
        </w:tc>
        <w:tc>
          <w:tcPr>
            <w:tcW w:w="910" w:type="dxa"/>
            <w:noWrap/>
            <w:hideMark/>
          </w:tcPr>
          <w:p w14:paraId="46981990" w14:textId="77777777" w:rsidR="0035733C" w:rsidRPr="00494078" w:rsidRDefault="0035733C" w:rsidP="00572909">
            <w:pPr>
              <w:pStyle w:val="TableText1"/>
              <w:rPr>
                <w:lang w:eastAsia="ko-KR"/>
              </w:rPr>
            </w:pPr>
            <w:r>
              <w:rPr>
                <w:lang w:eastAsia="ko-KR"/>
              </w:rPr>
              <w:t>21</w:t>
            </w:r>
          </w:p>
        </w:tc>
      </w:tr>
      <w:tr w:rsidR="0035733C" w:rsidRPr="00494078" w14:paraId="4B11C10F" w14:textId="77777777" w:rsidTr="008B37F5">
        <w:tc>
          <w:tcPr>
            <w:tcW w:w="1008" w:type="dxa"/>
            <w:noWrap/>
          </w:tcPr>
          <w:p w14:paraId="701A143C" w14:textId="77777777" w:rsidR="0035733C" w:rsidRPr="00494078" w:rsidRDefault="0035733C" w:rsidP="00D73984">
            <w:pPr>
              <w:pStyle w:val="TableText1"/>
              <w:jc w:val="center"/>
              <w:rPr>
                <w:lang w:eastAsia="ko-KR"/>
              </w:rPr>
            </w:pPr>
            <w:r>
              <w:rPr>
                <w:lang w:eastAsia="ko-KR"/>
              </w:rPr>
              <w:t>Level 3</w:t>
            </w:r>
          </w:p>
        </w:tc>
        <w:tc>
          <w:tcPr>
            <w:tcW w:w="1008" w:type="dxa"/>
            <w:noWrap/>
          </w:tcPr>
          <w:p w14:paraId="338745E6" w14:textId="77777777" w:rsidR="0035733C" w:rsidRPr="00494078" w:rsidRDefault="0035733C" w:rsidP="00572909">
            <w:pPr>
              <w:pStyle w:val="TableText1"/>
              <w:rPr>
                <w:lang w:eastAsia="ko-KR"/>
              </w:rPr>
            </w:pPr>
            <w:r>
              <w:rPr>
                <w:lang w:eastAsia="ko-KR"/>
              </w:rPr>
              <w:t>467</w:t>
            </w:r>
          </w:p>
        </w:tc>
        <w:tc>
          <w:tcPr>
            <w:tcW w:w="910" w:type="dxa"/>
            <w:noWrap/>
          </w:tcPr>
          <w:p w14:paraId="67914505" w14:textId="77777777" w:rsidR="0035733C" w:rsidRPr="00494078" w:rsidRDefault="0035733C" w:rsidP="00572909">
            <w:pPr>
              <w:pStyle w:val="TableText1"/>
              <w:rPr>
                <w:lang w:eastAsia="ko-KR"/>
              </w:rPr>
            </w:pPr>
            <w:r>
              <w:rPr>
                <w:lang w:eastAsia="ko-KR"/>
              </w:rPr>
              <w:t>25</w:t>
            </w:r>
          </w:p>
        </w:tc>
      </w:tr>
      <w:tr w:rsidR="0035733C" w:rsidRPr="00494078" w14:paraId="2C45DC30" w14:textId="77777777" w:rsidTr="008B37F5">
        <w:tc>
          <w:tcPr>
            <w:tcW w:w="1008" w:type="dxa"/>
            <w:noWrap/>
            <w:hideMark/>
          </w:tcPr>
          <w:p w14:paraId="03283A0A" w14:textId="77777777" w:rsidR="0035733C" w:rsidRPr="00494078" w:rsidRDefault="0035733C"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39474017" w14:textId="77777777" w:rsidR="0035733C" w:rsidRPr="00494078" w:rsidRDefault="0035733C" w:rsidP="00572909">
            <w:pPr>
              <w:pStyle w:val="TableText1"/>
              <w:rPr>
                <w:lang w:eastAsia="ko-KR"/>
              </w:rPr>
            </w:pPr>
            <w:r>
              <w:rPr>
                <w:lang w:eastAsia="ko-KR"/>
              </w:rPr>
              <w:t>524</w:t>
            </w:r>
          </w:p>
        </w:tc>
        <w:tc>
          <w:tcPr>
            <w:tcW w:w="910" w:type="dxa"/>
            <w:noWrap/>
            <w:hideMark/>
          </w:tcPr>
          <w:p w14:paraId="7D727D82" w14:textId="77777777" w:rsidR="0035733C" w:rsidRPr="00494078" w:rsidRDefault="0035733C" w:rsidP="00572909">
            <w:pPr>
              <w:pStyle w:val="TableText1"/>
              <w:rPr>
                <w:lang w:eastAsia="ko-KR"/>
              </w:rPr>
            </w:pPr>
            <w:r>
              <w:rPr>
                <w:lang w:eastAsia="ko-KR"/>
              </w:rPr>
              <w:t>31</w:t>
            </w:r>
          </w:p>
        </w:tc>
      </w:tr>
    </w:tbl>
    <w:p w14:paraId="0F1CEFF0" w14:textId="77777777" w:rsidR="00BD7A9F" w:rsidRDefault="00BD7A9F" w:rsidP="005947D6">
      <w:pPr>
        <w:pStyle w:val="Caption"/>
        <w:spacing w:before="360"/>
      </w:pPr>
      <w:bookmarkStart w:id="284" w:name="_Toc505957449"/>
      <w:bookmarkStart w:id="285" w:name="_Toc513978624"/>
      <w:r>
        <w:t xml:space="preserve">Table </w:t>
      </w:r>
      <w:r>
        <w:fldChar w:fldCharType="begin"/>
      </w:r>
      <w:r>
        <w:instrText>SEQ Table \* ARABIC</w:instrText>
      </w:r>
      <w:r>
        <w:fldChar w:fldCharType="separate"/>
      </w:r>
      <w:r w:rsidR="00CB09F4">
        <w:rPr>
          <w:noProof/>
        </w:rPr>
        <w:t>68</w:t>
      </w:r>
      <w:r>
        <w:fldChar w:fldCharType="end"/>
      </w:r>
      <w:r>
        <w:t xml:space="preserve">.  </w:t>
      </w:r>
      <w:r w:rsidRPr="00B16417">
        <w:t xml:space="preserve">Recommended Scale Score </w:t>
      </w:r>
      <w:r>
        <w:t>Threshold</w:t>
      </w:r>
      <w:r w:rsidRPr="00B16417">
        <w:t xml:space="preserve"> Scores and CSEM: </w:t>
      </w:r>
      <w:r>
        <w:t>Speaking, Grades Nine Through Ten</w:t>
      </w:r>
      <w:bookmarkEnd w:id="284"/>
      <w:bookmarkEnd w:id="285"/>
    </w:p>
    <w:tbl>
      <w:tblPr>
        <w:tblStyle w:val="TRtable"/>
        <w:tblW w:w="2926" w:type="dxa"/>
        <w:tblLook w:val="04A0" w:firstRow="1" w:lastRow="0" w:firstColumn="1" w:lastColumn="0" w:noHBand="0" w:noVBand="1"/>
        <w:tblDescription w:val="Recommended Scale Score Threshold Scores and CSEM: Speaking, Grades Nine Through Ten"/>
      </w:tblPr>
      <w:tblGrid>
        <w:gridCol w:w="1008"/>
        <w:gridCol w:w="1008"/>
        <w:gridCol w:w="910"/>
      </w:tblGrid>
      <w:tr w:rsidR="0035733C" w:rsidRPr="00494078" w14:paraId="49454E80"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642D7D23" w14:textId="77777777" w:rsidR="0035733C" w:rsidRPr="00494078" w:rsidRDefault="0035733C" w:rsidP="00D73984">
            <w:pPr>
              <w:pStyle w:val="TableHead"/>
              <w:rPr>
                <w:lang w:eastAsia="ko-KR"/>
              </w:rPr>
            </w:pPr>
            <w:r>
              <w:rPr>
                <w:lang w:eastAsia="ko-KR"/>
              </w:rPr>
              <w:t>Level</w:t>
            </w:r>
          </w:p>
        </w:tc>
        <w:tc>
          <w:tcPr>
            <w:tcW w:w="1008" w:type="dxa"/>
            <w:noWrap/>
            <w:hideMark/>
          </w:tcPr>
          <w:p w14:paraId="40269556" w14:textId="77777777" w:rsidR="0035733C" w:rsidRPr="00494078" w:rsidRDefault="0035733C" w:rsidP="00D73984">
            <w:pPr>
              <w:pStyle w:val="TableHead"/>
              <w:rPr>
                <w:lang w:eastAsia="ko-KR"/>
              </w:rPr>
            </w:pPr>
            <w:r w:rsidRPr="00494078">
              <w:rPr>
                <w:lang w:eastAsia="ko-KR"/>
              </w:rPr>
              <w:t>Scale Score</w:t>
            </w:r>
          </w:p>
        </w:tc>
        <w:tc>
          <w:tcPr>
            <w:tcW w:w="910" w:type="dxa"/>
            <w:noWrap/>
            <w:hideMark/>
          </w:tcPr>
          <w:p w14:paraId="233BD41E" w14:textId="77777777" w:rsidR="0035733C" w:rsidRPr="00494078" w:rsidRDefault="0035733C" w:rsidP="00D73984">
            <w:pPr>
              <w:pStyle w:val="TableHead"/>
              <w:rPr>
                <w:lang w:eastAsia="ko-KR"/>
              </w:rPr>
            </w:pPr>
            <w:r w:rsidRPr="00494078">
              <w:rPr>
                <w:lang w:eastAsia="ko-KR"/>
              </w:rPr>
              <w:t>CSEM</w:t>
            </w:r>
          </w:p>
        </w:tc>
      </w:tr>
      <w:tr w:rsidR="0035733C" w:rsidRPr="00494078" w14:paraId="1D054EE5" w14:textId="77777777" w:rsidTr="008B37F5">
        <w:tc>
          <w:tcPr>
            <w:tcW w:w="1008" w:type="dxa"/>
            <w:noWrap/>
            <w:hideMark/>
          </w:tcPr>
          <w:p w14:paraId="02E168E8" w14:textId="77777777" w:rsidR="0035733C" w:rsidRPr="00494078" w:rsidRDefault="0035733C" w:rsidP="00D73984">
            <w:pPr>
              <w:pStyle w:val="TableText1"/>
              <w:jc w:val="center"/>
              <w:rPr>
                <w:lang w:eastAsia="ko-KR"/>
              </w:rPr>
            </w:pPr>
            <w:r w:rsidRPr="00494078">
              <w:rPr>
                <w:lang w:eastAsia="ko-KR"/>
              </w:rPr>
              <w:t>Level 2</w:t>
            </w:r>
          </w:p>
        </w:tc>
        <w:tc>
          <w:tcPr>
            <w:tcW w:w="1008" w:type="dxa"/>
            <w:noWrap/>
            <w:hideMark/>
          </w:tcPr>
          <w:p w14:paraId="1C824F0B" w14:textId="77777777" w:rsidR="0035733C" w:rsidRPr="00494078" w:rsidRDefault="0035733C" w:rsidP="00572909">
            <w:pPr>
              <w:pStyle w:val="TableText1"/>
              <w:rPr>
                <w:lang w:eastAsia="ko-KR"/>
              </w:rPr>
            </w:pPr>
            <w:r>
              <w:rPr>
                <w:lang w:eastAsia="ko-KR"/>
              </w:rPr>
              <w:t>429</w:t>
            </w:r>
          </w:p>
        </w:tc>
        <w:tc>
          <w:tcPr>
            <w:tcW w:w="910" w:type="dxa"/>
            <w:noWrap/>
            <w:hideMark/>
          </w:tcPr>
          <w:p w14:paraId="4E1F2CC5" w14:textId="77777777" w:rsidR="0035733C" w:rsidRPr="00494078" w:rsidRDefault="0035733C" w:rsidP="00572909">
            <w:pPr>
              <w:pStyle w:val="TableText1"/>
              <w:rPr>
                <w:lang w:eastAsia="ko-KR"/>
              </w:rPr>
            </w:pPr>
            <w:r>
              <w:rPr>
                <w:lang w:eastAsia="ko-KR"/>
              </w:rPr>
              <w:t>22</w:t>
            </w:r>
          </w:p>
        </w:tc>
      </w:tr>
      <w:tr w:rsidR="0035733C" w:rsidRPr="00494078" w14:paraId="079407BA" w14:textId="77777777" w:rsidTr="008B37F5">
        <w:tc>
          <w:tcPr>
            <w:tcW w:w="1008" w:type="dxa"/>
            <w:noWrap/>
          </w:tcPr>
          <w:p w14:paraId="6FB06C0C" w14:textId="77777777" w:rsidR="0035733C" w:rsidRPr="00494078" w:rsidRDefault="0035733C" w:rsidP="00D73984">
            <w:pPr>
              <w:pStyle w:val="TableText1"/>
              <w:jc w:val="center"/>
              <w:rPr>
                <w:lang w:eastAsia="ko-KR"/>
              </w:rPr>
            </w:pPr>
            <w:r>
              <w:rPr>
                <w:lang w:eastAsia="ko-KR"/>
              </w:rPr>
              <w:t>Level 3</w:t>
            </w:r>
          </w:p>
        </w:tc>
        <w:tc>
          <w:tcPr>
            <w:tcW w:w="1008" w:type="dxa"/>
            <w:noWrap/>
          </w:tcPr>
          <w:p w14:paraId="5E2E05CA" w14:textId="77777777" w:rsidR="0035733C" w:rsidRPr="00494078" w:rsidRDefault="0035733C" w:rsidP="00572909">
            <w:pPr>
              <w:pStyle w:val="TableText1"/>
              <w:rPr>
                <w:lang w:eastAsia="ko-KR"/>
              </w:rPr>
            </w:pPr>
            <w:r>
              <w:rPr>
                <w:lang w:eastAsia="ko-KR"/>
              </w:rPr>
              <w:t>498</w:t>
            </w:r>
          </w:p>
        </w:tc>
        <w:tc>
          <w:tcPr>
            <w:tcW w:w="910" w:type="dxa"/>
            <w:noWrap/>
          </w:tcPr>
          <w:p w14:paraId="26A0F2EC" w14:textId="77777777" w:rsidR="0035733C" w:rsidRPr="00494078" w:rsidRDefault="0035733C" w:rsidP="00572909">
            <w:pPr>
              <w:pStyle w:val="TableText1"/>
              <w:rPr>
                <w:lang w:eastAsia="ko-KR"/>
              </w:rPr>
            </w:pPr>
            <w:r>
              <w:rPr>
                <w:lang w:eastAsia="ko-KR"/>
              </w:rPr>
              <w:t>28</w:t>
            </w:r>
          </w:p>
        </w:tc>
      </w:tr>
      <w:tr w:rsidR="0035733C" w:rsidRPr="00494078" w14:paraId="3EE39E7B" w14:textId="77777777" w:rsidTr="008B37F5">
        <w:tc>
          <w:tcPr>
            <w:tcW w:w="1008" w:type="dxa"/>
            <w:noWrap/>
            <w:hideMark/>
          </w:tcPr>
          <w:p w14:paraId="54F922B1" w14:textId="77777777" w:rsidR="0035733C" w:rsidRPr="00494078" w:rsidRDefault="0035733C"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74B4BC03" w14:textId="77777777" w:rsidR="0035733C" w:rsidRPr="00494078" w:rsidRDefault="0035733C" w:rsidP="00572909">
            <w:pPr>
              <w:pStyle w:val="TableText1"/>
              <w:rPr>
                <w:lang w:eastAsia="ko-KR"/>
              </w:rPr>
            </w:pPr>
            <w:r>
              <w:rPr>
                <w:lang w:eastAsia="ko-KR"/>
              </w:rPr>
              <w:t>548</w:t>
            </w:r>
          </w:p>
        </w:tc>
        <w:tc>
          <w:tcPr>
            <w:tcW w:w="910" w:type="dxa"/>
            <w:noWrap/>
            <w:hideMark/>
          </w:tcPr>
          <w:p w14:paraId="549DA584" w14:textId="77777777" w:rsidR="0035733C" w:rsidRPr="00494078" w:rsidRDefault="0035733C" w:rsidP="00572909">
            <w:pPr>
              <w:pStyle w:val="TableText1"/>
              <w:rPr>
                <w:lang w:eastAsia="ko-KR"/>
              </w:rPr>
            </w:pPr>
            <w:r>
              <w:rPr>
                <w:lang w:eastAsia="ko-KR"/>
              </w:rPr>
              <w:t>37</w:t>
            </w:r>
          </w:p>
        </w:tc>
      </w:tr>
    </w:tbl>
    <w:p w14:paraId="3D43B33E" w14:textId="77777777" w:rsidR="00BD7A9F" w:rsidRDefault="00BD7A9F" w:rsidP="005947D6">
      <w:pPr>
        <w:pStyle w:val="Caption"/>
        <w:spacing w:before="360"/>
      </w:pPr>
      <w:bookmarkStart w:id="286" w:name="_Ref507159452"/>
      <w:bookmarkStart w:id="287" w:name="_Toc505957450"/>
      <w:bookmarkStart w:id="288" w:name="_Toc513978625"/>
      <w:r>
        <w:t xml:space="preserve">Table </w:t>
      </w:r>
      <w:r>
        <w:fldChar w:fldCharType="begin"/>
      </w:r>
      <w:r>
        <w:instrText>SEQ Table \* ARABIC</w:instrText>
      </w:r>
      <w:r>
        <w:fldChar w:fldCharType="separate"/>
      </w:r>
      <w:r w:rsidR="00CB09F4">
        <w:rPr>
          <w:noProof/>
        </w:rPr>
        <w:t>69</w:t>
      </w:r>
      <w:r>
        <w:fldChar w:fldCharType="end"/>
      </w:r>
      <w:bookmarkEnd w:id="286"/>
      <w:r>
        <w:t xml:space="preserve">.  </w:t>
      </w:r>
      <w:r w:rsidRPr="00B16417">
        <w:t xml:space="preserve">Recommended Scale Score </w:t>
      </w:r>
      <w:r>
        <w:t>Threshold</w:t>
      </w:r>
      <w:r w:rsidRPr="00B16417">
        <w:t xml:space="preserve"> Scores and CSEM: </w:t>
      </w:r>
      <w:r>
        <w:t>Speaking, Grades Eleven Through Twelve</w:t>
      </w:r>
      <w:bookmarkEnd w:id="287"/>
      <w:bookmarkEnd w:id="288"/>
    </w:p>
    <w:tbl>
      <w:tblPr>
        <w:tblStyle w:val="TRtable"/>
        <w:tblW w:w="2926" w:type="dxa"/>
        <w:tblLook w:val="04A0" w:firstRow="1" w:lastRow="0" w:firstColumn="1" w:lastColumn="0" w:noHBand="0" w:noVBand="1"/>
        <w:tblDescription w:val="Recommended Scale Score Threshold Scores and CSEM: Speaking, Grades Eleven Through Twelve"/>
      </w:tblPr>
      <w:tblGrid>
        <w:gridCol w:w="1008"/>
        <w:gridCol w:w="1008"/>
        <w:gridCol w:w="910"/>
      </w:tblGrid>
      <w:tr w:rsidR="0035733C" w:rsidRPr="00494078" w14:paraId="2522B458"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69403434" w14:textId="77777777" w:rsidR="0035733C" w:rsidRPr="00494078" w:rsidRDefault="0035733C" w:rsidP="00D73984">
            <w:pPr>
              <w:pStyle w:val="TableHead"/>
              <w:rPr>
                <w:lang w:eastAsia="ko-KR"/>
              </w:rPr>
            </w:pPr>
            <w:r>
              <w:rPr>
                <w:lang w:eastAsia="ko-KR"/>
              </w:rPr>
              <w:t>Level</w:t>
            </w:r>
          </w:p>
        </w:tc>
        <w:tc>
          <w:tcPr>
            <w:tcW w:w="1008" w:type="dxa"/>
            <w:noWrap/>
            <w:hideMark/>
          </w:tcPr>
          <w:p w14:paraId="5F1F9132" w14:textId="77777777" w:rsidR="0035733C" w:rsidRPr="00494078" w:rsidRDefault="0035733C" w:rsidP="00D73984">
            <w:pPr>
              <w:pStyle w:val="TableHead"/>
              <w:rPr>
                <w:lang w:eastAsia="ko-KR"/>
              </w:rPr>
            </w:pPr>
            <w:r w:rsidRPr="00494078">
              <w:rPr>
                <w:lang w:eastAsia="ko-KR"/>
              </w:rPr>
              <w:t>Scale Score</w:t>
            </w:r>
          </w:p>
        </w:tc>
        <w:tc>
          <w:tcPr>
            <w:tcW w:w="910" w:type="dxa"/>
            <w:noWrap/>
            <w:hideMark/>
          </w:tcPr>
          <w:p w14:paraId="591210FE" w14:textId="77777777" w:rsidR="0035733C" w:rsidRPr="00494078" w:rsidRDefault="0035733C" w:rsidP="00D73984">
            <w:pPr>
              <w:pStyle w:val="TableHead"/>
              <w:rPr>
                <w:lang w:eastAsia="ko-KR"/>
              </w:rPr>
            </w:pPr>
            <w:r w:rsidRPr="00494078">
              <w:rPr>
                <w:lang w:eastAsia="ko-KR"/>
              </w:rPr>
              <w:t>CSEM</w:t>
            </w:r>
          </w:p>
        </w:tc>
      </w:tr>
      <w:tr w:rsidR="0035733C" w:rsidRPr="00494078" w14:paraId="764F23F5" w14:textId="77777777" w:rsidTr="008B37F5">
        <w:tc>
          <w:tcPr>
            <w:tcW w:w="1008" w:type="dxa"/>
            <w:noWrap/>
            <w:hideMark/>
          </w:tcPr>
          <w:p w14:paraId="3F6D662A" w14:textId="77777777" w:rsidR="0035733C" w:rsidRPr="00494078" w:rsidRDefault="0035733C" w:rsidP="00D73984">
            <w:pPr>
              <w:pStyle w:val="TableText1"/>
              <w:jc w:val="center"/>
              <w:rPr>
                <w:lang w:eastAsia="ko-KR"/>
              </w:rPr>
            </w:pPr>
            <w:r w:rsidRPr="00494078">
              <w:rPr>
                <w:lang w:eastAsia="ko-KR"/>
              </w:rPr>
              <w:t>Level 2</w:t>
            </w:r>
          </w:p>
        </w:tc>
        <w:tc>
          <w:tcPr>
            <w:tcW w:w="1008" w:type="dxa"/>
            <w:noWrap/>
            <w:hideMark/>
          </w:tcPr>
          <w:p w14:paraId="62F53D0F" w14:textId="77777777" w:rsidR="0035733C" w:rsidRPr="00494078" w:rsidRDefault="0035733C" w:rsidP="00572909">
            <w:pPr>
              <w:pStyle w:val="TableText1"/>
              <w:rPr>
                <w:lang w:eastAsia="ko-KR"/>
              </w:rPr>
            </w:pPr>
            <w:r>
              <w:rPr>
                <w:lang w:eastAsia="ko-KR"/>
              </w:rPr>
              <w:t>425</w:t>
            </w:r>
          </w:p>
        </w:tc>
        <w:tc>
          <w:tcPr>
            <w:tcW w:w="910" w:type="dxa"/>
            <w:noWrap/>
            <w:hideMark/>
          </w:tcPr>
          <w:p w14:paraId="7534668D" w14:textId="77777777" w:rsidR="0035733C" w:rsidRPr="00494078" w:rsidRDefault="0035733C" w:rsidP="00572909">
            <w:pPr>
              <w:pStyle w:val="TableText1"/>
              <w:rPr>
                <w:lang w:eastAsia="ko-KR"/>
              </w:rPr>
            </w:pPr>
            <w:r>
              <w:rPr>
                <w:lang w:eastAsia="ko-KR"/>
              </w:rPr>
              <w:t>23</w:t>
            </w:r>
          </w:p>
        </w:tc>
      </w:tr>
      <w:tr w:rsidR="0035733C" w:rsidRPr="00494078" w14:paraId="6DED3486" w14:textId="77777777" w:rsidTr="008B37F5">
        <w:tc>
          <w:tcPr>
            <w:tcW w:w="1008" w:type="dxa"/>
            <w:noWrap/>
          </w:tcPr>
          <w:p w14:paraId="55236E35" w14:textId="77777777" w:rsidR="0035733C" w:rsidRPr="00494078" w:rsidRDefault="0035733C" w:rsidP="00D73984">
            <w:pPr>
              <w:pStyle w:val="TableText1"/>
              <w:jc w:val="center"/>
              <w:rPr>
                <w:lang w:eastAsia="ko-KR"/>
              </w:rPr>
            </w:pPr>
            <w:r>
              <w:rPr>
                <w:lang w:eastAsia="ko-KR"/>
              </w:rPr>
              <w:t>Level 3</w:t>
            </w:r>
          </w:p>
        </w:tc>
        <w:tc>
          <w:tcPr>
            <w:tcW w:w="1008" w:type="dxa"/>
            <w:noWrap/>
          </w:tcPr>
          <w:p w14:paraId="4B47B900" w14:textId="77777777" w:rsidR="0035733C" w:rsidRPr="00494078" w:rsidRDefault="0035733C" w:rsidP="00572909">
            <w:pPr>
              <w:pStyle w:val="TableText1"/>
              <w:rPr>
                <w:lang w:eastAsia="ko-KR"/>
              </w:rPr>
            </w:pPr>
            <w:r>
              <w:rPr>
                <w:lang w:eastAsia="ko-KR"/>
              </w:rPr>
              <w:t>461</w:t>
            </w:r>
          </w:p>
        </w:tc>
        <w:tc>
          <w:tcPr>
            <w:tcW w:w="910" w:type="dxa"/>
            <w:noWrap/>
          </w:tcPr>
          <w:p w14:paraId="1991155C" w14:textId="77777777" w:rsidR="0035733C" w:rsidRPr="00494078" w:rsidRDefault="0035733C" w:rsidP="00572909">
            <w:pPr>
              <w:pStyle w:val="TableText1"/>
              <w:rPr>
                <w:lang w:eastAsia="ko-KR"/>
              </w:rPr>
            </w:pPr>
            <w:r>
              <w:rPr>
                <w:lang w:eastAsia="ko-KR"/>
              </w:rPr>
              <w:t>24</w:t>
            </w:r>
          </w:p>
        </w:tc>
      </w:tr>
      <w:tr w:rsidR="0035733C" w:rsidRPr="00494078" w14:paraId="576F52E8" w14:textId="77777777" w:rsidTr="008B37F5">
        <w:tc>
          <w:tcPr>
            <w:tcW w:w="1008" w:type="dxa"/>
            <w:noWrap/>
            <w:hideMark/>
          </w:tcPr>
          <w:p w14:paraId="4004EB2C" w14:textId="77777777" w:rsidR="0035733C" w:rsidRPr="00494078" w:rsidRDefault="0035733C"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17BEBF71" w14:textId="77777777" w:rsidR="0035733C" w:rsidRPr="00494078" w:rsidRDefault="0035733C" w:rsidP="00572909">
            <w:pPr>
              <w:pStyle w:val="TableText1"/>
              <w:rPr>
                <w:lang w:eastAsia="ko-KR"/>
              </w:rPr>
            </w:pPr>
            <w:r>
              <w:rPr>
                <w:lang w:eastAsia="ko-KR"/>
              </w:rPr>
              <w:t>523</w:t>
            </w:r>
          </w:p>
        </w:tc>
        <w:tc>
          <w:tcPr>
            <w:tcW w:w="910" w:type="dxa"/>
            <w:noWrap/>
            <w:hideMark/>
          </w:tcPr>
          <w:p w14:paraId="0BC31E55" w14:textId="77777777" w:rsidR="0035733C" w:rsidRPr="00494078" w:rsidRDefault="0035733C" w:rsidP="00572909">
            <w:pPr>
              <w:pStyle w:val="TableText1"/>
              <w:rPr>
                <w:lang w:eastAsia="ko-KR"/>
              </w:rPr>
            </w:pPr>
            <w:r>
              <w:rPr>
                <w:lang w:eastAsia="ko-KR"/>
              </w:rPr>
              <w:t>32</w:t>
            </w:r>
          </w:p>
        </w:tc>
      </w:tr>
    </w:tbl>
    <w:p w14:paraId="64CC78AD" w14:textId="77777777" w:rsidR="00A8379E" w:rsidRPr="0035733C" w:rsidRDefault="00E619D7" w:rsidP="00572909">
      <w:pPr>
        <w:spacing w:before="240"/>
      </w:pPr>
      <w:r>
        <w:lastRenderedPageBreak/>
        <w:fldChar w:fldCharType="begin"/>
      </w:r>
      <w:r>
        <w:instrText xml:space="preserve"> REF _Ref507159592 \h </w:instrText>
      </w:r>
      <w:r>
        <w:fldChar w:fldCharType="separate"/>
      </w:r>
      <w:r w:rsidR="00CB09F4">
        <w:t xml:space="preserve">Table </w:t>
      </w:r>
      <w:r w:rsidR="00CB09F4">
        <w:rPr>
          <w:noProof/>
        </w:rPr>
        <w:t>70</w:t>
      </w:r>
      <w:r>
        <w:fldChar w:fldCharType="end"/>
      </w:r>
      <w:r w:rsidR="00BD7A9F">
        <w:t xml:space="preserve"> through </w:t>
      </w:r>
      <w:r>
        <w:fldChar w:fldCharType="begin"/>
      </w:r>
      <w:r>
        <w:instrText xml:space="preserve"> REF _Ref507159599 \h </w:instrText>
      </w:r>
      <w:r>
        <w:fldChar w:fldCharType="separate"/>
      </w:r>
      <w:r w:rsidR="00CB09F4">
        <w:t xml:space="preserve">Table </w:t>
      </w:r>
      <w:r w:rsidR="00CB09F4">
        <w:rPr>
          <w:noProof/>
        </w:rPr>
        <w:t>76</w:t>
      </w:r>
      <w:r>
        <w:fldChar w:fldCharType="end"/>
      </w:r>
      <w:r w:rsidR="0035733C" w:rsidRPr="0035733C">
        <w:t xml:space="preserve"> display the median threshold scores for the room after each round for each grade or grade</w:t>
      </w:r>
      <w:r w:rsidR="0024115A">
        <w:t xml:space="preserve"> </w:t>
      </w:r>
      <w:r w:rsidR="0035733C" w:rsidRPr="0035733C">
        <w:t xml:space="preserve">span in </w:t>
      </w:r>
      <w:r w:rsidR="0035733C">
        <w:t>Writing</w:t>
      </w:r>
      <w:r w:rsidR="0035733C" w:rsidRPr="0035733C">
        <w:t xml:space="preserve">. </w:t>
      </w:r>
      <w:r w:rsidR="005559BF">
        <w:t xml:space="preserve">Across panels, the median threshold score recommendation for Writing did not </w:t>
      </w:r>
      <w:r w:rsidR="00FA2C8A">
        <w:t>change</w:t>
      </w:r>
      <w:r w:rsidR="005559BF">
        <w:t xml:space="preserve"> more than one point over three rounds.</w:t>
      </w:r>
    </w:p>
    <w:p w14:paraId="133E825B" w14:textId="77777777" w:rsidR="00A8379E" w:rsidRDefault="00A8379E" w:rsidP="00A8379E">
      <w:pPr>
        <w:pStyle w:val="Caption"/>
      </w:pPr>
      <w:bookmarkStart w:id="289" w:name="_Ref507159592"/>
      <w:bookmarkStart w:id="290" w:name="_Toc505957451"/>
      <w:bookmarkStart w:id="291" w:name="_Toc513978626"/>
      <w:r>
        <w:t xml:space="preserve">Table </w:t>
      </w:r>
      <w:r>
        <w:fldChar w:fldCharType="begin"/>
      </w:r>
      <w:r>
        <w:instrText>SEQ Table \* ARABIC</w:instrText>
      </w:r>
      <w:r>
        <w:fldChar w:fldCharType="separate"/>
      </w:r>
      <w:r w:rsidR="00CB09F4">
        <w:rPr>
          <w:noProof/>
        </w:rPr>
        <w:t>70</w:t>
      </w:r>
      <w:r>
        <w:fldChar w:fldCharType="end"/>
      </w:r>
      <w:bookmarkEnd w:id="289"/>
      <w:r>
        <w:t xml:space="preserve">.  </w:t>
      </w:r>
      <w:r w:rsidRPr="00B16417">
        <w:t xml:space="preserve">Median </w:t>
      </w:r>
      <w:r>
        <w:t>Threshold</w:t>
      </w:r>
      <w:r w:rsidRPr="00B16417">
        <w:t xml:space="preserve"> Scores </w:t>
      </w:r>
      <w:r>
        <w:t xml:space="preserve">in Profile </w:t>
      </w:r>
      <w:r w:rsidRPr="00B16417">
        <w:t>at the End of Each Round:</w:t>
      </w:r>
      <w:r>
        <w:t xml:space="preserve"> Kindergarten—Writing</w:t>
      </w:r>
      <w:bookmarkEnd w:id="290"/>
      <w:bookmarkEnd w:id="291"/>
    </w:p>
    <w:tbl>
      <w:tblPr>
        <w:tblStyle w:val="TRtable"/>
        <w:tblW w:w="0" w:type="auto"/>
        <w:tblLook w:val="04A0" w:firstRow="1" w:lastRow="0" w:firstColumn="1" w:lastColumn="0" w:noHBand="0" w:noVBand="1"/>
        <w:tblDescription w:val="Median Threshold Scores in Profile at the End of Each Round: Kindergarten—Writing"/>
      </w:tblPr>
      <w:tblGrid>
        <w:gridCol w:w="1008"/>
        <w:gridCol w:w="1296"/>
        <w:gridCol w:w="1296"/>
        <w:gridCol w:w="1296"/>
      </w:tblGrid>
      <w:tr w:rsidR="00A8379E" w:rsidRPr="00010549" w14:paraId="25674569"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601B9A0C" w14:textId="77777777" w:rsidR="00A8379E" w:rsidRPr="00010549" w:rsidRDefault="00A8379E" w:rsidP="00A8379E">
            <w:pPr>
              <w:pStyle w:val="TableHead"/>
              <w:rPr>
                <w:lang w:eastAsia="ko-KR"/>
              </w:rPr>
            </w:pPr>
            <w:r>
              <w:rPr>
                <w:lang w:eastAsia="ko-KR"/>
              </w:rPr>
              <w:t>Level</w:t>
            </w:r>
          </w:p>
        </w:tc>
        <w:tc>
          <w:tcPr>
            <w:tcW w:w="1296" w:type="dxa"/>
            <w:noWrap/>
            <w:hideMark/>
          </w:tcPr>
          <w:p w14:paraId="1DF1B905"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5D53B58E"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6F68E006" w14:textId="77777777" w:rsidR="00A8379E" w:rsidRPr="00010549" w:rsidRDefault="00A8379E" w:rsidP="00A8379E">
            <w:pPr>
              <w:pStyle w:val="TableHead"/>
              <w:rPr>
                <w:lang w:eastAsia="ko-KR"/>
              </w:rPr>
            </w:pPr>
            <w:r w:rsidRPr="00010549">
              <w:rPr>
                <w:lang w:eastAsia="ko-KR"/>
              </w:rPr>
              <w:t>Round 3</w:t>
            </w:r>
          </w:p>
        </w:tc>
      </w:tr>
      <w:tr w:rsidR="00A8379E" w:rsidRPr="00010549" w14:paraId="6E545EAF" w14:textId="77777777" w:rsidTr="008B37F5">
        <w:tc>
          <w:tcPr>
            <w:tcW w:w="1008" w:type="dxa"/>
            <w:noWrap/>
            <w:hideMark/>
          </w:tcPr>
          <w:p w14:paraId="05DE911C" w14:textId="77777777" w:rsidR="00A8379E" w:rsidRPr="00010549" w:rsidRDefault="00A8379E" w:rsidP="00A8379E">
            <w:pPr>
              <w:pStyle w:val="TableText1"/>
              <w:rPr>
                <w:lang w:eastAsia="ko-KR"/>
              </w:rPr>
            </w:pPr>
            <w:r w:rsidRPr="00010549">
              <w:rPr>
                <w:lang w:eastAsia="ko-KR"/>
              </w:rPr>
              <w:t>Level 2</w:t>
            </w:r>
          </w:p>
        </w:tc>
        <w:tc>
          <w:tcPr>
            <w:tcW w:w="1296" w:type="dxa"/>
            <w:noWrap/>
            <w:hideMark/>
          </w:tcPr>
          <w:p w14:paraId="467188FB" w14:textId="77777777" w:rsidR="00A8379E" w:rsidRPr="00010549" w:rsidRDefault="00A8379E" w:rsidP="00E0445E">
            <w:pPr>
              <w:pStyle w:val="TableText1"/>
              <w:rPr>
                <w:lang w:eastAsia="ko-KR"/>
              </w:rPr>
            </w:pPr>
            <w:r>
              <w:rPr>
                <w:lang w:eastAsia="ko-KR"/>
              </w:rPr>
              <w:t>5.0</w:t>
            </w:r>
          </w:p>
        </w:tc>
        <w:tc>
          <w:tcPr>
            <w:tcW w:w="1296" w:type="dxa"/>
            <w:noWrap/>
            <w:hideMark/>
          </w:tcPr>
          <w:p w14:paraId="0CA0ECAA" w14:textId="77777777" w:rsidR="00A8379E" w:rsidRPr="00C0640C" w:rsidRDefault="00A8379E" w:rsidP="00E0445E">
            <w:pPr>
              <w:pStyle w:val="TableText1"/>
              <w:rPr>
                <w:lang w:eastAsia="ko-KR"/>
              </w:rPr>
            </w:pPr>
            <w:r>
              <w:rPr>
                <w:lang w:eastAsia="ko-KR"/>
              </w:rPr>
              <w:t>4.0</w:t>
            </w:r>
          </w:p>
        </w:tc>
        <w:tc>
          <w:tcPr>
            <w:tcW w:w="1296" w:type="dxa"/>
            <w:noWrap/>
            <w:hideMark/>
          </w:tcPr>
          <w:p w14:paraId="14A3E351" w14:textId="77777777" w:rsidR="00A8379E" w:rsidRPr="00C0640C" w:rsidRDefault="00A8379E" w:rsidP="00E0445E">
            <w:pPr>
              <w:pStyle w:val="TableText1"/>
              <w:rPr>
                <w:lang w:eastAsia="ko-KR"/>
              </w:rPr>
            </w:pPr>
            <w:r>
              <w:rPr>
                <w:lang w:eastAsia="ko-KR"/>
              </w:rPr>
              <w:t>4</w:t>
            </w:r>
            <w:r w:rsidRPr="00C0640C">
              <w:rPr>
                <w:lang w:eastAsia="ko-KR"/>
              </w:rPr>
              <w:t>.</w:t>
            </w:r>
            <w:r>
              <w:rPr>
                <w:lang w:eastAsia="ko-KR"/>
              </w:rPr>
              <w:t>0</w:t>
            </w:r>
          </w:p>
        </w:tc>
      </w:tr>
      <w:tr w:rsidR="00A8379E" w:rsidRPr="00010549" w14:paraId="64B2E34E" w14:textId="77777777" w:rsidTr="008B37F5">
        <w:tc>
          <w:tcPr>
            <w:tcW w:w="1008" w:type="dxa"/>
            <w:noWrap/>
            <w:hideMark/>
          </w:tcPr>
          <w:p w14:paraId="35C14B9F" w14:textId="77777777" w:rsidR="00A8379E" w:rsidRPr="00010549" w:rsidRDefault="00A8379E" w:rsidP="00A8379E">
            <w:pPr>
              <w:pStyle w:val="TableText1"/>
              <w:rPr>
                <w:lang w:eastAsia="ko-KR"/>
              </w:rPr>
            </w:pPr>
            <w:r w:rsidRPr="00010549">
              <w:rPr>
                <w:lang w:eastAsia="ko-KR"/>
              </w:rPr>
              <w:t>Level 3</w:t>
            </w:r>
          </w:p>
        </w:tc>
        <w:tc>
          <w:tcPr>
            <w:tcW w:w="1296" w:type="dxa"/>
            <w:noWrap/>
            <w:hideMark/>
          </w:tcPr>
          <w:p w14:paraId="537EE9E7" w14:textId="77777777" w:rsidR="00A8379E" w:rsidRPr="00010549" w:rsidRDefault="00A8379E" w:rsidP="00E0445E">
            <w:pPr>
              <w:pStyle w:val="TableText1"/>
              <w:rPr>
                <w:lang w:eastAsia="ko-KR"/>
              </w:rPr>
            </w:pPr>
            <w:r>
              <w:rPr>
                <w:lang w:eastAsia="ko-KR"/>
              </w:rPr>
              <w:t>8.0</w:t>
            </w:r>
          </w:p>
        </w:tc>
        <w:tc>
          <w:tcPr>
            <w:tcW w:w="1296" w:type="dxa"/>
            <w:noWrap/>
            <w:hideMark/>
          </w:tcPr>
          <w:p w14:paraId="46E02646" w14:textId="77777777" w:rsidR="00A8379E" w:rsidRPr="00C0640C" w:rsidRDefault="00A8379E" w:rsidP="00E0445E">
            <w:pPr>
              <w:pStyle w:val="TableText1"/>
              <w:rPr>
                <w:lang w:eastAsia="ko-KR"/>
              </w:rPr>
            </w:pPr>
            <w:r>
              <w:rPr>
                <w:lang w:eastAsia="ko-KR"/>
              </w:rPr>
              <w:t>8.0</w:t>
            </w:r>
          </w:p>
        </w:tc>
        <w:tc>
          <w:tcPr>
            <w:tcW w:w="1296" w:type="dxa"/>
            <w:noWrap/>
            <w:hideMark/>
          </w:tcPr>
          <w:p w14:paraId="20291FBA" w14:textId="77777777" w:rsidR="00A8379E" w:rsidRPr="00C0640C" w:rsidRDefault="00A8379E" w:rsidP="00E0445E">
            <w:pPr>
              <w:pStyle w:val="TableText1"/>
              <w:rPr>
                <w:lang w:eastAsia="ko-KR"/>
              </w:rPr>
            </w:pPr>
            <w:r>
              <w:rPr>
                <w:lang w:eastAsia="ko-KR"/>
              </w:rPr>
              <w:t>8.0</w:t>
            </w:r>
          </w:p>
        </w:tc>
      </w:tr>
      <w:tr w:rsidR="00A8379E" w:rsidRPr="00010549" w14:paraId="02F9308F" w14:textId="77777777" w:rsidTr="008B37F5">
        <w:tc>
          <w:tcPr>
            <w:tcW w:w="1008" w:type="dxa"/>
            <w:noWrap/>
            <w:hideMark/>
          </w:tcPr>
          <w:p w14:paraId="3DC72524"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1BE8AEF2" w14:textId="77777777" w:rsidR="00A8379E" w:rsidRPr="00010549" w:rsidRDefault="00A8379E" w:rsidP="00E0445E">
            <w:pPr>
              <w:pStyle w:val="TableText1"/>
              <w:rPr>
                <w:lang w:eastAsia="ko-KR"/>
              </w:rPr>
            </w:pPr>
            <w:r>
              <w:rPr>
                <w:lang w:eastAsia="ko-KR"/>
              </w:rPr>
              <w:t>10.0</w:t>
            </w:r>
          </w:p>
        </w:tc>
        <w:tc>
          <w:tcPr>
            <w:tcW w:w="1296" w:type="dxa"/>
            <w:noWrap/>
            <w:hideMark/>
          </w:tcPr>
          <w:p w14:paraId="488C3DB9" w14:textId="77777777" w:rsidR="00A8379E" w:rsidRPr="00C0640C" w:rsidRDefault="00A8379E" w:rsidP="00E0445E">
            <w:pPr>
              <w:pStyle w:val="TableText1"/>
              <w:rPr>
                <w:lang w:eastAsia="ko-KR"/>
              </w:rPr>
            </w:pPr>
            <w:r w:rsidRPr="00C0640C">
              <w:rPr>
                <w:lang w:eastAsia="ko-KR"/>
              </w:rPr>
              <w:t>1</w:t>
            </w:r>
            <w:r>
              <w:rPr>
                <w:lang w:eastAsia="ko-KR"/>
              </w:rPr>
              <w:t>0.0</w:t>
            </w:r>
          </w:p>
        </w:tc>
        <w:tc>
          <w:tcPr>
            <w:tcW w:w="1296" w:type="dxa"/>
            <w:noWrap/>
            <w:hideMark/>
          </w:tcPr>
          <w:p w14:paraId="4728CACF" w14:textId="77777777" w:rsidR="00A8379E" w:rsidRPr="00C0640C" w:rsidRDefault="00A8379E" w:rsidP="00E0445E">
            <w:pPr>
              <w:pStyle w:val="TableText1"/>
              <w:rPr>
                <w:lang w:eastAsia="ko-KR"/>
              </w:rPr>
            </w:pPr>
            <w:r w:rsidRPr="00C0640C">
              <w:rPr>
                <w:lang w:eastAsia="ko-KR"/>
              </w:rPr>
              <w:t>1</w:t>
            </w:r>
            <w:r>
              <w:rPr>
                <w:lang w:eastAsia="ko-KR"/>
              </w:rPr>
              <w:t>0.0</w:t>
            </w:r>
          </w:p>
        </w:tc>
      </w:tr>
    </w:tbl>
    <w:p w14:paraId="2CC88AC2" w14:textId="77777777" w:rsidR="00BD7A9F" w:rsidRDefault="00BD7A9F" w:rsidP="005947D6">
      <w:pPr>
        <w:pStyle w:val="Caption"/>
        <w:spacing w:before="360"/>
      </w:pPr>
      <w:bookmarkStart w:id="292" w:name="_Toc505957452"/>
      <w:bookmarkStart w:id="293" w:name="_Toc513978627"/>
      <w:r>
        <w:t xml:space="preserve">Table </w:t>
      </w:r>
      <w:r>
        <w:fldChar w:fldCharType="begin"/>
      </w:r>
      <w:r>
        <w:instrText>SEQ Table \* ARABIC</w:instrText>
      </w:r>
      <w:r>
        <w:fldChar w:fldCharType="separate"/>
      </w:r>
      <w:r w:rsidR="00CB09F4">
        <w:rPr>
          <w:noProof/>
        </w:rPr>
        <w:t>71</w:t>
      </w:r>
      <w:r>
        <w:fldChar w:fldCharType="end"/>
      </w:r>
      <w:r>
        <w:t xml:space="preserve">.  </w:t>
      </w:r>
      <w:r w:rsidRPr="00B16417">
        <w:t xml:space="preserve">Median </w:t>
      </w:r>
      <w:r>
        <w:t>Threshold</w:t>
      </w:r>
      <w:r w:rsidRPr="00B16417">
        <w:t xml:space="preserve"> Scores </w:t>
      </w:r>
      <w:r>
        <w:t xml:space="preserve">in Profile </w:t>
      </w:r>
      <w:r w:rsidRPr="00B16417">
        <w:t>at the End of Each Round:</w:t>
      </w:r>
      <w:r>
        <w:t xml:space="preserve"> Grade One—Writing</w:t>
      </w:r>
      <w:bookmarkEnd w:id="292"/>
      <w:bookmarkEnd w:id="293"/>
    </w:p>
    <w:tbl>
      <w:tblPr>
        <w:tblStyle w:val="TRtable"/>
        <w:tblW w:w="0" w:type="auto"/>
        <w:tblLook w:val="04A0" w:firstRow="1" w:lastRow="0" w:firstColumn="1" w:lastColumn="0" w:noHBand="0" w:noVBand="1"/>
        <w:tblDescription w:val="Median Threshold Scores in Profile at the End of Each Round: Grade One—Writing"/>
      </w:tblPr>
      <w:tblGrid>
        <w:gridCol w:w="1008"/>
        <w:gridCol w:w="1296"/>
        <w:gridCol w:w="1296"/>
        <w:gridCol w:w="1296"/>
      </w:tblGrid>
      <w:tr w:rsidR="00A8379E" w:rsidRPr="00010549" w14:paraId="6BE38E7D"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247FFFC9" w14:textId="77777777" w:rsidR="00A8379E" w:rsidRPr="00010549" w:rsidRDefault="00A8379E" w:rsidP="00A8379E">
            <w:pPr>
              <w:pStyle w:val="TableHead"/>
              <w:rPr>
                <w:lang w:eastAsia="ko-KR"/>
              </w:rPr>
            </w:pPr>
            <w:r>
              <w:rPr>
                <w:lang w:eastAsia="ko-KR"/>
              </w:rPr>
              <w:t>Level</w:t>
            </w:r>
          </w:p>
        </w:tc>
        <w:tc>
          <w:tcPr>
            <w:tcW w:w="1296" w:type="dxa"/>
            <w:noWrap/>
            <w:hideMark/>
          </w:tcPr>
          <w:p w14:paraId="5D847B30"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3E76D0FB"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6F3C0047" w14:textId="77777777" w:rsidR="00A8379E" w:rsidRPr="00010549" w:rsidRDefault="00A8379E" w:rsidP="00A8379E">
            <w:pPr>
              <w:pStyle w:val="TableHead"/>
              <w:rPr>
                <w:lang w:eastAsia="ko-KR"/>
              </w:rPr>
            </w:pPr>
            <w:r w:rsidRPr="00010549">
              <w:rPr>
                <w:lang w:eastAsia="ko-KR"/>
              </w:rPr>
              <w:t>Round 3</w:t>
            </w:r>
          </w:p>
        </w:tc>
      </w:tr>
      <w:tr w:rsidR="00A8379E" w:rsidRPr="00010549" w14:paraId="7A835A21" w14:textId="77777777" w:rsidTr="008B37F5">
        <w:tc>
          <w:tcPr>
            <w:tcW w:w="1008" w:type="dxa"/>
            <w:noWrap/>
            <w:hideMark/>
          </w:tcPr>
          <w:p w14:paraId="13DE446E" w14:textId="77777777" w:rsidR="00A8379E" w:rsidRPr="00010549" w:rsidRDefault="00A8379E" w:rsidP="00A8379E">
            <w:pPr>
              <w:pStyle w:val="TableText1"/>
              <w:rPr>
                <w:lang w:eastAsia="ko-KR"/>
              </w:rPr>
            </w:pPr>
            <w:r w:rsidRPr="00010549">
              <w:rPr>
                <w:lang w:eastAsia="ko-KR"/>
              </w:rPr>
              <w:t>Level 2</w:t>
            </w:r>
          </w:p>
        </w:tc>
        <w:tc>
          <w:tcPr>
            <w:tcW w:w="1296" w:type="dxa"/>
            <w:noWrap/>
            <w:hideMark/>
          </w:tcPr>
          <w:p w14:paraId="50F3DC8B" w14:textId="77777777" w:rsidR="00A8379E" w:rsidRPr="00010549" w:rsidRDefault="00A8379E" w:rsidP="00E0445E">
            <w:pPr>
              <w:pStyle w:val="TableText1"/>
              <w:rPr>
                <w:lang w:eastAsia="ko-KR"/>
              </w:rPr>
            </w:pPr>
            <w:r>
              <w:rPr>
                <w:lang w:eastAsia="ko-KR"/>
              </w:rPr>
              <w:t>7.0</w:t>
            </w:r>
          </w:p>
        </w:tc>
        <w:tc>
          <w:tcPr>
            <w:tcW w:w="1296" w:type="dxa"/>
            <w:noWrap/>
            <w:hideMark/>
          </w:tcPr>
          <w:p w14:paraId="36609D42" w14:textId="77777777" w:rsidR="00A8379E" w:rsidRPr="00C0640C" w:rsidRDefault="00A8379E" w:rsidP="00E0445E">
            <w:pPr>
              <w:pStyle w:val="TableText1"/>
              <w:rPr>
                <w:lang w:eastAsia="ko-KR"/>
              </w:rPr>
            </w:pPr>
            <w:r>
              <w:rPr>
                <w:lang w:eastAsia="ko-KR"/>
              </w:rPr>
              <w:t>7.0</w:t>
            </w:r>
          </w:p>
        </w:tc>
        <w:tc>
          <w:tcPr>
            <w:tcW w:w="1296" w:type="dxa"/>
            <w:noWrap/>
            <w:hideMark/>
          </w:tcPr>
          <w:p w14:paraId="337DC1DF" w14:textId="77777777" w:rsidR="00A8379E" w:rsidRPr="00C0640C" w:rsidRDefault="00A8379E" w:rsidP="00E0445E">
            <w:pPr>
              <w:pStyle w:val="TableText1"/>
              <w:rPr>
                <w:lang w:eastAsia="ko-KR"/>
              </w:rPr>
            </w:pPr>
            <w:r>
              <w:rPr>
                <w:lang w:eastAsia="ko-KR"/>
              </w:rPr>
              <w:t>7.0</w:t>
            </w:r>
          </w:p>
        </w:tc>
      </w:tr>
      <w:tr w:rsidR="00A8379E" w:rsidRPr="00010549" w14:paraId="0332C869" w14:textId="77777777" w:rsidTr="008B37F5">
        <w:tc>
          <w:tcPr>
            <w:tcW w:w="1008" w:type="dxa"/>
            <w:noWrap/>
            <w:hideMark/>
          </w:tcPr>
          <w:p w14:paraId="1C25A731" w14:textId="77777777" w:rsidR="00A8379E" w:rsidRPr="00010549" w:rsidRDefault="00A8379E" w:rsidP="00A8379E">
            <w:pPr>
              <w:pStyle w:val="TableText1"/>
              <w:rPr>
                <w:lang w:eastAsia="ko-KR"/>
              </w:rPr>
            </w:pPr>
            <w:r w:rsidRPr="00010549">
              <w:rPr>
                <w:lang w:eastAsia="ko-KR"/>
              </w:rPr>
              <w:t>Level 3</w:t>
            </w:r>
          </w:p>
        </w:tc>
        <w:tc>
          <w:tcPr>
            <w:tcW w:w="1296" w:type="dxa"/>
            <w:noWrap/>
            <w:hideMark/>
          </w:tcPr>
          <w:p w14:paraId="6B8BB85F" w14:textId="77777777" w:rsidR="00A8379E" w:rsidRPr="00010549" w:rsidRDefault="00A8379E" w:rsidP="00E0445E">
            <w:pPr>
              <w:pStyle w:val="TableText1"/>
              <w:rPr>
                <w:lang w:eastAsia="ko-KR"/>
              </w:rPr>
            </w:pPr>
            <w:r>
              <w:rPr>
                <w:lang w:eastAsia="ko-KR"/>
              </w:rPr>
              <w:t>10.0</w:t>
            </w:r>
          </w:p>
        </w:tc>
        <w:tc>
          <w:tcPr>
            <w:tcW w:w="1296" w:type="dxa"/>
            <w:noWrap/>
            <w:hideMark/>
          </w:tcPr>
          <w:p w14:paraId="6A2D0FD7" w14:textId="77777777" w:rsidR="00A8379E" w:rsidRPr="00C0640C" w:rsidRDefault="00A8379E" w:rsidP="00E0445E">
            <w:pPr>
              <w:pStyle w:val="TableText1"/>
              <w:rPr>
                <w:lang w:eastAsia="ko-KR"/>
              </w:rPr>
            </w:pPr>
            <w:r>
              <w:rPr>
                <w:lang w:eastAsia="ko-KR"/>
              </w:rPr>
              <w:t>9.0</w:t>
            </w:r>
          </w:p>
        </w:tc>
        <w:tc>
          <w:tcPr>
            <w:tcW w:w="1296" w:type="dxa"/>
            <w:noWrap/>
            <w:hideMark/>
          </w:tcPr>
          <w:p w14:paraId="5DC5AAB5" w14:textId="77777777" w:rsidR="00A8379E" w:rsidRPr="00C0640C" w:rsidRDefault="00A8379E" w:rsidP="00E0445E">
            <w:pPr>
              <w:pStyle w:val="TableText1"/>
              <w:rPr>
                <w:lang w:eastAsia="ko-KR"/>
              </w:rPr>
            </w:pPr>
            <w:r>
              <w:rPr>
                <w:lang w:eastAsia="ko-KR"/>
              </w:rPr>
              <w:t>10.0</w:t>
            </w:r>
          </w:p>
        </w:tc>
      </w:tr>
      <w:tr w:rsidR="00A8379E" w:rsidRPr="00010549" w14:paraId="4926EE3C" w14:textId="77777777" w:rsidTr="008B37F5">
        <w:tc>
          <w:tcPr>
            <w:tcW w:w="1008" w:type="dxa"/>
            <w:noWrap/>
            <w:hideMark/>
          </w:tcPr>
          <w:p w14:paraId="4E3F11C6"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6499CA85" w14:textId="77777777" w:rsidR="00A8379E" w:rsidRPr="00010549" w:rsidRDefault="00A8379E" w:rsidP="00E0445E">
            <w:pPr>
              <w:pStyle w:val="TableText1"/>
              <w:rPr>
                <w:lang w:eastAsia="ko-KR"/>
              </w:rPr>
            </w:pPr>
            <w:r>
              <w:rPr>
                <w:lang w:eastAsia="ko-KR"/>
              </w:rPr>
              <w:t>12.0</w:t>
            </w:r>
          </w:p>
        </w:tc>
        <w:tc>
          <w:tcPr>
            <w:tcW w:w="1296" w:type="dxa"/>
            <w:noWrap/>
            <w:hideMark/>
          </w:tcPr>
          <w:p w14:paraId="7AFB4F3E" w14:textId="77777777" w:rsidR="00A8379E" w:rsidRPr="00C0640C" w:rsidRDefault="00A8379E" w:rsidP="00E0445E">
            <w:pPr>
              <w:pStyle w:val="TableText1"/>
              <w:rPr>
                <w:lang w:eastAsia="ko-KR"/>
              </w:rPr>
            </w:pPr>
            <w:r>
              <w:rPr>
                <w:lang w:eastAsia="ko-KR"/>
              </w:rPr>
              <w:t>12.0</w:t>
            </w:r>
          </w:p>
        </w:tc>
        <w:tc>
          <w:tcPr>
            <w:tcW w:w="1296" w:type="dxa"/>
            <w:noWrap/>
            <w:hideMark/>
          </w:tcPr>
          <w:p w14:paraId="161BF231" w14:textId="77777777" w:rsidR="00A8379E" w:rsidRPr="00C0640C" w:rsidRDefault="00A8379E" w:rsidP="00E0445E">
            <w:pPr>
              <w:pStyle w:val="TableText1"/>
              <w:rPr>
                <w:lang w:eastAsia="ko-KR"/>
              </w:rPr>
            </w:pPr>
            <w:r>
              <w:rPr>
                <w:lang w:eastAsia="ko-KR"/>
              </w:rPr>
              <w:t>13.0</w:t>
            </w:r>
          </w:p>
        </w:tc>
      </w:tr>
    </w:tbl>
    <w:p w14:paraId="758E429E" w14:textId="77777777" w:rsidR="00BD7A9F" w:rsidRDefault="00BD7A9F" w:rsidP="005947D6">
      <w:pPr>
        <w:pStyle w:val="Caption"/>
        <w:spacing w:before="360"/>
      </w:pPr>
      <w:bookmarkStart w:id="294" w:name="_Toc505957453"/>
      <w:bookmarkStart w:id="295" w:name="_Toc513978628"/>
      <w:r>
        <w:t xml:space="preserve">Table </w:t>
      </w:r>
      <w:r>
        <w:fldChar w:fldCharType="begin"/>
      </w:r>
      <w:r>
        <w:instrText>SEQ Table \* ARABIC</w:instrText>
      </w:r>
      <w:r>
        <w:fldChar w:fldCharType="separate"/>
      </w:r>
      <w:r w:rsidR="00CB09F4">
        <w:rPr>
          <w:noProof/>
        </w:rPr>
        <w:t>72</w:t>
      </w:r>
      <w:r>
        <w:fldChar w:fldCharType="end"/>
      </w:r>
      <w:r>
        <w:t xml:space="preserve">.  </w:t>
      </w:r>
      <w:r w:rsidRPr="00B16417">
        <w:t xml:space="preserve">Median </w:t>
      </w:r>
      <w:r>
        <w:t>Threshold</w:t>
      </w:r>
      <w:r w:rsidRPr="00B16417">
        <w:t xml:space="preserve"> Scores </w:t>
      </w:r>
      <w:r>
        <w:t xml:space="preserve">in Profile </w:t>
      </w:r>
      <w:r w:rsidRPr="00B16417">
        <w:t>at the End of Each Round:</w:t>
      </w:r>
      <w:r>
        <w:t xml:space="preserve"> Grade Two—Writing</w:t>
      </w:r>
      <w:bookmarkEnd w:id="294"/>
      <w:bookmarkEnd w:id="295"/>
    </w:p>
    <w:tbl>
      <w:tblPr>
        <w:tblStyle w:val="TRtable"/>
        <w:tblW w:w="0" w:type="auto"/>
        <w:tblLook w:val="04A0" w:firstRow="1" w:lastRow="0" w:firstColumn="1" w:lastColumn="0" w:noHBand="0" w:noVBand="1"/>
        <w:tblDescription w:val="Median Threshold Scores in Profile at the End of Each Round: Grade Two—Writing"/>
      </w:tblPr>
      <w:tblGrid>
        <w:gridCol w:w="1008"/>
        <w:gridCol w:w="1296"/>
        <w:gridCol w:w="1296"/>
        <w:gridCol w:w="1296"/>
      </w:tblGrid>
      <w:tr w:rsidR="00A8379E" w:rsidRPr="00010549" w14:paraId="39C4B7A0"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6D9EAAE5" w14:textId="77777777" w:rsidR="00A8379E" w:rsidRPr="00010549" w:rsidRDefault="00A8379E" w:rsidP="00A8379E">
            <w:pPr>
              <w:pStyle w:val="TableHead"/>
              <w:rPr>
                <w:lang w:eastAsia="ko-KR"/>
              </w:rPr>
            </w:pPr>
            <w:r>
              <w:rPr>
                <w:lang w:eastAsia="ko-KR"/>
              </w:rPr>
              <w:t>Level</w:t>
            </w:r>
          </w:p>
        </w:tc>
        <w:tc>
          <w:tcPr>
            <w:tcW w:w="1296" w:type="dxa"/>
            <w:noWrap/>
            <w:hideMark/>
          </w:tcPr>
          <w:p w14:paraId="7B0F0B00"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0B25E9ED"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488BE45E" w14:textId="77777777" w:rsidR="00A8379E" w:rsidRPr="00010549" w:rsidRDefault="00A8379E" w:rsidP="00A8379E">
            <w:pPr>
              <w:pStyle w:val="TableHead"/>
              <w:rPr>
                <w:lang w:eastAsia="ko-KR"/>
              </w:rPr>
            </w:pPr>
            <w:r w:rsidRPr="00010549">
              <w:rPr>
                <w:lang w:eastAsia="ko-KR"/>
              </w:rPr>
              <w:t>Round 3</w:t>
            </w:r>
          </w:p>
        </w:tc>
      </w:tr>
      <w:tr w:rsidR="00A8379E" w:rsidRPr="00010549" w14:paraId="218012D1" w14:textId="77777777" w:rsidTr="008B37F5">
        <w:tc>
          <w:tcPr>
            <w:tcW w:w="1008" w:type="dxa"/>
            <w:noWrap/>
            <w:hideMark/>
          </w:tcPr>
          <w:p w14:paraId="4AC547EC" w14:textId="77777777" w:rsidR="00A8379E" w:rsidRPr="00010549" w:rsidRDefault="00A8379E" w:rsidP="00A8379E">
            <w:pPr>
              <w:pStyle w:val="TableText1"/>
              <w:rPr>
                <w:lang w:eastAsia="ko-KR"/>
              </w:rPr>
            </w:pPr>
            <w:r w:rsidRPr="00010549">
              <w:rPr>
                <w:lang w:eastAsia="ko-KR"/>
              </w:rPr>
              <w:t>Level 2</w:t>
            </w:r>
          </w:p>
        </w:tc>
        <w:tc>
          <w:tcPr>
            <w:tcW w:w="1296" w:type="dxa"/>
            <w:noWrap/>
            <w:hideMark/>
          </w:tcPr>
          <w:p w14:paraId="0D64F790" w14:textId="77777777" w:rsidR="00A8379E" w:rsidRPr="00010549" w:rsidRDefault="00A8379E" w:rsidP="00E0445E">
            <w:pPr>
              <w:pStyle w:val="TableText1"/>
              <w:rPr>
                <w:lang w:eastAsia="ko-KR"/>
              </w:rPr>
            </w:pPr>
            <w:r>
              <w:rPr>
                <w:lang w:eastAsia="ko-KR"/>
              </w:rPr>
              <w:t>7.0</w:t>
            </w:r>
          </w:p>
        </w:tc>
        <w:tc>
          <w:tcPr>
            <w:tcW w:w="1296" w:type="dxa"/>
            <w:noWrap/>
            <w:hideMark/>
          </w:tcPr>
          <w:p w14:paraId="757A0615" w14:textId="77777777" w:rsidR="00A8379E" w:rsidRPr="00C0640C" w:rsidRDefault="00A8379E" w:rsidP="00E0445E">
            <w:pPr>
              <w:pStyle w:val="TableText1"/>
              <w:rPr>
                <w:lang w:eastAsia="ko-KR"/>
              </w:rPr>
            </w:pPr>
            <w:r>
              <w:rPr>
                <w:lang w:eastAsia="ko-KR"/>
              </w:rPr>
              <w:t>7.0</w:t>
            </w:r>
          </w:p>
        </w:tc>
        <w:tc>
          <w:tcPr>
            <w:tcW w:w="1296" w:type="dxa"/>
            <w:noWrap/>
            <w:hideMark/>
          </w:tcPr>
          <w:p w14:paraId="65484B5D" w14:textId="77777777" w:rsidR="00A8379E" w:rsidRPr="00C0640C" w:rsidRDefault="00A8379E" w:rsidP="00E0445E">
            <w:pPr>
              <w:pStyle w:val="TableText1"/>
              <w:rPr>
                <w:lang w:eastAsia="ko-KR"/>
              </w:rPr>
            </w:pPr>
            <w:r>
              <w:rPr>
                <w:lang w:eastAsia="ko-KR"/>
              </w:rPr>
              <w:t>7.0</w:t>
            </w:r>
          </w:p>
        </w:tc>
      </w:tr>
      <w:tr w:rsidR="00A8379E" w:rsidRPr="00010549" w14:paraId="5A4CFC67" w14:textId="77777777" w:rsidTr="008B37F5">
        <w:tc>
          <w:tcPr>
            <w:tcW w:w="1008" w:type="dxa"/>
            <w:noWrap/>
            <w:hideMark/>
          </w:tcPr>
          <w:p w14:paraId="495EA235" w14:textId="77777777" w:rsidR="00A8379E" w:rsidRPr="00010549" w:rsidRDefault="00A8379E" w:rsidP="00A8379E">
            <w:pPr>
              <w:pStyle w:val="TableText1"/>
              <w:rPr>
                <w:lang w:eastAsia="ko-KR"/>
              </w:rPr>
            </w:pPr>
            <w:r w:rsidRPr="00010549">
              <w:rPr>
                <w:lang w:eastAsia="ko-KR"/>
              </w:rPr>
              <w:t>Level 3</w:t>
            </w:r>
          </w:p>
        </w:tc>
        <w:tc>
          <w:tcPr>
            <w:tcW w:w="1296" w:type="dxa"/>
            <w:noWrap/>
            <w:hideMark/>
          </w:tcPr>
          <w:p w14:paraId="4E81B3A1" w14:textId="77777777" w:rsidR="00A8379E" w:rsidRPr="00010549" w:rsidRDefault="00A8379E" w:rsidP="00E0445E">
            <w:pPr>
              <w:pStyle w:val="TableText1"/>
              <w:rPr>
                <w:lang w:eastAsia="ko-KR"/>
              </w:rPr>
            </w:pPr>
            <w:r>
              <w:rPr>
                <w:lang w:eastAsia="ko-KR"/>
              </w:rPr>
              <w:t>9.0</w:t>
            </w:r>
          </w:p>
        </w:tc>
        <w:tc>
          <w:tcPr>
            <w:tcW w:w="1296" w:type="dxa"/>
            <w:noWrap/>
            <w:hideMark/>
          </w:tcPr>
          <w:p w14:paraId="60D5024D" w14:textId="77777777" w:rsidR="00A8379E" w:rsidRPr="00C0640C" w:rsidRDefault="00A8379E" w:rsidP="00E0445E">
            <w:pPr>
              <w:pStyle w:val="TableText1"/>
              <w:rPr>
                <w:lang w:eastAsia="ko-KR"/>
              </w:rPr>
            </w:pPr>
            <w:r>
              <w:rPr>
                <w:lang w:eastAsia="ko-KR"/>
              </w:rPr>
              <w:t>9.0</w:t>
            </w:r>
          </w:p>
        </w:tc>
        <w:tc>
          <w:tcPr>
            <w:tcW w:w="1296" w:type="dxa"/>
            <w:noWrap/>
            <w:hideMark/>
          </w:tcPr>
          <w:p w14:paraId="66C62381" w14:textId="77777777" w:rsidR="00A8379E" w:rsidRPr="00C0640C" w:rsidRDefault="00A8379E" w:rsidP="00E0445E">
            <w:pPr>
              <w:pStyle w:val="TableText1"/>
              <w:rPr>
                <w:lang w:eastAsia="ko-KR"/>
              </w:rPr>
            </w:pPr>
            <w:r>
              <w:rPr>
                <w:lang w:eastAsia="ko-KR"/>
              </w:rPr>
              <w:t>9.0</w:t>
            </w:r>
          </w:p>
        </w:tc>
      </w:tr>
      <w:tr w:rsidR="00A8379E" w:rsidRPr="00010549" w14:paraId="74A0DD2A" w14:textId="77777777" w:rsidTr="008B37F5">
        <w:tc>
          <w:tcPr>
            <w:tcW w:w="1008" w:type="dxa"/>
            <w:noWrap/>
            <w:hideMark/>
          </w:tcPr>
          <w:p w14:paraId="567BF4E0"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6C6E2012" w14:textId="77777777" w:rsidR="00A8379E" w:rsidRPr="00010549" w:rsidRDefault="00A8379E" w:rsidP="00E0445E">
            <w:pPr>
              <w:pStyle w:val="TableText1"/>
              <w:rPr>
                <w:lang w:eastAsia="ko-KR"/>
              </w:rPr>
            </w:pPr>
            <w:r>
              <w:rPr>
                <w:lang w:eastAsia="ko-KR"/>
              </w:rPr>
              <w:t>13.0</w:t>
            </w:r>
          </w:p>
        </w:tc>
        <w:tc>
          <w:tcPr>
            <w:tcW w:w="1296" w:type="dxa"/>
            <w:noWrap/>
            <w:hideMark/>
          </w:tcPr>
          <w:p w14:paraId="57D1458E" w14:textId="77777777" w:rsidR="00A8379E" w:rsidRPr="00C0640C" w:rsidRDefault="00A8379E" w:rsidP="00E0445E">
            <w:pPr>
              <w:pStyle w:val="TableText1"/>
              <w:rPr>
                <w:lang w:eastAsia="ko-KR"/>
              </w:rPr>
            </w:pPr>
            <w:r>
              <w:rPr>
                <w:lang w:eastAsia="ko-KR"/>
              </w:rPr>
              <w:t>12.0</w:t>
            </w:r>
          </w:p>
        </w:tc>
        <w:tc>
          <w:tcPr>
            <w:tcW w:w="1296" w:type="dxa"/>
            <w:noWrap/>
            <w:hideMark/>
          </w:tcPr>
          <w:p w14:paraId="12662B89" w14:textId="77777777" w:rsidR="00A8379E" w:rsidRPr="00C0640C" w:rsidRDefault="00A8379E" w:rsidP="00E0445E">
            <w:pPr>
              <w:pStyle w:val="TableText1"/>
              <w:rPr>
                <w:lang w:eastAsia="ko-KR"/>
              </w:rPr>
            </w:pPr>
            <w:r>
              <w:rPr>
                <w:lang w:eastAsia="ko-KR"/>
              </w:rPr>
              <w:t>12.0</w:t>
            </w:r>
          </w:p>
        </w:tc>
      </w:tr>
    </w:tbl>
    <w:p w14:paraId="5A518F83" w14:textId="77777777" w:rsidR="00BD7A9F" w:rsidRDefault="00BD7A9F" w:rsidP="005947D6">
      <w:pPr>
        <w:pStyle w:val="Caption"/>
        <w:spacing w:before="360"/>
      </w:pPr>
      <w:bookmarkStart w:id="296" w:name="_Toc505957454"/>
      <w:bookmarkStart w:id="297" w:name="_Toc513978629"/>
      <w:r>
        <w:t xml:space="preserve">Table </w:t>
      </w:r>
      <w:r>
        <w:fldChar w:fldCharType="begin"/>
      </w:r>
      <w:r>
        <w:instrText>SEQ Table \* ARABIC</w:instrText>
      </w:r>
      <w:r>
        <w:fldChar w:fldCharType="separate"/>
      </w:r>
      <w:r w:rsidR="00CB09F4">
        <w:rPr>
          <w:noProof/>
        </w:rPr>
        <w:t>73</w:t>
      </w:r>
      <w:r>
        <w:fldChar w:fldCharType="end"/>
      </w:r>
      <w:r>
        <w:t xml:space="preserve">.  </w:t>
      </w:r>
      <w:r w:rsidRPr="00B16417">
        <w:t xml:space="preserve">Median </w:t>
      </w:r>
      <w:r>
        <w:t>Threshold</w:t>
      </w:r>
      <w:r w:rsidRPr="00B16417">
        <w:t xml:space="preserve"> Scores </w:t>
      </w:r>
      <w:r>
        <w:t xml:space="preserve">in Profile </w:t>
      </w:r>
      <w:r w:rsidRPr="00B16417">
        <w:t>at the End of Each Round:</w:t>
      </w:r>
      <w:r>
        <w:t xml:space="preserve"> Grades Three Through Five—Writing</w:t>
      </w:r>
      <w:bookmarkEnd w:id="296"/>
      <w:bookmarkEnd w:id="297"/>
    </w:p>
    <w:tbl>
      <w:tblPr>
        <w:tblStyle w:val="TRtable"/>
        <w:tblW w:w="0" w:type="auto"/>
        <w:tblLook w:val="04A0" w:firstRow="1" w:lastRow="0" w:firstColumn="1" w:lastColumn="0" w:noHBand="0" w:noVBand="1"/>
        <w:tblDescription w:val="Median Threshold Scores in Profile at the End of Each Round: Grades Three Through Five—Writing"/>
      </w:tblPr>
      <w:tblGrid>
        <w:gridCol w:w="1008"/>
        <w:gridCol w:w="1296"/>
        <w:gridCol w:w="1296"/>
        <w:gridCol w:w="1296"/>
      </w:tblGrid>
      <w:tr w:rsidR="00A8379E" w:rsidRPr="00010549" w14:paraId="1E60A5CB"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05FB8D27" w14:textId="77777777" w:rsidR="00A8379E" w:rsidRPr="00010549" w:rsidRDefault="00A8379E" w:rsidP="00A8379E">
            <w:pPr>
              <w:pStyle w:val="TableHead"/>
              <w:rPr>
                <w:lang w:eastAsia="ko-KR"/>
              </w:rPr>
            </w:pPr>
            <w:r>
              <w:rPr>
                <w:lang w:eastAsia="ko-KR"/>
              </w:rPr>
              <w:t>Level</w:t>
            </w:r>
          </w:p>
        </w:tc>
        <w:tc>
          <w:tcPr>
            <w:tcW w:w="1296" w:type="dxa"/>
            <w:noWrap/>
            <w:hideMark/>
          </w:tcPr>
          <w:p w14:paraId="1E62CE9D"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4F9D0E6A"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573EC6E2" w14:textId="77777777" w:rsidR="00A8379E" w:rsidRPr="00010549" w:rsidRDefault="00A8379E" w:rsidP="00A8379E">
            <w:pPr>
              <w:pStyle w:val="TableHead"/>
              <w:rPr>
                <w:lang w:eastAsia="ko-KR"/>
              </w:rPr>
            </w:pPr>
            <w:r w:rsidRPr="00010549">
              <w:rPr>
                <w:lang w:eastAsia="ko-KR"/>
              </w:rPr>
              <w:t>Round 3</w:t>
            </w:r>
          </w:p>
        </w:tc>
      </w:tr>
      <w:tr w:rsidR="00A8379E" w:rsidRPr="00010549" w14:paraId="4EFA7558" w14:textId="77777777" w:rsidTr="008B37F5">
        <w:tc>
          <w:tcPr>
            <w:tcW w:w="1008" w:type="dxa"/>
            <w:noWrap/>
            <w:hideMark/>
          </w:tcPr>
          <w:p w14:paraId="7CC5207A" w14:textId="77777777" w:rsidR="00A8379E" w:rsidRPr="00010549" w:rsidRDefault="00A8379E" w:rsidP="00A8379E">
            <w:pPr>
              <w:pStyle w:val="TableText1"/>
              <w:rPr>
                <w:lang w:eastAsia="ko-KR"/>
              </w:rPr>
            </w:pPr>
            <w:r w:rsidRPr="00010549">
              <w:rPr>
                <w:lang w:eastAsia="ko-KR"/>
              </w:rPr>
              <w:t>Level 2</w:t>
            </w:r>
          </w:p>
        </w:tc>
        <w:tc>
          <w:tcPr>
            <w:tcW w:w="1296" w:type="dxa"/>
            <w:noWrap/>
            <w:hideMark/>
          </w:tcPr>
          <w:p w14:paraId="317BF051" w14:textId="77777777" w:rsidR="00A8379E" w:rsidRPr="00010549" w:rsidRDefault="00A8379E" w:rsidP="00E0445E">
            <w:pPr>
              <w:pStyle w:val="TableText1"/>
              <w:rPr>
                <w:lang w:eastAsia="ko-KR"/>
              </w:rPr>
            </w:pPr>
            <w:r>
              <w:rPr>
                <w:lang w:eastAsia="ko-KR"/>
              </w:rPr>
              <w:t>7.0</w:t>
            </w:r>
          </w:p>
        </w:tc>
        <w:tc>
          <w:tcPr>
            <w:tcW w:w="1296" w:type="dxa"/>
            <w:noWrap/>
            <w:hideMark/>
          </w:tcPr>
          <w:p w14:paraId="7ABF20F9" w14:textId="77777777" w:rsidR="00A8379E" w:rsidRPr="00C0640C" w:rsidRDefault="00A8379E" w:rsidP="00E0445E">
            <w:pPr>
              <w:pStyle w:val="TableText1"/>
              <w:rPr>
                <w:lang w:eastAsia="ko-KR"/>
              </w:rPr>
            </w:pPr>
            <w:r>
              <w:rPr>
                <w:lang w:eastAsia="ko-KR"/>
              </w:rPr>
              <w:t>7.0</w:t>
            </w:r>
          </w:p>
        </w:tc>
        <w:tc>
          <w:tcPr>
            <w:tcW w:w="1296" w:type="dxa"/>
            <w:noWrap/>
            <w:hideMark/>
          </w:tcPr>
          <w:p w14:paraId="1160F096" w14:textId="77777777" w:rsidR="00A8379E" w:rsidRPr="00C0640C" w:rsidRDefault="00A8379E" w:rsidP="00E0445E">
            <w:pPr>
              <w:pStyle w:val="TableText1"/>
              <w:rPr>
                <w:lang w:eastAsia="ko-KR"/>
              </w:rPr>
            </w:pPr>
            <w:r>
              <w:rPr>
                <w:lang w:eastAsia="ko-KR"/>
              </w:rPr>
              <w:t>7.0</w:t>
            </w:r>
          </w:p>
        </w:tc>
      </w:tr>
      <w:tr w:rsidR="00A8379E" w:rsidRPr="00010549" w14:paraId="599F084C" w14:textId="77777777" w:rsidTr="008B37F5">
        <w:tc>
          <w:tcPr>
            <w:tcW w:w="1008" w:type="dxa"/>
            <w:noWrap/>
            <w:hideMark/>
          </w:tcPr>
          <w:p w14:paraId="79749C6A" w14:textId="77777777" w:rsidR="00A8379E" w:rsidRPr="00010549" w:rsidRDefault="00A8379E" w:rsidP="00A8379E">
            <w:pPr>
              <w:pStyle w:val="TableText1"/>
              <w:rPr>
                <w:lang w:eastAsia="ko-KR"/>
              </w:rPr>
            </w:pPr>
            <w:r w:rsidRPr="00010549">
              <w:rPr>
                <w:lang w:eastAsia="ko-KR"/>
              </w:rPr>
              <w:t>Level 3</w:t>
            </w:r>
          </w:p>
        </w:tc>
        <w:tc>
          <w:tcPr>
            <w:tcW w:w="1296" w:type="dxa"/>
            <w:noWrap/>
            <w:hideMark/>
          </w:tcPr>
          <w:p w14:paraId="09A17A7C" w14:textId="77777777" w:rsidR="00A8379E" w:rsidRPr="00010549" w:rsidRDefault="00A8379E" w:rsidP="00E0445E">
            <w:pPr>
              <w:pStyle w:val="TableText1"/>
              <w:rPr>
                <w:lang w:eastAsia="ko-KR"/>
              </w:rPr>
            </w:pPr>
            <w:r>
              <w:rPr>
                <w:lang w:eastAsia="ko-KR"/>
              </w:rPr>
              <w:t>11.0</w:t>
            </w:r>
          </w:p>
        </w:tc>
        <w:tc>
          <w:tcPr>
            <w:tcW w:w="1296" w:type="dxa"/>
            <w:noWrap/>
            <w:hideMark/>
          </w:tcPr>
          <w:p w14:paraId="12E490C9" w14:textId="77777777" w:rsidR="00A8379E" w:rsidRPr="00C0640C" w:rsidRDefault="00A8379E" w:rsidP="00E0445E">
            <w:pPr>
              <w:pStyle w:val="TableText1"/>
              <w:rPr>
                <w:lang w:eastAsia="ko-KR"/>
              </w:rPr>
            </w:pPr>
            <w:r w:rsidRPr="00C0640C">
              <w:rPr>
                <w:lang w:eastAsia="ko-KR"/>
              </w:rPr>
              <w:t>1</w:t>
            </w:r>
            <w:r>
              <w:rPr>
                <w:lang w:eastAsia="ko-KR"/>
              </w:rPr>
              <w:t>1.0</w:t>
            </w:r>
          </w:p>
        </w:tc>
        <w:tc>
          <w:tcPr>
            <w:tcW w:w="1296" w:type="dxa"/>
            <w:noWrap/>
            <w:hideMark/>
          </w:tcPr>
          <w:p w14:paraId="65932929" w14:textId="77777777" w:rsidR="00A8379E" w:rsidRPr="00C0640C" w:rsidRDefault="00A8379E" w:rsidP="00E0445E">
            <w:pPr>
              <w:pStyle w:val="TableText1"/>
              <w:rPr>
                <w:lang w:eastAsia="ko-KR"/>
              </w:rPr>
            </w:pPr>
            <w:r>
              <w:rPr>
                <w:lang w:eastAsia="ko-KR"/>
              </w:rPr>
              <w:t>11.0</w:t>
            </w:r>
          </w:p>
        </w:tc>
      </w:tr>
      <w:tr w:rsidR="00A8379E" w:rsidRPr="00010549" w14:paraId="0D6A6466" w14:textId="77777777" w:rsidTr="008B37F5">
        <w:tc>
          <w:tcPr>
            <w:tcW w:w="1008" w:type="dxa"/>
            <w:noWrap/>
            <w:hideMark/>
          </w:tcPr>
          <w:p w14:paraId="450E35DC"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4D350220" w14:textId="77777777" w:rsidR="00A8379E" w:rsidRPr="00010549" w:rsidRDefault="00A8379E" w:rsidP="00E0445E">
            <w:pPr>
              <w:pStyle w:val="TableText1"/>
              <w:rPr>
                <w:lang w:eastAsia="ko-KR"/>
              </w:rPr>
            </w:pPr>
            <w:r>
              <w:rPr>
                <w:lang w:eastAsia="ko-KR"/>
              </w:rPr>
              <w:t>14.0</w:t>
            </w:r>
          </w:p>
        </w:tc>
        <w:tc>
          <w:tcPr>
            <w:tcW w:w="1296" w:type="dxa"/>
            <w:noWrap/>
            <w:hideMark/>
          </w:tcPr>
          <w:p w14:paraId="059F713A" w14:textId="77777777" w:rsidR="00A8379E" w:rsidRPr="00C0640C" w:rsidRDefault="00A8379E" w:rsidP="00E0445E">
            <w:pPr>
              <w:pStyle w:val="TableText1"/>
              <w:rPr>
                <w:lang w:eastAsia="ko-KR"/>
              </w:rPr>
            </w:pPr>
            <w:r>
              <w:rPr>
                <w:lang w:eastAsia="ko-KR"/>
              </w:rPr>
              <w:t>14.0</w:t>
            </w:r>
          </w:p>
        </w:tc>
        <w:tc>
          <w:tcPr>
            <w:tcW w:w="1296" w:type="dxa"/>
            <w:noWrap/>
            <w:hideMark/>
          </w:tcPr>
          <w:p w14:paraId="50C76B40" w14:textId="77777777" w:rsidR="00A8379E" w:rsidRPr="00C0640C" w:rsidRDefault="00A8379E" w:rsidP="00E0445E">
            <w:pPr>
              <w:pStyle w:val="TableText1"/>
              <w:rPr>
                <w:lang w:eastAsia="ko-KR"/>
              </w:rPr>
            </w:pPr>
            <w:r>
              <w:rPr>
                <w:lang w:eastAsia="ko-KR"/>
              </w:rPr>
              <w:t>15.0</w:t>
            </w:r>
          </w:p>
        </w:tc>
      </w:tr>
    </w:tbl>
    <w:p w14:paraId="459A50FB" w14:textId="77777777" w:rsidR="00BD7A9F" w:rsidRDefault="00BD7A9F" w:rsidP="005947D6">
      <w:pPr>
        <w:pStyle w:val="Caption"/>
        <w:spacing w:before="360"/>
      </w:pPr>
      <w:bookmarkStart w:id="298" w:name="_Toc505957455"/>
      <w:bookmarkStart w:id="299" w:name="_Toc513978630"/>
      <w:r>
        <w:t xml:space="preserve">Table </w:t>
      </w:r>
      <w:r>
        <w:fldChar w:fldCharType="begin"/>
      </w:r>
      <w:r>
        <w:instrText>SEQ Table \* ARABIC</w:instrText>
      </w:r>
      <w:r>
        <w:fldChar w:fldCharType="separate"/>
      </w:r>
      <w:r w:rsidR="00CB09F4">
        <w:rPr>
          <w:noProof/>
        </w:rPr>
        <w:t>74</w:t>
      </w:r>
      <w:r>
        <w:fldChar w:fldCharType="end"/>
      </w:r>
      <w:r>
        <w:t xml:space="preserve">.  </w:t>
      </w:r>
      <w:r w:rsidRPr="00B16417">
        <w:t xml:space="preserve">Median </w:t>
      </w:r>
      <w:r>
        <w:t>Threshold</w:t>
      </w:r>
      <w:r w:rsidRPr="00B16417">
        <w:t xml:space="preserve"> Scores </w:t>
      </w:r>
      <w:r>
        <w:t xml:space="preserve">in Profile </w:t>
      </w:r>
      <w:r w:rsidRPr="00B16417">
        <w:t>at the End of Each Round:</w:t>
      </w:r>
      <w:r>
        <w:t xml:space="preserve"> Grades Six Through Eight—Writing</w:t>
      </w:r>
      <w:bookmarkEnd w:id="298"/>
      <w:bookmarkEnd w:id="299"/>
    </w:p>
    <w:tbl>
      <w:tblPr>
        <w:tblStyle w:val="TRtable"/>
        <w:tblW w:w="0" w:type="auto"/>
        <w:tblLook w:val="04A0" w:firstRow="1" w:lastRow="0" w:firstColumn="1" w:lastColumn="0" w:noHBand="0" w:noVBand="1"/>
        <w:tblDescription w:val="Median Threshold Scores in Profile at the End of Each Round: Grades Six Through Eight—Writing"/>
      </w:tblPr>
      <w:tblGrid>
        <w:gridCol w:w="1008"/>
        <w:gridCol w:w="1296"/>
        <w:gridCol w:w="1296"/>
        <w:gridCol w:w="1296"/>
      </w:tblGrid>
      <w:tr w:rsidR="00A8379E" w:rsidRPr="00010549" w14:paraId="1731F45A"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4C21824D" w14:textId="77777777" w:rsidR="00A8379E" w:rsidRPr="00010549" w:rsidRDefault="00A8379E" w:rsidP="00A8379E">
            <w:pPr>
              <w:pStyle w:val="TableHead"/>
              <w:rPr>
                <w:lang w:eastAsia="ko-KR"/>
              </w:rPr>
            </w:pPr>
            <w:r>
              <w:rPr>
                <w:lang w:eastAsia="ko-KR"/>
              </w:rPr>
              <w:t>Level</w:t>
            </w:r>
          </w:p>
        </w:tc>
        <w:tc>
          <w:tcPr>
            <w:tcW w:w="1296" w:type="dxa"/>
            <w:noWrap/>
            <w:hideMark/>
          </w:tcPr>
          <w:p w14:paraId="3C90AB00"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14FCEF7A"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467BD1F1" w14:textId="77777777" w:rsidR="00A8379E" w:rsidRPr="00010549" w:rsidRDefault="00A8379E" w:rsidP="00A8379E">
            <w:pPr>
              <w:pStyle w:val="TableHead"/>
              <w:rPr>
                <w:lang w:eastAsia="ko-KR"/>
              </w:rPr>
            </w:pPr>
            <w:r w:rsidRPr="00010549">
              <w:rPr>
                <w:lang w:eastAsia="ko-KR"/>
              </w:rPr>
              <w:t>Round 3</w:t>
            </w:r>
          </w:p>
        </w:tc>
      </w:tr>
      <w:tr w:rsidR="00A8379E" w:rsidRPr="00010549" w14:paraId="33E33462" w14:textId="77777777" w:rsidTr="008B37F5">
        <w:tc>
          <w:tcPr>
            <w:tcW w:w="1008" w:type="dxa"/>
            <w:noWrap/>
            <w:hideMark/>
          </w:tcPr>
          <w:p w14:paraId="7277E673" w14:textId="77777777" w:rsidR="00A8379E" w:rsidRPr="00010549" w:rsidRDefault="00A8379E" w:rsidP="00A8379E">
            <w:pPr>
              <w:pStyle w:val="TableText1"/>
              <w:rPr>
                <w:lang w:eastAsia="ko-KR"/>
              </w:rPr>
            </w:pPr>
            <w:r w:rsidRPr="00010549">
              <w:rPr>
                <w:lang w:eastAsia="ko-KR"/>
              </w:rPr>
              <w:t>Level 2</w:t>
            </w:r>
          </w:p>
        </w:tc>
        <w:tc>
          <w:tcPr>
            <w:tcW w:w="1296" w:type="dxa"/>
            <w:noWrap/>
            <w:hideMark/>
          </w:tcPr>
          <w:p w14:paraId="7CD0CE19" w14:textId="77777777" w:rsidR="00A8379E" w:rsidRPr="00010549" w:rsidRDefault="00A8379E" w:rsidP="00E0445E">
            <w:pPr>
              <w:pStyle w:val="TableText1"/>
              <w:rPr>
                <w:lang w:eastAsia="ko-KR"/>
              </w:rPr>
            </w:pPr>
            <w:r>
              <w:rPr>
                <w:lang w:eastAsia="ko-KR"/>
              </w:rPr>
              <w:t>7.0</w:t>
            </w:r>
          </w:p>
        </w:tc>
        <w:tc>
          <w:tcPr>
            <w:tcW w:w="1296" w:type="dxa"/>
            <w:noWrap/>
            <w:hideMark/>
          </w:tcPr>
          <w:p w14:paraId="717F8CE4" w14:textId="77777777" w:rsidR="00A8379E" w:rsidRPr="00C0640C" w:rsidRDefault="00A8379E" w:rsidP="00E0445E">
            <w:pPr>
              <w:pStyle w:val="TableText1"/>
              <w:rPr>
                <w:lang w:eastAsia="ko-KR"/>
              </w:rPr>
            </w:pPr>
            <w:r>
              <w:rPr>
                <w:lang w:eastAsia="ko-KR"/>
              </w:rPr>
              <w:t>6.0</w:t>
            </w:r>
          </w:p>
        </w:tc>
        <w:tc>
          <w:tcPr>
            <w:tcW w:w="1296" w:type="dxa"/>
            <w:noWrap/>
            <w:hideMark/>
          </w:tcPr>
          <w:p w14:paraId="454CF1C0" w14:textId="77777777" w:rsidR="00A8379E" w:rsidRPr="00C0640C" w:rsidRDefault="00A8379E" w:rsidP="00E0445E">
            <w:pPr>
              <w:pStyle w:val="TableText1"/>
              <w:rPr>
                <w:lang w:eastAsia="ko-KR"/>
              </w:rPr>
            </w:pPr>
            <w:r>
              <w:rPr>
                <w:lang w:eastAsia="ko-KR"/>
              </w:rPr>
              <w:t>6.0</w:t>
            </w:r>
          </w:p>
        </w:tc>
      </w:tr>
      <w:tr w:rsidR="00A8379E" w:rsidRPr="00010549" w14:paraId="4A984F24" w14:textId="77777777" w:rsidTr="008B37F5">
        <w:tc>
          <w:tcPr>
            <w:tcW w:w="1008" w:type="dxa"/>
            <w:noWrap/>
            <w:hideMark/>
          </w:tcPr>
          <w:p w14:paraId="2E5D6114" w14:textId="77777777" w:rsidR="00A8379E" w:rsidRPr="00010549" w:rsidRDefault="00A8379E" w:rsidP="00A8379E">
            <w:pPr>
              <w:pStyle w:val="TableText1"/>
              <w:rPr>
                <w:lang w:eastAsia="ko-KR"/>
              </w:rPr>
            </w:pPr>
            <w:r w:rsidRPr="00010549">
              <w:rPr>
                <w:lang w:eastAsia="ko-KR"/>
              </w:rPr>
              <w:t>Level 3</w:t>
            </w:r>
          </w:p>
        </w:tc>
        <w:tc>
          <w:tcPr>
            <w:tcW w:w="1296" w:type="dxa"/>
            <w:noWrap/>
            <w:hideMark/>
          </w:tcPr>
          <w:p w14:paraId="4F620F10" w14:textId="77777777" w:rsidR="00A8379E" w:rsidRPr="00010549" w:rsidRDefault="00A8379E" w:rsidP="00E0445E">
            <w:pPr>
              <w:pStyle w:val="TableText1"/>
              <w:rPr>
                <w:lang w:eastAsia="ko-KR"/>
              </w:rPr>
            </w:pPr>
            <w:r>
              <w:rPr>
                <w:lang w:eastAsia="ko-KR"/>
              </w:rPr>
              <w:t>10.0</w:t>
            </w:r>
          </w:p>
        </w:tc>
        <w:tc>
          <w:tcPr>
            <w:tcW w:w="1296" w:type="dxa"/>
            <w:noWrap/>
            <w:hideMark/>
          </w:tcPr>
          <w:p w14:paraId="7FE8A7A2" w14:textId="77777777" w:rsidR="00A8379E" w:rsidRPr="00C0640C" w:rsidRDefault="00A8379E" w:rsidP="00E0445E">
            <w:pPr>
              <w:pStyle w:val="TableText1"/>
              <w:rPr>
                <w:lang w:eastAsia="ko-KR"/>
              </w:rPr>
            </w:pPr>
            <w:r>
              <w:rPr>
                <w:lang w:eastAsia="ko-KR"/>
              </w:rPr>
              <w:t>10.0</w:t>
            </w:r>
          </w:p>
        </w:tc>
        <w:tc>
          <w:tcPr>
            <w:tcW w:w="1296" w:type="dxa"/>
            <w:noWrap/>
            <w:hideMark/>
          </w:tcPr>
          <w:p w14:paraId="1B73F55A" w14:textId="77777777" w:rsidR="00A8379E" w:rsidRPr="00C0640C" w:rsidRDefault="00A8379E" w:rsidP="00E0445E">
            <w:pPr>
              <w:pStyle w:val="TableText1"/>
              <w:rPr>
                <w:lang w:eastAsia="ko-KR"/>
              </w:rPr>
            </w:pPr>
            <w:r>
              <w:rPr>
                <w:lang w:eastAsia="ko-KR"/>
              </w:rPr>
              <w:t>10.0</w:t>
            </w:r>
          </w:p>
        </w:tc>
      </w:tr>
      <w:tr w:rsidR="00A8379E" w:rsidRPr="00010549" w14:paraId="680E5563" w14:textId="77777777" w:rsidTr="008B37F5">
        <w:tc>
          <w:tcPr>
            <w:tcW w:w="1008" w:type="dxa"/>
            <w:noWrap/>
            <w:hideMark/>
          </w:tcPr>
          <w:p w14:paraId="502102ED"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1D7A18B0" w14:textId="77777777" w:rsidR="00A8379E" w:rsidRPr="00010549" w:rsidRDefault="00A8379E" w:rsidP="00E0445E">
            <w:pPr>
              <w:pStyle w:val="TableText1"/>
              <w:rPr>
                <w:lang w:eastAsia="ko-KR"/>
              </w:rPr>
            </w:pPr>
            <w:r>
              <w:rPr>
                <w:lang w:eastAsia="ko-KR"/>
              </w:rPr>
              <w:t>14.0</w:t>
            </w:r>
          </w:p>
        </w:tc>
        <w:tc>
          <w:tcPr>
            <w:tcW w:w="1296" w:type="dxa"/>
            <w:noWrap/>
            <w:hideMark/>
          </w:tcPr>
          <w:p w14:paraId="7011E290" w14:textId="77777777" w:rsidR="00A8379E" w:rsidRPr="00C0640C" w:rsidRDefault="00A8379E" w:rsidP="00E0445E">
            <w:pPr>
              <w:pStyle w:val="TableText1"/>
              <w:rPr>
                <w:lang w:eastAsia="ko-KR"/>
              </w:rPr>
            </w:pPr>
            <w:r w:rsidRPr="00C0640C">
              <w:rPr>
                <w:lang w:eastAsia="ko-KR"/>
              </w:rPr>
              <w:t>1</w:t>
            </w:r>
            <w:r>
              <w:rPr>
                <w:lang w:eastAsia="ko-KR"/>
              </w:rPr>
              <w:t>4.0</w:t>
            </w:r>
          </w:p>
        </w:tc>
        <w:tc>
          <w:tcPr>
            <w:tcW w:w="1296" w:type="dxa"/>
            <w:noWrap/>
            <w:hideMark/>
          </w:tcPr>
          <w:p w14:paraId="792DAB37" w14:textId="77777777" w:rsidR="00A8379E" w:rsidRPr="00C0640C" w:rsidRDefault="00A8379E" w:rsidP="00E0445E">
            <w:pPr>
              <w:pStyle w:val="TableText1"/>
              <w:rPr>
                <w:lang w:eastAsia="ko-KR"/>
              </w:rPr>
            </w:pPr>
            <w:r w:rsidRPr="00C0640C">
              <w:rPr>
                <w:lang w:eastAsia="ko-KR"/>
              </w:rPr>
              <w:t>1</w:t>
            </w:r>
            <w:r>
              <w:rPr>
                <w:lang w:eastAsia="ko-KR"/>
              </w:rPr>
              <w:t>4.0</w:t>
            </w:r>
          </w:p>
        </w:tc>
      </w:tr>
    </w:tbl>
    <w:p w14:paraId="08EEB346" w14:textId="77777777" w:rsidR="00A8379E" w:rsidRDefault="00A8379E" w:rsidP="005947D6">
      <w:pPr>
        <w:pStyle w:val="Caption"/>
        <w:spacing w:before="360"/>
      </w:pPr>
      <w:bookmarkStart w:id="300" w:name="_Toc505957456"/>
      <w:bookmarkStart w:id="301" w:name="_Toc513978631"/>
      <w:r>
        <w:lastRenderedPageBreak/>
        <w:t xml:space="preserve">Table </w:t>
      </w:r>
      <w:r>
        <w:fldChar w:fldCharType="begin"/>
      </w:r>
      <w:r>
        <w:instrText>SEQ Table \* ARABIC</w:instrText>
      </w:r>
      <w:r>
        <w:fldChar w:fldCharType="separate"/>
      </w:r>
      <w:r w:rsidR="00CB09F4">
        <w:rPr>
          <w:noProof/>
        </w:rPr>
        <w:t>75</w:t>
      </w:r>
      <w:r>
        <w:fldChar w:fldCharType="end"/>
      </w:r>
      <w:r>
        <w:t xml:space="preserve">. </w:t>
      </w:r>
      <w:r w:rsidR="005F2D5F">
        <w:t xml:space="preserve"> </w:t>
      </w:r>
      <w:r w:rsidRPr="00B16417">
        <w:t xml:space="preserve">Median </w:t>
      </w:r>
      <w:r>
        <w:t>Threshold</w:t>
      </w:r>
      <w:r w:rsidRPr="00B16417">
        <w:t xml:space="preserve"> Scores </w:t>
      </w:r>
      <w:r>
        <w:t xml:space="preserve">in Profile </w:t>
      </w:r>
      <w:r w:rsidRPr="00B16417">
        <w:t>at the End of Each Round:</w:t>
      </w:r>
      <w:r>
        <w:t xml:space="preserve"> Grades Nine </w:t>
      </w:r>
      <w:r w:rsidR="005F2D5F">
        <w:t>T</w:t>
      </w:r>
      <w:r>
        <w:t>hrough Ten—Writing</w:t>
      </w:r>
      <w:bookmarkEnd w:id="300"/>
      <w:bookmarkEnd w:id="301"/>
    </w:p>
    <w:tbl>
      <w:tblPr>
        <w:tblStyle w:val="TRtable"/>
        <w:tblW w:w="0" w:type="auto"/>
        <w:tblLook w:val="04A0" w:firstRow="1" w:lastRow="0" w:firstColumn="1" w:lastColumn="0" w:noHBand="0" w:noVBand="1"/>
        <w:tblDescription w:val="Median Threshold Scores in Profile at the End of Each Round: Grades Nine Through Ten—Writing"/>
      </w:tblPr>
      <w:tblGrid>
        <w:gridCol w:w="1008"/>
        <w:gridCol w:w="1296"/>
        <w:gridCol w:w="1296"/>
        <w:gridCol w:w="1296"/>
      </w:tblGrid>
      <w:tr w:rsidR="00A8379E" w:rsidRPr="00010549" w14:paraId="265384AE"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48604505" w14:textId="77777777" w:rsidR="00A8379E" w:rsidRPr="00010549" w:rsidRDefault="00A8379E" w:rsidP="00A8379E">
            <w:pPr>
              <w:pStyle w:val="TableHead"/>
              <w:rPr>
                <w:lang w:eastAsia="ko-KR"/>
              </w:rPr>
            </w:pPr>
            <w:r>
              <w:rPr>
                <w:lang w:eastAsia="ko-KR"/>
              </w:rPr>
              <w:t>Level</w:t>
            </w:r>
          </w:p>
        </w:tc>
        <w:tc>
          <w:tcPr>
            <w:tcW w:w="1296" w:type="dxa"/>
            <w:noWrap/>
            <w:hideMark/>
          </w:tcPr>
          <w:p w14:paraId="30449A53"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52E11CE5"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211E669E" w14:textId="77777777" w:rsidR="00A8379E" w:rsidRPr="00010549" w:rsidRDefault="00A8379E" w:rsidP="00A8379E">
            <w:pPr>
              <w:pStyle w:val="TableHead"/>
              <w:rPr>
                <w:lang w:eastAsia="ko-KR"/>
              </w:rPr>
            </w:pPr>
            <w:r w:rsidRPr="00010549">
              <w:rPr>
                <w:lang w:eastAsia="ko-KR"/>
              </w:rPr>
              <w:t>Round 3</w:t>
            </w:r>
          </w:p>
        </w:tc>
      </w:tr>
      <w:tr w:rsidR="00A8379E" w:rsidRPr="00010549" w14:paraId="26870807" w14:textId="77777777" w:rsidTr="008B37F5">
        <w:tc>
          <w:tcPr>
            <w:tcW w:w="1008" w:type="dxa"/>
            <w:noWrap/>
            <w:hideMark/>
          </w:tcPr>
          <w:p w14:paraId="6D15D369" w14:textId="77777777" w:rsidR="00A8379E" w:rsidRPr="00010549" w:rsidRDefault="00A8379E" w:rsidP="00A8379E">
            <w:pPr>
              <w:pStyle w:val="TableText1"/>
              <w:rPr>
                <w:lang w:eastAsia="ko-KR"/>
              </w:rPr>
            </w:pPr>
            <w:r w:rsidRPr="00010549">
              <w:rPr>
                <w:lang w:eastAsia="ko-KR"/>
              </w:rPr>
              <w:t>Level 2</w:t>
            </w:r>
          </w:p>
        </w:tc>
        <w:tc>
          <w:tcPr>
            <w:tcW w:w="1296" w:type="dxa"/>
            <w:noWrap/>
            <w:hideMark/>
          </w:tcPr>
          <w:p w14:paraId="795C58EE" w14:textId="77777777" w:rsidR="00A8379E" w:rsidRPr="00010549" w:rsidRDefault="00A8379E" w:rsidP="00E0445E">
            <w:pPr>
              <w:pStyle w:val="TableText1"/>
              <w:rPr>
                <w:lang w:eastAsia="ko-KR"/>
              </w:rPr>
            </w:pPr>
            <w:r>
              <w:rPr>
                <w:lang w:eastAsia="ko-KR"/>
              </w:rPr>
              <w:t>8.0</w:t>
            </w:r>
          </w:p>
        </w:tc>
        <w:tc>
          <w:tcPr>
            <w:tcW w:w="1296" w:type="dxa"/>
            <w:noWrap/>
            <w:hideMark/>
          </w:tcPr>
          <w:p w14:paraId="66CC90FA" w14:textId="77777777" w:rsidR="00A8379E" w:rsidRPr="00C0640C" w:rsidRDefault="00A8379E" w:rsidP="00E0445E">
            <w:pPr>
              <w:pStyle w:val="TableText1"/>
              <w:rPr>
                <w:lang w:eastAsia="ko-KR"/>
              </w:rPr>
            </w:pPr>
            <w:r>
              <w:rPr>
                <w:lang w:eastAsia="ko-KR"/>
              </w:rPr>
              <w:t>8.0</w:t>
            </w:r>
          </w:p>
        </w:tc>
        <w:tc>
          <w:tcPr>
            <w:tcW w:w="1296" w:type="dxa"/>
            <w:noWrap/>
            <w:hideMark/>
          </w:tcPr>
          <w:p w14:paraId="50E2C406" w14:textId="77777777" w:rsidR="00A8379E" w:rsidRPr="00C0640C" w:rsidRDefault="00A8379E" w:rsidP="00E0445E">
            <w:pPr>
              <w:pStyle w:val="TableText1"/>
              <w:rPr>
                <w:lang w:eastAsia="ko-KR"/>
              </w:rPr>
            </w:pPr>
            <w:r>
              <w:rPr>
                <w:lang w:eastAsia="ko-KR"/>
              </w:rPr>
              <w:t>8.0</w:t>
            </w:r>
          </w:p>
        </w:tc>
      </w:tr>
      <w:tr w:rsidR="00A8379E" w:rsidRPr="00010549" w14:paraId="468D51A7" w14:textId="77777777" w:rsidTr="008B37F5">
        <w:tc>
          <w:tcPr>
            <w:tcW w:w="1008" w:type="dxa"/>
            <w:noWrap/>
            <w:hideMark/>
          </w:tcPr>
          <w:p w14:paraId="254BB2F6" w14:textId="77777777" w:rsidR="00A8379E" w:rsidRPr="00010549" w:rsidRDefault="00A8379E" w:rsidP="00A8379E">
            <w:pPr>
              <w:pStyle w:val="TableText1"/>
              <w:rPr>
                <w:lang w:eastAsia="ko-KR"/>
              </w:rPr>
            </w:pPr>
            <w:r w:rsidRPr="00010549">
              <w:rPr>
                <w:lang w:eastAsia="ko-KR"/>
              </w:rPr>
              <w:t>Level 3</w:t>
            </w:r>
          </w:p>
        </w:tc>
        <w:tc>
          <w:tcPr>
            <w:tcW w:w="1296" w:type="dxa"/>
            <w:noWrap/>
            <w:hideMark/>
          </w:tcPr>
          <w:p w14:paraId="641D469B" w14:textId="77777777" w:rsidR="00A8379E" w:rsidRPr="00010549" w:rsidRDefault="00A8379E" w:rsidP="00E0445E">
            <w:pPr>
              <w:pStyle w:val="TableText1"/>
              <w:rPr>
                <w:lang w:eastAsia="ko-KR"/>
              </w:rPr>
            </w:pPr>
            <w:r>
              <w:rPr>
                <w:lang w:eastAsia="ko-KR"/>
              </w:rPr>
              <w:t>11.0</w:t>
            </w:r>
          </w:p>
        </w:tc>
        <w:tc>
          <w:tcPr>
            <w:tcW w:w="1296" w:type="dxa"/>
            <w:noWrap/>
            <w:hideMark/>
          </w:tcPr>
          <w:p w14:paraId="522A8DD6" w14:textId="77777777" w:rsidR="00A8379E" w:rsidRPr="00C0640C" w:rsidRDefault="00A8379E" w:rsidP="00E0445E">
            <w:pPr>
              <w:pStyle w:val="TableText1"/>
              <w:rPr>
                <w:lang w:eastAsia="ko-KR"/>
              </w:rPr>
            </w:pPr>
            <w:r>
              <w:rPr>
                <w:lang w:eastAsia="ko-KR"/>
              </w:rPr>
              <w:t>11.0</w:t>
            </w:r>
          </w:p>
        </w:tc>
        <w:tc>
          <w:tcPr>
            <w:tcW w:w="1296" w:type="dxa"/>
            <w:noWrap/>
            <w:hideMark/>
          </w:tcPr>
          <w:p w14:paraId="4590294D" w14:textId="77777777" w:rsidR="00A8379E" w:rsidRPr="00C0640C" w:rsidRDefault="00A8379E" w:rsidP="00E0445E">
            <w:pPr>
              <w:pStyle w:val="TableText1"/>
              <w:rPr>
                <w:lang w:eastAsia="ko-KR"/>
              </w:rPr>
            </w:pPr>
            <w:r>
              <w:rPr>
                <w:lang w:eastAsia="ko-KR"/>
              </w:rPr>
              <w:t>11.0</w:t>
            </w:r>
          </w:p>
        </w:tc>
      </w:tr>
      <w:tr w:rsidR="00A8379E" w:rsidRPr="00010549" w14:paraId="1C23F488" w14:textId="77777777" w:rsidTr="008B37F5">
        <w:tc>
          <w:tcPr>
            <w:tcW w:w="1008" w:type="dxa"/>
            <w:noWrap/>
            <w:hideMark/>
          </w:tcPr>
          <w:p w14:paraId="368255FA"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41291749" w14:textId="77777777" w:rsidR="00A8379E" w:rsidRPr="00010549" w:rsidRDefault="00A8379E" w:rsidP="00E0445E">
            <w:pPr>
              <w:pStyle w:val="TableText1"/>
              <w:rPr>
                <w:lang w:eastAsia="ko-KR"/>
              </w:rPr>
            </w:pPr>
            <w:r>
              <w:rPr>
                <w:lang w:eastAsia="ko-KR"/>
              </w:rPr>
              <w:t>14.0</w:t>
            </w:r>
          </w:p>
        </w:tc>
        <w:tc>
          <w:tcPr>
            <w:tcW w:w="1296" w:type="dxa"/>
            <w:noWrap/>
            <w:hideMark/>
          </w:tcPr>
          <w:p w14:paraId="606F1F96" w14:textId="77777777" w:rsidR="00A8379E" w:rsidRPr="00C0640C" w:rsidRDefault="00A8379E" w:rsidP="00E0445E">
            <w:pPr>
              <w:pStyle w:val="TableText1"/>
              <w:rPr>
                <w:lang w:eastAsia="ko-KR"/>
              </w:rPr>
            </w:pPr>
            <w:r>
              <w:rPr>
                <w:lang w:eastAsia="ko-KR"/>
              </w:rPr>
              <w:t>14.0</w:t>
            </w:r>
          </w:p>
        </w:tc>
        <w:tc>
          <w:tcPr>
            <w:tcW w:w="1296" w:type="dxa"/>
            <w:noWrap/>
            <w:hideMark/>
          </w:tcPr>
          <w:p w14:paraId="221BB60E" w14:textId="77777777" w:rsidR="00A8379E" w:rsidRPr="00C0640C" w:rsidRDefault="00A8379E" w:rsidP="00E0445E">
            <w:pPr>
              <w:pStyle w:val="TableText1"/>
              <w:rPr>
                <w:lang w:eastAsia="ko-KR"/>
              </w:rPr>
            </w:pPr>
            <w:r>
              <w:rPr>
                <w:lang w:eastAsia="ko-KR"/>
              </w:rPr>
              <w:t>14.0</w:t>
            </w:r>
          </w:p>
        </w:tc>
      </w:tr>
    </w:tbl>
    <w:p w14:paraId="2A68B6C9" w14:textId="77777777" w:rsidR="00BD7A9F" w:rsidRDefault="00BD7A9F" w:rsidP="005947D6">
      <w:pPr>
        <w:pStyle w:val="Caption"/>
        <w:spacing w:before="360"/>
      </w:pPr>
      <w:bookmarkStart w:id="302" w:name="_Ref507159599"/>
      <w:bookmarkStart w:id="303" w:name="_Toc505957457"/>
      <w:bookmarkStart w:id="304" w:name="_Toc513978632"/>
      <w:r>
        <w:t xml:space="preserve">Table </w:t>
      </w:r>
      <w:r>
        <w:fldChar w:fldCharType="begin"/>
      </w:r>
      <w:r>
        <w:instrText>SEQ Table \* ARABIC</w:instrText>
      </w:r>
      <w:r>
        <w:fldChar w:fldCharType="separate"/>
      </w:r>
      <w:r w:rsidR="00CB09F4">
        <w:rPr>
          <w:noProof/>
        </w:rPr>
        <w:t>76</w:t>
      </w:r>
      <w:r>
        <w:fldChar w:fldCharType="end"/>
      </w:r>
      <w:bookmarkEnd w:id="302"/>
      <w:r>
        <w:t xml:space="preserve">.  </w:t>
      </w:r>
      <w:r w:rsidRPr="00B16417">
        <w:t xml:space="preserve">Median </w:t>
      </w:r>
      <w:r>
        <w:t>Threshold</w:t>
      </w:r>
      <w:r w:rsidRPr="00B16417">
        <w:t xml:space="preserve"> Scores </w:t>
      </w:r>
      <w:r>
        <w:t xml:space="preserve">in Profile </w:t>
      </w:r>
      <w:r w:rsidRPr="00B16417">
        <w:t>at the End of Each Round:</w:t>
      </w:r>
      <w:r>
        <w:t xml:space="preserve"> Grades Eleven Through Twelve—Writing</w:t>
      </w:r>
      <w:bookmarkEnd w:id="303"/>
      <w:bookmarkEnd w:id="304"/>
    </w:p>
    <w:tbl>
      <w:tblPr>
        <w:tblStyle w:val="TRtable"/>
        <w:tblW w:w="0" w:type="auto"/>
        <w:tblLook w:val="04A0" w:firstRow="1" w:lastRow="0" w:firstColumn="1" w:lastColumn="0" w:noHBand="0" w:noVBand="1"/>
        <w:tblDescription w:val="Median Threshold Scores in Profile at the End of Each Round: Grades Eleven Through Twelve—Writing"/>
      </w:tblPr>
      <w:tblGrid>
        <w:gridCol w:w="1008"/>
        <w:gridCol w:w="1296"/>
        <w:gridCol w:w="1296"/>
        <w:gridCol w:w="1296"/>
      </w:tblGrid>
      <w:tr w:rsidR="00A8379E" w:rsidRPr="00010549" w14:paraId="2881C4DA"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0E390B66" w14:textId="77777777" w:rsidR="00A8379E" w:rsidRPr="00010549" w:rsidRDefault="00A8379E" w:rsidP="00A8379E">
            <w:pPr>
              <w:pStyle w:val="TableHead"/>
              <w:rPr>
                <w:lang w:eastAsia="ko-KR"/>
              </w:rPr>
            </w:pPr>
            <w:r>
              <w:rPr>
                <w:lang w:eastAsia="ko-KR"/>
              </w:rPr>
              <w:t>Level</w:t>
            </w:r>
          </w:p>
        </w:tc>
        <w:tc>
          <w:tcPr>
            <w:tcW w:w="1296" w:type="dxa"/>
            <w:noWrap/>
            <w:hideMark/>
          </w:tcPr>
          <w:p w14:paraId="3D76FB62"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1896A257"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65DE9EDF" w14:textId="77777777" w:rsidR="00A8379E" w:rsidRPr="00010549" w:rsidRDefault="00A8379E" w:rsidP="00A8379E">
            <w:pPr>
              <w:pStyle w:val="TableHead"/>
              <w:rPr>
                <w:lang w:eastAsia="ko-KR"/>
              </w:rPr>
            </w:pPr>
            <w:r w:rsidRPr="00010549">
              <w:rPr>
                <w:lang w:eastAsia="ko-KR"/>
              </w:rPr>
              <w:t>Round 3</w:t>
            </w:r>
          </w:p>
        </w:tc>
      </w:tr>
      <w:tr w:rsidR="00A8379E" w:rsidRPr="00010549" w14:paraId="33A7E983" w14:textId="77777777" w:rsidTr="008B37F5">
        <w:tc>
          <w:tcPr>
            <w:tcW w:w="1008" w:type="dxa"/>
            <w:noWrap/>
            <w:hideMark/>
          </w:tcPr>
          <w:p w14:paraId="1569B1FE" w14:textId="77777777" w:rsidR="00A8379E" w:rsidRPr="00010549" w:rsidRDefault="00A8379E" w:rsidP="00E619D7">
            <w:pPr>
              <w:pStyle w:val="TableText1"/>
              <w:keepNext/>
              <w:rPr>
                <w:lang w:eastAsia="ko-KR"/>
              </w:rPr>
            </w:pPr>
            <w:r w:rsidRPr="00010549">
              <w:rPr>
                <w:lang w:eastAsia="ko-KR"/>
              </w:rPr>
              <w:t>Level 2</w:t>
            </w:r>
          </w:p>
        </w:tc>
        <w:tc>
          <w:tcPr>
            <w:tcW w:w="1296" w:type="dxa"/>
            <w:noWrap/>
            <w:hideMark/>
          </w:tcPr>
          <w:p w14:paraId="12DE2C1A" w14:textId="77777777" w:rsidR="00A8379E" w:rsidRPr="00010549" w:rsidRDefault="00A8379E" w:rsidP="00E0445E">
            <w:pPr>
              <w:pStyle w:val="TableText1"/>
              <w:rPr>
                <w:lang w:eastAsia="ko-KR"/>
              </w:rPr>
            </w:pPr>
            <w:r>
              <w:rPr>
                <w:lang w:eastAsia="ko-KR"/>
              </w:rPr>
              <w:t>8.0</w:t>
            </w:r>
          </w:p>
        </w:tc>
        <w:tc>
          <w:tcPr>
            <w:tcW w:w="1296" w:type="dxa"/>
            <w:noWrap/>
            <w:hideMark/>
          </w:tcPr>
          <w:p w14:paraId="704E9837" w14:textId="77777777" w:rsidR="00A8379E" w:rsidRPr="00C0640C" w:rsidRDefault="00A8379E" w:rsidP="00E0445E">
            <w:pPr>
              <w:pStyle w:val="TableText1"/>
              <w:rPr>
                <w:lang w:eastAsia="ko-KR"/>
              </w:rPr>
            </w:pPr>
            <w:r>
              <w:rPr>
                <w:lang w:eastAsia="ko-KR"/>
              </w:rPr>
              <w:t>8.0</w:t>
            </w:r>
          </w:p>
        </w:tc>
        <w:tc>
          <w:tcPr>
            <w:tcW w:w="1296" w:type="dxa"/>
            <w:noWrap/>
            <w:hideMark/>
          </w:tcPr>
          <w:p w14:paraId="12326DB8" w14:textId="77777777" w:rsidR="00A8379E" w:rsidRPr="00C0640C" w:rsidRDefault="00A8379E" w:rsidP="00E0445E">
            <w:pPr>
              <w:pStyle w:val="TableText1"/>
              <w:rPr>
                <w:lang w:eastAsia="ko-KR"/>
              </w:rPr>
            </w:pPr>
            <w:r>
              <w:rPr>
                <w:lang w:eastAsia="ko-KR"/>
              </w:rPr>
              <w:t>8.0</w:t>
            </w:r>
          </w:p>
        </w:tc>
      </w:tr>
      <w:tr w:rsidR="00A8379E" w:rsidRPr="00010549" w14:paraId="09D57733" w14:textId="77777777" w:rsidTr="008B37F5">
        <w:tc>
          <w:tcPr>
            <w:tcW w:w="1008" w:type="dxa"/>
            <w:noWrap/>
            <w:hideMark/>
          </w:tcPr>
          <w:p w14:paraId="4BB60CDF" w14:textId="77777777" w:rsidR="00A8379E" w:rsidRPr="00010549" w:rsidRDefault="00A8379E" w:rsidP="00E619D7">
            <w:pPr>
              <w:pStyle w:val="TableText1"/>
              <w:keepNext/>
              <w:rPr>
                <w:lang w:eastAsia="ko-KR"/>
              </w:rPr>
            </w:pPr>
            <w:r w:rsidRPr="00010549">
              <w:rPr>
                <w:lang w:eastAsia="ko-KR"/>
              </w:rPr>
              <w:t>Level 3</w:t>
            </w:r>
          </w:p>
        </w:tc>
        <w:tc>
          <w:tcPr>
            <w:tcW w:w="1296" w:type="dxa"/>
            <w:noWrap/>
            <w:hideMark/>
          </w:tcPr>
          <w:p w14:paraId="2218AF64" w14:textId="77777777" w:rsidR="00A8379E" w:rsidRPr="00010549" w:rsidRDefault="00A8379E" w:rsidP="00E0445E">
            <w:pPr>
              <w:pStyle w:val="TableText1"/>
              <w:rPr>
                <w:lang w:eastAsia="ko-KR"/>
              </w:rPr>
            </w:pPr>
            <w:r>
              <w:rPr>
                <w:lang w:eastAsia="ko-KR"/>
              </w:rPr>
              <w:t>11.0</w:t>
            </w:r>
          </w:p>
        </w:tc>
        <w:tc>
          <w:tcPr>
            <w:tcW w:w="1296" w:type="dxa"/>
            <w:noWrap/>
            <w:hideMark/>
          </w:tcPr>
          <w:p w14:paraId="280D43C8" w14:textId="77777777" w:rsidR="00A8379E" w:rsidRPr="00C0640C" w:rsidRDefault="00A8379E" w:rsidP="00E0445E">
            <w:pPr>
              <w:pStyle w:val="TableText1"/>
              <w:rPr>
                <w:lang w:eastAsia="ko-KR"/>
              </w:rPr>
            </w:pPr>
            <w:r>
              <w:rPr>
                <w:lang w:eastAsia="ko-KR"/>
              </w:rPr>
              <w:t>11.0</w:t>
            </w:r>
          </w:p>
        </w:tc>
        <w:tc>
          <w:tcPr>
            <w:tcW w:w="1296" w:type="dxa"/>
            <w:noWrap/>
            <w:hideMark/>
          </w:tcPr>
          <w:p w14:paraId="1FEE08D4" w14:textId="77777777" w:rsidR="00A8379E" w:rsidRPr="00C0640C" w:rsidRDefault="00A8379E" w:rsidP="00E0445E">
            <w:pPr>
              <w:pStyle w:val="TableText1"/>
              <w:rPr>
                <w:lang w:eastAsia="ko-KR"/>
              </w:rPr>
            </w:pPr>
            <w:r>
              <w:rPr>
                <w:lang w:eastAsia="ko-KR"/>
              </w:rPr>
              <w:t>11.0</w:t>
            </w:r>
          </w:p>
        </w:tc>
      </w:tr>
      <w:tr w:rsidR="00A8379E" w:rsidRPr="00010549" w14:paraId="6F70024D" w14:textId="77777777" w:rsidTr="008B37F5">
        <w:tc>
          <w:tcPr>
            <w:tcW w:w="1008" w:type="dxa"/>
            <w:noWrap/>
            <w:hideMark/>
          </w:tcPr>
          <w:p w14:paraId="5D4A8C42"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0FF3AAAD" w14:textId="77777777" w:rsidR="00A8379E" w:rsidRPr="00010549" w:rsidRDefault="00A8379E" w:rsidP="00E0445E">
            <w:pPr>
              <w:pStyle w:val="TableText1"/>
              <w:rPr>
                <w:lang w:eastAsia="ko-KR"/>
              </w:rPr>
            </w:pPr>
            <w:r>
              <w:rPr>
                <w:lang w:eastAsia="ko-KR"/>
              </w:rPr>
              <w:t>14.0</w:t>
            </w:r>
          </w:p>
        </w:tc>
        <w:tc>
          <w:tcPr>
            <w:tcW w:w="1296" w:type="dxa"/>
            <w:noWrap/>
            <w:hideMark/>
          </w:tcPr>
          <w:p w14:paraId="11E77B81" w14:textId="77777777" w:rsidR="00A8379E" w:rsidRPr="00C0640C" w:rsidRDefault="00A8379E" w:rsidP="00E0445E">
            <w:pPr>
              <w:pStyle w:val="TableText1"/>
              <w:rPr>
                <w:lang w:eastAsia="ko-KR"/>
              </w:rPr>
            </w:pPr>
            <w:r>
              <w:rPr>
                <w:lang w:eastAsia="ko-KR"/>
              </w:rPr>
              <w:t>14.0</w:t>
            </w:r>
          </w:p>
        </w:tc>
        <w:tc>
          <w:tcPr>
            <w:tcW w:w="1296" w:type="dxa"/>
            <w:noWrap/>
            <w:hideMark/>
          </w:tcPr>
          <w:p w14:paraId="7879B05E" w14:textId="77777777" w:rsidR="00A8379E" w:rsidRPr="00C0640C" w:rsidRDefault="00A8379E" w:rsidP="00E0445E">
            <w:pPr>
              <w:pStyle w:val="TableText1"/>
              <w:rPr>
                <w:lang w:eastAsia="ko-KR"/>
              </w:rPr>
            </w:pPr>
            <w:r>
              <w:rPr>
                <w:lang w:eastAsia="ko-KR"/>
              </w:rPr>
              <w:t>14.0</w:t>
            </w:r>
          </w:p>
        </w:tc>
      </w:tr>
    </w:tbl>
    <w:p w14:paraId="3715436D" w14:textId="77777777" w:rsidR="00A8379E" w:rsidRDefault="00904BBA" w:rsidP="00572909">
      <w:pPr>
        <w:spacing w:before="240"/>
      </w:pPr>
      <w:r>
        <w:fldChar w:fldCharType="begin"/>
      </w:r>
      <w:r>
        <w:instrText xml:space="preserve"> REF _Ref507159693 \h </w:instrText>
      </w:r>
      <w:r>
        <w:fldChar w:fldCharType="separate"/>
      </w:r>
      <w:r w:rsidR="00CB09F4">
        <w:t xml:space="preserve">Table </w:t>
      </w:r>
      <w:r w:rsidR="00CB09F4">
        <w:rPr>
          <w:noProof/>
        </w:rPr>
        <w:t>77</w:t>
      </w:r>
      <w:r>
        <w:fldChar w:fldCharType="end"/>
      </w:r>
      <w:r w:rsidR="00BD7A9F">
        <w:t xml:space="preserve"> through </w:t>
      </w:r>
      <w:r>
        <w:fldChar w:fldCharType="begin"/>
      </w:r>
      <w:r>
        <w:instrText xml:space="preserve"> REF _Ref507159702 \h </w:instrText>
      </w:r>
      <w:r>
        <w:fldChar w:fldCharType="separate"/>
      </w:r>
      <w:r w:rsidR="00CB09F4">
        <w:t xml:space="preserve">Table </w:t>
      </w:r>
      <w:r w:rsidR="00CB09F4">
        <w:rPr>
          <w:noProof/>
        </w:rPr>
        <w:t>83</w:t>
      </w:r>
      <w:r>
        <w:fldChar w:fldCharType="end"/>
      </w:r>
      <w:r w:rsidR="00B445B5">
        <w:t xml:space="preserve"> </w:t>
      </w:r>
      <w:r w:rsidR="00B445B5" w:rsidRPr="00D51F6E">
        <w:t>represent the room SEJs</w:t>
      </w:r>
      <w:r w:rsidR="00B445B5">
        <w:t xml:space="preserve"> for Writing a</w:t>
      </w:r>
      <w:r w:rsidR="00B445B5" w:rsidRPr="00D51F6E">
        <w:t>fter each round, by grade</w:t>
      </w:r>
      <w:r w:rsidR="00B445B5">
        <w:t xml:space="preserve"> and grade span</w:t>
      </w:r>
      <w:r w:rsidR="00B445B5" w:rsidRPr="00D51F6E">
        <w:t>.</w:t>
      </w:r>
      <w:r w:rsidR="005559BF">
        <w:t xml:space="preserve"> The SEJ for Writing decreased</w:t>
      </w:r>
      <w:r w:rsidR="00CD554F">
        <w:t xml:space="preserve"> or stayed the same</w:t>
      </w:r>
      <w:r w:rsidR="005559BF">
        <w:t xml:space="preserve"> for all panels from Round</w:t>
      </w:r>
      <w:r w:rsidR="00072E70">
        <w:t> </w:t>
      </w:r>
      <w:r w:rsidR="005559BF">
        <w:t>1 to Round 3.</w:t>
      </w:r>
    </w:p>
    <w:p w14:paraId="45C88563" w14:textId="77777777" w:rsidR="00BD7A9F" w:rsidRDefault="00BD7A9F" w:rsidP="00BD7A9F">
      <w:pPr>
        <w:pStyle w:val="Caption"/>
      </w:pPr>
      <w:bookmarkStart w:id="305" w:name="_Ref507159693"/>
      <w:bookmarkStart w:id="306" w:name="_Toc505957458"/>
      <w:bookmarkStart w:id="307" w:name="_Toc513978633"/>
      <w:r>
        <w:t xml:space="preserve">Table </w:t>
      </w:r>
      <w:r>
        <w:fldChar w:fldCharType="begin"/>
      </w:r>
      <w:r>
        <w:instrText>SEQ Table \* ARABIC</w:instrText>
      </w:r>
      <w:r>
        <w:fldChar w:fldCharType="separate"/>
      </w:r>
      <w:r w:rsidR="00CB09F4">
        <w:rPr>
          <w:noProof/>
        </w:rPr>
        <w:t>77</w:t>
      </w:r>
      <w:r>
        <w:fldChar w:fldCharType="end"/>
      </w:r>
      <w:bookmarkEnd w:id="305"/>
      <w:r>
        <w:t>.  SEJs in Profile Placement by Round: Writing, Kindergarten</w:t>
      </w:r>
      <w:bookmarkEnd w:id="306"/>
      <w:bookmarkEnd w:id="307"/>
    </w:p>
    <w:tbl>
      <w:tblPr>
        <w:tblStyle w:val="TRtable"/>
        <w:tblW w:w="0" w:type="auto"/>
        <w:tblLook w:val="04A0" w:firstRow="1" w:lastRow="0" w:firstColumn="1" w:lastColumn="0" w:noHBand="0" w:noVBand="1"/>
        <w:tblDescription w:val="SEJs in Profile Placement by Round: Writing, Kindergarten"/>
      </w:tblPr>
      <w:tblGrid>
        <w:gridCol w:w="1008"/>
        <w:gridCol w:w="1296"/>
        <w:gridCol w:w="1296"/>
        <w:gridCol w:w="1296"/>
      </w:tblGrid>
      <w:tr w:rsidR="00A8379E" w:rsidRPr="00010549" w14:paraId="15430201"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38B20A2C" w14:textId="77777777" w:rsidR="00A8379E" w:rsidRPr="00010549" w:rsidRDefault="00A8379E" w:rsidP="00A8379E">
            <w:pPr>
              <w:pStyle w:val="TableHead"/>
              <w:rPr>
                <w:lang w:eastAsia="ko-KR"/>
              </w:rPr>
            </w:pPr>
            <w:r>
              <w:rPr>
                <w:lang w:eastAsia="ko-KR"/>
              </w:rPr>
              <w:t>Level</w:t>
            </w:r>
          </w:p>
        </w:tc>
        <w:tc>
          <w:tcPr>
            <w:tcW w:w="1296" w:type="dxa"/>
            <w:noWrap/>
            <w:hideMark/>
          </w:tcPr>
          <w:p w14:paraId="213D0058"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3C42F8F3"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705558F7" w14:textId="77777777" w:rsidR="00A8379E" w:rsidRPr="00010549" w:rsidRDefault="00A8379E" w:rsidP="00A8379E">
            <w:pPr>
              <w:pStyle w:val="TableHead"/>
              <w:rPr>
                <w:lang w:eastAsia="ko-KR"/>
              </w:rPr>
            </w:pPr>
            <w:r w:rsidRPr="00010549">
              <w:rPr>
                <w:lang w:eastAsia="ko-KR"/>
              </w:rPr>
              <w:t>Round 3</w:t>
            </w:r>
          </w:p>
        </w:tc>
      </w:tr>
      <w:tr w:rsidR="00A8379E" w:rsidRPr="00010549" w14:paraId="112FF7C5" w14:textId="77777777" w:rsidTr="008B37F5">
        <w:tc>
          <w:tcPr>
            <w:tcW w:w="1008" w:type="dxa"/>
            <w:noWrap/>
            <w:hideMark/>
          </w:tcPr>
          <w:p w14:paraId="46B0A705" w14:textId="77777777" w:rsidR="00A8379E" w:rsidRPr="00010549" w:rsidRDefault="00A8379E" w:rsidP="00A8379E">
            <w:pPr>
              <w:pStyle w:val="TableText1"/>
              <w:rPr>
                <w:lang w:eastAsia="ko-KR"/>
              </w:rPr>
            </w:pPr>
            <w:r w:rsidRPr="00010549">
              <w:rPr>
                <w:lang w:eastAsia="ko-KR"/>
              </w:rPr>
              <w:t>Level 2</w:t>
            </w:r>
          </w:p>
        </w:tc>
        <w:tc>
          <w:tcPr>
            <w:tcW w:w="1296" w:type="dxa"/>
            <w:noWrap/>
            <w:hideMark/>
          </w:tcPr>
          <w:p w14:paraId="02044FAD" w14:textId="77777777" w:rsidR="00A8379E" w:rsidRPr="00850665" w:rsidRDefault="00A8379E" w:rsidP="00E0445E">
            <w:pPr>
              <w:pStyle w:val="TableText1"/>
              <w:rPr>
                <w:lang w:eastAsia="ko-KR"/>
              </w:rPr>
            </w:pPr>
            <w:r w:rsidRPr="00850665">
              <w:rPr>
                <w:lang w:eastAsia="ko-KR"/>
              </w:rPr>
              <w:t>0.2</w:t>
            </w:r>
          </w:p>
        </w:tc>
        <w:tc>
          <w:tcPr>
            <w:tcW w:w="1296" w:type="dxa"/>
            <w:noWrap/>
            <w:hideMark/>
          </w:tcPr>
          <w:p w14:paraId="7A713FB0" w14:textId="77777777" w:rsidR="00A8379E" w:rsidRPr="00850665" w:rsidRDefault="00A8379E" w:rsidP="00E0445E">
            <w:pPr>
              <w:pStyle w:val="TableText1"/>
              <w:rPr>
                <w:lang w:eastAsia="ko-KR"/>
              </w:rPr>
            </w:pPr>
            <w:r w:rsidRPr="00850665">
              <w:rPr>
                <w:lang w:eastAsia="ko-KR"/>
              </w:rPr>
              <w:t>0.2</w:t>
            </w:r>
          </w:p>
        </w:tc>
        <w:tc>
          <w:tcPr>
            <w:tcW w:w="1296" w:type="dxa"/>
            <w:noWrap/>
            <w:hideMark/>
          </w:tcPr>
          <w:p w14:paraId="65A54AB5" w14:textId="77777777" w:rsidR="00A8379E" w:rsidRPr="00850665" w:rsidRDefault="00A8379E" w:rsidP="00E0445E">
            <w:pPr>
              <w:pStyle w:val="TableText1"/>
              <w:rPr>
                <w:lang w:eastAsia="ko-KR"/>
              </w:rPr>
            </w:pPr>
            <w:r w:rsidRPr="00850665">
              <w:rPr>
                <w:lang w:eastAsia="ko-KR"/>
              </w:rPr>
              <w:t>0.2</w:t>
            </w:r>
          </w:p>
        </w:tc>
      </w:tr>
      <w:tr w:rsidR="00A8379E" w:rsidRPr="00010549" w14:paraId="09B96F4F" w14:textId="77777777" w:rsidTr="008B37F5">
        <w:tc>
          <w:tcPr>
            <w:tcW w:w="1008" w:type="dxa"/>
            <w:noWrap/>
            <w:hideMark/>
          </w:tcPr>
          <w:p w14:paraId="7840F743" w14:textId="77777777" w:rsidR="00A8379E" w:rsidRPr="00010549" w:rsidRDefault="00A8379E" w:rsidP="00A8379E">
            <w:pPr>
              <w:pStyle w:val="TableText1"/>
              <w:rPr>
                <w:lang w:eastAsia="ko-KR"/>
              </w:rPr>
            </w:pPr>
            <w:r w:rsidRPr="00010549">
              <w:rPr>
                <w:lang w:eastAsia="ko-KR"/>
              </w:rPr>
              <w:t>Level 3</w:t>
            </w:r>
          </w:p>
        </w:tc>
        <w:tc>
          <w:tcPr>
            <w:tcW w:w="1296" w:type="dxa"/>
            <w:noWrap/>
            <w:hideMark/>
          </w:tcPr>
          <w:p w14:paraId="6F5AB61B" w14:textId="77777777" w:rsidR="00A8379E" w:rsidRPr="00010549" w:rsidRDefault="00A8379E" w:rsidP="00E0445E">
            <w:pPr>
              <w:pStyle w:val="TableText1"/>
              <w:rPr>
                <w:lang w:eastAsia="ko-KR"/>
              </w:rPr>
            </w:pPr>
            <w:r>
              <w:rPr>
                <w:lang w:eastAsia="ko-KR"/>
              </w:rPr>
              <w:t>0.3</w:t>
            </w:r>
          </w:p>
        </w:tc>
        <w:tc>
          <w:tcPr>
            <w:tcW w:w="1296" w:type="dxa"/>
            <w:noWrap/>
            <w:hideMark/>
          </w:tcPr>
          <w:p w14:paraId="060911E3" w14:textId="77777777" w:rsidR="00A8379E" w:rsidRPr="00C0640C" w:rsidRDefault="00A8379E" w:rsidP="00E0445E">
            <w:pPr>
              <w:pStyle w:val="TableText1"/>
              <w:rPr>
                <w:lang w:eastAsia="ko-KR"/>
              </w:rPr>
            </w:pPr>
            <w:r>
              <w:rPr>
                <w:lang w:eastAsia="ko-KR"/>
              </w:rPr>
              <w:t>0.0</w:t>
            </w:r>
          </w:p>
        </w:tc>
        <w:tc>
          <w:tcPr>
            <w:tcW w:w="1296" w:type="dxa"/>
            <w:noWrap/>
            <w:hideMark/>
          </w:tcPr>
          <w:p w14:paraId="24FFF07B" w14:textId="77777777" w:rsidR="00A8379E" w:rsidRPr="00C0640C" w:rsidRDefault="00A8379E" w:rsidP="00E0445E">
            <w:pPr>
              <w:pStyle w:val="TableText1"/>
              <w:rPr>
                <w:lang w:eastAsia="ko-KR"/>
              </w:rPr>
            </w:pPr>
            <w:r>
              <w:rPr>
                <w:lang w:eastAsia="ko-KR"/>
              </w:rPr>
              <w:t>0.0</w:t>
            </w:r>
          </w:p>
        </w:tc>
      </w:tr>
      <w:tr w:rsidR="00A8379E" w:rsidRPr="00010549" w14:paraId="3A87AB83" w14:textId="77777777" w:rsidTr="008B37F5">
        <w:tc>
          <w:tcPr>
            <w:tcW w:w="1008" w:type="dxa"/>
            <w:noWrap/>
            <w:hideMark/>
          </w:tcPr>
          <w:p w14:paraId="29EFEE43"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74943B88" w14:textId="77777777" w:rsidR="00A8379E" w:rsidRPr="00010549" w:rsidRDefault="00A8379E" w:rsidP="00E0445E">
            <w:pPr>
              <w:pStyle w:val="TableText1"/>
              <w:rPr>
                <w:lang w:eastAsia="ko-KR"/>
              </w:rPr>
            </w:pPr>
            <w:r>
              <w:rPr>
                <w:lang w:eastAsia="ko-KR"/>
              </w:rPr>
              <w:t>0.3</w:t>
            </w:r>
          </w:p>
        </w:tc>
        <w:tc>
          <w:tcPr>
            <w:tcW w:w="1296" w:type="dxa"/>
            <w:noWrap/>
            <w:hideMark/>
          </w:tcPr>
          <w:p w14:paraId="75BCBD46" w14:textId="77777777" w:rsidR="00A8379E" w:rsidRPr="00C0640C" w:rsidRDefault="00A8379E" w:rsidP="00E0445E">
            <w:pPr>
              <w:pStyle w:val="TableText1"/>
              <w:rPr>
                <w:lang w:eastAsia="ko-KR"/>
              </w:rPr>
            </w:pPr>
            <w:r>
              <w:rPr>
                <w:lang w:eastAsia="ko-KR"/>
              </w:rPr>
              <w:t>0.2</w:t>
            </w:r>
          </w:p>
        </w:tc>
        <w:tc>
          <w:tcPr>
            <w:tcW w:w="1296" w:type="dxa"/>
            <w:noWrap/>
            <w:hideMark/>
          </w:tcPr>
          <w:p w14:paraId="64B623C8" w14:textId="77777777" w:rsidR="00A8379E" w:rsidRPr="00C0640C" w:rsidRDefault="00A8379E" w:rsidP="00E0445E">
            <w:pPr>
              <w:pStyle w:val="TableText1"/>
              <w:rPr>
                <w:lang w:eastAsia="ko-KR"/>
              </w:rPr>
            </w:pPr>
            <w:r>
              <w:rPr>
                <w:lang w:eastAsia="ko-KR"/>
              </w:rPr>
              <w:t>0.2</w:t>
            </w:r>
          </w:p>
        </w:tc>
      </w:tr>
    </w:tbl>
    <w:p w14:paraId="01CBA419" w14:textId="77777777" w:rsidR="00BD7A9F" w:rsidRDefault="00BD7A9F" w:rsidP="005947D6">
      <w:pPr>
        <w:pStyle w:val="Caption"/>
        <w:spacing w:before="360"/>
      </w:pPr>
      <w:bookmarkStart w:id="308" w:name="_Toc505957459"/>
      <w:bookmarkStart w:id="309" w:name="_Toc513978634"/>
      <w:r>
        <w:t xml:space="preserve">Table </w:t>
      </w:r>
      <w:r>
        <w:fldChar w:fldCharType="begin"/>
      </w:r>
      <w:r>
        <w:instrText>SEQ Table \* ARABIC</w:instrText>
      </w:r>
      <w:r>
        <w:fldChar w:fldCharType="separate"/>
      </w:r>
      <w:r w:rsidR="00CB09F4">
        <w:rPr>
          <w:noProof/>
        </w:rPr>
        <w:t>78</w:t>
      </w:r>
      <w:r>
        <w:fldChar w:fldCharType="end"/>
      </w:r>
      <w:r>
        <w:t>.  SEJs in Profile Placement by Round: Writing, Grade One</w:t>
      </w:r>
      <w:bookmarkEnd w:id="308"/>
      <w:bookmarkEnd w:id="309"/>
    </w:p>
    <w:tbl>
      <w:tblPr>
        <w:tblStyle w:val="TRtable"/>
        <w:tblW w:w="0" w:type="auto"/>
        <w:tblLook w:val="04A0" w:firstRow="1" w:lastRow="0" w:firstColumn="1" w:lastColumn="0" w:noHBand="0" w:noVBand="1"/>
        <w:tblDescription w:val="SEJs in Profile Placement by Round: Writing, Grade One"/>
      </w:tblPr>
      <w:tblGrid>
        <w:gridCol w:w="1008"/>
        <w:gridCol w:w="1296"/>
        <w:gridCol w:w="1296"/>
        <w:gridCol w:w="1296"/>
      </w:tblGrid>
      <w:tr w:rsidR="00A8379E" w:rsidRPr="00010549" w14:paraId="1948B1F8"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7C630EF2" w14:textId="77777777" w:rsidR="00A8379E" w:rsidRPr="00010549" w:rsidRDefault="00A8379E" w:rsidP="00A8379E">
            <w:pPr>
              <w:pStyle w:val="TableHead"/>
              <w:rPr>
                <w:lang w:eastAsia="ko-KR"/>
              </w:rPr>
            </w:pPr>
            <w:r>
              <w:rPr>
                <w:lang w:eastAsia="ko-KR"/>
              </w:rPr>
              <w:t>Level</w:t>
            </w:r>
          </w:p>
        </w:tc>
        <w:tc>
          <w:tcPr>
            <w:tcW w:w="1296" w:type="dxa"/>
            <w:noWrap/>
            <w:hideMark/>
          </w:tcPr>
          <w:p w14:paraId="7F415F23"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09EBB0FD"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31F18359" w14:textId="77777777" w:rsidR="00A8379E" w:rsidRPr="00010549" w:rsidRDefault="00A8379E" w:rsidP="00A8379E">
            <w:pPr>
              <w:pStyle w:val="TableHead"/>
              <w:rPr>
                <w:lang w:eastAsia="ko-KR"/>
              </w:rPr>
            </w:pPr>
            <w:r w:rsidRPr="00010549">
              <w:rPr>
                <w:lang w:eastAsia="ko-KR"/>
              </w:rPr>
              <w:t>Round 3</w:t>
            </w:r>
          </w:p>
        </w:tc>
      </w:tr>
      <w:tr w:rsidR="00A8379E" w:rsidRPr="00010549" w14:paraId="3ADF9216" w14:textId="77777777" w:rsidTr="008B37F5">
        <w:tc>
          <w:tcPr>
            <w:tcW w:w="1008" w:type="dxa"/>
            <w:noWrap/>
            <w:hideMark/>
          </w:tcPr>
          <w:p w14:paraId="14E03942" w14:textId="77777777" w:rsidR="00A8379E" w:rsidRPr="00010549" w:rsidRDefault="00A8379E" w:rsidP="00A8379E">
            <w:pPr>
              <w:pStyle w:val="TableText1"/>
              <w:rPr>
                <w:lang w:eastAsia="ko-KR"/>
              </w:rPr>
            </w:pPr>
            <w:r w:rsidRPr="00010549">
              <w:rPr>
                <w:lang w:eastAsia="ko-KR"/>
              </w:rPr>
              <w:t>Level 2</w:t>
            </w:r>
          </w:p>
        </w:tc>
        <w:tc>
          <w:tcPr>
            <w:tcW w:w="1296" w:type="dxa"/>
            <w:noWrap/>
            <w:hideMark/>
          </w:tcPr>
          <w:p w14:paraId="79015B5C" w14:textId="77777777" w:rsidR="00A8379E" w:rsidRPr="00010549" w:rsidRDefault="00A8379E" w:rsidP="00E0445E">
            <w:pPr>
              <w:pStyle w:val="TableText1"/>
              <w:rPr>
                <w:lang w:eastAsia="ko-KR"/>
              </w:rPr>
            </w:pPr>
            <w:r>
              <w:rPr>
                <w:lang w:eastAsia="ko-KR"/>
              </w:rPr>
              <w:t>0.4</w:t>
            </w:r>
          </w:p>
        </w:tc>
        <w:tc>
          <w:tcPr>
            <w:tcW w:w="1296" w:type="dxa"/>
            <w:noWrap/>
            <w:hideMark/>
          </w:tcPr>
          <w:p w14:paraId="441AD614" w14:textId="77777777" w:rsidR="00A8379E" w:rsidRPr="00C0640C" w:rsidRDefault="00A8379E" w:rsidP="00E0445E">
            <w:pPr>
              <w:pStyle w:val="TableText1"/>
              <w:rPr>
                <w:lang w:eastAsia="ko-KR"/>
              </w:rPr>
            </w:pPr>
            <w:r>
              <w:rPr>
                <w:lang w:eastAsia="ko-KR"/>
              </w:rPr>
              <w:t>0.2</w:t>
            </w:r>
          </w:p>
        </w:tc>
        <w:tc>
          <w:tcPr>
            <w:tcW w:w="1296" w:type="dxa"/>
            <w:noWrap/>
            <w:hideMark/>
          </w:tcPr>
          <w:p w14:paraId="54938845" w14:textId="77777777" w:rsidR="00A8379E" w:rsidRPr="00C0640C" w:rsidRDefault="00A8379E" w:rsidP="00E0445E">
            <w:pPr>
              <w:pStyle w:val="TableText1"/>
              <w:rPr>
                <w:lang w:eastAsia="ko-KR"/>
              </w:rPr>
            </w:pPr>
            <w:r>
              <w:rPr>
                <w:lang w:eastAsia="ko-KR"/>
              </w:rPr>
              <w:t>0.2</w:t>
            </w:r>
          </w:p>
        </w:tc>
      </w:tr>
      <w:tr w:rsidR="00A8379E" w:rsidRPr="00010549" w14:paraId="2BFD1B4D" w14:textId="77777777" w:rsidTr="008B37F5">
        <w:tc>
          <w:tcPr>
            <w:tcW w:w="1008" w:type="dxa"/>
            <w:noWrap/>
            <w:hideMark/>
          </w:tcPr>
          <w:p w14:paraId="2DF439B9" w14:textId="77777777" w:rsidR="00A8379E" w:rsidRPr="00010549" w:rsidRDefault="00A8379E" w:rsidP="00A8379E">
            <w:pPr>
              <w:pStyle w:val="TableText1"/>
              <w:rPr>
                <w:lang w:eastAsia="ko-KR"/>
              </w:rPr>
            </w:pPr>
            <w:r w:rsidRPr="00010549">
              <w:rPr>
                <w:lang w:eastAsia="ko-KR"/>
              </w:rPr>
              <w:t>Level 3</w:t>
            </w:r>
          </w:p>
        </w:tc>
        <w:tc>
          <w:tcPr>
            <w:tcW w:w="1296" w:type="dxa"/>
            <w:noWrap/>
            <w:hideMark/>
          </w:tcPr>
          <w:p w14:paraId="0D573EFC" w14:textId="77777777" w:rsidR="00A8379E" w:rsidRPr="00010549" w:rsidRDefault="00A8379E" w:rsidP="00E0445E">
            <w:pPr>
              <w:pStyle w:val="TableText1"/>
              <w:rPr>
                <w:lang w:eastAsia="ko-KR"/>
              </w:rPr>
            </w:pPr>
            <w:r>
              <w:rPr>
                <w:lang w:eastAsia="ko-KR"/>
              </w:rPr>
              <w:t>0.3</w:t>
            </w:r>
          </w:p>
        </w:tc>
        <w:tc>
          <w:tcPr>
            <w:tcW w:w="1296" w:type="dxa"/>
            <w:noWrap/>
            <w:hideMark/>
          </w:tcPr>
          <w:p w14:paraId="6717F5AD" w14:textId="77777777" w:rsidR="00A8379E" w:rsidRPr="00C0640C" w:rsidRDefault="00A8379E" w:rsidP="00E0445E">
            <w:pPr>
              <w:pStyle w:val="TableText1"/>
              <w:rPr>
                <w:lang w:eastAsia="ko-KR"/>
              </w:rPr>
            </w:pPr>
            <w:r>
              <w:rPr>
                <w:lang w:eastAsia="ko-KR"/>
              </w:rPr>
              <w:t>0.2</w:t>
            </w:r>
          </w:p>
        </w:tc>
        <w:tc>
          <w:tcPr>
            <w:tcW w:w="1296" w:type="dxa"/>
            <w:noWrap/>
            <w:hideMark/>
          </w:tcPr>
          <w:p w14:paraId="1D38ED87" w14:textId="77777777" w:rsidR="00A8379E" w:rsidRPr="00C0640C" w:rsidRDefault="00A8379E" w:rsidP="00E0445E">
            <w:pPr>
              <w:pStyle w:val="TableText1"/>
              <w:rPr>
                <w:lang w:eastAsia="ko-KR"/>
              </w:rPr>
            </w:pPr>
            <w:r>
              <w:rPr>
                <w:lang w:eastAsia="ko-KR"/>
              </w:rPr>
              <w:t>0.2</w:t>
            </w:r>
          </w:p>
        </w:tc>
      </w:tr>
      <w:tr w:rsidR="00A8379E" w:rsidRPr="00010549" w14:paraId="72FC966E" w14:textId="77777777" w:rsidTr="008B37F5">
        <w:tc>
          <w:tcPr>
            <w:tcW w:w="1008" w:type="dxa"/>
            <w:noWrap/>
            <w:hideMark/>
          </w:tcPr>
          <w:p w14:paraId="280D28D9"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1BE4D870" w14:textId="77777777" w:rsidR="00A8379E" w:rsidRPr="00010549" w:rsidRDefault="00A8379E" w:rsidP="00E0445E">
            <w:pPr>
              <w:pStyle w:val="TableText1"/>
              <w:rPr>
                <w:lang w:eastAsia="ko-KR"/>
              </w:rPr>
            </w:pPr>
            <w:r>
              <w:rPr>
                <w:lang w:eastAsia="ko-KR"/>
              </w:rPr>
              <w:t>0.2</w:t>
            </w:r>
          </w:p>
        </w:tc>
        <w:tc>
          <w:tcPr>
            <w:tcW w:w="1296" w:type="dxa"/>
            <w:noWrap/>
            <w:hideMark/>
          </w:tcPr>
          <w:p w14:paraId="354FFEBB" w14:textId="77777777" w:rsidR="00A8379E" w:rsidRPr="00C0640C" w:rsidRDefault="00A8379E" w:rsidP="00E0445E">
            <w:pPr>
              <w:pStyle w:val="TableText1"/>
              <w:rPr>
                <w:lang w:eastAsia="ko-KR"/>
              </w:rPr>
            </w:pPr>
            <w:r>
              <w:rPr>
                <w:lang w:eastAsia="ko-KR"/>
              </w:rPr>
              <w:t>0.1</w:t>
            </w:r>
          </w:p>
        </w:tc>
        <w:tc>
          <w:tcPr>
            <w:tcW w:w="1296" w:type="dxa"/>
            <w:noWrap/>
            <w:hideMark/>
          </w:tcPr>
          <w:p w14:paraId="58EC0EB2" w14:textId="77777777" w:rsidR="00A8379E" w:rsidRPr="00C0640C" w:rsidRDefault="00A8379E" w:rsidP="00E0445E">
            <w:pPr>
              <w:pStyle w:val="TableText1"/>
              <w:rPr>
                <w:lang w:eastAsia="ko-KR"/>
              </w:rPr>
            </w:pPr>
            <w:r>
              <w:rPr>
                <w:lang w:eastAsia="ko-KR"/>
              </w:rPr>
              <w:t>0.2</w:t>
            </w:r>
          </w:p>
        </w:tc>
      </w:tr>
    </w:tbl>
    <w:p w14:paraId="5F23FD02" w14:textId="77777777" w:rsidR="00BD7A9F" w:rsidRDefault="00BD7A9F" w:rsidP="005947D6">
      <w:pPr>
        <w:pStyle w:val="Caption"/>
        <w:spacing w:before="360"/>
      </w:pPr>
      <w:bookmarkStart w:id="310" w:name="_Toc505957460"/>
      <w:bookmarkStart w:id="311" w:name="_Toc513978635"/>
      <w:r>
        <w:t xml:space="preserve">Table </w:t>
      </w:r>
      <w:r>
        <w:fldChar w:fldCharType="begin"/>
      </w:r>
      <w:r>
        <w:instrText>SEQ Table \* ARABIC</w:instrText>
      </w:r>
      <w:r>
        <w:fldChar w:fldCharType="separate"/>
      </w:r>
      <w:r w:rsidR="00CB09F4">
        <w:rPr>
          <w:noProof/>
        </w:rPr>
        <w:t>79</w:t>
      </w:r>
      <w:r>
        <w:fldChar w:fldCharType="end"/>
      </w:r>
      <w:r>
        <w:t>.  SEJs in Profile Placement by Round: Writing, Grade Two</w:t>
      </w:r>
      <w:bookmarkEnd w:id="310"/>
      <w:bookmarkEnd w:id="311"/>
    </w:p>
    <w:tbl>
      <w:tblPr>
        <w:tblStyle w:val="TRtable"/>
        <w:tblW w:w="0" w:type="auto"/>
        <w:tblLook w:val="04A0" w:firstRow="1" w:lastRow="0" w:firstColumn="1" w:lastColumn="0" w:noHBand="0" w:noVBand="1"/>
        <w:tblDescription w:val="SEJs in Profile Placement by Round: Writing, Grade Two"/>
      </w:tblPr>
      <w:tblGrid>
        <w:gridCol w:w="1008"/>
        <w:gridCol w:w="1296"/>
        <w:gridCol w:w="1296"/>
        <w:gridCol w:w="1296"/>
      </w:tblGrid>
      <w:tr w:rsidR="00A8379E" w:rsidRPr="00010549" w14:paraId="592EA3FF"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02AE2A18" w14:textId="77777777" w:rsidR="00A8379E" w:rsidRPr="00010549" w:rsidRDefault="00A8379E" w:rsidP="00A8379E">
            <w:pPr>
              <w:pStyle w:val="TableHead"/>
              <w:rPr>
                <w:lang w:eastAsia="ko-KR"/>
              </w:rPr>
            </w:pPr>
            <w:r>
              <w:rPr>
                <w:lang w:eastAsia="ko-KR"/>
              </w:rPr>
              <w:t>Level</w:t>
            </w:r>
          </w:p>
        </w:tc>
        <w:tc>
          <w:tcPr>
            <w:tcW w:w="1296" w:type="dxa"/>
            <w:noWrap/>
            <w:hideMark/>
          </w:tcPr>
          <w:p w14:paraId="6E919190"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618A4004"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0FC6D038" w14:textId="77777777" w:rsidR="00A8379E" w:rsidRPr="00010549" w:rsidRDefault="00A8379E" w:rsidP="00A8379E">
            <w:pPr>
              <w:pStyle w:val="TableHead"/>
              <w:rPr>
                <w:lang w:eastAsia="ko-KR"/>
              </w:rPr>
            </w:pPr>
            <w:r w:rsidRPr="00010549">
              <w:rPr>
                <w:lang w:eastAsia="ko-KR"/>
              </w:rPr>
              <w:t>Round 3</w:t>
            </w:r>
          </w:p>
        </w:tc>
      </w:tr>
      <w:tr w:rsidR="00A8379E" w:rsidRPr="00010549" w14:paraId="03B509FA" w14:textId="77777777" w:rsidTr="008B37F5">
        <w:tc>
          <w:tcPr>
            <w:tcW w:w="1008" w:type="dxa"/>
            <w:noWrap/>
            <w:hideMark/>
          </w:tcPr>
          <w:p w14:paraId="6D565B8E" w14:textId="77777777" w:rsidR="00A8379E" w:rsidRPr="00010549" w:rsidRDefault="00A8379E" w:rsidP="00A8379E">
            <w:pPr>
              <w:pStyle w:val="TableText1"/>
              <w:rPr>
                <w:lang w:eastAsia="ko-KR"/>
              </w:rPr>
            </w:pPr>
            <w:r w:rsidRPr="00010549">
              <w:rPr>
                <w:lang w:eastAsia="ko-KR"/>
              </w:rPr>
              <w:t>Level 2</w:t>
            </w:r>
          </w:p>
        </w:tc>
        <w:tc>
          <w:tcPr>
            <w:tcW w:w="1296" w:type="dxa"/>
            <w:noWrap/>
            <w:hideMark/>
          </w:tcPr>
          <w:p w14:paraId="25034256" w14:textId="77777777" w:rsidR="00A8379E" w:rsidRPr="00010549" w:rsidRDefault="00A8379E" w:rsidP="00E0445E">
            <w:pPr>
              <w:pStyle w:val="TableText1"/>
              <w:rPr>
                <w:lang w:eastAsia="ko-KR"/>
              </w:rPr>
            </w:pPr>
            <w:r>
              <w:rPr>
                <w:lang w:eastAsia="ko-KR"/>
              </w:rPr>
              <w:t>0.7</w:t>
            </w:r>
          </w:p>
        </w:tc>
        <w:tc>
          <w:tcPr>
            <w:tcW w:w="1296" w:type="dxa"/>
            <w:noWrap/>
            <w:hideMark/>
          </w:tcPr>
          <w:p w14:paraId="09149884" w14:textId="77777777" w:rsidR="00A8379E" w:rsidRPr="00C0640C" w:rsidRDefault="00A8379E" w:rsidP="00E0445E">
            <w:pPr>
              <w:pStyle w:val="TableText1"/>
              <w:rPr>
                <w:lang w:eastAsia="ko-KR"/>
              </w:rPr>
            </w:pPr>
            <w:r>
              <w:rPr>
                <w:lang w:eastAsia="ko-KR"/>
              </w:rPr>
              <w:t>0.5</w:t>
            </w:r>
          </w:p>
        </w:tc>
        <w:tc>
          <w:tcPr>
            <w:tcW w:w="1296" w:type="dxa"/>
            <w:noWrap/>
            <w:hideMark/>
          </w:tcPr>
          <w:p w14:paraId="762BA710" w14:textId="77777777" w:rsidR="00A8379E" w:rsidRPr="00C0640C" w:rsidRDefault="00A8379E" w:rsidP="00E0445E">
            <w:pPr>
              <w:pStyle w:val="TableText1"/>
              <w:rPr>
                <w:lang w:eastAsia="ko-KR"/>
              </w:rPr>
            </w:pPr>
            <w:r>
              <w:rPr>
                <w:lang w:eastAsia="ko-KR"/>
              </w:rPr>
              <w:t>0.6</w:t>
            </w:r>
          </w:p>
        </w:tc>
      </w:tr>
      <w:tr w:rsidR="00A8379E" w:rsidRPr="00010549" w14:paraId="4A47EBDF" w14:textId="77777777" w:rsidTr="008B37F5">
        <w:tc>
          <w:tcPr>
            <w:tcW w:w="1008" w:type="dxa"/>
            <w:noWrap/>
            <w:hideMark/>
          </w:tcPr>
          <w:p w14:paraId="534C645B" w14:textId="77777777" w:rsidR="00A8379E" w:rsidRPr="00010549" w:rsidRDefault="00A8379E" w:rsidP="00A8379E">
            <w:pPr>
              <w:pStyle w:val="TableText1"/>
              <w:rPr>
                <w:lang w:eastAsia="ko-KR"/>
              </w:rPr>
            </w:pPr>
            <w:r w:rsidRPr="00010549">
              <w:rPr>
                <w:lang w:eastAsia="ko-KR"/>
              </w:rPr>
              <w:t>Level 3</w:t>
            </w:r>
          </w:p>
        </w:tc>
        <w:tc>
          <w:tcPr>
            <w:tcW w:w="1296" w:type="dxa"/>
            <w:noWrap/>
            <w:hideMark/>
          </w:tcPr>
          <w:p w14:paraId="34B2DB2A" w14:textId="77777777" w:rsidR="00A8379E" w:rsidRPr="00010549" w:rsidRDefault="00A8379E" w:rsidP="00E0445E">
            <w:pPr>
              <w:pStyle w:val="TableText1"/>
              <w:rPr>
                <w:lang w:eastAsia="ko-KR"/>
              </w:rPr>
            </w:pPr>
            <w:r>
              <w:rPr>
                <w:lang w:eastAsia="ko-KR"/>
              </w:rPr>
              <w:t>0.5</w:t>
            </w:r>
          </w:p>
        </w:tc>
        <w:tc>
          <w:tcPr>
            <w:tcW w:w="1296" w:type="dxa"/>
            <w:noWrap/>
            <w:hideMark/>
          </w:tcPr>
          <w:p w14:paraId="4C8EA782" w14:textId="77777777" w:rsidR="00A8379E" w:rsidRPr="00C0640C" w:rsidRDefault="00A8379E" w:rsidP="00E0445E">
            <w:pPr>
              <w:pStyle w:val="TableText1"/>
              <w:rPr>
                <w:lang w:eastAsia="ko-KR"/>
              </w:rPr>
            </w:pPr>
            <w:r>
              <w:rPr>
                <w:lang w:eastAsia="ko-KR"/>
              </w:rPr>
              <w:t>0.2</w:t>
            </w:r>
          </w:p>
        </w:tc>
        <w:tc>
          <w:tcPr>
            <w:tcW w:w="1296" w:type="dxa"/>
            <w:noWrap/>
            <w:hideMark/>
          </w:tcPr>
          <w:p w14:paraId="17BD0A7C" w14:textId="77777777" w:rsidR="00A8379E" w:rsidRPr="00C0640C" w:rsidRDefault="00A8379E" w:rsidP="00E0445E">
            <w:pPr>
              <w:pStyle w:val="TableText1"/>
              <w:rPr>
                <w:lang w:eastAsia="ko-KR"/>
              </w:rPr>
            </w:pPr>
            <w:r>
              <w:rPr>
                <w:lang w:eastAsia="ko-KR"/>
              </w:rPr>
              <w:t>0.3</w:t>
            </w:r>
          </w:p>
        </w:tc>
      </w:tr>
      <w:tr w:rsidR="00A8379E" w:rsidRPr="00010549" w14:paraId="766F2F5F" w14:textId="77777777" w:rsidTr="008B37F5">
        <w:tc>
          <w:tcPr>
            <w:tcW w:w="1008" w:type="dxa"/>
            <w:noWrap/>
            <w:hideMark/>
          </w:tcPr>
          <w:p w14:paraId="4430A606"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195E101F" w14:textId="77777777" w:rsidR="00A8379E" w:rsidRPr="00010549" w:rsidRDefault="00A8379E" w:rsidP="00E0445E">
            <w:pPr>
              <w:pStyle w:val="TableText1"/>
              <w:rPr>
                <w:lang w:eastAsia="ko-KR"/>
              </w:rPr>
            </w:pPr>
            <w:r>
              <w:rPr>
                <w:lang w:eastAsia="ko-KR"/>
              </w:rPr>
              <w:t>0.3</w:t>
            </w:r>
          </w:p>
        </w:tc>
        <w:tc>
          <w:tcPr>
            <w:tcW w:w="1296" w:type="dxa"/>
            <w:noWrap/>
            <w:hideMark/>
          </w:tcPr>
          <w:p w14:paraId="489D23DE" w14:textId="77777777" w:rsidR="00A8379E" w:rsidRPr="00C0640C" w:rsidRDefault="00A8379E" w:rsidP="00E0445E">
            <w:pPr>
              <w:pStyle w:val="TableText1"/>
              <w:rPr>
                <w:lang w:eastAsia="ko-KR"/>
              </w:rPr>
            </w:pPr>
            <w:r>
              <w:rPr>
                <w:lang w:eastAsia="ko-KR"/>
              </w:rPr>
              <w:t>0.2</w:t>
            </w:r>
          </w:p>
        </w:tc>
        <w:tc>
          <w:tcPr>
            <w:tcW w:w="1296" w:type="dxa"/>
            <w:noWrap/>
            <w:hideMark/>
          </w:tcPr>
          <w:p w14:paraId="4F75D4BD" w14:textId="77777777" w:rsidR="00A8379E" w:rsidRPr="00C0640C" w:rsidRDefault="00A8379E" w:rsidP="00E0445E">
            <w:pPr>
              <w:pStyle w:val="TableText1"/>
              <w:rPr>
                <w:lang w:eastAsia="ko-KR"/>
              </w:rPr>
            </w:pPr>
            <w:r>
              <w:rPr>
                <w:lang w:eastAsia="ko-KR"/>
              </w:rPr>
              <w:t>0.3</w:t>
            </w:r>
          </w:p>
        </w:tc>
      </w:tr>
    </w:tbl>
    <w:p w14:paraId="2279521D" w14:textId="77777777" w:rsidR="00BD7A9F" w:rsidRDefault="00BD7A9F" w:rsidP="005947D6">
      <w:pPr>
        <w:pStyle w:val="Caption"/>
        <w:spacing w:before="360"/>
      </w:pPr>
      <w:bookmarkStart w:id="312" w:name="_Toc505957461"/>
      <w:bookmarkStart w:id="313" w:name="_Toc513978636"/>
      <w:r>
        <w:t xml:space="preserve">Table </w:t>
      </w:r>
      <w:r>
        <w:fldChar w:fldCharType="begin"/>
      </w:r>
      <w:r>
        <w:instrText>SEQ Table \* ARABIC</w:instrText>
      </w:r>
      <w:r>
        <w:fldChar w:fldCharType="separate"/>
      </w:r>
      <w:r w:rsidR="00CB09F4">
        <w:rPr>
          <w:noProof/>
        </w:rPr>
        <w:t>80</w:t>
      </w:r>
      <w:r>
        <w:fldChar w:fldCharType="end"/>
      </w:r>
      <w:r>
        <w:t>.  SEJs in Profile Placement by Round: Writing, Grades Three Through Five</w:t>
      </w:r>
      <w:bookmarkEnd w:id="312"/>
      <w:bookmarkEnd w:id="313"/>
    </w:p>
    <w:tbl>
      <w:tblPr>
        <w:tblStyle w:val="TRtable"/>
        <w:tblW w:w="0" w:type="auto"/>
        <w:tblLook w:val="04A0" w:firstRow="1" w:lastRow="0" w:firstColumn="1" w:lastColumn="0" w:noHBand="0" w:noVBand="1"/>
        <w:tblDescription w:val="SEJs in Profile Placement by Round: Writing, Grades Three Through Five"/>
      </w:tblPr>
      <w:tblGrid>
        <w:gridCol w:w="1008"/>
        <w:gridCol w:w="1296"/>
        <w:gridCol w:w="1296"/>
        <w:gridCol w:w="1296"/>
      </w:tblGrid>
      <w:tr w:rsidR="00A8379E" w:rsidRPr="00010549" w14:paraId="170059CD"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234FED17" w14:textId="77777777" w:rsidR="00A8379E" w:rsidRPr="00010549" w:rsidRDefault="00A8379E" w:rsidP="00A8379E">
            <w:pPr>
              <w:pStyle w:val="TableHead"/>
              <w:rPr>
                <w:lang w:eastAsia="ko-KR"/>
              </w:rPr>
            </w:pPr>
            <w:r>
              <w:rPr>
                <w:lang w:eastAsia="ko-KR"/>
              </w:rPr>
              <w:t>Level</w:t>
            </w:r>
          </w:p>
        </w:tc>
        <w:tc>
          <w:tcPr>
            <w:tcW w:w="1296" w:type="dxa"/>
            <w:noWrap/>
            <w:hideMark/>
          </w:tcPr>
          <w:p w14:paraId="4C475AEE"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6878328D"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6638401C" w14:textId="77777777" w:rsidR="00A8379E" w:rsidRPr="00010549" w:rsidRDefault="00A8379E" w:rsidP="00A8379E">
            <w:pPr>
              <w:pStyle w:val="TableHead"/>
              <w:rPr>
                <w:lang w:eastAsia="ko-KR"/>
              </w:rPr>
            </w:pPr>
            <w:r w:rsidRPr="00010549">
              <w:rPr>
                <w:lang w:eastAsia="ko-KR"/>
              </w:rPr>
              <w:t>Round 3</w:t>
            </w:r>
          </w:p>
        </w:tc>
      </w:tr>
      <w:tr w:rsidR="00A8379E" w:rsidRPr="00010549" w14:paraId="56FE9E91" w14:textId="77777777" w:rsidTr="008B37F5">
        <w:tc>
          <w:tcPr>
            <w:tcW w:w="1008" w:type="dxa"/>
            <w:noWrap/>
            <w:hideMark/>
          </w:tcPr>
          <w:p w14:paraId="0381C8F8" w14:textId="77777777" w:rsidR="00A8379E" w:rsidRPr="00010549" w:rsidRDefault="00A8379E" w:rsidP="00A8379E">
            <w:pPr>
              <w:pStyle w:val="TableText1"/>
              <w:rPr>
                <w:lang w:eastAsia="ko-KR"/>
              </w:rPr>
            </w:pPr>
            <w:r w:rsidRPr="00010549">
              <w:rPr>
                <w:lang w:eastAsia="ko-KR"/>
              </w:rPr>
              <w:t>Level 2</w:t>
            </w:r>
          </w:p>
        </w:tc>
        <w:tc>
          <w:tcPr>
            <w:tcW w:w="1296" w:type="dxa"/>
            <w:noWrap/>
            <w:hideMark/>
          </w:tcPr>
          <w:p w14:paraId="25078E1D" w14:textId="77777777" w:rsidR="00A8379E" w:rsidRPr="00010549" w:rsidRDefault="00A8379E" w:rsidP="00E0445E">
            <w:pPr>
              <w:pStyle w:val="TableText1"/>
              <w:rPr>
                <w:lang w:eastAsia="ko-KR"/>
              </w:rPr>
            </w:pPr>
            <w:r>
              <w:rPr>
                <w:lang w:eastAsia="ko-KR"/>
              </w:rPr>
              <w:t>0.4</w:t>
            </w:r>
          </w:p>
        </w:tc>
        <w:tc>
          <w:tcPr>
            <w:tcW w:w="1296" w:type="dxa"/>
            <w:noWrap/>
            <w:hideMark/>
          </w:tcPr>
          <w:p w14:paraId="2DE3B4F8" w14:textId="77777777" w:rsidR="00A8379E" w:rsidRPr="00C0640C" w:rsidRDefault="00A8379E" w:rsidP="00E0445E">
            <w:pPr>
              <w:pStyle w:val="TableText1"/>
              <w:rPr>
                <w:lang w:eastAsia="ko-KR"/>
              </w:rPr>
            </w:pPr>
            <w:r>
              <w:rPr>
                <w:lang w:eastAsia="ko-KR"/>
              </w:rPr>
              <w:t>0.2</w:t>
            </w:r>
          </w:p>
        </w:tc>
        <w:tc>
          <w:tcPr>
            <w:tcW w:w="1296" w:type="dxa"/>
            <w:noWrap/>
            <w:hideMark/>
          </w:tcPr>
          <w:p w14:paraId="13A25E0C" w14:textId="77777777" w:rsidR="00A8379E" w:rsidRPr="00C0640C" w:rsidRDefault="00A8379E" w:rsidP="00E0445E">
            <w:pPr>
              <w:pStyle w:val="TableText1"/>
              <w:rPr>
                <w:lang w:eastAsia="ko-KR"/>
              </w:rPr>
            </w:pPr>
            <w:r>
              <w:rPr>
                <w:lang w:eastAsia="ko-KR"/>
              </w:rPr>
              <w:t>0.3</w:t>
            </w:r>
          </w:p>
        </w:tc>
      </w:tr>
      <w:tr w:rsidR="00A8379E" w:rsidRPr="00010549" w14:paraId="0951167D" w14:textId="77777777" w:rsidTr="008B37F5">
        <w:tc>
          <w:tcPr>
            <w:tcW w:w="1008" w:type="dxa"/>
            <w:noWrap/>
            <w:hideMark/>
          </w:tcPr>
          <w:p w14:paraId="011600F6" w14:textId="77777777" w:rsidR="00A8379E" w:rsidRPr="00010549" w:rsidRDefault="00A8379E" w:rsidP="00A8379E">
            <w:pPr>
              <w:pStyle w:val="TableText1"/>
              <w:rPr>
                <w:lang w:eastAsia="ko-KR"/>
              </w:rPr>
            </w:pPr>
            <w:r w:rsidRPr="00010549">
              <w:rPr>
                <w:lang w:eastAsia="ko-KR"/>
              </w:rPr>
              <w:t>Level 3</w:t>
            </w:r>
          </w:p>
        </w:tc>
        <w:tc>
          <w:tcPr>
            <w:tcW w:w="1296" w:type="dxa"/>
            <w:noWrap/>
            <w:hideMark/>
          </w:tcPr>
          <w:p w14:paraId="442FA081" w14:textId="77777777" w:rsidR="00A8379E" w:rsidRPr="00010549" w:rsidRDefault="00A8379E" w:rsidP="00E0445E">
            <w:pPr>
              <w:pStyle w:val="TableText1"/>
              <w:rPr>
                <w:lang w:eastAsia="ko-KR"/>
              </w:rPr>
            </w:pPr>
            <w:r>
              <w:rPr>
                <w:lang w:eastAsia="ko-KR"/>
              </w:rPr>
              <w:t>0.4</w:t>
            </w:r>
          </w:p>
        </w:tc>
        <w:tc>
          <w:tcPr>
            <w:tcW w:w="1296" w:type="dxa"/>
            <w:noWrap/>
            <w:hideMark/>
          </w:tcPr>
          <w:p w14:paraId="722D451C" w14:textId="77777777" w:rsidR="00A8379E" w:rsidRPr="00C0640C" w:rsidRDefault="00A8379E" w:rsidP="00E0445E">
            <w:pPr>
              <w:pStyle w:val="TableText1"/>
              <w:rPr>
                <w:lang w:eastAsia="ko-KR"/>
              </w:rPr>
            </w:pPr>
            <w:r>
              <w:rPr>
                <w:lang w:eastAsia="ko-KR"/>
              </w:rPr>
              <w:t>0.2</w:t>
            </w:r>
          </w:p>
        </w:tc>
        <w:tc>
          <w:tcPr>
            <w:tcW w:w="1296" w:type="dxa"/>
            <w:noWrap/>
            <w:hideMark/>
          </w:tcPr>
          <w:p w14:paraId="4DC13D14" w14:textId="77777777" w:rsidR="00A8379E" w:rsidRPr="00C0640C" w:rsidRDefault="00A8379E" w:rsidP="00E0445E">
            <w:pPr>
              <w:pStyle w:val="TableText1"/>
              <w:rPr>
                <w:lang w:eastAsia="ko-KR"/>
              </w:rPr>
            </w:pPr>
            <w:r>
              <w:rPr>
                <w:lang w:eastAsia="ko-KR"/>
              </w:rPr>
              <w:t>0.2</w:t>
            </w:r>
          </w:p>
        </w:tc>
      </w:tr>
      <w:tr w:rsidR="00A8379E" w:rsidRPr="00010549" w14:paraId="30E7D28E" w14:textId="77777777" w:rsidTr="008B37F5">
        <w:tc>
          <w:tcPr>
            <w:tcW w:w="1008" w:type="dxa"/>
            <w:noWrap/>
            <w:hideMark/>
          </w:tcPr>
          <w:p w14:paraId="06D8744F"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38F2A556" w14:textId="77777777" w:rsidR="00A8379E" w:rsidRPr="00010549" w:rsidRDefault="00A8379E" w:rsidP="00E0445E">
            <w:pPr>
              <w:pStyle w:val="TableText1"/>
              <w:rPr>
                <w:lang w:eastAsia="ko-KR"/>
              </w:rPr>
            </w:pPr>
            <w:r>
              <w:rPr>
                <w:lang w:eastAsia="ko-KR"/>
              </w:rPr>
              <w:t>0.4</w:t>
            </w:r>
          </w:p>
        </w:tc>
        <w:tc>
          <w:tcPr>
            <w:tcW w:w="1296" w:type="dxa"/>
            <w:noWrap/>
            <w:hideMark/>
          </w:tcPr>
          <w:p w14:paraId="4FBD9548" w14:textId="77777777" w:rsidR="00A8379E" w:rsidRPr="00C0640C" w:rsidRDefault="00A8379E" w:rsidP="00E0445E">
            <w:pPr>
              <w:pStyle w:val="TableText1"/>
              <w:rPr>
                <w:lang w:eastAsia="ko-KR"/>
              </w:rPr>
            </w:pPr>
            <w:r>
              <w:rPr>
                <w:lang w:eastAsia="ko-KR"/>
              </w:rPr>
              <w:t>0.2</w:t>
            </w:r>
          </w:p>
        </w:tc>
        <w:tc>
          <w:tcPr>
            <w:tcW w:w="1296" w:type="dxa"/>
            <w:noWrap/>
            <w:hideMark/>
          </w:tcPr>
          <w:p w14:paraId="3714B81C" w14:textId="77777777" w:rsidR="00A8379E" w:rsidRPr="00C0640C" w:rsidRDefault="00A8379E" w:rsidP="00E0445E">
            <w:pPr>
              <w:pStyle w:val="TableText1"/>
              <w:rPr>
                <w:lang w:eastAsia="ko-KR"/>
              </w:rPr>
            </w:pPr>
            <w:r>
              <w:rPr>
                <w:lang w:eastAsia="ko-KR"/>
              </w:rPr>
              <w:t>0.3</w:t>
            </w:r>
          </w:p>
        </w:tc>
      </w:tr>
    </w:tbl>
    <w:p w14:paraId="488556E5" w14:textId="77777777" w:rsidR="00A8379E" w:rsidRDefault="00A8379E" w:rsidP="005947D6">
      <w:pPr>
        <w:pStyle w:val="Caption"/>
        <w:spacing w:before="360"/>
      </w:pPr>
      <w:bookmarkStart w:id="314" w:name="_Toc505957462"/>
      <w:bookmarkStart w:id="315" w:name="_Toc513978637"/>
      <w:r>
        <w:lastRenderedPageBreak/>
        <w:t xml:space="preserve">Table </w:t>
      </w:r>
      <w:r>
        <w:fldChar w:fldCharType="begin"/>
      </w:r>
      <w:r>
        <w:instrText>SEQ Table \* ARABIC</w:instrText>
      </w:r>
      <w:r>
        <w:fldChar w:fldCharType="separate"/>
      </w:r>
      <w:r w:rsidR="00CB09F4">
        <w:rPr>
          <w:noProof/>
        </w:rPr>
        <w:t>81</w:t>
      </w:r>
      <w:r>
        <w:fldChar w:fldCharType="end"/>
      </w:r>
      <w:r>
        <w:t xml:space="preserve">. </w:t>
      </w:r>
      <w:r w:rsidR="00904BBA">
        <w:t xml:space="preserve"> </w:t>
      </w:r>
      <w:r>
        <w:t xml:space="preserve">SEJs in Profile Placement by Round: Writing, Grades Six </w:t>
      </w:r>
      <w:r w:rsidR="00A8680C">
        <w:t>T</w:t>
      </w:r>
      <w:r>
        <w:t>hrough Eight</w:t>
      </w:r>
      <w:bookmarkEnd w:id="314"/>
      <w:bookmarkEnd w:id="315"/>
    </w:p>
    <w:tbl>
      <w:tblPr>
        <w:tblStyle w:val="TRtable"/>
        <w:tblW w:w="0" w:type="auto"/>
        <w:tblLook w:val="04A0" w:firstRow="1" w:lastRow="0" w:firstColumn="1" w:lastColumn="0" w:noHBand="0" w:noVBand="1"/>
        <w:tblDescription w:val="SEJs in Profile Placement by Round: Writing, Grades Six Through Eight"/>
      </w:tblPr>
      <w:tblGrid>
        <w:gridCol w:w="1008"/>
        <w:gridCol w:w="1296"/>
        <w:gridCol w:w="1296"/>
        <w:gridCol w:w="1296"/>
      </w:tblGrid>
      <w:tr w:rsidR="00A8379E" w:rsidRPr="00010549" w14:paraId="2F66D88D"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3E6369B5" w14:textId="77777777" w:rsidR="00A8379E" w:rsidRPr="00010549" w:rsidRDefault="00A8379E" w:rsidP="00A8379E">
            <w:pPr>
              <w:pStyle w:val="TableHead"/>
              <w:rPr>
                <w:lang w:eastAsia="ko-KR"/>
              </w:rPr>
            </w:pPr>
            <w:r>
              <w:rPr>
                <w:lang w:eastAsia="ko-KR"/>
              </w:rPr>
              <w:t>Level</w:t>
            </w:r>
          </w:p>
        </w:tc>
        <w:tc>
          <w:tcPr>
            <w:tcW w:w="1296" w:type="dxa"/>
            <w:noWrap/>
            <w:hideMark/>
          </w:tcPr>
          <w:p w14:paraId="06DB086B"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1BDEA52C"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47735A95" w14:textId="77777777" w:rsidR="00A8379E" w:rsidRPr="00010549" w:rsidRDefault="00A8379E" w:rsidP="00A8379E">
            <w:pPr>
              <w:pStyle w:val="TableHead"/>
              <w:rPr>
                <w:lang w:eastAsia="ko-KR"/>
              </w:rPr>
            </w:pPr>
            <w:r w:rsidRPr="00010549">
              <w:rPr>
                <w:lang w:eastAsia="ko-KR"/>
              </w:rPr>
              <w:t>Round 3</w:t>
            </w:r>
          </w:p>
        </w:tc>
      </w:tr>
      <w:tr w:rsidR="00A8379E" w:rsidRPr="00010549" w14:paraId="7F178DDB" w14:textId="77777777" w:rsidTr="008B37F5">
        <w:tc>
          <w:tcPr>
            <w:tcW w:w="1008" w:type="dxa"/>
            <w:noWrap/>
            <w:hideMark/>
          </w:tcPr>
          <w:p w14:paraId="178E6B92" w14:textId="77777777" w:rsidR="00A8379E" w:rsidRPr="00010549" w:rsidRDefault="00A8379E" w:rsidP="00A8379E">
            <w:pPr>
              <w:pStyle w:val="TableText1"/>
              <w:rPr>
                <w:lang w:eastAsia="ko-KR"/>
              </w:rPr>
            </w:pPr>
            <w:r w:rsidRPr="00010549">
              <w:rPr>
                <w:lang w:eastAsia="ko-KR"/>
              </w:rPr>
              <w:t>Level 2</w:t>
            </w:r>
          </w:p>
        </w:tc>
        <w:tc>
          <w:tcPr>
            <w:tcW w:w="1296" w:type="dxa"/>
            <w:noWrap/>
            <w:hideMark/>
          </w:tcPr>
          <w:p w14:paraId="4DC18B6B" w14:textId="77777777" w:rsidR="00A8379E" w:rsidRPr="00010549" w:rsidRDefault="00A8379E" w:rsidP="00E0445E">
            <w:pPr>
              <w:pStyle w:val="TableText1"/>
              <w:rPr>
                <w:lang w:eastAsia="ko-KR"/>
              </w:rPr>
            </w:pPr>
            <w:r>
              <w:rPr>
                <w:lang w:eastAsia="ko-KR"/>
              </w:rPr>
              <w:t>0.4</w:t>
            </w:r>
          </w:p>
        </w:tc>
        <w:tc>
          <w:tcPr>
            <w:tcW w:w="1296" w:type="dxa"/>
            <w:noWrap/>
            <w:hideMark/>
          </w:tcPr>
          <w:p w14:paraId="150E575F" w14:textId="77777777" w:rsidR="00A8379E" w:rsidRPr="00C0640C" w:rsidRDefault="00A8379E" w:rsidP="00E0445E">
            <w:pPr>
              <w:pStyle w:val="TableText1"/>
              <w:rPr>
                <w:lang w:eastAsia="ko-KR"/>
              </w:rPr>
            </w:pPr>
            <w:r>
              <w:rPr>
                <w:lang w:eastAsia="ko-KR"/>
              </w:rPr>
              <w:t>0.2</w:t>
            </w:r>
          </w:p>
        </w:tc>
        <w:tc>
          <w:tcPr>
            <w:tcW w:w="1296" w:type="dxa"/>
            <w:noWrap/>
            <w:hideMark/>
          </w:tcPr>
          <w:p w14:paraId="623AA6A2" w14:textId="77777777" w:rsidR="00A8379E" w:rsidRPr="00C0640C" w:rsidRDefault="00A8379E" w:rsidP="00E0445E">
            <w:pPr>
              <w:pStyle w:val="TableText1"/>
              <w:rPr>
                <w:lang w:eastAsia="ko-KR"/>
              </w:rPr>
            </w:pPr>
            <w:r>
              <w:rPr>
                <w:lang w:eastAsia="ko-KR"/>
              </w:rPr>
              <w:t>0.2</w:t>
            </w:r>
          </w:p>
        </w:tc>
      </w:tr>
      <w:tr w:rsidR="00A8379E" w:rsidRPr="00010549" w14:paraId="156AC45B" w14:textId="77777777" w:rsidTr="008B37F5">
        <w:tc>
          <w:tcPr>
            <w:tcW w:w="1008" w:type="dxa"/>
            <w:noWrap/>
            <w:hideMark/>
          </w:tcPr>
          <w:p w14:paraId="45AA182C" w14:textId="77777777" w:rsidR="00A8379E" w:rsidRPr="00010549" w:rsidRDefault="00A8379E" w:rsidP="00A8379E">
            <w:pPr>
              <w:pStyle w:val="TableText1"/>
              <w:rPr>
                <w:lang w:eastAsia="ko-KR"/>
              </w:rPr>
            </w:pPr>
            <w:r w:rsidRPr="00010549">
              <w:rPr>
                <w:lang w:eastAsia="ko-KR"/>
              </w:rPr>
              <w:t>Level 3</w:t>
            </w:r>
          </w:p>
        </w:tc>
        <w:tc>
          <w:tcPr>
            <w:tcW w:w="1296" w:type="dxa"/>
            <w:noWrap/>
            <w:hideMark/>
          </w:tcPr>
          <w:p w14:paraId="296E3584" w14:textId="77777777" w:rsidR="00A8379E" w:rsidRPr="00010549" w:rsidRDefault="00A8379E" w:rsidP="00E0445E">
            <w:pPr>
              <w:pStyle w:val="TableText1"/>
              <w:rPr>
                <w:lang w:eastAsia="ko-KR"/>
              </w:rPr>
            </w:pPr>
            <w:r>
              <w:rPr>
                <w:lang w:eastAsia="ko-KR"/>
              </w:rPr>
              <w:t>0.3</w:t>
            </w:r>
          </w:p>
        </w:tc>
        <w:tc>
          <w:tcPr>
            <w:tcW w:w="1296" w:type="dxa"/>
            <w:noWrap/>
            <w:hideMark/>
          </w:tcPr>
          <w:p w14:paraId="0407C127" w14:textId="77777777" w:rsidR="00A8379E" w:rsidRPr="00C0640C" w:rsidRDefault="00A8379E" w:rsidP="00E0445E">
            <w:pPr>
              <w:pStyle w:val="TableText1"/>
              <w:rPr>
                <w:lang w:eastAsia="ko-KR"/>
              </w:rPr>
            </w:pPr>
            <w:r>
              <w:rPr>
                <w:lang w:eastAsia="ko-KR"/>
              </w:rPr>
              <w:t>0.2</w:t>
            </w:r>
          </w:p>
        </w:tc>
        <w:tc>
          <w:tcPr>
            <w:tcW w:w="1296" w:type="dxa"/>
            <w:noWrap/>
            <w:hideMark/>
          </w:tcPr>
          <w:p w14:paraId="3889B17C" w14:textId="77777777" w:rsidR="00A8379E" w:rsidRPr="00C0640C" w:rsidRDefault="00A8379E" w:rsidP="00E0445E">
            <w:pPr>
              <w:pStyle w:val="TableText1"/>
              <w:rPr>
                <w:lang w:eastAsia="ko-KR"/>
              </w:rPr>
            </w:pPr>
            <w:r>
              <w:rPr>
                <w:lang w:eastAsia="ko-KR"/>
              </w:rPr>
              <w:t>0.3</w:t>
            </w:r>
          </w:p>
        </w:tc>
      </w:tr>
      <w:tr w:rsidR="00A8379E" w:rsidRPr="00010549" w14:paraId="5F942295" w14:textId="77777777" w:rsidTr="008B37F5">
        <w:tc>
          <w:tcPr>
            <w:tcW w:w="1008" w:type="dxa"/>
            <w:noWrap/>
            <w:hideMark/>
          </w:tcPr>
          <w:p w14:paraId="3BFB9686"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3DCA66C0" w14:textId="77777777" w:rsidR="00A8379E" w:rsidRPr="00010549" w:rsidRDefault="00A8379E" w:rsidP="00E0445E">
            <w:pPr>
              <w:pStyle w:val="TableText1"/>
              <w:rPr>
                <w:lang w:eastAsia="ko-KR"/>
              </w:rPr>
            </w:pPr>
            <w:r>
              <w:rPr>
                <w:lang w:eastAsia="ko-KR"/>
              </w:rPr>
              <w:t>0.5</w:t>
            </w:r>
          </w:p>
        </w:tc>
        <w:tc>
          <w:tcPr>
            <w:tcW w:w="1296" w:type="dxa"/>
            <w:noWrap/>
            <w:hideMark/>
          </w:tcPr>
          <w:p w14:paraId="18D4A5F3" w14:textId="77777777" w:rsidR="00A8379E" w:rsidRPr="00C0640C" w:rsidRDefault="00A8379E" w:rsidP="00E0445E">
            <w:pPr>
              <w:pStyle w:val="TableText1"/>
              <w:rPr>
                <w:lang w:eastAsia="ko-KR"/>
              </w:rPr>
            </w:pPr>
            <w:r>
              <w:rPr>
                <w:lang w:eastAsia="ko-KR"/>
              </w:rPr>
              <w:t>0.3</w:t>
            </w:r>
          </w:p>
        </w:tc>
        <w:tc>
          <w:tcPr>
            <w:tcW w:w="1296" w:type="dxa"/>
            <w:noWrap/>
            <w:hideMark/>
          </w:tcPr>
          <w:p w14:paraId="30EF18B8" w14:textId="77777777" w:rsidR="00A8379E" w:rsidRPr="00C0640C" w:rsidRDefault="00A8379E" w:rsidP="00E0445E">
            <w:pPr>
              <w:pStyle w:val="TableText1"/>
              <w:rPr>
                <w:lang w:eastAsia="ko-KR"/>
              </w:rPr>
            </w:pPr>
            <w:r>
              <w:rPr>
                <w:lang w:eastAsia="ko-KR"/>
              </w:rPr>
              <w:t>0.2</w:t>
            </w:r>
          </w:p>
        </w:tc>
      </w:tr>
    </w:tbl>
    <w:p w14:paraId="50FFA2DE" w14:textId="77777777" w:rsidR="00BD7A9F" w:rsidRDefault="00BD7A9F" w:rsidP="005947D6">
      <w:pPr>
        <w:pStyle w:val="Caption"/>
        <w:spacing w:before="360"/>
      </w:pPr>
      <w:bookmarkStart w:id="316" w:name="_Toc505957463"/>
      <w:bookmarkStart w:id="317" w:name="_Toc513978638"/>
      <w:r>
        <w:t xml:space="preserve">Table </w:t>
      </w:r>
      <w:r>
        <w:fldChar w:fldCharType="begin"/>
      </w:r>
      <w:r>
        <w:instrText>SEQ Table \* ARABIC</w:instrText>
      </w:r>
      <w:r>
        <w:fldChar w:fldCharType="separate"/>
      </w:r>
      <w:r w:rsidR="00CB09F4">
        <w:rPr>
          <w:noProof/>
        </w:rPr>
        <w:t>82</w:t>
      </w:r>
      <w:r>
        <w:fldChar w:fldCharType="end"/>
      </w:r>
      <w:r>
        <w:t>.  SEJs in Profile Placement by Round: Writing, Grades Nine Through Ten</w:t>
      </w:r>
      <w:bookmarkEnd w:id="316"/>
      <w:bookmarkEnd w:id="317"/>
    </w:p>
    <w:tbl>
      <w:tblPr>
        <w:tblStyle w:val="TRtable"/>
        <w:tblW w:w="0" w:type="auto"/>
        <w:tblLook w:val="04A0" w:firstRow="1" w:lastRow="0" w:firstColumn="1" w:lastColumn="0" w:noHBand="0" w:noVBand="1"/>
        <w:tblDescription w:val="SEJs in Profile Placement by Round: Writing, Grades Nine Through Ten"/>
      </w:tblPr>
      <w:tblGrid>
        <w:gridCol w:w="1008"/>
        <w:gridCol w:w="1296"/>
        <w:gridCol w:w="1296"/>
        <w:gridCol w:w="1296"/>
      </w:tblGrid>
      <w:tr w:rsidR="00A8379E" w:rsidRPr="00010549" w14:paraId="6BBEC902"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7A17F856" w14:textId="77777777" w:rsidR="00A8379E" w:rsidRPr="00010549" w:rsidRDefault="00A8379E" w:rsidP="00A8379E">
            <w:pPr>
              <w:pStyle w:val="TableHead"/>
              <w:rPr>
                <w:lang w:eastAsia="ko-KR"/>
              </w:rPr>
            </w:pPr>
            <w:r>
              <w:rPr>
                <w:lang w:eastAsia="ko-KR"/>
              </w:rPr>
              <w:t>Level</w:t>
            </w:r>
          </w:p>
        </w:tc>
        <w:tc>
          <w:tcPr>
            <w:tcW w:w="1296" w:type="dxa"/>
            <w:noWrap/>
            <w:hideMark/>
          </w:tcPr>
          <w:p w14:paraId="049EE558"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5ED11C3C"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17351DA4" w14:textId="77777777" w:rsidR="00A8379E" w:rsidRPr="00010549" w:rsidRDefault="00A8379E" w:rsidP="00A8379E">
            <w:pPr>
              <w:pStyle w:val="TableHead"/>
              <w:rPr>
                <w:lang w:eastAsia="ko-KR"/>
              </w:rPr>
            </w:pPr>
            <w:r w:rsidRPr="00010549">
              <w:rPr>
                <w:lang w:eastAsia="ko-KR"/>
              </w:rPr>
              <w:t>Round 3</w:t>
            </w:r>
          </w:p>
        </w:tc>
      </w:tr>
      <w:tr w:rsidR="00A8379E" w:rsidRPr="00010549" w14:paraId="1FC448D6" w14:textId="77777777" w:rsidTr="008B37F5">
        <w:tc>
          <w:tcPr>
            <w:tcW w:w="1008" w:type="dxa"/>
            <w:noWrap/>
            <w:hideMark/>
          </w:tcPr>
          <w:p w14:paraId="113246EB" w14:textId="77777777" w:rsidR="00A8379E" w:rsidRPr="00010549" w:rsidRDefault="00A8379E" w:rsidP="00A8379E">
            <w:pPr>
              <w:pStyle w:val="TableText1"/>
              <w:rPr>
                <w:lang w:eastAsia="ko-KR"/>
              </w:rPr>
            </w:pPr>
            <w:r w:rsidRPr="00010549">
              <w:rPr>
                <w:lang w:eastAsia="ko-KR"/>
              </w:rPr>
              <w:t>Level 2</w:t>
            </w:r>
          </w:p>
        </w:tc>
        <w:tc>
          <w:tcPr>
            <w:tcW w:w="1296" w:type="dxa"/>
            <w:noWrap/>
            <w:hideMark/>
          </w:tcPr>
          <w:p w14:paraId="50D75C25" w14:textId="77777777" w:rsidR="00A8379E" w:rsidRPr="00010549" w:rsidRDefault="00A8379E" w:rsidP="00E0445E">
            <w:pPr>
              <w:pStyle w:val="TableText1"/>
              <w:rPr>
                <w:lang w:eastAsia="ko-KR"/>
              </w:rPr>
            </w:pPr>
            <w:r>
              <w:rPr>
                <w:lang w:eastAsia="ko-KR"/>
              </w:rPr>
              <w:t>0.4</w:t>
            </w:r>
          </w:p>
        </w:tc>
        <w:tc>
          <w:tcPr>
            <w:tcW w:w="1296" w:type="dxa"/>
            <w:noWrap/>
            <w:hideMark/>
          </w:tcPr>
          <w:p w14:paraId="70F6C8D0" w14:textId="77777777" w:rsidR="00A8379E" w:rsidRPr="00C0640C" w:rsidRDefault="00A8379E" w:rsidP="00E0445E">
            <w:pPr>
              <w:pStyle w:val="TableText1"/>
              <w:rPr>
                <w:lang w:eastAsia="ko-KR"/>
              </w:rPr>
            </w:pPr>
            <w:r>
              <w:rPr>
                <w:lang w:eastAsia="ko-KR"/>
              </w:rPr>
              <w:t>0.2</w:t>
            </w:r>
          </w:p>
        </w:tc>
        <w:tc>
          <w:tcPr>
            <w:tcW w:w="1296" w:type="dxa"/>
            <w:noWrap/>
            <w:hideMark/>
          </w:tcPr>
          <w:p w14:paraId="4682B771" w14:textId="77777777" w:rsidR="00A8379E" w:rsidRPr="00C0640C" w:rsidRDefault="00A8379E" w:rsidP="00E0445E">
            <w:pPr>
              <w:pStyle w:val="TableText1"/>
              <w:rPr>
                <w:lang w:eastAsia="ko-KR"/>
              </w:rPr>
            </w:pPr>
            <w:r>
              <w:rPr>
                <w:lang w:eastAsia="ko-KR"/>
              </w:rPr>
              <w:t>0.2</w:t>
            </w:r>
          </w:p>
        </w:tc>
      </w:tr>
      <w:tr w:rsidR="00A8379E" w:rsidRPr="00010549" w14:paraId="1B3F7EE9" w14:textId="77777777" w:rsidTr="008B37F5">
        <w:tc>
          <w:tcPr>
            <w:tcW w:w="1008" w:type="dxa"/>
            <w:noWrap/>
            <w:hideMark/>
          </w:tcPr>
          <w:p w14:paraId="482B0AF7" w14:textId="77777777" w:rsidR="00A8379E" w:rsidRPr="00010549" w:rsidRDefault="00A8379E" w:rsidP="00A8379E">
            <w:pPr>
              <w:pStyle w:val="TableText1"/>
              <w:rPr>
                <w:lang w:eastAsia="ko-KR"/>
              </w:rPr>
            </w:pPr>
            <w:r w:rsidRPr="00010549">
              <w:rPr>
                <w:lang w:eastAsia="ko-KR"/>
              </w:rPr>
              <w:t>Level 3</w:t>
            </w:r>
          </w:p>
        </w:tc>
        <w:tc>
          <w:tcPr>
            <w:tcW w:w="1296" w:type="dxa"/>
            <w:noWrap/>
            <w:hideMark/>
          </w:tcPr>
          <w:p w14:paraId="36507BAD" w14:textId="77777777" w:rsidR="00A8379E" w:rsidRPr="00010549" w:rsidRDefault="00A8379E" w:rsidP="00E0445E">
            <w:pPr>
              <w:pStyle w:val="TableText1"/>
              <w:rPr>
                <w:lang w:eastAsia="ko-KR"/>
              </w:rPr>
            </w:pPr>
            <w:r>
              <w:rPr>
                <w:lang w:eastAsia="ko-KR"/>
              </w:rPr>
              <w:t>0.4</w:t>
            </w:r>
          </w:p>
        </w:tc>
        <w:tc>
          <w:tcPr>
            <w:tcW w:w="1296" w:type="dxa"/>
            <w:noWrap/>
            <w:hideMark/>
          </w:tcPr>
          <w:p w14:paraId="48A55C70" w14:textId="77777777" w:rsidR="00A8379E" w:rsidRPr="00C0640C" w:rsidRDefault="00A8379E" w:rsidP="00E0445E">
            <w:pPr>
              <w:pStyle w:val="TableText1"/>
              <w:rPr>
                <w:lang w:eastAsia="ko-KR"/>
              </w:rPr>
            </w:pPr>
            <w:r>
              <w:rPr>
                <w:lang w:eastAsia="ko-KR"/>
              </w:rPr>
              <w:t>0.2</w:t>
            </w:r>
          </w:p>
        </w:tc>
        <w:tc>
          <w:tcPr>
            <w:tcW w:w="1296" w:type="dxa"/>
            <w:noWrap/>
            <w:hideMark/>
          </w:tcPr>
          <w:p w14:paraId="0AD7FE32" w14:textId="77777777" w:rsidR="00A8379E" w:rsidRPr="00C0640C" w:rsidRDefault="00A8379E" w:rsidP="00E0445E">
            <w:pPr>
              <w:pStyle w:val="TableText1"/>
              <w:rPr>
                <w:lang w:eastAsia="ko-KR"/>
              </w:rPr>
            </w:pPr>
            <w:r>
              <w:rPr>
                <w:lang w:eastAsia="ko-KR"/>
              </w:rPr>
              <w:t>0.2</w:t>
            </w:r>
          </w:p>
        </w:tc>
      </w:tr>
      <w:tr w:rsidR="00A8379E" w:rsidRPr="00010549" w14:paraId="73BE55B0" w14:textId="77777777" w:rsidTr="008B37F5">
        <w:tc>
          <w:tcPr>
            <w:tcW w:w="1008" w:type="dxa"/>
            <w:noWrap/>
            <w:hideMark/>
          </w:tcPr>
          <w:p w14:paraId="6DF473B4"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5607B008" w14:textId="77777777" w:rsidR="00A8379E" w:rsidRPr="00010549" w:rsidRDefault="00A8379E" w:rsidP="00E0445E">
            <w:pPr>
              <w:pStyle w:val="TableText1"/>
              <w:rPr>
                <w:lang w:eastAsia="ko-KR"/>
              </w:rPr>
            </w:pPr>
            <w:r>
              <w:rPr>
                <w:lang w:eastAsia="ko-KR"/>
              </w:rPr>
              <w:t>0.4</w:t>
            </w:r>
          </w:p>
        </w:tc>
        <w:tc>
          <w:tcPr>
            <w:tcW w:w="1296" w:type="dxa"/>
            <w:noWrap/>
            <w:hideMark/>
          </w:tcPr>
          <w:p w14:paraId="7FF9159E" w14:textId="77777777" w:rsidR="00A8379E" w:rsidRPr="00C0640C" w:rsidRDefault="00A8379E" w:rsidP="00E0445E">
            <w:pPr>
              <w:pStyle w:val="TableText1"/>
              <w:rPr>
                <w:lang w:eastAsia="ko-KR"/>
              </w:rPr>
            </w:pPr>
            <w:r>
              <w:rPr>
                <w:lang w:eastAsia="ko-KR"/>
              </w:rPr>
              <w:t>0.2</w:t>
            </w:r>
          </w:p>
        </w:tc>
        <w:tc>
          <w:tcPr>
            <w:tcW w:w="1296" w:type="dxa"/>
            <w:noWrap/>
            <w:hideMark/>
          </w:tcPr>
          <w:p w14:paraId="11BF5220" w14:textId="77777777" w:rsidR="00A8379E" w:rsidRPr="00C0640C" w:rsidRDefault="00A8379E" w:rsidP="00E0445E">
            <w:pPr>
              <w:pStyle w:val="TableText1"/>
              <w:rPr>
                <w:lang w:eastAsia="ko-KR"/>
              </w:rPr>
            </w:pPr>
            <w:r>
              <w:rPr>
                <w:lang w:eastAsia="ko-KR"/>
              </w:rPr>
              <w:t>0.4</w:t>
            </w:r>
          </w:p>
        </w:tc>
      </w:tr>
    </w:tbl>
    <w:p w14:paraId="67EA2663" w14:textId="77777777" w:rsidR="00BD7A9F" w:rsidRDefault="00BD7A9F" w:rsidP="005947D6">
      <w:pPr>
        <w:pStyle w:val="Caption"/>
        <w:spacing w:before="360"/>
      </w:pPr>
      <w:bookmarkStart w:id="318" w:name="_Ref507159702"/>
      <w:bookmarkStart w:id="319" w:name="_Toc505957464"/>
      <w:bookmarkStart w:id="320" w:name="_Toc513978639"/>
      <w:r>
        <w:t xml:space="preserve">Table </w:t>
      </w:r>
      <w:r>
        <w:fldChar w:fldCharType="begin"/>
      </w:r>
      <w:r>
        <w:instrText>SEQ Table \* ARABIC</w:instrText>
      </w:r>
      <w:r>
        <w:fldChar w:fldCharType="separate"/>
      </w:r>
      <w:r w:rsidR="00CB09F4">
        <w:rPr>
          <w:noProof/>
        </w:rPr>
        <w:t>83</w:t>
      </w:r>
      <w:r>
        <w:fldChar w:fldCharType="end"/>
      </w:r>
      <w:bookmarkEnd w:id="318"/>
      <w:r>
        <w:t>.  SEJs in Profile Placement by Round: Writing, Grades Eleven Through Twelve</w:t>
      </w:r>
      <w:bookmarkEnd w:id="319"/>
      <w:bookmarkEnd w:id="320"/>
    </w:p>
    <w:tbl>
      <w:tblPr>
        <w:tblStyle w:val="TRtable"/>
        <w:tblW w:w="0" w:type="auto"/>
        <w:tblLook w:val="04A0" w:firstRow="1" w:lastRow="0" w:firstColumn="1" w:lastColumn="0" w:noHBand="0" w:noVBand="1"/>
        <w:tblDescription w:val="SEJs in Profile Placement by Round: Writing, Grades Eleven Through Twelve"/>
      </w:tblPr>
      <w:tblGrid>
        <w:gridCol w:w="1008"/>
        <w:gridCol w:w="1296"/>
        <w:gridCol w:w="1296"/>
        <w:gridCol w:w="1296"/>
      </w:tblGrid>
      <w:tr w:rsidR="00A8379E" w:rsidRPr="00010549" w14:paraId="1A2F1479" w14:textId="77777777" w:rsidTr="008B37F5">
        <w:trPr>
          <w:cnfStyle w:val="100000000000" w:firstRow="1" w:lastRow="0" w:firstColumn="0" w:lastColumn="0" w:oddVBand="0" w:evenVBand="0" w:oddHBand="0" w:evenHBand="0" w:firstRowFirstColumn="0" w:firstRowLastColumn="0" w:lastRowFirstColumn="0" w:lastRowLastColumn="0"/>
          <w:tblHeader/>
        </w:trPr>
        <w:tc>
          <w:tcPr>
            <w:tcW w:w="1008" w:type="dxa"/>
            <w:noWrap/>
          </w:tcPr>
          <w:p w14:paraId="1CCFA212" w14:textId="77777777" w:rsidR="00A8379E" w:rsidRPr="00010549" w:rsidRDefault="00A8379E" w:rsidP="00A8379E">
            <w:pPr>
              <w:pStyle w:val="TableHead"/>
              <w:rPr>
                <w:lang w:eastAsia="ko-KR"/>
              </w:rPr>
            </w:pPr>
            <w:r>
              <w:rPr>
                <w:lang w:eastAsia="ko-KR"/>
              </w:rPr>
              <w:t>Level</w:t>
            </w:r>
          </w:p>
        </w:tc>
        <w:tc>
          <w:tcPr>
            <w:tcW w:w="1296" w:type="dxa"/>
            <w:noWrap/>
            <w:hideMark/>
          </w:tcPr>
          <w:p w14:paraId="64895AEA" w14:textId="77777777" w:rsidR="00A8379E" w:rsidRPr="00010549" w:rsidRDefault="00A8379E" w:rsidP="00A8379E">
            <w:pPr>
              <w:pStyle w:val="TableHead"/>
              <w:rPr>
                <w:lang w:eastAsia="ko-KR"/>
              </w:rPr>
            </w:pPr>
            <w:r w:rsidRPr="00010549">
              <w:rPr>
                <w:lang w:eastAsia="ko-KR"/>
              </w:rPr>
              <w:t>Round 1</w:t>
            </w:r>
          </w:p>
        </w:tc>
        <w:tc>
          <w:tcPr>
            <w:tcW w:w="1296" w:type="dxa"/>
            <w:noWrap/>
            <w:hideMark/>
          </w:tcPr>
          <w:p w14:paraId="04719CB3" w14:textId="77777777" w:rsidR="00A8379E" w:rsidRPr="00010549" w:rsidRDefault="00A8379E" w:rsidP="00A8379E">
            <w:pPr>
              <w:pStyle w:val="TableHead"/>
              <w:rPr>
                <w:lang w:eastAsia="ko-KR"/>
              </w:rPr>
            </w:pPr>
            <w:r w:rsidRPr="00010549">
              <w:rPr>
                <w:lang w:eastAsia="ko-KR"/>
              </w:rPr>
              <w:t>Round 2</w:t>
            </w:r>
          </w:p>
        </w:tc>
        <w:tc>
          <w:tcPr>
            <w:tcW w:w="1296" w:type="dxa"/>
            <w:noWrap/>
            <w:hideMark/>
          </w:tcPr>
          <w:p w14:paraId="159542C4" w14:textId="77777777" w:rsidR="00A8379E" w:rsidRPr="00010549" w:rsidRDefault="00A8379E" w:rsidP="00A8379E">
            <w:pPr>
              <w:pStyle w:val="TableHead"/>
              <w:rPr>
                <w:lang w:eastAsia="ko-KR"/>
              </w:rPr>
            </w:pPr>
            <w:r w:rsidRPr="00010549">
              <w:rPr>
                <w:lang w:eastAsia="ko-KR"/>
              </w:rPr>
              <w:t>Round 3</w:t>
            </w:r>
          </w:p>
        </w:tc>
      </w:tr>
      <w:tr w:rsidR="00A8379E" w:rsidRPr="00010549" w14:paraId="5E09A85C" w14:textId="77777777" w:rsidTr="008B37F5">
        <w:tc>
          <w:tcPr>
            <w:tcW w:w="1008" w:type="dxa"/>
            <w:noWrap/>
            <w:hideMark/>
          </w:tcPr>
          <w:p w14:paraId="1B31336F" w14:textId="77777777" w:rsidR="00A8379E" w:rsidRPr="00010549" w:rsidRDefault="00A8379E" w:rsidP="00A8379E">
            <w:pPr>
              <w:pStyle w:val="TableText1"/>
              <w:rPr>
                <w:lang w:eastAsia="ko-KR"/>
              </w:rPr>
            </w:pPr>
            <w:r w:rsidRPr="00010549">
              <w:rPr>
                <w:lang w:eastAsia="ko-KR"/>
              </w:rPr>
              <w:t>Level 2</w:t>
            </w:r>
          </w:p>
        </w:tc>
        <w:tc>
          <w:tcPr>
            <w:tcW w:w="1296" w:type="dxa"/>
            <w:noWrap/>
            <w:hideMark/>
          </w:tcPr>
          <w:p w14:paraId="498EFC1F" w14:textId="77777777" w:rsidR="00A8379E" w:rsidRPr="00010549" w:rsidRDefault="00A8379E" w:rsidP="00E0445E">
            <w:pPr>
              <w:pStyle w:val="TableText1"/>
              <w:rPr>
                <w:lang w:eastAsia="ko-KR"/>
              </w:rPr>
            </w:pPr>
            <w:r>
              <w:rPr>
                <w:lang w:eastAsia="ko-KR"/>
              </w:rPr>
              <w:t>0.4</w:t>
            </w:r>
          </w:p>
        </w:tc>
        <w:tc>
          <w:tcPr>
            <w:tcW w:w="1296" w:type="dxa"/>
            <w:noWrap/>
            <w:hideMark/>
          </w:tcPr>
          <w:p w14:paraId="0D6B0017" w14:textId="77777777" w:rsidR="00A8379E" w:rsidRPr="00C0640C" w:rsidRDefault="00A8379E" w:rsidP="00E0445E">
            <w:pPr>
              <w:pStyle w:val="TableText1"/>
              <w:rPr>
                <w:lang w:eastAsia="ko-KR"/>
              </w:rPr>
            </w:pPr>
            <w:r>
              <w:rPr>
                <w:lang w:eastAsia="ko-KR"/>
              </w:rPr>
              <w:t>0.2</w:t>
            </w:r>
          </w:p>
        </w:tc>
        <w:tc>
          <w:tcPr>
            <w:tcW w:w="1296" w:type="dxa"/>
            <w:noWrap/>
            <w:hideMark/>
          </w:tcPr>
          <w:p w14:paraId="5CEF2920" w14:textId="77777777" w:rsidR="00A8379E" w:rsidRPr="00C0640C" w:rsidRDefault="00A8379E" w:rsidP="00E0445E">
            <w:pPr>
              <w:pStyle w:val="TableText1"/>
              <w:rPr>
                <w:lang w:eastAsia="ko-KR"/>
              </w:rPr>
            </w:pPr>
            <w:r>
              <w:rPr>
                <w:lang w:eastAsia="ko-KR"/>
              </w:rPr>
              <w:t>0.2</w:t>
            </w:r>
          </w:p>
        </w:tc>
      </w:tr>
      <w:tr w:rsidR="00A8379E" w:rsidRPr="00010549" w14:paraId="1924D0FF" w14:textId="77777777" w:rsidTr="008B37F5">
        <w:tc>
          <w:tcPr>
            <w:tcW w:w="1008" w:type="dxa"/>
            <w:noWrap/>
            <w:hideMark/>
          </w:tcPr>
          <w:p w14:paraId="338CB54D" w14:textId="77777777" w:rsidR="00A8379E" w:rsidRPr="00010549" w:rsidRDefault="00A8379E" w:rsidP="00A8379E">
            <w:pPr>
              <w:pStyle w:val="TableText1"/>
              <w:rPr>
                <w:lang w:eastAsia="ko-KR"/>
              </w:rPr>
            </w:pPr>
            <w:r w:rsidRPr="00010549">
              <w:rPr>
                <w:lang w:eastAsia="ko-KR"/>
              </w:rPr>
              <w:t>Level 3</w:t>
            </w:r>
          </w:p>
        </w:tc>
        <w:tc>
          <w:tcPr>
            <w:tcW w:w="1296" w:type="dxa"/>
            <w:noWrap/>
            <w:hideMark/>
          </w:tcPr>
          <w:p w14:paraId="381429AF" w14:textId="77777777" w:rsidR="00A8379E" w:rsidRPr="00010549" w:rsidRDefault="00A8379E" w:rsidP="00E0445E">
            <w:pPr>
              <w:pStyle w:val="TableText1"/>
              <w:rPr>
                <w:lang w:eastAsia="ko-KR"/>
              </w:rPr>
            </w:pPr>
            <w:r>
              <w:rPr>
                <w:lang w:eastAsia="ko-KR"/>
              </w:rPr>
              <w:t>0.3</w:t>
            </w:r>
          </w:p>
        </w:tc>
        <w:tc>
          <w:tcPr>
            <w:tcW w:w="1296" w:type="dxa"/>
            <w:noWrap/>
            <w:hideMark/>
          </w:tcPr>
          <w:p w14:paraId="788FE8D3" w14:textId="77777777" w:rsidR="00A8379E" w:rsidRPr="00C0640C" w:rsidRDefault="00A8379E" w:rsidP="00E0445E">
            <w:pPr>
              <w:pStyle w:val="TableText1"/>
              <w:rPr>
                <w:lang w:eastAsia="ko-KR"/>
              </w:rPr>
            </w:pPr>
            <w:r>
              <w:rPr>
                <w:lang w:eastAsia="ko-KR"/>
              </w:rPr>
              <w:t>0.2</w:t>
            </w:r>
          </w:p>
        </w:tc>
        <w:tc>
          <w:tcPr>
            <w:tcW w:w="1296" w:type="dxa"/>
            <w:noWrap/>
            <w:hideMark/>
          </w:tcPr>
          <w:p w14:paraId="43E3E714" w14:textId="77777777" w:rsidR="00A8379E" w:rsidRPr="00C0640C" w:rsidRDefault="00A8379E" w:rsidP="00E0445E">
            <w:pPr>
              <w:pStyle w:val="TableText1"/>
              <w:rPr>
                <w:lang w:eastAsia="ko-KR"/>
              </w:rPr>
            </w:pPr>
            <w:r>
              <w:rPr>
                <w:lang w:eastAsia="ko-KR"/>
              </w:rPr>
              <w:t>0.2</w:t>
            </w:r>
          </w:p>
        </w:tc>
      </w:tr>
      <w:tr w:rsidR="00A8379E" w:rsidRPr="00010549" w14:paraId="6E7849E8" w14:textId="77777777" w:rsidTr="008B37F5">
        <w:tc>
          <w:tcPr>
            <w:tcW w:w="1008" w:type="dxa"/>
            <w:noWrap/>
            <w:hideMark/>
          </w:tcPr>
          <w:p w14:paraId="34727B3D" w14:textId="77777777" w:rsidR="00A8379E" w:rsidRPr="00010549" w:rsidRDefault="00A8379E" w:rsidP="00A8379E">
            <w:pPr>
              <w:pStyle w:val="TableText1"/>
              <w:rPr>
                <w:lang w:eastAsia="ko-KR"/>
              </w:rPr>
            </w:pPr>
            <w:r w:rsidRPr="00010549">
              <w:rPr>
                <w:lang w:eastAsia="ko-KR"/>
              </w:rPr>
              <w:t>Level 4</w:t>
            </w:r>
          </w:p>
        </w:tc>
        <w:tc>
          <w:tcPr>
            <w:tcW w:w="1296" w:type="dxa"/>
            <w:noWrap/>
            <w:hideMark/>
          </w:tcPr>
          <w:p w14:paraId="26EE9A45" w14:textId="77777777" w:rsidR="00A8379E" w:rsidRPr="00010549" w:rsidRDefault="00A8379E" w:rsidP="00E0445E">
            <w:pPr>
              <w:pStyle w:val="TableText1"/>
              <w:rPr>
                <w:lang w:eastAsia="ko-KR"/>
              </w:rPr>
            </w:pPr>
            <w:r>
              <w:rPr>
                <w:lang w:eastAsia="ko-KR"/>
              </w:rPr>
              <w:t>0.4</w:t>
            </w:r>
          </w:p>
        </w:tc>
        <w:tc>
          <w:tcPr>
            <w:tcW w:w="1296" w:type="dxa"/>
            <w:noWrap/>
            <w:hideMark/>
          </w:tcPr>
          <w:p w14:paraId="2AA10B01" w14:textId="77777777" w:rsidR="00A8379E" w:rsidRPr="00C0640C" w:rsidRDefault="00A8379E" w:rsidP="00E0445E">
            <w:pPr>
              <w:pStyle w:val="TableText1"/>
              <w:rPr>
                <w:lang w:eastAsia="ko-KR"/>
              </w:rPr>
            </w:pPr>
            <w:r>
              <w:rPr>
                <w:lang w:eastAsia="ko-KR"/>
              </w:rPr>
              <w:t>0.2</w:t>
            </w:r>
          </w:p>
        </w:tc>
        <w:tc>
          <w:tcPr>
            <w:tcW w:w="1296" w:type="dxa"/>
            <w:noWrap/>
            <w:hideMark/>
          </w:tcPr>
          <w:p w14:paraId="7F2FF934" w14:textId="77777777" w:rsidR="00A8379E" w:rsidRPr="00C0640C" w:rsidRDefault="00A8379E" w:rsidP="00E0445E">
            <w:pPr>
              <w:pStyle w:val="TableText1"/>
              <w:rPr>
                <w:lang w:eastAsia="ko-KR"/>
              </w:rPr>
            </w:pPr>
            <w:r>
              <w:rPr>
                <w:lang w:eastAsia="ko-KR"/>
              </w:rPr>
              <w:t>0.2</w:t>
            </w:r>
          </w:p>
        </w:tc>
      </w:tr>
    </w:tbl>
    <w:bookmarkEnd w:id="177"/>
    <w:p w14:paraId="17B8399A" w14:textId="77777777" w:rsidR="00B445B5" w:rsidRDefault="00904BBA" w:rsidP="00572909">
      <w:pPr>
        <w:spacing w:before="240"/>
      </w:pPr>
      <w:r>
        <w:fldChar w:fldCharType="begin"/>
      </w:r>
      <w:r>
        <w:instrText xml:space="preserve"> REF _Ref507159740 \h </w:instrText>
      </w:r>
      <w:r>
        <w:fldChar w:fldCharType="separate"/>
      </w:r>
      <w:r w:rsidR="00CB09F4">
        <w:t xml:space="preserve">Table </w:t>
      </w:r>
      <w:r w:rsidR="00CB09F4">
        <w:rPr>
          <w:noProof/>
        </w:rPr>
        <w:t>84</w:t>
      </w:r>
      <w:r>
        <w:fldChar w:fldCharType="end"/>
      </w:r>
      <w:r w:rsidR="00BD7A9F">
        <w:t xml:space="preserve"> through </w:t>
      </w:r>
      <w:r>
        <w:fldChar w:fldCharType="begin"/>
      </w:r>
      <w:r>
        <w:instrText xml:space="preserve"> REF _Ref507159745 \h </w:instrText>
      </w:r>
      <w:r>
        <w:fldChar w:fldCharType="separate"/>
      </w:r>
      <w:r w:rsidR="00CB09F4">
        <w:t xml:space="preserve">Table </w:t>
      </w:r>
      <w:r w:rsidR="00CB09F4">
        <w:rPr>
          <w:noProof/>
        </w:rPr>
        <w:t>90</w:t>
      </w:r>
      <w:r>
        <w:fldChar w:fldCharType="end"/>
      </w:r>
      <w:r w:rsidR="00B445B5">
        <w:t xml:space="preserve"> present</w:t>
      </w:r>
      <w:r w:rsidR="00B445B5" w:rsidRPr="00B16417">
        <w:t xml:space="preserve"> the </w:t>
      </w:r>
      <w:r w:rsidR="00B445B5">
        <w:t>threshold</w:t>
      </w:r>
      <w:r w:rsidR="00B445B5" w:rsidRPr="00B16417">
        <w:t xml:space="preserve"> score recommendations converted to rounded scale scores and the </w:t>
      </w:r>
      <w:r w:rsidR="00B445B5">
        <w:t>CSEM</w:t>
      </w:r>
      <w:r w:rsidR="00B445B5" w:rsidRPr="00B16417">
        <w:t xml:space="preserve"> at each recommended </w:t>
      </w:r>
      <w:r w:rsidR="00B445B5">
        <w:t>threshold</w:t>
      </w:r>
      <w:r w:rsidR="00B445B5" w:rsidRPr="00B16417">
        <w:t xml:space="preserve"> score</w:t>
      </w:r>
      <w:r w:rsidR="00B445B5">
        <w:t xml:space="preserve"> for </w:t>
      </w:r>
      <w:r w:rsidR="00D73984">
        <w:t>Writing</w:t>
      </w:r>
      <w:r w:rsidR="00B445B5" w:rsidRPr="00B16417">
        <w:t xml:space="preserve"> by grade</w:t>
      </w:r>
      <w:r w:rsidR="00B445B5">
        <w:t xml:space="preserve"> or grade span</w:t>
      </w:r>
      <w:r w:rsidR="005559BF">
        <w:t>. The</w:t>
      </w:r>
      <w:r w:rsidR="005559BF" w:rsidRPr="005559BF">
        <w:t xml:space="preserve"> </w:t>
      </w:r>
      <w:r w:rsidR="005559BF">
        <w:t>CSEM was highest at Level 4 for all panels.</w:t>
      </w:r>
    </w:p>
    <w:p w14:paraId="11868737" w14:textId="77777777" w:rsidR="00BD7A9F" w:rsidRDefault="00BD7A9F" w:rsidP="00BD7A9F">
      <w:pPr>
        <w:pStyle w:val="Caption"/>
      </w:pPr>
      <w:bookmarkStart w:id="321" w:name="_Ref507159740"/>
      <w:bookmarkStart w:id="322" w:name="_Toc505957465"/>
      <w:bookmarkStart w:id="323" w:name="_Toc513978640"/>
      <w:r>
        <w:t xml:space="preserve">Table </w:t>
      </w:r>
      <w:r>
        <w:fldChar w:fldCharType="begin"/>
      </w:r>
      <w:r>
        <w:instrText>SEQ Table \* ARABIC</w:instrText>
      </w:r>
      <w:r>
        <w:fldChar w:fldCharType="separate"/>
      </w:r>
      <w:r w:rsidR="00CB09F4">
        <w:rPr>
          <w:noProof/>
        </w:rPr>
        <w:t>84</w:t>
      </w:r>
      <w:r>
        <w:fldChar w:fldCharType="end"/>
      </w:r>
      <w:bookmarkEnd w:id="321"/>
      <w:r>
        <w:t>.  Recommended Scale Score Threshold Scores and CSEM: Writing, Kindergarten</w:t>
      </w:r>
      <w:bookmarkEnd w:id="322"/>
      <w:bookmarkEnd w:id="323"/>
    </w:p>
    <w:tbl>
      <w:tblPr>
        <w:tblStyle w:val="TRtable"/>
        <w:tblW w:w="2926" w:type="dxa"/>
        <w:tblLook w:val="04A0" w:firstRow="1" w:lastRow="0" w:firstColumn="1" w:lastColumn="0" w:noHBand="0" w:noVBand="1"/>
        <w:tblDescription w:val="Recommended Scale Score Threshold Scores and CSEM: Writing, Kindergarten"/>
      </w:tblPr>
      <w:tblGrid>
        <w:gridCol w:w="1008"/>
        <w:gridCol w:w="1008"/>
        <w:gridCol w:w="910"/>
      </w:tblGrid>
      <w:tr w:rsidR="00B445B5" w:rsidRPr="00494078" w14:paraId="292B5BE1" w14:textId="77777777" w:rsidTr="00847296">
        <w:trPr>
          <w:cnfStyle w:val="100000000000" w:firstRow="1" w:lastRow="0" w:firstColumn="0" w:lastColumn="0" w:oddVBand="0" w:evenVBand="0" w:oddHBand="0" w:evenHBand="0" w:firstRowFirstColumn="0" w:firstRowLastColumn="0" w:lastRowFirstColumn="0" w:lastRowLastColumn="0"/>
          <w:trHeight w:val="288"/>
          <w:tblHeader/>
        </w:trPr>
        <w:tc>
          <w:tcPr>
            <w:tcW w:w="1008" w:type="dxa"/>
            <w:noWrap/>
            <w:vAlign w:val="bottom"/>
          </w:tcPr>
          <w:p w14:paraId="70FDFA48" w14:textId="77777777" w:rsidR="00B445B5" w:rsidRPr="00494078" w:rsidRDefault="00B445B5" w:rsidP="008B37F5">
            <w:pPr>
              <w:pStyle w:val="TableHead"/>
              <w:rPr>
                <w:lang w:eastAsia="ko-KR"/>
              </w:rPr>
            </w:pPr>
            <w:r>
              <w:rPr>
                <w:lang w:eastAsia="ko-KR"/>
              </w:rPr>
              <w:t>Level</w:t>
            </w:r>
          </w:p>
        </w:tc>
        <w:tc>
          <w:tcPr>
            <w:tcW w:w="1008" w:type="dxa"/>
            <w:noWrap/>
            <w:vAlign w:val="bottom"/>
            <w:hideMark/>
          </w:tcPr>
          <w:p w14:paraId="5A7789ED" w14:textId="77777777" w:rsidR="00B445B5" w:rsidRPr="00494078" w:rsidRDefault="00B445B5" w:rsidP="008B37F5">
            <w:pPr>
              <w:pStyle w:val="TableHead"/>
              <w:rPr>
                <w:lang w:eastAsia="ko-KR"/>
              </w:rPr>
            </w:pPr>
            <w:r w:rsidRPr="00494078">
              <w:rPr>
                <w:lang w:eastAsia="ko-KR"/>
              </w:rPr>
              <w:t>Scale Score</w:t>
            </w:r>
          </w:p>
        </w:tc>
        <w:tc>
          <w:tcPr>
            <w:tcW w:w="910" w:type="dxa"/>
            <w:noWrap/>
            <w:vAlign w:val="bottom"/>
            <w:hideMark/>
          </w:tcPr>
          <w:p w14:paraId="36F326FC" w14:textId="77777777" w:rsidR="00B445B5" w:rsidRPr="00494078" w:rsidRDefault="00B445B5" w:rsidP="008B37F5">
            <w:pPr>
              <w:pStyle w:val="TableHead"/>
              <w:rPr>
                <w:lang w:eastAsia="ko-KR"/>
              </w:rPr>
            </w:pPr>
            <w:r w:rsidRPr="00494078">
              <w:rPr>
                <w:lang w:eastAsia="ko-KR"/>
              </w:rPr>
              <w:t>CSEM</w:t>
            </w:r>
          </w:p>
        </w:tc>
      </w:tr>
      <w:tr w:rsidR="00B445B5" w:rsidRPr="00494078" w14:paraId="3ED369E2" w14:textId="77777777" w:rsidTr="00847296">
        <w:trPr>
          <w:trHeight w:val="288"/>
        </w:trPr>
        <w:tc>
          <w:tcPr>
            <w:tcW w:w="1008" w:type="dxa"/>
            <w:noWrap/>
            <w:hideMark/>
          </w:tcPr>
          <w:p w14:paraId="7F708167" w14:textId="77777777" w:rsidR="00B445B5" w:rsidRPr="00494078" w:rsidRDefault="00B445B5" w:rsidP="00D73984">
            <w:pPr>
              <w:pStyle w:val="TableText1"/>
              <w:jc w:val="center"/>
              <w:rPr>
                <w:lang w:eastAsia="ko-KR"/>
              </w:rPr>
            </w:pPr>
            <w:r w:rsidRPr="00494078">
              <w:rPr>
                <w:lang w:eastAsia="ko-KR"/>
              </w:rPr>
              <w:t>Level 2</w:t>
            </w:r>
          </w:p>
        </w:tc>
        <w:tc>
          <w:tcPr>
            <w:tcW w:w="1008" w:type="dxa"/>
            <w:noWrap/>
            <w:hideMark/>
          </w:tcPr>
          <w:p w14:paraId="1A21553D" w14:textId="77777777" w:rsidR="00B445B5" w:rsidRPr="00494078" w:rsidRDefault="00B445B5" w:rsidP="00572909">
            <w:pPr>
              <w:pStyle w:val="TableText1"/>
              <w:rPr>
                <w:lang w:eastAsia="ko-KR"/>
              </w:rPr>
            </w:pPr>
            <w:r>
              <w:rPr>
                <w:lang w:eastAsia="ko-KR"/>
              </w:rPr>
              <w:t>297</w:t>
            </w:r>
          </w:p>
        </w:tc>
        <w:tc>
          <w:tcPr>
            <w:tcW w:w="910" w:type="dxa"/>
            <w:noWrap/>
            <w:hideMark/>
          </w:tcPr>
          <w:p w14:paraId="0BCFD2B7" w14:textId="77777777" w:rsidR="00B445B5" w:rsidRPr="00494078" w:rsidRDefault="00B445B5" w:rsidP="00572909">
            <w:pPr>
              <w:pStyle w:val="TableText1"/>
              <w:rPr>
                <w:lang w:eastAsia="ko-KR"/>
              </w:rPr>
            </w:pPr>
            <w:r>
              <w:rPr>
                <w:lang w:eastAsia="ko-KR"/>
              </w:rPr>
              <w:t>16</w:t>
            </w:r>
          </w:p>
        </w:tc>
      </w:tr>
      <w:tr w:rsidR="00B445B5" w:rsidRPr="00494078" w14:paraId="250E8B5A" w14:textId="77777777" w:rsidTr="00847296">
        <w:trPr>
          <w:trHeight w:val="288"/>
        </w:trPr>
        <w:tc>
          <w:tcPr>
            <w:tcW w:w="1008" w:type="dxa"/>
            <w:noWrap/>
          </w:tcPr>
          <w:p w14:paraId="4F91CDCE" w14:textId="77777777" w:rsidR="00B445B5" w:rsidRPr="00494078" w:rsidRDefault="00B445B5" w:rsidP="00D73984">
            <w:pPr>
              <w:pStyle w:val="TableText1"/>
              <w:jc w:val="center"/>
              <w:rPr>
                <w:lang w:eastAsia="ko-KR"/>
              </w:rPr>
            </w:pPr>
            <w:r>
              <w:rPr>
                <w:lang w:eastAsia="ko-KR"/>
              </w:rPr>
              <w:t>Level 3</w:t>
            </w:r>
          </w:p>
        </w:tc>
        <w:tc>
          <w:tcPr>
            <w:tcW w:w="1008" w:type="dxa"/>
            <w:noWrap/>
          </w:tcPr>
          <w:p w14:paraId="27913559" w14:textId="77777777" w:rsidR="00B445B5" w:rsidRPr="00494078" w:rsidRDefault="00B445B5" w:rsidP="00572909">
            <w:pPr>
              <w:pStyle w:val="TableText1"/>
              <w:rPr>
                <w:lang w:eastAsia="ko-KR"/>
              </w:rPr>
            </w:pPr>
            <w:r>
              <w:rPr>
                <w:lang w:eastAsia="ko-KR"/>
              </w:rPr>
              <w:t>338</w:t>
            </w:r>
          </w:p>
        </w:tc>
        <w:tc>
          <w:tcPr>
            <w:tcW w:w="910" w:type="dxa"/>
            <w:noWrap/>
          </w:tcPr>
          <w:p w14:paraId="08B86530" w14:textId="77777777" w:rsidR="00B445B5" w:rsidRPr="00494078" w:rsidRDefault="00B445B5" w:rsidP="00572909">
            <w:pPr>
              <w:pStyle w:val="TableText1"/>
              <w:rPr>
                <w:lang w:eastAsia="ko-KR"/>
              </w:rPr>
            </w:pPr>
            <w:r>
              <w:rPr>
                <w:lang w:eastAsia="ko-KR"/>
              </w:rPr>
              <w:t>15</w:t>
            </w:r>
          </w:p>
        </w:tc>
      </w:tr>
      <w:tr w:rsidR="00B445B5" w:rsidRPr="00494078" w14:paraId="3B3739B6" w14:textId="77777777" w:rsidTr="00847296">
        <w:trPr>
          <w:trHeight w:val="288"/>
        </w:trPr>
        <w:tc>
          <w:tcPr>
            <w:tcW w:w="1008" w:type="dxa"/>
            <w:noWrap/>
            <w:hideMark/>
          </w:tcPr>
          <w:p w14:paraId="3A04B5EA" w14:textId="77777777" w:rsidR="00B445B5" w:rsidRPr="00494078" w:rsidRDefault="00B445B5"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61C3B104" w14:textId="77777777" w:rsidR="00B445B5" w:rsidRPr="00494078" w:rsidRDefault="00B445B5" w:rsidP="00572909">
            <w:pPr>
              <w:pStyle w:val="TableText1"/>
              <w:rPr>
                <w:lang w:eastAsia="ko-KR"/>
              </w:rPr>
            </w:pPr>
            <w:r>
              <w:rPr>
                <w:lang w:eastAsia="ko-KR"/>
              </w:rPr>
              <w:t>363</w:t>
            </w:r>
          </w:p>
        </w:tc>
        <w:tc>
          <w:tcPr>
            <w:tcW w:w="910" w:type="dxa"/>
            <w:noWrap/>
            <w:hideMark/>
          </w:tcPr>
          <w:p w14:paraId="2B6ACC95" w14:textId="77777777" w:rsidR="00B445B5" w:rsidRPr="00494078" w:rsidRDefault="00B445B5" w:rsidP="00572909">
            <w:pPr>
              <w:pStyle w:val="TableText1"/>
              <w:rPr>
                <w:lang w:eastAsia="ko-KR"/>
              </w:rPr>
            </w:pPr>
            <w:r>
              <w:rPr>
                <w:lang w:eastAsia="ko-KR"/>
              </w:rPr>
              <w:t>19</w:t>
            </w:r>
          </w:p>
        </w:tc>
      </w:tr>
    </w:tbl>
    <w:p w14:paraId="50ADBCD4" w14:textId="77777777" w:rsidR="00B445B5" w:rsidRDefault="00B445B5" w:rsidP="005947D6">
      <w:pPr>
        <w:pStyle w:val="Caption"/>
        <w:spacing w:before="360"/>
      </w:pPr>
      <w:bookmarkStart w:id="324" w:name="_Toc505957466"/>
      <w:bookmarkStart w:id="325" w:name="_Toc513978641"/>
      <w:r>
        <w:t xml:space="preserve">Table </w:t>
      </w:r>
      <w:r>
        <w:fldChar w:fldCharType="begin"/>
      </w:r>
      <w:r>
        <w:instrText>SEQ Table \* ARABIC</w:instrText>
      </w:r>
      <w:r>
        <w:fldChar w:fldCharType="separate"/>
      </w:r>
      <w:r w:rsidR="00CB09F4">
        <w:rPr>
          <w:noProof/>
        </w:rPr>
        <w:t>85</w:t>
      </w:r>
      <w:r>
        <w:fldChar w:fldCharType="end"/>
      </w:r>
      <w:r>
        <w:t xml:space="preserve">. </w:t>
      </w:r>
      <w:r w:rsidR="005F2D5F">
        <w:t xml:space="preserve"> </w:t>
      </w:r>
      <w:r>
        <w:t>Recommended Scale Score Threshold Scores and CSEM: Writing, Grade One</w:t>
      </w:r>
      <w:bookmarkEnd w:id="324"/>
      <w:bookmarkEnd w:id="325"/>
    </w:p>
    <w:tbl>
      <w:tblPr>
        <w:tblStyle w:val="TRtable"/>
        <w:tblW w:w="2926" w:type="dxa"/>
        <w:tblLook w:val="04A0" w:firstRow="1" w:lastRow="0" w:firstColumn="1" w:lastColumn="0" w:noHBand="0" w:noVBand="1"/>
        <w:tblDescription w:val="Recommended Scale Score Threshold Scores and CSEM: Writing, Grade One"/>
      </w:tblPr>
      <w:tblGrid>
        <w:gridCol w:w="1008"/>
        <w:gridCol w:w="1008"/>
        <w:gridCol w:w="910"/>
      </w:tblGrid>
      <w:tr w:rsidR="00B445B5" w:rsidRPr="00494078" w14:paraId="29BED90D" w14:textId="77777777" w:rsidTr="00725883">
        <w:trPr>
          <w:cnfStyle w:val="100000000000" w:firstRow="1" w:lastRow="0" w:firstColumn="0" w:lastColumn="0" w:oddVBand="0" w:evenVBand="0" w:oddHBand="0" w:evenHBand="0" w:firstRowFirstColumn="0" w:firstRowLastColumn="0" w:lastRowFirstColumn="0" w:lastRowLastColumn="0"/>
          <w:trHeight w:val="288"/>
          <w:tblHeader/>
        </w:trPr>
        <w:tc>
          <w:tcPr>
            <w:tcW w:w="1008" w:type="dxa"/>
            <w:noWrap/>
            <w:vAlign w:val="bottom"/>
          </w:tcPr>
          <w:p w14:paraId="3431F652" w14:textId="77777777" w:rsidR="00B445B5" w:rsidRPr="00494078" w:rsidRDefault="00B445B5" w:rsidP="00725883">
            <w:pPr>
              <w:pStyle w:val="TableHead"/>
              <w:rPr>
                <w:lang w:eastAsia="ko-KR"/>
              </w:rPr>
            </w:pPr>
            <w:r>
              <w:rPr>
                <w:lang w:eastAsia="ko-KR"/>
              </w:rPr>
              <w:t>Level</w:t>
            </w:r>
          </w:p>
        </w:tc>
        <w:tc>
          <w:tcPr>
            <w:tcW w:w="1008" w:type="dxa"/>
            <w:noWrap/>
            <w:vAlign w:val="bottom"/>
            <w:hideMark/>
          </w:tcPr>
          <w:p w14:paraId="7BC37171" w14:textId="77777777" w:rsidR="00B445B5" w:rsidRPr="00494078" w:rsidRDefault="00B445B5" w:rsidP="00725883">
            <w:pPr>
              <w:pStyle w:val="TableHead"/>
              <w:rPr>
                <w:lang w:eastAsia="ko-KR"/>
              </w:rPr>
            </w:pPr>
            <w:r w:rsidRPr="00494078">
              <w:rPr>
                <w:lang w:eastAsia="ko-KR"/>
              </w:rPr>
              <w:t>Scale Score</w:t>
            </w:r>
          </w:p>
        </w:tc>
        <w:tc>
          <w:tcPr>
            <w:tcW w:w="910" w:type="dxa"/>
            <w:noWrap/>
            <w:vAlign w:val="bottom"/>
            <w:hideMark/>
          </w:tcPr>
          <w:p w14:paraId="13E3EB19" w14:textId="77777777" w:rsidR="00B445B5" w:rsidRPr="00494078" w:rsidRDefault="00B445B5" w:rsidP="00725883">
            <w:pPr>
              <w:pStyle w:val="TableHead"/>
              <w:rPr>
                <w:lang w:eastAsia="ko-KR"/>
              </w:rPr>
            </w:pPr>
            <w:r w:rsidRPr="00494078">
              <w:rPr>
                <w:lang w:eastAsia="ko-KR"/>
              </w:rPr>
              <w:t>CSEM</w:t>
            </w:r>
          </w:p>
        </w:tc>
      </w:tr>
      <w:tr w:rsidR="00B445B5" w:rsidRPr="00494078" w14:paraId="73A20E57" w14:textId="77777777" w:rsidTr="00725883">
        <w:trPr>
          <w:trHeight w:val="288"/>
        </w:trPr>
        <w:tc>
          <w:tcPr>
            <w:tcW w:w="1008" w:type="dxa"/>
            <w:noWrap/>
            <w:hideMark/>
          </w:tcPr>
          <w:p w14:paraId="19999FB1" w14:textId="77777777" w:rsidR="00B445B5" w:rsidRPr="00494078" w:rsidRDefault="00B445B5" w:rsidP="00D73984">
            <w:pPr>
              <w:pStyle w:val="TableText1"/>
              <w:jc w:val="center"/>
              <w:rPr>
                <w:lang w:eastAsia="ko-KR"/>
              </w:rPr>
            </w:pPr>
            <w:r w:rsidRPr="00494078">
              <w:rPr>
                <w:lang w:eastAsia="ko-KR"/>
              </w:rPr>
              <w:t>Level 2</w:t>
            </w:r>
          </w:p>
        </w:tc>
        <w:tc>
          <w:tcPr>
            <w:tcW w:w="1008" w:type="dxa"/>
            <w:noWrap/>
            <w:hideMark/>
          </w:tcPr>
          <w:p w14:paraId="35900638" w14:textId="77777777" w:rsidR="00B445B5" w:rsidRPr="00494078" w:rsidRDefault="00B445B5" w:rsidP="00572909">
            <w:pPr>
              <w:pStyle w:val="TableText1"/>
              <w:rPr>
                <w:lang w:eastAsia="ko-KR"/>
              </w:rPr>
            </w:pPr>
            <w:r>
              <w:rPr>
                <w:lang w:eastAsia="ko-KR"/>
              </w:rPr>
              <w:t>366</w:t>
            </w:r>
          </w:p>
        </w:tc>
        <w:tc>
          <w:tcPr>
            <w:tcW w:w="910" w:type="dxa"/>
            <w:noWrap/>
            <w:hideMark/>
          </w:tcPr>
          <w:p w14:paraId="714B5FAB" w14:textId="77777777" w:rsidR="00B445B5" w:rsidRPr="00494078" w:rsidRDefault="00B445B5" w:rsidP="00572909">
            <w:pPr>
              <w:pStyle w:val="TableText1"/>
              <w:rPr>
                <w:lang w:eastAsia="ko-KR"/>
              </w:rPr>
            </w:pPr>
            <w:r>
              <w:rPr>
                <w:lang w:eastAsia="ko-KR"/>
              </w:rPr>
              <w:t>23</w:t>
            </w:r>
          </w:p>
        </w:tc>
      </w:tr>
      <w:tr w:rsidR="00B445B5" w:rsidRPr="00494078" w14:paraId="5170B53C" w14:textId="77777777" w:rsidTr="00725883">
        <w:trPr>
          <w:trHeight w:val="288"/>
        </w:trPr>
        <w:tc>
          <w:tcPr>
            <w:tcW w:w="1008" w:type="dxa"/>
            <w:noWrap/>
          </w:tcPr>
          <w:p w14:paraId="2B0D1D1D" w14:textId="77777777" w:rsidR="00B445B5" w:rsidRPr="00494078" w:rsidRDefault="00B445B5" w:rsidP="00D73984">
            <w:pPr>
              <w:pStyle w:val="TableText1"/>
              <w:jc w:val="center"/>
              <w:rPr>
                <w:lang w:eastAsia="ko-KR"/>
              </w:rPr>
            </w:pPr>
            <w:r>
              <w:rPr>
                <w:lang w:eastAsia="ko-KR"/>
              </w:rPr>
              <w:t>Level 3</w:t>
            </w:r>
          </w:p>
        </w:tc>
        <w:tc>
          <w:tcPr>
            <w:tcW w:w="1008" w:type="dxa"/>
            <w:noWrap/>
          </w:tcPr>
          <w:p w14:paraId="31229E9A" w14:textId="77777777" w:rsidR="00B445B5" w:rsidRPr="00494078" w:rsidRDefault="00B445B5" w:rsidP="00572909">
            <w:pPr>
              <w:pStyle w:val="TableText1"/>
              <w:rPr>
                <w:lang w:eastAsia="ko-KR"/>
              </w:rPr>
            </w:pPr>
            <w:r>
              <w:rPr>
                <w:lang w:eastAsia="ko-KR"/>
              </w:rPr>
              <w:t>409</w:t>
            </w:r>
          </w:p>
        </w:tc>
        <w:tc>
          <w:tcPr>
            <w:tcW w:w="910" w:type="dxa"/>
            <w:noWrap/>
          </w:tcPr>
          <w:p w14:paraId="182B5536" w14:textId="77777777" w:rsidR="00B445B5" w:rsidRPr="00494078" w:rsidRDefault="00B445B5" w:rsidP="00572909">
            <w:pPr>
              <w:pStyle w:val="TableText1"/>
              <w:rPr>
                <w:lang w:eastAsia="ko-KR"/>
              </w:rPr>
            </w:pPr>
            <w:r>
              <w:rPr>
                <w:lang w:eastAsia="ko-KR"/>
              </w:rPr>
              <w:t>26</w:t>
            </w:r>
          </w:p>
        </w:tc>
      </w:tr>
      <w:tr w:rsidR="00B445B5" w:rsidRPr="00494078" w14:paraId="6A37F92D" w14:textId="77777777" w:rsidTr="00725883">
        <w:trPr>
          <w:trHeight w:val="288"/>
        </w:trPr>
        <w:tc>
          <w:tcPr>
            <w:tcW w:w="1008" w:type="dxa"/>
            <w:noWrap/>
            <w:hideMark/>
          </w:tcPr>
          <w:p w14:paraId="6BE5969C" w14:textId="77777777" w:rsidR="00B445B5" w:rsidRPr="00494078" w:rsidRDefault="00B445B5"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61CFDA60" w14:textId="77777777" w:rsidR="00B445B5" w:rsidRPr="00494078" w:rsidRDefault="00B445B5" w:rsidP="00572909">
            <w:pPr>
              <w:pStyle w:val="TableText1"/>
              <w:rPr>
                <w:lang w:eastAsia="ko-KR"/>
              </w:rPr>
            </w:pPr>
            <w:r>
              <w:rPr>
                <w:lang w:eastAsia="ko-KR"/>
              </w:rPr>
              <w:t>469</w:t>
            </w:r>
          </w:p>
        </w:tc>
        <w:tc>
          <w:tcPr>
            <w:tcW w:w="910" w:type="dxa"/>
            <w:noWrap/>
            <w:hideMark/>
          </w:tcPr>
          <w:p w14:paraId="7DF990E1" w14:textId="77777777" w:rsidR="00B445B5" w:rsidRPr="00494078" w:rsidRDefault="00B445B5" w:rsidP="00572909">
            <w:pPr>
              <w:pStyle w:val="TableText1"/>
              <w:rPr>
                <w:lang w:eastAsia="ko-KR"/>
              </w:rPr>
            </w:pPr>
            <w:r>
              <w:rPr>
                <w:lang w:eastAsia="ko-KR"/>
              </w:rPr>
              <w:t>35</w:t>
            </w:r>
          </w:p>
        </w:tc>
      </w:tr>
    </w:tbl>
    <w:p w14:paraId="005F33DB" w14:textId="77777777" w:rsidR="00BD7A9F" w:rsidRDefault="00BD7A9F" w:rsidP="005947D6">
      <w:pPr>
        <w:pStyle w:val="Caption"/>
        <w:spacing w:before="360"/>
      </w:pPr>
      <w:bookmarkStart w:id="326" w:name="_Toc505957467"/>
      <w:bookmarkStart w:id="327" w:name="_Toc513978642"/>
      <w:r>
        <w:lastRenderedPageBreak/>
        <w:t xml:space="preserve">Table </w:t>
      </w:r>
      <w:r>
        <w:fldChar w:fldCharType="begin"/>
      </w:r>
      <w:r>
        <w:instrText>SEQ Table \* ARABIC</w:instrText>
      </w:r>
      <w:r>
        <w:fldChar w:fldCharType="separate"/>
      </w:r>
      <w:r w:rsidR="00CB09F4">
        <w:rPr>
          <w:noProof/>
        </w:rPr>
        <w:t>86</w:t>
      </w:r>
      <w:r>
        <w:fldChar w:fldCharType="end"/>
      </w:r>
      <w:r>
        <w:t>.  Recommended Scale Score Threshold Scores and CSEM: Writing, Grade Two</w:t>
      </w:r>
      <w:bookmarkEnd w:id="326"/>
      <w:bookmarkEnd w:id="327"/>
    </w:p>
    <w:tbl>
      <w:tblPr>
        <w:tblStyle w:val="TRtable"/>
        <w:tblW w:w="2926" w:type="dxa"/>
        <w:tblLook w:val="04A0" w:firstRow="1" w:lastRow="0" w:firstColumn="1" w:lastColumn="0" w:noHBand="0" w:noVBand="1"/>
        <w:tblDescription w:val="Recommended Scale Score Threshold Scores and CSEM: Writing, Grade Two"/>
      </w:tblPr>
      <w:tblGrid>
        <w:gridCol w:w="1008"/>
        <w:gridCol w:w="1008"/>
        <w:gridCol w:w="910"/>
      </w:tblGrid>
      <w:tr w:rsidR="00B445B5" w:rsidRPr="00494078" w14:paraId="48966475" w14:textId="77777777" w:rsidTr="00725883">
        <w:trPr>
          <w:cnfStyle w:val="100000000000" w:firstRow="1" w:lastRow="0" w:firstColumn="0" w:lastColumn="0" w:oddVBand="0" w:evenVBand="0" w:oddHBand="0" w:evenHBand="0" w:firstRowFirstColumn="0" w:firstRowLastColumn="0" w:lastRowFirstColumn="0" w:lastRowLastColumn="0"/>
          <w:trHeight w:val="288"/>
          <w:tblHeader/>
        </w:trPr>
        <w:tc>
          <w:tcPr>
            <w:tcW w:w="1008" w:type="dxa"/>
            <w:noWrap/>
            <w:vAlign w:val="bottom"/>
          </w:tcPr>
          <w:p w14:paraId="5F54F960" w14:textId="77777777" w:rsidR="00B445B5" w:rsidRPr="00494078" w:rsidRDefault="00B445B5" w:rsidP="00725883">
            <w:pPr>
              <w:pStyle w:val="TableHead"/>
              <w:rPr>
                <w:lang w:eastAsia="ko-KR"/>
              </w:rPr>
            </w:pPr>
            <w:r>
              <w:rPr>
                <w:lang w:eastAsia="ko-KR"/>
              </w:rPr>
              <w:t>Level</w:t>
            </w:r>
          </w:p>
        </w:tc>
        <w:tc>
          <w:tcPr>
            <w:tcW w:w="1008" w:type="dxa"/>
            <w:noWrap/>
            <w:vAlign w:val="bottom"/>
            <w:hideMark/>
          </w:tcPr>
          <w:p w14:paraId="59EFC725" w14:textId="77777777" w:rsidR="00B445B5" w:rsidRPr="00494078" w:rsidRDefault="00B445B5" w:rsidP="00725883">
            <w:pPr>
              <w:pStyle w:val="TableHead"/>
              <w:rPr>
                <w:lang w:eastAsia="ko-KR"/>
              </w:rPr>
            </w:pPr>
            <w:r w:rsidRPr="00494078">
              <w:rPr>
                <w:lang w:eastAsia="ko-KR"/>
              </w:rPr>
              <w:t>Scale Score</w:t>
            </w:r>
          </w:p>
        </w:tc>
        <w:tc>
          <w:tcPr>
            <w:tcW w:w="910" w:type="dxa"/>
            <w:noWrap/>
            <w:vAlign w:val="bottom"/>
            <w:hideMark/>
          </w:tcPr>
          <w:p w14:paraId="5EB7B48D" w14:textId="77777777" w:rsidR="00B445B5" w:rsidRPr="00494078" w:rsidRDefault="00B445B5" w:rsidP="00725883">
            <w:pPr>
              <w:pStyle w:val="TableHead"/>
              <w:rPr>
                <w:lang w:eastAsia="ko-KR"/>
              </w:rPr>
            </w:pPr>
            <w:r w:rsidRPr="00494078">
              <w:rPr>
                <w:lang w:eastAsia="ko-KR"/>
              </w:rPr>
              <w:t>CSEM</w:t>
            </w:r>
          </w:p>
        </w:tc>
      </w:tr>
      <w:tr w:rsidR="00B445B5" w:rsidRPr="00494078" w14:paraId="2A93ED54" w14:textId="77777777" w:rsidTr="00725883">
        <w:trPr>
          <w:trHeight w:val="288"/>
        </w:trPr>
        <w:tc>
          <w:tcPr>
            <w:tcW w:w="1008" w:type="dxa"/>
            <w:noWrap/>
            <w:hideMark/>
          </w:tcPr>
          <w:p w14:paraId="4C98B12C" w14:textId="77777777" w:rsidR="00B445B5" w:rsidRPr="00494078" w:rsidRDefault="00B445B5" w:rsidP="00D73984">
            <w:pPr>
              <w:pStyle w:val="TableText1"/>
              <w:jc w:val="center"/>
              <w:rPr>
                <w:lang w:eastAsia="ko-KR"/>
              </w:rPr>
            </w:pPr>
            <w:r w:rsidRPr="00494078">
              <w:rPr>
                <w:lang w:eastAsia="ko-KR"/>
              </w:rPr>
              <w:t>Level 2</w:t>
            </w:r>
          </w:p>
        </w:tc>
        <w:tc>
          <w:tcPr>
            <w:tcW w:w="1008" w:type="dxa"/>
            <w:noWrap/>
            <w:hideMark/>
          </w:tcPr>
          <w:p w14:paraId="18D1C891" w14:textId="77777777" w:rsidR="00B445B5" w:rsidRPr="00494078" w:rsidRDefault="00B445B5" w:rsidP="00572909">
            <w:pPr>
              <w:pStyle w:val="TableText1"/>
              <w:rPr>
                <w:lang w:eastAsia="ko-KR"/>
              </w:rPr>
            </w:pPr>
            <w:r>
              <w:rPr>
                <w:lang w:eastAsia="ko-KR"/>
              </w:rPr>
              <w:t>386</w:t>
            </w:r>
          </w:p>
        </w:tc>
        <w:tc>
          <w:tcPr>
            <w:tcW w:w="910" w:type="dxa"/>
            <w:noWrap/>
            <w:hideMark/>
          </w:tcPr>
          <w:p w14:paraId="43082583" w14:textId="77777777" w:rsidR="00B445B5" w:rsidRPr="00494078" w:rsidRDefault="00B445B5" w:rsidP="00572909">
            <w:pPr>
              <w:pStyle w:val="TableText1"/>
              <w:rPr>
                <w:lang w:eastAsia="ko-KR"/>
              </w:rPr>
            </w:pPr>
            <w:r>
              <w:rPr>
                <w:lang w:eastAsia="ko-KR"/>
              </w:rPr>
              <w:t>26</w:t>
            </w:r>
          </w:p>
        </w:tc>
      </w:tr>
      <w:tr w:rsidR="00B445B5" w:rsidRPr="00494078" w14:paraId="4B82AEEE" w14:textId="77777777" w:rsidTr="00725883">
        <w:trPr>
          <w:trHeight w:val="288"/>
        </w:trPr>
        <w:tc>
          <w:tcPr>
            <w:tcW w:w="1008" w:type="dxa"/>
            <w:noWrap/>
          </w:tcPr>
          <w:p w14:paraId="08048816" w14:textId="77777777" w:rsidR="00B445B5" w:rsidRPr="00494078" w:rsidRDefault="00B445B5" w:rsidP="00D73984">
            <w:pPr>
              <w:pStyle w:val="TableText1"/>
              <w:jc w:val="center"/>
              <w:rPr>
                <w:lang w:eastAsia="ko-KR"/>
              </w:rPr>
            </w:pPr>
            <w:r>
              <w:rPr>
                <w:lang w:eastAsia="ko-KR"/>
              </w:rPr>
              <w:t>Level 3</w:t>
            </w:r>
          </w:p>
        </w:tc>
        <w:tc>
          <w:tcPr>
            <w:tcW w:w="1008" w:type="dxa"/>
            <w:noWrap/>
          </w:tcPr>
          <w:p w14:paraId="30E55BEE" w14:textId="77777777" w:rsidR="00B445B5" w:rsidRPr="00494078" w:rsidRDefault="00B445B5" w:rsidP="00572909">
            <w:pPr>
              <w:pStyle w:val="TableText1"/>
              <w:rPr>
                <w:lang w:eastAsia="ko-KR"/>
              </w:rPr>
            </w:pPr>
            <w:r>
              <w:rPr>
                <w:lang w:eastAsia="ko-KR"/>
              </w:rPr>
              <w:t>418</w:t>
            </w:r>
          </w:p>
        </w:tc>
        <w:tc>
          <w:tcPr>
            <w:tcW w:w="910" w:type="dxa"/>
            <w:noWrap/>
          </w:tcPr>
          <w:p w14:paraId="6A048C2E" w14:textId="77777777" w:rsidR="00B445B5" w:rsidRPr="00494078" w:rsidRDefault="00B445B5" w:rsidP="00572909">
            <w:pPr>
              <w:pStyle w:val="TableText1"/>
              <w:rPr>
                <w:lang w:eastAsia="ko-KR"/>
              </w:rPr>
            </w:pPr>
            <w:r>
              <w:rPr>
                <w:lang w:eastAsia="ko-KR"/>
              </w:rPr>
              <w:t>28</w:t>
            </w:r>
          </w:p>
        </w:tc>
      </w:tr>
      <w:tr w:rsidR="00B445B5" w:rsidRPr="00494078" w14:paraId="2D2AEB0D" w14:textId="77777777" w:rsidTr="00725883">
        <w:trPr>
          <w:trHeight w:val="288"/>
        </w:trPr>
        <w:tc>
          <w:tcPr>
            <w:tcW w:w="1008" w:type="dxa"/>
            <w:noWrap/>
            <w:hideMark/>
          </w:tcPr>
          <w:p w14:paraId="6F7DC1B7" w14:textId="77777777" w:rsidR="00B445B5" w:rsidRPr="00494078" w:rsidRDefault="00B445B5"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467D80D7" w14:textId="77777777" w:rsidR="00B445B5" w:rsidRPr="00494078" w:rsidRDefault="00B445B5" w:rsidP="00572909">
            <w:pPr>
              <w:pStyle w:val="TableText1"/>
              <w:rPr>
                <w:lang w:eastAsia="ko-KR"/>
              </w:rPr>
            </w:pPr>
            <w:r>
              <w:rPr>
                <w:lang w:eastAsia="ko-KR"/>
              </w:rPr>
              <w:t>481</w:t>
            </w:r>
          </w:p>
        </w:tc>
        <w:tc>
          <w:tcPr>
            <w:tcW w:w="910" w:type="dxa"/>
            <w:noWrap/>
            <w:hideMark/>
          </w:tcPr>
          <w:p w14:paraId="57C49F95" w14:textId="77777777" w:rsidR="00B445B5" w:rsidRPr="00494078" w:rsidRDefault="00B445B5" w:rsidP="00572909">
            <w:pPr>
              <w:pStyle w:val="TableText1"/>
              <w:rPr>
                <w:lang w:eastAsia="ko-KR"/>
              </w:rPr>
            </w:pPr>
            <w:r>
              <w:rPr>
                <w:lang w:eastAsia="ko-KR"/>
              </w:rPr>
              <w:t>33</w:t>
            </w:r>
          </w:p>
        </w:tc>
      </w:tr>
    </w:tbl>
    <w:p w14:paraId="628815FB" w14:textId="77777777" w:rsidR="00BD7A9F" w:rsidRDefault="00BD7A9F" w:rsidP="005947D6">
      <w:pPr>
        <w:pStyle w:val="Caption"/>
        <w:spacing w:before="360"/>
      </w:pPr>
      <w:bookmarkStart w:id="328" w:name="_Toc505957468"/>
      <w:bookmarkStart w:id="329" w:name="_Toc513978643"/>
      <w:r>
        <w:t xml:space="preserve">Table </w:t>
      </w:r>
      <w:r>
        <w:fldChar w:fldCharType="begin"/>
      </w:r>
      <w:r>
        <w:instrText>SEQ Table \* ARABIC</w:instrText>
      </w:r>
      <w:r>
        <w:fldChar w:fldCharType="separate"/>
      </w:r>
      <w:r w:rsidR="00CB09F4">
        <w:rPr>
          <w:noProof/>
        </w:rPr>
        <w:t>87</w:t>
      </w:r>
      <w:r>
        <w:fldChar w:fldCharType="end"/>
      </w:r>
      <w:r>
        <w:t>.  Recommended Scale Score Threshold Scores and CSEM: Writing, Grades Three Through Five</w:t>
      </w:r>
      <w:bookmarkEnd w:id="328"/>
      <w:bookmarkEnd w:id="329"/>
    </w:p>
    <w:tbl>
      <w:tblPr>
        <w:tblStyle w:val="TRtable"/>
        <w:tblW w:w="2926" w:type="dxa"/>
        <w:tblLook w:val="04A0" w:firstRow="1" w:lastRow="0" w:firstColumn="1" w:lastColumn="0" w:noHBand="0" w:noVBand="1"/>
        <w:tblDescription w:val="Recommended Scale Score Threshold Scores and CSEM: Writing, Grades Three Through Five"/>
      </w:tblPr>
      <w:tblGrid>
        <w:gridCol w:w="1008"/>
        <w:gridCol w:w="1008"/>
        <w:gridCol w:w="910"/>
      </w:tblGrid>
      <w:tr w:rsidR="00B445B5" w:rsidRPr="00494078" w14:paraId="201484FE" w14:textId="77777777" w:rsidTr="00725883">
        <w:trPr>
          <w:cnfStyle w:val="100000000000" w:firstRow="1" w:lastRow="0" w:firstColumn="0" w:lastColumn="0" w:oddVBand="0" w:evenVBand="0" w:oddHBand="0" w:evenHBand="0" w:firstRowFirstColumn="0" w:firstRowLastColumn="0" w:lastRowFirstColumn="0" w:lastRowLastColumn="0"/>
          <w:trHeight w:val="288"/>
          <w:tblHeader/>
        </w:trPr>
        <w:tc>
          <w:tcPr>
            <w:tcW w:w="1008" w:type="dxa"/>
            <w:noWrap/>
            <w:vAlign w:val="bottom"/>
          </w:tcPr>
          <w:p w14:paraId="19C02A3C" w14:textId="77777777" w:rsidR="00B445B5" w:rsidRPr="00494078" w:rsidRDefault="00B445B5" w:rsidP="00725883">
            <w:pPr>
              <w:pStyle w:val="TableHead"/>
              <w:rPr>
                <w:lang w:eastAsia="ko-KR"/>
              </w:rPr>
            </w:pPr>
            <w:r>
              <w:rPr>
                <w:lang w:eastAsia="ko-KR"/>
              </w:rPr>
              <w:t>Level</w:t>
            </w:r>
          </w:p>
        </w:tc>
        <w:tc>
          <w:tcPr>
            <w:tcW w:w="1008" w:type="dxa"/>
            <w:noWrap/>
            <w:vAlign w:val="bottom"/>
            <w:hideMark/>
          </w:tcPr>
          <w:p w14:paraId="7C20F06C" w14:textId="77777777" w:rsidR="00B445B5" w:rsidRPr="00494078" w:rsidRDefault="00B445B5" w:rsidP="00725883">
            <w:pPr>
              <w:pStyle w:val="TableHead"/>
              <w:rPr>
                <w:lang w:eastAsia="ko-KR"/>
              </w:rPr>
            </w:pPr>
            <w:r w:rsidRPr="00494078">
              <w:rPr>
                <w:lang w:eastAsia="ko-KR"/>
              </w:rPr>
              <w:t>Scale Score</w:t>
            </w:r>
          </w:p>
        </w:tc>
        <w:tc>
          <w:tcPr>
            <w:tcW w:w="910" w:type="dxa"/>
            <w:noWrap/>
            <w:vAlign w:val="bottom"/>
            <w:hideMark/>
          </w:tcPr>
          <w:p w14:paraId="16B45B05" w14:textId="77777777" w:rsidR="00B445B5" w:rsidRPr="00494078" w:rsidRDefault="00B445B5" w:rsidP="00725883">
            <w:pPr>
              <w:pStyle w:val="TableHead"/>
              <w:rPr>
                <w:lang w:eastAsia="ko-KR"/>
              </w:rPr>
            </w:pPr>
            <w:r w:rsidRPr="00494078">
              <w:rPr>
                <w:lang w:eastAsia="ko-KR"/>
              </w:rPr>
              <w:t>CSEM</w:t>
            </w:r>
          </w:p>
        </w:tc>
      </w:tr>
      <w:tr w:rsidR="00B445B5" w:rsidRPr="00494078" w14:paraId="76FD2436" w14:textId="77777777" w:rsidTr="00725883">
        <w:trPr>
          <w:trHeight w:val="288"/>
        </w:trPr>
        <w:tc>
          <w:tcPr>
            <w:tcW w:w="1008" w:type="dxa"/>
            <w:noWrap/>
            <w:hideMark/>
          </w:tcPr>
          <w:p w14:paraId="4E3EC443" w14:textId="77777777" w:rsidR="00B445B5" w:rsidRPr="00494078" w:rsidRDefault="00B445B5" w:rsidP="00D73984">
            <w:pPr>
              <w:pStyle w:val="TableText1"/>
              <w:jc w:val="center"/>
              <w:rPr>
                <w:lang w:eastAsia="ko-KR"/>
              </w:rPr>
            </w:pPr>
            <w:r w:rsidRPr="00494078">
              <w:rPr>
                <w:lang w:eastAsia="ko-KR"/>
              </w:rPr>
              <w:t>Level 2</w:t>
            </w:r>
          </w:p>
        </w:tc>
        <w:tc>
          <w:tcPr>
            <w:tcW w:w="1008" w:type="dxa"/>
            <w:noWrap/>
            <w:hideMark/>
          </w:tcPr>
          <w:p w14:paraId="58FC1CD3" w14:textId="77777777" w:rsidR="00B445B5" w:rsidRPr="00494078" w:rsidRDefault="00B445B5" w:rsidP="00572909">
            <w:pPr>
              <w:pStyle w:val="TableText1"/>
              <w:rPr>
                <w:lang w:eastAsia="ko-KR"/>
              </w:rPr>
            </w:pPr>
            <w:r>
              <w:rPr>
                <w:lang w:eastAsia="ko-KR"/>
              </w:rPr>
              <w:t>448</w:t>
            </w:r>
          </w:p>
        </w:tc>
        <w:tc>
          <w:tcPr>
            <w:tcW w:w="910" w:type="dxa"/>
            <w:noWrap/>
            <w:hideMark/>
          </w:tcPr>
          <w:p w14:paraId="5AEAA65D" w14:textId="77777777" w:rsidR="00B445B5" w:rsidRPr="00494078" w:rsidRDefault="00B445B5" w:rsidP="00572909">
            <w:pPr>
              <w:pStyle w:val="TableText1"/>
              <w:rPr>
                <w:lang w:eastAsia="ko-KR"/>
              </w:rPr>
            </w:pPr>
            <w:r>
              <w:rPr>
                <w:lang w:eastAsia="ko-KR"/>
              </w:rPr>
              <w:t>30</w:t>
            </w:r>
          </w:p>
        </w:tc>
      </w:tr>
      <w:tr w:rsidR="00B445B5" w:rsidRPr="00494078" w14:paraId="13902219" w14:textId="77777777" w:rsidTr="00725883">
        <w:trPr>
          <w:trHeight w:val="288"/>
        </w:trPr>
        <w:tc>
          <w:tcPr>
            <w:tcW w:w="1008" w:type="dxa"/>
            <w:noWrap/>
          </w:tcPr>
          <w:p w14:paraId="68631111" w14:textId="77777777" w:rsidR="00B445B5" w:rsidRPr="00494078" w:rsidRDefault="00B445B5" w:rsidP="00D73984">
            <w:pPr>
              <w:pStyle w:val="TableText1"/>
              <w:jc w:val="center"/>
              <w:rPr>
                <w:lang w:eastAsia="ko-KR"/>
              </w:rPr>
            </w:pPr>
            <w:r>
              <w:rPr>
                <w:lang w:eastAsia="ko-KR"/>
              </w:rPr>
              <w:t>Level 3</w:t>
            </w:r>
          </w:p>
        </w:tc>
        <w:tc>
          <w:tcPr>
            <w:tcW w:w="1008" w:type="dxa"/>
            <w:noWrap/>
          </w:tcPr>
          <w:p w14:paraId="3B92B748" w14:textId="77777777" w:rsidR="00B445B5" w:rsidRPr="00494078" w:rsidRDefault="00B445B5" w:rsidP="00572909">
            <w:pPr>
              <w:pStyle w:val="TableText1"/>
              <w:rPr>
                <w:lang w:eastAsia="ko-KR"/>
              </w:rPr>
            </w:pPr>
            <w:r>
              <w:rPr>
                <w:lang w:eastAsia="ko-KR"/>
              </w:rPr>
              <w:t>517</w:t>
            </w:r>
          </w:p>
        </w:tc>
        <w:tc>
          <w:tcPr>
            <w:tcW w:w="910" w:type="dxa"/>
            <w:noWrap/>
          </w:tcPr>
          <w:p w14:paraId="068E1389" w14:textId="77777777" w:rsidR="00B445B5" w:rsidRPr="00494078" w:rsidRDefault="00B445B5" w:rsidP="00572909">
            <w:pPr>
              <w:pStyle w:val="TableText1"/>
              <w:rPr>
                <w:lang w:eastAsia="ko-KR"/>
              </w:rPr>
            </w:pPr>
            <w:r>
              <w:rPr>
                <w:lang w:eastAsia="ko-KR"/>
              </w:rPr>
              <w:t>30</w:t>
            </w:r>
          </w:p>
        </w:tc>
      </w:tr>
      <w:tr w:rsidR="00B445B5" w:rsidRPr="00494078" w14:paraId="58E5EE64" w14:textId="77777777" w:rsidTr="00725883">
        <w:trPr>
          <w:trHeight w:val="288"/>
        </w:trPr>
        <w:tc>
          <w:tcPr>
            <w:tcW w:w="1008" w:type="dxa"/>
            <w:noWrap/>
            <w:hideMark/>
          </w:tcPr>
          <w:p w14:paraId="1B78DCD2" w14:textId="77777777" w:rsidR="00B445B5" w:rsidRPr="00494078" w:rsidRDefault="00B445B5"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06BC1F90" w14:textId="77777777" w:rsidR="00B445B5" w:rsidRPr="00494078" w:rsidRDefault="00B445B5" w:rsidP="00572909">
            <w:pPr>
              <w:pStyle w:val="TableText1"/>
              <w:rPr>
                <w:lang w:eastAsia="ko-KR"/>
              </w:rPr>
            </w:pPr>
            <w:r>
              <w:rPr>
                <w:lang w:eastAsia="ko-KR"/>
              </w:rPr>
              <w:t>608</w:t>
            </w:r>
          </w:p>
        </w:tc>
        <w:tc>
          <w:tcPr>
            <w:tcW w:w="910" w:type="dxa"/>
            <w:noWrap/>
            <w:hideMark/>
          </w:tcPr>
          <w:p w14:paraId="7A137E6C" w14:textId="77777777" w:rsidR="00B445B5" w:rsidRPr="00494078" w:rsidRDefault="00B445B5" w:rsidP="00572909">
            <w:pPr>
              <w:pStyle w:val="TableText1"/>
              <w:rPr>
                <w:lang w:eastAsia="ko-KR"/>
              </w:rPr>
            </w:pPr>
            <w:r>
              <w:rPr>
                <w:lang w:eastAsia="ko-KR"/>
              </w:rPr>
              <w:t>42</w:t>
            </w:r>
          </w:p>
        </w:tc>
      </w:tr>
    </w:tbl>
    <w:p w14:paraId="07F76798" w14:textId="77777777" w:rsidR="00BD7A9F" w:rsidRDefault="00BD7A9F" w:rsidP="005947D6">
      <w:pPr>
        <w:pStyle w:val="Caption"/>
        <w:spacing w:before="360"/>
      </w:pPr>
      <w:bookmarkStart w:id="330" w:name="_Toc505957469"/>
      <w:bookmarkStart w:id="331" w:name="_Toc513978644"/>
      <w:r>
        <w:t xml:space="preserve">Table </w:t>
      </w:r>
      <w:r>
        <w:fldChar w:fldCharType="begin"/>
      </w:r>
      <w:r>
        <w:instrText>SEQ Table \* ARABIC</w:instrText>
      </w:r>
      <w:r>
        <w:fldChar w:fldCharType="separate"/>
      </w:r>
      <w:r w:rsidR="00CB09F4">
        <w:rPr>
          <w:noProof/>
        </w:rPr>
        <w:t>88</w:t>
      </w:r>
      <w:r>
        <w:fldChar w:fldCharType="end"/>
      </w:r>
      <w:r>
        <w:t>.  Recommended Scale Score Threshold Scores and CSEM: Writing, Grades Six Through Eight</w:t>
      </w:r>
      <w:bookmarkEnd w:id="330"/>
      <w:bookmarkEnd w:id="331"/>
    </w:p>
    <w:tbl>
      <w:tblPr>
        <w:tblStyle w:val="TRtable"/>
        <w:tblW w:w="2926" w:type="dxa"/>
        <w:tblLook w:val="04A0" w:firstRow="1" w:lastRow="0" w:firstColumn="1" w:lastColumn="0" w:noHBand="0" w:noVBand="1"/>
        <w:tblDescription w:val="Recommended Scale Score Threshold Scores and CSEM: Writing, Grades Six Through Eight"/>
      </w:tblPr>
      <w:tblGrid>
        <w:gridCol w:w="1008"/>
        <w:gridCol w:w="1008"/>
        <w:gridCol w:w="910"/>
      </w:tblGrid>
      <w:tr w:rsidR="00B445B5" w:rsidRPr="00494078" w14:paraId="3DB2B402" w14:textId="77777777" w:rsidTr="00725883">
        <w:trPr>
          <w:cnfStyle w:val="100000000000" w:firstRow="1" w:lastRow="0" w:firstColumn="0" w:lastColumn="0" w:oddVBand="0" w:evenVBand="0" w:oddHBand="0" w:evenHBand="0" w:firstRowFirstColumn="0" w:firstRowLastColumn="0" w:lastRowFirstColumn="0" w:lastRowLastColumn="0"/>
          <w:trHeight w:val="288"/>
          <w:tblHeader/>
        </w:trPr>
        <w:tc>
          <w:tcPr>
            <w:tcW w:w="1008" w:type="dxa"/>
            <w:noWrap/>
            <w:vAlign w:val="bottom"/>
          </w:tcPr>
          <w:p w14:paraId="394DEFF6" w14:textId="77777777" w:rsidR="00B445B5" w:rsidRPr="00494078" w:rsidRDefault="00B445B5" w:rsidP="00725883">
            <w:pPr>
              <w:pStyle w:val="TableHead"/>
              <w:rPr>
                <w:lang w:eastAsia="ko-KR"/>
              </w:rPr>
            </w:pPr>
            <w:r>
              <w:rPr>
                <w:lang w:eastAsia="ko-KR"/>
              </w:rPr>
              <w:t>Level</w:t>
            </w:r>
          </w:p>
        </w:tc>
        <w:tc>
          <w:tcPr>
            <w:tcW w:w="1008" w:type="dxa"/>
            <w:noWrap/>
            <w:vAlign w:val="bottom"/>
            <w:hideMark/>
          </w:tcPr>
          <w:p w14:paraId="7DFB7D9D" w14:textId="77777777" w:rsidR="00B445B5" w:rsidRPr="00494078" w:rsidRDefault="00B445B5" w:rsidP="00725883">
            <w:pPr>
              <w:pStyle w:val="TableHead"/>
              <w:rPr>
                <w:lang w:eastAsia="ko-KR"/>
              </w:rPr>
            </w:pPr>
            <w:r w:rsidRPr="00494078">
              <w:rPr>
                <w:lang w:eastAsia="ko-KR"/>
              </w:rPr>
              <w:t>Scale Score</w:t>
            </w:r>
          </w:p>
        </w:tc>
        <w:tc>
          <w:tcPr>
            <w:tcW w:w="910" w:type="dxa"/>
            <w:noWrap/>
            <w:vAlign w:val="bottom"/>
            <w:hideMark/>
          </w:tcPr>
          <w:p w14:paraId="340EFAA7" w14:textId="77777777" w:rsidR="00B445B5" w:rsidRPr="00494078" w:rsidRDefault="00B445B5" w:rsidP="00725883">
            <w:pPr>
              <w:pStyle w:val="TableHead"/>
              <w:rPr>
                <w:lang w:eastAsia="ko-KR"/>
              </w:rPr>
            </w:pPr>
            <w:r w:rsidRPr="00494078">
              <w:rPr>
                <w:lang w:eastAsia="ko-KR"/>
              </w:rPr>
              <w:t>CSEM</w:t>
            </w:r>
          </w:p>
        </w:tc>
      </w:tr>
      <w:tr w:rsidR="00B445B5" w:rsidRPr="00494078" w14:paraId="2ADB2C36" w14:textId="77777777" w:rsidTr="00725883">
        <w:trPr>
          <w:trHeight w:val="288"/>
        </w:trPr>
        <w:tc>
          <w:tcPr>
            <w:tcW w:w="1008" w:type="dxa"/>
            <w:noWrap/>
            <w:hideMark/>
          </w:tcPr>
          <w:p w14:paraId="0BB07451" w14:textId="77777777" w:rsidR="00B445B5" w:rsidRPr="00494078" w:rsidRDefault="00B445B5" w:rsidP="00D73984">
            <w:pPr>
              <w:pStyle w:val="TableText1"/>
              <w:jc w:val="center"/>
              <w:rPr>
                <w:lang w:eastAsia="ko-KR"/>
              </w:rPr>
            </w:pPr>
            <w:r w:rsidRPr="00494078">
              <w:rPr>
                <w:lang w:eastAsia="ko-KR"/>
              </w:rPr>
              <w:t>Level 2</w:t>
            </w:r>
          </w:p>
        </w:tc>
        <w:tc>
          <w:tcPr>
            <w:tcW w:w="1008" w:type="dxa"/>
            <w:noWrap/>
            <w:hideMark/>
          </w:tcPr>
          <w:p w14:paraId="0B6AF4C3" w14:textId="77777777" w:rsidR="00B445B5" w:rsidRPr="00494078" w:rsidRDefault="00B445B5" w:rsidP="00572909">
            <w:pPr>
              <w:pStyle w:val="TableText1"/>
              <w:rPr>
                <w:lang w:eastAsia="ko-KR"/>
              </w:rPr>
            </w:pPr>
            <w:r>
              <w:rPr>
                <w:lang w:eastAsia="ko-KR"/>
              </w:rPr>
              <w:t>448</w:t>
            </w:r>
          </w:p>
        </w:tc>
        <w:tc>
          <w:tcPr>
            <w:tcW w:w="910" w:type="dxa"/>
            <w:noWrap/>
            <w:hideMark/>
          </w:tcPr>
          <w:p w14:paraId="213C8C32" w14:textId="77777777" w:rsidR="00B445B5" w:rsidRPr="00494078" w:rsidRDefault="00B445B5" w:rsidP="00572909">
            <w:pPr>
              <w:pStyle w:val="TableText1"/>
              <w:rPr>
                <w:lang w:eastAsia="ko-KR"/>
              </w:rPr>
            </w:pPr>
            <w:r>
              <w:rPr>
                <w:lang w:eastAsia="ko-KR"/>
              </w:rPr>
              <w:t>31</w:t>
            </w:r>
          </w:p>
        </w:tc>
      </w:tr>
      <w:tr w:rsidR="00B445B5" w:rsidRPr="00494078" w14:paraId="367EAC24" w14:textId="77777777" w:rsidTr="00725883">
        <w:trPr>
          <w:trHeight w:val="288"/>
        </w:trPr>
        <w:tc>
          <w:tcPr>
            <w:tcW w:w="1008" w:type="dxa"/>
            <w:noWrap/>
          </w:tcPr>
          <w:p w14:paraId="353BE97C" w14:textId="77777777" w:rsidR="00B445B5" w:rsidRPr="00494078" w:rsidRDefault="00B445B5" w:rsidP="00D73984">
            <w:pPr>
              <w:pStyle w:val="TableText1"/>
              <w:jc w:val="center"/>
              <w:rPr>
                <w:lang w:eastAsia="ko-KR"/>
              </w:rPr>
            </w:pPr>
            <w:r>
              <w:rPr>
                <w:lang w:eastAsia="ko-KR"/>
              </w:rPr>
              <w:t>Level 3</w:t>
            </w:r>
          </w:p>
        </w:tc>
        <w:tc>
          <w:tcPr>
            <w:tcW w:w="1008" w:type="dxa"/>
            <w:noWrap/>
          </w:tcPr>
          <w:p w14:paraId="56791A07" w14:textId="77777777" w:rsidR="00B445B5" w:rsidRPr="00494078" w:rsidRDefault="00B445B5" w:rsidP="00572909">
            <w:pPr>
              <w:pStyle w:val="TableText1"/>
              <w:rPr>
                <w:lang w:eastAsia="ko-KR"/>
              </w:rPr>
            </w:pPr>
            <w:r>
              <w:rPr>
                <w:lang w:eastAsia="ko-KR"/>
              </w:rPr>
              <w:t>514</w:t>
            </w:r>
          </w:p>
        </w:tc>
        <w:tc>
          <w:tcPr>
            <w:tcW w:w="910" w:type="dxa"/>
            <w:noWrap/>
          </w:tcPr>
          <w:p w14:paraId="7EE87287" w14:textId="77777777" w:rsidR="00B445B5" w:rsidRPr="00494078" w:rsidRDefault="00B445B5" w:rsidP="00572909">
            <w:pPr>
              <w:pStyle w:val="TableText1"/>
              <w:rPr>
                <w:lang w:eastAsia="ko-KR"/>
              </w:rPr>
            </w:pPr>
            <w:r>
              <w:rPr>
                <w:lang w:eastAsia="ko-KR"/>
              </w:rPr>
              <w:t>32</w:t>
            </w:r>
          </w:p>
        </w:tc>
      </w:tr>
      <w:tr w:rsidR="00B445B5" w:rsidRPr="00494078" w14:paraId="26AF4649" w14:textId="77777777" w:rsidTr="00725883">
        <w:trPr>
          <w:trHeight w:val="288"/>
        </w:trPr>
        <w:tc>
          <w:tcPr>
            <w:tcW w:w="1008" w:type="dxa"/>
            <w:noWrap/>
            <w:hideMark/>
          </w:tcPr>
          <w:p w14:paraId="349EA7BD" w14:textId="77777777" w:rsidR="00B445B5" w:rsidRPr="00494078" w:rsidRDefault="00B445B5"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4595BC26" w14:textId="77777777" w:rsidR="00B445B5" w:rsidRPr="00494078" w:rsidRDefault="00B445B5" w:rsidP="00572909">
            <w:pPr>
              <w:pStyle w:val="TableText1"/>
              <w:rPr>
                <w:lang w:eastAsia="ko-KR"/>
              </w:rPr>
            </w:pPr>
            <w:r>
              <w:rPr>
                <w:lang w:eastAsia="ko-KR"/>
              </w:rPr>
              <w:t>601</w:t>
            </w:r>
          </w:p>
        </w:tc>
        <w:tc>
          <w:tcPr>
            <w:tcW w:w="910" w:type="dxa"/>
            <w:noWrap/>
            <w:hideMark/>
          </w:tcPr>
          <w:p w14:paraId="1C5FEA61" w14:textId="77777777" w:rsidR="00B445B5" w:rsidRPr="00494078" w:rsidRDefault="00B445B5" w:rsidP="00572909">
            <w:pPr>
              <w:pStyle w:val="TableText1"/>
              <w:rPr>
                <w:lang w:eastAsia="ko-KR"/>
              </w:rPr>
            </w:pPr>
            <w:r>
              <w:rPr>
                <w:lang w:eastAsia="ko-KR"/>
              </w:rPr>
              <w:t>41</w:t>
            </w:r>
          </w:p>
        </w:tc>
      </w:tr>
    </w:tbl>
    <w:p w14:paraId="2D281718" w14:textId="77777777" w:rsidR="00BD7A9F" w:rsidRDefault="00BD7A9F" w:rsidP="005947D6">
      <w:pPr>
        <w:pStyle w:val="Caption"/>
        <w:spacing w:before="360"/>
      </w:pPr>
      <w:bookmarkStart w:id="332" w:name="_Toc505957470"/>
      <w:bookmarkStart w:id="333" w:name="_Toc513978645"/>
      <w:r>
        <w:t xml:space="preserve">Table </w:t>
      </w:r>
      <w:r>
        <w:fldChar w:fldCharType="begin"/>
      </w:r>
      <w:r>
        <w:instrText>SEQ Table \* ARABIC</w:instrText>
      </w:r>
      <w:r>
        <w:fldChar w:fldCharType="separate"/>
      </w:r>
      <w:r w:rsidR="00CB09F4">
        <w:rPr>
          <w:noProof/>
        </w:rPr>
        <w:t>89</w:t>
      </w:r>
      <w:r>
        <w:fldChar w:fldCharType="end"/>
      </w:r>
      <w:r>
        <w:t>.  Recommended Scale Score Threshold Scores and CSEM: Writing, Grades Nine Through Ten</w:t>
      </w:r>
      <w:bookmarkEnd w:id="332"/>
      <w:bookmarkEnd w:id="333"/>
    </w:p>
    <w:tbl>
      <w:tblPr>
        <w:tblStyle w:val="TRtable"/>
        <w:tblW w:w="2926" w:type="dxa"/>
        <w:tblLook w:val="04A0" w:firstRow="1" w:lastRow="0" w:firstColumn="1" w:lastColumn="0" w:noHBand="0" w:noVBand="1"/>
        <w:tblDescription w:val="Recommended Scale Score Threshold Scores and CSEM: Writing, Grades Nine Through Ten"/>
      </w:tblPr>
      <w:tblGrid>
        <w:gridCol w:w="1008"/>
        <w:gridCol w:w="1008"/>
        <w:gridCol w:w="910"/>
      </w:tblGrid>
      <w:tr w:rsidR="00B445B5" w:rsidRPr="00494078" w14:paraId="0764ADD9" w14:textId="77777777" w:rsidTr="00725883">
        <w:trPr>
          <w:cnfStyle w:val="100000000000" w:firstRow="1" w:lastRow="0" w:firstColumn="0" w:lastColumn="0" w:oddVBand="0" w:evenVBand="0" w:oddHBand="0" w:evenHBand="0" w:firstRowFirstColumn="0" w:firstRowLastColumn="0" w:lastRowFirstColumn="0" w:lastRowLastColumn="0"/>
          <w:trHeight w:val="288"/>
          <w:tblHeader/>
        </w:trPr>
        <w:tc>
          <w:tcPr>
            <w:tcW w:w="1008" w:type="dxa"/>
            <w:noWrap/>
            <w:vAlign w:val="bottom"/>
          </w:tcPr>
          <w:p w14:paraId="760AAC83" w14:textId="77777777" w:rsidR="00B445B5" w:rsidRPr="00494078" w:rsidRDefault="00B445B5" w:rsidP="00725883">
            <w:pPr>
              <w:pStyle w:val="TableHead"/>
              <w:rPr>
                <w:lang w:eastAsia="ko-KR"/>
              </w:rPr>
            </w:pPr>
            <w:r>
              <w:rPr>
                <w:lang w:eastAsia="ko-KR"/>
              </w:rPr>
              <w:t>Level</w:t>
            </w:r>
          </w:p>
        </w:tc>
        <w:tc>
          <w:tcPr>
            <w:tcW w:w="1008" w:type="dxa"/>
            <w:noWrap/>
            <w:vAlign w:val="bottom"/>
            <w:hideMark/>
          </w:tcPr>
          <w:p w14:paraId="128911A8" w14:textId="77777777" w:rsidR="00B445B5" w:rsidRPr="00494078" w:rsidRDefault="00B445B5" w:rsidP="00725883">
            <w:pPr>
              <w:pStyle w:val="TableHead"/>
              <w:rPr>
                <w:lang w:eastAsia="ko-KR"/>
              </w:rPr>
            </w:pPr>
            <w:r w:rsidRPr="00494078">
              <w:rPr>
                <w:lang w:eastAsia="ko-KR"/>
              </w:rPr>
              <w:t>Scale Score</w:t>
            </w:r>
          </w:p>
        </w:tc>
        <w:tc>
          <w:tcPr>
            <w:tcW w:w="910" w:type="dxa"/>
            <w:noWrap/>
            <w:vAlign w:val="bottom"/>
            <w:hideMark/>
          </w:tcPr>
          <w:p w14:paraId="2F771B72" w14:textId="77777777" w:rsidR="00B445B5" w:rsidRPr="00494078" w:rsidRDefault="00B445B5" w:rsidP="00725883">
            <w:pPr>
              <w:pStyle w:val="TableHead"/>
              <w:rPr>
                <w:lang w:eastAsia="ko-KR"/>
              </w:rPr>
            </w:pPr>
            <w:r w:rsidRPr="00494078">
              <w:rPr>
                <w:lang w:eastAsia="ko-KR"/>
              </w:rPr>
              <w:t>CSEM</w:t>
            </w:r>
          </w:p>
        </w:tc>
      </w:tr>
      <w:tr w:rsidR="00B445B5" w:rsidRPr="00494078" w14:paraId="07278AF5" w14:textId="77777777" w:rsidTr="00725883">
        <w:trPr>
          <w:trHeight w:val="288"/>
        </w:trPr>
        <w:tc>
          <w:tcPr>
            <w:tcW w:w="1008" w:type="dxa"/>
            <w:noWrap/>
            <w:hideMark/>
          </w:tcPr>
          <w:p w14:paraId="3C6E119C" w14:textId="77777777" w:rsidR="00B445B5" w:rsidRPr="00494078" w:rsidRDefault="00B445B5" w:rsidP="00D73984">
            <w:pPr>
              <w:pStyle w:val="TableText1"/>
              <w:jc w:val="center"/>
              <w:rPr>
                <w:lang w:eastAsia="ko-KR"/>
              </w:rPr>
            </w:pPr>
            <w:r w:rsidRPr="00494078">
              <w:rPr>
                <w:lang w:eastAsia="ko-KR"/>
              </w:rPr>
              <w:t>Level 2</w:t>
            </w:r>
          </w:p>
        </w:tc>
        <w:tc>
          <w:tcPr>
            <w:tcW w:w="1008" w:type="dxa"/>
            <w:noWrap/>
            <w:hideMark/>
          </w:tcPr>
          <w:p w14:paraId="65A654DA" w14:textId="77777777" w:rsidR="00B445B5" w:rsidRPr="00494078" w:rsidRDefault="00B445B5" w:rsidP="00572909">
            <w:pPr>
              <w:pStyle w:val="TableText1"/>
              <w:rPr>
                <w:lang w:eastAsia="ko-KR"/>
              </w:rPr>
            </w:pPr>
            <w:r>
              <w:rPr>
                <w:lang w:eastAsia="ko-KR"/>
              </w:rPr>
              <w:t>488</w:t>
            </w:r>
          </w:p>
        </w:tc>
        <w:tc>
          <w:tcPr>
            <w:tcW w:w="910" w:type="dxa"/>
            <w:noWrap/>
            <w:hideMark/>
          </w:tcPr>
          <w:p w14:paraId="39121E77" w14:textId="77777777" w:rsidR="00B445B5" w:rsidRPr="00494078" w:rsidRDefault="00B445B5" w:rsidP="00572909">
            <w:pPr>
              <w:pStyle w:val="TableText1"/>
              <w:rPr>
                <w:lang w:eastAsia="ko-KR"/>
              </w:rPr>
            </w:pPr>
            <w:r>
              <w:rPr>
                <w:lang w:eastAsia="ko-KR"/>
              </w:rPr>
              <w:t>34</w:t>
            </w:r>
          </w:p>
        </w:tc>
      </w:tr>
      <w:tr w:rsidR="00B445B5" w:rsidRPr="00494078" w14:paraId="410DAD94" w14:textId="77777777" w:rsidTr="00725883">
        <w:trPr>
          <w:trHeight w:val="288"/>
        </w:trPr>
        <w:tc>
          <w:tcPr>
            <w:tcW w:w="1008" w:type="dxa"/>
            <w:noWrap/>
          </w:tcPr>
          <w:p w14:paraId="130A96AC" w14:textId="77777777" w:rsidR="00B445B5" w:rsidRPr="00494078" w:rsidRDefault="00B445B5" w:rsidP="00D73984">
            <w:pPr>
              <w:pStyle w:val="TableText1"/>
              <w:jc w:val="center"/>
              <w:rPr>
                <w:lang w:eastAsia="ko-KR"/>
              </w:rPr>
            </w:pPr>
            <w:r>
              <w:rPr>
                <w:lang w:eastAsia="ko-KR"/>
              </w:rPr>
              <w:t>Level 3</w:t>
            </w:r>
          </w:p>
        </w:tc>
        <w:tc>
          <w:tcPr>
            <w:tcW w:w="1008" w:type="dxa"/>
            <w:noWrap/>
          </w:tcPr>
          <w:p w14:paraId="18430AC5" w14:textId="77777777" w:rsidR="00B445B5" w:rsidRPr="00494078" w:rsidRDefault="00B445B5" w:rsidP="00572909">
            <w:pPr>
              <w:pStyle w:val="TableText1"/>
              <w:rPr>
                <w:lang w:eastAsia="ko-KR"/>
              </w:rPr>
            </w:pPr>
            <w:r>
              <w:rPr>
                <w:lang w:eastAsia="ko-KR"/>
              </w:rPr>
              <w:t>550</w:t>
            </w:r>
          </w:p>
        </w:tc>
        <w:tc>
          <w:tcPr>
            <w:tcW w:w="910" w:type="dxa"/>
            <w:noWrap/>
          </w:tcPr>
          <w:p w14:paraId="5F00E994" w14:textId="77777777" w:rsidR="00B445B5" w:rsidRPr="00494078" w:rsidRDefault="00B445B5" w:rsidP="00572909">
            <w:pPr>
              <w:pStyle w:val="TableText1"/>
              <w:rPr>
                <w:lang w:eastAsia="ko-KR"/>
              </w:rPr>
            </w:pPr>
            <w:r>
              <w:rPr>
                <w:lang w:eastAsia="ko-KR"/>
              </w:rPr>
              <w:t>38</w:t>
            </w:r>
          </w:p>
        </w:tc>
      </w:tr>
      <w:tr w:rsidR="00B445B5" w:rsidRPr="00494078" w14:paraId="7BFB8609" w14:textId="77777777" w:rsidTr="00725883">
        <w:trPr>
          <w:trHeight w:val="288"/>
        </w:trPr>
        <w:tc>
          <w:tcPr>
            <w:tcW w:w="1008" w:type="dxa"/>
            <w:noWrap/>
            <w:hideMark/>
          </w:tcPr>
          <w:p w14:paraId="44C8E64D" w14:textId="77777777" w:rsidR="00B445B5" w:rsidRPr="00494078" w:rsidRDefault="00B445B5"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6A37E226" w14:textId="77777777" w:rsidR="00B445B5" w:rsidRPr="00494078" w:rsidRDefault="00B445B5" w:rsidP="00572909">
            <w:pPr>
              <w:pStyle w:val="TableText1"/>
              <w:rPr>
                <w:lang w:eastAsia="ko-KR"/>
              </w:rPr>
            </w:pPr>
            <w:r>
              <w:rPr>
                <w:lang w:eastAsia="ko-KR"/>
              </w:rPr>
              <w:t>632</w:t>
            </w:r>
          </w:p>
        </w:tc>
        <w:tc>
          <w:tcPr>
            <w:tcW w:w="910" w:type="dxa"/>
            <w:noWrap/>
            <w:hideMark/>
          </w:tcPr>
          <w:p w14:paraId="7CEBC543" w14:textId="77777777" w:rsidR="00B445B5" w:rsidRPr="00494078" w:rsidRDefault="00B445B5" w:rsidP="00572909">
            <w:pPr>
              <w:pStyle w:val="TableText1"/>
              <w:rPr>
                <w:lang w:eastAsia="ko-KR"/>
              </w:rPr>
            </w:pPr>
            <w:r>
              <w:rPr>
                <w:lang w:eastAsia="ko-KR"/>
              </w:rPr>
              <w:t>46</w:t>
            </w:r>
          </w:p>
        </w:tc>
      </w:tr>
    </w:tbl>
    <w:p w14:paraId="7B51FA48" w14:textId="77777777" w:rsidR="00BD7A9F" w:rsidRDefault="00BD7A9F" w:rsidP="005947D6">
      <w:pPr>
        <w:pStyle w:val="Caption"/>
        <w:spacing w:before="360"/>
      </w:pPr>
      <w:bookmarkStart w:id="334" w:name="_Ref507159745"/>
      <w:bookmarkStart w:id="335" w:name="_Toc505957471"/>
      <w:bookmarkStart w:id="336" w:name="_Toc513978646"/>
      <w:r>
        <w:t xml:space="preserve">Table </w:t>
      </w:r>
      <w:r>
        <w:fldChar w:fldCharType="begin"/>
      </w:r>
      <w:r>
        <w:instrText>SEQ Table \* ARABIC</w:instrText>
      </w:r>
      <w:r>
        <w:fldChar w:fldCharType="separate"/>
      </w:r>
      <w:r w:rsidR="00CB09F4">
        <w:rPr>
          <w:noProof/>
        </w:rPr>
        <w:t>90</w:t>
      </w:r>
      <w:r>
        <w:fldChar w:fldCharType="end"/>
      </w:r>
      <w:bookmarkEnd w:id="334"/>
      <w:r>
        <w:t>.  Recommended Scale Score Threshold Scores and CSEM: Writing, Grades Eleven Through Twelve</w:t>
      </w:r>
      <w:bookmarkEnd w:id="335"/>
      <w:bookmarkEnd w:id="336"/>
    </w:p>
    <w:tbl>
      <w:tblPr>
        <w:tblStyle w:val="TRtable"/>
        <w:tblW w:w="2926" w:type="dxa"/>
        <w:tblLook w:val="04A0" w:firstRow="1" w:lastRow="0" w:firstColumn="1" w:lastColumn="0" w:noHBand="0" w:noVBand="1"/>
        <w:tblDescription w:val="Recommended Scale Score Threshold Scores and CSEM: Writing, Grades Eleven Through Twelve"/>
      </w:tblPr>
      <w:tblGrid>
        <w:gridCol w:w="1008"/>
        <w:gridCol w:w="1008"/>
        <w:gridCol w:w="910"/>
      </w:tblGrid>
      <w:tr w:rsidR="00B445B5" w:rsidRPr="00494078" w14:paraId="35ECC0A2" w14:textId="77777777" w:rsidTr="00725883">
        <w:trPr>
          <w:cnfStyle w:val="100000000000" w:firstRow="1" w:lastRow="0" w:firstColumn="0" w:lastColumn="0" w:oddVBand="0" w:evenVBand="0" w:oddHBand="0" w:evenHBand="0" w:firstRowFirstColumn="0" w:firstRowLastColumn="0" w:lastRowFirstColumn="0" w:lastRowLastColumn="0"/>
          <w:trHeight w:val="288"/>
          <w:tblHeader/>
        </w:trPr>
        <w:tc>
          <w:tcPr>
            <w:tcW w:w="1008" w:type="dxa"/>
            <w:noWrap/>
            <w:vAlign w:val="bottom"/>
          </w:tcPr>
          <w:p w14:paraId="12FB9578" w14:textId="77777777" w:rsidR="00B445B5" w:rsidRPr="00494078" w:rsidRDefault="00B445B5" w:rsidP="00725883">
            <w:pPr>
              <w:pStyle w:val="TableHead"/>
              <w:rPr>
                <w:lang w:eastAsia="ko-KR"/>
              </w:rPr>
            </w:pPr>
            <w:r>
              <w:rPr>
                <w:lang w:eastAsia="ko-KR"/>
              </w:rPr>
              <w:t>Level</w:t>
            </w:r>
          </w:p>
        </w:tc>
        <w:tc>
          <w:tcPr>
            <w:tcW w:w="1008" w:type="dxa"/>
            <w:noWrap/>
            <w:vAlign w:val="bottom"/>
            <w:hideMark/>
          </w:tcPr>
          <w:p w14:paraId="58A1D311" w14:textId="77777777" w:rsidR="00B445B5" w:rsidRPr="00494078" w:rsidRDefault="00B445B5" w:rsidP="00725883">
            <w:pPr>
              <w:pStyle w:val="TableHead"/>
              <w:rPr>
                <w:lang w:eastAsia="ko-KR"/>
              </w:rPr>
            </w:pPr>
            <w:r w:rsidRPr="00494078">
              <w:rPr>
                <w:lang w:eastAsia="ko-KR"/>
              </w:rPr>
              <w:t>Scale Score</w:t>
            </w:r>
          </w:p>
        </w:tc>
        <w:tc>
          <w:tcPr>
            <w:tcW w:w="910" w:type="dxa"/>
            <w:noWrap/>
            <w:vAlign w:val="bottom"/>
            <w:hideMark/>
          </w:tcPr>
          <w:p w14:paraId="532B0F09" w14:textId="77777777" w:rsidR="00B445B5" w:rsidRPr="00494078" w:rsidRDefault="00B445B5" w:rsidP="00725883">
            <w:pPr>
              <w:pStyle w:val="TableHead"/>
              <w:rPr>
                <w:lang w:eastAsia="ko-KR"/>
              </w:rPr>
            </w:pPr>
            <w:r w:rsidRPr="00494078">
              <w:rPr>
                <w:lang w:eastAsia="ko-KR"/>
              </w:rPr>
              <w:t>CSEM</w:t>
            </w:r>
          </w:p>
        </w:tc>
      </w:tr>
      <w:tr w:rsidR="00B445B5" w:rsidRPr="00494078" w14:paraId="7947002E" w14:textId="77777777" w:rsidTr="00725883">
        <w:trPr>
          <w:trHeight w:val="288"/>
        </w:trPr>
        <w:tc>
          <w:tcPr>
            <w:tcW w:w="1008" w:type="dxa"/>
            <w:noWrap/>
            <w:hideMark/>
          </w:tcPr>
          <w:p w14:paraId="56A6E410" w14:textId="77777777" w:rsidR="00B445B5" w:rsidRPr="00494078" w:rsidRDefault="00B445B5" w:rsidP="00D73984">
            <w:pPr>
              <w:pStyle w:val="TableText1"/>
              <w:jc w:val="center"/>
              <w:rPr>
                <w:lang w:eastAsia="ko-KR"/>
              </w:rPr>
            </w:pPr>
            <w:r w:rsidRPr="00494078">
              <w:rPr>
                <w:lang w:eastAsia="ko-KR"/>
              </w:rPr>
              <w:t>Level 2</w:t>
            </w:r>
          </w:p>
        </w:tc>
        <w:tc>
          <w:tcPr>
            <w:tcW w:w="1008" w:type="dxa"/>
            <w:noWrap/>
            <w:hideMark/>
          </w:tcPr>
          <w:p w14:paraId="5B881227" w14:textId="77777777" w:rsidR="00B445B5" w:rsidRPr="00494078" w:rsidRDefault="00B445B5" w:rsidP="00572909">
            <w:pPr>
              <w:pStyle w:val="TableText1"/>
              <w:rPr>
                <w:lang w:eastAsia="ko-KR"/>
              </w:rPr>
            </w:pPr>
            <w:r>
              <w:rPr>
                <w:lang w:eastAsia="ko-KR"/>
              </w:rPr>
              <w:t>486</w:t>
            </w:r>
          </w:p>
        </w:tc>
        <w:tc>
          <w:tcPr>
            <w:tcW w:w="910" w:type="dxa"/>
            <w:noWrap/>
            <w:hideMark/>
          </w:tcPr>
          <w:p w14:paraId="0E2D41EE" w14:textId="77777777" w:rsidR="00B445B5" w:rsidRPr="00494078" w:rsidRDefault="00B445B5" w:rsidP="00572909">
            <w:pPr>
              <w:pStyle w:val="TableText1"/>
              <w:rPr>
                <w:lang w:eastAsia="ko-KR"/>
              </w:rPr>
            </w:pPr>
            <w:r>
              <w:rPr>
                <w:lang w:eastAsia="ko-KR"/>
              </w:rPr>
              <w:t>37</w:t>
            </w:r>
          </w:p>
        </w:tc>
      </w:tr>
      <w:tr w:rsidR="00B445B5" w:rsidRPr="00494078" w14:paraId="5838A077" w14:textId="77777777" w:rsidTr="00725883">
        <w:trPr>
          <w:trHeight w:val="288"/>
        </w:trPr>
        <w:tc>
          <w:tcPr>
            <w:tcW w:w="1008" w:type="dxa"/>
            <w:noWrap/>
          </w:tcPr>
          <w:p w14:paraId="33DED1CF" w14:textId="77777777" w:rsidR="00B445B5" w:rsidRPr="00494078" w:rsidRDefault="00B445B5" w:rsidP="00D73984">
            <w:pPr>
              <w:pStyle w:val="TableText1"/>
              <w:jc w:val="center"/>
              <w:rPr>
                <w:lang w:eastAsia="ko-KR"/>
              </w:rPr>
            </w:pPr>
            <w:r>
              <w:rPr>
                <w:lang w:eastAsia="ko-KR"/>
              </w:rPr>
              <w:t>Level 3</w:t>
            </w:r>
          </w:p>
        </w:tc>
        <w:tc>
          <w:tcPr>
            <w:tcW w:w="1008" w:type="dxa"/>
            <w:noWrap/>
          </w:tcPr>
          <w:p w14:paraId="0623B7A9" w14:textId="77777777" w:rsidR="00B445B5" w:rsidRPr="00494078" w:rsidRDefault="00B445B5" w:rsidP="00572909">
            <w:pPr>
              <w:pStyle w:val="TableText1"/>
              <w:rPr>
                <w:lang w:eastAsia="ko-KR"/>
              </w:rPr>
            </w:pPr>
            <w:r>
              <w:rPr>
                <w:lang w:eastAsia="ko-KR"/>
              </w:rPr>
              <w:t>557</w:t>
            </w:r>
          </w:p>
        </w:tc>
        <w:tc>
          <w:tcPr>
            <w:tcW w:w="910" w:type="dxa"/>
            <w:noWrap/>
          </w:tcPr>
          <w:p w14:paraId="2349907C" w14:textId="77777777" w:rsidR="00B445B5" w:rsidRPr="00494078" w:rsidRDefault="00B445B5" w:rsidP="00572909">
            <w:pPr>
              <w:pStyle w:val="TableText1"/>
              <w:rPr>
                <w:lang w:eastAsia="ko-KR"/>
              </w:rPr>
            </w:pPr>
            <w:r>
              <w:rPr>
                <w:lang w:eastAsia="ko-KR"/>
              </w:rPr>
              <w:t>40</w:t>
            </w:r>
          </w:p>
        </w:tc>
      </w:tr>
      <w:tr w:rsidR="00B445B5" w:rsidRPr="00494078" w14:paraId="0E3FEB5D" w14:textId="77777777" w:rsidTr="00725883">
        <w:trPr>
          <w:trHeight w:val="288"/>
        </w:trPr>
        <w:tc>
          <w:tcPr>
            <w:tcW w:w="1008" w:type="dxa"/>
            <w:noWrap/>
            <w:hideMark/>
          </w:tcPr>
          <w:p w14:paraId="0F70D0A5" w14:textId="77777777" w:rsidR="00B445B5" w:rsidRPr="00494078" w:rsidRDefault="00B445B5" w:rsidP="00D73984">
            <w:pPr>
              <w:pStyle w:val="TableText1"/>
              <w:jc w:val="center"/>
              <w:rPr>
                <w:lang w:eastAsia="ko-KR"/>
              </w:rPr>
            </w:pPr>
            <w:r w:rsidRPr="00494078">
              <w:rPr>
                <w:lang w:eastAsia="ko-KR"/>
              </w:rPr>
              <w:t xml:space="preserve">Level </w:t>
            </w:r>
            <w:r>
              <w:rPr>
                <w:lang w:eastAsia="ko-KR"/>
              </w:rPr>
              <w:t>4</w:t>
            </w:r>
          </w:p>
        </w:tc>
        <w:tc>
          <w:tcPr>
            <w:tcW w:w="1008" w:type="dxa"/>
            <w:noWrap/>
            <w:hideMark/>
          </w:tcPr>
          <w:p w14:paraId="7601147E" w14:textId="77777777" w:rsidR="00B445B5" w:rsidRPr="00494078" w:rsidRDefault="00B445B5" w:rsidP="00572909">
            <w:pPr>
              <w:pStyle w:val="TableText1"/>
              <w:rPr>
                <w:lang w:eastAsia="ko-KR"/>
              </w:rPr>
            </w:pPr>
            <w:r>
              <w:rPr>
                <w:lang w:eastAsia="ko-KR"/>
              </w:rPr>
              <w:t>647</w:t>
            </w:r>
          </w:p>
        </w:tc>
        <w:tc>
          <w:tcPr>
            <w:tcW w:w="910" w:type="dxa"/>
            <w:noWrap/>
            <w:hideMark/>
          </w:tcPr>
          <w:p w14:paraId="227C1BB6" w14:textId="77777777" w:rsidR="00B445B5" w:rsidRPr="00494078" w:rsidRDefault="00B445B5" w:rsidP="00572909">
            <w:pPr>
              <w:pStyle w:val="TableText1"/>
              <w:rPr>
                <w:lang w:eastAsia="ko-KR"/>
              </w:rPr>
            </w:pPr>
            <w:r>
              <w:rPr>
                <w:lang w:eastAsia="ko-KR"/>
              </w:rPr>
              <w:t>47</w:t>
            </w:r>
          </w:p>
        </w:tc>
      </w:tr>
    </w:tbl>
    <w:p w14:paraId="453504E2" w14:textId="77777777" w:rsidR="00564558" w:rsidRDefault="00B45859" w:rsidP="00E06D79">
      <w:pPr>
        <w:spacing w:before="240"/>
      </w:pPr>
      <w:r>
        <w:fldChar w:fldCharType="begin"/>
      </w:r>
      <w:r>
        <w:instrText xml:space="preserve"> REF _Ref507090823 \h </w:instrText>
      </w:r>
      <w:r>
        <w:fldChar w:fldCharType="separate"/>
      </w:r>
      <w:r w:rsidR="00CB09F4">
        <w:t xml:space="preserve">Table </w:t>
      </w:r>
      <w:r w:rsidR="00CB09F4">
        <w:rPr>
          <w:noProof/>
        </w:rPr>
        <w:t>91</w:t>
      </w:r>
      <w:r>
        <w:fldChar w:fldCharType="end"/>
      </w:r>
      <w:r w:rsidR="00F675A2">
        <w:t xml:space="preserve"> through </w:t>
      </w:r>
      <w:r>
        <w:fldChar w:fldCharType="begin"/>
      </w:r>
      <w:r>
        <w:instrText xml:space="preserve"> REF _Ref507090846 \h </w:instrText>
      </w:r>
      <w:r>
        <w:fldChar w:fldCharType="separate"/>
      </w:r>
      <w:r w:rsidR="00CB09F4">
        <w:t xml:space="preserve">Table </w:t>
      </w:r>
      <w:r w:rsidR="00CB09F4">
        <w:rPr>
          <w:noProof/>
        </w:rPr>
        <w:t>97</w:t>
      </w:r>
      <w:r>
        <w:fldChar w:fldCharType="end"/>
      </w:r>
      <w:r w:rsidR="004B78DC">
        <w:t xml:space="preserve"> </w:t>
      </w:r>
      <w:r w:rsidR="00A8379E">
        <w:t>show</w:t>
      </w:r>
      <w:r w:rsidR="00564558" w:rsidRPr="00B16417">
        <w:t xml:space="preserve"> the </w:t>
      </w:r>
      <w:r w:rsidR="005F2D5F">
        <w:t>R</w:t>
      </w:r>
      <w:r w:rsidR="00D73984">
        <w:t>ound</w:t>
      </w:r>
      <w:r w:rsidR="002570DF">
        <w:t xml:space="preserve"> </w:t>
      </w:r>
      <w:r w:rsidR="005F2D5F">
        <w:t>2</w:t>
      </w:r>
      <w:r w:rsidR="00D73984">
        <w:t xml:space="preserve"> median threshold score recommendations for each domain, by grade or </w:t>
      </w:r>
      <w:r w:rsidR="00D73984" w:rsidRPr="00F15318">
        <w:t>grade</w:t>
      </w:r>
      <w:r w:rsidR="00F15318">
        <w:t xml:space="preserve"> </w:t>
      </w:r>
      <w:r w:rsidR="00D73984" w:rsidRPr="00F15318">
        <w:t>s</w:t>
      </w:r>
      <w:r w:rsidR="00D73984">
        <w:t xml:space="preserve">pan. </w:t>
      </w:r>
      <w:r w:rsidR="00197F2E">
        <w:t xml:space="preserve">These results were provided to the panelists after </w:t>
      </w:r>
      <w:r w:rsidR="00197F2E">
        <w:lastRenderedPageBreak/>
        <w:t xml:space="preserve">Round 2 as feedback to consider when making final Round 3 judgments. </w:t>
      </w:r>
      <w:r w:rsidR="00FA2C8A">
        <w:t xml:space="preserve">Panelists had available their own OIBs for Reading and Listening and the </w:t>
      </w:r>
      <w:r w:rsidR="00A109FB">
        <w:t>S</w:t>
      </w:r>
      <w:r w:rsidR="00FA2C8A">
        <w:t xml:space="preserve">peaking and </w:t>
      </w:r>
      <w:r w:rsidR="00A109FB">
        <w:t>W</w:t>
      </w:r>
      <w:r w:rsidR="00FA2C8A">
        <w:t>riting profiles.</w:t>
      </w:r>
      <w:r w:rsidR="009B65A8">
        <w:t xml:space="preserve"> </w:t>
      </w:r>
      <w:r w:rsidR="00197F2E">
        <w:t>They received the panel judgments as well as their own individual</w:t>
      </w:r>
      <w:r w:rsidR="00FA2C8A">
        <w:t xml:space="preserve"> judgments for all four domains and considered these data in combination with the </w:t>
      </w:r>
      <w:r w:rsidR="00C14C32">
        <w:t>o</w:t>
      </w:r>
      <w:r w:rsidR="00FA2C8A">
        <w:t xml:space="preserve">verall </w:t>
      </w:r>
      <w:r w:rsidR="00C14C32">
        <w:t>s</w:t>
      </w:r>
      <w:r w:rsidR="00FA2C8A">
        <w:t>ca</w:t>
      </w:r>
      <w:r w:rsidR="006906AB">
        <w:t xml:space="preserve">le </w:t>
      </w:r>
      <w:r w:rsidR="00C14C32">
        <w:t>s</w:t>
      </w:r>
      <w:r w:rsidR="006906AB">
        <w:t xml:space="preserve">core data </w:t>
      </w:r>
      <w:r w:rsidR="006906AB" w:rsidRPr="00663B36">
        <w:t xml:space="preserve">shown in </w:t>
      </w:r>
      <w:r>
        <w:fldChar w:fldCharType="begin"/>
      </w:r>
      <w:r>
        <w:instrText xml:space="preserve"> REF _Ref507090857 \h </w:instrText>
      </w:r>
      <w:r>
        <w:fldChar w:fldCharType="separate"/>
      </w:r>
      <w:r w:rsidR="00CB09F4">
        <w:t xml:space="preserve">Table </w:t>
      </w:r>
      <w:r w:rsidR="00CB09F4">
        <w:rPr>
          <w:noProof/>
        </w:rPr>
        <w:t>98</w:t>
      </w:r>
      <w:r>
        <w:fldChar w:fldCharType="end"/>
      </w:r>
      <w:r w:rsidR="00C84491">
        <w:t xml:space="preserve"> through </w:t>
      </w:r>
      <w:r>
        <w:fldChar w:fldCharType="begin"/>
      </w:r>
      <w:r>
        <w:instrText xml:space="preserve"> REF _Ref507090889 \h </w:instrText>
      </w:r>
      <w:r>
        <w:fldChar w:fldCharType="separate"/>
      </w:r>
      <w:r w:rsidR="00CB09F4">
        <w:t xml:space="preserve">Table </w:t>
      </w:r>
      <w:r w:rsidR="00CB09F4">
        <w:rPr>
          <w:noProof/>
        </w:rPr>
        <w:t>104</w:t>
      </w:r>
      <w:r>
        <w:fldChar w:fldCharType="end"/>
      </w:r>
      <w:r w:rsidR="00C84491">
        <w:t>.</w:t>
      </w:r>
    </w:p>
    <w:p w14:paraId="1E09317D" w14:textId="77777777" w:rsidR="00F675A2" w:rsidRDefault="00F675A2" w:rsidP="00F675A2">
      <w:pPr>
        <w:pStyle w:val="Caption"/>
      </w:pPr>
      <w:bookmarkStart w:id="337" w:name="_Ref507090823"/>
      <w:bookmarkStart w:id="338" w:name="_Toc505957472"/>
      <w:bookmarkStart w:id="339" w:name="_Toc513978647"/>
      <w:r>
        <w:t xml:space="preserve">Table </w:t>
      </w:r>
      <w:r>
        <w:fldChar w:fldCharType="begin"/>
      </w:r>
      <w:r>
        <w:instrText>SEQ Table \* ARABIC</w:instrText>
      </w:r>
      <w:r>
        <w:fldChar w:fldCharType="separate"/>
      </w:r>
      <w:r w:rsidR="00CB09F4">
        <w:rPr>
          <w:noProof/>
        </w:rPr>
        <w:t>91</w:t>
      </w:r>
      <w:r>
        <w:fldChar w:fldCharType="end"/>
      </w:r>
      <w:bookmarkEnd w:id="337"/>
      <w:r>
        <w:t xml:space="preserve">.  Round 2 Median Threshold Placements for </w:t>
      </w:r>
      <w:r w:rsidR="00413497">
        <w:t>E</w:t>
      </w:r>
      <w:r>
        <w:t xml:space="preserve">ach </w:t>
      </w:r>
      <w:r>
        <w:rPr>
          <w:noProof/>
        </w:rPr>
        <w:t>Domain</w:t>
      </w:r>
      <w:r>
        <w:t>: Kindergarten</w:t>
      </w:r>
      <w:bookmarkEnd w:id="338"/>
      <w:bookmarkEnd w:id="339"/>
    </w:p>
    <w:tbl>
      <w:tblPr>
        <w:tblStyle w:val="TRtable"/>
        <w:tblW w:w="5876" w:type="dxa"/>
        <w:tblLook w:val="04A0" w:firstRow="1" w:lastRow="0" w:firstColumn="1" w:lastColumn="0" w:noHBand="0" w:noVBand="1"/>
        <w:tblDescription w:val="Round 2 Median Threshold Placements for each Domain: Kindergarten"/>
      </w:tblPr>
      <w:tblGrid>
        <w:gridCol w:w="1008"/>
        <w:gridCol w:w="1417"/>
        <w:gridCol w:w="1417"/>
        <w:gridCol w:w="1417"/>
        <w:gridCol w:w="1417"/>
      </w:tblGrid>
      <w:tr w:rsidR="00215FEB" w:rsidRPr="00494078" w14:paraId="02A0AE37" w14:textId="77777777" w:rsidTr="00E06D79">
        <w:trPr>
          <w:cnfStyle w:val="100000000000" w:firstRow="1" w:lastRow="0" w:firstColumn="0" w:lastColumn="0" w:oddVBand="0" w:evenVBand="0" w:oddHBand="0" w:evenHBand="0" w:firstRowFirstColumn="0" w:firstRowLastColumn="0" w:lastRowFirstColumn="0" w:lastRowLastColumn="0"/>
          <w:trHeight w:val="288"/>
          <w:tblHeader/>
        </w:trPr>
        <w:tc>
          <w:tcPr>
            <w:tcW w:w="1008" w:type="dxa"/>
            <w:tcBorders>
              <w:bottom w:val="single" w:sz="12" w:space="0" w:color="auto"/>
            </w:tcBorders>
            <w:noWrap/>
            <w:vAlign w:val="bottom"/>
          </w:tcPr>
          <w:p w14:paraId="61BC44A7" w14:textId="77777777" w:rsidR="00215FEB" w:rsidRPr="00494078" w:rsidRDefault="00215FEB" w:rsidP="00AE4125">
            <w:pPr>
              <w:pStyle w:val="TableHead"/>
              <w:rPr>
                <w:lang w:eastAsia="ko-KR"/>
              </w:rPr>
            </w:pPr>
            <w:r>
              <w:br w:type="page"/>
            </w:r>
            <w:r>
              <w:rPr>
                <w:lang w:eastAsia="ko-KR"/>
              </w:rPr>
              <w:t>Level</w:t>
            </w:r>
          </w:p>
        </w:tc>
        <w:tc>
          <w:tcPr>
            <w:tcW w:w="1217" w:type="dxa"/>
            <w:tcBorders>
              <w:bottom w:val="single" w:sz="12" w:space="0" w:color="auto"/>
            </w:tcBorders>
            <w:noWrap/>
            <w:vAlign w:val="bottom"/>
            <w:hideMark/>
          </w:tcPr>
          <w:p w14:paraId="0EA29602" w14:textId="77777777" w:rsidR="00215FEB" w:rsidRPr="00494078" w:rsidRDefault="00215FEB" w:rsidP="00AE4125">
            <w:pPr>
              <w:pStyle w:val="TableHead"/>
              <w:rPr>
                <w:lang w:eastAsia="ko-KR"/>
              </w:rPr>
            </w:pPr>
            <w:r>
              <w:rPr>
                <w:lang w:eastAsia="ko-KR"/>
              </w:rPr>
              <w:t>Reading Bookmark Placement</w:t>
            </w:r>
          </w:p>
        </w:tc>
        <w:tc>
          <w:tcPr>
            <w:tcW w:w="0" w:type="dxa"/>
            <w:tcBorders>
              <w:bottom w:val="single" w:sz="12" w:space="0" w:color="auto"/>
            </w:tcBorders>
            <w:noWrap/>
            <w:vAlign w:val="bottom"/>
            <w:hideMark/>
          </w:tcPr>
          <w:p w14:paraId="0E618E51" w14:textId="77777777" w:rsidR="00215FEB" w:rsidRPr="00494078" w:rsidRDefault="00215FEB" w:rsidP="00AE4125">
            <w:pPr>
              <w:pStyle w:val="TableHead"/>
              <w:rPr>
                <w:lang w:eastAsia="ko-KR"/>
              </w:rPr>
            </w:pPr>
            <w:r>
              <w:rPr>
                <w:lang w:eastAsia="ko-KR"/>
              </w:rPr>
              <w:t>Writing Profile Placement</w:t>
            </w:r>
          </w:p>
        </w:tc>
        <w:tc>
          <w:tcPr>
            <w:tcW w:w="0" w:type="dxa"/>
            <w:tcBorders>
              <w:bottom w:val="single" w:sz="12" w:space="0" w:color="auto"/>
            </w:tcBorders>
            <w:vAlign w:val="bottom"/>
          </w:tcPr>
          <w:p w14:paraId="4F9D66C2" w14:textId="77777777" w:rsidR="00215FEB" w:rsidRPr="00494078" w:rsidRDefault="00215FEB" w:rsidP="00AE4125">
            <w:pPr>
              <w:pStyle w:val="TableHead"/>
              <w:rPr>
                <w:lang w:eastAsia="ko-KR"/>
              </w:rPr>
            </w:pPr>
            <w:r>
              <w:rPr>
                <w:lang w:eastAsia="ko-KR"/>
              </w:rPr>
              <w:t>Listening Bookmark Placement</w:t>
            </w:r>
          </w:p>
        </w:tc>
        <w:tc>
          <w:tcPr>
            <w:tcW w:w="0" w:type="dxa"/>
            <w:tcBorders>
              <w:bottom w:val="single" w:sz="12" w:space="0" w:color="auto"/>
            </w:tcBorders>
            <w:vAlign w:val="bottom"/>
          </w:tcPr>
          <w:p w14:paraId="647BF631" w14:textId="77777777" w:rsidR="00215FEB" w:rsidRPr="00494078" w:rsidRDefault="00215FEB" w:rsidP="00AE4125">
            <w:pPr>
              <w:pStyle w:val="TableHead"/>
              <w:rPr>
                <w:lang w:eastAsia="ko-KR"/>
              </w:rPr>
            </w:pPr>
            <w:r>
              <w:rPr>
                <w:lang w:eastAsia="ko-KR"/>
              </w:rPr>
              <w:t>Speaking Profile Placement</w:t>
            </w:r>
          </w:p>
        </w:tc>
      </w:tr>
      <w:tr w:rsidR="00215FEB" w:rsidRPr="00494078" w14:paraId="5000BC87" w14:textId="77777777" w:rsidTr="00E06D79">
        <w:trPr>
          <w:trHeight w:val="288"/>
        </w:trPr>
        <w:tc>
          <w:tcPr>
            <w:tcW w:w="1008" w:type="dxa"/>
            <w:tcBorders>
              <w:top w:val="single" w:sz="12" w:space="0" w:color="auto"/>
            </w:tcBorders>
            <w:noWrap/>
            <w:hideMark/>
          </w:tcPr>
          <w:p w14:paraId="6948237C" w14:textId="77777777" w:rsidR="00215FEB" w:rsidRPr="00494078" w:rsidRDefault="00215FEB" w:rsidP="009365B3">
            <w:pPr>
              <w:pStyle w:val="TableText1"/>
              <w:rPr>
                <w:lang w:eastAsia="ko-KR"/>
              </w:rPr>
            </w:pPr>
            <w:r w:rsidRPr="00494078">
              <w:rPr>
                <w:lang w:eastAsia="ko-KR"/>
              </w:rPr>
              <w:t>Level 2</w:t>
            </w:r>
          </w:p>
        </w:tc>
        <w:tc>
          <w:tcPr>
            <w:tcW w:w="1217" w:type="dxa"/>
            <w:tcBorders>
              <w:top w:val="single" w:sz="12" w:space="0" w:color="auto"/>
            </w:tcBorders>
            <w:noWrap/>
            <w:vAlign w:val="center"/>
          </w:tcPr>
          <w:p w14:paraId="0F862C09" w14:textId="77777777" w:rsidR="00215FEB" w:rsidRDefault="00215FEB" w:rsidP="00E06D79">
            <w:pPr>
              <w:pStyle w:val="TableText1"/>
              <w:rPr>
                <w:rFonts w:eastAsia="Times New Roman"/>
                <w:szCs w:val="20"/>
              </w:rPr>
            </w:pPr>
            <w:r>
              <w:rPr>
                <w:szCs w:val="20"/>
              </w:rPr>
              <w:t>5</w:t>
            </w:r>
          </w:p>
        </w:tc>
        <w:tc>
          <w:tcPr>
            <w:tcW w:w="0" w:type="dxa"/>
            <w:tcBorders>
              <w:top w:val="single" w:sz="12" w:space="0" w:color="auto"/>
            </w:tcBorders>
            <w:noWrap/>
            <w:vAlign w:val="center"/>
          </w:tcPr>
          <w:p w14:paraId="29541389" w14:textId="77777777" w:rsidR="00215FEB" w:rsidRDefault="00215FEB" w:rsidP="00E06D79">
            <w:pPr>
              <w:pStyle w:val="TableText1"/>
              <w:rPr>
                <w:szCs w:val="20"/>
              </w:rPr>
            </w:pPr>
            <w:r>
              <w:rPr>
                <w:szCs w:val="20"/>
              </w:rPr>
              <w:t>4</w:t>
            </w:r>
          </w:p>
        </w:tc>
        <w:tc>
          <w:tcPr>
            <w:tcW w:w="0" w:type="dxa"/>
            <w:tcBorders>
              <w:top w:val="single" w:sz="12" w:space="0" w:color="auto"/>
            </w:tcBorders>
            <w:vAlign w:val="center"/>
          </w:tcPr>
          <w:p w14:paraId="197E4670" w14:textId="77777777" w:rsidR="00215FEB" w:rsidRDefault="00215FEB" w:rsidP="00E06D79">
            <w:pPr>
              <w:pStyle w:val="TableText1"/>
              <w:rPr>
                <w:szCs w:val="20"/>
              </w:rPr>
            </w:pPr>
            <w:r>
              <w:rPr>
                <w:szCs w:val="20"/>
              </w:rPr>
              <w:t>6</w:t>
            </w:r>
          </w:p>
        </w:tc>
        <w:tc>
          <w:tcPr>
            <w:tcW w:w="0" w:type="dxa"/>
            <w:tcBorders>
              <w:top w:val="single" w:sz="12" w:space="0" w:color="auto"/>
            </w:tcBorders>
            <w:vAlign w:val="center"/>
          </w:tcPr>
          <w:p w14:paraId="1C60FE19" w14:textId="77777777" w:rsidR="00215FEB" w:rsidRDefault="00215FEB" w:rsidP="00E06D79">
            <w:pPr>
              <w:pStyle w:val="TableText1"/>
              <w:rPr>
                <w:szCs w:val="20"/>
              </w:rPr>
            </w:pPr>
            <w:r>
              <w:rPr>
                <w:szCs w:val="20"/>
              </w:rPr>
              <w:t>11</w:t>
            </w:r>
          </w:p>
        </w:tc>
      </w:tr>
      <w:tr w:rsidR="00215FEB" w:rsidRPr="00494078" w14:paraId="652AB27A" w14:textId="77777777" w:rsidTr="00E06D79">
        <w:trPr>
          <w:trHeight w:val="288"/>
        </w:trPr>
        <w:tc>
          <w:tcPr>
            <w:tcW w:w="1008" w:type="dxa"/>
            <w:noWrap/>
          </w:tcPr>
          <w:p w14:paraId="474D70C4" w14:textId="77777777" w:rsidR="00215FEB" w:rsidRPr="00494078" w:rsidRDefault="00215FEB" w:rsidP="009365B3">
            <w:pPr>
              <w:pStyle w:val="TableText1"/>
              <w:rPr>
                <w:lang w:eastAsia="ko-KR"/>
              </w:rPr>
            </w:pPr>
            <w:r>
              <w:rPr>
                <w:lang w:eastAsia="ko-KR"/>
              </w:rPr>
              <w:t>Level 3</w:t>
            </w:r>
          </w:p>
        </w:tc>
        <w:tc>
          <w:tcPr>
            <w:tcW w:w="1217" w:type="dxa"/>
            <w:noWrap/>
            <w:vAlign w:val="center"/>
          </w:tcPr>
          <w:p w14:paraId="00EBF45C" w14:textId="77777777" w:rsidR="00215FEB" w:rsidRDefault="00215FEB" w:rsidP="00E06D79">
            <w:pPr>
              <w:pStyle w:val="TableText1"/>
              <w:rPr>
                <w:szCs w:val="20"/>
              </w:rPr>
            </w:pPr>
            <w:r>
              <w:rPr>
                <w:szCs w:val="20"/>
              </w:rPr>
              <w:t>12</w:t>
            </w:r>
          </w:p>
        </w:tc>
        <w:tc>
          <w:tcPr>
            <w:tcW w:w="0" w:type="dxa"/>
            <w:noWrap/>
            <w:vAlign w:val="center"/>
          </w:tcPr>
          <w:p w14:paraId="770A2923" w14:textId="77777777" w:rsidR="00215FEB" w:rsidRDefault="00215FEB" w:rsidP="00E06D79">
            <w:pPr>
              <w:pStyle w:val="TableText1"/>
              <w:rPr>
                <w:szCs w:val="20"/>
              </w:rPr>
            </w:pPr>
            <w:r>
              <w:rPr>
                <w:szCs w:val="20"/>
              </w:rPr>
              <w:t>8</w:t>
            </w:r>
          </w:p>
        </w:tc>
        <w:tc>
          <w:tcPr>
            <w:tcW w:w="0" w:type="dxa"/>
            <w:vAlign w:val="center"/>
          </w:tcPr>
          <w:p w14:paraId="5BD91B00" w14:textId="77777777" w:rsidR="00215FEB" w:rsidRDefault="00215FEB" w:rsidP="00E06D79">
            <w:pPr>
              <w:pStyle w:val="TableText1"/>
              <w:rPr>
                <w:szCs w:val="20"/>
              </w:rPr>
            </w:pPr>
            <w:r>
              <w:rPr>
                <w:szCs w:val="20"/>
              </w:rPr>
              <w:t>14</w:t>
            </w:r>
          </w:p>
        </w:tc>
        <w:tc>
          <w:tcPr>
            <w:tcW w:w="0" w:type="dxa"/>
            <w:vAlign w:val="center"/>
          </w:tcPr>
          <w:p w14:paraId="32EDBAF9" w14:textId="77777777" w:rsidR="00215FEB" w:rsidRDefault="00215FEB" w:rsidP="00E06D79">
            <w:pPr>
              <w:pStyle w:val="TableText1"/>
              <w:rPr>
                <w:szCs w:val="20"/>
              </w:rPr>
            </w:pPr>
            <w:r>
              <w:rPr>
                <w:szCs w:val="20"/>
              </w:rPr>
              <w:t>14</w:t>
            </w:r>
          </w:p>
        </w:tc>
      </w:tr>
      <w:tr w:rsidR="00215FEB" w:rsidRPr="00494078" w14:paraId="2DDAD76F" w14:textId="77777777" w:rsidTr="00E06D79">
        <w:trPr>
          <w:trHeight w:val="288"/>
        </w:trPr>
        <w:tc>
          <w:tcPr>
            <w:tcW w:w="1008" w:type="dxa"/>
            <w:noWrap/>
            <w:hideMark/>
          </w:tcPr>
          <w:p w14:paraId="320DF239" w14:textId="77777777" w:rsidR="00215FEB" w:rsidRPr="00494078" w:rsidRDefault="00215FEB" w:rsidP="009365B3">
            <w:pPr>
              <w:pStyle w:val="TableText1"/>
              <w:rPr>
                <w:lang w:eastAsia="ko-KR"/>
              </w:rPr>
            </w:pPr>
            <w:r w:rsidRPr="00494078">
              <w:rPr>
                <w:lang w:eastAsia="ko-KR"/>
              </w:rPr>
              <w:t xml:space="preserve">Level </w:t>
            </w:r>
            <w:r>
              <w:rPr>
                <w:lang w:eastAsia="ko-KR"/>
              </w:rPr>
              <w:t>4</w:t>
            </w:r>
          </w:p>
        </w:tc>
        <w:tc>
          <w:tcPr>
            <w:tcW w:w="1217" w:type="dxa"/>
            <w:noWrap/>
            <w:vAlign w:val="center"/>
          </w:tcPr>
          <w:p w14:paraId="5C1250DE" w14:textId="77777777" w:rsidR="00215FEB" w:rsidRDefault="00215FEB" w:rsidP="00E06D79">
            <w:pPr>
              <w:pStyle w:val="TableText1"/>
              <w:rPr>
                <w:szCs w:val="20"/>
              </w:rPr>
            </w:pPr>
            <w:r>
              <w:rPr>
                <w:szCs w:val="20"/>
              </w:rPr>
              <w:t>16</w:t>
            </w:r>
          </w:p>
        </w:tc>
        <w:tc>
          <w:tcPr>
            <w:tcW w:w="0" w:type="dxa"/>
            <w:noWrap/>
            <w:vAlign w:val="center"/>
          </w:tcPr>
          <w:p w14:paraId="45B53E86" w14:textId="77777777" w:rsidR="00215FEB" w:rsidRDefault="00215FEB" w:rsidP="00E06D79">
            <w:pPr>
              <w:pStyle w:val="TableText1"/>
              <w:rPr>
                <w:szCs w:val="20"/>
              </w:rPr>
            </w:pPr>
            <w:r>
              <w:rPr>
                <w:szCs w:val="20"/>
              </w:rPr>
              <w:t>10</w:t>
            </w:r>
          </w:p>
        </w:tc>
        <w:tc>
          <w:tcPr>
            <w:tcW w:w="0" w:type="dxa"/>
            <w:vAlign w:val="center"/>
          </w:tcPr>
          <w:p w14:paraId="552C6768" w14:textId="77777777" w:rsidR="00215FEB" w:rsidRDefault="00215FEB" w:rsidP="00E06D79">
            <w:pPr>
              <w:pStyle w:val="TableText1"/>
              <w:rPr>
                <w:szCs w:val="20"/>
              </w:rPr>
            </w:pPr>
            <w:r>
              <w:rPr>
                <w:szCs w:val="20"/>
              </w:rPr>
              <w:t>18</w:t>
            </w:r>
          </w:p>
        </w:tc>
        <w:tc>
          <w:tcPr>
            <w:tcW w:w="0" w:type="dxa"/>
            <w:vAlign w:val="center"/>
          </w:tcPr>
          <w:p w14:paraId="2387DA9F" w14:textId="77777777" w:rsidR="00215FEB" w:rsidRDefault="00215FEB" w:rsidP="00E06D79">
            <w:pPr>
              <w:pStyle w:val="TableText1"/>
              <w:rPr>
                <w:szCs w:val="20"/>
              </w:rPr>
            </w:pPr>
            <w:r>
              <w:rPr>
                <w:szCs w:val="20"/>
              </w:rPr>
              <w:t>18</w:t>
            </w:r>
          </w:p>
        </w:tc>
      </w:tr>
    </w:tbl>
    <w:p w14:paraId="3F8796B7" w14:textId="77777777" w:rsidR="00F675A2" w:rsidRDefault="00F675A2" w:rsidP="005947D6">
      <w:pPr>
        <w:pStyle w:val="Caption"/>
        <w:spacing w:before="360"/>
      </w:pPr>
      <w:bookmarkStart w:id="340" w:name="_Toc505957473"/>
      <w:bookmarkStart w:id="341" w:name="_Toc513978648"/>
      <w:r>
        <w:t xml:space="preserve">Table </w:t>
      </w:r>
      <w:r>
        <w:fldChar w:fldCharType="begin"/>
      </w:r>
      <w:r>
        <w:instrText>SEQ Table \* ARABIC</w:instrText>
      </w:r>
      <w:r>
        <w:fldChar w:fldCharType="separate"/>
      </w:r>
      <w:r w:rsidR="00CB09F4">
        <w:rPr>
          <w:noProof/>
        </w:rPr>
        <w:t>92</w:t>
      </w:r>
      <w:r>
        <w:fldChar w:fldCharType="end"/>
      </w:r>
      <w:r>
        <w:t xml:space="preserve">.  Round 2 Median Threshold Placements for </w:t>
      </w:r>
      <w:r w:rsidR="00413497">
        <w:t>E</w:t>
      </w:r>
      <w:r>
        <w:t xml:space="preserve">ach </w:t>
      </w:r>
      <w:r>
        <w:rPr>
          <w:noProof/>
        </w:rPr>
        <w:t>Domain</w:t>
      </w:r>
      <w:r>
        <w:t>: Grade One</w:t>
      </w:r>
      <w:bookmarkEnd w:id="340"/>
      <w:bookmarkEnd w:id="341"/>
    </w:p>
    <w:tbl>
      <w:tblPr>
        <w:tblStyle w:val="TRtable"/>
        <w:tblW w:w="5876" w:type="dxa"/>
        <w:tblLook w:val="04A0" w:firstRow="1" w:lastRow="0" w:firstColumn="1" w:lastColumn="0" w:noHBand="0" w:noVBand="1"/>
        <w:tblDescription w:val="Round 2 Median Threshold Placements for each Domain: Grade One"/>
      </w:tblPr>
      <w:tblGrid>
        <w:gridCol w:w="1008"/>
        <w:gridCol w:w="1417"/>
        <w:gridCol w:w="1417"/>
        <w:gridCol w:w="1417"/>
        <w:gridCol w:w="1417"/>
      </w:tblGrid>
      <w:tr w:rsidR="00215FEB" w:rsidRPr="00494078" w14:paraId="293B4A4B" w14:textId="77777777" w:rsidTr="00E06D79">
        <w:trPr>
          <w:cnfStyle w:val="100000000000" w:firstRow="1" w:lastRow="0" w:firstColumn="0" w:lastColumn="0" w:oddVBand="0" w:evenVBand="0" w:oddHBand="0" w:evenHBand="0" w:firstRowFirstColumn="0" w:firstRowLastColumn="0" w:lastRowFirstColumn="0" w:lastRowLastColumn="0"/>
          <w:trHeight w:val="288"/>
          <w:tblHeader/>
        </w:trPr>
        <w:tc>
          <w:tcPr>
            <w:tcW w:w="1008" w:type="dxa"/>
            <w:tcBorders>
              <w:bottom w:val="single" w:sz="12" w:space="0" w:color="auto"/>
            </w:tcBorders>
            <w:noWrap/>
            <w:vAlign w:val="bottom"/>
          </w:tcPr>
          <w:p w14:paraId="4FADB8B4" w14:textId="77777777" w:rsidR="00215FEB" w:rsidRPr="00494078" w:rsidRDefault="00215FEB" w:rsidP="00AE4125">
            <w:pPr>
              <w:pStyle w:val="TableHead"/>
              <w:rPr>
                <w:lang w:eastAsia="ko-KR"/>
              </w:rPr>
            </w:pPr>
            <w:r>
              <w:br w:type="page"/>
            </w:r>
            <w:r>
              <w:br w:type="page"/>
            </w:r>
            <w:r>
              <w:rPr>
                <w:lang w:eastAsia="ko-KR"/>
              </w:rPr>
              <w:t>Level</w:t>
            </w:r>
          </w:p>
        </w:tc>
        <w:tc>
          <w:tcPr>
            <w:tcW w:w="1217" w:type="dxa"/>
            <w:tcBorders>
              <w:bottom w:val="single" w:sz="12" w:space="0" w:color="auto"/>
            </w:tcBorders>
            <w:noWrap/>
            <w:vAlign w:val="bottom"/>
            <w:hideMark/>
          </w:tcPr>
          <w:p w14:paraId="5693C381" w14:textId="77777777" w:rsidR="00215FEB" w:rsidRPr="00494078" w:rsidRDefault="00215FEB" w:rsidP="00AE4125">
            <w:pPr>
              <w:pStyle w:val="TableHead"/>
              <w:rPr>
                <w:lang w:eastAsia="ko-KR"/>
              </w:rPr>
            </w:pPr>
            <w:r>
              <w:rPr>
                <w:lang w:eastAsia="ko-KR"/>
              </w:rPr>
              <w:t>Reading Bookmark Placement</w:t>
            </w:r>
          </w:p>
        </w:tc>
        <w:tc>
          <w:tcPr>
            <w:tcW w:w="0" w:type="dxa"/>
            <w:tcBorders>
              <w:bottom w:val="single" w:sz="12" w:space="0" w:color="auto"/>
            </w:tcBorders>
            <w:noWrap/>
            <w:vAlign w:val="bottom"/>
            <w:hideMark/>
          </w:tcPr>
          <w:p w14:paraId="7DC01E33" w14:textId="77777777" w:rsidR="00215FEB" w:rsidRPr="00494078" w:rsidRDefault="00215FEB" w:rsidP="00AE4125">
            <w:pPr>
              <w:pStyle w:val="TableHead"/>
              <w:rPr>
                <w:lang w:eastAsia="ko-KR"/>
              </w:rPr>
            </w:pPr>
            <w:r>
              <w:rPr>
                <w:lang w:eastAsia="ko-KR"/>
              </w:rPr>
              <w:t>Writing Profile Placement</w:t>
            </w:r>
          </w:p>
        </w:tc>
        <w:tc>
          <w:tcPr>
            <w:tcW w:w="0" w:type="dxa"/>
            <w:tcBorders>
              <w:bottom w:val="single" w:sz="12" w:space="0" w:color="auto"/>
            </w:tcBorders>
            <w:vAlign w:val="bottom"/>
          </w:tcPr>
          <w:p w14:paraId="4E5391C6" w14:textId="77777777" w:rsidR="00215FEB" w:rsidRPr="00494078" w:rsidRDefault="00215FEB" w:rsidP="00AE4125">
            <w:pPr>
              <w:pStyle w:val="TableHead"/>
              <w:rPr>
                <w:lang w:eastAsia="ko-KR"/>
              </w:rPr>
            </w:pPr>
            <w:r>
              <w:rPr>
                <w:lang w:eastAsia="ko-KR"/>
              </w:rPr>
              <w:t>Listening Bookmark Placement</w:t>
            </w:r>
          </w:p>
        </w:tc>
        <w:tc>
          <w:tcPr>
            <w:tcW w:w="0" w:type="dxa"/>
            <w:tcBorders>
              <w:bottom w:val="single" w:sz="12" w:space="0" w:color="auto"/>
            </w:tcBorders>
            <w:vAlign w:val="bottom"/>
          </w:tcPr>
          <w:p w14:paraId="770C2D85" w14:textId="77777777" w:rsidR="00215FEB" w:rsidRPr="00494078" w:rsidRDefault="00215FEB" w:rsidP="00AE4125">
            <w:pPr>
              <w:pStyle w:val="TableHead"/>
              <w:rPr>
                <w:lang w:eastAsia="ko-KR"/>
              </w:rPr>
            </w:pPr>
            <w:r>
              <w:rPr>
                <w:lang w:eastAsia="ko-KR"/>
              </w:rPr>
              <w:t>Speaking Profile Placement</w:t>
            </w:r>
          </w:p>
        </w:tc>
      </w:tr>
      <w:tr w:rsidR="00215FEB" w:rsidRPr="00494078" w14:paraId="4AD1D9F3" w14:textId="77777777" w:rsidTr="00E06D79">
        <w:trPr>
          <w:trHeight w:val="288"/>
        </w:trPr>
        <w:tc>
          <w:tcPr>
            <w:tcW w:w="1008" w:type="dxa"/>
            <w:tcBorders>
              <w:top w:val="single" w:sz="12" w:space="0" w:color="auto"/>
            </w:tcBorders>
            <w:noWrap/>
            <w:hideMark/>
          </w:tcPr>
          <w:p w14:paraId="629DE634" w14:textId="77777777" w:rsidR="00215FEB" w:rsidRPr="00494078" w:rsidRDefault="00215FEB" w:rsidP="009365B3">
            <w:pPr>
              <w:pStyle w:val="TableText1"/>
              <w:rPr>
                <w:lang w:eastAsia="ko-KR"/>
              </w:rPr>
            </w:pPr>
            <w:r w:rsidRPr="00494078">
              <w:rPr>
                <w:lang w:eastAsia="ko-KR"/>
              </w:rPr>
              <w:t>Level 2</w:t>
            </w:r>
          </w:p>
        </w:tc>
        <w:tc>
          <w:tcPr>
            <w:tcW w:w="1217" w:type="dxa"/>
            <w:tcBorders>
              <w:top w:val="single" w:sz="12" w:space="0" w:color="auto"/>
            </w:tcBorders>
            <w:noWrap/>
            <w:vAlign w:val="center"/>
          </w:tcPr>
          <w:p w14:paraId="5E953341" w14:textId="77777777" w:rsidR="00215FEB" w:rsidRDefault="00215FEB" w:rsidP="00E06D79">
            <w:pPr>
              <w:pStyle w:val="TableText1"/>
              <w:rPr>
                <w:rFonts w:eastAsia="Times New Roman"/>
                <w:szCs w:val="20"/>
              </w:rPr>
            </w:pPr>
            <w:r>
              <w:rPr>
                <w:szCs w:val="20"/>
              </w:rPr>
              <w:t>11</w:t>
            </w:r>
          </w:p>
        </w:tc>
        <w:tc>
          <w:tcPr>
            <w:tcW w:w="0" w:type="dxa"/>
            <w:tcBorders>
              <w:top w:val="single" w:sz="12" w:space="0" w:color="auto"/>
            </w:tcBorders>
            <w:noWrap/>
            <w:vAlign w:val="center"/>
          </w:tcPr>
          <w:p w14:paraId="1CDC20B4" w14:textId="77777777" w:rsidR="00215FEB" w:rsidRDefault="00215FEB" w:rsidP="00E06D79">
            <w:pPr>
              <w:pStyle w:val="TableText1"/>
              <w:rPr>
                <w:szCs w:val="20"/>
              </w:rPr>
            </w:pPr>
            <w:r>
              <w:rPr>
                <w:szCs w:val="20"/>
              </w:rPr>
              <w:t>7</w:t>
            </w:r>
          </w:p>
        </w:tc>
        <w:tc>
          <w:tcPr>
            <w:tcW w:w="0" w:type="dxa"/>
            <w:tcBorders>
              <w:top w:val="single" w:sz="12" w:space="0" w:color="auto"/>
            </w:tcBorders>
            <w:vAlign w:val="center"/>
          </w:tcPr>
          <w:p w14:paraId="43DF55EF" w14:textId="77777777" w:rsidR="00215FEB" w:rsidRDefault="00215FEB" w:rsidP="00E06D79">
            <w:pPr>
              <w:pStyle w:val="TableText1"/>
              <w:rPr>
                <w:szCs w:val="20"/>
              </w:rPr>
            </w:pPr>
            <w:r>
              <w:rPr>
                <w:szCs w:val="20"/>
              </w:rPr>
              <w:t>6</w:t>
            </w:r>
          </w:p>
        </w:tc>
        <w:tc>
          <w:tcPr>
            <w:tcW w:w="0" w:type="dxa"/>
            <w:tcBorders>
              <w:top w:val="single" w:sz="12" w:space="0" w:color="auto"/>
            </w:tcBorders>
            <w:vAlign w:val="center"/>
          </w:tcPr>
          <w:p w14:paraId="69F082AB" w14:textId="77777777" w:rsidR="00215FEB" w:rsidRDefault="00215FEB" w:rsidP="00E06D79">
            <w:pPr>
              <w:pStyle w:val="TableText1"/>
              <w:rPr>
                <w:szCs w:val="20"/>
              </w:rPr>
            </w:pPr>
            <w:r>
              <w:rPr>
                <w:szCs w:val="20"/>
              </w:rPr>
              <w:t>12</w:t>
            </w:r>
          </w:p>
        </w:tc>
      </w:tr>
      <w:tr w:rsidR="00215FEB" w:rsidRPr="00494078" w14:paraId="256C0995" w14:textId="77777777" w:rsidTr="00E06D79">
        <w:trPr>
          <w:trHeight w:val="288"/>
        </w:trPr>
        <w:tc>
          <w:tcPr>
            <w:tcW w:w="1008" w:type="dxa"/>
            <w:noWrap/>
          </w:tcPr>
          <w:p w14:paraId="6FA31478" w14:textId="77777777" w:rsidR="00215FEB" w:rsidRPr="00494078" w:rsidRDefault="00215FEB" w:rsidP="009365B3">
            <w:pPr>
              <w:pStyle w:val="TableText1"/>
              <w:rPr>
                <w:lang w:eastAsia="ko-KR"/>
              </w:rPr>
            </w:pPr>
            <w:r>
              <w:rPr>
                <w:lang w:eastAsia="ko-KR"/>
              </w:rPr>
              <w:t>Level 3</w:t>
            </w:r>
          </w:p>
        </w:tc>
        <w:tc>
          <w:tcPr>
            <w:tcW w:w="1217" w:type="dxa"/>
            <w:noWrap/>
            <w:vAlign w:val="center"/>
          </w:tcPr>
          <w:p w14:paraId="5E552D96" w14:textId="77777777" w:rsidR="00215FEB" w:rsidRDefault="00215FEB" w:rsidP="00E06D79">
            <w:pPr>
              <w:pStyle w:val="TableText1"/>
              <w:rPr>
                <w:szCs w:val="20"/>
              </w:rPr>
            </w:pPr>
            <w:r>
              <w:rPr>
                <w:szCs w:val="20"/>
              </w:rPr>
              <w:t>15</w:t>
            </w:r>
          </w:p>
        </w:tc>
        <w:tc>
          <w:tcPr>
            <w:tcW w:w="0" w:type="dxa"/>
            <w:noWrap/>
            <w:vAlign w:val="center"/>
          </w:tcPr>
          <w:p w14:paraId="04C2C636" w14:textId="77777777" w:rsidR="00215FEB" w:rsidRDefault="00215FEB" w:rsidP="00E06D79">
            <w:pPr>
              <w:pStyle w:val="TableText1"/>
              <w:rPr>
                <w:szCs w:val="20"/>
              </w:rPr>
            </w:pPr>
            <w:r>
              <w:rPr>
                <w:szCs w:val="20"/>
              </w:rPr>
              <w:t>9</w:t>
            </w:r>
          </w:p>
        </w:tc>
        <w:tc>
          <w:tcPr>
            <w:tcW w:w="0" w:type="dxa"/>
            <w:vAlign w:val="center"/>
          </w:tcPr>
          <w:p w14:paraId="3F3ABC9D" w14:textId="77777777" w:rsidR="00215FEB" w:rsidRDefault="00215FEB" w:rsidP="00E06D79">
            <w:pPr>
              <w:pStyle w:val="TableText1"/>
              <w:rPr>
                <w:szCs w:val="20"/>
              </w:rPr>
            </w:pPr>
            <w:r>
              <w:rPr>
                <w:szCs w:val="20"/>
              </w:rPr>
              <w:t>15</w:t>
            </w:r>
          </w:p>
        </w:tc>
        <w:tc>
          <w:tcPr>
            <w:tcW w:w="0" w:type="dxa"/>
            <w:vAlign w:val="center"/>
          </w:tcPr>
          <w:p w14:paraId="4B62B950" w14:textId="77777777" w:rsidR="00215FEB" w:rsidRDefault="00215FEB" w:rsidP="00E06D79">
            <w:pPr>
              <w:pStyle w:val="TableText1"/>
              <w:rPr>
                <w:szCs w:val="20"/>
              </w:rPr>
            </w:pPr>
            <w:r>
              <w:rPr>
                <w:szCs w:val="20"/>
              </w:rPr>
              <w:t>15</w:t>
            </w:r>
          </w:p>
        </w:tc>
      </w:tr>
      <w:tr w:rsidR="00215FEB" w:rsidRPr="00494078" w14:paraId="788B9D16" w14:textId="77777777" w:rsidTr="00E06D79">
        <w:trPr>
          <w:trHeight w:val="288"/>
        </w:trPr>
        <w:tc>
          <w:tcPr>
            <w:tcW w:w="1008" w:type="dxa"/>
            <w:noWrap/>
            <w:hideMark/>
          </w:tcPr>
          <w:p w14:paraId="3CB85299" w14:textId="77777777" w:rsidR="00215FEB" w:rsidRPr="00494078" w:rsidRDefault="00215FEB" w:rsidP="009365B3">
            <w:pPr>
              <w:pStyle w:val="TableText1"/>
              <w:rPr>
                <w:lang w:eastAsia="ko-KR"/>
              </w:rPr>
            </w:pPr>
            <w:r w:rsidRPr="00494078">
              <w:rPr>
                <w:lang w:eastAsia="ko-KR"/>
              </w:rPr>
              <w:t xml:space="preserve">Level </w:t>
            </w:r>
            <w:r>
              <w:rPr>
                <w:lang w:eastAsia="ko-KR"/>
              </w:rPr>
              <w:t>4</w:t>
            </w:r>
          </w:p>
        </w:tc>
        <w:tc>
          <w:tcPr>
            <w:tcW w:w="1217" w:type="dxa"/>
            <w:noWrap/>
            <w:vAlign w:val="center"/>
          </w:tcPr>
          <w:p w14:paraId="06459DA3" w14:textId="77777777" w:rsidR="00215FEB" w:rsidRDefault="00215FEB" w:rsidP="00E06D79">
            <w:pPr>
              <w:pStyle w:val="TableText1"/>
              <w:rPr>
                <w:szCs w:val="20"/>
              </w:rPr>
            </w:pPr>
            <w:r>
              <w:rPr>
                <w:szCs w:val="20"/>
              </w:rPr>
              <w:t>19</w:t>
            </w:r>
          </w:p>
        </w:tc>
        <w:tc>
          <w:tcPr>
            <w:tcW w:w="0" w:type="dxa"/>
            <w:noWrap/>
            <w:vAlign w:val="center"/>
          </w:tcPr>
          <w:p w14:paraId="37BD38D4" w14:textId="77777777" w:rsidR="00215FEB" w:rsidRDefault="00215FEB" w:rsidP="00E06D79">
            <w:pPr>
              <w:pStyle w:val="TableText1"/>
              <w:rPr>
                <w:szCs w:val="20"/>
              </w:rPr>
            </w:pPr>
            <w:r>
              <w:rPr>
                <w:szCs w:val="20"/>
              </w:rPr>
              <w:t>12</w:t>
            </w:r>
          </w:p>
        </w:tc>
        <w:tc>
          <w:tcPr>
            <w:tcW w:w="0" w:type="dxa"/>
            <w:vAlign w:val="center"/>
          </w:tcPr>
          <w:p w14:paraId="7139E2D9" w14:textId="77777777" w:rsidR="00215FEB" w:rsidRDefault="00215FEB" w:rsidP="00E06D79">
            <w:pPr>
              <w:pStyle w:val="TableText1"/>
              <w:rPr>
                <w:szCs w:val="20"/>
              </w:rPr>
            </w:pPr>
            <w:r>
              <w:rPr>
                <w:szCs w:val="20"/>
              </w:rPr>
              <w:t>19</w:t>
            </w:r>
          </w:p>
        </w:tc>
        <w:tc>
          <w:tcPr>
            <w:tcW w:w="0" w:type="dxa"/>
            <w:vAlign w:val="center"/>
          </w:tcPr>
          <w:p w14:paraId="54C083C2" w14:textId="77777777" w:rsidR="00215FEB" w:rsidRDefault="00215FEB" w:rsidP="00E06D79">
            <w:pPr>
              <w:pStyle w:val="TableText1"/>
              <w:rPr>
                <w:szCs w:val="20"/>
              </w:rPr>
            </w:pPr>
            <w:r>
              <w:rPr>
                <w:szCs w:val="20"/>
              </w:rPr>
              <w:t>18</w:t>
            </w:r>
          </w:p>
        </w:tc>
      </w:tr>
    </w:tbl>
    <w:p w14:paraId="1F165F9D" w14:textId="77777777" w:rsidR="00DC0E4F" w:rsidRDefault="00DC0E4F" w:rsidP="005947D6">
      <w:pPr>
        <w:pStyle w:val="Caption"/>
        <w:spacing w:before="360"/>
      </w:pPr>
      <w:bookmarkStart w:id="342" w:name="_Toc505957474"/>
      <w:bookmarkStart w:id="343" w:name="_Toc513978649"/>
      <w:r>
        <w:t xml:space="preserve">Table </w:t>
      </w:r>
      <w:r>
        <w:fldChar w:fldCharType="begin"/>
      </w:r>
      <w:r>
        <w:instrText>SEQ Table \* ARABIC</w:instrText>
      </w:r>
      <w:r>
        <w:fldChar w:fldCharType="separate"/>
      </w:r>
      <w:r w:rsidR="00CB09F4">
        <w:rPr>
          <w:noProof/>
        </w:rPr>
        <w:t>93</w:t>
      </w:r>
      <w:r>
        <w:fldChar w:fldCharType="end"/>
      </w:r>
      <w:r>
        <w:t xml:space="preserve">. </w:t>
      </w:r>
      <w:r w:rsidR="005F2D5F">
        <w:t xml:space="preserve"> </w:t>
      </w:r>
      <w:r>
        <w:t xml:space="preserve">Round 2 Median Threshold Placements for </w:t>
      </w:r>
      <w:r w:rsidR="00413497">
        <w:t>E</w:t>
      </w:r>
      <w:r>
        <w:t xml:space="preserve">ach </w:t>
      </w:r>
      <w:r>
        <w:rPr>
          <w:noProof/>
        </w:rPr>
        <w:t>Domain</w:t>
      </w:r>
      <w:r>
        <w:t>: Grade Two</w:t>
      </w:r>
      <w:bookmarkEnd w:id="342"/>
      <w:bookmarkEnd w:id="343"/>
    </w:p>
    <w:tbl>
      <w:tblPr>
        <w:tblStyle w:val="TRtable"/>
        <w:tblW w:w="5876" w:type="dxa"/>
        <w:tblLook w:val="04A0" w:firstRow="1" w:lastRow="0" w:firstColumn="1" w:lastColumn="0" w:noHBand="0" w:noVBand="1"/>
        <w:tblDescription w:val="Round 2 Median Threshold Placements for each Domain: Grade Two"/>
      </w:tblPr>
      <w:tblGrid>
        <w:gridCol w:w="1008"/>
        <w:gridCol w:w="1417"/>
        <w:gridCol w:w="1417"/>
        <w:gridCol w:w="1417"/>
        <w:gridCol w:w="1417"/>
      </w:tblGrid>
      <w:tr w:rsidR="00215FEB" w:rsidRPr="00494078" w14:paraId="5A44D569" w14:textId="77777777" w:rsidTr="00E06D79">
        <w:trPr>
          <w:cnfStyle w:val="100000000000" w:firstRow="1" w:lastRow="0" w:firstColumn="0" w:lastColumn="0" w:oddVBand="0" w:evenVBand="0" w:oddHBand="0" w:evenHBand="0" w:firstRowFirstColumn="0" w:firstRowLastColumn="0" w:lastRowFirstColumn="0" w:lastRowLastColumn="0"/>
          <w:trHeight w:val="288"/>
          <w:tblHeader/>
        </w:trPr>
        <w:tc>
          <w:tcPr>
            <w:tcW w:w="1008" w:type="dxa"/>
            <w:tcBorders>
              <w:bottom w:val="single" w:sz="12" w:space="0" w:color="auto"/>
            </w:tcBorders>
            <w:noWrap/>
            <w:vAlign w:val="bottom"/>
          </w:tcPr>
          <w:p w14:paraId="385EBF03" w14:textId="77777777" w:rsidR="00215FEB" w:rsidRPr="00494078" w:rsidRDefault="00215FEB" w:rsidP="00AE4125">
            <w:pPr>
              <w:pStyle w:val="TableHead"/>
              <w:rPr>
                <w:lang w:eastAsia="ko-KR"/>
              </w:rPr>
            </w:pPr>
            <w:r>
              <w:br w:type="page"/>
            </w:r>
            <w:r>
              <w:br w:type="page"/>
            </w:r>
            <w:r>
              <w:rPr>
                <w:lang w:eastAsia="ko-KR"/>
              </w:rPr>
              <w:t>Level</w:t>
            </w:r>
          </w:p>
        </w:tc>
        <w:tc>
          <w:tcPr>
            <w:tcW w:w="1217" w:type="dxa"/>
            <w:tcBorders>
              <w:bottom w:val="single" w:sz="12" w:space="0" w:color="auto"/>
            </w:tcBorders>
            <w:noWrap/>
            <w:vAlign w:val="bottom"/>
            <w:hideMark/>
          </w:tcPr>
          <w:p w14:paraId="25D299AD" w14:textId="77777777" w:rsidR="00215FEB" w:rsidRPr="00494078" w:rsidRDefault="00215FEB" w:rsidP="00AE4125">
            <w:pPr>
              <w:pStyle w:val="TableHead"/>
              <w:rPr>
                <w:lang w:eastAsia="ko-KR"/>
              </w:rPr>
            </w:pPr>
            <w:r>
              <w:rPr>
                <w:lang w:eastAsia="ko-KR"/>
              </w:rPr>
              <w:t>Reading Bookmark Placement</w:t>
            </w:r>
          </w:p>
        </w:tc>
        <w:tc>
          <w:tcPr>
            <w:tcW w:w="0" w:type="dxa"/>
            <w:tcBorders>
              <w:bottom w:val="single" w:sz="12" w:space="0" w:color="auto"/>
            </w:tcBorders>
            <w:noWrap/>
            <w:vAlign w:val="bottom"/>
            <w:hideMark/>
          </w:tcPr>
          <w:p w14:paraId="1B5E558C" w14:textId="77777777" w:rsidR="00215FEB" w:rsidRPr="00494078" w:rsidRDefault="00215FEB" w:rsidP="00AE4125">
            <w:pPr>
              <w:pStyle w:val="TableHead"/>
              <w:rPr>
                <w:lang w:eastAsia="ko-KR"/>
              </w:rPr>
            </w:pPr>
            <w:r>
              <w:rPr>
                <w:lang w:eastAsia="ko-KR"/>
              </w:rPr>
              <w:t>Writing Profile Placement</w:t>
            </w:r>
          </w:p>
        </w:tc>
        <w:tc>
          <w:tcPr>
            <w:tcW w:w="0" w:type="dxa"/>
            <w:tcBorders>
              <w:bottom w:val="single" w:sz="12" w:space="0" w:color="auto"/>
            </w:tcBorders>
            <w:vAlign w:val="bottom"/>
          </w:tcPr>
          <w:p w14:paraId="0D048B38" w14:textId="77777777" w:rsidR="00215FEB" w:rsidRPr="00494078" w:rsidRDefault="00215FEB" w:rsidP="00AE4125">
            <w:pPr>
              <w:pStyle w:val="TableHead"/>
              <w:rPr>
                <w:lang w:eastAsia="ko-KR"/>
              </w:rPr>
            </w:pPr>
            <w:r>
              <w:rPr>
                <w:lang w:eastAsia="ko-KR"/>
              </w:rPr>
              <w:t>Listening Bookmark Placement</w:t>
            </w:r>
          </w:p>
        </w:tc>
        <w:tc>
          <w:tcPr>
            <w:tcW w:w="0" w:type="dxa"/>
            <w:tcBorders>
              <w:bottom w:val="single" w:sz="12" w:space="0" w:color="auto"/>
            </w:tcBorders>
            <w:vAlign w:val="bottom"/>
          </w:tcPr>
          <w:p w14:paraId="025D8F08" w14:textId="77777777" w:rsidR="00215FEB" w:rsidRPr="00494078" w:rsidRDefault="00215FEB" w:rsidP="00AE4125">
            <w:pPr>
              <w:pStyle w:val="TableHead"/>
              <w:rPr>
                <w:lang w:eastAsia="ko-KR"/>
              </w:rPr>
            </w:pPr>
            <w:r>
              <w:rPr>
                <w:lang w:eastAsia="ko-KR"/>
              </w:rPr>
              <w:t>Speaking Profile Placement</w:t>
            </w:r>
          </w:p>
        </w:tc>
      </w:tr>
      <w:tr w:rsidR="00215FEB" w:rsidRPr="00494078" w14:paraId="6CAF40DB" w14:textId="77777777" w:rsidTr="00E06D79">
        <w:trPr>
          <w:trHeight w:val="288"/>
        </w:trPr>
        <w:tc>
          <w:tcPr>
            <w:tcW w:w="1008" w:type="dxa"/>
            <w:tcBorders>
              <w:top w:val="single" w:sz="12" w:space="0" w:color="auto"/>
            </w:tcBorders>
            <w:noWrap/>
            <w:hideMark/>
          </w:tcPr>
          <w:p w14:paraId="1DBBFD22" w14:textId="77777777" w:rsidR="00215FEB" w:rsidRPr="00494078" w:rsidRDefault="00215FEB" w:rsidP="009365B3">
            <w:pPr>
              <w:pStyle w:val="TableText1"/>
              <w:rPr>
                <w:lang w:eastAsia="ko-KR"/>
              </w:rPr>
            </w:pPr>
            <w:r w:rsidRPr="00494078">
              <w:rPr>
                <w:lang w:eastAsia="ko-KR"/>
              </w:rPr>
              <w:t>Level 2</w:t>
            </w:r>
          </w:p>
        </w:tc>
        <w:tc>
          <w:tcPr>
            <w:tcW w:w="1217" w:type="dxa"/>
            <w:tcBorders>
              <w:top w:val="single" w:sz="12" w:space="0" w:color="auto"/>
            </w:tcBorders>
            <w:noWrap/>
            <w:vAlign w:val="center"/>
          </w:tcPr>
          <w:p w14:paraId="4FEABF9E" w14:textId="77777777" w:rsidR="00215FEB" w:rsidRDefault="00215FEB" w:rsidP="00E06D79">
            <w:pPr>
              <w:pStyle w:val="TableText1"/>
              <w:rPr>
                <w:rFonts w:eastAsia="Times New Roman"/>
                <w:szCs w:val="20"/>
              </w:rPr>
            </w:pPr>
            <w:r>
              <w:rPr>
                <w:szCs w:val="20"/>
              </w:rPr>
              <w:t>8</w:t>
            </w:r>
          </w:p>
        </w:tc>
        <w:tc>
          <w:tcPr>
            <w:tcW w:w="0" w:type="dxa"/>
            <w:tcBorders>
              <w:top w:val="single" w:sz="12" w:space="0" w:color="auto"/>
            </w:tcBorders>
            <w:noWrap/>
            <w:vAlign w:val="center"/>
          </w:tcPr>
          <w:p w14:paraId="7BC5E810" w14:textId="77777777" w:rsidR="00215FEB" w:rsidRDefault="00215FEB" w:rsidP="00E06D79">
            <w:pPr>
              <w:pStyle w:val="TableText1"/>
              <w:rPr>
                <w:szCs w:val="20"/>
              </w:rPr>
            </w:pPr>
            <w:r>
              <w:rPr>
                <w:szCs w:val="20"/>
              </w:rPr>
              <w:t>7</w:t>
            </w:r>
          </w:p>
        </w:tc>
        <w:tc>
          <w:tcPr>
            <w:tcW w:w="0" w:type="dxa"/>
            <w:tcBorders>
              <w:top w:val="single" w:sz="12" w:space="0" w:color="auto"/>
            </w:tcBorders>
            <w:vAlign w:val="center"/>
          </w:tcPr>
          <w:p w14:paraId="72649B94" w14:textId="77777777" w:rsidR="00215FEB" w:rsidRDefault="00215FEB" w:rsidP="00E06D79">
            <w:pPr>
              <w:pStyle w:val="TableText1"/>
              <w:rPr>
                <w:szCs w:val="20"/>
              </w:rPr>
            </w:pPr>
            <w:r>
              <w:rPr>
                <w:szCs w:val="20"/>
              </w:rPr>
              <w:t>4</w:t>
            </w:r>
          </w:p>
        </w:tc>
        <w:tc>
          <w:tcPr>
            <w:tcW w:w="0" w:type="dxa"/>
            <w:tcBorders>
              <w:top w:val="single" w:sz="12" w:space="0" w:color="auto"/>
            </w:tcBorders>
            <w:vAlign w:val="center"/>
          </w:tcPr>
          <w:p w14:paraId="18B18104" w14:textId="77777777" w:rsidR="00215FEB" w:rsidRDefault="00215FEB" w:rsidP="00E06D79">
            <w:pPr>
              <w:pStyle w:val="TableText1"/>
              <w:rPr>
                <w:szCs w:val="20"/>
              </w:rPr>
            </w:pPr>
            <w:r>
              <w:rPr>
                <w:szCs w:val="20"/>
              </w:rPr>
              <w:t>14</w:t>
            </w:r>
          </w:p>
        </w:tc>
      </w:tr>
      <w:tr w:rsidR="00215FEB" w:rsidRPr="00494078" w14:paraId="2A760FA0" w14:textId="77777777" w:rsidTr="00E06D79">
        <w:trPr>
          <w:trHeight w:val="288"/>
        </w:trPr>
        <w:tc>
          <w:tcPr>
            <w:tcW w:w="1008" w:type="dxa"/>
            <w:noWrap/>
          </w:tcPr>
          <w:p w14:paraId="1A57F990" w14:textId="77777777" w:rsidR="00215FEB" w:rsidRPr="00494078" w:rsidRDefault="00215FEB" w:rsidP="009365B3">
            <w:pPr>
              <w:pStyle w:val="TableText1"/>
              <w:rPr>
                <w:lang w:eastAsia="ko-KR"/>
              </w:rPr>
            </w:pPr>
            <w:r>
              <w:rPr>
                <w:lang w:eastAsia="ko-KR"/>
              </w:rPr>
              <w:t>Level 3</w:t>
            </w:r>
          </w:p>
        </w:tc>
        <w:tc>
          <w:tcPr>
            <w:tcW w:w="1217" w:type="dxa"/>
            <w:noWrap/>
            <w:vAlign w:val="center"/>
          </w:tcPr>
          <w:p w14:paraId="3C0DC149" w14:textId="77777777" w:rsidR="00215FEB" w:rsidRDefault="00215FEB" w:rsidP="00E06D79">
            <w:pPr>
              <w:pStyle w:val="TableText1"/>
              <w:rPr>
                <w:szCs w:val="20"/>
              </w:rPr>
            </w:pPr>
            <w:r>
              <w:rPr>
                <w:szCs w:val="20"/>
              </w:rPr>
              <w:t>16</w:t>
            </w:r>
          </w:p>
        </w:tc>
        <w:tc>
          <w:tcPr>
            <w:tcW w:w="0" w:type="dxa"/>
            <w:noWrap/>
            <w:vAlign w:val="center"/>
          </w:tcPr>
          <w:p w14:paraId="76BCDB4B" w14:textId="77777777" w:rsidR="00215FEB" w:rsidRDefault="00215FEB" w:rsidP="00E06D79">
            <w:pPr>
              <w:pStyle w:val="TableText1"/>
              <w:rPr>
                <w:szCs w:val="20"/>
              </w:rPr>
            </w:pPr>
            <w:r>
              <w:rPr>
                <w:szCs w:val="20"/>
              </w:rPr>
              <w:t>9</w:t>
            </w:r>
          </w:p>
        </w:tc>
        <w:tc>
          <w:tcPr>
            <w:tcW w:w="0" w:type="dxa"/>
            <w:vAlign w:val="center"/>
          </w:tcPr>
          <w:p w14:paraId="4635BAEA" w14:textId="77777777" w:rsidR="00215FEB" w:rsidRDefault="00215FEB" w:rsidP="00E06D79">
            <w:pPr>
              <w:pStyle w:val="TableText1"/>
              <w:rPr>
                <w:szCs w:val="20"/>
              </w:rPr>
            </w:pPr>
            <w:r>
              <w:rPr>
                <w:szCs w:val="20"/>
              </w:rPr>
              <w:t>11</w:t>
            </w:r>
          </w:p>
        </w:tc>
        <w:tc>
          <w:tcPr>
            <w:tcW w:w="0" w:type="dxa"/>
            <w:vAlign w:val="center"/>
          </w:tcPr>
          <w:p w14:paraId="165087CA" w14:textId="77777777" w:rsidR="00215FEB" w:rsidRDefault="00215FEB" w:rsidP="00E06D79">
            <w:pPr>
              <w:pStyle w:val="TableText1"/>
              <w:rPr>
                <w:szCs w:val="20"/>
              </w:rPr>
            </w:pPr>
            <w:r>
              <w:rPr>
                <w:szCs w:val="20"/>
              </w:rPr>
              <w:t>18</w:t>
            </w:r>
          </w:p>
        </w:tc>
      </w:tr>
      <w:tr w:rsidR="00215FEB" w:rsidRPr="00494078" w14:paraId="018200FC" w14:textId="77777777" w:rsidTr="00E06D79">
        <w:trPr>
          <w:trHeight w:val="288"/>
        </w:trPr>
        <w:tc>
          <w:tcPr>
            <w:tcW w:w="1008" w:type="dxa"/>
            <w:noWrap/>
            <w:hideMark/>
          </w:tcPr>
          <w:p w14:paraId="0E422C4B" w14:textId="77777777" w:rsidR="00215FEB" w:rsidRPr="00494078" w:rsidRDefault="00215FEB" w:rsidP="009365B3">
            <w:pPr>
              <w:pStyle w:val="TableText1"/>
              <w:rPr>
                <w:lang w:eastAsia="ko-KR"/>
              </w:rPr>
            </w:pPr>
            <w:r w:rsidRPr="00494078">
              <w:rPr>
                <w:lang w:eastAsia="ko-KR"/>
              </w:rPr>
              <w:t xml:space="preserve">Level </w:t>
            </w:r>
            <w:r>
              <w:rPr>
                <w:lang w:eastAsia="ko-KR"/>
              </w:rPr>
              <w:t>4</w:t>
            </w:r>
          </w:p>
        </w:tc>
        <w:tc>
          <w:tcPr>
            <w:tcW w:w="1217" w:type="dxa"/>
            <w:noWrap/>
            <w:vAlign w:val="center"/>
          </w:tcPr>
          <w:p w14:paraId="1BA9F172" w14:textId="77777777" w:rsidR="00215FEB" w:rsidRDefault="00215FEB" w:rsidP="00E06D79">
            <w:pPr>
              <w:pStyle w:val="TableText1"/>
              <w:rPr>
                <w:szCs w:val="20"/>
              </w:rPr>
            </w:pPr>
            <w:r>
              <w:rPr>
                <w:szCs w:val="20"/>
              </w:rPr>
              <w:t>24</w:t>
            </w:r>
          </w:p>
        </w:tc>
        <w:tc>
          <w:tcPr>
            <w:tcW w:w="0" w:type="dxa"/>
            <w:noWrap/>
            <w:vAlign w:val="center"/>
          </w:tcPr>
          <w:p w14:paraId="61A05EBB" w14:textId="77777777" w:rsidR="00215FEB" w:rsidRDefault="00215FEB" w:rsidP="00E06D79">
            <w:pPr>
              <w:pStyle w:val="TableText1"/>
              <w:rPr>
                <w:szCs w:val="20"/>
              </w:rPr>
            </w:pPr>
            <w:r>
              <w:rPr>
                <w:szCs w:val="20"/>
              </w:rPr>
              <w:t>12</w:t>
            </w:r>
          </w:p>
        </w:tc>
        <w:tc>
          <w:tcPr>
            <w:tcW w:w="0" w:type="dxa"/>
            <w:vAlign w:val="center"/>
          </w:tcPr>
          <w:p w14:paraId="605F0E3D" w14:textId="77777777" w:rsidR="00215FEB" w:rsidRDefault="00215FEB" w:rsidP="00E06D79">
            <w:pPr>
              <w:pStyle w:val="TableText1"/>
              <w:rPr>
                <w:szCs w:val="20"/>
              </w:rPr>
            </w:pPr>
            <w:r>
              <w:rPr>
                <w:szCs w:val="20"/>
              </w:rPr>
              <w:t>18</w:t>
            </w:r>
          </w:p>
        </w:tc>
        <w:tc>
          <w:tcPr>
            <w:tcW w:w="0" w:type="dxa"/>
            <w:vAlign w:val="center"/>
          </w:tcPr>
          <w:p w14:paraId="39B21FFD" w14:textId="77777777" w:rsidR="00215FEB" w:rsidRDefault="00215FEB" w:rsidP="00E06D79">
            <w:pPr>
              <w:pStyle w:val="TableText1"/>
              <w:rPr>
                <w:szCs w:val="20"/>
              </w:rPr>
            </w:pPr>
            <w:r>
              <w:rPr>
                <w:szCs w:val="20"/>
              </w:rPr>
              <w:t>22</w:t>
            </w:r>
          </w:p>
        </w:tc>
      </w:tr>
    </w:tbl>
    <w:p w14:paraId="736C6F61" w14:textId="77777777" w:rsidR="00DC0E4F" w:rsidRDefault="00DC0E4F" w:rsidP="005947D6">
      <w:pPr>
        <w:pStyle w:val="Caption"/>
        <w:spacing w:before="360"/>
      </w:pPr>
      <w:bookmarkStart w:id="344" w:name="_Toc505957475"/>
      <w:bookmarkStart w:id="345" w:name="_Toc513978650"/>
      <w:r>
        <w:t xml:space="preserve">Table </w:t>
      </w:r>
      <w:r>
        <w:fldChar w:fldCharType="begin"/>
      </w:r>
      <w:r>
        <w:instrText>SEQ Table \* ARABIC</w:instrText>
      </w:r>
      <w:r>
        <w:fldChar w:fldCharType="separate"/>
      </w:r>
      <w:r w:rsidR="00CB09F4">
        <w:rPr>
          <w:noProof/>
        </w:rPr>
        <w:t>94</w:t>
      </w:r>
      <w:r>
        <w:fldChar w:fldCharType="end"/>
      </w:r>
      <w:r>
        <w:t xml:space="preserve">. </w:t>
      </w:r>
      <w:r w:rsidR="005F2D5F">
        <w:t xml:space="preserve"> </w:t>
      </w:r>
      <w:r>
        <w:t xml:space="preserve">Round 2 Median Threshold Placements for </w:t>
      </w:r>
      <w:r w:rsidR="00413497">
        <w:t>E</w:t>
      </w:r>
      <w:r>
        <w:t xml:space="preserve">ach </w:t>
      </w:r>
      <w:r>
        <w:rPr>
          <w:noProof/>
        </w:rPr>
        <w:t>Domain</w:t>
      </w:r>
      <w:r>
        <w:t xml:space="preserve">: Grades Three </w:t>
      </w:r>
      <w:r w:rsidR="005F2D5F">
        <w:t>T</w:t>
      </w:r>
      <w:r>
        <w:t>hrough Five</w:t>
      </w:r>
      <w:bookmarkEnd w:id="344"/>
      <w:bookmarkEnd w:id="345"/>
    </w:p>
    <w:tbl>
      <w:tblPr>
        <w:tblStyle w:val="TRtable"/>
        <w:tblW w:w="5876" w:type="dxa"/>
        <w:tblLook w:val="04A0" w:firstRow="1" w:lastRow="0" w:firstColumn="1" w:lastColumn="0" w:noHBand="0" w:noVBand="1"/>
        <w:tblDescription w:val="Round 2 Median Threshold Placements for each Domain: Grades Three Through Five"/>
      </w:tblPr>
      <w:tblGrid>
        <w:gridCol w:w="1008"/>
        <w:gridCol w:w="1417"/>
        <w:gridCol w:w="1417"/>
        <w:gridCol w:w="1417"/>
        <w:gridCol w:w="1417"/>
      </w:tblGrid>
      <w:tr w:rsidR="00215FEB" w:rsidRPr="00494078" w14:paraId="22BA86E8" w14:textId="77777777" w:rsidTr="00E06D79">
        <w:trPr>
          <w:cnfStyle w:val="100000000000" w:firstRow="1" w:lastRow="0" w:firstColumn="0" w:lastColumn="0" w:oddVBand="0" w:evenVBand="0" w:oddHBand="0" w:evenHBand="0" w:firstRowFirstColumn="0" w:firstRowLastColumn="0" w:lastRowFirstColumn="0" w:lastRowLastColumn="0"/>
          <w:trHeight w:val="288"/>
          <w:tblHeader/>
        </w:trPr>
        <w:tc>
          <w:tcPr>
            <w:tcW w:w="1008" w:type="dxa"/>
            <w:tcBorders>
              <w:bottom w:val="single" w:sz="12" w:space="0" w:color="auto"/>
            </w:tcBorders>
            <w:noWrap/>
            <w:vAlign w:val="bottom"/>
          </w:tcPr>
          <w:p w14:paraId="21F9C00C" w14:textId="77777777" w:rsidR="00215FEB" w:rsidRPr="00494078" w:rsidRDefault="00215FEB" w:rsidP="00AE4125">
            <w:pPr>
              <w:pStyle w:val="TableHead"/>
              <w:rPr>
                <w:lang w:eastAsia="ko-KR"/>
              </w:rPr>
            </w:pPr>
            <w:r>
              <w:br w:type="page"/>
            </w:r>
            <w:r>
              <w:br w:type="page"/>
            </w:r>
            <w:r>
              <w:rPr>
                <w:lang w:eastAsia="ko-KR"/>
              </w:rPr>
              <w:t>Level</w:t>
            </w:r>
          </w:p>
        </w:tc>
        <w:tc>
          <w:tcPr>
            <w:tcW w:w="1217" w:type="dxa"/>
            <w:tcBorders>
              <w:bottom w:val="single" w:sz="12" w:space="0" w:color="auto"/>
            </w:tcBorders>
            <w:noWrap/>
            <w:vAlign w:val="bottom"/>
            <w:hideMark/>
          </w:tcPr>
          <w:p w14:paraId="05494948" w14:textId="77777777" w:rsidR="00215FEB" w:rsidRPr="00494078" w:rsidRDefault="00215FEB" w:rsidP="00AE4125">
            <w:pPr>
              <w:pStyle w:val="TableHead"/>
              <w:rPr>
                <w:lang w:eastAsia="ko-KR"/>
              </w:rPr>
            </w:pPr>
            <w:r>
              <w:rPr>
                <w:lang w:eastAsia="ko-KR"/>
              </w:rPr>
              <w:t>Reading Bookmark Placement</w:t>
            </w:r>
          </w:p>
        </w:tc>
        <w:tc>
          <w:tcPr>
            <w:tcW w:w="0" w:type="dxa"/>
            <w:tcBorders>
              <w:bottom w:val="single" w:sz="12" w:space="0" w:color="auto"/>
            </w:tcBorders>
            <w:noWrap/>
            <w:vAlign w:val="bottom"/>
            <w:hideMark/>
          </w:tcPr>
          <w:p w14:paraId="678CF61E" w14:textId="77777777" w:rsidR="00215FEB" w:rsidRPr="00494078" w:rsidRDefault="00215FEB" w:rsidP="00AE4125">
            <w:pPr>
              <w:pStyle w:val="TableHead"/>
              <w:rPr>
                <w:lang w:eastAsia="ko-KR"/>
              </w:rPr>
            </w:pPr>
            <w:r>
              <w:rPr>
                <w:lang w:eastAsia="ko-KR"/>
              </w:rPr>
              <w:t>Writing Profile Placement</w:t>
            </w:r>
          </w:p>
        </w:tc>
        <w:tc>
          <w:tcPr>
            <w:tcW w:w="0" w:type="dxa"/>
            <w:tcBorders>
              <w:bottom w:val="single" w:sz="12" w:space="0" w:color="auto"/>
            </w:tcBorders>
            <w:vAlign w:val="bottom"/>
          </w:tcPr>
          <w:p w14:paraId="25CAC81F" w14:textId="77777777" w:rsidR="00215FEB" w:rsidRPr="00494078" w:rsidRDefault="00215FEB" w:rsidP="00AE4125">
            <w:pPr>
              <w:pStyle w:val="TableHead"/>
              <w:rPr>
                <w:lang w:eastAsia="ko-KR"/>
              </w:rPr>
            </w:pPr>
            <w:r>
              <w:rPr>
                <w:lang w:eastAsia="ko-KR"/>
              </w:rPr>
              <w:t>Listening Bookmark Placement</w:t>
            </w:r>
          </w:p>
        </w:tc>
        <w:tc>
          <w:tcPr>
            <w:tcW w:w="0" w:type="dxa"/>
            <w:tcBorders>
              <w:bottom w:val="single" w:sz="12" w:space="0" w:color="auto"/>
            </w:tcBorders>
            <w:vAlign w:val="bottom"/>
          </w:tcPr>
          <w:p w14:paraId="6F6C2453" w14:textId="77777777" w:rsidR="00215FEB" w:rsidRPr="00494078" w:rsidRDefault="00215FEB" w:rsidP="00AE4125">
            <w:pPr>
              <w:pStyle w:val="TableHead"/>
              <w:rPr>
                <w:lang w:eastAsia="ko-KR"/>
              </w:rPr>
            </w:pPr>
            <w:r>
              <w:rPr>
                <w:lang w:eastAsia="ko-KR"/>
              </w:rPr>
              <w:t>Speaking Profile Placement</w:t>
            </w:r>
          </w:p>
        </w:tc>
      </w:tr>
      <w:tr w:rsidR="00215FEB" w:rsidRPr="00494078" w14:paraId="724BF70D" w14:textId="77777777" w:rsidTr="00E06D79">
        <w:trPr>
          <w:trHeight w:val="288"/>
        </w:trPr>
        <w:tc>
          <w:tcPr>
            <w:tcW w:w="1008" w:type="dxa"/>
            <w:tcBorders>
              <w:top w:val="single" w:sz="12" w:space="0" w:color="auto"/>
            </w:tcBorders>
            <w:noWrap/>
            <w:hideMark/>
          </w:tcPr>
          <w:p w14:paraId="68D62468" w14:textId="77777777" w:rsidR="00215FEB" w:rsidRPr="00494078" w:rsidRDefault="00215FEB" w:rsidP="009365B3">
            <w:pPr>
              <w:pStyle w:val="TableText1"/>
              <w:rPr>
                <w:lang w:eastAsia="ko-KR"/>
              </w:rPr>
            </w:pPr>
            <w:r w:rsidRPr="00494078">
              <w:rPr>
                <w:lang w:eastAsia="ko-KR"/>
              </w:rPr>
              <w:t>Level 2</w:t>
            </w:r>
          </w:p>
        </w:tc>
        <w:tc>
          <w:tcPr>
            <w:tcW w:w="1217" w:type="dxa"/>
            <w:tcBorders>
              <w:top w:val="single" w:sz="12" w:space="0" w:color="auto"/>
            </w:tcBorders>
            <w:noWrap/>
            <w:vAlign w:val="center"/>
          </w:tcPr>
          <w:p w14:paraId="7A3F9779" w14:textId="77777777" w:rsidR="00215FEB" w:rsidRDefault="00215FEB" w:rsidP="00E06D79">
            <w:pPr>
              <w:pStyle w:val="TableText1"/>
              <w:rPr>
                <w:rFonts w:eastAsia="Times New Roman"/>
                <w:szCs w:val="20"/>
              </w:rPr>
            </w:pPr>
            <w:r>
              <w:rPr>
                <w:szCs w:val="20"/>
              </w:rPr>
              <w:t>8</w:t>
            </w:r>
          </w:p>
        </w:tc>
        <w:tc>
          <w:tcPr>
            <w:tcW w:w="0" w:type="dxa"/>
            <w:tcBorders>
              <w:top w:val="single" w:sz="12" w:space="0" w:color="auto"/>
            </w:tcBorders>
            <w:noWrap/>
            <w:vAlign w:val="center"/>
          </w:tcPr>
          <w:p w14:paraId="74A2FA29" w14:textId="77777777" w:rsidR="00215FEB" w:rsidRDefault="00215FEB" w:rsidP="00E06D79">
            <w:pPr>
              <w:pStyle w:val="TableText1"/>
              <w:rPr>
                <w:szCs w:val="20"/>
              </w:rPr>
            </w:pPr>
            <w:r>
              <w:rPr>
                <w:szCs w:val="20"/>
              </w:rPr>
              <w:t>7</w:t>
            </w:r>
          </w:p>
        </w:tc>
        <w:tc>
          <w:tcPr>
            <w:tcW w:w="0" w:type="dxa"/>
            <w:tcBorders>
              <w:top w:val="single" w:sz="12" w:space="0" w:color="auto"/>
            </w:tcBorders>
            <w:vAlign w:val="center"/>
          </w:tcPr>
          <w:p w14:paraId="2B63E4D1" w14:textId="77777777" w:rsidR="00215FEB" w:rsidRDefault="00215FEB" w:rsidP="00E06D79">
            <w:pPr>
              <w:pStyle w:val="TableText1"/>
              <w:rPr>
                <w:szCs w:val="20"/>
              </w:rPr>
            </w:pPr>
            <w:r>
              <w:rPr>
                <w:szCs w:val="20"/>
              </w:rPr>
              <w:t>7</w:t>
            </w:r>
          </w:p>
        </w:tc>
        <w:tc>
          <w:tcPr>
            <w:tcW w:w="0" w:type="dxa"/>
            <w:tcBorders>
              <w:top w:val="single" w:sz="12" w:space="0" w:color="auto"/>
            </w:tcBorders>
            <w:vAlign w:val="center"/>
          </w:tcPr>
          <w:p w14:paraId="324DEB63" w14:textId="77777777" w:rsidR="00215FEB" w:rsidRDefault="00215FEB" w:rsidP="00E06D79">
            <w:pPr>
              <w:pStyle w:val="TableText1"/>
              <w:rPr>
                <w:szCs w:val="20"/>
              </w:rPr>
            </w:pPr>
            <w:r>
              <w:rPr>
                <w:szCs w:val="20"/>
              </w:rPr>
              <w:t>19</w:t>
            </w:r>
          </w:p>
        </w:tc>
      </w:tr>
      <w:tr w:rsidR="00215FEB" w:rsidRPr="00494078" w14:paraId="183CC0C6" w14:textId="77777777" w:rsidTr="00E06D79">
        <w:trPr>
          <w:trHeight w:val="288"/>
        </w:trPr>
        <w:tc>
          <w:tcPr>
            <w:tcW w:w="1008" w:type="dxa"/>
            <w:noWrap/>
          </w:tcPr>
          <w:p w14:paraId="67518F81" w14:textId="77777777" w:rsidR="00215FEB" w:rsidRPr="00494078" w:rsidRDefault="00215FEB" w:rsidP="009365B3">
            <w:pPr>
              <w:pStyle w:val="TableText1"/>
              <w:rPr>
                <w:lang w:eastAsia="ko-KR"/>
              </w:rPr>
            </w:pPr>
            <w:r>
              <w:rPr>
                <w:lang w:eastAsia="ko-KR"/>
              </w:rPr>
              <w:t>Level 3</w:t>
            </w:r>
          </w:p>
        </w:tc>
        <w:tc>
          <w:tcPr>
            <w:tcW w:w="1217" w:type="dxa"/>
            <w:noWrap/>
            <w:vAlign w:val="center"/>
          </w:tcPr>
          <w:p w14:paraId="3EFB235A" w14:textId="77777777" w:rsidR="00215FEB" w:rsidRDefault="00215FEB" w:rsidP="00E06D79">
            <w:pPr>
              <w:pStyle w:val="TableText1"/>
              <w:rPr>
                <w:szCs w:val="20"/>
              </w:rPr>
            </w:pPr>
            <w:r>
              <w:rPr>
                <w:szCs w:val="20"/>
              </w:rPr>
              <w:t>16</w:t>
            </w:r>
          </w:p>
        </w:tc>
        <w:tc>
          <w:tcPr>
            <w:tcW w:w="0" w:type="dxa"/>
            <w:noWrap/>
            <w:vAlign w:val="center"/>
          </w:tcPr>
          <w:p w14:paraId="43880538" w14:textId="77777777" w:rsidR="00215FEB" w:rsidRDefault="00215FEB" w:rsidP="00E06D79">
            <w:pPr>
              <w:pStyle w:val="TableText1"/>
              <w:rPr>
                <w:szCs w:val="20"/>
              </w:rPr>
            </w:pPr>
            <w:r>
              <w:rPr>
                <w:szCs w:val="20"/>
              </w:rPr>
              <w:t>11</w:t>
            </w:r>
          </w:p>
        </w:tc>
        <w:tc>
          <w:tcPr>
            <w:tcW w:w="0" w:type="dxa"/>
            <w:vAlign w:val="center"/>
          </w:tcPr>
          <w:p w14:paraId="543D00CC" w14:textId="77777777" w:rsidR="00215FEB" w:rsidRDefault="00215FEB" w:rsidP="00E06D79">
            <w:pPr>
              <w:pStyle w:val="TableText1"/>
              <w:rPr>
                <w:szCs w:val="20"/>
              </w:rPr>
            </w:pPr>
            <w:r>
              <w:rPr>
                <w:szCs w:val="20"/>
              </w:rPr>
              <w:t>14</w:t>
            </w:r>
          </w:p>
        </w:tc>
        <w:tc>
          <w:tcPr>
            <w:tcW w:w="0" w:type="dxa"/>
            <w:vAlign w:val="center"/>
          </w:tcPr>
          <w:p w14:paraId="43546894" w14:textId="77777777" w:rsidR="00215FEB" w:rsidRDefault="00215FEB" w:rsidP="00E06D79">
            <w:pPr>
              <w:pStyle w:val="TableText1"/>
              <w:rPr>
                <w:szCs w:val="20"/>
              </w:rPr>
            </w:pPr>
            <w:r>
              <w:rPr>
                <w:szCs w:val="20"/>
              </w:rPr>
              <w:t>22</w:t>
            </w:r>
          </w:p>
        </w:tc>
      </w:tr>
      <w:tr w:rsidR="00215FEB" w:rsidRPr="00494078" w14:paraId="2337F001" w14:textId="77777777" w:rsidTr="00E06D79">
        <w:trPr>
          <w:trHeight w:val="288"/>
        </w:trPr>
        <w:tc>
          <w:tcPr>
            <w:tcW w:w="1008" w:type="dxa"/>
            <w:noWrap/>
            <w:hideMark/>
          </w:tcPr>
          <w:p w14:paraId="6DBC1896" w14:textId="77777777" w:rsidR="00215FEB" w:rsidRPr="00494078" w:rsidRDefault="00215FEB" w:rsidP="009365B3">
            <w:pPr>
              <w:pStyle w:val="TableText1"/>
              <w:rPr>
                <w:lang w:eastAsia="ko-KR"/>
              </w:rPr>
            </w:pPr>
            <w:r w:rsidRPr="00494078">
              <w:rPr>
                <w:lang w:eastAsia="ko-KR"/>
              </w:rPr>
              <w:t xml:space="preserve">Level </w:t>
            </w:r>
            <w:r>
              <w:rPr>
                <w:lang w:eastAsia="ko-KR"/>
              </w:rPr>
              <w:t>4</w:t>
            </w:r>
          </w:p>
        </w:tc>
        <w:tc>
          <w:tcPr>
            <w:tcW w:w="1217" w:type="dxa"/>
            <w:noWrap/>
            <w:vAlign w:val="center"/>
          </w:tcPr>
          <w:p w14:paraId="64081638" w14:textId="77777777" w:rsidR="00215FEB" w:rsidRDefault="00215FEB" w:rsidP="00E06D79">
            <w:pPr>
              <w:pStyle w:val="TableText1"/>
              <w:rPr>
                <w:szCs w:val="20"/>
              </w:rPr>
            </w:pPr>
            <w:r>
              <w:rPr>
                <w:szCs w:val="20"/>
              </w:rPr>
              <w:t>21</w:t>
            </w:r>
          </w:p>
        </w:tc>
        <w:tc>
          <w:tcPr>
            <w:tcW w:w="0" w:type="dxa"/>
            <w:noWrap/>
            <w:vAlign w:val="center"/>
          </w:tcPr>
          <w:p w14:paraId="2549598E" w14:textId="77777777" w:rsidR="00215FEB" w:rsidRDefault="00215FEB" w:rsidP="00E06D79">
            <w:pPr>
              <w:pStyle w:val="TableText1"/>
              <w:rPr>
                <w:szCs w:val="20"/>
              </w:rPr>
            </w:pPr>
            <w:r>
              <w:rPr>
                <w:szCs w:val="20"/>
              </w:rPr>
              <w:t>14</w:t>
            </w:r>
          </w:p>
        </w:tc>
        <w:tc>
          <w:tcPr>
            <w:tcW w:w="0" w:type="dxa"/>
            <w:vAlign w:val="center"/>
          </w:tcPr>
          <w:p w14:paraId="09FD760E" w14:textId="77777777" w:rsidR="00215FEB" w:rsidRDefault="00215FEB" w:rsidP="00E06D79">
            <w:pPr>
              <w:pStyle w:val="TableText1"/>
              <w:rPr>
                <w:szCs w:val="20"/>
              </w:rPr>
            </w:pPr>
            <w:r>
              <w:rPr>
                <w:szCs w:val="20"/>
              </w:rPr>
              <w:t>18</w:t>
            </w:r>
          </w:p>
        </w:tc>
        <w:tc>
          <w:tcPr>
            <w:tcW w:w="0" w:type="dxa"/>
            <w:vAlign w:val="center"/>
          </w:tcPr>
          <w:p w14:paraId="5BA6A5EA" w14:textId="77777777" w:rsidR="00215FEB" w:rsidRDefault="00215FEB" w:rsidP="00E06D79">
            <w:pPr>
              <w:pStyle w:val="TableText1"/>
              <w:rPr>
                <w:szCs w:val="20"/>
              </w:rPr>
            </w:pPr>
            <w:r>
              <w:rPr>
                <w:szCs w:val="20"/>
              </w:rPr>
              <w:t>25</w:t>
            </w:r>
          </w:p>
        </w:tc>
      </w:tr>
    </w:tbl>
    <w:p w14:paraId="33FF22B7" w14:textId="77777777" w:rsidR="00DC0E4F" w:rsidRDefault="00DC0E4F" w:rsidP="005947D6">
      <w:pPr>
        <w:pStyle w:val="Caption"/>
        <w:spacing w:before="360"/>
      </w:pPr>
      <w:bookmarkStart w:id="346" w:name="_Toc505957476"/>
      <w:bookmarkStart w:id="347" w:name="_Toc513978651"/>
      <w:r>
        <w:lastRenderedPageBreak/>
        <w:t xml:space="preserve">Table </w:t>
      </w:r>
      <w:r>
        <w:fldChar w:fldCharType="begin"/>
      </w:r>
      <w:r>
        <w:instrText>SEQ Table \* ARABIC</w:instrText>
      </w:r>
      <w:r>
        <w:fldChar w:fldCharType="separate"/>
      </w:r>
      <w:r w:rsidR="00CB09F4">
        <w:rPr>
          <w:noProof/>
        </w:rPr>
        <w:t>95</w:t>
      </w:r>
      <w:r>
        <w:fldChar w:fldCharType="end"/>
      </w:r>
      <w:r>
        <w:t xml:space="preserve">. </w:t>
      </w:r>
      <w:r w:rsidR="005F2D5F">
        <w:t xml:space="preserve"> </w:t>
      </w:r>
      <w:r>
        <w:t xml:space="preserve">Round 2 Median Threshold Placements for </w:t>
      </w:r>
      <w:r w:rsidR="00413497">
        <w:t>E</w:t>
      </w:r>
      <w:r>
        <w:t xml:space="preserve">ach </w:t>
      </w:r>
      <w:r>
        <w:rPr>
          <w:noProof/>
        </w:rPr>
        <w:t>Domain</w:t>
      </w:r>
      <w:r>
        <w:t xml:space="preserve">: Grades Six </w:t>
      </w:r>
      <w:r w:rsidR="005F2D5F">
        <w:t>T</w:t>
      </w:r>
      <w:r>
        <w:t>hrough Eight</w:t>
      </w:r>
      <w:bookmarkEnd w:id="346"/>
      <w:bookmarkEnd w:id="347"/>
    </w:p>
    <w:tbl>
      <w:tblPr>
        <w:tblStyle w:val="TRtable"/>
        <w:tblW w:w="5876" w:type="dxa"/>
        <w:tblLook w:val="04A0" w:firstRow="1" w:lastRow="0" w:firstColumn="1" w:lastColumn="0" w:noHBand="0" w:noVBand="1"/>
        <w:tblDescription w:val="Round 2 Median Threshold Placements for each Domain: Grades Six Through Eight"/>
      </w:tblPr>
      <w:tblGrid>
        <w:gridCol w:w="1008"/>
        <w:gridCol w:w="1417"/>
        <w:gridCol w:w="1417"/>
        <w:gridCol w:w="1417"/>
        <w:gridCol w:w="1417"/>
      </w:tblGrid>
      <w:tr w:rsidR="00215FEB" w:rsidRPr="00494078" w14:paraId="090F1DAC" w14:textId="77777777" w:rsidTr="00E06D79">
        <w:trPr>
          <w:cnfStyle w:val="100000000000" w:firstRow="1" w:lastRow="0" w:firstColumn="0" w:lastColumn="0" w:oddVBand="0" w:evenVBand="0" w:oddHBand="0" w:evenHBand="0" w:firstRowFirstColumn="0" w:firstRowLastColumn="0" w:lastRowFirstColumn="0" w:lastRowLastColumn="0"/>
          <w:trHeight w:val="288"/>
          <w:tblHeader/>
        </w:trPr>
        <w:tc>
          <w:tcPr>
            <w:tcW w:w="1008" w:type="dxa"/>
            <w:tcBorders>
              <w:bottom w:val="single" w:sz="12" w:space="0" w:color="auto"/>
            </w:tcBorders>
            <w:noWrap/>
            <w:vAlign w:val="bottom"/>
          </w:tcPr>
          <w:p w14:paraId="5DE3A3D7" w14:textId="77777777" w:rsidR="00215FEB" w:rsidRPr="00AE4125" w:rsidRDefault="00215FEB" w:rsidP="00AE4125">
            <w:pPr>
              <w:pStyle w:val="TableHead"/>
              <w:rPr>
                <w:u w:val="single"/>
                <w:lang w:eastAsia="ko-KR"/>
              </w:rPr>
            </w:pPr>
            <w:r>
              <w:br w:type="page"/>
            </w:r>
            <w:r>
              <w:br w:type="page"/>
            </w:r>
            <w:r>
              <w:rPr>
                <w:lang w:eastAsia="ko-KR"/>
              </w:rPr>
              <w:t>Level</w:t>
            </w:r>
          </w:p>
        </w:tc>
        <w:tc>
          <w:tcPr>
            <w:tcW w:w="1217" w:type="dxa"/>
            <w:tcBorders>
              <w:bottom w:val="single" w:sz="12" w:space="0" w:color="auto"/>
            </w:tcBorders>
            <w:noWrap/>
            <w:vAlign w:val="bottom"/>
            <w:hideMark/>
          </w:tcPr>
          <w:p w14:paraId="01115563" w14:textId="77777777" w:rsidR="00215FEB" w:rsidRPr="00494078" w:rsidRDefault="00215FEB" w:rsidP="00AE4125">
            <w:pPr>
              <w:pStyle w:val="TableHead"/>
              <w:rPr>
                <w:lang w:eastAsia="ko-KR"/>
              </w:rPr>
            </w:pPr>
            <w:r>
              <w:rPr>
                <w:lang w:eastAsia="ko-KR"/>
              </w:rPr>
              <w:t>Reading Bookmark Placement</w:t>
            </w:r>
          </w:p>
        </w:tc>
        <w:tc>
          <w:tcPr>
            <w:tcW w:w="0" w:type="dxa"/>
            <w:tcBorders>
              <w:bottom w:val="single" w:sz="12" w:space="0" w:color="auto"/>
            </w:tcBorders>
            <w:noWrap/>
            <w:vAlign w:val="bottom"/>
            <w:hideMark/>
          </w:tcPr>
          <w:p w14:paraId="1105681F" w14:textId="77777777" w:rsidR="00215FEB" w:rsidRPr="00494078" w:rsidRDefault="00215FEB" w:rsidP="00AE4125">
            <w:pPr>
              <w:pStyle w:val="TableHead"/>
              <w:rPr>
                <w:lang w:eastAsia="ko-KR"/>
              </w:rPr>
            </w:pPr>
            <w:r>
              <w:rPr>
                <w:lang w:eastAsia="ko-KR"/>
              </w:rPr>
              <w:t>Writing Profile Placement</w:t>
            </w:r>
          </w:p>
        </w:tc>
        <w:tc>
          <w:tcPr>
            <w:tcW w:w="0" w:type="dxa"/>
            <w:tcBorders>
              <w:bottom w:val="single" w:sz="12" w:space="0" w:color="auto"/>
            </w:tcBorders>
            <w:vAlign w:val="bottom"/>
          </w:tcPr>
          <w:p w14:paraId="177826BC" w14:textId="77777777" w:rsidR="00215FEB" w:rsidRPr="00494078" w:rsidRDefault="00215FEB" w:rsidP="00AE4125">
            <w:pPr>
              <w:pStyle w:val="TableHead"/>
              <w:rPr>
                <w:lang w:eastAsia="ko-KR"/>
              </w:rPr>
            </w:pPr>
            <w:r>
              <w:rPr>
                <w:lang w:eastAsia="ko-KR"/>
              </w:rPr>
              <w:t>Listening Bookmark Placement</w:t>
            </w:r>
          </w:p>
        </w:tc>
        <w:tc>
          <w:tcPr>
            <w:tcW w:w="0" w:type="dxa"/>
            <w:tcBorders>
              <w:bottom w:val="single" w:sz="12" w:space="0" w:color="auto"/>
            </w:tcBorders>
            <w:vAlign w:val="bottom"/>
          </w:tcPr>
          <w:p w14:paraId="7772C57C" w14:textId="77777777" w:rsidR="00215FEB" w:rsidRPr="00494078" w:rsidRDefault="00215FEB" w:rsidP="00AE4125">
            <w:pPr>
              <w:pStyle w:val="TableHead"/>
              <w:rPr>
                <w:lang w:eastAsia="ko-KR"/>
              </w:rPr>
            </w:pPr>
            <w:r>
              <w:rPr>
                <w:lang w:eastAsia="ko-KR"/>
              </w:rPr>
              <w:t>Speaking Profile Placement</w:t>
            </w:r>
          </w:p>
        </w:tc>
      </w:tr>
      <w:tr w:rsidR="00215FEB" w:rsidRPr="00494078" w14:paraId="1C73372C" w14:textId="77777777" w:rsidTr="00E06D79">
        <w:trPr>
          <w:trHeight w:val="288"/>
        </w:trPr>
        <w:tc>
          <w:tcPr>
            <w:tcW w:w="1008" w:type="dxa"/>
            <w:tcBorders>
              <w:top w:val="single" w:sz="12" w:space="0" w:color="auto"/>
            </w:tcBorders>
            <w:noWrap/>
            <w:hideMark/>
          </w:tcPr>
          <w:p w14:paraId="23F215D8" w14:textId="77777777" w:rsidR="00215FEB" w:rsidRPr="00494078" w:rsidRDefault="00215FEB" w:rsidP="009365B3">
            <w:pPr>
              <w:pStyle w:val="TableText1"/>
              <w:rPr>
                <w:lang w:eastAsia="ko-KR"/>
              </w:rPr>
            </w:pPr>
            <w:r w:rsidRPr="00494078">
              <w:rPr>
                <w:lang w:eastAsia="ko-KR"/>
              </w:rPr>
              <w:t>Level 2</w:t>
            </w:r>
          </w:p>
        </w:tc>
        <w:tc>
          <w:tcPr>
            <w:tcW w:w="1217" w:type="dxa"/>
            <w:tcBorders>
              <w:top w:val="single" w:sz="12" w:space="0" w:color="auto"/>
            </w:tcBorders>
            <w:noWrap/>
            <w:vAlign w:val="center"/>
          </w:tcPr>
          <w:p w14:paraId="193CC874" w14:textId="77777777" w:rsidR="00215FEB" w:rsidRDefault="00215FEB" w:rsidP="00E06D79">
            <w:pPr>
              <w:pStyle w:val="TableText1"/>
              <w:rPr>
                <w:rFonts w:eastAsia="Times New Roman"/>
                <w:szCs w:val="20"/>
              </w:rPr>
            </w:pPr>
            <w:r>
              <w:rPr>
                <w:szCs w:val="20"/>
              </w:rPr>
              <w:t>4</w:t>
            </w:r>
          </w:p>
        </w:tc>
        <w:tc>
          <w:tcPr>
            <w:tcW w:w="0" w:type="dxa"/>
            <w:tcBorders>
              <w:top w:val="single" w:sz="12" w:space="0" w:color="auto"/>
            </w:tcBorders>
            <w:noWrap/>
            <w:vAlign w:val="center"/>
          </w:tcPr>
          <w:p w14:paraId="4BE2BA78" w14:textId="77777777" w:rsidR="00215FEB" w:rsidRDefault="00215FEB" w:rsidP="00E06D79">
            <w:pPr>
              <w:pStyle w:val="TableText1"/>
              <w:rPr>
                <w:szCs w:val="20"/>
              </w:rPr>
            </w:pPr>
            <w:r>
              <w:rPr>
                <w:szCs w:val="20"/>
              </w:rPr>
              <w:t>6</w:t>
            </w:r>
          </w:p>
        </w:tc>
        <w:tc>
          <w:tcPr>
            <w:tcW w:w="0" w:type="dxa"/>
            <w:tcBorders>
              <w:top w:val="single" w:sz="12" w:space="0" w:color="auto"/>
            </w:tcBorders>
            <w:vAlign w:val="center"/>
          </w:tcPr>
          <w:p w14:paraId="54186D80" w14:textId="77777777" w:rsidR="00215FEB" w:rsidRDefault="00215FEB" w:rsidP="00E06D79">
            <w:pPr>
              <w:pStyle w:val="TableText1"/>
              <w:rPr>
                <w:szCs w:val="20"/>
              </w:rPr>
            </w:pPr>
            <w:r>
              <w:rPr>
                <w:szCs w:val="20"/>
              </w:rPr>
              <w:t>4</w:t>
            </w:r>
          </w:p>
        </w:tc>
        <w:tc>
          <w:tcPr>
            <w:tcW w:w="0" w:type="dxa"/>
            <w:tcBorders>
              <w:top w:val="single" w:sz="12" w:space="0" w:color="auto"/>
            </w:tcBorders>
            <w:vAlign w:val="center"/>
          </w:tcPr>
          <w:p w14:paraId="482DB485" w14:textId="77777777" w:rsidR="00215FEB" w:rsidRDefault="00215FEB" w:rsidP="00E06D79">
            <w:pPr>
              <w:pStyle w:val="TableText1"/>
              <w:rPr>
                <w:szCs w:val="20"/>
              </w:rPr>
            </w:pPr>
            <w:r>
              <w:rPr>
                <w:szCs w:val="20"/>
              </w:rPr>
              <w:t>14</w:t>
            </w:r>
          </w:p>
        </w:tc>
      </w:tr>
      <w:tr w:rsidR="00215FEB" w:rsidRPr="00494078" w14:paraId="04A52EDC" w14:textId="77777777" w:rsidTr="00E06D79">
        <w:trPr>
          <w:trHeight w:val="288"/>
        </w:trPr>
        <w:tc>
          <w:tcPr>
            <w:tcW w:w="1008" w:type="dxa"/>
            <w:noWrap/>
          </w:tcPr>
          <w:p w14:paraId="0B185932" w14:textId="77777777" w:rsidR="00215FEB" w:rsidRPr="00494078" w:rsidRDefault="00215FEB" w:rsidP="009365B3">
            <w:pPr>
              <w:pStyle w:val="TableText1"/>
              <w:rPr>
                <w:lang w:eastAsia="ko-KR"/>
              </w:rPr>
            </w:pPr>
            <w:r>
              <w:rPr>
                <w:lang w:eastAsia="ko-KR"/>
              </w:rPr>
              <w:t>Level 3</w:t>
            </w:r>
          </w:p>
        </w:tc>
        <w:tc>
          <w:tcPr>
            <w:tcW w:w="1217" w:type="dxa"/>
            <w:noWrap/>
            <w:vAlign w:val="center"/>
          </w:tcPr>
          <w:p w14:paraId="40228E35" w14:textId="77777777" w:rsidR="00215FEB" w:rsidRDefault="00215FEB" w:rsidP="00E06D79">
            <w:pPr>
              <w:pStyle w:val="TableText1"/>
              <w:rPr>
                <w:szCs w:val="20"/>
              </w:rPr>
            </w:pPr>
            <w:r>
              <w:rPr>
                <w:szCs w:val="20"/>
              </w:rPr>
              <w:t>10</w:t>
            </w:r>
          </w:p>
        </w:tc>
        <w:tc>
          <w:tcPr>
            <w:tcW w:w="0" w:type="dxa"/>
            <w:noWrap/>
            <w:vAlign w:val="center"/>
          </w:tcPr>
          <w:p w14:paraId="08B66631" w14:textId="77777777" w:rsidR="00215FEB" w:rsidRDefault="00215FEB" w:rsidP="00E06D79">
            <w:pPr>
              <w:pStyle w:val="TableText1"/>
              <w:rPr>
                <w:szCs w:val="20"/>
              </w:rPr>
            </w:pPr>
            <w:r>
              <w:rPr>
                <w:szCs w:val="20"/>
              </w:rPr>
              <w:t>10</w:t>
            </w:r>
          </w:p>
        </w:tc>
        <w:tc>
          <w:tcPr>
            <w:tcW w:w="0" w:type="dxa"/>
            <w:vAlign w:val="center"/>
          </w:tcPr>
          <w:p w14:paraId="587B1E98" w14:textId="77777777" w:rsidR="00215FEB" w:rsidRDefault="00215FEB" w:rsidP="00E06D79">
            <w:pPr>
              <w:pStyle w:val="TableText1"/>
              <w:rPr>
                <w:szCs w:val="20"/>
              </w:rPr>
            </w:pPr>
            <w:r>
              <w:rPr>
                <w:szCs w:val="20"/>
              </w:rPr>
              <w:t>12</w:t>
            </w:r>
          </w:p>
        </w:tc>
        <w:tc>
          <w:tcPr>
            <w:tcW w:w="0" w:type="dxa"/>
            <w:vAlign w:val="center"/>
          </w:tcPr>
          <w:p w14:paraId="0651A149" w14:textId="77777777" w:rsidR="00215FEB" w:rsidRDefault="00215FEB" w:rsidP="00E06D79">
            <w:pPr>
              <w:pStyle w:val="TableText1"/>
              <w:rPr>
                <w:szCs w:val="20"/>
              </w:rPr>
            </w:pPr>
            <w:r>
              <w:rPr>
                <w:szCs w:val="20"/>
              </w:rPr>
              <w:t>20</w:t>
            </w:r>
          </w:p>
        </w:tc>
      </w:tr>
      <w:tr w:rsidR="00215FEB" w:rsidRPr="00494078" w14:paraId="153C4DBA" w14:textId="77777777" w:rsidTr="00E06D79">
        <w:trPr>
          <w:trHeight w:val="288"/>
        </w:trPr>
        <w:tc>
          <w:tcPr>
            <w:tcW w:w="1008" w:type="dxa"/>
            <w:noWrap/>
            <w:hideMark/>
          </w:tcPr>
          <w:p w14:paraId="50037062" w14:textId="77777777" w:rsidR="00215FEB" w:rsidRPr="00494078" w:rsidRDefault="00215FEB" w:rsidP="009365B3">
            <w:pPr>
              <w:pStyle w:val="TableText1"/>
              <w:rPr>
                <w:lang w:eastAsia="ko-KR"/>
              </w:rPr>
            </w:pPr>
            <w:r w:rsidRPr="00494078">
              <w:rPr>
                <w:lang w:eastAsia="ko-KR"/>
              </w:rPr>
              <w:t xml:space="preserve">Level </w:t>
            </w:r>
            <w:r>
              <w:rPr>
                <w:lang w:eastAsia="ko-KR"/>
              </w:rPr>
              <w:t>4</w:t>
            </w:r>
          </w:p>
        </w:tc>
        <w:tc>
          <w:tcPr>
            <w:tcW w:w="1217" w:type="dxa"/>
            <w:noWrap/>
            <w:vAlign w:val="center"/>
          </w:tcPr>
          <w:p w14:paraId="2EFB3DDD" w14:textId="77777777" w:rsidR="00215FEB" w:rsidRDefault="00215FEB" w:rsidP="00E06D79">
            <w:pPr>
              <w:pStyle w:val="TableText1"/>
              <w:rPr>
                <w:szCs w:val="20"/>
              </w:rPr>
            </w:pPr>
            <w:r>
              <w:rPr>
                <w:szCs w:val="20"/>
              </w:rPr>
              <w:t>18</w:t>
            </w:r>
          </w:p>
        </w:tc>
        <w:tc>
          <w:tcPr>
            <w:tcW w:w="0" w:type="dxa"/>
            <w:noWrap/>
            <w:vAlign w:val="center"/>
          </w:tcPr>
          <w:p w14:paraId="77810E17" w14:textId="77777777" w:rsidR="00215FEB" w:rsidRDefault="00215FEB" w:rsidP="00E06D79">
            <w:pPr>
              <w:pStyle w:val="TableText1"/>
              <w:rPr>
                <w:szCs w:val="20"/>
              </w:rPr>
            </w:pPr>
            <w:r>
              <w:rPr>
                <w:szCs w:val="20"/>
              </w:rPr>
              <w:t>14</w:t>
            </w:r>
          </w:p>
        </w:tc>
        <w:tc>
          <w:tcPr>
            <w:tcW w:w="0" w:type="dxa"/>
            <w:vAlign w:val="center"/>
          </w:tcPr>
          <w:p w14:paraId="2D067B26" w14:textId="77777777" w:rsidR="00215FEB" w:rsidRDefault="00215FEB" w:rsidP="00E06D79">
            <w:pPr>
              <w:pStyle w:val="TableText1"/>
              <w:rPr>
                <w:szCs w:val="20"/>
              </w:rPr>
            </w:pPr>
            <w:r>
              <w:rPr>
                <w:szCs w:val="20"/>
              </w:rPr>
              <w:t>17</w:t>
            </w:r>
          </w:p>
        </w:tc>
        <w:tc>
          <w:tcPr>
            <w:tcW w:w="0" w:type="dxa"/>
            <w:vAlign w:val="center"/>
          </w:tcPr>
          <w:p w14:paraId="6CAF1EC5" w14:textId="77777777" w:rsidR="00215FEB" w:rsidRDefault="00215FEB" w:rsidP="00E06D79">
            <w:pPr>
              <w:pStyle w:val="TableText1"/>
              <w:rPr>
                <w:szCs w:val="20"/>
              </w:rPr>
            </w:pPr>
            <w:r>
              <w:rPr>
                <w:szCs w:val="20"/>
              </w:rPr>
              <w:t>24</w:t>
            </w:r>
          </w:p>
        </w:tc>
      </w:tr>
    </w:tbl>
    <w:p w14:paraId="457E8A3F" w14:textId="77777777" w:rsidR="00F675A2" w:rsidRDefault="00F675A2" w:rsidP="005947D6">
      <w:pPr>
        <w:pStyle w:val="Caption"/>
        <w:spacing w:before="360"/>
      </w:pPr>
      <w:bookmarkStart w:id="348" w:name="_Toc505957477"/>
      <w:bookmarkStart w:id="349" w:name="_Toc513978652"/>
      <w:r>
        <w:t xml:space="preserve">Table </w:t>
      </w:r>
      <w:r>
        <w:fldChar w:fldCharType="begin"/>
      </w:r>
      <w:r>
        <w:instrText>SEQ Table \* ARABIC</w:instrText>
      </w:r>
      <w:r>
        <w:fldChar w:fldCharType="separate"/>
      </w:r>
      <w:r w:rsidR="00CB09F4">
        <w:rPr>
          <w:noProof/>
        </w:rPr>
        <w:t>96</w:t>
      </w:r>
      <w:r>
        <w:fldChar w:fldCharType="end"/>
      </w:r>
      <w:r>
        <w:t xml:space="preserve">.  Round 2 Median Threshold Placements for </w:t>
      </w:r>
      <w:r w:rsidR="00413497">
        <w:t>E</w:t>
      </w:r>
      <w:r>
        <w:t xml:space="preserve">ach </w:t>
      </w:r>
      <w:r>
        <w:rPr>
          <w:noProof/>
        </w:rPr>
        <w:t>Domain</w:t>
      </w:r>
      <w:r>
        <w:t>: Grades Nine Through Ten</w:t>
      </w:r>
      <w:bookmarkEnd w:id="348"/>
      <w:bookmarkEnd w:id="349"/>
    </w:p>
    <w:tbl>
      <w:tblPr>
        <w:tblStyle w:val="TRtable"/>
        <w:tblW w:w="5876" w:type="dxa"/>
        <w:tblLook w:val="04A0" w:firstRow="1" w:lastRow="0" w:firstColumn="1" w:lastColumn="0" w:noHBand="0" w:noVBand="1"/>
        <w:tblDescription w:val="Round 2 Median Threshold Placements for each Domain: Grades Nine Through Ten"/>
      </w:tblPr>
      <w:tblGrid>
        <w:gridCol w:w="1008"/>
        <w:gridCol w:w="1417"/>
        <w:gridCol w:w="1417"/>
        <w:gridCol w:w="1417"/>
        <w:gridCol w:w="1417"/>
      </w:tblGrid>
      <w:tr w:rsidR="00215FEB" w:rsidRPr="00494078" w14:paraId="0F4271B7" w14:textId="77777777" w:rsidTr="00E06D79">
        <w:trPr>
          <w:cnfStyle w:val="100000000000" w:firstRow="1" w:lastRow="0" w:firstColumn="0" w:lastColumn="0" w:oddVBand="0" w:evenVBand="0" w:oddHBand="0" w:evenHBand="0" w:firstRowFirstColumn="0" w:firstRowLastColumn="0" w:lastRowFirstColumn="0" w:lastRowLastColumn="0"/>
          <w:trHeight w:val="288"/>
          <w:tblHeader/>
        </w:trPr>
        <w:tc>
          <w:tcPr>
            <w:tcW w:w="1008" w:type="dxa"/>
            <w:tcBorders>
              <w:bottom w:val="single" w:sz="12" w:space="0" w:color="auto"/>
            </w:tcBorders>
            <w:noWrap/>
            <w:vAlign w:val="bottom"/>
          </w:tcPr>
          <w:p w14:paraId="228A7D23" w14:textId="77777777" w:rsidR="00215FEB" w:rsidRPr="00494078" w:rsidRDefault="00215FEB" w:rsidP="00AE4125">
            <w:pPr>
              <w:pStyle w:val="TableHead"/>
              <w:rPr>
                <w:lang w:eastAsia="ko-KR"/>
              </w:rPr>
            </w:pPr>
            <w:r>
              <w:br w:type="page"/>
            </w:r>
            <w:r>
              <w:br w:type="page"/>
            </w:r>
            <w:r>
              <w:rPr>
                <w:lang w:eastAsia="ko-KR"/>
              </w:rPr>
              <w:t>Level</w:t>
            </w:r>
          </w:p>
        </w:tc>
        <w:tc>
          <w:tcPr>
            <w:tcW w:w="1217" w:type="dxa"/>
            <w:tcBorders>
              <w:bottom w:val="single" w:sz="12" w:space="0" w:color="auto"/>
            </w:tcBorders>
            <w:noWrap/>
            <w:vAlign w:val="bottom"/>
            <w:hideMark/>
          </w:tcPr>
          <w:p w14:paraId="35EF70EC" w14:textId="77777777" w:rsidR="00215FEB" w:rsidRPr="00494078" w:rsidRDefault="00215FEB" w:rsidP="00AE4125">
            <w:pPr>
              <w:pStyle w:val="TableHead"/>
              <w:rPr>
                <w:lang w:eastAsia="ko-KR"/>
              </w:rPr>
            </w:pPr>
            <w:r>
              <w:rPr>
                <w:lang w:eastAsia="ko-KR"/>
              </w:rPr>
              <w:t>Reading Bookmark Placement</w:t>
            </w:r>
          </w:p>
        </w:tc>
        <w:tc>
          <w:tcPr>
            <w:tcW w:w="0" w:type="dxa"/>
            <w:tcBorders>
              <w:bottom w:val="single" w:sz="12" w:space="0" w:color="auto"/>
            </w:tcBorders>
            <w:noWrap/>
            <w:vAlign w:val="bottom"/>
            <w:hideMark/>
          </w:tcPr>
          <w:p w14:paraId="3DCBD2F8" w14:textId="77777777" w:rsidR="00215FEB" w:rsidRPr="00494078" w:rsidRDefault="00215FEB" w:rsidP="00AE4125">
            <w:pPr>
              <w:pStyle w:val="TableHead"/>
              <w:rPr>
                <w:lang w:eastAsia="ko-KR"/>
              </w:rPr>
            </w:pPr>
            <w:r>
              <w:rPr>
                <w:lang w:eastAsia="ko-KR"/>
              </w:rPr>
              <w:t>Writing Profile Placement</w:t>
            </w:r>
          </w:p>
        </w:tc>
        <w:tc>
          <w:tcPr>
            <w:tcW w:w="0" w:type="dxa"/>
            <w:tcBorders>
              <w:bottom w:val="single" w:sz="12" w:space="0" w:color="auto"/>
            </w:tcBorders>
            <w:vAlign w:val="bottom"/>
          </w:tcPr>
          <w:p w14:paraId="4F6947A3" w14:textId="77777777" w:rsidR="00215FEB" w:rsidRPr="00494078" w:rsidRDefault="00215FEB" w:rsidP="00AE4125">
            <w:pPr>
              <w:pStyle w:val="TableHead"/>
              <w:rPr>
                <w:lang w:eastAsia="ko-KR"/>
              </w:rPr>
            </w:pPr>
            <w:r>
              <w:rPr>
                <w:lang w:eastAsia="ko-KR"/>
              </w:rPr>
              <w:t>Listening Bookmark Placement</w:t>
            </w:r>
          </w:p>
        </w:tc>
        <w:tc>
          <w:tcPr>
            <w:tcW w:w="0" w:type="dxa"/>
            <w:tcBorders>
              <w:bottom w:val="single" w:sz="12" w:space="0" w:color="auto"/>
            </w:tcBorders>
            <w:vAlign w:val="bottom"/>
          </w:tcPr>
          <w:p w14:paraId="14EE265D" w14:textId="77777777" w:rsidR="00215FEB" w:rsidRPr="00494078" w:rsidRDefault="00215FEB" w:rsidP="00AE4125">
            <w:pPr>
              <w:pStyle w:val="TableHead"/>
              <w:rPr>
                <w:lang w:eastAsia="ko-KR"/>
              </w:rPr>
            </w:pPr>
            <w:r>
              <w:rPr>
                <w:lang w:eastAsia="ko-KR"/>
              </w:rPr>
              <w:t>Speaking Profile Placement</w:t>
            </w:r>
          </w:p>
        </w:tc>
      </w:tr>
      <w:tr w:rsidR="00215FEB" w:rsidRPr="00494078" w14:paraId="02130527" w14:textId="77777777" w:rsidTr="00E06D79">
        <w:trPr>
          <w:trHeight w:val="288"/>
        </w:trPr>
        <w:tc>
          <w:tcPr>
            <w:tcW w:w="1008" w:type="dxa"/>
            <w:tcBorders>
              <w:top w:val="single" w:sz="12" w:space="0" w:color="auto"/>
            </w:tcBorders>
            <w:noWrap/>
            <w:hideMark/>
          </w:tcPr>
          <w:p w14:paraId="0311283D" w14:textId="77777777" w:rsidR="00215FEB" w:rsidRPr="00494078" w:rsidRDefault="00215FEB" w:rsidP="009365B3">
            <w:pPr>
              <w:pStyle w:val="TableText1"/>
              <w:rPr>
                <w:lang w:eastAsia="ko-KR"/>
              </w:rPr>
            </w:pPr>
            <w:r w:rsidRPr="00494078">
              <w:rPr>
                <w:lang w:eastAsia="ko-KR"/>
              </w:rPr>
              <w:t>Level 2</w:t>
            </w:r>
          </w:p>
        </w:tc>
        <w:tc>
          <w:tcPr>
            <w:tcW w:w="1217" w:type="dxa"/>
            <w:tcBorders>
              <w:top w:val="single" w:sz="12" w:space="0" w:color="auto"/>
            </w:tcBorders>
            <w:noWrap/>
            <w:vAlign w:val="center"/>
          </w:tcPr>
          <w:p w14:paraId="44416CD3" w14:textId="77777777" w:rsidR="00215FEB" w:rsidRDefault="00215FEB" w:rsidP="00E06D79">
            <w:pPr>
              <w:pStyle w:val="TableText1"/>
              <w:rPr>
                <w:rFonts w:eastAsia="Times New Roman"/>
                <w:szCs w:val="20"/>
              </w:rPr>
            </w:pPr>
            <w:r>
              <w:rPr>
                <w:szCs w:val="20"/>
              </w:rPr>
              <w:t>6</w:t>
            </w:r>
          </w:p>
        </w:tc>
        <w:tc>
          <w:tcPr>
            <w:tcW w:w="0" w:type="dxa"/>
            <w:tcBorders>
              <w:top w:val="single" w:sz="12" w:space="0" w:color="auto"/>
            </w:tcBorders>
            <w:noWrap/>
            <w:vAlign w:val="center"/>
          </w:tcPr>
          <w:p w14:paraId="1CF8AB21" w14:textId="77777777" w:rsidR="00215FEB" w:rsidRDefault="00215FEB" w:rsidP="00E06D79">
            <w:pPr>
              <w:pStyle w:val="TableText1"/>
              <w:rPr>
                <w:szCs w:val="20"/>
              </w:rPr>
            </w:pPr>
            <w:r>
              <w:rPr>
                <w:szCs w:val="20"/>
              </w:rPr>
              <w:t>8</w:t>
            </w:r>
          </w:p>
        </w:tc>
        <w:tc>
          <w:tcPr>
            <w:tcW w:w="0" w:type="dxa"/>
            <w:tcBorders>
              <w:top w:val="single" w:sz="12" w:space="0" w:color="auto"/>
            </w:tcBorders>
            <w:vAlign w:val="center"/>
          </w:tcPr>
          <w:p w14:paraId="0AC9DE9E" w14:textId="77777777" w:rsidR="00215FEB" w:rsidRDefault="00215FEB" w:rsidP="00E06D79">
            <w:pPr>
              <w:pStyle w:val="TableText1"/>
              <w:rPr>
                <w:szCs w:val="20"/>
              </w:rPr>
            </w:pPr>
            <w:r>
              <w:rPr>
                <w:szCs w:val="20"/>
              </w:rPr>
              <w:t>5</w:t>
            </w:r>
          </w:p>
        </w:tc>
        <w:tc>
          <w:tcPr>
            <w:tcW w:w="0" w:type="dxa"/>
            <w:tcBorders>
              <w:top w:val="single" w:sz="12" w:space="0" w:color="auto"/>
            </w:tcBorders>
            <w:vAlign w:val="center"/>
          </w:tcPr>
          <w:p w14:paraId="7D6E0DC4" w14:textId="77777777" w:rsidR="00215FEB" w:rsidRDefault="00215FEB" w:rsidP="00E06D79">
            <w:pPr>
              <w:pStyle w:val="TableText1"/>
              <w:rPr>
                <w:szCs w:val="20"/>
              </w:rPr>
            </w:pPr>
            <w:r>
              <w:rPr>
                <w:szCs w:val="20"/>
              </w:rPr>
              <w:t>15</w:t>
            </w:r>
          </w:p>
        </w:tc>
      </w:tr>
      <w:tr w:rsidR="00215FEB" w:rsidRPr="00494078" w14:paraId="6708B6C4" w14:textId="77777777" w:rsidTr="00E06D79">
        <w:trPr>
          <w:trHeight w:val="288"/>
        </w:trPr>
        <w:tc>
          <w:tcPr>
            <w:tcW w:w="1008" w:type="dxa"/>
            <w:noWrap/>
          </w:tcPr>
          <w:p w14:paraId="2EB960D7" w14:textId="77777777" w:rsidR="00215FEB" w:rsidRPr="00494078" w:rsidRDefault="00215FEB" w:rsidP="009365B3">
            <w:pPr>
              <w:pStyle w:val="TableText1"/>
              <w:rPr>
                <w:lang w:eastAsia="ko-KR"/>
              </w:rPr>
            </w:pPr>
            <w:r>
              <w:rPr>
                <w:lang w:eastAsia="ko-KR"/>
              </w:rPr>
              <w:t>Level 3</w:t>
            </w:r>
          </w:p>
        </w:tc>
        <w:tc>
          <w:tcPr>
            <w:tcW w:w="1217" w:type="dxa"/>
            <w:noWrap/>
            <w:vAlign w:val="center"/>
          </w:tcPr>
          <w:p w14:paraId="18C4F060" w14:textId="77777777" w:rsidR="00215FEB" w:rsidRDefault="00215FEB" w:rsidP="00E06D79">
            <w:pPr>
              <w:pStyle w:val="TableText1"/>
              <w:rPr>
                <w:szCs w:val="20"/>
              </w:rPr>
            </w:pPr>
            <w:r>
              <w:rPr>
                <w:szCs w:val="20"/>
              </w:rPr>
              <w:t>12</w:t>
            </w:r>
          </w:p>
        </w:tc>
        <w:tc>
          <w:tcPr>
            <w:tcW w:w="0" w:type="dxa"/>
            <w:noWrap/>
            <w:vAlign w:val="center"/>
          </w:tcPr>
          <w:p w14:paraId="56465C4E" w14:textId="77777777" w:rsidR="00215FEB" w:rsidRDefault="00215FEB" w:rsidP="00E06D79">
            <w:pPr>
              <w:pStyle w:val="TableText1"/>
              <w:rPr>
                <w:szCs w:val="20"/>
              </w:rPr>
            </w:pPr>
            <w:r>
              <w:rPr>
                <w:szCs w:val="20"/>
              </w:rPr>
              <w:t>11</w:t>
            </w:r>
          </w:p>
        </w:tc>
        <w:tc>
          <w:tcPr>
            <w:tcW w:w="0" w:type="dxa"/>
            <w:vAlign w:val="center"/>
          </w:tcPr>
          <w:p w14:paraId="644FF679" w14:textId="77777777" w:rsidR="00215FEB" w:rsidRDefault="00215FEB" w:rsidP="00E06D79">
            <w:pPr>
              <w:pStyle w:val="TableText1"/>
              <w:rPr>
                <w:szCs w:val="20"/>
              </w:rPr>
            </w:pPr>
            <w:r>
              <w:rPr>
                <w:szCs w:val="20"/>
              </w:rPr>
              <w:t>13</w:t>
            </w:r>
          </w:p>
        </w:tc>
        <w:tc>
          <w:tcPr>
            <w:tcW w:w="0" w:type="dxa"/>
            <w:vAlign w:val="center"/>
          </w:tcPr>
          <w:p w14:paraId="6AAF6D80" w14:textId="77777777" w:rsidR="00215FEB" w:rsidRDefault="00215FEB" w:rsidP="00E06D79">
            <w:pPr>
              <w:pStyle w:val="TableText1"/>
              <w:rPr>
                <w:szCs w:val="20"/>
              </w:rPr>
            </w:pPr>
            <w:r>
              <w:rPr>
                <w:szCs w:val="20"/>
              </w:rPr>
              <w:t>22</w:t>
            </w:r>
          </w:p>
        </w:tc>
      </w:tr>
      <w:tr w:rsidR="00215FEB" w:rsidRPr="00494078" w14:paraId="662325EA" w14:textId="77777777" w:rsidTr="00E06D79">
        <w:trPr>
          <w:trHeight w:val="288"/>
        </w:trPr>
        <w:tc>
          <w:tcPr>
            <w:tcW w:w="1008" w:type="dxa"/>
            <w:noWrap/>
            <w:hideMark/>
          </w:tcPr>
          <w:p w14:paraId="5458734A" w14:textId="77777777" w:rsidR="00215FEB" w:rsidRPr="00494078" w:rsidRDefault="00215FEB" w:rsidP="009365B3">
            <w:pPr>
              <w:pStyle w:val="TableText1"/>
              <w:rPr>
                <w:lang w:eastAsia="ko-KR"/>
              </w:rPr>
            </w:pPr>
            <w:r w:rsidRPr="00494078">
              <w:rPr>
                <w:lang w:eastAsia="ko-KR"/>
              </w:rPr>
              <w:t xml:space="preserve">Level </w:t>
            </w:r>
            <w:r>
              <w:rPr>
                <w:lang w:eastAsia="ko-KR"/>
              </w:rPr>
              <w:t>4</w:t>
            </w:r>
          </w:p>
        </w:tc>
        <w:tc>
          <w:tcPr>
            <w:tcW w:w="1217" w:type="dxa"/>
            <w:noWrap/>
            <w:vAlign w:val="center"/>
          </w:tcPr>
          <w:p w14:paraId="604BC1E9" w14:textId="77777777" w:rsidR="00215FEB" w:rsidRDefault="00215FEB" w:rsidP="00E06D79">
            <w:pPr>
              <w:pStyle w:val="TableText1"/>
              <w:rPr>
                <w:szCs w:val="20"/>
              </w:rPr>
            </w:pPr>
            <w:r>
              <w:rPr>
                <w:szCs w:val="20"/>
              </w:rPr>
              <w:t>21</w:t>
            </w:r>
          </w:p>
        </w:tc>
        <w:tc>
          <w:tcPr>
            <w:tcW w:w="0" w:type="dxa"/>
            <w:noWrap/>
            <w:vAlign w:val="center"/>
          </w:tcPr>
          <w:p w14:paraId="555AF44A" w14:textId="77777777" w:rsidR="00215FEB" w:rsidRDefault="00215FEB" w:rsidP="00E06D79">
            <w:pPr>
              <w:pStyle w:val="TableText1"/>
              <w:rPr>
                <w:szCs w:val="20"/>
              </w:rPr>
            </w:pPr>
            <w:r>
              <w:rPr>
                <w:szCs w:val="20"/>
              </w:rPr>
              <w:t>14</w:t>
            </w:r>
          </w:p>
        </w:tc>
        <w:tc>
          <w:tcPr>
            <w:tcW w:w="0" w:type="dxa"/>
            <w:vAlign w:val="center"/>
          </w:tcPr>
          <w:p w14:paraId="1D5AA343" w14:textId="77777777" w:rsidR="00215FEB" w:rsidRDefault="00215FEB" w:rsidP="00E06D79">
            <w:pPr>
              <w:pStyle w:val="TableText1"/>
              <w:rPr>
                <w:szCs w:val="20"/>
              </w:rPr>
            </w:pPr>
            <w:r>
              <w:rPr>
                <w:szCs w:val="20"/>
              </w:rPr>
              <w:t>19</w:t>
            </w:r>
          </w:p>
        </w:tc>
        <w:tc>
          <w:tcPr>
            <w:tcW w:w="0" w:type="dxa"/>
            <w:vAlign w:val="center"/>
          </w:tcPr>
          <w:p w14:paraId="3935F5CA" w14:textId="77777777" w:rsidR="00215FEB" w:rsidRDefault="00215FEB" w:rsidP="00E06D79">
            <w:pPr>
              <w:pStyle w:val="TableText1"/>
              <w:rPr>
                <w:szCs w:val="20"/>
              </w:rPr>
            </w:pPr>
            <w:r>
              <w:rPr>
                <w:szCs w:val="20"/>
              </w:rPr>
              <w:t>25</w:t>
            </w:r>
          </w:p>
        </w:tc>
      </w:tr>
    </w:tbl>
    <w:p w14:paraId="6D72728C" w14:textId="77777777" w:rsidR="00F675A2" w:rsidRDefault="00F675A2" w:rsidP="005947D6">
      <w:pPr>
        <w:pStyle w:val="Caption"/>
        <w:spacing w:before="360"/>
      </w:pPr>
      <w:bookmarkStart w:id="350" w:name="_Ref507090846"/>
      <w:bookmarkStart w:id="351" w:name="_Toc505957478"/>
      <w:bookmarkStart w:id="352" w:name="_Toc513978653"/>
      <w:r>
        <w:t xml:space="preserve">Table </w:t>
      </w:r>
      <w:r>
        <w:fldChar w:fldCharType="begin"/>
      </w:r>
      <w:r>
        <w:instrText>SEQ Table \* ARABIC</w:instrText>
      </w:r>
      <w:r>
        <w:fldChar w:fldCharType="separate"/>
      </w:r>
      <w:r w:rsidR="00CB09F4">
        <w:rPr>
          <w:noProof/>
        </w:rPr>
        <w:t>97</w:t>
      </w:r>
      <w:r>
        <w:fldChar w:fldCharType="end"/>
      </w:r>
      <w:bookmarkEnd w:id="350"/>
      <w:r>
        <w:t xml:space="preserve">.  Round 2 Median Threshold Placement for </w:t>
      </w:r>
      <w:r w:rsidR="00413497">
        <w:t>E</w:t>
      </w:r>
      <w:r>
        <w:t xml:space="preserve">ach </w:t>
      </w:r>
      <w:r>
        <w:rPr>
          <w:noProof/>
        </w:rPr>
        <w:t>Domain</w:t>
      </w:r>
      <w:r>
        <w:t>: Grades Eleven Through Twelve</w:t>
      </w:r>
      <w:bookmarkEnd w:id="351"/>
      <w:bookmarkEnd w:id="352"/>
    </w:p>
    <w:tbl>
      <w:tblPr>
        <w:tblStyle w:val="TRtable"/>
        <w:tblW w:w="5876" w:type="dxa"/>
        <w:tblLook w:val="04A0" w:firstRow="1" w:lastRow="0" w:firstColumn="1" w:lastColumn="0" w:noHBand="0" w:noVBand="1"/>
        <w:tblDescription w:val="Round 2 Median Threshold Placement for each Domain: Grades Eleven Through Twelve"/>
      </w:tblPr>
      <w:tblGrid>
        <w:gridCol w:w="1008"/>
        <w:gridCol w:w="1417"/>
        <w:gridCol w:w="1417"/>
        <w:gridCol w:w="1417"/>
        <w:gridCol w:w="1417"/>
      </w:tblGrid>
      <w:tr w:rsidR="00215FEB" w:rsidRPr="00494078" w14:paraId="1E8B969C" w14:textId="77777777" w:rsidTr="00E06D79">
        <w:trPr>
          <w:cnfStyle w:val="100000000000" w:firstRow="1" w:lastRow="0" w:firstColumn="0" w:lastColumn="0" w:oddVBand="0" w:evenVBand="0" w:oddHBand="0" w:evenHBand="0" w:firstRowFirstColumn="0" w:firstRowLastColumn="0" w:lastRowFirstColumn="0" w:lastRowLastColumn="0"/>
          <w:trHeight w:val="288"/>
          <w:tblHeader/>
        </w:trPr>
        <w:tc>
          <w:tcPr>
            <w:tcW w:w="1008" w:type="dxa"/>
            <w:tcBorders>
              <w:bottom w:val="single" w:sz="12" w:space="0" w:color="auto"/>
            </w:tcBorders>
            <w:noWrap/>
            <w:vAlign w:val="bottom"/>
          </w:tcPr>
          <w:p w14:paraId="5AA15E51" w14:textId="77777777" w:rsidR="00215FEB" w:rsidRPr="00494078" w:rsidRDefault="00215FEB" w:rsidP="00AE4125">
            <w:pPr>
              <w:pStyle w:val="TableHead"/>
              <w:rPr>
                <w:lang w:eastAsia="ko-KR"/>
              </w:rPr>
            </w:pPr>
            <w:r>
              <w:br w:type="page"/>
            </w:r>
            <w:r>
              <w:br w:type="page"/>
            </w:r>
            <w:r>
              <w:rPr>
                <w:lang w:eastAsia="ko-KR"/>
              </w:rPr>
              <w:t>Level</w:t>
            </w:r>
          </w:p>
        </w:tc>
        <w:tc>
          <w:tcPr>
            <w:tcW w:w="1217" w:type="dxa"/>
            <w:tcBorders>
              <w:bottom w:val="single" w:sz="12" w:space="0" w:color="auto"/>
            </w:tcBorders>
            <w:noWrap/>
            <w:vAlign w:val="bottom"/>
            <w:hideMark/>
          </w:tcPr>
          <w:p w14:paraId="7BAC3432" w14:textId="77777777" w:rsidR="00215FEB" w:rsidRPr="00494078" w:rsidRDefault="00215FEB" w:rsidP="00AE4125">
            <w:pPr>
              <w:pStyle w:val="TableHead"/>
              <w:rPr>
                <w:lang w:eastAsia="ko-KR"/>
              </w:rPr>
            </w:pPr>
            <w:r>
              <w:rPr>
                <w:lang w:eastAsia="ko-KR"/>
              </w:rPr>
              <w:t>Reading Bookmark Placement</w:t>
            </w:r>
          </w:p>
        </w:tc>
        <w:tc>
          <w:tcPr>
            <w:tcW w:w="0" w:type="dxa"/>
            <w:tcBorders>
              <w:bottom w:val="single" w:sz="12" w:space="0" w:color="auto"/>
            </w:tcBorders>
            <w:noWrap/>
            <w:vAlign w:val="bottom"/>
            <w:hideMark/>
          </w:tcPr>
          <w:p w14:paraId="185B5C26" w14:textId="77777777" w:rsidR="00215FEB" w:rsidRPr="00494078" w:rsidRDefault="00215FEB" w:rsidP="00AE4125">
            <w:pPr>
              <w:pStyle w:val="TableHead"/>
              <w:rPr>
                <w:lang w:eastAsia="ko-KR"/>
              </w:rPr>
            </w:pPr>
            <w:r>
              <w:rPr>
                <w:lang w:eastAsia="ko-KR"/>
              </w:rPr>
              <w:t>Writing Profile Placement</w:t>
            </w:r>
          </w:p>
        </w:tc>
        <w:tc>
          <w:tcPr>
            <w:tcW w:w="0" w:type="dxa"/>
            <w:tcBorders>
              <w:bottom w:val="single" w:sz="12" w:space="0" w:color="auto"/>
            </w:tcBorders>
            <w:vAlign w:val="bottom"/>
          </w:tcPr>
          <w:p w14:paraId="03EAEC8F" w14:textId="77777777" w:rsidR="00215FEB" w:rsidRPr="00494078" w:rsidRDefault="00215FEB" w:rsidP="00AE4125">
            <w:pPr>
              <w:pStyle w:val="TableHead"/>
              <w:rPr>
                <w:lang w:eastAsia="ko-KR"/>
              </w:rPr>
            </w:pPr>
            <w:r>
              <w:rPr>
                <w:lang w:eastAsia="ko-KR"/>
              </w:rPr>
              <w:t>Listening Bookmark Placement</w:t>
            </w:r>
          </w:p>
        </w:tc>
        <w:tc>
          <w:tcPr>
            <w:tcW w:w="0" w:type="dxa"/>
            <w:tcBorders>
              <w:bottom w:val="single" w:sz="12" w:space="0" w:color="auto"/>
            </w:tcBorders>
            <w:vAlign w:val="bottom"/>
          </w:tcPr>
          <w:p w14:paraId="6681D9C0" w14:textId="77777777" w:rsidR="00215FEB" w:rsidRPr="00494078" w:rsidRDefault="00215FEB" w:rsidP="00AE4125">
            <w:pPr>
              <w:pStyle w:val="TableHead"/>
              <w:rPr>
                <w:lang w:eastAsia="ko-KR"/>
              </w:rPr>
            </w:pPr>
            <w:r>
              <w:rPr>
                <w:lang w:eastAsia="ko-KR"/>
              </w:rPr>
              <w:t>Speaking Profile Placement</w:t>
            </w:r>
          </w:p>
        </w:tc>
      </w:tr>
      <w:tr w:rsidR="00215FEB" w:rsidRPr="00494078" w14:paraId="26B83165" w14:textId="77777777" w:rsidTr="00E06D79">
        <w:trPr>
          <w:trHeight w:val="288"/>
        </w:trPr>
        <w:tc>
          <w:tcPr>
            <w:tcW w:w="1008" w:type="dxa"/>
            <w:tcBorders>
              <w:top w:val="single" w:sz="12" w:space="0" w:color="auto"/>
            </w:tcBorders>
            <w:noWrap/>
            <w:hideMark/>
          </w:tcPr>
          <w:p w14:paraId="6C1D9BD0" w14:textId="77777777" w:rsidR="00215FEB" w:rsidRPr="00494078" w:rsidRDefault="00215FEB" w:rsidP="009365B3">
            <w:pPr>
              <w:pStyle w:val="TableText1"/>
              <w:rPr>
                <w:lang w:eastAsia="ko-KR"/>
              </w:rPr>
            </w:pPr>
            <w:r w:rsidRPr="00494078">
              <w:rPr>
                <w:lang w:eastAsia="ko-KR"/>
              </w:rPr>
              <w:t>Level 2</w:t>
            </w:r>
          </w:p>
        </w:tc>
        <w:tc>
          <w:tcPr>
            <w:tcW w:w="1217" w:type="dxa"/>
            <w:tcBorders>
              <w:top w:val="single" w:sz="12" w:space="0" w:color="auto"/>
            </w:tcBorders>
            <w:noWrap/>
            <w:vAlign w:val="center"/>
          </w:tcPr>
          <w:p w14:paraId="46EF5CCB" w14:textId="77777777" w:rsidR="00215FEB" w:rsidRDefault="00215FEB" w:rsidP="00E06D79">
            <w:pPr>
              <w:pStyle w:val="TableText1"/>
              <w:rPr>
                <w:rFonts w:eastAsia="Times New Roman"/>
                <w:szCs w:val="20"/>
              </w:rPr>
            </w:pPr>
            <w:r>
              <w:rPr>
                <w:szCs w:val="20"/>
              </w:rPr>
              <w:t>6</w:t>
            </w:r>
          </w:p>
        </w:tc>
        <w:tc>
          <w:tcPr>
            <w:tcW w:w="0" w:type="dxa"/>
            <w:tcBorders>
              <w:top w:val="single" w:sz="12" w:space="0" w:color="auto"/>
            </w:tcBorders>
            <w:noWrap/>
            <w:vAlign w:val="center"/>
          </w:tcPr>
          <w:p w14:paraId="67C7B6AE" w14:textId="77777777" w:rsidR="00215FEB" w:rsidRDefault="00215FEB" w:rsidP="00E06D79">
            <w:pPr>
              <w:pStyle w:val="TableText1"/>
              <w:rPr>
                <w:szCs w:val="20"/>
              </w:rPr>
            </w:pPr>
            <w:r>
              <w:rPr>
                <w:szCs w:val="20"/>
              </w:rPr>
              <w:t>8</w:t>
            </w:r>
          </w:p>
        </w:tc>
        <w:tc>
          <w:tcPr>
            <w:tcW w:w="0" w:type="dxa"/>
            <w:tcBorders>
              <w:top w:val="single" w:sz="12" w:space="0" w:color="auto"/>
            </w:tcBorders>
            <w:vAlign w:val="center"/>
          </w:tcPr>
          <w:p w14:paraId="73B8105E" w14:textId="77777777" w:rsidR="00215FEB" w:rsidRDefault="00215FEB" w:rsidP="00E06D79">
            <w:pPr>
              <w:pStyle w:val="TableText1"/>
              <w:rPr>
                <w:szCs w:val="20"/>
              </w:rPr>
            </w:pPr>
            <w:r>
              <w:rPr>
                <w:szCs w:val="20"/>
              </w:rPr>
              <w:t>5</w:t>
            </w:r>
          </w:p>
        </w:tc>
        <w:tc>
          <w:tcPr>
            <w:tcW w:w="0" w:type="dxa"/>
            <w:tcBorders>
              <w:top w:val="single" w:sz="12" w:space="0" w:color="auto"/>
            </w:tcBorders>
            <w:vAlign w:val="center"/>
          </w:tcPr>
          <w:p w14:paraId="7758DA36" w14:textId="77777777" w:rsidR="00215FEB" w:rsidRDefault="00215FEB" w:rsidP="00E06D79">
            <w:pPr>
              <w:pStyle w:val="TableText1"/>
              <w:rPr>
                <w:szCs w:val="20"/>
              </w:rPr>
            </w:pPr>
            <w:r>
              <w:rPr>
                <w:szCs w:val="20"/>
              </w:rPr>
              <w:t>15</w:t>
            </w:r>
          </w:p>
        </w:tc>
      </w:tr>
      <w:tr w:rsidR="00215FEB" w:rsidRPr="00494078" w14:paraId="1E8A696D" w14:textId="77777777" w:rsidTr="00E06D79">
        <w:trPr>
          <w:trHeight w:val="288"/>
        </w:trPr>
        <w:tc>
          <w:tcPr>
            <w:tcW w:w="1008" w:type="dxa"/>
            <w:noWrap/>
          </w:tcPr>
          <w:p w14:paraId="034BB933" w14:textId="77777777" w:rsidR="00215FEB" w:rsidRPr="00494078" w:rsidRDefault="00215FEB" w:rsidP="009365B3">
            <w:pPr>
              <w:pStyle w:val="TableText1"/>
              <w:rPr>
                <w:lang w:eastAsia="ko-KR"/>
              </w:rPr>
            </w:pPr>
            <w:r>
              <w:rPr>
                <w:lang w:eastAsia="ko-KR"/>
              </w:rPr>
              <w:t>Level 3</w:t>
            </w:r>
          </w:p>
        </w:tc>
        <w:tc>
          <w:tcPr>
            <w:tcW w:w="1217" w:type="dxa"/>
            <w:noWrap/>
            <w:vAlign w:val="center"/>
          </w:tcPr>
          <w:p w14:paraId="0B0C9446" w14:textId="77777777" w:rsidR="00215FEB" w:rsidRDefault="00215FEB" w:rsidP="00E06D79">
            <w:pPr>
              <w:pStyle w:val="TableText1"/>
              <w:rPr>
                <w:szCs w:val="20"/>
              </w:rPr>
            </w:pPr>
            <w:r>
              <w:rPr>
                <w:szCs w:val="20"/>
              </w:rPr>
              <w:t>13</w:t>
            </w:r>
          </w:p>
        </w:tc>
        <w:tc>
          <w:tcPr>
            <w:tcW w:w="0" w:type="dxa"/>
            <w:noWrap/>
            <w:vAlign w:val="center"/>
          </w:tcPr>
          <w:p w14:paraId="7CA1047D" w14:textId="77777777" w:rsidR="00215FEB" w:rsidRDefault="00215FEB" w:rsidP="00E06D79">
            <w:pPr>
              <w:pStyle w:val="TableText1"/>
              <w:rPr>
                <w:szCs w:val="20"/>
              </w:rPr>
            </w:pPr>
            <w:r>
              <w:rPr>
                <w:szCs w:val="20"/>
              </w:rPr>
              <w:t>11</w:t>
            </w:r>
          </w:p>
        </w:tc>
        <w:tc>
          <w:tcPr>
            <w:tcW w:w="0" w:type="dxa"/>
            <w:vAlign w:val="center"/>
          </w:tcPr>
          <w:p w14:paraId="4836360C" w14:textId="77777777" w:rsidR="00215FEB" w:rsidRDefault="00215FEB" w:rsidP="00E06D79">
            <w:pPr>
              <w:pStyle w:val="TableText1"/>
              <w:rPr>
                <w:szCs w:val="20"/>
              </w:rPr>
            </w:pPr>
            <w:r>
              <w:rPr>
                <w:szCs w:val="20"/>
              </w:rPr>
              <w:t>12</w:t>
            </w:r>
          </w:p>
        </w:tc>
        <w:tc>
          <w:tcPr>
            <w:tcW w:w="0" w:type="dxa"/>
            <w:vAlign w:val="center"/>
          </w:tcPr>
          <w:p w14:paraId="62C444A5" w14:textId="77777777" w:rsidR="00215FEB" w:rsidRDefault="00215FEB" w:rsidP="00E06D79">
            <w:pPr>
              <w:pStyle w:val="TableText1"/>
              <w:rPr>
                <w:szCs w:val="20"/>
              </w:rPr>
            </w:pPr>
            <w:r>
              <w:rPr>
                <w:szCs w:val="20"/>
              </w:rPr>
              <w:t>19</w:t>
            </w:r>
          </w:p>
        </w:tc>
      </w:tr>
      <w:tr w:rsidR="00215FEB" w:rsidRPr="00494078" w14:paraId="0BF39035" w14:textId="77777777" w:rsidTr="00E06D79">
        <w:trPr>
          <w:trHeight w:val="288"/>
        </w:trPr>
        <w:tc>
          <w:tcPr>
            <w:tcW w:w="1008" w:type="dxa"/>
            <w:noWrap/>
            <w:hideMark/>
          </w:tcPr>
          <w:p w14:paraId="3EFB3B43" w14:textId="77777777" w:rsidR="00215FEB" w:rsidRPr="00494078" w:rsidRDefault="00215FEB" w:rsidP="009365B3">
            <w:pPr>
              <w:pStyle w:val="TableText1"/>
              <w:rPr>
                <w:lang w:eastAsia="ko-KR"/>
              </w:rPr>
            </w:pPr>
            <w:r w:rsidRPr="00494078">
              <w:rPr>
                <w:lang w:eastAsia="ko-KR"/>
              </w:rPr>
              <w:t xml:space="preserve">Level </w:t>
            </w:r>
            <w:r>
              <w:rPr>
                <w:lang w:eastAsia="ko-KR"/>
              </w:rPr>
              <w:t>4</w:t>
            </w:r>
          </w:p>
        </w:tc>
        <w:tc>
          <w:tcPr>
            <w:tcW w:w="1217" w:type="dxa"/>
            <w:noWrap/>
            <w:vAlign w:val="center"/>
          </w:tcPr>
          <w:p w14:paraId="471D49D0" w14:textId="77777777" w:rsidR="00215FEB" w:rsidRDefault="00215FEB" w:rsidP="00E06D79">
            <w:pPr>
              <w:pStyle w:val="TableText1"/>
              <w:rPr>
                <w:szCs w:val="20"/>
              </w:rPr>
            </w:pPr>
            <w:r>
              <w:rPr>
                <w:szCs w:val="20"/>
              </w:rPr>
              <w:t>21</w:t>
            </w:r>
          </w:p>
        </w:tc>
        <w:tc>
          <w:tcPr>
            <w:tcW w:w="0" w:type="dxa"/>
            <w:noWrap/>
            <w:vAlign w:val="center"/>
          </w:tcPr>
          <w:p w14:paraId="49A58D8C" w14:textId="77777777" w:rsidR="00215FEB" w:rsidRDefault="00215FEB" w:rsidP="00E06D79">
            <w:pPr>
              <w:pStyle w:val="TableText1"/>
              <w:rPr>
                <w:szCs w:val="20"/>
              </w:rPr>
            </w:pPr>
            <w:r>
              <w:rPr>
                <w:szCs w:val="20"/>
              </w:rPr>
              <w:t>14</w:t>
            </w:r>
          </w:p>
        </w:tc>
        <w:tc>
          <w:tcPr>
            <w:tcW w:w="0" w:type="dxa"/>
            <w:vAlign w:val="center"/>
          </w:tcPr>
          <w:p w14:paraId="6F341DA8" w14:textId="77777777" w:rsidR="00215FEB" w:rsidRDefault="00215FEB" w:rsidP="00E06D79">
            <w:pPr>
              <w:pStyle w:val="TableText1"/>
              <w:rPr>
                <w:szCs w:val="20"/>
              </w:rPr>
            </w:pPr>
            <w:r>
              <w:rPr>
                <w:szCs w:val="20"/>
              </w:rPr>
              <w:t>19</w:t>
            </w:r>
          </w:p>
        </w:tc>
        <w:tc>
          <w:tcPr>
            <w:tcW w:w="0" w:type="dxa"/>
            <w:vAlign w:val="center"/>
          </w:tcPr>
          <w:p w14:paraId="3D62A227" w14:textId="77777777" w:rsidR="00215FEB" w:rsidRDefault="00215FEB" w:rsidP="00E06D79">
            <w:pPr>
              <w:pStyle w:val="TableText1"/>
              <w:rPr>
                <w:szCs w:val="20"/>
              </w:rPr>
            </w:pPr>
            <w:r>
              <w:rPr>
                <w:szCs w:val="20"/>
              </w:rPr>
              <w:t>24</w:t>
            </w:r>
          </w:p>
        </w:tc>
      </w:tr>
    </w:tbl>
    <w:p w14:paraId="19EFF329" w14:textId="77777777" w:rsidR="002570DF" w:rsidRDefault="00AE4125" w:rsidP="00605628">
      <w:pPr>
        <w:spacing w:before="240"/>
      </w:pPr>
      <w:r>
        <w:fldChar w:fldCharType="begin"/>
      </w:r>
      <w:r>
        <w:instrText xml:space="preserve"> REF _Ref507090857 \h </w:instrText>
      </w:r>
      <w:r>
        <w:fldChar w:fldCharType="separate"/>
      </w:r>
      <w:r w:rsidR="00CB09F4">
        <w:t xml:space="preserve">Table </w:t>
      </w:r>
      <w:r w:rsidR="00CB09F4">
        <w:rPr>
          <w:noProof/>
        </w:rPr>
        <w:t>98</w:t>
      </w:r>
      <w:r>
        <w:fldChar w:fldCharType="end"/>
      </w:r>
      <w:r w:rsidR="00F675A2">
        <w:t xml:space="preserve"> through </w:t>
      </w:r>
      <w:r>
        <w:fldChar w:fldCharType="begin"/>
      </w:r>
      <w:r>
        <w:instrText xml:space="preserve"> REF _Ref507090889 \h </w:instrText>
      </w:r>
      <w:r>
        <w:fldChar w:fldCharType="separate"/>
      </w:r>
      <w:r w:rsidR="00CB09F4">
        <w:t xml:space="preserve">Table </w:t>
      </w:r>
      <w:r w:rsidR="00CB09F4">
        <w:rPr>
          <w:noProof/>
        </w:rPr>
        <w:t>104</w:t>
      </w:r>
      <w:r>
        <w:fldChar w:fldCharType="end"/>
      </w:r>
      <w:r w:rsidR="002570DF">
        <w:t xml:space="preserve"> </w:t>
      </w:r>
      <w:r w:rsidR="002570DF" w:rsidRPr="00FA2C8A">
        <w:t xml:space="preserve">show the </w:t>
      </w:r>
      <w:proofErr w:type="gramStart"/>
      <w:r w:rsidR="002570DF" w:rsidRPr="00FA2C8A">
        <w:t>percent</w:t>
      </w:r>
      <w:proofErr w:type="gramEnd"/>
      <w:r w:rsidR="002570DF" w:rsidRPr="00FA2C8A">
        <w:t xml:space="preserve"> of students who would be placed in each performance level based on </w:t>
      </w:r>
      <w:r w:rsidR="005F2D5F">
        <w:t>R</w:t>
      </w:r>
      <w:r w:rsidR="002570DF" w:rsidRPr="00FA2C8A">
        <w:t xml:space="preserve">ound </w:t>
      </w:r>
      <w:r w:rsidR="002570DF">
        <w:t xml:space="preserve">2 </w:t>
      </w:r>
      <w:r w:rsidR="002570DF" w:rsidRPr="00FA2C8A">
        <w:t xml:space="preserve">median threshold score recommendations for the </w:t>
      </w:r>
      <w:r w:rsidR="00C14C32">
        <w:t>o</w:t>
      </w:r>
      <w:r w:rsidR="002570DF" w:rsidRPr="00FA2C8A">
        <w:t xml:space="preserve">verall </w:t>
      </w:r>
      <w:r w:rsidR="00C14C32">
        <w:t>s</w:t>
      </w:r>
      <w:r w:rsidR="002570DF" w:rsidRPr="00FA2C8A">
        <w:t xml:space="preserve">cale </w:t>
      </w:r>
      <w:r w:rsidR="00C14C32">
        <w:t>s</w:t>
      </w:r>
      <w:r w:rsidR="002570DF" w:rsidRPr="00FA2C8A">
        <w:t xml:space="preserve">core. These impact data are based on the </w:t>
      </w:r>
      <w:r w:rsidR="005F2D5F">
        <w:t>s</w:t>
      </w:r>
      <w:r w:rsidR="002570DF" w:rsidRPr="00FA2C8A">
        <w:t xml:space="preserve">pring 2017 field test data and may differ from the </w:t>
      </w:r>
      <w:proofErr w:type="gramStart"/>
      <w:r w:rsidR="002570DF" w:rsidRPr="00FA2C8A">
        <w:t>percent</w:t>
      </w:r>
      <w:proofErr w:type="gramEnd"/>
      <w:r w:rsidR="002570DF" w:rsidRPr="00FA2C8A">
        <w:t xml:space="preserve"> of students in each level in the first operational administration in </w:t>
      </w:r>
      <w:r w:rsidR="002461D3">
        <w:t>s</w:t>
      </w:r>
      <w:r w:rsidR="002570DF" w:rsidRPr="00FA2C8A">
        <w:t>pring 2018.</w:t>
      </w:r>
      <w:r w:rsidR="002570DF">
        <w:t xml:space="preserve"> These data were presented to the panels as feedback to consider when making </w:t>
      </w:r>
      <w:r w:rsidR="002461D3">
        <w:t>R</w:t>
      </w:r>
      <w:r w:rsidR="002570DF">
        <w:t>ound</w:t>
      </w:r>
      <w:r w:rsidR="00FB60B4">
        <w:t> </w:t>
      </w:r>
      <w:r w:rsidR="002570DF">
        <w:t>3 judgments for the overall threshold scale score.</w:t>
      </w:r>
    </w:p>
    <w:p w14:paraId="25501E53" w14:textId="77777777" w:rsidR="00F675A2" w:rsidRDefault="00F675A2" w:rsidP="00F675A2">
      <w:pPr>
        <w:pStyle w:val="Caption"/>
      </w:pPr>
      <w:bookmarkStart w:id="353" w:name="_Ref507090857"/>
      <w:bookmarkStart w:id="354" w:name="_Toc505957479"/>
      <w:bookmarkStart w:id="355" w:name="_Toc513978654"/>
      <w:r>
        <w:t xml:space="preserve">Table </w:t>
      </w:r>
      <w:r>
        <w:fldChar w:fldCharType="begin"/>
      </w:r>
      <w:r>
        <w:instrText>SEQ Table \* ARABIC</w:instrText>
      </w:r>
      <w:r>
        <w:fldChar w:fldCharType="separate"/>
      </w:r>
      <w:r w:rsidR="00CB09F4">
        <w:rPr>
          <w:noProof/>
        </w:rPr>
        <w:t>98</w:t>
      </w:r>
      <w:r>
        <w:fldChar w:fldCharType="end"/>
      </w:r>
      <w:bookmarkEnd w:id="353"/>
      <w:r>
        <w:t>.  Projected Distribution of 201</w:t>
      </w:r>
      <w:r w:rsidR="00B22870">
        <w:t>6–1</w:t>
      </w:r>
      <w:r>
        <w:t>7 Students on Overall Scale Score Based on Round</w:t>
      </w:r>
      <w:r w:rsidR="00BC23E7">
        <w:t> </w:t>
      </w:r>
      <w:r>
        <w:t>2 Recommendations: Kindergarten</w:t>
      </w:r>
      <w:bookmarkEnd w:id="354"/>
      <w:bookmarkEnd w:id="355"/>
    </w:p>
    <w:tbl>
      <w:tblPr>
        <w:tblStyle w:val="TRtable"/>
        <w:tblW w:w="0" w:type="auto"/>
        <w:tblLayout w:type="fixed"/>
        <w:tblLook w:val="04A0" w:firstRow="1" w:lastRow="0" w:firstColumn="1" w:lastColumn="0" w:noHBand="0" w:noVBand="1"/>
        <w:tblDescription w:val="Projected Distribution of 2017 Students on Overall Scale Score Based on Round 2 Recommendations: Kindergarten"/>
      </w:tblPr>
      <w:tblGrid>
        <w:gridCol w:w="1728"/>
        <w:gridCol w:w="1584"/>
        <w:gridCol w:w="1584"/>
      </w:tblGrid>
      <w:tr w:rsidR="00DC0E4F" w:rsidRPr="00494078" w14:paraId="79F15D16" w14:textId="77777777" w:rsidTr="00603B27">
        <w:trPr>
          <w:cnfStyle w:val="100000000000" w:firstRow="1" w:lastRow="0" w:firstColumn="0" w:lastColumn="0" w:oddVBand="0" w:evenVBand="0" w:oddHBand="0" w:evenHBand="0" w:firstRowFirstColumn="0" w:firstRowLastColumn="0" w:lastRowFirstColumn="0" w:lastRowLastColumn="0"/>
          <w:tblHeader/>
        </w:trPr>
        <w:tc>
          <w:tcPr>
            <w:tcW w:w="1728" w:type="dxa"/>
            <w:noWrap/>
            <w:vAlign w:val="bottom"/>
            <w:hideMark/>
          </w:tcPr>
          <w:p w14:paraId="0DA812FF" w14:textId="77777777" w:rsidR="00DC0E4F" w:rsidRPr="00494078" w:rsidRDefault="00DC0E4F" w:rsidP="002333A6">
            <w:pPr>
              <w:pStyle w:val="TableHead"/>
              <w:rPr>
                <w:lang w:eastAsia="ko-KR"/>
              </w:rPr>
            </w:pPr>
            <w:r w:rsidRPr="00494078">
              <w:rPr>
                <w:lang w:eastAsia="ko-KR"/>
              </w:rPr>
              <w:t>Performan</w:t>
            </w:r>
            <w:r>
              <w:rPr>
                <w:lang w:eastAsia="ko-KR"/>
              </w:rPr>
              <w:t>c</w:t>
            </w:r>
            <w:r w:rsidRPr="00494078">
              <w:rPr>
                <w:lang w:eastAsia="ko-KR"/>
              </w:rPr>
              <w:t>e Level</w:t>
            </w:r>
          </w:p>
        </w:tc>
        <w:tc>
          <w:tcPr>
            <w:tcW w:w="1584" w:type="dxa"/>
            <w:noWrap/>
            <w:vAlign w:val="bottom"/>
            <w:hideMark/>
          </w:tcPr>
          <w:p w14:paraId="03ED8700" w14:textId="77777777" w:rsidR="00DC0E4F" w:rsidRPr="00494078" w:rsidRDefault="002570DF" w:rsidP="002333A6">
            <w:pPr>
              <w:pStyle w:val="TableHead"/>
              <w:rPr>
                <w:lang w:eastAsia="ko-KR"/>
              </w:rPr>
            </w:pPr>
            <w:r>
              <w:rPr>
                <w:lang w:eastAsia="ko-KR"/>
              </w:rPr>
              <w:t>Overall</w:t>
            </w:r>
            <w:r w:rsidR="00DC0E4F">
              <w:rPr>
                <w:lang w:eastAsia="ko-KR"/>
              </w:rPr>
              <w:t xml:space="preserve"> Scale Score</w:t>
            </w:r>
          </w:p>
        </w:tc>
        <w:tc>
          <w:tcPr>
            <w:tcW w:w="1584" w:type="dxa"/>
            <w:vAlign w:val="bottom"/>
          </w:tcPr>
          <w:p w14:paraId="4A60AD9E" w14:textId="77777777" w:rsidR="00DC0E4F" w:rsidRPr="00494078" w:rsidRDefault="00DC0E4F" w:rsidP="002333A6">
            <w:pPr>
              <w:pStyle w:val="TableHead"/>
              <w:rPr>
                <w:lang w:eastAsia="ko-KR"/>
              </w:rPr>
            </w:pPr>
            <w:r>
              <w:rPr>
                <w:lang w:eastAsia="ko-KR"/>
              </w:rPr>
              <w:t>Percentage</w:t>
            </w:r>
          </w:p>
        </w:tc>
      </w:tr>
      <w:tr w:rsidR="00DC0E4F" w:rsidRPr="00494078" w14:paraId="13D91601" w14:textId="77777777" w:rsidTr="00603B27">
        <w:tc>
          <w:tcPr>
            <w:tcW w:w="1728" w:type="dxa"/>
            <w:noWrap/>
            <w:vAlign w:val="center"/>
          </w:tcPr>
          <w:p w14:paraId="3B8D1B44" w14:textId="77777777" w:rsidR="00DC0E4F" w:rsidRDefault="00DC0E4F" w:rsidP="008E35B9">
            <w:pPr>
              <w:pStyle w:val="TableText1"/>
              <w:keepNext/>
              <w:rPr>
                <w:rFonts w:eastAsia="Times New Roman"/>
              </w:rPr>
            </w:pPr>
            <w:r>
              <w:t>Level</w:t>
            </w:r>
            <w:r w:rsidR="003514FF">
              <w:t xml:space="preserve"> </w:t>
            </w:r>
            <w:r>
              <w:t>1</w:t>
            </w:r>
          </w:p>
        </w:tc>
        <w:tc>
          <w:tcPr>
            <w:tcW w:w="1584" w:type="dxa"/>
            <w:noWrap/>
            <w:vAlign w:val="center"/>
          </w:tcPr>
          <w:p w14:paraId="2F5BC65D" w14:textId="77777777" w:rsidR="00DC0E4F" w:rsidRDefault="00DC0E4F" w:rsidP="008E35B9">
            <w:pPr>
              <w:pStyle w:val="TableText1"/>
            </w:pPr>
            <w:r>
              <w:t>.</w:t>
            </w:r>
          </w:p>
        </w:tc>
        <w:tc>
          <w:tcPr>
            <w:tcW w:w="1584" w:type="dxa"/>
            <w:vAlign w:val="center"/>
          </w:tcPr>
          <w:p w14:paraId="6ED59C46" w14:textId="77777777" w:rsidR="00DC0E4F" w:rsidRDefault="00DC0E4F" w:rsidP="008E35B9">
            <w:pPr>
              <w:pStyle w:val="TableText1"/>
            </w:pPr>
            <w:r>
              <w:t>10.64</w:t>
            </w:r>
          </w:p>
        </w:tc>
      </w:tr>
      <w:tr w:rsidR="00DC0E4F" w:rsidRPr="00494078" w14:paraId="244F5F7C" w14:textId="77777777" w:rsidTr="00603B27">
        <w:tc>
          <w:tcPr>
            <w:tcW w:w="1728" w:type="dxa"/>
            <w:noWrap/>
            <w:vAlign w:val="center"/>
          </w:tcPr>
          <w:p w14:paraId="0A2DDF7C" w14:textId="77777777" w:rsidR="00DC0E4F" w:rsidRDefault="00DC0E4F" w:rsidP="008E35B9">
            <w:pPr>
              <w:pStyle w:val="TableText1"/>
              <w:keepNext/>
            </w:pPr>
            <w:r>
              <w:t>Level</w:t>
            </w:r>
            <w:r w:rsidR="003514FF">
              <w:t xml:space="preserve"> </w:t>
            </w:r>
            <w:r>
              <w:t>2</w:t>
            </w:r>
          </w:p>
        </w:tc>
        <w:tc>
          <w:tcPr>
            <w:tcW w:w="1584" w:type="dxa"/>
            <w:noWrap/>
            <w:vAlign w:val="center"/>
          </w:tcPr>
          <w:p w14:paraId="1CE35797" w14:textId="77777777" w:rsidR="00DC0E4F" w:rsidRDefault="00DC0E4F" w:rsidP="008E35B9">
            <w:pPr>
              <w:pStyle w:val="TableText1"/>
            </w:pPr>
            <w:r>
              <w:t>338</w:t>
            </w:r>
          </w:p>
        </w:tc>
        <w:tc>
          <w:tcPr>
            <w:tcW w:w="1584" w:type="dxa"/>
            <w:vAlign w:val="center"/>
          </w:tcPr>
          <w:p w14:paraId="58A3F087" w14:textId="77777777" w:rsidR="00DC0E4F" w:rsidRDefault="00DC0E4F" w:rsidP="008E35B9">
            <w:pPr>
              <w:pStyle w:val="TableText1"/>
            </w:pPr>
            <w:r>
              <w:t>20.42</w:t>
            </w:r>
          </w:p>
        </w:tc>
      </w:tr>
      <w:tr w:rsidR="00DC0E4F" w:rsidRPr="00494078" w14:paraId="180D2134" w14:textId="77777777" w:rsidTr="00603B27">
        <w:tc>
          <w:tcPr>
            <w:tcW w:w="1728" w:type="dxa"/>
            <w:noWrap/>
            <w:vAlign w:val="center"/>
          </w:tcPr>
          <w:p w14:paraId="140ED5DE" w14:textId="77777777" w:rsidR="00DC0E4F" w:rsidRDefault="00DC0E4F" w:rsidP="008E35B9">
            <w:pPr>
              <w:pStyle w:val="TableText1"/>
              <w:keepNext/>
            </w:pPr>
            <w:r>
              <w:t>Level</w:t>
            </w:r>
            <w:r w:rsidR="003514FF">
              <w:t xml:space="preserve"> </w:t>
            </w:r>
            <w:r>
              <w:t>3</w:t>
            </w:r>
          </w:p>
        </w:tc>
        <w:tc>
          <w:tcPr>
            <w:tcW w:w="1584" w:type="dxa"/>
            <w:noWrap/>
            <w:vAlign w:val="center"/>
          </w:tcPr>
          <w:p w14:paraId="182F5382" w14:textId="77777777" w:rsidR="00DC0E4F" w:rsidRDefault="00DC0E4F" w:rsidP="008E35B9">
            <w:pPr>
              <w:pStyle w:val="TableText1"/>
            </w:pPr>
            <w:r>
              <w:t>380</w:t>
            </w:r>
          </w:p>
        </w:tc>
        <w:tc>
          <w:tcPr>
            <w:tcW w:w="1584" w:type="dxa"/>
            <w:vAlign w:val="center"/>
          </w:tcPr>
          <w:p w14:paraId="6AA35BFE" w14:textId="77777777" w:rsidR="00DC0E4F" w:rsidRDefault="00DC0E4F" w:rsidP="008E35B9">
            <w:pPr>
              <w:pStyle w:val="TableText1"/>
            </w:pPr>
            <w:r>
              <w:t>35.76</w:t>
            </w:r>
          </w:p>
        </w:tc>
      </w:tr>
      <w:tr w:rsidR="00DC0E4F" w:rsidRPr="00494078" w14:paraId="3F6870C9" w14:textId="77777777" w:rsidTr="00603B27">
        <w:tc>
          <w:tcPr>
            <w:tcW w:w="1728" w:type="dxa"/>
            <w:tcBorders>
              <w:bottom w:val="single" w:sz="12" w:space="0" w:color="auto"/>
            </w:tcBorders>
            <w:noWrap/>
            <w:vAlign w:val="center"/>
          </w:tcPr>
          <w:p w14:paraId="4ABF7A04" w14:textId="77777777" w:rsidR="00DC0E4F" w:rsidRDefault="00DC0E4F" w:rsidP="008E35B9">
            <w:pPr>
              <w:pStyle w:val="TableText1"/>
            </w:pPr>
            <w:r>
              <w:t>Level</w:t>
            </w:r>
            <w:r w:rsidR="003514FF">
              <w:t xml:space="preserve"> </w:t>
            </w:r>
            <w:r>
              <w:t>4</w:t>
            </w:r>
          </w:p>
        </w:tc>
        <w:tc>
          <w:tcPr>
            <w:tcW w:w="1584" w:type="dxa"/>
            <w:tcBorders>
              <w:bottom w:val="single" w:sz="12" w:space="0" w:color="auto"/>
            </w:tcBorders>
            <w:noWrap/>
            <w:vAlign w:val="center"/>
          </w:tcPr>
          <w:p w14:paraId="2EB8D926" w14:textId="77777777" w:rsidR="00DC0E4F" w:rsidRDefault="00DC0E4F" w:rsidP="008E35B9">
            <w:pPr>
              <w:pStyle w:val="TableText1"/>
            </w:pPr>
            <w:r>
              <w:t>428</w:t>
            </w:r>
          </w:p>
        </w:tc>
        <w:tc>
          <w:tcPr>
            <w:tcW w:w="1584" w:type="dxa"/>
            <w:tcBorders>
              <w:bottom w:val="single" w:sz="12" w:space="0" w:color="auto"/>
            </w:tcBorders>
            <w:vAlign w:val="center"/>
          </w:tcPr>
          <w:p w14:paraId="046F5DA7" w14:textId="77777777" w:rsidR="00DC0E4F" w:rsidRDefault="00DC0E4F" w:rsidP="008E35B9">
            <w:pPr>
              <w:pStyle w:val="TableText1"/>
            </w:pPr>
            <w:r>
              <w:t>33.18</w:t>
            </w:r>
          </w:p>
        </w:tc>
      </w:tr>
    </w:tbl>
    <w:p w14:paraId="24BBB3CD" w14:textId="77777777" w:rsidR="00F675A2" w:rsidRDefault="00F675A2" w:rsidP="005947D6">
      <w:pPr>
        <w:pStyle w:val="Caption"/>
        <w:spacing w:before="360"/>
      </w:pPr>
      <w:bookmarkStart w:id="356" w:name="_Toc505957480"/>
      <w:bookmarkStart w:id="357" w:name="_Toc513978655"/>
      <w:bookmarkStart w:id="358" w:name="_Ref462832776"/>
      <w:bookmarkStart w:id="359" w:name="_Toc465175203"/>
      <w:r>
        <w:lastRenderedPageBreak/>
        <w:t xml:space="preserve">Table </w:t>
      </w:r>
      <w:r>
        <w:fldChar w:fldCharType="begin"/>
      </w:r>
      <w:r>
        <w:instrText>SEQ Table \* ARABIC</w:instrText>
      </w:r>
      <w:r>
        <w:fldChar w:fldCharType="separate"/>
      </w:r>
      <w:r w:rsidR="00CB09F4">
        <w:rPr>
          <w:noProof/>
        </w:rPr>
        <w:t>99</w:t>
      </w:r>
      <w:r>
        <w:fldChar w:fldCharType="end"/>
      </w:r>
      <w:r>
        <w:t>.  Projected Distribution of 201</w:t>
      </w:r>
      <w:r w:rsidR="00B22870">
        <w:t>6–1</w:t>
      </w:r>
      <w:r>
        <w:t>7 Students on Overall Scale Score Based on Round</w:t>
      </w:r>
      <w:r w:rsidR="00BC23E7">
        <w:t> </w:t>
      </w:r>
      <w:r>
        <w:t>2 Recommendations: Grade One</w:t>
      </w:r>
      <w:bookmarkEnd w:id="356"/>
      <w:bookmarkEnd w:id="357"/>
    </w:p>
    <w:tbl>
      <w:tblPr>
        <w:tblStyle w:val="TRtable"/>
        <w:tblW w:w="4896" w:type="dxa"/>
        <w:tblLook w:val="04A0" w:firstRow="1" w:lastRow="0" w:firstColumn="1" w:lastColumn="0" w:noHBand="0" w:noVBand="1"/>
        <w:tblDescription w:val="Projected Distribution of 2017 Students on Overall Scale Score Based on Round 2 Recommendations: Grade One"/>
      </w:tblPr>
      <w:tblGrid>
        <w:gridCol w:w="1728"/>
        <w:gridCol w:w="1584"/>
        <w:gridCol w:w="1584"/>
      </w:tblGrid>
      <w:tr w:rsidR="00DC0E4F" w:rsidRPr="00494078" w14:paraId="0FB4822F" w14:textId="77777777" w:rsidTr="00603B27">
        <w:trPr>
          <w:cnfStyle w:val="100000000000" w:firstRow="1" w:lastRow="0" w:firstColumn="0" w:lastColumn="0" w:oddVBand="0" w:evenVBand="0" w:oddHBand="0" w:evenHBand="0" w:firstRowFirstColumn="0" w:firstRowLastColumn="0" w:lastRowFirstColumn="0" w:lastRowLastColumn="0"/>
          <w:tblHeader/>
        </w:trPr>
        <w:tc>
          <w:tcPr>
            <w:tcW w:w="1728" w:type="dxa"/>
            <w:noWrap/>
            <w:vAlign w:val="bottom"/>
            <w:hideMark/>
          </w:tcPr>
          <w:p w14:paraId="4FED7EB6" w14:textId="77777777" w:rsidR="00DC0E4F" w:rsidRPr="00494078" w:rsidRDefault="00DC0E4F" w:rsidP="002333A6">
            <w:pPr>
              <w:pStyle w:val="TableHead"/>
              <w:rPr>
                <w:lang w:eastAsia="ko-KR"/>
              </w:rPr>
            </w:pPr>
            <w:r w:rsidRPr="00494078">
              <w:rPr>
                <w:lang w:eastAsia="ko-KR"/>
              </w:rPr>
              <w:t>Performan</w:t>
            </w:r>
            <w:r>
              <w:rPr>
                <w:lang w:eastAsia="ko-KR"/>
              </w:rPr>
              <w:t>c</w:t>
            </w:r>
            <w:r w:rsidRPr="00494078">
              <w:rPr>
                <w:lang w:eastAsia="ko-KR"/>
              </w:rPr>
              <w:t>e Level</w:t>
            </w:r>
          </w:p>
        </w:tc>
        <w:tc>
          <w:tcPr>
            <w:tcW w:w="1584" w:type="dxa"/>
            <w:noWrap/>
            <w:vAlign w:val="bottom"/>
            <w:hideMark/>
          </w:tcPr>
          <w:p w14:paraId="6522F1A5" w14:textId="77777777" w:rsidR="00DC0E4F" w:rsidRPr="00494078" w:rsidRDefault="002570DF" w:rsidP="002333A6">
            <w:pPr>
              <w:pStyle w:val="TableHead"/>
              <w:rPr>
                <w:lang w:eastAsia="ko-KR"/>
              </w:rPr>
            </w:pPr>
            <w:r>
              <w:t xml:space="preserve">Overall </w:t>
            </w:r>
            <w:r w:rsidR="00DC0E4F">
              <w:rPr>
                <w:lang w:eastAsia="ko-KR"/>
              </w:rPr>
              <w:t>Scale Score</w:t>
            </w:r>
          </w:p>
        </w:tc>
        <w:tc>
          <w:tcPr>
            <w:tcW w:w="1584" w:type="dxa"/>
            <w:vAlign w:val="bottom"/>
          </w:tcPr>
          <w:p w14:paraId="089D2581" w14:textId="77777777" w:rsidR="00DC0E4F" w:rsidRPr="00494078" w:rsidRDefault="00DC0E4F" w:rsidP="002333A6">
            <w:pPr>
              <w:pStyle w:val="TableHead"/>
              <w:rPr>
                <w:lang w:eastAsia="ko-KR"/>
              </w:rPr>
            </w:pPr>
            <w:r>
              <w:rPr>
                <w:lang w:eastAsia="ko-KR"/>
              </w:rPr>
              <w:t>Percentage</w:t>
            </w:r>
          </w:p>
        </w:tc>
      </w:tr>
      <w:tr w:rsidR="00DC0E4F" w:rsidRPr="00494078" w14:paraId="1C00A56B" w14:textId="77777777" w:rsidTr="00603B27">
        <w:tc>
          <w:tcPr>
            <w:tcW w:w="1728" w:type="dxa"/>
            <w:noWrap/>
            <w:vAlign w:val="center"/>
          </w:tcPr>
          <w:p w14:paraId="1AF30105" w14:textId="77777777" w:rsidR="00DC0E4F" w:rsidRDefault="00DC0E4F" w:rsidP="008E35B9">
            <w:pPr>
              <w:pStyle w:val="TableText1"/>
              <w:rPr>
                <w:rFonts w:eastAsia="Times New Roman"/>
              </w:rPr>
            </w:pPr>
            <w:r>
              <w:t>Level</w:t>
            </w:r>
            <w:r w:rsidR="003514FF">
              <w:t xml:space="preserve"> </w:t>
            </w:r>
            <w:r>
              <w:t>1</w:t>
            </w:r>
          </w:p>
        </w:tc>
        <w:tc>
          <w:tcPr>
            <w:tcW w:w="1584" w:type="dxa"/>
            <w:noWrap/>
            <w:vAlign w:val="center"/>
          </w:tcPr>
          <w:p w14:paraId="777ADC47" w14:textId="77777777" w:rsidR="00DC0E4F" w:rsidRDefault="00DC0E4F" w:rsidP="008E35B9">
            <w:pPr>
              <w:pStyle w:val="TableText1"/>
            </w:pPr>
            <w:r>
              <w:t>.</w:t>
            </w:r>
          </w:p>
        </w:tc>
        <w:tc>
          <w:tcPr>
            <w:tcW w:w="1584" w:type="dxa"/>
            <w:vAlign w:val="center"/>
          </w:tcPr>
          <w:p w14:paraId="3F618A3A" w14:textId="77777777" w:rsidR="00DC0E4F" w:rsidRDefault="00DC0E4F" w:rsidP="008E35B9">
            <w:pPr>
              <w:pStyle w:val="TableText1"/>
            </w:pPr>
            <w:r>
              <w:t>9.12</w:t>
            </w:r>
          </w:p>
        </w:tc>
      </w:tr>
      <w:tr w:rsidR="00DC0E4F" w:rsidRPr="00494078" w14:paraId="153F1706" w14:textId="77777777" w:rsidTr="00603B27">
        <w:tc>
          <w:tcPr>
            <w:tcW w:w="1728" w:type="dxa"/>
            <w:noWrap/>
            <w:vAlign w:val="center"/>
          </w:tcPr>
          <w:p w14:paraId="5FD6C53F" w14:textId="77777777" w:rsidR="00DC0E4F" w:rsidRDefault="00DC0E4F" w:rsidP="008E35B9">
            <w:pPr>
              <w:pStyle w:val="TableText1"/>
            </w:pPr>
            <w:r>
              <w:t>Level</w:t>
            </w:r>
            <w:r w:rsidR="003514FF">
              <w:t xml:space="preserve"> </w:t>
            </w:r>
            <w:r>
              <w:t>2</w:t>
            </w:r>
          </w:p>
        </w:tc>
        <w:tc>
          <w:tcPr>
            <w:tcW w:w="1584" w:type="dxa"/>
            <w:noWrap/>
            <w:vAlign w:val="center"/>
          </w:tcPr>
          <w:p w14:paraId="4D59F7C0" w14:textId="77777777" w:rsidR="00DC0E4F" w:rsidRDefault="00DC0E4F" w:rsidP="008E35B9">
            <w:pPr>
              <w:pStyle w:val="TableText1"/>
            </w:pPr>
            <w:r>
              <w:t>381</w:t>
            </w:r>
          </w:p>
        </w:tc>
        <w:tc>
          <w:tcPr>
            <w:tcW w:w="1584" w:type="dxa"/>
            <w:vAlign w:val="center"/>
          </w:tcPr>
          <w:p w14:paraId="0F824FE1" w14:textId="77777777" w:rsidR="00DC0E4F" w:rsidRDefault="00DC0E4F" w:rsidP="008E35B9">
            <w:pPr>
              <w:pStyle w:val="TableText1"/>
            </w:pPr>
            <w:r>
              <w:t>13.02</w:t>
            </w:r>
          </w:p>
        </w:tc>
      </w:tr>
      <w:tr w:rsidR="00DC0E4F" w:rsidRPr="00494078" w14:paraId="6C13572D" w14:textId="77777777" w:rsidTr="00603B27">
        <w:tc>
          <w:tcPr>
            <w:tcW w:w="1728" w:type="dxa"/>
            <w:noWrap/>
            <w:vAlign w:val="center"/>
          </w:tcPr>
          <w:p w14:paraId="30630212" w14:textId="77777777" w:rsidR="00DC0E4F" w:rsidRDefault="00DC0E4F" w:rsidP="008E35B9">
            <w:pPr>
              <w:pStyle w:val="TableText1"/>
            </w:pPr>
            <w:r>
              <w:t>Level</w:t>
            </w:r>
            <w:r w:rsidR="003514FF">
              <w:t xml:space="preserve"> </w:t>
            </w:r>
            <w:r>
              <w:t>3</w:t>
            </w:r>
          </w:p>
        </w:tc>
        <w:tc>
          <w:tcPr>
            <w:tcW w:w="1584" w:type="dxa"/>
            <w:noWrap/>
            <w:vAlign w:val="center"/>
          </w:tcPr>
          <w:p w14:paraId="61532B8D" w14:textId="77777777" w:rsidR="00DC0E4F" w:rsidRDefault="00DC0E4F" w:rsidP="008E35B9">
            <w:pPr>
              <w:pStyle w:val="TableText1"/>
            </w:pPr>
            <w:r>
              <w:t>409</w:t>
            </w:r>
          </w:p>
        </w:tc>
        <w:tc>
          <w:tcPr>
            <w:tcW w:w="1584" w:type="dxa"/>
            <w:vAlign w:val="center"/>
          </w:tcPr>
          <w:p w14:paraId="4EBAB735" w14:textId="77777777" w:rsidR="00DC0E4F" w:rsidRDefault="00DC0E4F" w:rsidP="008E35B9">
            <w:pPr>
              <w:pStyle w:val="TableText1"/>
            </w:pPr>
            <w:r>
              <w:t>20.06</w:t>
            </w:r>
          </w:p>
        </w:tc>
      </w:tr>
      <w:tr w:rsidR="00DC0E4F" w:rsidRPr="00494078" w14:paraId="7010D434" w14:textId="77777777" w:rsidTr="00603B27">
        <w:tc>
          <w:tcPr>
            <w:tcW w:w="1728" w:type="dxa"/>
            <w:tcBorders>
              <w:bottom w:val="single" w:sz="12" w:space="0" w:color="auto"/>
            </w:tcBorders>
            <w:noWrap/>
            <w:vAlign w:val="center"/>
          </w:tcPr>
          <w:p w14:paraId="3D043AE8" w14:textId="77777777" w:rsidR="00DC0E4F" w:rsidRDefault="00DC0E4F" w:rsidP="008E35B9">
            <w:pPr>
              <w:pStyle w:val="TableText1"/>
            </w:pPr>
            <w:r>
              <w:t>Level</w:t>
            </w:r>
            <w:r w:rsidR="003514FF">
              <w:t xml:space="preserve"> </w:t>
            </w:r>
            <w:r>
              <w:t>4</w:t>
            </w:r>
          </w:p>
        </w:tc>
        <w:tc>
          <w:tcPr>
            <w:tcW w:w="1584" w:type="dxa"/>
            <w:tcBorders>
              <w:bottom w:val="single" w:sz="12" w:space="0" w:color="auto"/>
            </w:tcBorders>
            <w:noWrap/>
            <w:vAlign w:val="center"/>
          </w:tcPr>
          <w:p w14:paraId="66549CF0" w14:textId="77777777" w:rsidR="00DC0E4F" w:rsidRDefault="00DC0E4F" w:rsidP="008E35B9">
            <w:pPr>
              <w:pStyle w:val="TableText1"/>
            </w:pPr>
            <w:r>
              <w:t>438</w:t>
            </w:r>
          </w:p>
        </w:tc>
        <w:tc>
          <w:tcPr>
            <w:tcW w:w="1584" w:type="dxa"/>
            <w:tcBorders>
              <w:bottom w:val="single" w:sz="12" w:space="0" w:color="auto"/>
            </w:tcBorders>
            <w:vAlign w:val="center"/>
          </w:tcPr>
          <w:p w14:paraId="5715880A" w14:textId="77777777" w:rsidR="00DC0E4F" w:rsidRDefault="00DC0E4F" w:rsidP="008E35B9">
            <w:pPr>
              <w:pStyle w:val="TableText1"/>
            </w:pPr>
            <w:r>
              <w:t>57.80</w:t>
            </w:r>
          </w:p>
        </w:tc>
      </w:tr>
    </w:tbl>
    <w:p w14:paraId="50A9B04C" w14:textId="77777777" w:rsidR="00F675A2" w:rsidRDefault="00F675A2" w:rsidP="005947D6">
      <w:pPr>
        <w:pStyle w:val="Caption"/>
        <w:spacing w:before="360"/>
      </w:pPr>
      <w:bookmarkStart w:id="360" w:name="_Toc505957481"/>
      <w:bookmarkStart w:id="361" w:name="_Toc513978656"/>
      <w:r>
        <w:t xml:space="preserve">Table </w:t>
      </w:r>
      <w:r>
        <w:fldChar w:fldCharType="begin"/>
      </w:r>
      <w:r>
        <w:instrText>SEQ Table \* ARABIC</w:instrText>
      </w:r>
      <w:r>
        <w:fldChar w:fldCharType="separate"/>
      </w:r>
      <w:r w:rsidR="00CB09F4">
        <w:rPr>
          <w:noProof/>
        </w:rPr>
        <w:t>100</w:t>
      </w:r>
      <w:r>
        <w:fldChar w:fldCharType="end"/>
      </w:r>
      <w:r>
        <w:t>.  Projected Distribution of 201</w:t>
      </w:r>
      <w:r w:rsidR="00B22870">
        <w:t>6–1</w:t>
      </w:r>
      <w:r>
        <w:t xml:space="preserve">7 Students on Overall Scale Score Based </w:t>
      </w:r>
      <w:r w:rsidR="00BC23E7">
        <w:t xml:space="preserve">on </w:t>
      </w:r>
      <w:r>
        <w:t>Round</w:t>
      </w:r>
      <w:r w:rsidR="00BC23E7">
        <w:t> </w:t>
      </w:r>
      <w:r>
        <w:t>2 Recommendations: Grade Two</w:t>
      </w:r>
      <w:bookmarkEnd w:id="360"/>
      <w:bookmarkEnd w:id="361"/>
    </w:p>
    <w:tbl>
      <w:tblPr>
        <w:tblStyle w:val="TRtable"/>
        <w:tblW w:w="4896" w:type="dxa"/>
        <w:tblLook w:val="04A0" w:firstRow="1" w:lastRow="0" w:firstColumn="1" w:lastColumn="0" w:noHBand="0" w:noVBand="1"/>
        <w:tblDescription w:val="Projected Distribution of 2017 Students on Overall Scale Score Based Round 2 Recommendations: Grade Two"/>
      </w:tblPr>
      <w:tblGrid>
        <w:gridCol w:w="1728"/>
        <w:gridCol w:w="1584"/>
        <w:gridCol w:w="1584"/>
      </w:tblGrid>
      <w:tr w:rsidR="00DC0E4F" w:rsidRPr="00494078" w14:paraId="580F44B5" w14:textId="77777777" w:rsidTr="00603B27">
        <w:trPr>
          <w:cnfStyle w:val="100000000000" w:firstRow="1" w:lastRow="0" w:firstColumn="0" w:lastColumn="0" w:oddVBand="0" w:evenVBand="0" w:oddHBand="0" w:evenHBand="0" w:firstRowFirstColumn="0" w:firstRowLastColumn="0" w:lastRowFirstColumn="0" w:lastRowLastColumn="0"/>
          <w:tblHeader/>
        </w:trPr>
        <w:tc>
          <w:tcPr>
            <w:tcW w:w="1728" w:type="dxa"/>
            <w:noWrap/>
            <w:vAlign w:val="bottom"/>
            <w:hideMark/>
          </w:tcPr>
          <w:p w14:paraId="18DD328C" w14:textId="77777777" w:rsidR="00DC0E4F" w:rsidRPr="00494078" w:rsidRDefault="00DC0E4F" w:rsidP="002333A6">
            <w:pPr>
              <w:pStyle w:val="TableHead"/>
              <w:rPr>
                <w:lang w:eastAsia="ko-KR"/>
              </w:rPr>
            </w:pPr>
            <w:r w:rsidRPr="00494078">
              <w:rPr>
                <w:lang w:eastAsia="ko-KR"/>
              </w:rPr>
              <w:t>Performan</w:t>
            </w:r>
            <w:r>
              <w:rPr>
                <w:lang w:eastAsia="ko-KR"/>
              </w:rPr>
              <w:t>c</w:t>
            </w:r>
            <w:r w:rsidRPr="00494078">
              <w:rPr>
                <w:lang w:eastAsia="ko-KR"/>
              </w:rPr>
              <w:t>e Level</w:t>
            </w:r>
          </w:p>
        </w:tc>
        <w:tc>
          <w:tcPr>
            <w:tcW w:w="1584" w:type="dxa"/>
            <w:noWrap/>
            <w:vAlign w:val="bottom"/>
            <w:hideMark/>
          </w:tcPr>
          <w:p w14:paraId="78E8DDA7" w14:textId="77777777" w:rsidR="00DC0E4F" w:rsidRPr="00494078" w:rsidRDefault="002570DF" w:rsidP="002333A6">
            <w:pPr>
              <w:pStyle w:val="TableHead"/>
              <w:rPr>
                <w:lang w:eastAsia="ko-KR"/>
              </w:rPr>
            </w:pPr>
            <w:r>
              <w:t xml:space="preserve">Overall </w:t>
            </w:r>
            <w:r w:rsidR="00DC0E4F">
              <w:rPr>
                <w:lang w:eastAsia="ko-KR"/>
              </w:rPr>
              <w:t>Scale Score</w:t>
            </w:r>
          </w:p>
        </w:tc>
        <w:tc>
          <w:tcPr>
            <w:tcW w:w="1584" w:type="dxa"/>
            <w:vAlign w:val="bottom"/>
          </w:tcPr>
          <w:p w14:paraId="188C43BC" w14:textId="77777777" w:rsidR="00DC0E4F" w:rsidRPr="00494078" w:rsidRDefault="00DC0E4F" w:rsidP="002333A6">
            <w:pPr>
              <w:pStyle w:val="TableHead"/>
              <w:rPr>
                <w:lang w:eastAsia="ko-KR"/>
              </w:rPr>
            </w:pPr>
            <w:r>
              <w:rPr>
                <w:lang w:eastAsia="ko-KR"/>
              </w:rPr>
              <w:t>Percentage</w:t>
            </w:r>
          </w:p>
        </w:tc>
      </w:tr>
      <w:tr w:rsidR="00DC0E4F" w:rsidRPr="00494078" w14:paraId="40662AFB" w14:textId="77777777" w:rsidTr="00603B27">
        <w:tc>
          <w:tcPr>
            <w:tcW w:w="1728" w:type="dxa"/>
            <w:noWrap/>
            <w:vAlign w:val="center"/>
          </w:tcPr>
          <w:p w14:paraId="5CCBC38C" w14:textId="77777777" w:rsidR="00DC0E4F" w:rsidRDefault="00DC0E4F" w:rsidP="008E35B9">
            <w:pPr>
              <w:pStyle w:val="TableText1"/>
              <w:rPr>
                <w:rFonts w:eastAsia="Times New Roman"/>
              </w:rPr>
            </w:pPr>
            <w:r>
              <w:t>Level</w:t>
            </w:r>
            <w:r w:rsidR="003514FF">
              <w:t xml:space="preserve"> </w:t>
            </w:r>
            <w:r>
              <w:t>1</w:t>
            </w:r>
          </w:p>
        </w:tc>
        <w:tc>
          <w:tcPr>
            <w:tcW w:w="1584" w:type="dxa"/>
            <w:noWrap/>
            <w:vAlign w:val="center"/>
          </w:tcPr>
          <w:p w14:paraId="1019AC00" w14:textId="77777777" w:rsidR="00DC0E4F" w:rsidRDefault="00DC0E4F" w:rsidP="008E35B9">
            <w:pPr>
              <w:pStyle w:val="TableText1"/>
            </w:pPr>
            <w:r>
              <w:t>.</w:t>
            </w:r>
          </w:p>
        </w:tc>
        <w:tc>
          <w:tcPr>
            <w:tcW w:w="1584" w:type="dxa"/>
            <w:vAlign w:val="center"/>
          </w:tcPr>
          <w:p w14:paraId="43E8432F" w14:textId="77777777" w:rsidR="00DC0E4F" w:rsidRDefault="00DC0E4F" w:rsidP="008E35B9">
            <w:pPr>
              <w:pStyle w:val="TableText1"/>
            </w:pPr>
            <w:r>
              <w:t>5.10</w:t>
            </w:r>
          </w:p>
        </w:tc>
      </w:tr>
      <w:tr w:rsidR="00DC0E4F" w:rsidRPr="00494078" w14:paraId="5E283D58" w14:textId="77777777" w:rsidTr="00603B27">
        <w:tc>
          <w:tcPr>
            <w:tcW w:w="1728" w:type="dxa"/>
            <w:noWrap/>
            <w:vAlign w:val="center"/>
          </w:tcPr>
          <w:p w14:paraId="2A8BAEE9" w14:textId="77777777" w:rsidR="00DC0E4F" w:rsidRDefault="00DC0E4F" w:rsidP="008E35B9">
            <w:pPr>
              <w:pStyle w:val="TableText1"/>
            </w:pPr>
            <w:r>
              <w:t>Level</w:t>
            </w:r>
            <w:r w:rsidR="003514FF">
              <w:t xml:space="preserve"> </w:t>
            </w:r>
            <w:r>
              <w:t>2</w:t>
            </w:r>
          </w:p>
        </w:tc>
        <w:tc>
          <w:tcPr>
            <w:tcW w:w="1584" w:type="dxa"/>
            <w:noWrap/>
            <w:vAlign w:val="center"/>
          </w:tcPr>
          <w:p w14:paraId="4BC1DE4F" w14:textId="77777777" w:rsidR="00DC0E4F" w:rsidRDefault="00DC0E4F" w:rsidP="008E35B9">
            <w:pPr>
              <w:pStyle w:val="TableText1"/>
            </w:pPr>
            <w:r>
              <w:t>389</w:t>
            </w:r>
          </w:p>
        </w:tc>
        <w:tc>
          <w:tcPr>
            <w:tcW w:w="1584" w:type="dxa"/>
            <w:vAlign w:val="center"/>
          </w:tcPr>
          <w:p w14:paraId="677A6958" w14:textId="77777777" w:rsidR="00DC0E4F" w:rsidRDefault="00DC0E4F" w:rsidP="008E35B9">
            <w:pPr>
              <w:pStyle w:val="TableText1"/>
            </w:pPr>
            <w:r>
              <w:t>10.19</w:t>
            </w:r>
          </w:p>
        </w:tc>
      </w:tr>
      <w:tr w:rsidR="00DC0E4F" w:rsidRPr="00494078" w14:paraId="593B046D" w14:textId="77777777" w:rsidTr="00603B27">
        <w:tc>
          <w:tcPr>
            <w:tcW w:w="1728" w:type="dxa"/>
            <w:noWrap/>
            <w:vAlign w:val="center"/>
          </w:tcPr>
          <w:p w14:paraId="48C633C8" w14:textId="77777777" w:rsidR="00DC0E4F" w:rsidRDefault="00DC0E4F" w:rsidP="008E35B9">
            <w:pPr>
              <w:pStyle w:val="TableText1"/>
            </w:pPr>
            <w:r>
              <w:t>Level</w:t>
            </w:r>
            <w:r w:rsidR="003514FF">
              <w:t xml:space="preserve"> </w:t>
            </w:r>
            <w:r>
              <w:t>3</w:t>
            </w:r>
          </w:p>
        </w:tc>
        <w:tc>
          <w:tcPr>
            <w:tcW w:w="1584" w:type="dxa"/>
            <w:noWrap/>
            <w:vAlign w:val="center"/>
          </w:tcPr>
          <w:p w14:paraId="76BD5F30" w14:textId="77777777" w:rsidR="00DC0E4F" w:rsidRDefault="00DC0E4F" w:rsidP="008E35B9">
            <w:pPr>
              <w:pStyle w:val="TableText1"/>
            </w:pPr>
            <w:r>
              <w:t>424</w:t>
            </w:r>
          </w:p>
        </w:tc>
        <w:tc>
          <w:tcPr>
            <w:tcW w:w="1584" w:type="dxa"/>
            <w:vAlign w:val="center"/>
          </w:tcPr>
          <w:p w14:paraId="59F9A4FB" w14:textId="77777777" w:rsidR="00DC0E4F" w:rsidRDefault="00DC0E4F" w:rsidP="008E35B9">
            <w:pPr>
              <w:pStyle w:val="TableText1"/>
            </w:pPr>
            <w:r>
              <w:t>33.64</w:t>
            </w:r>
          </w:p>
        </w:tc>
      </w:tr>
      <w:tr w:rsidR="00DC0E4F" w:rsidRPr="00494078" w14:paraId="676DB01F" w14:textId="77777777" w:rsidTr="00603B27">
        <w:tc>
          <w:tcPr>
            <w:tcW w:w="1728" w:type="dxa"/>
            <w:tcBorders>
              <w:bottom w:val="single" w:sz="12" w:space="0" w:color="auto"/>
            </w:tcBorders>
            <w:noWrap/>
            <w:vAlign w:val="center"/>
          </w:tcPr>
          <w:p w14:paraId="4825C23B" w14:textId="77777777" w:rsidR="00DC0E4F" w:rsidRDefault="00DC0E4F" w:rsidP="008E35B9">
            <w:pPr>
              <w:pStyle w:val="TableText1"/>
            </w:pPr>
            <w:r>
              <w:t>Level</w:t>
            </w:r>
            <w:r w:rsidR="003514FF">
              <w:t xml:space="preserve"> </w:t>
            </w:r>
            <w:r>
              <w:t>4</w:t>
            </w:r>
          </w:p>
        </w:tc>
        <w:tc>
          <w:tcPr>
            <w:tcW w:w="1584" w:type="dxa"/>
            <w:tcBorders>
              <w:bottom w:val="single" w:sz="12" w:space="0" w:color="auto"/>
            </w:tcBorders>
            <w:noWrap/>
            <w:vAlign w:val="center"/>
          </w:tcPr>
          <w:p w14:paraId="6B993C34" w14:textId="77777777" w:rsidR="00DC0E4F" w:rsidRDefault="00DC0E4F" w:rsidP="008E35B9">
            <w:pPr>
              <w:pStyle w:val="TableText1"/>
            </w:pPr>
            <w:r>
              <w:t>475</w:t>
            </w:r>
          </w:p>
        </w:tc>
        <w:tc>
          <w:tcPr>
            <w:tcW w:w="1584" w:type="dxa"/>
            <w:tcBorders>
              <w:bottom w:val="single" w:sz="12" w:space="0" w:color="auto"/>
            </w:tcBorders>
            <w:vAlign w:val="center"/>
          </w:tcPr>
          <w:p w14:paraId="70A790DF" w14:textId="77777777" w:rsidR="00DC0E4F" w:rsidRDefault="00DC0E4F" w:rsidP="008E35B9">
            <w:pPr>
              <w:pStyle w:val="TableText1"/>
            </w:pPr>
            <w:r>
              <w:t>51.07</w:t>
            </w:r>
          </w:p>
        </w:tc>
      </w:tr>
    </w:tbl>
    <w:p w14:paraId="760A91DD" w14:textId="77777777" w:rsidR="00DC0E4F" w:rsidRDefault="00DC0E4F" w:rsidP="005947D6">
      <w:pPr>
        <w:pStyle w:val="Caption"/>
        <w:spacing w:before="360"/>
      </w:pPr>
      <w:bookmarkStart w:id="362" w:name="_Toc505957482"/>
      <w:bookmarkStart w:id="363" w:name="_Toc513978657"/>
      <w:r>
        <w:t xml:space="preserve">Table </w:t>
      </w:r>
      <w:r>
        <w:fldChar w:fldCharType="begin"/>
      </w:r>
      <w:r>
        <w:instrText>SEQ Table \* ARABIC</w:instrText>
      </w:r>
      <w:r>
        <w:fldChar w:fldCharType="separate"/>
      </w:r>
      <w:r w:rsidR="00CB09F4">
        <w:rPr>
          <w:noProof/>
        </w:rPr>
        <w:t>101</w:t>
      </w:r>
      <w:r>
        <w:fldChar w:fldCharType="end"/>
      </w:r>
      <w:r>
        <w:t xml:space="preserve">. </w:t>
      </w:r>
      <w:r w:rsidR="002461D3">
        <w:t xml:space="preserve"> </w:t>
      </w:r>
      <w:r>
        <w:t>Projected Distribution of 201</w:t>
      </w:r>
      <w:r w:rsidR="00B22870">
        <w:t>6–1</w:t>
      </w:r>
      <w:r>
        <w:t xml:space="preserve">7 Students </w:t>
      </w:r>
      <w:r w:rsidR="002570DF">
        <w:t xml:space="preserve">on Overall Scale Score </w:t>
      </w:r>
      <w:r>
        <w:t>Based on Round</w:t>
      </w:r>
      <w:r w:rsidR="00BC23E7">
        <w:t> </w:t>
      </w:r>
      <w:r>
        <w:t xml:space="preserve">2 Recommendations: Grades Three </w:t>
      </w:r>
      <w:r w:rsidR="002461D3">
        <w:t>T</w:t>
      </w:r>
      <w:r>
        <w:t>hrough Five</w:t>
      </w:r>
      <w:bookmarkEnd w:id="362"/>
      <w:bookmarkEnd w:id="363"/>
    </w:p>
    <w:tbl>
      <w:tblPr>
        <w:tblStyle w:val="TRtable"/>
        <w:tblW w:w="4896" w:type="dxa"/>
        <w:tblLook w:val="04A0" w:firstRow="1" w:lastRow="0" w:firstColumn="1" w:lastColumn="0" w:noHBand="0" w:noVBand="1"/>
        <w:tblDescription w:val="Projected Distribution of 2017 Students on Overall Scale Score Based on Round 2 Recommendations: Grades Three Through Five"/>
      </w:tblPr>
      <w:tblGrid>
        <w:gridCol w:w="1728"/>
        <w:gridCol w:w="1584"/>
        <w:gridCol w:w="1584"/>
      </w:tblGrid>
      <w:tr w:rsidR="00DC0E4F" w:rsidRPr="00494078" w14:paraId="71DFA811" w14:textId="77777777" w:rsidTr="00603B27">
        <w:trPr>
          <w:cnfStyle w:val="100000000000" w:firstRow="1" w:lastRow="0" w:firstColumn="0" w:lastColumn="0" w:oddVBand="0" w:evenVBand="0" w:oddHBand="0" w:evenHBand="0" w:firstRowFirstColumn="0" w:firstRowLastColumn="0" w:lastRowFirstColumn="0" w:lastRowLastColumn="0"/>
          <w:tblHeader/>
        </w:trPr>
        <w:tc>
          <w:tcPr>
            <w:tcW w:w="1728" w:type="dxa"/>
            <w:noWrap/>
            <w:vAlign w:val="bottom"/>
            <w:hideMark/>
          </w:tcPr>
          <w:p w14:paraId="0E8ACE1D" w14:textId="77777777" w:rsidR="00DC0E4F" w:rsidRPr="00494078" w:rsidRDefault="00DC0E4F" w:rsidP="002333A6">
            <w:pPr>
              <w:pStyle w:val="TableHead"/>
              <w:rPr>
                <w:lang w:eastAsia="ko-KR"/>
              </w:rPr>
            </w:pPr>
            <w:r w:rsidRPr="00494078">
              <w:rPr>
                <w:lang w:eastAsia="ko-KR"/>
              </w:rPr>
              <w:t>Performan</w:t>
            </w:r>
            <w:r>
              <w:rPr>
                <w:lang w:eastAsia="ko-KR"/>
              </w:rPr>
              <w:t>c</w:t>
            </w:r>
            <w:r w:rsidRPr="00494078">
              <w:rPr>
                <w:lang w:eastAsia="ko-KR"/>
              </w:rPr>
              <w:t>e Level</w:t>
            </w:r>
          </w:p>
        </w:tc>
        <w:tc>
          <w:tcPr>
            <w:tcW w:w="1584" w:type="dxa"/>
            <w:noWrap/>
            <w:vAlign w:val="bottom"/>
            <w:hideMark/>
          </w:tcPr>
          <w:p w14:paraId="7E11E7B4" w14:textId="77777777" w:rsidR="00DC0E4F" w:rsidRPr="00494078" w:rsidRDefault="002570DF" w:rsidP="002333A6">
            <w:pPr>
              <w:pStyle w:val="TableHead"/>
              <w:rPr>
                <w:lang w:eastAsia="ko-KR"/>
              </w:rPr>
            </w:pPr>
            <w:r>
              <w:rPr>
                <w:lang w:eastAsia="ko-KR"/>
              </w:rPr>
              <w:t xml:space="preserve">Overall </w:t>
            </w:r>
            <w:r w:rsidR="00DC0E4F">
              <w:rPr>
                <w:lang w:eastAsia="ko-KR"/>
              </w:rPr>
              <w:t>Scale Score</w:t>
            </w:r>
          </w:p>
        </w:tc>
        <w:tc>
          <w:tcPr>
            <w:tcW w:w="1584" w:type="dxa"/>
            <w:vAlign w:val="bottom"/>
          </w:tcPr>
          <w:p w14:paraId="0FF2D4F0" w14:textId="77777777" w:rsidR="00DC0E4F" w:rsidRPr="00494078" w:rsidRDefault="00DC0E4F" w:rsidP="002333A6">
            <w:pPr>
              <w:pStyle w:val="TableHead"/>
              <w:rPr>
                <w:lang w:eastAsia="ko-KR"/>
              </w:rPr>
            </w:pPr>
            <w:r>
              <w:rPr>
                <w:lang w:eastAsia="ko-KR"/>
              </w:rPr>
              <w:t>Percentage</w:t>
            </w:r>
          </w:p>
        </w:tc>
      </w:tr>
      <w:tr w:rsidR="00DC0E4F" w:rsidRPr="00494078" w14:paraId="46BB18CC" w14:textId="77777777" w:rsidTr="00603B27">
        <w:tc>
          <w:tcPr>
            <w:tcW w:w="1728" w:type="dxa"/>
            <w:noWrap/>
            <w:vAlign w:val="center"/>
          </w:tcPr>
          <w:p w14:paraId="2C3F8CD0" w14:textId="77777777" w:rsidR="00DC0E4F" w:rsidRDefault="00DC0E4F" w:rsidP="008E35B9">
            <w:pPr>
              <w:pStyle w:val="TableText1"/>
              <w:rPr>
                <w:rFonts w:eastAsia="Times New Roman"/>
              </w:rPr>
            </w:pPr>
            <w:r>
              <w:t>Level</w:t>
            </w:r>
            <w:r w:rsidR="003514FF">
              <w:t xml:space="preserve"> </w:t>
            </w:r>
            <w:r>
              <w:t>1</w:t>
            </w:r>
          </w:p>
        </w:tc>
        <w:tc>
          <w:tcPr>
            <w:tcW w:w="1584" w:type="dxa"/>
            <w:noWrap/>
            <w:vAlign w:val="center"/>
          </w:tcPr>
          <w:p w14:paraId="1D09CC20" w14:textId="77777777" w:rsidR="00DC0E4F" w:rsidRDefault="00DC0E4F" w:rsidP="008E35B9">
            <w:pPr>
              <w:pStyle w:val="TableText1"/>
            </w:pPr>
            <w:r>
              <w:t>.</w:t>
            </w:r>
          </w:p>
        </w:tc>
        <w:tc>
          <w:tcPr>
            <w:tcW w:w="1584" w:type="dxa"/>
            <w:vAlign w:val="center"/>
          </w:tcPr>
          <w:p w14:paraId="1BE8A2D2" w14:textId="77777777" w:rsidR="00DC0E4F" w:rsidRDefault="00DC0E4F" w:rsidP="008E35B9">
            <w:pPr>
              <w:pStyle w:val="TableText1"/>
            </w:pPr>
            <w:r>
              <w:t>8.08</w:t>
            </w:r>
          </w:p>
        </w:tc>
      </w:tr>
      <w:tr w:rsidR="00DC0E4F" w:rsidRPr="00494078" w14:paraId="2C6B8F97" w14:textId="77777777" w:rsidTr="00603B27">
        <w:tc>
          <w:tcPr>
            <w:tcW w:w="1728" w:type="dxa"/>
            <w:noWrap/>
            <w:vAlign w:val="center"/>
          </w:tcPr>
          <w:p w14:paraId="12B32107" w14:textId="77777777" w:rsidR="00DC0E4F" w:rsidRDefault="00DC0E4F" w:rsidP="008E35B9">
            <w:pPr>
              <w:pStyle w:val="TableText1"/>
            </w:pPr>
            <w:r>
              <w:t>Level</w:t>
            </w:r>
            <w:r w:rsidR="003514FF">
              <w:t xml:space="preserve"> </w:t>
            </w:r>
            <w:r>
              <w:t>2</w:t>
            </w:r>
          </w:p>
        </w:tc>
        <w:tc>
          <w:tcPr>
            <w:tcW w:w="1584" w:type="dxa"/>
            <w:noWrap/>
            <w:vAlign w:val="center"/>
          </w:tcPr>
          <w:p w14:paraId="7D06D7FD" w14:textId="77777777" w:rsidR="00DC0E4F" w:rsidRDefault="00DC0E4F" w:rsidP="008E35B9">
            <w:pPr>
              <w:pStyle w:val="TableText1"/>
            </w:pPr>
            <w:r>
              <w:t>441</w:t>
            </w:r>
          </w:p>
        </w:tc>
        <w:tc>
          <w:tcPr>
            <w:tcW w:w="1584" w:type="dxa"/>
            <w:vAlign w:val="center"/>
          </w:tcPr>
          <w:p w14:paraId="0A990BEF" w14:textId="77777777" w:rsidR="00DC0E4F" w:rsidRDefault="00DC0E4F" w:rsidP="008E35B9">
            <w:pPr>
              <w:pStyle w:val="TableText1"/>
            </w:pPr>
            <w:r>
              <w:t>21.44</w:t>
            </w:r>
          </w:p>
        </w:tc>
      </w:tr>
      <w:tr w:rsidR="00DC0E4F" w:rsidRPr="00494078" w14:paraId="2D187414" w14:textId="77777777" w:rsidTr="00603B27">
        <w:tc>
          <w:tcPr>
            <w:tcW w:w="1728" w:type="dxa"/>
            <w:noWrap/>
            <w:vAlign w:val="center"/>
          </w:tcPr>
          <w:p w14:paraId="35705D70" w14:textId="77777777" w:rsidR="00DC0E4F" w:rsidRDefault="00DC0E4F" w:rsidP="008E35B9">
            <w:pPr>
              <w:pStyle w:val="TableText1"/>
            </w:pPr>
            <w:r>
              <w:t>Level</w:t>
            </w:r>
            <w:r w:rsidR="003514FF">
              <w:t xml:space="preserve"> </w:t>
            </w:r>
            <w:r>
              <w:t>3</w:t>
            </w:r>
          </w:p>
        </w:tc>
        <w:tc>
          <w:tcPr>
            <w:tcW w:w="1584" w:type="dxa"/>
            <w:noWrap/>
            <w:vAlign w:val="center"/>
          </w:tcPr>
          <w:p w14:paraId="32BD5367" w14:textId="77777777" w:rsidR="00DC0E4F" w:rsidRDefault="00DC0E4F" w:rsidP="008E35B9">
            <w:pPr>
              <w:pStyle w:val="TableText1"/>
            </w:pPr>
            <w:r>
              <w:t>490</w:t>
            </w:r>
          </w:p>
        </w:tc>
        <w:tc>
          <w:tcPr>
            <w:tcW w:w="1584" w:type="dxa"/>
            <w:vAlign w:val="center"/>
          </w:tcPr>
          <w:p w14:paraId="2435555C" w14:textId="77777777" w:rsidR="00DC0E4F" w:rsidRDefault="00DC0E4F" w:rsidP="008E35B9">
            <w:pPr>
              <w:pStyle w:val="TableText1"/>
            </w:pPr>
            <w:r>
              <w:t>36.47</w:t>
            </w:r>
          </w:p>
        </w:tc>
      </w:tr>
      <w:tr w:rsidR="00DC0E4F" w:rsidRPr="00494078" w14:paraId="28B986B2" w14:textId="77777777" w:rsidTr="00603B27">
        <w:tc>
          <w:tcPr>
            <w:tcW w:w="1728" w:type="dxa"/>
            <w:tcBorders>
              <w:bottom w:val="single" w:sz="12" w:space="0" w:color="auto"/>
            </w:tcBorders>
            <w:noWrap/>
            <w:vAlign w:val="center"/>
          </w:tcPr>
          <w:p w14:paraId="1E29EBF3" w14:textId="77777777" w:rsidR="00DC0E4F" w:rsidRDefault="00DC0E4F" w:rsidP="008E35B9">
            <w:pPr>
              <w:pStyle w:val="TableText1"/>
            </w:pPr>
            <w:r>
              <w:t>Level</w:t>
            </w:r>
            <w:r w:rsidR="003514FF">
              <w:t xml:space="preserve"> </w:t>
            </w:r>
            <w:r>
              <w:t>4</w:t>
            </w:r>
          </w:p>
        </w:tc>
        <w:tc>
          <w:tcPr>
            <w:tcW w:w="1584" w:type="dxa"/>
            <w:tcBorders>
              <w:bottom w:val="single" w:sz="12" w:space="0" w:color="auto"/>
            </w:tcBorders>
            <w:noWrap/>
            <w:vAlign w:val="center"/>
          </w:tcPr>
          <w:p w14:paraId="494D8419" w14:textId="77777777" w:rsidR="00DC0E4F" w:rsidRDefault="00DC0E4F" w:rsidP="008E35B9">
            <w:pPr>
              <w:pStyle w:val="TableText1"/>
            </w:pPr>
            <w:r>
              <w:t>539</w:t>
            </w:r>
          </w:p>
        </w:tc>
        <w:tc>
          <w:tcPr>
            <w:tcW w:w="1584" w:type="dxa"/>
            <w:tcBorders>
              <w:bottom w:val="single" w:sz="12" w:space="0" w:color="auto"/>
            </w:tcBorders>
            <w:vAlign w:val="center"/>
          </w:tcPr>
          <w:p w14:paraId="3DD17D1D" w14:textId="77777777" w:rsidR="00DC0E4F" w:rsidRDefault="00DC0E4F" w:rsidP="008E35B9">
            <w:pPr>
              <w:pStyle w:val="TableText1"/>
            </w:pPr>
            <w:r>
              <w:t>34.01</w:t>
            </w:r>
          </w:p>
        </w:tc>
      </w:tr>
    </w:tbl>
    <w:p w14:paraId="7071273D" w14:textId="77777777" w:rsidR="00F675A2" w:rsidRDefault="00F675A2" w:rsidP="005947D6">
      <w:pPr>
        <w:pStyle w:val="Caption"/>
        <w:spacing w:before="360"/>
      </w:pPr>
      <w:bookmarkStart w:id="364" w:name="_Toc505957483"/>
      <w:bookmarkStart w:id="365" w:name="_Toc513978658"/>
      <w:r>
        <w:t xml:space="preserve">Table </w:t>
      </w:r>
      <w:r>
        <w:fldChar w:fldCharType="begin"/>
      </w:r>
      <w:r>
        <w:instrText>SEQ Table \* ARABIC</w:instrText>
      </w:r>
      <w:r>
        <w:fldChar w:fldCharType="separate"/>
      </w:r>
      <w:r w:rsidR="00CB09F4">
        <w:rPr>
          <w:noProof/>
        </w:rPr>
        <w:t>102</w:t>
      </w:r>
      <w:r>
        <w:fldChar w:fldCharType="end"/>
      </w:r>
      <w:r>
        <w:t>.  Projected Distribution of 201</w:t>
      </w:r>
      <w:r w:rsidR="00B22870">
        <w:t>6–1</w:t>
      </w:r>
      <w:r>
        <w:t>7 Students on Overall Scale Score Based on Round</w:t>
      </w:r>
      <w:r w:rsidR="00BC23E7">
        <w:t> </w:t>
      </w:r>
      <w:r>
        <w:t>2 Recommendations: Grades Six Through Eight</w:t>
      </w:r>
      <w:bookmarkEnd w:id="364"/>
      <w:bookmarkEnd w:id="365"/>
    </w:p>
    <w:tbl>
      <w:tblPr>
        <w:tblStyle w:val="TRtable"/>
        <w:tblW w:w="4896" w:type="dxa"/>
        <w:tblLook w:val="04A0" w:firstRow="1" w:lastRow="0" w:firstColumn="1" w:lastColumn="0" w:noHBand="0" w:noVBand="1"/>
        <w:tblDescription w:val="Projected Distribution of 2017 Students on Overall Scale Score Based on Round 2 Recommendations: Grades Six Through Eight"/>
      </w:tblPr>
      <w:tblGrid>
        <w:gridCol w:w="1728"/>
        <w:gridCol w:w="1584"/>
        <w:gridCol w:w="1584"/>
      </w:tblGrid>
      <w:tr w:rsidR="00DC0E4F" w:rsidRPr="00494078" w14:paraId="3A919498" w14:textId="77777777" w:rsidTr="00603B27">
        <w:trPr>
          <w:cnfStyle w:val="100000000000" w:firstRow="1" w:lastRow="0" w:firstColumn="0" w:lastColumn="0" w:oddVBand="0" w:evenVBand="0" w:oddHBand="0" w:evenHBand="0" w:firstRowFirstColumn="0" w:firstRowLastColumn="0" w:lastRowFirstColumn="0" w:lastRowLastColumn="0"/>
          <w:tblHeader/>
        </w:trPr>
        <w:tc>
          <w:tcPr>
            <w:tcW w:w="1728" w:type="dxa"/>
            <w:noWrap/>
            <w:vAlign w:val="bottom"/>
            <w:hideMark/>
          </w:tcPr>
          <w:p w14:paraId="3FFB416D" w14:textId="77777777" w:rsidR="00DC0E4F" w:rsidRPr="00494078" w:rsidRDefault="00DC0E4F" w:rsidP="002333A6">
            <w:pPr>
              <w:pStyle w:val="TableHead"/>
              <w:rPr>
                <w:lang w:eastAsia="ko-KR"/>
              </w:rPr>
            </w:pPr>
            <w:r w:rsidRPr="00494078">
              <w:rPr>
                <w:lang w:eastAsia="ko-KR"/>
              </w:rPr>
              <w:t>Performan</w:t>
            </w:r>
            <w:r>
              <w:rPr>
                <w:lang w:eastAsia="ko-KR"/>
              </w:rPr>
              <w:t>c</w:t>
            </w:r>
            <w:r w:rsidRPr="00494078">
              <w:rPr>
                <w:lang w:eastAsia="ko-KR"/>
              </w:rPr>
              <w:t>e Level</w:t>
            </w:r>
          </w:p>
        </w:tc>
        <w:tc>
          <w:tcPr>
            <w:tcW w:w="1584" w:type="dxa"/>
            <w:noWrap/>
            <w:vAlign w:val="bottom"/>
            <w:hideMark/>
          </w:tcPr>
          <w:p w14:paraId="2509CC97" w14:textId="77777777" w:rsidR="00DC0E4F" w:rsidRPr="00494078" w:rsidRDefault="002570DF" w:rsidP="002333A6">
            <w:pPr>
              <w:pStyle w:val="TableHead"/>
              <w:rPr>
                <w:lang w:eastAsia="ko-KR"/>
              </w:rPr>
            </w:pPr>
            <w:r>
              <w:rPr>
                <w:lang w:eastAsia="ko-KR"/>
              </w:rPr>
              <w:t>Overall</w:t>
            </w:r>
            <w:r w:rsidR="00DC0E4F">
              <w:rPr>
                <w:lang w:eastAsia="ko-KR"/>
              </w:rPr>
              <w:t xml:space="preserve"> Scale Score</w:t>
            </w:r>
          </w:p>
        </w:tc>
        <w:tc>
          <w:tcPr>
            <w:tcW w:w="1584" w:type="dxa"/>
            <w:vAlign w:val="bottom"/>
          </w:tcPr>
          <w:p w14:paraId="03FA761B" w14:textId="77777777" w:rsidR="00DC0E4F" w:rsidRPr="00494078" w:rsidRDefault="00DC0E4F" w:rsidP="002333A6">
            <w:pPr>
              <w:pStyle w:val="TableHead"/>
              <w:rPr>
                <w:lang w:eastAsia="ko-KR"/>
              </w:rPr>
            </w:pPr>
            <w:r>
              <w:rPr>
                <w:lang w:eastAsia="ko-KR"/>
              </w:rPr>
              <w:t>Percentage</w:t>
            </w:r>
          </w:p>
        </w:tc>
      </w:tr>
      <w:tr w:rsidR="00DC0E4F" w:rsidRPr="00494078" w14:paraId="2C3F5F5D" w14:textId="77777777" w:rsidTr="00603B27">
        <w:tc>
          <w:tcPr>
            <w:tcW w:w="1728" w:type="dxa"/>
            <w:noWrap/>
            <w:vAlign w:val="center"/>
          </w:tcPr>
          <w:p w14:paraId="7DFE5A31" w14:textId="77777777" w:rsidR="00DC0E4F" w:rsidRDefault="00DC0E4F" w:rsidP="008E35B9">
            <w:pPr>
              <w:pStyle w:val="TableText1"/>
              <w:rPr>
                <w:rFonts w:eastAsia="Times New Roman"/>
              </w:rPr>
            </w:pPr>
            <w:r>
              <w:t>Level</w:t>
            </w:r>
            <w:r w:rsidR="003514FF">
              <w:t xml:space="preserve"> </w:t>
            </w:r>
            <w:r>
              <w:t>1</w:t>
            </w:r>
          </w:p>
        </w:tc>
        <w:tc>
          <w:tcPr>
            <w:tcW w:w="1584" w:type="dxa"/>
            <w:noWrap/>
            <w:vAlign w:val="center"/>
          </w:tcPr>
          <w:p w14:paraId="21D6F4E0" w14:textId="77777777" w:rsidR="00DC0E4F" w:rsidRDefault="00DC0E4F" w:rsidP="008E35B9">
            <w:pPr>
              <w:pStyle w:val="TableText1"/>
            </w:pPr>
            <w:r>
              <w:t>.</w:t>
            </w:r>
          </w:p>
        </w:tc>
        <w:tc>
          <w:tcPr>
            <w:tcW w:w="1584" w:type="dxa"/>
            <w:vAlign w:val="center"/>
          </w:tcPr>
          <w:p w14:paraId="4E7CFE94" w14:textId="77777777" w:rsidR="00DC0E4F" w:rsidRDefault="00DC0E4F" w:rsidP="008E35B9">
            <w:pPr>
              <w:pStyle w:val="TableText1"/>
            </w:pPr>
            <w:r>
              <w:t>6.50</w:t>
            </w:r>
          </w:p>
        </w:tc>
      </w:tr>
      <w:tr w:rsidR="00DC0E4F" w:rsidRPr="00494078" w14:paraId="640369B1" w14:textId="77777777" w:rsidTr="00603B27">
        <w:tc>
          <w:tcPr>
            <w:tcW w:w="1728" w:type="dxa"/>
            <w:noWrap/>
            <w:vAlign w:val="center"/>
          </w:tcPr>
          <w:p w14:paraId="163A4655" w14:textId="77777777" w:rsidR="00DC0E4F" w:rsidRDefault="00DC0E4F" w:rsidP="008E35B9">
            <w:pPr>
              <w:pStyle w:val="TableText1"/>
            </w:pPr>
            <w:r>
              <w:t>Level</w:t>
            </w:r>
            <w:r w:rsidR="003514FF">
              <w:t xml:space="preserve"> </w:t>
            </w:r>
            <w:r>
              <w:t>2</w:t>
            </w:r>
          </w:p>
        </w:tc>
        <w:tc>
          <w:tcPr>
            <w:tcW w:w="1584" w:type="dxa"/>
            <w:noWrap/>
            <w:vAlign w:val="center"/>
          </w:tcPr>
          <w:p w14:paraId="54A8F2A9" w14:textId="77777777" w:rsidR="00DC0E4F" w:rsidRDefault="00DC0E4F" w:rsidP="008E35B9">
            <w:pPr>
              <w:pStyle w:val="TableText1"/>
            </w:pPr>
            <w:r>
              <w:t>451</w:t>
            </w:r>
          </w:p>
        </w:tc>
        <w:tc>
          <w:tcPr>
            <w:tcW w:w="1584" w:type="dxa"/>
            <w:vAlign w:val="center"/>
          </w:tcPr>
          <w:p w14:paraId="707217AE" w14:textId="77777777" w:rsidR="00DC0E4F" w:rsidRDefault="00DC0E4F" w:rsidP="008E35B9">
            <w:pPr>
              <w:pStyle w:val="TableText1"/>
            </w:pPr>
            <w:r>
              <w:t>24.60</w:t>
            </w:r>
          </w:p>
        </w:tc>
      </w:tr>
      <w:tr w:rsidR="00DC0E4F" w:rsidRPr="00494078" w14:paraId="793ED8BA" w14:textId="77777777" w:rsidTr="00603B27">
        <w:tc>
          <w:tcPr>
            <w:tcW w:w="1728" w:type="dxa"/>
            <w:noWrap/>
            <w:vAlign w:val="center"/>
          </w:tcPr>
          <w:p w14:paraId="71FA9253" w14:textId="77777777" w:rsidR="00DC0E4F" w:rsidRDefault="00DC0E4F" w:rsidP="008E35B9">
            <w:pPr>
              <w:pStyle w:val="TableText1"/>
            </w:pPr>
            <w:r>
              <w:t>Level</w:t>
            </w:r>
            <w:r w:rsidR="003514FF">
              <w:t xml:space="preserve"> </w:t>
            </w:r>
            <w:r>
              <w:t>3</w:t>
            </w:r>
          </w:p>
        </w:tc>
        <w:tc>
          <w:tcPr>
            <w:tcW w:w="1584" w:type="dxa"/>
            <w:noWrap/>
            <w:vAlign w:val="center"/>
          </w:tcPr>
          <w:p w14:paraId="34CC70FD" w14:textId="77777777" w:rsidR="00DC0E4F" w:rsidRDefault="00DC0E4F" w:rsidP="008E35B9">
            <w:pPr>
              <w:pStyle w:val="TableText1"/>
            </w:pPr>
            <w:r>
              <w:t>516</w:t>
            </w:r>
          </w:p>
        </w:tc>
        <w:tc>
          <w:tcPr>
            <w:tcW w:w="1584" w:type="dxa"/>
            <w:vAlign w:val="center"/>
          </w:tcPr>
          <w:p w14:paraId="2217770C" w14:textId="77777777" w:rsidR="00DC0E4F" w:rsidRDefault="00DC0E4F" w:rsidP="008E35B9">
            <w:pPr>
              <w:pStyle w:val="TableText1"/>
            </w:pPr>
            <w:r>
              <w:t>40.65</w:t>
            </w:r>
          </w:p>
        </w:tc>
      </w:tr>
      <w:tr w:rsidR="00DC0E4F" w:rsidRPr="00494078" w14:paraId="726FE766" w14:textId="77777777" w:rsidTr="00603B27">
        <w:tc>
          <w:tcPr>
            <w:tcW w:w="1728" w:type="dxa"/>
            <w:tcBorders>
              <w:bottom w:val="single" w:sz="12" w:space="0" w:color="auto"/>
            </w:tcBorders>
            <w:noWrap/>
            <w:vAlign w:val="center"/>
          </w:tcPr>
          <w:p w14:paraId="7B0D61CF" w14:textId="77777777" w:rsidR="00DC0E4F" w:rsidRDefault="00DC0E4F" w:rsidP="008E35B9">
            <w:pPr>
              <w:pStyle w:val="TableText1"/>
            </w:pPr>
            <w:r>
              <w:t>Level</w:t>
            </w:r>
            <w:r w:rsidR="003514FF">
              <w:t xml:space="preserve"> </w:t>
            </w:r>
            <w:r>
              <w:t>4</w:t>
            </w:r>
          </w:p>
        </w:tc>
        <w:tc>
          <w:tcPr>
            <w:tcW w:w="1584" w:type="dxa"/>
            <w:tcBorders>
              <w:bottom w:val="single" w:sz="12" w:space="0" w:color="auto"/>
            </w:tcBorders>
            <w:noWrap/>
            <w:vAlign w:val="center"/>
          </w:tcPr>
          <w:p w14:paraId="4B6E4759" w14:textId="77777777" w:rsidR="00DC0E4F" w:rsidRDefault="00DC0E4F" w:rsidP="008E35B9">
            <w:pPr>
              <w:pStyle w:val="TableText1"/>
            </w:pPr>
            <w:r>
              <w:t>577</w:t>
            </w:r>
          </w:p>
        </w:tc>
        <w:tc>
          <w:tcPr>
            <w:tcW w:w="1584" w:type="dxa"/>
            <w:tcBorders>
              <w:bottom w:val="single" w:sz="12" w:space="0" w:color="auto"/>
            </w:tcBorders>
            <w:vAlign w:val="center"/>
          </w:tcPr>
          <w:p w14:paraId="60B3F2A1" w14:textId="77777777" w:rsidR="00DC0E4F" w:rsidRDefault="00DC0E4F" w:rsidP="008E35B9">
            <w:pPr>
              <w:pStyle w:val="TableText1"/>
            </w:pPr>
            <w:r>
              <w:t>28.25</w:t>
            </w:r>
          </w:p>
        </w:tc>
      </w:tr>
    </w:tbl>
    <w:p w14:paraId="4A0D16E3" w14:textId="77777777" w:rsidR="00F675A2" w:rsidRDefault="00F675A2" w:rsidP="005947D6">
      <w:pPr>
        <w:pStyle w:val="Caption"/>
        <w:spacing w:before="360"/>
      </w:pPr>
      <w:bookmarkStart w:id="366" w:name="_Toc505957484"/>
      <w:bookmarkStart w:id="367" w:name="_Toc513978659"/>
      <w:r>
        <w:lastRenderedPageBreak/>
        <w:t xml:space="preserve">Table </w:t>
      </w:r>
      <w:r>
        <w:fldChar w:fldCharType="begin"/>
      </w:r>
      <w:r>
        <w:instrText>SEQ Table \* ARABIC</w:instrText>
      </w:r>
      <w:r>
        <w:fldChar w:fldCharType="separate"/>
      </w:r>
      <w:r w:rsidR="00CB09F4">
        <w:rPr>
          <w:noProof/>
        </w:rPr>
        <w:t>103</w:t>
      </w:r>
      <w:r>
        <w:fldChar w:fldCharType="end"/>
      </w:r>
      <w:r>
        <w:t>.  Projected Distribution of 201</w:t>
      </w:r>
      <w:r w:rsidR="00B22870">
        <w:t>6–1</w:t>
      </w:r>
      <w:r>
        <w:t>7 Students on Overall Scale Score Based on Round</w:t>
      </w:r>
      <w:r w:rsidR="00BC23E7">
        <w:t> </w:t>
      </w:r>
      <w:r>
        <w:t>2 Recommendations: Grades Nine Through Ten</w:t>
      </w:r>
      <w:bookmarkEnd w:id="366"/>
      <w:bookmarkEnd w:id="367"/>
    </w:p>
    <w:tbl>
      <w:tblPr>
        <w:tblStyle w:val="TRtable"/>
        <w:tblW w:w="4896" w:type="dxa"/>
        <w:tblLook w:val="04A0" w:firstRow="1" w:lastRow="0" w:firstColumn="1" w:lastColumn="0" w:noHBand="0" w:noVBand="1"/>
        <w:tblDescription w:val="Projected Distribution of 2017 Students on Overall Scale Score Based on Round 2 Recommendations: Grades Nine Through Ten"/>
      </w:tblPr>
      <w:tblGrid>
        <w:gridCol w:w="1728"/>
        <w:gridCol w:w="1584"/>
        <w:gridCol w:w="1584"/>
      </w:tblGrid>
      <w:tr w:rsidR="00DC0E4F" w:rsidRPr="00494078" w14:paraId="1B6ACDE2" w14:textId="77777777" w:rsidTr="00603B27">
        <w:trPr>
          <w:cnfStyle w:val="100000000000" w:firstRow="1" w:lastRow="0" w:firstColumn="0" w:lastColumn="0" w:oddVBand="0" w:evenVBand="0" w:oddHBand="0" w:evenHBand="0" w:firstRowFirstColumn="0" w:firstRowLastColumn="0" w:lastRowFirstColumn="0" w:lastRowLastColumn="0"/>
          <w:tblHeader/>
        </w:trPr>
        <w:tc>
          <w:tcPr>
            <w:tcW w:w="1728" w:type="dxa"/>
            <w:noWrap/>
            <w:vAlign w:val="bottom"/>
            <w:hideMark/>
          </w:tcPr>
          <w:p w14:paraId="7333CC6B" w14:textId="77777777" w:rsidR="00DC0E4F" w:rsidRPr="00494078" w:rsidRDefault="00DC0E4F" w:rsidP="002333A6">
            <w:pPr>
              <w:pStyle w:val="TableHead"/>
              <w:rPr>
                <w:lang w:eastAsia="ko-KR"/>
              </w:rPr>
            </w:pPr>
            <w:r w:rsidRPr="00494078">
              <w:rPr>
                <w:lang w:eastAsia="ko-KR"/>
              </w:rPr>
              <w:t>Performan</w:t>
            </w:r>
            <w:r>
              <w:rPr>
                <w:lang w:eastAsia="ko-KR"/>
              </w:rPr>
              <w:t>c</w:t>
            </w:r>
            <w:r w:rsidRPr="00494078">
              <w:rPr>
                <w:lang w:eastAsia="ko-KR"/>
              </w:rPr>
              <w:t>e Level</w:t>
            </w:r>
          </w:p>
        </w:tc>
        <w:tc>
          <w:tcPr>
            <w:tcW w:w="1584" w:type="dxa"/>
            <w:noWrap/>
            <w:vAlign w:val="bottom"/>
            <w:hideMark/>
          </w:tcPr>
          <w:p w14:paraId="2536096D" w14:textId="77777777" w:rsidR="00DC0E4F" w:rsidRPr="00494078" w:rsidRDefault="002570DF" w:rsidP="002333A6">
            <w:pPr>
              <w:pStyle w:val="TableHead"/>
              <w:rPr>
                <w:lang w:eastAsia="ko-KR"/>
              </w:rPr>
            </w:pPr>
            <w:r>
              <w:rPr>
                <w:lang w:eastAsia="ko-KR"/>
              </w:rPr>
              <w:t>Overall</w:t>
            </w:r>
            <w:r w:rsidR="00DC0E4F">
              <w:rPr>
                <w:lang w:eastAsia="ko-KR"/>
              </w:rPr>
              <w:t xml:space="preserve"> Scale Score</w:t>
            </w:r>
          </w:p>
        </w:tc>
        <w:tc>
          <w:tcPr>
            <w:tcW w:w="1584" w:type="dxa"/>
            <w:vAlign w:val="bottom"/>
          </w:tcPr>
          <w:p w14:paraId="25146B72" w14:textId="77777777" w:rsidR="00DC0E4F" w:rsidRPr="00494078" w:rsidRDefault="00DC0E4F" w:rsidP="002333A6">
            <w:pPr>
              <w:pStyle w:val="TableHead"/>
              <w:rPr>
                <w:lang w:eastAsia="ko-KR"/>
              </w:rPr>
            </w:pPr>
            <w:r>
              <w:rPr>
                <w:lang w:eastAsia="ko-KR"/>
              </w:rPr>
              <w:t>Percentage</w:t>
            </w:r>
          </w:p>
        </w:tc>
      </w:tr>
      <w:tr w:rsidR="00DC0E4F" w:rsidRPr="00494078" w14:paraId="5AFEA3EB" w14:textId="77777777" w:rsidTr="00603B27">
        <w:tc>
          <w:tcPr>
            <w:tcW w:w="1728" w:type="dxa"/>
            <w:noWrap/>
            <w:vAlign w:val="center"/>
          </w:tcPr>
          <w:p w14:paraId="6B6905EE" w14:textId="77777777" w:rsidR="00DC0E4F" w:rsidRDefault="00DC0E4F" w:rsidP="008E35B9">
            <w:pPr>
              <w:pStyle w:val="TableText1"/>
              <w:keepNext/>
              <w:rPr>
                <w:rFonts w:eastAsia="Times New Roman"/>
              </w:rPr>
            </w:pPr>
            <w:r>
              <w:t>Level</w:t>
            </w:r>
            <w:r w:rsidR="003514FF">
              <w:t xml:space="preserve"> </w:t>
            </w:r>
            <w:r>
              <w:t>1</w:t>
            </w:r>
          </w:p>
        </w:tc>
        <w:tc>
          <w:tcPr>
            <w:tcW w:w="1584" w:type="dxa"/>
            <w:noWrap/>
            <w:vAlign w:val="center"/>
          </w:tcPr>
          <w:p w14:paraId="37156975" w14:textId="77777777" w:rsidR="00DC0E4F" w:rsidRDefault="00DC0E4F" w:rsidP="008E35B9">
            <w:pPr>
              <w:pStyle w:val="TableText1"/>
            </w:pPr>
            <w:r>
              <w:t>.</w:t>
            </w:r>
          </w:p>
        </w:tc>
        <w:tc>
          <w:tcPr>
            <w:tcW w:w="1584" w:type="dxa"/>
            <w:vAlign w:val="center"/>
          </w:tcPr>
          <w:p w14:paraId="4B7B79DB" w14:textId="77777777" w:rsidR="00DC0E4F" w:rsidRDefault="00DC0E4F" w:rsidP="008E35B9">
            <w:pPr>
              <w:pStyle w:val="TableText1"/>
            </w:pPr>
            <w:r>
              <w:t>16.67</w:t>
            </w:r>
          </w:p>
        </w:tc>
      </w:tr>
      <w:tr w:rsidR="00DC0E4F" w:rsidRPr="00494078" w14:paraId="6405D650" w14:textId="77777777" w:rsidTr="00603B27">
        <w:tc>
          <w:tcPr>
            <w:tcW w:w="1728" w:type="dxa"/>
            <w:noWrap/>
            <w:vAlign w:val="center"/>
          </w:tcPr>
          <w:p w14:paraId="75E354A5" w14:textId="77777777" w:rsidR="00DC0E4F" w:rsidRDefault="00DC0E4F" w:rsidP="008E35B9">
            <w:pPr>
              <w:pStyle w:val="TableText1"/>
              <w:keepNext/>
            </w:pPr>
            <w:r>
              <w:t>Level</w:t>
            </w:r>
            <w:r w:rsidR="003514FF">
              <w:t xml:space="preserve"> </w:t>
            </w:r>
            <w:r>
              <w:t>2</w:t>
            </w:r>
          </w:p>
        </w:tc>
        <w:tc>
          <w:tcPr>
            <w:tcW w:w="1584" w:type="dxa"/>
            <w:noWrap/>
            <w:vAlign w:val="center"/>
          </w:tcPr>
          <w:p w14:paraId="2D333BD3" w14:textId="77777777" w:rsidR="00DC0E4F" w:rsidRDefault="00DC0E4F" w:rsidP="008E35B9">
            <w:pPr>
              <w:pStyle w:val="TableText1"/>
            </w:pPr>
            <w:r>
              <w:t>484</w:t>
            </w:r>
          </w:p>
        </w:tc>
        <w:tc>
          <w:tcPr>
            <w:tcW w:w="1584" w:type="dxa"/>
            <w:vAlign w:val="center"/>
          </w:tcPr>
          <w:p w14:paraId="218AC720" w14:textId="77777777" w:rsidR="00DC0E4F" w:rsidRDefault="00DC0E4F" w:rsidP="008E35B9">
            <w:pPr>
              <w:pStyle w:val="TableText1"/>
            </w:pPr>
            <w:r>
              <w:t>25.56</w:t>
            </w:r>
          </w:p>
        </w:tc>
      </w:tr>
      <w:tr w:rsidR="00DC0E4F" w:rsidRPr="00494078" w14:paraId="1607E513" w14:textId="77777777" w:rsidTr="00603B27">
        <w:tc>
          <w:tcPr>
            <w:tcW w:w="1728" w:type="dxa"/>
            <w:noWrap/>
            <w:vAlign w:val="center"/>
          </w:tcPr>
          <w:p w14:paraId="4EFBA409" w14:textId="77777777" w:rsidR="00DC0E4F" w:rsidRDefault="00DC0E4F" w:rsidP="008E35B9">
            <w:pPr>
              <w:pStyle w:val="TableText1"/>
              <w:keepNext/>
            </w:pPr>
            <w:r>
              <w:t>Level</w:t>
            </w:r>
            <w:r w:rsidR="003514FF">
              <w:t xml:space="preserve"> </w:t>
            </w:r>
            <w:r>
              <w:t>3</w:t>
            </w:r>
          </w:p>
        </w:tc>
        <w:tc>
          <w:tcPr>
            <w:tcW w:w="1584" w:type="dxa"/>
            <w:noWrap/>
            <w:vAlign w:val="center"/>
          </w:tcPr>
          <w:p w14:paraId="26D0D978" w14:textId="77777777" w:rsidR="00DC0E4F" w:rsidRDefault="00DC0E4F" w:rsidP="008E35B9">
            <w:pPr>
              <w:pStyle w:val="TableText1"/>
            </w:pPr>
            <w:r>
              <w:t>544</w:t>
            </w:r>
          </w:p>
        </w:tc>
        <w:tc>
          <w:tcPr>
            <w:tcW w:w="1584" w:type="dxa"/>
            <w:vAlign w:val="center"/>
          </w:tcPr>
          <w:p w14:paraId="35338F29" w14:textId="77777777" w:rsidR="00DC0E4F" w:rsidRDefault="00DC0E4F" w:rsidP="008E35B9">
            <w:pPr>
              <w:pStyle w:val="TableText1"/>
            </w:pPr>
            <w:r>
              <w:t>31.90</w:t>
            </w:r>
          </w:p>
        </w:tc>
      </w:tr>
      <w:tr w:rsidR="00DC0E4F" w:rsidRPr="00494078" w14:paraId="24651FD3" w14:textId="77777777" w:rsidTr="00603B27">
        <w:tc>
          <w:tcPr>
            <w:tcW w:w="1728" w:type="dxa"/>
            <w:tcBorders>
              <w:bottom w:val="single" w:sz="12" w:space="0" w:color="auto"/>
            </w:tcBorders>
            <w:noWrap/>
            <w:vAlign w:val="center"/>
          </w:tcPr>
          <w:p w14:paraId="47EBC0D3" w14:textId="77777777" w:rsidR="00DC0E4F" w:rsidRDefault="00DC0E4F" w:rsidP="008E35B9">
            <w:pPr>
              <w:pStyle w:val="TableText1"/>
            </w:pPr>
            <w:r>
              <w:t>Level</w:t>
            </w:r>
            <w:r w:rsidR="003514FF">
              <w:t xml:space="preserve"> </w:t>
            </w:r>
            <w:r>
              <w:t>4</w:t>
            </w:r>
          </w:p>
        </w:tc>
        <w:tc>
          <w:tcPr>
            <w:tcW w:w="1584" w:type="dxa"/>
            <w:tcBorders>
              <w:bottom w:val="single" w:sz="12" w:space="0" w:color="auto"/>
            </w:tcBorders>
            <w:noWrap/>
            <w:vAlign w:val="center"/>
          </w:tcPr>
          <w:p w14:paraId="3A513DF6" w14:textId="77777777" w:rsidR="00DC0E4F" w:rsidRDefault="00DC0E4F" w:rsidP="008E35B9">
            <w:pPr>
              <w:pStyle w:val="TableText1"/>
            </w:pPr>
            <w:r>
              <w:t>607</w:t>
            </w:r>
          </w:p>
        </w:tc>
        <w:tc>
          <w:tcPr>
            <w:tcW w:w="1584" w:type="dxa"/>
            <w:tcBorders>
              <w:bottom w:val="single" w:sz="12" w:space="0" w:color="auto"/>
            </w:tcBorders>
            <w:vAlign w:val="center"/>
          </w:tcPr>
          <w:p w14:paraId="59C2E201" w14:textId="77777777" w:rsidR="00DC0E4F" w:rsidRDefault="00DC0E4F" w:rsidP="008E35B9">
            <w:pPr>
              <w:pStyle w:val="TableText1"/>
            </w:pPr>
            <w:r>
              <w:t>25.87</w:t>
            </w:r>
          </w:p>
        </w:tc>
      </w:tr>
    </w:tbl>
    <w:p w14:paraId="5682A4DD" w14:textId="77777777" w:rsidR="00F675A2" w:rsidRDefault="00F675A2" w:rsidP="005947D6">
      <w:pPr>
        <w:pStyle w:val="Caption"/>
        <w:spacing w:before="360"/>
      </w:pPr>
      <w:bookmarkStart w:id="368" w:name="_Ref507090889"/>
      <w:bookmarkStart w:id="369" w:name="_Toc505957485"/>
      <w:bookmarkStart w:id="370" w:name="_Toc513978660"/>
      <w:r>
        <w:t xml:space="preserve">Table </w:t>
      </w:r>
      <w:r>
        <w:fldChar w:fldCharType="begin"/>
      </w:r>
      <w:r>
        <w:instrText>SEQ Table \* ARABIC</w:instrText>
      </w:r>
      <w:r>
        <w:fldChar w:fldCharType="separate"/>
      </w:r>
      <w:r w:rsidR="00CB09F4">
        <w:rPr>
          <w:noProof/>
        </w:rPr>
        <w:t>104</w:t>
      </w:r>
      <w:r>
        <w:fldChar w:fldCharType="end"/>
      </w:r>
      <w:bookmarkEnd w:id="368"/>
      <w:r>
        <w:t>.  Projected Distribution of 201</w:t>
      </w:r>
      <w:r w:rsidR="00B22870">
        <w:t>6–1</w:t>
      </w:r>
      <w:r>
        <w:t>7 Students on Overall Scale Score Based on Round</w:t>
      </w:r>
      <w:r w:rsidR="00BC23E7">
        <w:t> </w:t>
      </w:r>
      <w:r>
        <w:t>2 Recommendations: Grades Eleven Through Twelve</w:t>
      </w:r>
      <w:bookmarkEnd w:id="369"/>
      <w:bookmarkEnd w:id="370"/>
    </w:p>
    <w:tbl>
      <w:tblPr>
        <w:tblStyle w:val="TRtable"/>
        <w:tblW w:w="4896" w:type="dxa"/>
        <w:tblLook w:val="04A0" w:firstRow="1" w:lastRow="0" w:firstColumn="1" w:lastColumn="0" w:noHBand="0" w:noVBand="1"/>
        <w:tblDescription w:val="Projected Distribution of 2017 Students on Overall Scale Score Based on Round 2 Recommendations: Grades Eleven Through Twelve"/>
      </w:tblPr>
      <w:tblGrid>
        <w:gridCol w:w="1728"/>
        <w:gridCol w:w="1584"/>
        <w:gridCol w:w="1584"/>
      </w:tblGrid>
      <w:tr w:rsidR="00DC0E4F" w:rsidRPr="00494078" w14:paraId="0783E101" w14:textId="77777777" w:rsidTr="00603B27">
        <w:trPr>
          <w:cnfStyle w:val="100000000000" w:firstRow="1" w:lastRow="0" w:firstColumn="0" w:lastColumn="0" w:oddVBand="0" w:evenVBand="0" w:oddHBand="0" w:evenHBand="0" w:firstRowFirstColumn="0" w:firstRowLastColumn="0" w:lastRowFirstColumn="0" w:lastRowLastColumn="0"/>
          <w:tblHeader/>
        </w:trPr>
        <w:tc>
          <w:tcPr>
            <w:tcW w:w="1728" w:type="dxa"/>
            <w:noWrap/>
            <w:vAlign w:val="bottom"/>
            <w:hideMark/>
          </w:tcPr>
          <w:p w14:paraId="6CFB8980" w14:textId="77777777" w:rsidR="00DC0E4F" w:rsidRPr="00494078" w:rsidRDefault="00DC0E4F" w:rsidP="002333A6">
            <w:pPr>
              <w:pStyle w:val="TableHead"/>
              <w:rPr>
                <w:lang w:eastAsia="ko-KR"/>
              </w:rPr>
            </w:pPr>
            <w:r w:rsidRPr="00494078">
              <w:rPr>
                <w:lang w:eastAsia="ko-KR"/>
              </w:rPr>
              <w:t>Performan</w:t>
            </w:r>
            <w:r>
              <w:rPr>
                <w:lang w:eastAsia="ko-KR"/>
              </w:rPr>
              <w:t>c</w:t>
            </w:r>
            <w:r w:rsidRPr="00494078">
              <w:rPr>
                <w:lang w:eastAsia="ko-KR"/>
              </w:rPr>
              <w:t>e Level</w:t>
            </w:r>
          </w:p>
        </w:tc>
        <w:tc>
          <w:tcPr>
            <w:tcW w:w="1584" w:type="dxa"/>
            <w:noWrap/>
            <w:vAlign w:val="bottom"/>
            <w:hideMark/>
          </w:tcPr>
          <w:p w14:paraId="08D6DDD4" w14:textId="77777777" w:rsidR="00DC0E4F" w:rsidRPr="00494078" w:rsidRDefault="002570DF" w:rsidP="002333A6">
            <w:pPr>
              <w:pStyle w:val="TableHead"/>
              <w:rPr>
                <w:lang w:eastAsia="ko-KR"/>
              </w:rPr>
            </w:pPr>
            <w:r>
              <w:rPr>
                <w:lang w:eastAsia="ko-KR"/>
              </w:rPr>
              <w:t xml:space="preserve">Overall </w:t>
            </w:r>
            <w:r w:rsidR="00DC0E4F">
              <w:rPr>
                <w:lang w:eastAsia="ko-KR"/>
              </w:rPr>
              <w:t>Scale Score</w:t>
            </w:r>
          </w:p>
        </w:tc>
        <w:tc>
          <w:tcPr>
            <w:tcW w:w="1584" w:type="dxa"/>
            <w:vAlign w:val="bottom"/>
          </w:tcPr>
          <w:p w14:paraId="3608B7E7" w14:textId="77777777" w:rsidR="00DC0E4F" w:rsidRPr="00494078" w:rsidRDefault="00DC0E4F" w:rsidP="002333A6">
            <w:pPr>
              <w:pStyle w:val="TableHead"/>
              <w:rPr>
                <w:lang w:eastAsia="ko-KR"/>
              </w:rPr>
            </w:pPr>
            <w:r>
              <w:rPr>
                <w:lang w:eastAsia="ko-KR"/>
              </w:rPr>
              <w:t>Percentage</w:t>
            </w:r>
          </w:p>
        </w:tc>
      </w:tr>
      <w:tr w:rsidR="00DC0E4F" w:rsidRPr="00494078" w14:paraId="20122AB5" w14:textId="77777777" w:rsidTr="00603B27">
        <w:tc>
          <w:tcPr>
            <w:tcW w:w="1728" w:type="dxa"/>
            <w:noWrap/>
            <w:vAlign w:val="center"/>
          </w:tcPr>
          <w:p w14:paraId="695B8CCC" w14:textId="77777777" w:rsidR="00DC0E4F" w:rsidRDefault="00DC0E4F" w:rsidP="008E35B9">
            <w:pPr>
              <w:pStyle w:val="TableText1"/>
              <w:rPr>
                <w:rFonts w:eastAsia="Times New Roman"/>
              </w:rPr>
            </w:pPr>
            <w:r>
              <w:t>Level</w:t>
            </w:r>
            <w:r w:rsidR="003514FF">
              <w:t xml:space="preserve"> </w:t>
            </w:r>
            <w:r>
              <w:t>1</w:t>
            </w:r>
          </w:p>
        </w:tc>
        <w:tc>
          <w:tcPr>
            <w:tcW w:w="1584" w:type="dxa"/>
            <w:noWrap/>
            <w:vAlign w:val="center"/>
          </w:tcPr>
          <w:p w14:paraId="7835591B" w14:textId="77777777" w:rsidR="00DC0E4F" w:rsidRDefault="00DC0E4F" w:rsidP="008E35B9">
            <w:pPr>
              <w:pStyle w:val="TableText1"/>
            </w:pPr>
            <w:r>
              <w:t>.</w:t>
            </w:r>
          </w:p>
        </w:tc>
        <w:tc>
          <w:tcPr>
            <w:tcW w:w="1584" w:type="dxa"/>
            <w:vAlign w:val="center"/>
          </w:tcPr>
          <w:p w14:paraId="31A84956" w14:textId="77777777" w:rsidR="00DC0E4F" w:rsidRDefault="00DC0E4F" w:rsidP="008E35B9">
            <w:pPr>
              <w:pStyle w:val="TableText1"/>
            </w:pPr>
            <w:r>
              <w:t>13.44</w:t>
            </w:r>
          </w:p>
        </w:tc>
      </w:tr>
      <w:tr w:rsidR="00DC0E4F" w:rsidRPr="00494078" w14:paraId="58EF1996" w14:textId="77777777" w:rsidTr="00603B27">
        <w:tc>
          <w:tcPr>
            <w:tcW w:w="1728" w:type="dxa"/>
            <w:noWrap/>
            <w:vAlign w:val="center"/>
          </w:tcPr>
          <w:p w14:paraId="73FD19A6" w14:textId="77777777" w:rsidR="00DC0E4F" w:rsidRDefault="00DC0E4F" w:rsidP="008E35B9">
            <w:pPr>
              <w:pStyle w:val="TableText1"/>
            </w:pPr>
            <w:r>
              <w:t>Level</w:t>
            </w:r>
            <w:r w:rsidR="003514FF">
              <w:t xml:space="preserve"> </w:t>
            </w:r>
            <w:r>
              <w:t>2</w:t>
            </w:r>
          </w:p>
        </w:tc>
        <w:tc>
          <w:tcPr>
            <w:tcW w:w="1584" w:type="dxa"/>
            <w:noWrap/>
            <w:vAlign w:val="center"/>
          </w:tcPr>
          <w:p w14:paraId="4FCDE279" w14:textId="77777777" w:rsidR="00DC0E4F" w:rsidRDefault="00DC0E4F" w:rsidP="008E35B9">
            <w:pPr>
              <w:pStyle w:val="TableText1"/>
            </w:pPr>
            <w:r>
              <w:t>486</w:t>
            </w:r>
          </w:p>
        </w:tc>
        <w:tc>
          <w:tcPr>
            <w:tcW w:w="1584" w:type="dxa"/>
            <w:vAlign w:val="center"/>
          </w:tcPr>
          <w:p w14:paraId="28762ED3" w14:textId="77777777" w:rsidR="00DC0E4F" w:rsidRDefault="00DC0E4F" w:rsidP="008E35B9">
            <w:pPr>
              <w:pStyle w:val="TableText1"/>
            </w:pPr>
            <w:r>
              <w:t>24.33</w:t>
            </w:r>
          </w:p>
        </w:tc>
      </w:tr>
      <w:tr w:rsidR="00DC0E4F" w:rsidRPr="00494078" w14:paraId="1CC33D9E" w14:textId="77777777" w:rsidTr="00603B27">
        <w:tc>
          <w:tcPr>
            <w:tcW w:w="1728" w:type="dxa"/>
            <w:noWrap/>
            <w:vAlign w:val="center"/>
          </w:tcPr>
          <w:p w14:paraId="67B56D86" w14:textId="77777777" w:rsidR="00DC0E4F" w:rsidRDefault="00DC0E4F" w:rsidP="008E35B9">
            <w:pPr>
              <w:pStyle w:val="TableText1"/>
            </w:pPr>
            <w:r>
              <w:t>Level</w:t>
            </w:r>
            <w:r w:rsidR="003514FF">
              <w:t xml:space="preserve"> </w:t>
            </w:r>
            <w:r>
              <w:t>3</w:t>
            </w:r>
          </w:p>
        </w:tc>
        <w:tc>
          <w:tcPr>
            <w:tcW w:w="1584" w:type="dxa"/>
            <w:noWrap/>
            <w:vAlign w:val="center"/>
          </w:tcPr>
          <w:p w14:paraId="3637AC4F" w14:textId="77777777" w:rsidR="00DC0E4F" w:rsidRDefault="00DC0E4F" w:rsidP="008E35B9">
            <w:pPr>
              <w:pStyle w:val="TableText1"/>
            </w:pPr>
            <w:r>
              <w:t>547</w:t>
            </w:r>
          </w:p>
        </w:tc>
        <w:tc>
          <w:tcPr>
            <w:tcW w:w="1584" w:type="dxa"/>
            <w:vAlign w:val="center"/>
          </w:tcPr>
          <w:p w14:paraId="10DA2B7E" w14:textId="77777777" w:rsidR="00DC0E4F" w:rsidRDefault="00DC0E4F" w:rsidP="008E35B9">
            <w:pPr>
              <w:pStyle w:val="TableText1"/>
            </w:pPr>
            <w:r>
              <w:t>36.44</w:t>
            </w:r>
          </w:p>
        </w:tc>
      </w:tr>
      <w:tr w:rsidR="00DC0E4F" w:rsidRPr="00494078" w14:paraId="0A40E013" w14:textId="77777777" w:rsidTr="00603B27">
        <w:tc>
          <w:tcPr>
            <w:tcW w:w="1728" w:type="dxa"/>
            <w:tcBorders>
              <w:bottom w:val="single" w:sz="12" w:space="0" w:color="auto"/>
            </w:tcBorders>
            <w:noWrap/>
            <w:vAlign w:val="center"/>
          </w:tcPr>
          <w:p w14:paraId="091F9CC3" w14:textId="77777777" w:rsidR="00DC0E4F" w:rsidRDefault="00DC0E4F" w:rsidP="008E35B9">
            <w:pPr>
              <w:pStyle w:val="TableText1"/>
            </w:pPr>
            <w:r>
              <w:t>Level</w:t>
            </w:r>
            <w:r w:rsidR="003514FF">
              <w:t xml:space="preserve"> </w:t>
            </w:r>
            <w:r>
              <w:t>4</w:t>
            </w:r>
          </w:p>
        </w:tc>
        <w:tc>
          <w:tcPr>
            <w:tcW w:w="1584" w:type="dxa"/>
            <w:tcBorders>
              <w:bottom w:val="single" w:sz="12" w:space="0" w:color="auto"/>
            </w:tcBorders>
            <w:noWrap/>
            <w:vAlign w:val="center"/>
          </w:tcPr>
          <w:p w14:paraId="1CCD8776" w14:textId="77777777" w:rsidR="00DC0E4F" w:rsidRDefault="00DC0E4F" w:rsidP="008E35B9">
            <w:pPr>
              <w:pStyle w:val="TableText1"/>
            </w:pPr>
            <w:r>
              <w:t>618</w:t>
            </w:r>
          </w:p>
        </w:tc>
        <w:tc>
          <w:tcPr>
            <w:tcW w:w="1584" w:type="dxa"/>
            <w:tcBorders>
              <w:bottom w:val="single" w:sz="12" w:space="0" w:color="auto"/>
            </w:tcBorders>
            <w:vAlign w:val="center"/>
          </w:tcPr>
          <w:p w14:paraId="13D26A33" w14:textId="77777777" w:rsidR="00DC0E4F" w:rsidRDefault="00DC0E4F" w:rsidP="008E35B9">
            <w:pPr>
              <w:pStyle w:val="TableText1"/>
            </w:pPr>
            <w:r>
              <w:t>25.79</w:t>
            </w:r>
          </w:p>
        </w:tc>
      </w:tr>
    </w:tbl>
    <w:p w14:paraId="75E0FF8F" w14:textId="77777777" w:rsidR="00197F2E" w:rsidRPr="00B16417" w:rsidRDefault="00FA2C8A" w:rsidP="00E06D79">
      <w:pPr>
        <w:spacing w:before="120"/>
      </w:pPr>
      <w:bookmarkStart w:id="371" w:name="_Toc200883457"/>
      <w:bookmarkStart w:id="372" w:name="_Toc128914010"/>
      <w:bookmarkStart w:id="373" w:name="OLE_LINK23"/>
      <w:bookmarkStart w:id="374" w:name="OLE_LINK24"/>
      <w:bookmarkEnd w:id="358"/>
      <w:bookmarkEnd w:id="359"/>
      <w:r>
        <w:t xml:space="preserve">The calculation of the overall score was based on composite scores of Written Language and Oral Language. The composite data are displayed in </w:t>
      </w:r>
      <w:hyperlink w:anchor="_Appendix_2:_Written" w:history="1">
        <w:r w:rsidR="0041118F" w:rsidRPr="00E225CF">
          <w:rPr>
            <w:rStyle w:val="Hyperlink"/>
          </w:rPr>
          <w:t xml:space="preserve">Appendix </w:t>
        </w:r>
        <w:r w:rsidR="00E225CF" w:rsidRPr="00E225CF">
          <w:rPr>
            <w:rStyle w:val="Hyperlink"/>
          </w:rPr>
          <w:t>2</w:t>
        </w:r>
      </w:hyperlink>
      <w:r>
        <w:t>, and were included in the post-standard</w:t>
      </w:r>
      <w:r w:rsidR="00F844F9">
        <w:t>-</w:t>
      </w:r>
      <w:r>
        <w:t xml:space="preserve">setting deliberations because the </w:t>
      </w:r>
      <w:r w:rsidR="00C14C32">
        <w:t>o</w:t>
      </w:r>
      <w:r>
        <w:t xml:space="preserve">verall </w:t>
      </w:r>
      <w:r w:rsidR="00C14C32">
        <w:t>s</w:t>
      </w:r>
      <w:r>
        <w:t xml:space="preserve">cale </w:t>
      </w:r>
      <w:r w:rsidR="00C14C32">
        <w:t>s</w:t>
      </w:r>
      <w:r>
        <w:t xml:space="preserve">cores are based on a weighted composite of the Written Language and Oral Language scores. </w:t>
      </w:r>
    </w:p>
    <w:p w14:paraId="53B8F5CD" w14:textId="77777777" w:rsidR="00D73DAA" w:rsidRDefault="00D73DAA" w:rsidP="002263BD">
      <w:pPr>
        <w:pStyle w:val="Heading2"/>
      </w:pPr>
      <w:bookmarkStart w:id="375" w:name="_Comparative_Data:_Additional"/>
      <w:bookmarkStart w:id="376" w:name="_Toc513978517"/>
      <w:bookmarkEnd w:id="375"/>
      <w:r>
        <w:t>Comparative Data: Additional Feedback</w:t>
      </w:r>
      <w:bookmarkEnd w:id="376"/>
    </w:p>
    <w:p w14:paraId="79BAA631" w14:textId="77777777" w:rsidR="00E90343" w:rsidRDefault="00DB53AB" w:rsidP="0055366C">
      <w:r>
        <w:t xml:space="preserve">For the </w:t>
      </w:r>
      <w:r w:rsidR="009735BD">
        <w:t>K</w:t>
      </w:r>
      <w:r>
        <w:t xml:space="preserve">, </w:t>
      </w:r>
      <w:r w:rsidR="002461D3">
        <w:t>g</w:t>
      </w:r>
      <w:r>
        <w:t xml:space="preserve">rade </w:t>
      </w:r>
      <w:r w:rsidR="002461D3">
        <w:t>one</w:t>
      </w:r>
      <w:r w:rsidR="008A5F63">
        <w:t>,</w:t>
      </w:r>
      <w:r>
        <w:t xml:space="preserve"> and </w:t>
      </w:r>
      <w:r w:rsidR="002461D3">
        <w:t>g</w:t>
      </w:r>
      <w:r>
        <w:t xml:space="preserve">rade </w:t>
      </w:r>
      <w:r w:rsidR="002461D3">
        <w:t>two</w:t>
      </w:r>
      <w:r>
        <w:t xml:space="preserve"> panels,</w:t>
      </w:r>
      <w:r w:rsidR="00E90343">
        <w:t xml:space="preserve"> </w:t>
      </w:r>
      <w:r>
        <w:t xml:space="preserve">the </w:t>
      </w:r>
      <w:r w:rsidR="00E90343">
        <w:t xml:space="preserve">comparative data show the </w:t>
      </w:r>
      <w:proofErr w:type="gramStart"/>
      <w:r w:rsidR="00E90343">
        <w:t>percent</w:t>
      </w:r>
      <w:proofErr w:type="gramEnd"/>
      <w:r w:rsidR="00E90343">
        <w:t xml:space="preserve"> of students classified (impact data) based on Round 2 panel recommendations, for two groups: the ELPAC target group </w:t>
      </w:r>
      <w:r w:rsidR="00CD554F">
        <w:t>(</w:t>
      </w:r>
      <w:r w:rsidR="00E90343">
        <w:t>EL</w:t>
      </w:r>
      <w:r w:rsidR="00CD554F">
        <w:t>)</w:t>
      </w:r>
      <w:r w:rsidR="00E90343">
        <w:t xml:space="preserve"> and a group of </w:t>
      </w:r>
      <w:r w:rsidR="00304667">
        <w:t xml:space="preserve">EO </w:t>
      </w:r>
      <w:r w:rsidR="00E90343">
        <w:t xml:space="preserve">students selected to take the ELPAC field test. Grade-specific data were presented to the panelists </w:t>
      </w:r>
      <w:r w:rsidR="00E90343" w:rsidRPr="00DC0E4F">
        <w:t>as part of the Round 2 feedback.</w:t>
      </w:r>
      <w:r w:rsidR="00E90343">
        <w:t xml:space="preserve"> </w:t>
      </w:r>
      <w:r w:rsidR="00304667">
        <w:t xml:space="preserve">The graphic data presented are shown in </w:t>
      </w:r>
      <w:r w:rsidR="00304667">
        <w:fldChar w:fldCharType="begin"/>
      </w:r>
      <w:r w:rsidR="00304667">
        <w:instrText xml:space="preserve"> REF _Ref507163121 \h </w:instrText>
      </w:r>
      <w:r w:rsidR="00304667">
        <w:fldChar w:fldCharType="separate"/>
      </w:r>
      <w:r w:rsidR="00CB09F4">
        <w:t xml:space="preserve">Figure </w:t>
      </w:r>
      <w:r w:rsidR="00CB09F4">
        <w:rPr>
          <w:noProof/>
        </w:rPr>
        <w:t>2</w:t>
      </w:r>
      <w:r w:rsidR="00304667">
        <w:fldChar w:fldCharType="end"/>
      </w:r>
      <w:r w:rsidR="00F675A2">
        <w:t xml:space="preserve"> through </w:t>
      </w:r>
      <w:r w:rsidR="00304667">
        <w:fldChar w:fldCharType="begin"/>
      </w:r>
      <w:r w:rsidR="00304667">
        <w:instrText xml:space="preserve"> REF _Ref507163127 \h </w:instrText>
      </w:r>
      <w:r w:rsidR="00304667">
        <w:fldChar w:fldCharType="separate"/>
      </w:r>
      <w:r w:rsidR="00CB09F4">
        <w:t xml:space="preserve">Figure </w:t>
      </w:r>
      <w:r w:rsidR="00CB09F4">
        <w:rPr>
          <w:noProof/>
        </w:rPr>
        <w:t>4</w:t>
      </w:r>
      <w:r w:rsidR="00304667">
        <w:fldChar w:fldCharType="end"/>
      </w:r>
      <w:r w:rsidR="00714288">
        <w:t>.</w:t>
      </w:r>
      <w:r w:rsidR="00C32625">
        <w:t xml:space="preserve"> Data used to create the graphs appear in </w:t>
      </w:r>
      <w:r w:rsidR="006C6980">
        <w:fldChar w:fldCharType="begin"/>
      </w:r>
      <w:r w:rsidR="006C6980">
        <w:instrText xml:space="preserve"> REF _Ref510520279 \h </w:instrText>
      </w:r>
      <w:r w:rsidR="006C6980">
        <w:fldChar w:fldCharType="separate"/>
      </w:r>
      <w:r w:rsidR="00CB09F4">
        <w:t>Table 3.</w:t>
      </w:r>
      <w:r w:rsidR="00CB09F4">
        <w:rPr>
          <w:noProof/>
        </w:rPr>
        <w:t>1</w:t>
      </w:r>
      <w:r w:rsidR="006C6980">
        <w:fldChar w:fldCharType="end"/>
      </w:r>
      <w:r w:rsidR="00C32625">
        <w:t xml:space="preserve"> through </w:t>
      </w:r>
      <w:r w:rsidR="006C6980">
        <w:fldChar w:fldCharType="begin"/>
      </w:r>
      <w:r w:rsidR="006C6980">
        <w:instrText xml:space="preserve"> REF _Ref510514322 \h </w:instrText>
      </w:r>
      <w:r w:rsidR="006C6980">
        <w:fldChar w:fldCharType="separate"/>
      </w:r>
      <w:r w:rsidR="00CB09F4">
        <w:t>Table 3.</w:t>
      </w:r>
      <w:r w:rsidR="00CB09F4">
        <w:rPr>
          <w:noProof/>
        </w:rPr>
        <w:t>3</w:t>
      </w:r>
      <w:r w:rsidR="006C6980">
        <w:fldChar w:fldCharType="end"/>
      </w:r>
      <w:r w:rsidR="00C32625">
        <w:t xml:space="preserve"> in </w:t>
      </w:r>
      <w:hyperlink w:anchor="_Appendix_3:_Data" w:history="1">
        <w:r w:rsidR="00C32625" w:rsidRPr="00C32625">
          <w:rPr>
            <w:rStyle w:val="Hyperlink"/>
          </w:rPr>
          <w:t>Appendix 3</w:t>
        </w:r>
      </w:hyperlink>
      <w:r w:rsidR="00C32625">
        <w:t>.</w:t>
      </w:r>
    </w:p>
    <w:p w14:paraId="66EB5761" w14:textId="77777777" w:rsidR="005946FE" w:rsidRDefault="005946FE" w:rsidP="0055366C"/>
    <w:p w14:paraId="7453ED75" w14:textId="77777777" w:rsidR="005946FE" w:rsidRDefault="005946FE" w:rsidP="0055366C"/>
    <w:p w14:paraId="5EAE39AD" w14:textId="77777777" w:rsidR="005946FE" w:rsidRDefault="005946FE" w:rsidP="0055366C"/>
    <w:p w14:paraId="59C18B27" w14:textId="77777777" w:rsidR="005946FE" w:rsidRDefault="005946FE" w:rsidP="0055366C"/>
    <w:p w14:paraId="694E939F" w14:textId="77777777" w:rsidR="005946FE" w:rsidRDefault="005946FE" w:rsidP="0055366C"/>
    <w:p w14:paraId="6AEF186D" w14:textId="77777777" w:rsidR="005946FE" w:rsidRDefault="005946FE" w:rsidP="0055366C"/>
    <w:p w14:paraId="6B72BBD6" w14:textId="77777777" w:rsidR="005946FE" w:rsidRDefault="005946FE" w:rsidP="0055366C"/>
    <w:p w14:paraId="645C30C4" w14:textId="77777777" w:rsidR="005946FE" w:rsidRDefault="005946FE" w:rsidP="0055366C"/>
    <w:p w14:paraId="288BBF72" w14:textId="77777777" w:rsidR="005946FE" w:rsidRDefault="005946FE" w:rsidP="0055366C"/>
    <w:p w14:paraId="5F7F5CA7" w14:textId="77777777" w:rsidR="005946FE" w:rsidRDefault="005946FE" w:rsidP="0055366C"/>
    <w:p w14:paraId="2BF8987C" w14:textId="77777777" w:rsidR="005946FE" w:rsidRDefault="005946FE" w:rsidP="0055366C"/>
    <w:p w14:paraId="7D184420" w14:textId="77777777" w:rsidR="005946FE" w:rsidRDefault="005946FE" w:rsidP="00760208">
      <w:pPr>
        <w:pStyle w:val="Caption"/>
      </w:pPr>
      <w:bookmarkStart w:id="377" w:name="_Ref507163121"/>
      <w:bookmarkStart w:id="378" w:name="_Toc505957486"/>
      <w:bookmarkStart w:id="379" w:name="_Toc511390602"/>
      <w:r>
        <w:lastRenderedPageBreak/>
        <w:t xml:space="preserve">Figure </w:t>
      </w:r>
      <w:r>
        <w:fldChar w:fldCharType="begin"/>
      </w:r>
      <w:r>
        <w:instrText>SEQ Figure \* ARABIC</w:instrText>
      </w:r>
      <w:r>
        <w:fldChar w:fldCharType="separate"/>
      </w:r>
      <w:r>
        <w:rPr>
          <w:noProof/>
        </w:rPr>
        <w:t>2</w:t>
      </w:r>
      <w:r>
        <w:fldChar w:fldCharType="end"/>
      </w:r>
      <w:bookmarkEnd w:id="377"/>
      <w:r>
        <w:t>.  Projected 2016–17 Student</w:t>
      </w:r>
      <w:r w:rsidRPr="004C0957">
        <w:t xml:space="preserve"> Performance Based on Round 2 Panel Recommendations for </w:t>
      </w:r>
      <w:r>
        <w:t>English Learner (</w:t>
      </w:r>
      <w:r w:rsidRPr="004C0957">
        <w:t>EL</w:t>
      </w:r>
      <w:r>
        <w:t>)</w:t>
      </w:r>
      <w:r w:rsidRPr="004C0957">
        <w:t xml:space="preserve"> and </w:t>
      </w:r>
      <w:r>
        <w:t>English Only (EO) Students</w:t>
      </w:r>
      <w:r w:rsidRPr="004C0957">
        <w:t>: Kindergarten</w:t>
      </w:r>
      <w:bookmarkEnd w:id="378"/>
      <w:bookmarkEnd w:id="379"/>
    </w:p>
    <w:p w14:paraId="1593CAEB" w14:textId="77777777" w:rsidR="005946FE" w:rsidRDefault="005946FE" w:rsidP="0051278F">
      <w:pPr>
        <w:keepNext/>
        <w:jc w:val="center"/>
      </w:pPr>
      <w:r w:rsidRPr="004F5355">
        <w:rPr>
          <w:i/>
          <w:snapToGrid w:val="0"/>
        </w:rPr>
        <w:t xml:space="preserve">See the </w:t>
      </w:r>
      <w:hyperlink w:anchor="_Alternative_Text_for_1" w:history="1">
        <w:r>
          <w:rPr>
            <w:rStyle w:val="Hyperlink"/>
            <w:i/>
            <w:snapToGrid w:val="0"/>
          </w:rPr>
          <w:t>Alternative Text for Figure 2</w:t>
        </w:r>
      </w:hyperlink>
      <w:r w:rsidRPr="004F5355">
        <w:rPr>
          <w:i/>
          <w:snapToGrid w:val="0"/>
        </w:rPr>
        <w:t xml:space="preserve"> for a description of this image.</w:t>
      </w:r>
    </w:p>
    <w:p w14:paraId="08869526" w14:textId="1A2B09F3" w:rsidR="00AF6187" w:rsidRDefault="00AF6187" w:rsidP="002E7F7B">
      <w:pPr>
        <w:keepNext/>
      </w:pPr>
    </w:p>
    <w:p w14:paraId="07CC97C8" w14:textId="41BAB8CE" w:rsidR="002E7F7B" w:rsidRDefault="005946FE" w:rsidP="002E7F7B">
      <w:pPr>
        <w:keepNext/>
      </w:pPr>
      <w:r>
        <w:rPr>
          <w:noProof/>
        </w:rPr>
        <w:drawing>
          <wp:inline distT="0" distB="0" distL="0" distR="0" wp14:anchorId="33508DD4" wp14:editId="716A6523">
            <wp:extent cx="6172200" cy="6286500"/>
            <wp:effectExtent l="0" t="0" r="0" b="0"/>
            <wp:docPr id="17" name="Chart 17" descr="Figure 2. Projected 2016–17 Student Performance Based on Round 2 Panel Recommendations for English Learner (EL) and English Only (EO) Students: Kindergarten. Link to full alternative text located above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E3F878" w14:textId="77777777" w:rsidR="005946FE" w:rsidRDefault="005946FE">
      <w:pPr>
        <w:spacing w:after="0"/>
        <w:rPr>
          <w:i/>
          <w:snapToGrid w:val="0"/>
        </w:rPr>
      </w:pPr>
      <w:r>
        <w:rPr>
          <w:i/>
          <w:snapToGrid w:val="0"/>
        </w:rPr>
        <w:br w:type="page"/>
      </w:r>
    </w:p>
    <w:p w14:paraId="24FB40B9" w14:textId="77777777" w:rsidR="00DC0E4F" w:rsidRDefault="002E7F7B" w:rsidP="00760208">
      <w:pPr>
        <w:pStyle w:val="Caption"/>
      </w:pPr>
      <w:bookmarkStart w:id="380" w:name="_Toc505957487"/>
      <w:bookmarkStart w:id="381" w:name="_Toc511390603"/>
      <w:r>
        <w:lastRenderedPageBreak/>
        <w:t xml:space="preserve">Figure </w:t>
      </w:r>
      <w:r>
        <w:fldChar w:fldCharType="begin"/>
      </w:r>
      <w:r>
        <w:instrText>SEQ Figure \* ARABIC</w:instrText>
      </w:r>
      <w:r>
        <w:fldChar w:fldCharType="separate"/>
      </w:r>
      <w:r w:rsidR="00CB09F4">
        <w:rPr>
          <w:noProof/>
        </w:rPr>
        <w:t>3</w:t>
      </w:r>
      <w:r>
        <w:fldChar w:fldCharType="end"/>
      </w:r>
      <w:r>
        <w:t>.  Projected 201</w:t>
      </w:r>
      <w:r w:rsidR="00304667">
        <w:t>6–1</w:t>
      </w:r>
      <w:r>
        <w:t>7 Student</w:t>
      </w:r>
      <w:r w:rsidRPr="004C0957">
        <w:t xml:space="preserve"> Performance Based on Round 2 Panel Recommendations for EL and EO</w:t>
      </w:r>
      <w:r w:rsidR="004273EA">
        <w:t xml:space="preserve"> Students</w:t>
      </w:r>
      <w:r w:rsidRPr="004C0957">
        <w:t xml:space="preserve">: </w:t>
      </w:r>
      <w:r>
        <w:t>Grade One</w:t>
      </w:r>
      <w:bookmarkEnd w:id="380"/>
      <w:bookmarkEnd w:id="381"/>
    </w:p>
    <w:p w14:paraId="7A918780" w14:textId="77777777" w:rsidR="005946FE" w:rsidRDefault="005946FE" w:rsidP="005946FE">
      <w:pPr>
        <w:keepNext/>
        <w:jc w:val="center"/>
        <w:rPr>
          <w:i/>
          <w:snapToGrid w:val="0"/>
        </w:rPr>
      </w:pPr>
      <w:r w:rsidRPr="004F5355">
        <w:rPr>
          <w:i/>
          <w:snapToGrid w:val="0"/>
        </w:rPr>
        <w:t xml:space="preserve">See the </w:t>
      </w:r>
      <w:hyperlink w:anchor="_Alternative_Text_for_2" w:history="1">
        <w:r>
          <w:rPr>
            <w:rStyle w:val="Hyperlink"/>
            <w:i/>
            <w:snapToGrid w:val="0"/>
          </w:rPr>
          <w:t>Alternative Text for Figure 3</w:t>
        </w:r>
      </w:hyperlink>
      <w:r w:rsidRPr="004F5355">
        <w:rPr>
          <w:i/>
          <w:snapToGrid w:val="0"/>
        </w:rPr>
        <w:t xml:space="preserve"> for a description of this image.</w:t>
      </w:r>
    </w:p>
    <w:p w14:paraId="65AAC3C0" w14:textId="7E9E83C5" w:rsidR="005946FE" w:rsidRDefault="005946FE" w:rsidP="005946FE">
      <w:pPr>
        <w:keepNext/>
        <w:jc w:val="center"/>
      </w:pPr>
      <w:r>
        <w:rPr>
          <w:noProof/>
        </w:rPr>
        <w:drawing>
          <wp:inline distT="0" distB="0" distL="0" distR="0" wp14:anchorId="22321E92" wp14:editId="7DBFE3EE">
            <wp:extent cx="5486400" cy="5745480"/>
            <wp:effectExtent l="0" t="0" r="0" b="7620"/>
            <wp:docPr id="19" name="Chart 19" descr="Figure 3.  Projected 2016–17 Student Performance Based on Round 2 Panel Recommendations for EL and EO Students: Grade One. Link to alternative text located above imag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09F3FEE" w14:textId="77777777" w:rsidR="005946FE" w:rsidRDefault="005946FE" w:rsidP="00E06D79">
      <w:pPr>
        <w:pStyle w:val="Captionwide"/>
      </w:pPr>
    </w:p>
    <w:p w14:paraId="55EEB167" w14:textId="7EF5BA6A" w:rsidR="005946FE" w:rsidRDefault="005946FE">
      <w:pPr>
        <w:spacing w:after="0"/>
        <w:rPr>
          <w:noProof/>
        </w:rPr>
      </w:pPr>
      <w:r>
        <w:rPr>
          <w:noProof/>
        </w:rPr>
        <w:br w:type="page"/>
      </w:r>
    </w:p>
    <w:p w14:paraId="33FD5F0F" w14:textId="77777777" w:rsidR="002E7F7B" w:rsidRDefault="002E7F7B" w:rsidP="002E7F7B">
      <w:pPr>
        <w:keepNext/>
      </w:pPr>
    </w:p>
    <w:p w14:paraId="689C6463" w14:textId="77777777" w:rsidR="004C0957" w:rsidRDefault="002E7F7B" w:rsidP="00760208">
      <w:pPr>
        <w:pStyle w:val="Caption"/>
      </w:pPr>
      <w:bookmarkStart w:id="382" w:name="_Ref507163127"/>
      <w:bookmarkStart w:id="383" w:name="_Toc505957488"/>
      <w:bookmarkStart w:id="384" w:name="_Toc511390604"/>
      <w:r>
        <w:t xml:space="preserve">Figure </w:t>
      </w:r>
      <w:r>
        <w:fldChar w:fldCharType="begin"/>
      </w:r>
      <w:r>
        <w:instrText>SEQ Figure \* ARABIC</w:instrText>
      </w:r>
      <w:r>
        <w:fldChar w:fldCharType="separate"/>
      </w:r>
      <w:r w:rsidR="00CB09F4">
        <w:rPr>
          <w:noProof/>
        </w:rPr>
        <w:t>4</w:t>
      </w:r>
      <w:r>
        <w:fldChar w:fldCharType="end"/>
      </w:r>
      <w:bookmarkEnd w:id="382"/>
      <w:r>
        <w:t>.  Projected 201</w:t>
      </w:r>
      <w:r w:rsidR="00304667">
        <w:t>6–1</w:t>
      </w:r>
      <w:r>
        <w:t>7 Student</w:t>
      </w:r>
      <w:r w:rsidRPr="004C0957">
        <w:t xml:space="preserve"> Performance Based on Round 2 Panel Recommendations for </w:t>
      </w:r>
      <w:r w:rsidR="004273EA">
        <w:t>EL</w:t>
      </w:r>
      <w:r w:rsidRPr="004C0957">
        <w:t xml:space="preserve"> and EO</w:t>
      </w:r>
      <w:r w:rsidR="004273EA">
        <w:t xml:space="preserve"> Students</w:t>
      </w:r>
      <w:r w:rsidRPr="004C0957">
        <w:t xml:space="preserve">: </w:t>
      </w:r>
      <w:r>
        <w:t>Grade Two</w:t>
      </w:r>
      <w:bookmarkEnd w:id="383"/>
      <w:bookmarkEnd w:id="384"/>
    </w:p>
    <w:p w14:paraId="6CE1BCD7" w14:textId="77777777" w:rsidR="005946FE" w:rsidRDefault="005946FE" w:rsidP="005946FE">
      <w:pPr>
        <w:keepNext/>
        <w:jc w:val="center"/>
      </w:pPr>
      <w:r w:rsidRPr="004F5355">
        <w:rPr>
          <w:i/>
          <w:snapToGrid w:val="0"/>
        </w:rPr>
        <w:t xml:space="preserve">See the </w:t>
      </w:r>
      <w:hyperlink w:anchor="_Alternative_Text_for_3" w:history="1">
        <w:r>
          <w:rPr>
            <w:rStyle w:val="Hyperlink"/>
            <w:i/>
            <w:snapToGrid w:val="0"/>
          </w:rPr>
          <w:t>Alternative Text for Figure 4</w:t>
        </w:r>
      </w:hyperlink>
      <w:r w:rsidRPr="004F5355">
        <w:rPr>
          <w:i/>
          <w:snapToGrid w:val="0"/>
        </w:rPr>
        <w:t xml:space="preserve"> for a description of this image.</w:t>
      </w:r>
    </w:p>
    <w:p w14:paraId="613ECBDB" w14:textId="291029AB" w:rsidR="005946FE" w:rsidRDefault="005946FE" w:rsidP="00E06D79">
      <w:pPr>
        <w:pStyle w:val="Captionwide"/>
      </w:pPr>
      <w:r>
        <w:rPr>
          <w:noProof/>
        </w:rPr>
        <w:drawing>
          <wp:inline distT="0" distB="0" distL="0" distR="0" wp14:anchorId="08C50AE4" wp14:editId="36B22428">
            <wp:extent cx="5486400" cy="7048500"/>
            <wp:effectExtent l="0" t="0" r="0" b="0"/>
            <wp:docPr id="20" name="Chart 20" descr="Figure 4.  Projected 2016–17 Student Performance Based on Round 2 Panel Recommendations for EL and EO Students: Grade Two. Link to alternative text located above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C1B5178" w14:textId="77777777" w:rsidR="005946FE" w:rsidRDefault="005946FE">
      <w:pPr>
        <w:spacing w:after="0"/>
        <w:rPr>
          <w:b/>
          <w:bCs/>
          <w:szCs w:val="20"/>
        </w:rPr>
      </w:pPr>
      <w:r>
        <w:br w:type="page"/>
      </w:r>
    </w:p>
    <w:p w14:paraId="69C7979C" w14:textId="52889BD1" w:rsidR="005946FE" w:rsidRDefault="005946FE" w:rsidP="00E06D79">
      <w:pPr>
        <w:pStyle w:val="Captionwide"/>
      </w:pPr>
    </w:p>
    <w:p w14:paraId="039BA8CD" w14:textId="77777777" w:rsidR="005946FE" w:rsidRDefault="005946FE" w:rsidP="005946FE">
      <w:pPr>
        <w:keepNext/>
        <w:spacing w:before="120"/>
      </w:pPr>
      <w:r>
        <w:fldChar w:fldCharType="begin"/>
      </w:r>
      <w:r>
        <w:instrText xml:space="preserve"> REF _Ref507174729 \h </w:instrText>
      </w:r>
      <w:r>
        <w:fldChar w:fldCharType="separate"/>
      </w:r>
      <w:r>
        <w:t>Figure </w:t>
      </w:r>
      <w:r>
        <w:rPr>
          <w:noProof/>
        </w:rPr>
        <w:t>5</w:t>
      </w:r>
      <w:r>
        <w:fldChar w:fldCharType="end"/>
      </w:r>
      <w:r>
        <w:t xml:space="preserve"> through </w:t>
      </w:r>
      <w:r>
        <w:fldChar w:fldCharType="begin"/>
      </w:r>
      <w:r>
        <w:instrText xml:space="preserve"> REF _Ref507174735 \h </w:instrText>
      </w:r>
      <w:r>
        <w:fldChar w:fldCharType="separate"/>
      </w:r>
      <w:r>
        <w:t>Figure </w:t>
      </w:r>
      <w:r>
        <w:rPr>
          <w:noProof/>
        </w:rPr>
        <w:t>11</w:t>
      </w:r>
      <w:r>
        <w:fldChar w:fldCharType="end"/>
      </w:r>
      <w:r>
        <w:t xml:space="preserve"> provide comparative data for grades three through eight and grade eleven. Data show the percent of students classified (impact data) into four ELPAC performance </w:t>
      </w:r>
      <w:r w:rsidRPr="00DC0E4F">
        <w:t>levels based on Round 2 panel recommendations for</w:t>
      </w:r>
      <w:r>
        <w:t xml:space="preserve"> the ELPAC overall score, and the distribution of those students based on CAASPP E</w:t>
      </w:r>
      <w:r w:rsidRPr="00BA1B4C">
        <w:t xml:space="preserve">LA </w:t>
      </w:r>
      <w:r>
        <w:t>performance levels.</w:t>
      </w:r>
      <w:r w:rsidRPr="00007A1B">
        <w:t xml:space="preserve"> </w:t>
      </w:r>
      <w:proofErr w:type="gramStart"/>
      <w:r>
        <w:t>These</w:t>
      </w:r>
      <w:proofErr w:type="gramEnd"/>
      <w:r>
        <w:t xml:space="preserve"> data were displayed to the panels as part of the Round 2 feedback. </w:t>
      </w:r>
      <w:r>
        <w:fldChar w:fldCharType="begin"/>
      </w:r>
      <w:r>
        <w:instrText xml:space="preserve"> REF _Ref507174729 \h </w:instrText>
      </w:r>
      <w:r>
        <w:fldChar w:fldCharType="separate"/>
      </w:r>
      <w:r>
        <w:t>Figure </w:t>
      </w:r>
      <w:r>
        <w:rPr>
          <w:noProof/>
        </w:rPr>
        <w:t>5</w:t>
      </w:r>
      <w:r>
        <w:fldChar w:fldCharType="end"/>
      </w:r>
      <w:r>
        <w:t xml:space="preserve"> through </w:t>
      </w:r>
      <w:r>
        <w:fldChar w:fldCharType="begin"/>
      </w:r>
      <w:r>
        <w:instrText xml:space="preserve"> REF _Ref507174735 \h </w:instrText>
      </w:r>
      <w:r>
        <w:fldChar w:fldCharType="separate"/>
      </w:r>
      <w:r>
        <w:t>Figure </w:t>
      </w:r>
      <w:r>
        <w:rPr>
          <w:noProof/>
        </w:rPr>
        <w:t>11</w:t>
      </w:r>
      <w:r>
        <w:fldChar w:fldCharType="end"/>
      </w:r>
      <w:r>
        <w:t xml:space="preserve"> included the EO students, the targeted group for the ELPAC, and present grades for which CAASPP ELA data are available.</w:t>
      </w:r>
      <w:r w:rsidRPr="00C32625">
        <w:t xml:space="preserve"> </w:t>
      </w:r>
      <w:r>
        <w:t xml:space="preserve">Data used to create the graphs appear in </w:t>
      </w:r>
      <w:r>
        <w:fldChar w:fldCharType="begin"/>
      </w:r>
      <w:r>
        <w:instrText xml:space="preserve"> REF _Ref510514531 \h </w:instrText>
      </w:r>
      <w:r>
        <w:fldChar w:fldCharType="separate"/>
      </w:r>
      <w:r>
        <w:t>Table 3.</w:t>
      </w:r>
      <w:r>
        <w:rPr>
          <w:noProof/>
        </w:rPr>
        <w:t>4</w:t>
      </w:r>
      <w:r>
        <w:fldChar w:fldCharType="end"/>
      </w:r>
      <w:r>
        <w:t xml:space="preserve"> through </w:t>
      </w:r>
      <w:r>
        <w:fldChar w:fldCharType="begin"/>
      </w:r>
      <w:r>
        <w:instrText xml:space="preserve"> REF _Ref510514537 \h </w:instrText>
      </w:r>
      <w:r>
        <w:fldChar w:fldCharType="separate"/>
      </w:r>
      <w:r>
        <w:t>Table 3.</w:t>
      </w:r>
      <w:r>
        <w:rPr>
          <w:noProof/>
        </w:rPr>
        <w:t>10</w:t>
      </w:r>
      <w:r>
        <w:fldChar w:fldCharType="end"/>
      </w:r>
      <w:r>
        <w:t xml:space="preserve"> in </w:t>
      </w:r>
      <w:hyperlink w:anchor="_Appendix_3:_Data" w:history="1">
        <w:r w:rsidRPr="00C32625">
          <w:rPr>
            <w:rStyle w:val="Hyperlink"/>
          </w:rPr>
          <w:t>Appendix 3</w:t>
        </w:r>
      </w:hyperlink>
      <w:r>
        <w:t>.</w:t>
      </w:r>
    </w:p>
    <w:p w14:paraId="5DCE7824" w14:textId="05A76F02" w:rsidR="005946FE" w:rsidRDefault="005946FE">
      <w:pPr>
        <w:spacing w:after="0"/>
        <w:rPr>
          <w:b/>
          <w:bCs/>
          <w:szCs w:val="20"/>
        </w:rPr>
      </w:pPr>
      <w:r>
        <w:br w:type="page"/>
      </w:r>
    </w:p>
    <w:p w14:paraId="24BF1B57" w14:textId="77777777" w:rsidR="005946FE" w:rsidRDefault="005946FE" w:rsidP="00E06D79">
      <w:pPr>
        <w:pStyle w:val="Captionwide"/>
      </w:pPr>
    </w:p>
    <w:p w14:paraId="0E566579" w14:textId="77777777" w:rsidR="005946FE" w:rsidRDefault="005946FE" w:rsidP="00760208">
      <w:pPr>
        <w:pStyle w:val="Caption"/>
      </w:pPr>
      <w:bookmarkStart w:id="385" w:name="_Ref507174729"/>
      <w:bookmarkStart w:id="386" w:name="_Toc505957489"/>
      <w:bookmarkStart w:id="387" w:name="_Toc511390605"/>
      <w:r>
        <w:t>Figure </w:t>
      </w:r>
      <w:r>
        <w:fldChar w:fldCharType="begin"/>
      </w:r>
      <w:r>
        <w:instrText>SEQ Figure \* ARABIC</w:instrText>
      </w:r>
      <w:r>
        <w:fldChar w:fldCharType="separate"/>
      </w:r>
      <w:r>
        <w:rPr>
          <w:noProof/>
        </w:rPr>
        <w:t>5</w:t>
      </w:r>
      <w:r>
        <w:fldChar w:fldCharType="end"/>
      </w:r>
      <w:bookmarkEnd w:id="385"/>
      <w:r>
        <w:t xml:space="preserve">.  </w:t>
      </w:r>
      <w:r w:rsidRPr="004C0957">
        <w:t>Projected 201</w:t>
      </w:r>
      <w:r>
        <w:t>6–1</w:t>
      </w:r>
      <w:r w:rsidRPr="004C0957">
        <w:t xml:space="preserve">7 Students </w:t>
      </w:r>
      <w:r>
        <w:t>California Assessment of Student Performance and Progress (CAASPP) English Language Arts/Literacy (ELA) Performance Level Within ELPAC Performance Levels</w:t>
      </w:r>
      <w:r w:rsidRPr="004C0957">
        <w:t xml:space="preserve"> Based on Round 2 Panel Recommendations for </w:t>
      </w:r>
      <w:r>
        <w:t xml:space="preserve">Grade </w:t>
      </w:r>
      <w:bookmarkEnd w:id="386"/>
      <w:r>
        <w:t>Three</w:t>
      </w:r>
      <w:bookmarkEnd w:id="387"/>
    </w:p>
    <w:p w14:paraId="6940D659" w14:textId="77777777" w:rsidR="005946FE" w:rsidRDefault="005946FE" w:rsidP="005946FE">
      <w:pPr>
        <w:keepNext/>
        <w:jc w:val="center"/>
        <w:rPr>
          <w:i/>
          <w:snapToGrid w:val="0"/>
        </w:rPr>
      </w:pPr>
      <w:r w:rsidRPr="004F5355">
        <w:rPr>
          <w:i/>
          <w:snapToGrid w:val="0"/>
        </w:rPr>
        <w:t xml:space="preserve">See the </w:t>
      </w:r>
      <w:hyperlink w:anchor="_Alternative_Text_for_4" w:history="1">
        <w:r>
          <w:rPr>
            <w:rStyle w:val="Hyperlink"/>
            <w:i/>
            <w:snapToGrid w:val="0"/>
          </w:rPr>
          <w:t>Alternative Text for Figure 5</w:t>
        </w:r>
      </w:hyperlink>
      <w:r w:rsidRPr="004F5355">
        <w:rPr>
          <w:i/>
          <w:snapToGrid w:val="0"/>
        </w:rPr>
        <w:t xml:space="preserve"> for a description of this image.</w:t>
      </w:r>
    </w:p>
    <w:p w14:paraId="4C684B46" w14:textId="4DCDBFB8" w:rsidR="005946FE" w:rsidRDefault="005946FE" w:rsidP="005946FE">
      <w:pPr>
        <w:keepNext/>
        <w:jc w:val="center"/>
      </w:pPr>
      <w:r w:rsidRPr="005946FE">
        <w:rPr>
          <w:noProof/>
        </w:rPr>
        <w:t xml:space="preserve"> </w:t>
      </w:r>
      <w:r>
        <w:rPr>
          <w:noProof/>
        </w:rPr>
        <w:drawing>
          <wp:inline distT="0" distB="0" distL="0" distR="0" wp14:anchorId="2C983A5E" wp14:editId="66EE9375">
            <wp:extent cx="6057900" cy="6362700"/>
            <wp:effectExtent l="0" t="0" r="0" b="0"/>
            <wp:docPr id="1431679929" name="Chart 1431679929" descr="Figure 5.  Projected 2016–17 Students California Assessment of Student Performance and Progress (CAASPP) English Language Arts/Literacy (ELA) Performance Level Within ELPAC Performance Levels Based on Round 2 Panel Recommendations for Grade Three. Link to alternative text located above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2767C49" w14:textId="77777777" w:rsidR="005946FE" w:rsidRDefault="005946FE" w:rsidP="005946FE">
      <w:pPr>
        <w:pStyle w:val="Captionwide"/>
      </w:pPr>
    </w:p>
    <w:p w14:paraId="598DEF95" w14:textId="6A61771C" w:rsidR="005946FE" w:rsidRPr="005946FE" w:rsidRDefault="005946FE" w:rsidP="00760208">
      <w:pPr>
        <w:pStyle w:val="Caption"/>
      </w:pPr>
      <w:bookmarkStart w:id="388" w:name="_Toc505957490"/>
      <w:bookmarkStart w:id="389" w:name="_Toc511390606"/>
      <w:r w:rsidRPr="005946FE">
        <w:lastRenderedPageBreak/>
        <w:t xml:space="preserve">Figure </w:t>
      </w:r>
      <w:r w:rsidRPr="005946FE">
        <w:fldChar w:fldCharType="begin"/>
      </w:r>
      <w:r w:rsidRPr="005946FE">
        <w:instrText>SEQ Figure \* ARABIC</w:instrText>
      </w:r>
      <w:r w:rsidRPr="005946FE">
        <w:fldChar w:fldCharType="separate"/>
      </w:r>
      <w:r w:rsidRPr="005946FE">
        <w:rPr>
          <w:noProof/>
        </w:rPr>
        <w:t>6</w:t>
      </w:r>
      <w:r w:rsidRPr="005946FE">
        <w:fldChar w:fldCharType="end"/>
      </w:r>
      <w:r w:rsidRPr="005946FE">
        <w:t xml:space="preserve">.  Projected 2016–17 Students’ CAASPP ELA Performance Level Within ELPAC Performance Levels Based on Round 2 Panel Recommendations for Grade </w:t>
      </w:r>
      <w:bookmarkEnd w:id="388"/>
      <w:r w:rsidRPr="005946FE">
        <w:t>Four</w:t>
      </w:r>
      <w:bookmarkEnd w:id="389"/>
    </w:p>
    <w:p w14:paraId="6C12D27C" w14:textId="77777777" w:rsidR="005946FE" w:rsidRDefault="005946FE" w:rsidP="005946FE">
      <w:pPr>
        <w:keepNext/>
        <w:tabs>
          <w:tab w:val="left" w:pos="7470"/>
        </w:tabs>
        <w:jc w:val="center"/>
      </w:pPr>
      <w:r w:rsidRPr="004F5355">
        <w:rPr>
          <w:i/>
          <w:snapToGrid w:val="0"/>
        </w:rPr>
        <w:t xml:space="preserve">See the </w:t>
      </w:r>
      <w:hyperlink w:anchor="_Alternative_Text_for_5" w:history="1">
        <w:r>
          <w:rPr>
            <w:rStyle w:val="Hyperlink"/>
            <w:i/>
            <w:snapToGrid w:val="0"/>
          </w:rPr>
          <w:t>Alternative Text for Figure 6</w:t>
        </w:r>
      </w:hyperlink>
      <w:r w:rsidRPr="004F5355">
        <w:rPr>
          <w:i/>
          <w:snapToGrid w:val="0"/>
        </w:rPr>
        <w:t xml:space="preserve"> for a description of this image.</w:t>
      </w:r>
    </w:p>
    <w:p w14:paraId="469EB2D1" w14:textId="385EC559" w:rsidR="002E7F7B" w:rsidRDefault="002E7F7B" w:rsidP="002E7F7B">
      <w:pPr>
        <w:keepNext/>
      </w:pPr>
    </w:p>
    <w:p w14:paraId="6529E6EA" w14:textId="77777777" w:rsidR="002E7F7B" w:rsidRDefault="00D73DAA" w:rsidP="002E7F7B">
      <w:pPr>
        <w:keepNext/>
        <w:tabs>
          <w:tab w:val="left" w:pos="7470"/>
        </w:tabs>
      </w:pPr>
      <w:r>
        <w:rPr>
          <w:noProof/>
        </w:rPr>
        <w:drawing>
          <wp:inline distT="0" distB="0" distL="0" distR="0" wp14:anchorId="7FA003E0" wp14:editId="593D9C1C">
            <wp:extent cx="6165850" cy="5219700"/>
            <wp:effectExtent l="0" t="0" r="6350" b="0"/>
            <wp:docPr id="27" name="Chart 27" descr="Figure 6.  Projected 2016–17 Students’ CAASPP ELA Performance Level Within ELPAC Performance Levels Based on Round 2 Panel Recommendations for Grade Four. Link to alternative text located above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30FBFF3" w14:textId="76E473FD" w:rsidR="00D73DAA" w:rsidRDefault="00D73DAA" w:rsidP="00E06D79">
      <w:pPr>
        <w:pStyle w:val="Captionwide"/>
      </w:pPr>
    </w:p>
    <w:p w14:paraId="0A492DD2" w14:textId="77777777" w:rsidR="005946FE" w:rsidRDefault="005946FE" w:rsidP="00E06D79">
      <w:pPr>
        <w:pStyle w:val="Captionwide"/>
      </w:pPr>
    </w:p>
    <w:p w14:paraId="555ECB41" w14:textId="77777777" w:rsidR="005946FE" w:rsidRDefault="005946FE" w:rsidP="00E06D79">
      <w:pPr>
        <w:pStyle w:val="Captionwide"/>
      </w:pPr>
    </w:p>
    <w:p w14:paraId="12ECA2E5" w14:textId="77777777" w:rsidR="005946FE" w:rsidRDefault="005946FE" w:rsidP="00E06D79">
      <w:pPr>
        <w:pStyle w:val="Captionwide"/>
      </w:pPr>
    </w:p>
    <w:p w14:paraId="416DDE54" w14:textId="77777777" w:rsidR="005946FE" w:rsidRDefault="005946FE" w:rsidP="00E06D79">
      <w:pPr>
        <w:pStyle w:val="Captionwide"/>
      </w:pPr>
    </w:p>
    <w:p w14:paraId="3A8766B9" w14:textId="77777777" w:rsidR="005946FE" w:rsidRDefault="005946FE" w:rsidP="00E06D79">
      <w:pPr>
        <w:pStyle w:val="Captionwide"/>
      </w:pPr>
    </w:p>
    <w:p w14:paraId="4EE15EA8" w14:textId="77777777" w:rsidR="005946FE" w:rsidRDefault="005946FE" w:rsidP="00E06D79">
      <w:pPr>
        <w:pStyle w:val="Captionwide"/>
      </w:pPr>
    </w:p>
    <w:p w14:paraId="4B870C75" w14:textId="77777777" w:rsidR="005946FE" w:rsidRDefault="005946FE" w:rsidP="00760208">
      <w:pPr>
        <w:pStyle w:val="Caption"/>
      </w:pPr>
      <w:bookmarkStart w:id="390" w:name="_Toc505957491"/>
      <w:bookmarkStart w:id="391" w:name="_Toc511390607"/>
      <w:r>
        <w:lastRenderedPageBreak/>
        <w:t xml:space="preserve">Figure </w:t>
      </w:r>
      <w:r>
        <w:fldChar w:fldCharType="begin"/>
      </w:r>
      <w:r>
        <w:instrText>SEQ Figure \* ARABIC</w:instrText>
      </w:r>
      <w:r>
        <w:fldChar w:fldCharType="separate"/>
      </w:r>
      <w:r>
        <w:rPr>
          <w:noProof/>
        </w:rPr>
        <w:t>7</w:t>
      </w:r>
      <w:r>
        <w:fldChar w:fldCharType="end"/>
      </w:r>
      <w:r>
        <w:t xml:space="preserve">.  </w:t>
      </w:r>
      <w:r w:rsidRPr="004C0957">
        <w:t>Projected 201</w:t>
      </w:r>
      <w:r>
        <w:t>6–1</w:t>
      </w:r>
      <w:r w:rsidRPr="004C0957">
        <w:t>7 Students</w:t>
      </w:r>
      <w:r>
        <w:t>’</w:t>
      </w:r>
      <w:r w:rsidRPr="004C0957">
        <w:t xml:space="preserve"> </w:t>
      </w:r>
      <w:r>
        <w:t>CAASPP ELA Performance Level Within ELPAC Performance Levels</w:t>
      </w:r>
      <w:r w:rsidRPr="004C0957">
        <w:t xml:space="preserve"> Based on Round 2 Panel Recommendations for </w:t>
      </w:r>
      <w:r>
        <w:t xml:space="preserve">Grade </w:t>
      </w:r>
      <w:bookmarkEnd w:id="390"/>
      <w:r>
        <w:t>Five</w:t>
      </w:r>
      <w:bookmarkEnd w:id="391"/>
    </w:p>
    <w:p w14:paraId="73E46C43" w14:textId="77777777" w:rsidR="005946FE" w:rsidRDefault="005946FE" w:rsidP="005946FE">
      <w:pPr>
        <w:keepNext/>
        <w:tabs>
          <w:tab w:val="left" w:pos="7470"/>
        </w:tabs>
        <w:jc w:val="center"/>
      </w:pPr>
      <w:r w:rsidRPr="004F5355">
        <w:rPr>
          <w:i/>
          <w:snapToGrid w:val="0"/>
        </w:rPr>
        <w:t xml:space="preserve">See the </w:t>
      </w:r>
      <w:hyperlink w:anchor="_Alternative_Text_for_6" w:history="1">
        <w:r>
          <w:rPr>
            <w:rStyle w:val="Hyperlink"/>
            <w:i/>
            <w:snapToGrid w:val="0"/>
          </w:rPr>
          <w:t>Alternative Text for Figure 7</w:t>
        </w:r>
      </w:hyperlink>
      <w:r w:rsidRPr="004F5355">
        <w:rPr>
          <w:i/>
          <w:snapToGrid w:val="0"/>
        </w:rPr>
        <w:t xml:space="preserve"> for a description of this image.</w:t>
      </w:r>
    </w:p>
    <w:p w14:paraId="36509B79" w14:textId="0DAC304B" w:rsidR="005946FE" w:rsidRDefault="005946FE" w:rsidP="005946FE">
      <w:pPr>
        <w:pStyle w:val="Captionwide"/>
      </w:pPr>
      <w:r>
        <w:rPr>
          <w:noProof/>
        </w:rPr>
        <w:drawing>
          <wp:inline distT="0" distB="0" distL="0" distR="0" wp14:anchorId="21C56AB1" wp14:editId="6F31B5CA">
            <wp:extent cx="6134100" cy="5422900"/>
            <wp:effectExtent l="0" t="0" r="0" b="6350"/>
            <wp:docPr id="28" name="Chart 28" descr="Figure 7.  Projected 2016–17 Students’ CAASPP ELA Performance Level Within ELPAC Performance Levels Based on Round 2 Panel Recommendations for Grade Five. Link to alternative text located above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09BE3BB" w14:textId="77777777" w:rsidR="005946FE" w:rsidRDefault="005946FE">
      <w:pPr>
        <w:spacing w:after="0"/>
        <w:rPr>
          <w:i/>
          <w:snapToGrid w:val="0"/>
        </w:rPr>
      </w:pPr>
      <w:r>
        <w:rPr>
          <w:i/>
          <w:snapToGrid w:val="0"/>
        </w:rPr>
        <w:br w:type="page"/>
      </w:r>
    </w:p>
    <w:p w14:paraId="42454E64" w14:textId="77777777" w:rsidR="005946FE" w:rsidRDefault="005946FE" w:rsidP="00760208">
      <w:pPr>
        <w:pStyle w:val="Caption"/>
      </w:pPr>
      <w:bookmarkStart w:id="392" w:name="_Toc505957492"/>
      <w:bookmarkStart w:id="393" w:name="_Toc511390608"/>
      <w:r>
        <w:lastRenderedPageBreak/>
        <w:t xml:space="preserve">Figure </w:t>
      </w:r>
      <w:r>
        <w:fldChar w:fldCharType="begin"/>
      </w:r>
      <w:r>
        <w:instrText>SEQ Figure \* ARABIC</w:instrText>
      </w:r>
      <w:r>
        <w:fldChar w:fldCharType="separate"/>
      </w:r>
      <w:r>
        <w:rPr>
          <w:noProof/>
        </w:rPr>
        <w:t>8</w:t>
      </w:r>
      <w:r>
        <w:fldChar w:fldCharType="end"/>
      </w:r>
      <w:r>
        <w:t xml:space="preserve">.  </w:t>
      </w:r>
      <w:r w:rsidRPr="004C0957">
        <w:t>Projected 201</w:t>
      </w:r>
      <w:r>
        <w:t>6–1</w:t>
      </w:r>
      <w:r w:rsidRPr="004C0957">
        <w:t>7</w:t>
      </w:r>
      <w:r>
        <w:t xml:space="preserve"> </w:t>
      </w:r>
      <w:r w:rsidRPr="004C0957">
        <w:t>Students</w:t>
      </w:r>
      <w:r>
        <w:t>’</w:t>
      </w:r>
      <w:r w:rsidRPr="004C0957">
        <w:t xml:space="preserve"> </w:t>
      </w:r>
      <w:r>
        <w:t>CAASPP ELA Performance Level Within ELPAC Performance Levels</w:t>
      </w:r>
      <w:r w:rsidRPr="004C0957">
        <w:t xml:space="preserve"> Based on Round 2 Panel Recommendations for </w:t>
      </w:r>
      <w:r>
        <w:t xml:space="preserve">Grade </w:t>
      </w:r>
      <w:bookmarkEnd w:id="392"/>
      <w:r>
        <w:t>Six</w:t>
      </w:r>
      <w:bookmarkEnd w:id="393"/>
    </w:p>
    <w:p w14:paraId="4671CBC4" w14:textId="77777777" w:rsidR="005946FE" w:rsidRDefault="005946FE" w:rsidP="005946FE">
      <w:pPr>
        <w:keepNext/>
        <w:tabs>
          <w:tab w:val="left" w:pos="7470"/>
        </w:tabs>
        <w:jc w:val="center"/>
        <w:rPr>
          <w:i/>
          <w:snapToGrid w:val="0"/>
        </w:rPr>
      </w:pPr>
      <w:r w:rsidRPr="004F5355">
        <w:rPr>
          <w:i/>
          <w:snapToGrid w:val="0"/>
        </w:rPr>
        <w:t xml:space="preserve">See the </w:t>
      </w:r>
      <w:hyperlink w:anchor="_Alternative_Text_for_7" w:history="1">
        <w:r>
          <w:rPr>
            <w:rStyle w:val="Hyperlink"/>
            <w:i/>
            <w:snapToGrid w:val="0"/>
          </w:rPr>
          <w:t>Alternative Text for Figure 8</w:t>
        </w:r>
      </w:hyperlink>
      <w:r w:rsidRPr="004F5355">
        <w:rPr>
          <w:i/>
          <w:snapToGrid w:val="0"/>
        </w:rPr>
        <w:t xml:space="preserve"> for a description of this image.</w:t>
      </w:r>
    </w:p>
    <w:p w14:paraId="6A8BCB9A" w14:textId="77777777" w:rsidR="005946FE" w:rsidRDefault="005946FE" w:rsidP="005946FE">
      <w:pPr>
        <w:keepNext/>
        <w:tabs>
          <w:tab w:val="left" w:pos="7470"/>
        </w:tabs>
        <w:jc w:val="center"/>
      </w:pPr>
    </w:p>
    <w:p w14:paraId="50C62FE4" w14:textId="5F6F0003" w:rsidR="005946FE" w:rsidRDefault="005946FE" w:rsidP="005946FE">
      <w:pPr>
        <w:pStyle w:val="Captionwide"/>
      </w:pPr>
      <w:r>
        <w:rPr>
          <w:noProof/>
        </w:rPr>
        <w:drawing>
          <wp:inline distT="0" distB="0" distL="0" distR="0" wp14:anchorId="40605D43" wp14:editId="72A72503">
            <wp:extent cx="6309360" cy="4951650"/>
            <wp:effectExtent l="0" t="0" r="15240" b="1905"/>
            <wp:docPr id="29" name="Chart 29" descr="Figure 8.  Projected 2016–17 Students’ CAASPP ELA Performance Level Within ELPAC Performance Levels Based on Round 2 Panel Recommendations for Grade Six. Link to alternative text located above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2A01B0" w14:textId="77777777" w:rsidR="005946FE" w:rsidRDefault="005946FE">
      <w:pPr>
        <w:spacing w:after="0"/>
        <w:rPr>
          <w:b/>
          <w:bCs/>
          <w:szCs w:val="20"/>
        </w:rPr>
      </w:pPr>
      <w:bookmarkStart w:id="394" w:name="_Toc505957493"/>
      <w:bookmarkStart w:id="395" w:name="_Toc511390609"/>
      <w:r>
        <w:br w:type="page"/>
      </w:r>
    </w:p>
    <w:p w14:paraId="5775F686" w14:textId="77777777" w:rsidR="005946FE" w:rsidRDefault="005946FE" w:rsidP="00760208">
      <w:pPr>
        <w:pStyle w:val="Caption"/>
      </w:pPr>
      <w:r>
        <w:lastRenderedPageBreak/>
        <w:t xml:space="preserve">Figure </w:t>
      </w:r>
      <w:r>
        <w:fldChar w:fldCharType="begin"/>
      </w:r>
      <w:r>
        <w:instrText>SEQ Figure \* ARABIC</w:instrText>
      </w:r>
      <w:r>
        <w:fldChar w:fldCharType="separate"/>
      </w:r>
      <w:r>
        <w:rPr>
          <w:noProof/>
        </w:rPr>
        <w:t>9</w:t>
      </w:r>
      <w:r>
        <w:fldChar w:fldCharType="end"/>
      </w:r>
      <w:r>
        <w:t xml:space="preserve">.  </w:t>
      </w:r>
      <w:r w:rsidRPr="004C0957">
        <w:t>Projected 201</w:t>
      </w:r>
      <w:r>
        <w:t>6–1</w:t>
      </w:r>
      <w:r w:rsidRPr="004C0957">
        <w:t>7</w:t>
      </w:r>
      <w:r>
        <w:t xml:space="preserve"> </w:t>
      </w:r>
      <w:r w:rsidRPr="004C0957">
        <w:t>Students</w:t>
      </w:r>
      <w:r>
        <w:t>’</w:t>
      </w:r>
      <w:r w:rsidRPr="004C0957">
        <w:t xml:space="preserve"> </w:t>
      </w:r>
      <w:r>
        <w:t>CAASPP ELA Performance Level Within ELPAC Performance Levels</w:t>
      </w:r>
      <w:r w:rsidRPr="004C0957">
        <w:t xml:space="preserve"> Based on Round 2 Panel Recommendations for </w:t>
      </w:r>
      <w:r>
        <w:t xml:space="preserve">Grade </w:t>
      </w:r>
      <w:bookmarkEnd w:id="394"/>
      <w:r>
        <w:t>Seven</w:t>
      </w:r>
      <w:bookmarkEnd w:id="395"/>
    </w:p>
    <w:p w14:paraId="6B721EB9" w14:textId="77777777" w:rsidR="005946FE" w:rsidRDefault="005946FE" w:rsidP="005946FE">
      <w:pPr>
        <w:keepNext/>
        <w:tabs>
          <w:tab w:val="left" w:pos="7470"/>
        </w:tabs>
        <w:jc w:val="center"/>
      </w:pPr>
      <w:r w:rsidRPr="004F5355">
        <w:rPr>
          <w:i/>
          <w:snapToGrid w:val="0"/>
        </w:rPr>
        <w:t xml:space="preserve">See the </w:t>
      </w:r>
      <w:hyperlink w:anchor="_Alternative_Text_for_8" w:history="1">
        <w:r>
          <w:rPr>
            <w:rStyle w:val="Hyperlink"/>
            <w:i/>
            <w:snapToGrid w:val="0"/>
          </w:rPr>
          <w:t>Alternative Text for Figure 9</w:t>
        </w:r>
      </w:hyperlink>
      <w:r w:rsidRPr="004F5355">
        <w:rPr>
          <w:i/>
          <w:snapToGrid w:val="0"/>
        </w:rPr>
        <w:t xml:space="preserve"> for a description of this image.</w:t>
      </w:r>
    </w:p>
    <w:p w14:paraId="15228D1B" w14:textId="77777777" w:rsidR="005946FE" w:rsidRDefault="005946FE" w:rsidP="005946FE">
      <w:pPr>
        <w:pStyle w:val="Captionwide"/>
      </w:pPr>
    </w:p>
    <w:p w14:paraId="4C6E041E" w14:textId="5BE13336" w:rsidR="005946FE" w:rsidRDefault="00D73DAA" w:rsidP="005946FE">
      <w:pPr>
        <w:pStyle w:val="Captionwide"/>
      </w:pPr>
      <w:r>
        <w:rPr>
          <w:noProof/>
        </w:rPr>
        <w:drawing>
          <wp:inline distT="0" distB="0" distL="0" distR="0" wp14:anchorId="727A473E" wp14:editId="281D44B6">
            <wp:extent cx="6248400" cy="5213350"/>
            <wp:effectExtent l="0" t="0" r="0" b="6350"/>
            <wp:docPr id="30" name="Chart 30" descr="Figure 9.  Projected 2016–17 Students’ CAASPP ELA Performance Level Within ELPAC Performance Levels Based on Round 2 Panel Recommendations for Grade Seven. Link to alternative text located above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97678C1" w14:textId="77777777" w:rsidR="005946FE" w:rsidRDefault="005946FE">
      <w:pPr>
        <w:spacing w:after="0"/>
        <w:rPr>
          <w:b/>
          <w:bCs/>
          <w:szCs w:val="20"/>
        </w:rPr>
      </w:pPr>
      <w:r>
        <w:br w:type="page"/>
      </w:r>
    </w:p>
    <w:p w14:paraId="4279AB02" w14:textId="77777777" w:rsidR="005946FE" w:rsidRDefault="005946FE" w:rsidP="00760208">
      <w:pPr>
        <w:pStyle w:val="Caption"/>
      </w:pPr>
      <w:bookmarkStart w:id="396" w:name="_Toc505957494"/>
      <w:bookmarkStart w:id="397" w:name="_Toc511390610"/>
      <w:r>
        <w:lastRenderedPageBreak/>
        <w:t xml:space="preserve">Figure </w:t>
      </w:r>
      <w:r>
        <w:fldChar w:fldCharType="begin"/>
      </w:r>
      <w:r>
        <w:instrText>SEQ Figure \* ARABIC</w:instrText>
      </w:r>
      <w:r>
        <w:fldChar w:fldCharType="separate"/>
      </w:r>
      <w:r>
        <w:rPr>
          <w:noProof/>
        </w:rPr>
        <w:t>10</w:t>
      </w:r>
      <w:r>
        <w:fldChar w:fldCharType="end"/>
      </w:r>
      <w:r>
        <w:t xml:space="preserve">.  </w:t>
      </w:r>
      <w:r w:rsidRPr="004C0957">
        <w:t>Projected 201</w:t>
      </w:r>
      <w:r>
        <w:t>6–1</w:t>
      </w:r>
      <w:r w:rsidRPr="004C0957">
        <w:t>7</w:t>
      </w:r>
      <w:r>
        <w:t xml:space="preserve"> </w:t>
      </w:r>
      <w:r w:rsidRPr="004C0957">
        <w:t>Students</w:t>
      </w:r>
      <w:r>
        <w:t>’</w:t>
      </w:r>
      <w:r w:rsidRPr="004C0957">
        <w:t xml:space="preserve"> </w:t>
      </w:r>
      <w:r>
        <w:t>CAASPP ELA Performance Level Within ELPAC Performance Levels</w:t>
      </w:r>
      <w:r w:rsidRPr="004C0957">
        <w:t xml:space="preserve"> Based on Round 2 Panel Recommendations for </w:t>
      </w:r>
      <w:r>
        <w:t xml:space="preserve">Grade </w:t>
      </w:r>
      <w:bookmarkEnd w:id="396"/>
      <w:r>
        <w:t>Eight</w:t>
      </w:r>
      <w:bookmarkEnd w:id="397"/>
    </w:p>
    <w:p w14:paraId="6C47D7C7" w14:textId="77777777" w:rsidR="005946FE" w:rsidRDefault="005946FE" w:rsidP="005946FE">
      <w:pPr>
        <w:keepNext/>
        <w:tabs>
          <w:tab w:val="left" w:pos="7470"/>
        </w:tabs>
        <w:jc w:val="center"/>
      </w:pPr>
      <w:r w:rsidRPr="004F5355">
        <w:rPr>
          <w:i/>
          <w:snapToGrid w:val="0"/>
        </w:rPr>
        <w:t xml:space="preserve">See the </w:t>
      </w:r>
      <w:hyperlink w:anchor="_Alternative_Text_for_9" w:history="1">
        <w:r>
          <w:rPr>
            <w:rStyle w:val="Hyperlink"/>
            <w:i/>
            <w:snapToGrid w:val="0"/>
          </w:rPr>
          <w:t>Alternative Text for Figure 10</w:t>
        </w:r>
      </w:hyperlink>
      <w:r w:rsidRPr="004F5355">
        <w:rPr>
          <w:i/>
          <w:snapToGrid w:val="0"/>
        </w:rPr>
        <w:t xml:space="preserve"> for a description of this image.</w:t>
      </w:r>
    </w:p>
    <w:p w14:paraId="750F0289" w14:textId="76976696" w:rsidR="002E7F7B" w:rsidRDefault="005946FE" w:rsidP="005946FE">
      <w:pPr>
        <w:pStyle w:val="Captionwide"/>
      </w:pPr>
      <w:r>
        <w:rPr>
          <w:noProof/>
        </w:rPr>
        <w:drawing>
          <wp:inline distT="0" distB="0" distL="0" distR="0" wp14:anchorId="29478B05" wp14:editId="7FE2A8B4">
            <wp:extent cx="6096000" cy="5448300"/>
            <wp:effectExtent l="0" t="0" r="0" b="0"/>
            <wp:docPr id="31" name="Chart 31" descr="Figure 10.  Projected 2016–17 Students’ CAASPP ELA Performance Level Within ELPAC Performance Levels Based on Round 2 Panel Recommendations for Grade Eight. Link to alternative text located above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27D696B" w14:textId="77777777" w:rsidR="005946FE" w:rsidRDefault="005946FE">
      <w:pPr>
        <w:spacing w:after="0"/>
        <w:rPr>
          <w:i/>
          <w:snapToGrid w:val="0"/>
        </w:rPr>
      </w:pPr>
      <w:r>
        <w:rPr>
          <w:i/>
          <w:snapToGrid w:val="0"/>
        </w:rPr>
        <w:br w:type="page"/>
      </w:r>
    </w:p>
    <w:p w14:paraId="15DE897A" w14:textId="77777777" w:rsidR="005946FE" w:rsidRDefault="005946FE" w:rsidP="00760208">
      <w:pPr>
        <w:pStyle w:val="Caption"/>
      </w:pPr>
      <w:bookmarkStart w:id="398" w:name="_Ref507174735"/>
      <w:bookmarkStart w:id="399" w:name="_Toc505957495"/>
      <w:bookmarkStart w:id="400" w:name="_Toc511390611"/>
      <w:r>
        <w:lastRenderedPageBreak/>
        <w:t>Figure </w:t>
      </w:r>
      <w:r>
        <w:fldChar w:fldCharType="begin"/>
      </w:r>
      <w:r>
        <w:instrText>SEQ Figure \* ARABIC</w:instrText>
      </w:r>
      <w:r>
        <w:fldChar w:fldCharType="separate"/>
      </w:r>
      <w:r>
        <w:rPr>
          <w:noProof/>
        </w:rPr>
        <w:t>11</w:t>
      </w:r>
      <w:r>
        <w:fldChar w:fldCharType="end"/>
      </w:r>
      <w:bookmarkEnd w:id="398"/>
      <w:r>
        <w:t xml:space="preserve">.  </w:t>
      </w:r>
      <w:r w:rsidRPr="004C0957">
        <w:t>Projected 201</w:t>
      </w:r>
      <w:r>
        <w:t>6–1</w:t>
      </w:r>
      <w:r w:rsidRPr="004C0957">
        <w:t>7</w:t>
      </w:r>
      <w:r>
        <w:t xml:space="preserve"> </w:t>
      </w:r>
      <w:r w:rsidRPr="004C0957">
        <w:t>Students</w:t>
      </w:r>
      <w:r>
        <w:t>’</w:t>
      </w:r>
      <w:r w:rsidRPr="004C0957">
        <w:t xml:space="preserve"> </w:t>
      </w:r>
      <w:r>
        <w:t>CAASPP ELA Performance Level Within ELPAC Performance Levels</w:t>
      </w:r>
      <w:r w:rsidRPr="004C0957">
        <w:t xml:space="preserve"> Based on Round 2 Panel Recommendations for </w:t>
      </w:r>
      <w:r>
        <w:t xml:space="preserve">Grade </w:t>
      </w:r>
      <w:bookmarkEnd w:id="399"/>
      <w:r>
        <w:t>Eleven</w:t>
      </w:r>
      <w:bookmarkEnd w:id="400"/>
    </w:p>
    <w:p w14:paraId="050D3694" w14:textId="77777777" w:rsidR="005946FE" w:rsidRDefault="005946FE" w:rsidP="005946FE">
      <w:pPr>
        <w:keepNext/>
        <w:tabs>
          <w:tab w:val="left" w:pos="7470"/>
        </w:tabs>
        <w:jc w:val="center"/>
      </w:pPr>
      <w:r w:rsidRPr="004F5355">
        <w:rPr>
          <w:i/>
          <w:snapToGrid w:val="0"/>
        </w:rPr>
        <w:t xml:space="preserve">See the </w:t>
      </w:r>
      <w:hyperlink w:anchor="_Alternative_Text_for_10" w:history="1">
        <w:r>
          <w:rPr>
            <w:rStyle w:val="Hyperlink"/>
            <w:i/>
            <w:snapToGrid w:val="0"/>
          </w:rPr>
          <w:t>Alternative Text for Figure 11</w:t>
        </w:r>
      </w:hyperlink>
      <w:r w:rsidRPr="004F5355">
        <w:rPr>
          <w:i/>
          <w:snapToGrid w:val="0"/>
        </w:rPr>
        <w:t xml:space="preserve"> for a description of this image.</w:t>
      </w:r>
    </w:p>
    <w:p w14:paraId="2BE03E37" w14:textId="245513CC" w:rsidR="002E7F7B" w:rsidRDefault="002E7F7B" w:rsidP="002E7F7B">
      <w:pPr>
        <w:keepNext/>
        <w:tabs>
          <w:tab w:val="left" w:pos="7470"/>
        </w:tabs>
      </w:pPr>
    </w:p>
    <w:p w14:paraId="3DFADF1A" w14:textId="77777777" w:rsidR="002E7F7B" w:rsidRDefault="00A22DFA" w:rsidP="002E7F7B">
      <w:pPr>
        <w:keepNext/>
        <w:tabs>
          <w:tab w:val="left" w:pos="7470"/>
        </w:tabs>
      </w:pPr>
      <w:r>
        <w:rPr>
          <w:noProof/>
        </w:rPr>
        <w:drawing>
          <wp:inline distT="0" distB="0" distL="0" distR="0" wp14:anchorId="1DA517D9" wp14:editId="2ECFE089">
            <wp:extent cx="5949950" cy="5448300"/>
            <wp:effectExtent l="0" t="0" r="12700" b="0"/>
            <wp:docPr id="16" name="Chart 16" descr="Figure 11.  Projected 2016–17 Students’ CAASPP ELA Performance Level Within ELPAC Performance Levels Based on Round 2 Panel Recommendations for Grade Eleven. &#10;Link to alternative text located above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5FCD7F1" w14:textId="77777777" w:rsidR="0055366C" w:rsidRPr="00B16417" w:rsidRDefault="007241AF" w:rsidP="002263BD">
      <w:pPr>
        <w:pStyle w:val="Heading2"/>
      </w:pPr>
      <w:bookmarkStart w:id="401" w:name="_Toc513978518"/>
      <w:r>
        <w:t>Incorporating Additional Considerations in Setting Threshold Scores</w:t>
      </w:r>
      <w:bookmarkEnd w:id="401"/>
    </w:p>
    <w:p w14:paraId="0FF518C3" w14:textId="77777777" w:rsidR="00BE4F66" w:rsidRPr="00B16417" w:rsidRDefault="00BE4F66" w:rsidP="00BE4F66">
      <w:r w:rsidRPr="00B16417">
        <w:t xml:space="preserve">In standard setting, policymakers sometimes wish to reduce the number of examinees who fall below the panel-recommended </w:t>
      </w:r>
      <w:proofErr w:type="gramStart"/>
      <w:r>
        <w:t>threshold</w:t>
      </w:r>
      <w:r w:rsidRPr="00B16417">
        <w:t xml:space="preserve"> scores</w:t>
      </w:r>
      <w:proofErr w:type="gramEnd"/>
      <w:r w:rsidRPr="00B16417">
        <w:t xml:space="preserve"> due to random </w:t>
      </w:r>
      <w:proofErr w:type="gramStart"/>
      <w:r w:rsidRPr="00B16417">
        <w:t>error</w:t>
      </w:r>
      <w:proofErr w:type="gramEnd"/>
      <w:r w:rsidRPr="00B16417">
        <w:t xml:space="preserve">. In addition to measurement error metrics (e.g., SEM, SEJ), policymakers should consider the likelihood of classification error; that is, when adjusting a </w:t>
      </w:r>
      <w:r>
        <w:t>threshold</w:t>
      </w:r>
      <w:r w:rsidRPr="00B16417">
        <w:t xml:space="preserve"> score, policymakers should consider whether it is more important to minimize a false</w:t>
      </w:r>
      <w:r w:rsidR="002461D3">
        <w:t>-</w:t>
      </w:r>
      <w:r w:rsidRPr="00B16417">
        <w:t>positive decision or to minimize a false</w:t>
      </w:r>
      <w:r w:rsidR="002461D3">
        <w:t>-</w:t>
      </w:r>
      <w:r w:rsidRPr="00B16417">
        <w:t>negative decision.</w:t>
      </w:r>
    </w:p>
    <w:p w14:paraId="48C3AD02" w14:textId="77777777" w:rsidR="00BE4F66" w:rsidRPr="00B16417" w:rsidRDefault="00BE4F66" w:rsidP="00BE4F66">
      <w:r w:rsidRPr="00B16417">
        <w:lastRenderedPageBreak/>
        <w:t>A false</w:t>
      </w:r>
      <w:r w:rsidR="002461D3">
        <w:t>-</w:t>
      </w:r>
      <w:r w:rsidRPr="00B16417">
        <w:t>positive decision occurs when a test</w:t>
      </w:r>
      <w:r>
        <w:t xml:space="preserve"> </w:t>
      </w:r>
      <w:r w:rsidRPr="00B16417">
        <w:t xml:space="preserve">taker’s score suggests one level of knowledge and skills, but the </w:t>
      </w:r>
      <w:r w:rsidR="008E35B9">
        <w:t>student</w:t>
      </w:r>
      <w:r w:rsidR="008E35B9" w:rsidRPr="00B16417">
        <w:t xml:space="preserve">’s </w:t>
      </w:r>
      <w:r w:rsidRPr="00B16417">
        <w:t xml:space="preserve">actual level is lower (i.e., the </w:t>
      </w:r>
      <w:r w:rsidR="008E35B9">
        <w:t>student</w:t>
      </w:r>
      <w:r w:rsidR="008E35B9" w:rsidRPr="00B16417">
        <w:t xml:space="preserve"> </w:t>
      </w:r>
      <w:r w:rsidRPr="00B16417">
        <w:t>does not possess the required skills). A</w:t>
      </w:r>
      <w:r w:rsidR="002461D3">
        <w:t xml:space="preserve"> </w:t>
      </w:r>
      <w:r w:rsidRPr="00B16417">
        <w:t>false</w:t>
      </w:r>
      <w:r w:rsidR="002461D3">
        <w:t>-</w:t>
      </w:r>
      <w:r w:rsidRPr="00B16417">
        <w:t xml:space="preserve">negative </w:t>
      </w:r>
      <w:r w:rsidR="002461D3">
        <w:t xml:space="preserve">decision </w:t>
      </w:r>
      <w:r w:rsidRPr="00B16417">
        <w:t>occurs when a test</w:t>
      </w:r>
      <w:r>
        <w:t xml:space="preserve"> </w:t>
      </w:r>
      <w:r w:rsidRPr="00B16417">
        <w:t xml:space="preserve">taker’s score suggests that he or she does not possess the required skills, but that </w:t>
      </w:r>
      <w:r w:rsidR="008E35B9">
        <w:t>student</w:t>
      </w:r>
      <w:r w:rsidR="008E35B9" w:rsidRPr="00B16417">
        <w:t xml:space="preserve"> </w:t>
      </w:r>
      <w:r w:rsidRPr="00B16417">
        <w:t>nevertheless actually does possess those skills.</w:t>
      </w:r>
    </w:p>
    <w:p w14:paraId="15D0FA19" w14:textId="77777777" w:rsidR="00BE4F66" w:rsidRPr="00B16417" w:rsidRDefault="00BE4F66" w:rsidP="00BE4F66">
      <w:proofErr w:type="gramStart"/>
      <w:r w:rsidRPr="00B16417">
        <w:t>In order to</w:t>
      </w:r>
      <w:proofErr w:type="gramEnd"/>
      <w:r w:rsidRPr="00B16417">
        <w:t xml:space="preserve"> reduce the number of false negatives, policymakers will decide to lower the </w:t>
      </w:r>
      <w:r>
        <w:t>threshold</w:t>
      </w:r>
      <w:r w:rsidRPr="00B16417">
        <w:t xml:space="preserve"> score(s). On the other hand, they may desire to reduce the number of </w:t>
      </w:r>
      <w:r w:rsidR="008E35B9">
        <w:t>test takers</w:t>
      </w:r>
      <w:r w:rsidR="008E35B9" w:rsidRPr="00B16417">
        <w:t xml:space="preserve"> </w:t>
      </w:r>
      <w:r w:rsidRPr="00B16417">
        <w:t xml:space="preserve">who attain a score above the recommended </w:t>
      </w:r>
      <w:r>
        <w:t>threshold</w:t>
      </w:r>
      <w:r w:rsidRPr="00B16417">
        <w:t xml:space="preserve"> score because of random error at each level </w:t>
      </w:r>
      <w:proofErr w:type="gramStart"/>
      <w:r w:rsidRPr="00B16417">
        <w:t>in order to</w:t>
      </w:r>
      <w:proofErr w:type="gramEnd"/>
      <w:r w:rsidRPr="00B16417">
        <w:t xml:space="preserve"> reduce the number </w:t>
      </w:r>
      <w:r>
        <w:t>of</w:t>
      </w:r>
      <w:r w:rsidRPr="00B16417">
        <w:t xml:space="preserve"> false positives and thus raise the </w:t>
      </w:r>
      <w:r>
        <w:t>threshold</w:t>
      </w:r>
      <w:r w:rsidRPr="00B16417">
        <w:t xml:space="preserve"> score(s). </w:t>
      </w:r>
    </w:p>
    <w:p w14:paraId="0D1758CB" w14:textId="77777777" w:rsidR="00BE4F66" w:rsidRDefault="00BE4F66" w:rsidP="00BE4F66">
      <w:r w:rsidRPr="00B16417">
        <w:t xml:space="preserve">Raising </w:t>
      </w:r>
      <w:r>
        <w:t>threshold</w:t>
      </w:r>
      <w:r w:rsidRPr="00B16417">
        <w:t xml:space="preserve"> scores reduces false positives but increases false negatives; the reverse occurs when </w:t>
      </w:r>
      <w:r>
        <w:t>threshold</w:t>
      </w:r>
      <w:r w:rsidRPr="00B16417">
        <w:t xml:space="preserve"> scores are lowered. Policymakers need to consider which decision error to minimize; it is not possible to eliminate both types of decision errors simultaneously.</w:t>
      </w:r>
    </w:p>
    <w:p w14:paraId="53B610B4" w14:textId="77777777" w:rsidR="00564558" w:rsidRPr="00B16417" w:rsidRDefault="00564558" w:rsidP="002263BD">
      <w:pPr>
        <w:pStyle w:val="Heading2"/>
      </w:pPr>
      <w:bookmarkStart w:id="402" w:name="_Toc128914011"/>
      <w:bookmarkStart w:id="403" w:name="_Toc216780916"/>
      <w:bookmarkStart w:id="404" w:name="_Toc513978519"/>
      <w:bookmarkStart w:id="405" w:name="_Toc54409672"/>
      <w:bookmarkStart w:id="406" w:name="_Toc54409840"/>
      <w:bookmarkStart w:id="407" w:name="_Toc54498711"/>
      <w:bookmarkStart w:id="408" w:name="_Toc55879539"/>
      <w:bookmarkEnd w:id="371"/>
      <w:bookmarkEnd w:id="372"/>
      <w:bookmarkEnd w:id="373"/>
      <w:bookmarkEnd w:id="374"/>
      <w:r w:rsidRPr="00B16417">
        <w:t xml:space="preserve">Evaluation of the </w:t>
      </w:r>
      <w:r w:rsidR="009E04D7">
        <w:t>Standard</w:t>
      </w:r>
      <w:r w:rsidR="002461D3">
        <w:t>-</w:t>
      </w:r>
      <w:r w:rsidR="009E04D7">
        <w:t>Setting</w:t>
      </w:r>
      <w:r w:rsidRPr="00B16417">
        <w:t xml:space="preserve"> Process</w:t>
      </w:r>
      <w:bookmarkEnd w:id="402"/>
      <w:bookmarkEnd w:id="403"/>
      <w:bookmarkEnd w:id="404"/>
    </w:p>
    <w:p w14:paraId="0AABA2A2" w14:textId="77777777" w:rsidR="00564558" w:rsidRPr="00B16417" w:rsidRDefault="009E04D7">
      <w:r>
        <w:t>Panelists were asked at three</w:t>
      </w:r>
      <w:r w:rsidR="00564558" w:rsidRPr="00B16417">
        <w:t xml:space="preserve"> points over the course of the workshop to rate </w:t>
      </w:r>
      <w:r w:rsidR="00C81D02">
        <w:t>1</w:t>
      </w:r>
      <w:r w:rsidR="00564558" w:rsidRPr="00605628">
        <w:t>) their understanding of the process</w:t>
      </w:r>
      <w:r w:rsidR="002D7A33" w:rsidRPr="00605628">
        <w:t>,</w:t>
      </w:r>
      <w:r w:rsidR="00564558" w:rsidRPr="00605628">
        <w:t xml:space="preserve"> </w:t>
      </w:r>
      <w:r w:rsidR="00C81D02">
        <w:t>2</w:t>
      </w:r>
      <w:r w:rsidR="00564558" w:rsidRPr="00605628">
        <w:t>)</w:t>
      </w:r>
      <w:r w:rsidR="00CF3BF6" w:rsidRPr="00605628">
        <w:t xml:space="preserve"> </w:t>
      </w:r>
      <w:r w:rsidR="00564558" w:rsidRPr="00605628">
        <w:t>the usefulness of different training exercises</w:t>
      </w:r>
      <w:r w:rsidR="002D7A33" w:rsidRPr="00605628">
        <w:t>,</w:t>
      </w:r>
      <w:r w:rsidR="00564558" w:rsidRPr="00605628">
        <w:t xml:space="preserve"> and </w:t>
      </w:r>
      <w:r w:rsidR="00C81D02">
        <w:t>3</w:t>
      </w:r>
      <w:r w:rsidR="00564558" w:rsidRPr="00605628">
        <w:t>) the</w:t>
      </w:r>
      <w:r w:rsidR="00564558" w:rsidRPr="00B16417">
        <w:t xml:space="preserve"> influence of various factors on their bookmark placement</w:t>
      </w:r>
      <w:r w:rsidR="0041794B" w:rsidRPr="00B16417">
        <w:t>s</w:t>
      </w:r>
      <w:r w:rsidR="00564558" w:rsidRPr="00B16417">
        <w:t xml:space="preserve">. Panelists’ ratings were collected </w:t>
      </w:r>
      <w:r w:rsidR="007D5293" w:rsidRPr="00B16417">
        <w:t>using</w:t>
      </w:r>
      <w:r w:rsidR="00564558" w:rsidRPr="00B16417">
        <w:t xml:space="preserve"> evaluation forms. The purpose of the first</w:t>
      </w:r>
      <w:r>
        <w:t xml:space="preserve"> two</w:t>
      </w:r>
      <w:r w:rsidR="00564558" w:rsidRPr="00B16417">
        <w:t xml:space="preserve"> evaluation form</w:t>
      </w:r>
      <w:r>
        <w:t>s</w:t>
      </w:r>
      <w:r w:rsidR="00564558" w:rsidRPr="00B16417">
        <w:t xml:space="preserve">, completed prior to placement of bookmarks, </w:t>
      </w:r>
      <w:r>
        <w:t>and again prior to judgments on the performa</w:t>
      </w:r>
      <w:r w:rsidR="009B65A8">
        <w:t>n</w:t>
      </w:r>
      <w:r>
        <w:t xml:space="preserve">ce profiles, </w:t>
      </w:r>
      <w:r w:rsidR="00564558" w:rsidRPr="00B16417">
        <w:t>was to provide an early check on the level of panelist</w:t>
      </w:r>
      <w:r w:rsidR="004D00D6" w:rsidRPr="00B16417">
        <w:t>s’</w:t>
      </w:r>
      <w:r w:rsidR="00564558" w:rsidRPr="00B16417">
        <w:t xml:space="preserve"> understanding and to identify any areas of confusion. Assessing the level of clarity prior to beginning the </w:t>
      </w:r>
      <w:r>
        <w:t>judgment</w:t>
      </w:r>
      <w:r w:rsidR="00564558" w:rsidRPr="00B16417">
        <w:t xml:space="preserve"> process is essential to validating the overall standard</w:t>
      </w:r>
      <w:r w:rsidR="00155FBD" w:rsidRPr="00B16417">
        <w:t>-</w:t>
      </w:r>
      <w:r w:rsidR="00564558" w:rsidRPr="00B16417">
        <w:t xml:space="preserve">setting process. The final evaluation form contained additional questions used to analyze the whole process, including training, </w:t>
      </w:r>
      <w:r>
        <w:t>usefulness of materials and procedures, the influence of policy documents and work products, individual and group perceptions, student performance data</w:t>
      </w:r>
      <w:r w:rsidR="00C81D02">
        <w:t>,</w:t>
      </w:r>
      <w:r>
        <w:t xml:space="preserve"> and discussion</w:t>
      </w:r>
      <w:r w:rsidR="00564558" w:rsidRPr="00B16417">
        <w:t>.</w:t>
      </w:r>
    </w:p>
    <w:p w14:paraId="758AE123" w14:textId="77777777" w:rsidR="00564558" w:rsidRPr="00B16417" w:rsidRDefault="00564558">
      <w:r w:rsidRPr="00B16417">
        <w:t xml:space="preserve">Results from the evaluation forms are panel-based and are specific to each panel. There was no cross-panel discussion during the process of the </w:t>
      </w:r>
      <w:r w:rsidR="003C6235" w:rsidRPr="00B16417">
        <w:t>standard-setting workshop</w:t>
      </w:r>
      <w:r w:rsidRPr="00B16417">
        <w:t xml:space="preserve">; therefore, any comparisons across panels should acknowledge </w:t>
      </w:r>
      <w:r w:rsidR="00541C9A" w:rsidRPr="00B16417">
        <w:t>the independence of the panels.</w:t>
      </w:r>
    </w:p>
    <w:p w14:paraId="6BEBF612" w14:textId="77777777" w:rsidR="00564558" w:rsidRPr="00B16417" w:rsidRDefault="00564558" w:rsidP="006248CC">
      <w:pPr>
        <w:pStyle w:val="Heading2"/>
      </w:pPr>
      <w:bookmarkStart w:id="409" w:name="_Toc216780917"/>
      <w:bookmarkStart w:id="410" w:name="_Toc513978520"/>
      <w:r w:rsidRPr="00B16417">
        <w:t xml:space="preserve">Evaluation Results from the </w:t>
      </w:r>
      <w:bookmarkEnd w:id="409"/>
      <w:r w:rsidR="00D030D6">
        <w:t xml:space="preserve">Summative </w:t>
      </w:r>
      <w:r w:rsidR="000E4373">
        <w:t xml:space="preserve">ELPAC </w:t>
      </w:r>
      <w:r w:rsidR="00B6569F">
        <w:t>Initial</w:t>
      </w:r>
      <w:r w:rsidR="0002444C">
        <w:t xml:space="preserve"> and Final Evaluations</w:t>
      </w:r>
      <w:bookmarkEnd w:id="410"/>
    </w:p>
    <w:p w14:paraId="564C0234" w14:textId="77777777" w:rsidR="001A20FC" w:rsidRPr="00B16417" w:rsidRDefault="001A20FC" w:rsidP="001A20FC">
      <w:r w:rsidRPr="00727E71">
        <w:t xml:space="preserve">There were no panelists </w:t>
      </w:r>
      <w:r w:rsidR="00B6569F" w:rsidRPr="00727E71">
        <w:t xml:space="preserve">in </w:t>
      </w:r>
      <w:r w:rsidR="0063728A" w:rsidRPr="00727E71">
        <w:t xml:space="preserve">any of the </w:t>
      </w:r>
      <w:r w:rsidR="007E384A" w:rsidRPr="00727E71">
        <w:t>panel</w:t>
      </w:r>
      <w:r w:rsidR="002D7A33" w:rsidRPr="00727E71">
        <w:t>s</w:t>
      </w:r>
      <w:r w:rsidRPr="00727E71">
        <w:t xml:space="preserve"> who indicated </w:t>
      </w:r>
      <w:r w:rsidR="000A380C" w:rsidRPr="00727E71">
        <w:t xml:space="preserve">on their initial </w:t>
      </w:r>
      <w:r w:rsidR="002B3301" w:rsidRPr="00727E71">
        <w:t>evaluation t</w:t>
      </w:r>
      <w:r w:rsidRPr="00727E71">
        <w:t>hat additional training or review was needed</w:t>
      </w:r>
      <w:r w:rsidR="00727E71">
        <w:t xml:space="preserve"> on either the </w:t>
      </w:r>
      <w:r w:rsidR="00F524D7">
        <w:t>B</w:t>
      </w:r>
      <w:r w:rsidR="00727E71" w:rsidRPr="00F524D7">
        <w:t>ookm</w:t>
      </w:r>
      <w:r w:rsidR="00727E71">
        <w:t xml:space="preserve">ark or </w:t>
      </w:r>
      <w:r w:rsidR="00F524D7">
        <w:t>P</w:t>
      </w:r>
      <w:r w:rsidR="00727E71">
        <w:t xml:space="preserve">erformance </w:t>
      </w:r>
      <w:r w:rsidR="00F524D7">
        <w:t>P</w:t>
      </w:r>
      <w:r w:rsidR="00727E71">
        <w:t xml:space="preserve">rofile </w:t>
      </w:r>
      <w:r w:rsidR="009A0955">
        <w:t>Method</w:t>
      </w:r>
      <w:r w:rsidRPr="00727E71">
        <w:t>.</w:t>
      </w:r>
      <w:r w:rsidR="00727E71">
        <w:t xml:space="preserve"> </w:t>
      </w:r>
      <w:r w:rsidR="0029213C">
        <w:t xml:space="preserve">The evaluation forms are in </w:t>
      </w:r>
      <w:hyperlink w:anchor="_Appendix_1:_ELA" w:history="1">
        <w:r w:rsidR="00863D01" w:rsidRPr="009C0F2C">
          <w:rPr>
            <w:rStyle w:val="Hyperlink"/>
          </w:rPr>
          <w:t xml:space="preserve">Appendix </w:t>
        </w:r>
        <w:r w:rsidR="009C0F2C" w:rsidRPr="009C0F2C">
          <w:rPr>
            <w:rStyle w:val="Hyperlink"/>
          </w:rPr>
          <w:t>1</w:t>
        </w:r>
      </w:hyperlink>
      <w:r w:rsidR="0029213C" w:rsidRPr="00F524D7">
        <w:t xml:space="preserve">: </w:t>
      </w:r>
      <w:hyperlink w:anchor="_Attachment_D:_Evaluation" w:history="1">
        <w:r w:rsidR="00863D01" w:rsidRPr="009C0F2C">
          <w:rPr>
            <w:rStyle w:val="Hyperlink"/>
          </w:rPr>
          <w:t>Attachment D</w:t>
        </w:r>
      </w:hyperlink>
      <w:r w:rsidR="0029213C">
        <w:t>.</w:t>
      </w:r>
    </w:p>
    <w:p w14:paraId="3CFD73DC" w14:textId="77777777" w:rsidR="00564558" w:rsidRDefault="00DC6399">
      <w:r>
        <w:fldChar w:fldCharType="begin"/>
      </w:r>
      <w:r>
        <w:instrText xml:space="preserve"> REF _Ref507175075 \h </w:instrText>
      </w:r>
      <w:r>
        <w:fldChar w:fldCharType="separate"/>
      </w:r>
      <w:r w:rsidR="00CB09F4">
        <w:t xml:space="preserve">Table </w:t>
      </w:r>
      <w:r w:rsidR="00CB09F4">
        <w:rPr>
          <w:noProof/>
        </w:rPr>
        <w:t>105</w:t>
      </w:r>
      <w:r>
        <w:fldChar w:fldCharType="end"/>
      </w:r>
      <w:r w:rsidR="00D577FB">
        <w:t xml:space="preserve"> </w:t>
      </w:r>
      <w:r w:rsidR="00CA0404" w:rsidRPr="003042C1">
        <w:t xml:space="preserve">through </w:t>
      </w:r>
      <w:r>
        <w:fldChar w:fldCharType="begin"/>
      </w:r>
      <w:r>
        <w:instrText xml:space="preserve"> REF _Ref507175090 \h </w:instrText>
      </w:r>
      <w:r>
        <w:fldChar w:fldCharType="separate"/>
      </w:r>
      <w:r w:rsidR="00CB09F4">
        <w:t xml:space="preserve">Table </w:t>
      </w:r>
      <w:r w:rsidR="00CB09F4">
        <w:rPr>
          <w:noProof/>
        </w:rPr>
        <w:t>139</w:t>
      </w:r>
      <w:r>
        <w:fldChar w:fldCharType="end"/>
      </w:r>
      <w:r w:rsidR="00D577FB">
        <w:t xml:space="preserve"> </w:t>
      </w:r>
      <w:r w:rsidR="009B2C4B">
        <w:t xml:space="preserve">provide the </w:t>
      </w:r>
      <w:r w:rsidR="00DB54A7">
        <w:t xml:space="preserve">results of </w:t>
      </w:r>
      <w:r w:rsidR="009B2C4B">
        <w:t>final evaluations</w:t>
      </w:r>
      <w:r w:rsidR="00727E71">
        <w:t>.</w:t>
      </w:r>
      <w:r w:rsidR="009B2C4B">
        <w:t xml:space="preserve"> The </w:t>
      </w:r>
      <w:r w:rsidR="00D577FB">
        <w:t xml:space="preserve">results provide information about </w:t>
      </w:r>
      <w:r w:rsidR="00564558" w:rsidRPr="00B16417">
        <w:t>panelists’</w:t>
      </w:r>
      <w:r w:rsidR="00D577FB">
        <w:t xml:space="preserve"> thoughts as to the usefulness and influence of materials and aspects of th</w:t>
      </w:r>
      <w:r w:rsidR="00573CF9">
        <w:t>e four</w:t>
      </w:r>
      <w:r w:rsidR="00CC1594">
        <w:t>-</w:t>
      </w:r>
      <w:r w:rsidR="00573CF9">
        <w:t xml:space="preserve">day process, and </w:t>
      </w:r>
      <w:r w:rsidR="00DB54A7">
        <w:t xml:space="preserve">their stated belief as to the appropriateness of </w:t>
      </w:r>
      <w:r w:rsidR="00573CF9">
        <w:t xml:space="preserve">and support for </w:t>
      </w:r>
      <w:r w:rsidR="00DB54A7">
        <w:t xml:space="preserve">the </w:t>
      </w:r>
      <w:r w:rsidR="00727E71">
        <w:t>threshold score recommendations.</w:t>
      </w:r>
      <w:r w:rsidR="00735DC8">
        <w:t xml:space="preserve"> In the </w:t>
      </w:r>
      <w:r w:rsidR="009A0955">
        <w:t xml:space="preserve">K </w:t>
      </w:r>
      <w:r w:rsidR="00735DC8">
        <w:t>panel, one educator left early and did not complete the final evaluation.</w:t>
      </w:r>
    </w:p>
    <w:p w14:paraId="62529922" w14:textId="77777777" w:rsidR="00D31F08" w:rsidRPr="00573CF9" w:rsidRDefault="00DB54A7" w:rsidP="00DB54A7">
      <w:r w:rsidRPr="00573CF9">
        <w:t xml:space="preserve">In the final evaluation, </w:t>
      </w:r>
      <w:proofErr w:type="gramStart"/>
      <w:r w:rsidR="00573CF9" w:rsidRPr="00573CF9">
        <w:t>the majority of</w:t>
      </w:r>
      <w:proofErr w:type="gramEnd"/>
      <w:r w:rsidR="00573CF9" w:rsidRPr="00573CF9">
        <w:t xml:space="preserve"> </w:t>
      </w:r>
      <w:r w:rsidRPr="00573CF9">
        <w:t>panelists indicated having a clear understanding of th</w:t>
      </w:r>
      <w:r w:rsidR="00727E71" w:rsidRPr="00573CF9">
        <w:t>e standard</w:t>
      </w:r>
      <w:r w:rsidR="001E48BA">
        <w:t>-</w:t>
      </w:r>
      <w:r w:rsidR="00727E71" w:rsidRPr="00573CF9">
        <w:t>setting process</w:t>
      </w:r>
      <w:r w:rsidR="00D31F08" w:rsidRPr="00573CF9">
        <w:t xml:space="preserve"> and indicated that the materials and processes were somewhat or </w:t>
      </w:r>
      <w:r w:rsidR="00D31F08" w:rsidRPr="00573CF9">
        <w:lastRenderedPageBreak/>
        <w:t>very useful</w:t>
      </w:r>
      <w:r w:rsidR="00DC6399">
        <w:t>.</w:t>
      </w:r>
      <w:r w:rsidR="00D31F08" w:rsidRPr="00573CF9">
        <w:rPr>
          <w:rStyle w:val="FootnoteReference"/>
        </w:rPr>
        <w:footnoteReference w:id="4"/>
      </w:r>
      <w:r w:rsidRPr="00573CF9">
        <w:t xml:space="preserve"> </w:t>
      </w:r>
      <w:r w:rsidR="00D31F08" w:rsidRPr="00573CF9">
        <w:t>Panelists overall indicated that most of the process materials, data</w:t>
      </w:r>
      <w:r w:rsidR="00CC1594">
        <w:t>,</w:t>
      </w:r>
      <w:r w:rsidR="00D31F08" w:rsidRPr="00573CF9">
        <w:t xml:space="preserve"> and discussion were somewhat or very influential. In some panels</w:t>
      </w:r>
      <w:r w:rsidR="00CC1594">
        <w:t>,</w:t>
      </w:r>
      <w:r w:rsidR="00D31F08" w:rsidRPr="00573CF9">
        <w:t xml:space="preserve"> there was one panelist who indicated that one aspect was not influential for </w:t>
      </w:r>
      <w:r w:rsidR="00CC1594">
        <w:t>him or her</w:t>
      </w:r>
      <w:r w:rsidR="00D31F08" w:rsidRPr="00573CF9">
        <w:t xml:space="preserve"> </w:t>
      </w:r>
      <w:r w:rsidR="001E48BA">
        <w:t>(</w:t>
      </w:r>
      <w:r w:rsidR="00D31F08" w:rsidRPr="00573CF9">
        <w:t>e.g.</w:t>
      </w:r>
      <w:r w:rsidR="001E48BA">
        <w:t>,</w:t>
      </w:r>
      <w:r w:rsidR="00D31F08" w:rsidRPr="00573CF9">
        <w:t xml:space="preserve"> </w:t>
      </w:r>
      <w:r w:rsidR="00D31F08" w:rsidRPr="00573CF9">
        <w:rPr>
          <w:i/>
        </w:rPr>
        <w:t xml:space="preserve">the </w:t>
      </w:r>
      <w:proofErr w:type="gramStart"/>
      <w:r w:rsidR="00D31F08" w:rsidRPr="00573CF9">
        <w:rPr>
          <w:i/>
        </w:rPr>
        <w:t>percent</w:t>
      </w:r>
      <w:proofErr w:type="gramEnd"/>
      <w:r w:rsidR="00D31F08" w:rsidRPr="00573CF9">
        <w:rPr>
          <w:i/>
        </w:rPr>
        <w:t xml:space="preserve"> of students in each performance level was not at all influential</w:t>
      </w:r>
      <w:r w:rsidR="001E48BA" w:rsidRPr="00E06D79">
        <w:t>)</w:t>
      </w:r>
      <w:r w:rsidR="00D31F08" w:rsidRPr="00E06D79">
        <w:t>.</w:t>
      </w:r>
    </w:p>
    <w:p w14:paraId="15C9A1DE" w14:textId="77777777" w:rsidR="003547B1" w:rsidRDefault="003547B1" w:rsidP="00DB54A7">
      <w:r w:rsidRPr="003547B1">
        <w:t>Panelists</w:t>
      </w:r>
      <w:r>
        <w:t xml:space="preserve">’ </w:t>
      </w:r>
      <w:r w:rsidRPr="003547B1">
        <w:t xml:space="preserve">responses to the questions about the appropriate amount of time allowed for each step </w:t>
      </w:r>
      <w:proofErr w:type="gramStart"/>
      <w:r w:rsidRPr="003547B1">
        <w:t>was</w:t>
      </w:r>
      <w:proofErr w:type="gramEnd"/>
      <w:r w:rsidRPr="003547B1">
        <w:t xml:space="preserve"> somewhat variable. In most panels, one or more </w:t>
      </w:r>
      <w:r w:rsidR="001E48BA">
        <w:t xml:space="preserve">of the </w:t>
      </w:r>
      <w:r w:rsidRPr="003547B1">
        <w:t>panelist</w:t>
      </w:r>
      <w:r w:rsidR="001E48BA">
        <w:t>s</w:t>
      </w:r>
      <w:r w:rsidRPr="003547B1">
        <w:t xml:space="preserve"> indicated that there was either too little or too much time allotted to one or more aspect </w:t>
      </w:r>
      <w:r w:rsidR="00573CF9">
        <w:t xml:space="preserve">of the process. For example, in </w:t>
      </w:r>
      <w:r w:rsidRPr="003547B1">
        <w:t xml:space="preserve">the </w:t>
      </w:r>
      <w:r w:rsidR="001E48BA">
        <w:t>g</w:t>
      </w:r>
      <w:r w:rsidRPr="003547B1">
        <w:t>rade</w:t>
      </w:r>
      <w:r w:rsidR="00CC1594">
        <w:t>s</w:t>
      </w:r>
      <w:r w:rsidRPr="003547B1">
        <w:t xml:space="preserve"> </w:t>
      </w:r>
      <w:r w:rsidR="001E48BA">
        <w:t>six through eight</w:t>
      </w:r>
      <w:r w:rsidRPr="003547B1">
        <w:t xml:space="preserve"> panel, there was one panelist response </w:t>
      </w:r>
      <w:r w:rsidR="001E48BA">
        <w:t xml:space="preserve">that </w:t>
      </w:r>
      <w:r w:rsidRPr="003547B1">
        <w:t>indicat</w:t>
      </w:r>
      <w:r w:rsidR="001E48BA">
        <w:t>ed</w:t>
      </w:r>
      <w:r w:rsidRPr="003547B1">
        <w:t xml:space="preserve"> there was too little time for reviewing the OIB, reviewing the student performance data for </w:t>
      </w:r>
      <w:r w:rsidR="00A109FB">
        <w:t>S</w:t>
      </w:r>
      <w:r w:rsidRPr="003547B1">
        <w:t xml:space="preserve">peaking and </w:t>
      </w:r>
      <w:r w:rsidR="00A109FB">
        <w:t>W</w:t>
      </w:r>
      <w:r w:rsidRPr="003547B1">
        <w:t>riting</w:t>
      </w:r>
      <w:r w:rsidR="00CC1594">
        <w:t>,</w:t>
      </w:r>
      <w:r w:rsidRPr="003547B1">
        <w:t xml:space="preserve"> and for </w:t>
      </w:r>
      <w:r w:rsidR="00CC1594">
        <w:t xml:space="preserve">participating in </w:t>
      </w:r>
      <w:r w:rsidRPr="003547B1">
        <w:t>group discussion</w:t>
      </w:r>
      <w:r w:rsidR="001E48BA">
        <w:t>.</w:t>
      </w:r>
      <w:r w:rsidRPr="003547B1">
        <w:t xml:space="preserve"> In the same panel, grades </w:t>
      </w:r>
      <w:r w:rsidR="001E48BA">
        <w:t>six through eight</w:t>
      </w:r>
      <w:r w:rsidRPr="003547B1">
        <w:t xml:space="preserve">, there was one panelist response indicating there was too much time for training in the </w:t>
      </w:r>
      <w:r w:rsidR="00E7646C">
        <w:t>B</w:t>
      </w:r>
      <w:r w:rsidRPr="003547B1">
        <w:t xml:space="preserve">ookmark and the </w:t>
      </w:r>
      <w:r w:rsidR="00E7646C">
        <w:t>P</w:t>
      </w:r>
      <w:r w:rsidRPr="003547B1">
        <w:t xml:space="preserve">erformance </w:t>
      </w:r>
      <w:r w:rsidR="00E7646C">
        <w:t>P</w:t>
      </w:r>
      <w:r w:rsidRPr="003547B1">
        <w:t>rofile methods and too much time for group discussion.</w:t>
      </w:r>
      <w:r>
        <w:t xml:space="preserve"> Experience indicates that variability in panelists’ sense of the training and process is expected and dependent on the characteristics and interactions of the panel. </w:t>
      </w:r>
    </w:p>
    <w:p w14:paraId="7353866E" w14:textId="77777777" w:rsidR="009272E9" w:rsidRDefault="003547B1" w:rsidP="00DB54A7">
      <w:r>
        <w:t>Panelists indicated their independent judgments on their standard</w:t>
      </w:r>
      <w:r w:rsidR="004076E4">
        <w:t>-</w:t>
      </w:r>
      <w:r>
        <w:t>setting forms and were given another opportunity to provide opinions when asked in the final evaluation if they thought the recommended threshold scores were too low, about right</w:t>
      </w:r>
      <w:r w:rsidR="001E48BA">
        <w:t>,</w:t>
      </w:r>
      <w:r>
        <w:t xml:space="preserve"> or too high. Generally, panelists were comfortable with the threshold score recommendations. Where panelists indicated disagreement with the threshold scores, th</w:t>
      </w:r>
      <w:r w:rsidR="00BE25A1">
        <w:t>ere was sometimes a balance (e.</w:t>
      </w:r>
      <w:r>
        <w:t xml:space="preserve">g., </w:t>
      </w:r>
      <w:r w:rsidR="002E31AD">
        <w:t xml:space="preserve">one </w:t>
      </w:r>
      <w:r>
        <w:t xml:space="preserve">panelist felt the threshold score for a level was too high and a second panelist thought it was too low). Two examples </w:t>
      </w:r>
      <w:r w:rsidR="00573CF9">
        <w:t xml:space="preserve">of this type of disagreement can be found </w:t>
      </w:r>
      <w:r w:rsidR="001E48BA">
        <w:t xml:space="preserve">in </w:t>
      </w:r>
      <w:r w:rsidR="00BE2DF7">
        <w:fldChar w:fldCharType="begin"/>
      </w:r>
      <w:r w:rsidR="00BE2DF7">
        <w:instrText xml:space="preserve"> REF _Ref507421502 \h </w:instrText>
      </w:r>
      <w:r w:rsidR="00BE2DF7">
        <w:fldChar w:fldCharType="separate"/>
      </w:r>
      <w:r w:rsidR="00CB09F4">
        <w:t xml:space="preserve">Table </w:t>
      </w:r>
      <w:r w:rsidR="00CB09F4">
        <w:rPr>
          <w:noProof/>
        </w:rPr>
        <w:t>118</w:t>
      </w:r>
      <w:r w:rsidR="00BE2DF7">
        <w:fldChar w:fldCharType="end"/>
      </w:r>
      <w:r w:rsidR="00573CF9">
        <w:t xml:space="preserve"> and </w:t>
      </w:r>
      <w:r w:rsidR="00BE2DF7">
        <w:fldChar w:fldCharType="begin"/>
      </w:r>
      <w:r w:rsidR="00BE2DF7">
        <w:instrText xml:space="preserve"> REF _Ref507176043 \h </w:instrText>
      </w:r>
      <w:r w:rsidR="00BE2DF7">
        <w:fldChar w:fldCharType="separate"/>
      </w:r>
      <w:r w:rsidR="00CB09F4">
        <w:t>Table </w:t>
      </w:r>
      <w:r w:rsidR="00CB09F4">
        <w:rPr>
          <w:noProof/>
        </w:rPr>
        <w:t>128</w:t>
      </w:r>
      <w:r w:rsidR="00BE2DF7">
        <w:fldChar w:fldCharType="end"/>
      </w:r>
      <w:r w:rsidR="00573CF9">
        <w:t xml:space="preserve">. </w:t>
      </w:r>
    </w:p>
    <w:p w14:paraId="6659206C" w14:textId="77777777" w:rsidR="00D34E55" w:rsidRDefault="00D34E55" w:rsidP="00DB54A7">
      <w:r>
        <w:fldChar w:fldCharType="begin"/>
      </w:r>
      <w:r>
        <w:instrText xml:space="preserve"> REF _Ref507176024 \h </w:instrText>
      </w:r>
      <w:r>
        <w:fldChar w:fldCharType="separate"/>
      </w:r>
      <w:r w:rsidR="00CB09F4">
        <w:t xml:space="preserve">Table </w:t>
      </w:r>
      <w:r w:rsidR="00CB09F4">
        <w:rPr>
          <w:noProof/>
        </w:rPr>
        <w:t>123</w:t>
      </w:r>
      <w:r>
        <w:fldChar w:fldCharType="end"/>
      </w:r>
      <w:r w:rsidR="00573CF9">
        <w:t xml:space="preserve"> shows results for </w:t>
      </w:r>
      <w:r w:rsidR="003547B1">
        <w:t>the grade</w:t>
      </w:r>
      <w:r w:rsidR="009272E9">
        <w:t>s</w:t>
      </w:r>
      <w:r w:rsidR="003547B1">
        <w:t xml:space="preserve"> </w:t>
      </w:r>
      <w:r w:rsidR="001E48BA">
        <w:t>three through five</w:t>
      </w:r>
      <w:r w:rsidR="003547B1">
        <w:t xml:space="preserve"> panel</w:t>
      </w:r>
      <w:r w:rsidR="00573CF9">
        <w:t>. F</w:t>
      </w:r>
      <w:r w:rsidR="003547B1">
        <w:t xml:space="preserve">or Level 3 threshold score recommendations, two panelists indicated that the recommendation was too </w:t>
      </w:r>
      <w:proofErr w:type="gramStart"/>
      <w:r w:rsidR="003547B1">
        <w:t>low</w:t>
      </w:r>
      <w:proofErr w:type="gramEnd"/>
      <w:r w:rsidR="003547B1">
        <w:t xml:space="preserve"> and three panelists indicated the threshold score recommendation for Level 3 was too high. There are other indications of disagreement in </w:t>
      </w:r>
      <w:proofErr w:type="gramStart"/>
      <w:r w:rsidR="003547B1">
        <w:t xml:space="preserve">the </w:t>
      </w:r>
      <w:r w:rsidR="001E48BA">
        <w:t>g</w:t>
      </w:r>
      <w:r w:rsidR="003547B1">
        <w:t>rade</w:t>
      </w:r>
      <w:r>
        <w:t>s</w:t>
      </w:r>
      <w:proofErr w:type="gramEnd"/>
      <w:r w:rsidR="003547B1">
        <w:t xml:space="preserve"> </w:t>
      </w:r>
      <w:r w:rsidR="001E48BA">
        <w:t>three through five</w:t>
      </w:r>
      <w:r w:rsidR="003547B1">
        <w:t xml:space="preserve"> panel, namely three panelists </w:t>
      </w:r>
      <w:r>
        <w:t xml:space="preserve">who </w:t>
      </w:r>
      <w:r w:rsidR="003547B1">
        <w:t xml:space="preserve">indicated </w:t>
      </w:r>
      <w:r>
        <w:t xml:space="preserve">that </w:t>
      </w:r>
      <w:r w:rsidR="003547B1">
        <w:t xml:space="preserve">the Level 2 recommendation to be too low and one panelist </w:t>
      </w:r>
      <w:r>
        <w:t xml:space="preserve">who </w:t>
      </w:r>
      <w:r w:rsidR="003547B1">
        <w:t xml:space="preserve">indicated the </w:t>
      </w:r>
      <w:r w:rsidR="001E48BA">
        <w:t>L</w:t>
      </w:r>
      <w:r w:rsidR="003547B1">
        <w:t xml:space="preserve">evel 4 recommendation was too low. </w:t>
      </w:r>
    </w:p>
    <w:p w14:paraId="043DAFD2" w14:textId="77777777" w:rsidR="00573CF9" w:rsidRDefault="00D34E55" w:rsidP="00DB54A7">
      <w:r>
        <w:fldChar w:fldCharType="begin"/>
      </w:r>
      <w:r>
        <w:instrText xml:space="preserve"> REF _Ref507176043 \h </w:instrText>
      </w:r>
      <w:r>
        <w:fldChar w:fldCharType="separate"/>
      </w:r>
      <w:r w:rsidR="00CB09F4">
        <w:t>Table </w:t>
      </w:r>
      <w:r w:rsidR="00CB09F4">
        <w:rPr>
          <w:noProof/>
        </w:rPr>
        <w:t>128</w:t>
      </w:r>
      <w:r>
        <w:fldChar w:fldCharType="end"/>
      </w:r>
      <w:r w:rsidR="00573CF9">
        <w:t xml:space="preserve"> provides </w:t>
      </w:r>
      <w:proofErr w:type="gramStart"/>
      <w:r w:rsidR="00573CF9">
        <w:t xml:space="preserve">the </w:t>
      </w:r>
      <w:r w:rsidR="001E48BA">
        <w:t>g</w:t>
      </w:r>
      <w:r w:rsidR="00573CF9">
        <w:t>rades</w:t>
      </w:r>
      <w:proofErr w:type="gramEnd"/>
      <w:r w:rsidR="00573CF9">
        <w:t xml:space="preserve"> </w:t>
      </w:r>
      <w:r w:rsidR="001E48BA">
        <w:t>six through eight</w:t>
      </w:r>
      <w:r w:rsidR="00573CF9">
        <w:t xml:space="preserve"> results, three panelists indicated they believe the Level 3 recommenda</w:t>
      </w:r>
      <w:r w:rsidR="009B65A8">
        <w:t>ti</w:t>
      </w:r>
      <w:r w:rsidR="00573CF9">
        <w:t>on is too high and one panelist believed it was too low. Results for t</w:t>
      </w:r>
      <w:r w:rsidR="003547B1">
        <w:t xml:space="preserve">he grade </w:t>
      </w:r>
      <w:r w:rsidR="001E48BA">
        <w:t>nine through ten</w:t>
      </w:r>
      <w:r w:rsidR="003547B1">
        <w:t xml:space="preserve"> panel</w:t>
      </w:r>
      <w:r w:rsidR="00573CF9">
        <w:t xml:space="preserve"> in </w:t>
      </w:r>
      <w:r w:rsidR="00A12BCE">
        <w:fldChar w:fldCharType="begin"/>
      </w:r>
      <w:r w:rsidR="00A12BCE">
        <w:instrText xml:space="preserve"> REF _Ref507176090 \h </w:instrText>
      </w:r>
      <w:r w:rsidR="00A12BCE">
        <w:fldChar w:fldCharType="separate"/>
      </w:r>
      <w:r w:rsidR="00CB09F4">
        <w:t xml:space="preserve">Table </w:t>
      </w:r>
      <w:r w:rsidR="00CB09F4">
        <w:rPr>
          <w:noProof/>
        </w:rPr>
        <w:t>133</w:t>
      </w:r>
      <w:r w:rsidR="00A12BCE">
        <w:fldChar w:fldCharType="end"/>
      </w:r>
      <w:r w:rsidR="00573CF9">
        <w:t xml:space="preserve"> shows that</w:t>
      </w:r>
      <w:r w:rsidR="003547B1">
        <w:t xml:space="preserve"> four panelists indicated the </w:t>
      </w:r>
      <w:r w:rsidR="008A093B">
        <w:t xml:space="preserve">level 4 </w:t>
      </w:r>
      <w:r w:rsidR="003547B1">
        <w:t>threshold</w:t>
      </w:r>
      <w:r w:rsidR="008A093B">
        <w:t xml:space="preserve"> </w:t>
      </w:r>
      <w:r w:rsidR="003547B1">
        <w:t>score recommendation w</w:t>
      </w:r>
      <w:r w:rsidR="008A093B">
        <w:t>as</w:t>
      </w:r>
      <w:r w:rsidR="003547B1">
        <w:t xml:space="preserve"> too low. </w:t>
      </w:r>
      <w:r w:rsidR="00573CF9">
        <w:t>The final evaluation question asks panelists if they support the final recommendations of the committee.</w:t>
      </w:r>
    </w:p>
    <w:p w14:paraId="4D8EC3EF" w14:textId="77777777" w:rsidR="009E3B17" w:rsidRPr="009E3B17" w:rsidRDefault="009E3B17" w:rsidP="00DB54A7">
      <w:r w:rsidRPr="009E3B17">
        <w:t xml:space="preserve">Six of seven panels supported the recommendations. Specifically, all panelists in the </w:t>
      </w:r>
      <w:r w:rsidR="006758B5">
        <w:t>K</w:t>
      </w:r>
      <w:r w:rsidRPr="009E3B17">
        <w:t xml:space="preserve">, </w:t>
      </w:r>
      <w:r w:rsidR="00205D2D">
        <w:t>g</w:t>
      </w:r>
      <w:r w:rsidRPr="009E3B17">
        <w:t>rade</w:t>
      </w:r>
      <w:r w:rsidR="00BE25A1" w:rsidRPr="009E3B17">
        <w:t xml:space="preserve"> </w:t>
      </w:r>
      <w:r w:rsidR="00205D2D">
        <w:t>one</w:t>
      </w:r>
      <w:r w:rsidRPr="009E3B17">
        <w:t xml:space="preserve">, </w:t>
      </w:r>
      <w:r w:rsidR="00205D2D">
        <w:t>g</w:t>
      </w:r>
      <w:r w:rsidRPr="009E3B17">
        <w:t xml:space="preserve">rade </w:t>
      </w:r>
      <w:r w:rsidR="00205D2D">
        <w:t>two</w:t>
      </w:r>
      <w:r w:rsidR="00353AA8">
        <w:t>,</w:t>
      </w:r>
      <w:r w:rsidRPr="009E3B17">
        <w:t xml:space="preserve"> and </w:t>
      </w:r>
      <w:r w:rsidR="00205D2D">
        <w:t>g</w:t>
      </w:r>
      <w:r w:rsidRPr="009E3B17">
        <w:t xml:space="preserve">rades </w:t>
      </w:r>
      <w:r w:rsidR="00205D2D">
        <w:t>eleven through twelve</w:t>
      </w:r>
      <w:r w:rsidRPr="009E3B17">
        <w:t xml:space="preserve"> panels supported all three threshold score recommendations; one panelist in </w:t>
      </w:r>
      <w:r w:rsidR="00205D2D">
        <w:t>g</w:t>
      </w:r>
      <w:r w:rsidRPr="009E3B17">
        <w:t xml:space="preserve">rades </w:t>
      </w:r>
      <w:r w:rsidR="00205D2D">
        <w:t>six through eight</w:t>
      </w:r>
      <w:r w:rsidRPr="009E3B17">
        <w:t xml:space="preserve"> did not support the Level 3 recommendation and one panelist in </w:t>
      </w:r>
      <w:r w:rsidR="00205D2D">
        <w:t>g</w:t>
      </w:r>
      <w:r w:rsidRPr="009E3B17">
        <w:t xml:space="preserve">rades </w:t>
      </w:r>
      <w:r w:rsidR="00205D2D">
        <w:t>nine through ten</w:t>
      </w:r>
      <w:r w:rsidRPr="009E3B17">
        <w:t xml:space="preserve"> did not support the Level 4; all other levels were supported by all panelists.</w:t>
      </w:r>
      <w:r>
        <w:t xml:space="preserve"> In the </w:t>
      </w:r>
      <w:r w:rsidR="00205D2D">
        <w:t>g</w:t>
      </w:r>
      <w:r>
        <w:t xml:space="preserve">rade </w:t>
      </w:r>
      <w:r w:rsidR="00205D2D">
        <w:t>three through five</w:t>
      </w:r>
      <w:r>
        <w:t xml:space="preserve"> </w:t>
      </w:r>
      <w:proofErr w:type="gramStart"/>
      <w:r>
        <w:t>panel</w:t>
      </w:r>
      <w:proofErr w:type="gramEnd"/>
      <w:r>
        <w:t xml:space="preserve">, two panelists did not support the Level 2 </w:t>
      </w:r>
      <w:proofErr w:type="gramStart"/>
      <w:r>
        <w:t>recommendation</w:t>
      </w:r>
      <w:proofErr w:type="gramEnd"/>
      <w:r>
        <w:t xml:space="preserve"> and three panelists did not support the Level 3 recommendation; all panelists supported the Level 4 recommendation. </w:t>
      </w:r>
    </w:p>
    <w:p w14:paraId="78FF8DF3" w14:textId="77777777" w:rsidR="00B37EA8" w:rsidRDefault="00B37EA8" w:rsidP="00B37EA8">
      <w:pPr>
        <w:pStyle w:val="Caption"/>
      </w:pPr>
      <w:bookmarkStart w:id="411" w:name="_Ref507175075"/>
      <w:bookmarkStart w:id="412" w:name="_Toc505957496"/>
      <w:bookmarkStart w:id="413" w:name="_Toc513978661"/>
      <w:r>
        <w:lastRenderedPageBreak/>
        <w:t xml:space="preserve">Table </w:t>
      </w:r>
      <w:r>
        <w:fldChar w:fldCharType="begin"/>
      </w:r>
      <w:r>
        <w:instrText>SEQ Table \* ARABIC</w:instrText>
      </w:r>
      <w:r>
        <w:fldChar w:fldCharType="separate"/>
      </w:r>
      <w:r w:rsidR="00CB09F4">
        <w:rPr>
          <w:noProof/>
        </w:rPr>
        <w:t>105</w:t>
      </w:r>
      <w:r>
        <w:fldChar w:fldCharType="end"/>
      </w:r>
      <w:bookmarkEnd w:id="411"/>
      <w:r>
        <w:t xml:space="preserve">. </w:t>
      </w:r>
      <w:r w:rsidR="00205D2D">
        <w:t xml:space="preserve"> </w:t>
      </w:r>
      <w:r>
        <w:t xml:space="preserve">Final </w:t>
      </w:r>
      <w:r w:rsidRPr="00B16417">
        <w:t>Evaluation</w:t>
      </w:r>
      <w:r>
        <w:t xml:space="preserve"> </w:t>
      </w:r>
      <w:r w:rsidRPr="00413FBE">
        <w:t>Kindergarten</w:t>
      </w:r>
      <w:r>
        <w:t xml:space="preserve"> on Usefulness of Materials</w:t>
      </w:r>
      <w:bookmarkEnd w:id="412"/>
      <w:bookmarkEnd w:id="413"/>
    </w:p>
    <w:tbl>
      <w:tblPr>
        <w:tblStyle w:val="TRtable"/>
        <w:tblW w:w="0" w:type="auto"/>
        <w:tblLayout w:type="fixed"/>
        <w:tblLook w:val="04A0" w:firstRow="1" w:lastRow="0" w:firstColumn="1" w:lastColumn="0" w:noHBand="0" w:noVBand="1"/>
        <w:tblDescription w:val="Final Evaluation Kindergarten on Usefulness of Materials"/>
      </w:tblPr>
      <w:tblGrid>
        <w:gridCol w:w="6048"/>
        <w:gridCol w:w="576"/>
        <w:gridCol w:w="576"/>
        <w:gridCol w:w="648"/>
        <w:gridCol w:w="648"/>
        <w:gridCol w:w="576"/>
        <w:gridCol w:w="720"/>
      </w:tblGrid>
      <w:tr w:rsidR="00E65C83" w:rsidRPr="00765BD6" w14:paraId="204FBA66" w14:textId="77777777" w:rsidTr="00A125F7">
        <w:trPr>
          <w:cnfStyle w:val="100000000000" w:firstRow="1" w:lastRow="0" w:firstColumn="0" w:lastColumn="0" w:oddVBand="0" w:evenVBand="0" w:oddHBand="0" w:evenHBand="0" w:firstRowFirstColumn="0" w:firstRowLastColumn="0" w:lastRowFirstColumn="0" w:lastRowLastColumn="0"/>
          <w:cantSplit/>
          <w:trHeight w:val="2592"/>
          <w:tblHeader/>
        </w:trPr>
        <w:tc>
          <w:tcPr>
            <w:tcW w:w="6048" w:type="dxa"/>
            <w:vAlign w:val="bottom"/>
            <w:hideMark/>
          </w:tcPr>
          <w:p w14:paraId="7EF59337" w14:textId="77777777" w:rsidR="00E65C83" w:rsidRPr="00765BD6" w:rsidRDefault="00E65C83" w:rsidP="00035909">
            <w:pPr>
              <w:pStyle w:val="TableHead"/>
              <w:jc w:val="left"/>
            </w:pPr>
            <w:r w:rsidRPr="00765BD6">
              <w:t xml:space="preserve">How </w:t>
            </w:r>
            <w:r w:rsidRPr="00E06D79">
              <w:rPr>
                <w:i/>
              </w:rPr>
              <w:t>useful</w:t>
            </w:r>
            <w:r w:rsidRPr="00765BD6">
              <w:t xml:space="preserve"> was each of the following </w:t>
            </w:r>
            <w:r>
              <w:t>materials or procedures in completing the standard-setting process</w:t>
            </w:r>
            <w:r w:rsidRPr="00765BD6">
              <w:t>?</w:t>
            </w:r>
          </w:p>
        </w:tc>
        <w:tc>
          <w:tcPr>
            <w:tcW w:w="576" w:type="dxa"/>
            <w:textDirection w:val="btLr"/>
            <w:vAlign w:val="center"/>
            <w:hideMark/>
          </w:tcPr>
          <w:p w14:paraId="2E1DB392" w14:textId="77777777" w:rsidR="00E65C83" w:rsidRPr="00765BD6" w:rsidRDefault="00E65C83" w:rsidP="002D3F94">
            <w:pPr>
              <w:pStyle w:val="TableHead"/>
              <w:ind w:left="113" w:right="113"/>
              <w:jc w:val="left"/>
            </w:pPr>
            <w:r w:rsidRPr="00765BD6">
              <w:t xml:space="preserve">Not at All </w:t>
            </w:r>
            <w:r>
              <w:t>Useful</w:t>
            </w:r>
            <w:r w:rsidRPr="00765BD6">
              <w:rPr>
                <w:i/>
              </w:rPr>
              <w:t xml:space="preserve"> </w:t>
            </w:r>
            <w:r>
              <w:rPr>
                <w:i/>
              </w:rPr>
              <w:t>N</w:t>
            </w:r>
          </w:p>
        </w:tc>
        <w:tc>
          <w:tcPr>
            <w:tcW w:w="576" w:type="dxa"/>
            <w:textDirection w:val="btLr"/>
            <w:vAlign w:val="center"/>
          </w:tcPr>
          <w:p w14:paraId="447EB4FE" w14:textId="77777777" w:rsidR="00E65C83" w:rsidRPr="00765BD6" w:rsidRDefault="00E65C83" w:rsidP="002D3F94">
            <w:pPr>
              <w:pStyle w:val="TableHead"/>
              <w:ind w:left="113" w:right="113"/>
              <w:jc w:val="left"/>
            </w:pPr>
            <w:r w:rsidRPr="00765BD6">
              <w:t xml:space="preserve">Not at All </w:t>
            </w:r>
            <w:r>
              <w:t>Useful</w:t>
            </w:r>
            <w:r w:rsidRPr="00765BD6">
              <w:t xml:space="preserve"> %</w:t>
            </w:r>
          </w:p>
        </w:tc>
        <w:tc>
          <w:tcPr>
            <w:tcW w:w="648" w:type="dxa"/>
            <w:textDirection w:val="btLr"/>
            <w:vAlign w:val="center"/>
          </w:tcPr>
          <w:p w14:paraId="4BF23CA7" w14:textId="77777777" w:rsidR="00E65C83" w:rsidRPr="00765BD6" w:rsidRDefault="00E65C83" w:rsidP="002D3F94">
            <w:pPr>
              <w:pStyle w:val="TableHead"/>
              <w:ind w:left="113" w:right="113"/>
              <w:jc w:val="left"/>
            </w:pPr>
            <w:r w:rsidRPr="00765BD6">
              <w:t xml:space="preserve">Somewhat </w:t>
            </w:r>
            <w:r>
              <w:t>Useful N</w:t>
            </w:r>
          </w:p>
        </w:tc>
        <w:tc>
          <w:tcPr>
            <w:tcW w:w="648" w:type="dxa"/>
            <w:textDirection w:val="btLr"/>
            <w:vAlign w:val="center"/>
          </w:tcPr>
          <w:p w14:paraId="270DBE57" w14:textId="77777777" w:rsidR="00E65C83" w:rsidRPr="00765BD6" w:rsidRDefault="00E65C83" w:rsidP="002D3F94">
            <w:pPr>
              <w:pStyle w:val="TableHead"/>
              <w:ind w:left="113" w:right="113"/>
              <w:jc w:val="left"/>
            </w:pPr>
            <w:r w:rsidRPr="00765BD6">
              <w:t xml:space="preserve">Somewhat </w:t>
            </w:r>
            <w:r>
              <w:t>Useful</w:t>
            </w:r>
            <w:r w:rsidRPr="00765BD6">
              <w:t xml:space="preserve"> %</w:t>
            </w:r>
          </w:p>
        </w:tc>
        <w:tc>
          <w:tcPr>
            <w:tcW w:w="576" w:type="dxa"/>
            <w:textDirection w:val="btLr"/>
            <w:vAlign w:val="center"/>
          </w:tcPr>
          <w:p w14:paraId="554BEA1E" w14:textId="77777777" w:rsidR="00E65C83" w:rsidRPr="00765BD6" w:rsidRDefault="00E65C83" w:rsidP="002D3F94">
            <w:pPr>
              <w:pStyle w:val="TableHead"/>
              <w:ind w:left="113" w:right="113"/>
              <w:jc w:val="left"/>
            </w:pPr>
            <w:r w:rsidRPr="00765BD6">
              <w:t xml:space="preserve">Very </w:t>
            </w:r>
            <w:r>
              <w:t>Useful</w:t>
            </w:r>
            <w:r w:rsidRPr="00765BD6">
              <w:rPr>
                <w:i/>
              </w:rPr>
              <w:t xml:space="preserve"> N</w:t>
            </w:r>
          </w:p>
        </w:tc>
        <w:tc>
          <w:tcPr>
            <w:tcW w:w="720" w:type="dxa"/>
            <w:textDirection w:val="btLr"/>
            <w:vAlign w:val="center"/>
          </w:tcPr>
          <w:p w14:paraId="5C616AEC" w14:textId="77777777" w:rsidR="00E65C83" w:rsidRPr="00765BD6" w:rsidRDefault="00E65C83" w:rsidP="002D3F94">
            <w:pPr>
              <w:pStyle w:val="TableHead"/>
              <w:ind w:left="113" w:right="113"/>
              <w:jc w:val="left"/>
            </w:pPr>
            <w:r w:rsidRPr="00765BD6">
              <w:t xml:space="preserve">Very </w:t>
            </w:r>
            <w:r>
              <w:t>Useful</w:t>
            </w:r>
            <w:r w:rsidRPr="00765BD6">
              <w:t xml:space="preserve"> %</w:t>
            </w:r>
          </w:p>
        </w:tc>
      </w:tr>
      <w:tr w:rsidR="00561D10" w:rsidRPr="00765BD6" w14:paraId="61DB61B9" w14:textId="77777777" w:rsidTr="00A125F7">
        <w:trPr>
          <w:trHeight w:val="259"/>
        </w:trPr>
        <w:tc>
          <w:tcPr>
            <w:tcW w:w="6048" w:type="dxa"/>
            <w:tcBorders>
              <w:top w:val="single" w:sz="4" w:space="0" w:color="auto"/>
            </w:tcBorders>
            <w:hideMark/>
          </w:tcPr>
          <w:p w14:paraId="2DAEACA7" w14:textId="77777777" w:rsidR="000E4373" w:rsidRPr="00765BD6" w:rsidRDefault="000E4373" w:rsidP="00722CCB">
            <w:pPr>
              <w:pStyle w:val="TableText1"/>
              <w:keepNext/>
            </w:pPr>
            <w:r>
              <w:t>Taking the test before making judgments</w:t>
            </w:r>
          </w:p>
        </w:tc>
        <w:tc>
          <w:tcPr>
            <w:tcW w:w="576" w:type="dxa"/>
            <w:tcBorders>
              <w:top w:val="single" w:sz="4" w:space="0" w:color="auto"/>
            </w:tcBorders>
            <w:hideMark/>
          </w:tcPr>
          <w:p w14:paraId="21225517"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3D2725B4" w14:textId="77777777" w:rsidR="000E4373" w:rsidRPr="00765BD6" w:rsidRDefault="000E4373" w:rsidP="00300756">
            <w:pPr>
              <w:pStyle w:val="TableText1"/>
              <w:rPr>
                <w:szCs w:val="22"/>
              </w:rPr>
            </w:pPr>
            <w:r w:rsidRPr="00765BD6">
              <w:rPr>
                <w:szCs w:val="22"/>
              </w:rPr>
              <w:t>0</w:t>
            </w:r>
          </w:p>
        </w:tc>
        <w:tc>
          <w:tcPr>
            <w:tcW w:w="648" w:type="dxa"/>
            <w:tcBorders>
              <w:top w:val="single" w:sz="4" w:space="0" w:color="auto"/>
            </w:tcBorders>
            <w:hideMark/>
          </w:tcPr>
          <w:p w14:paraId="21DE35C5"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64C19610"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71A6D94C" w14:textId="77777777" w:rsidR="000E4373" w:rsidRPr="00765BD6" w:rsidRDefault="000E4373" w:rsidP="00300756">
            <w:pPr>
              <w:pStyle w:val="TableText1"/>
              <w:rPr>
                <w:szCs w:val="22"/>
              </w:rPr>
            </w:pPr>
            <w:r>
              <w:rPr>
                <w:szCs w:val="22"/>
              </w:rPr>
              <w:t>7</w:t>
            </w:r>
          </w:p>
        </w:tc>
        <w:tc>
          <w:tcPr>
            <w:tcW w:w="720" w:type="dxa"/>
            <w:tcBorders>
              <w:top w:val="single" w:sz="4" w:space="0" w:color="auto"/>
            </w:tcBorders>
            <w:hideMark/>
          </w:tcPr>
          <w:p w14:paraId="28EB319F" w14:textId="77777777" w:rsidR="000E4373" w:rsidRPr="00765BD6" w:rsidRDefault="000E4373" w:rsidP="00300756">
            <w:pPr>
              <w:pStyle w:val="TableText1"/>
              <w:rPr>
                <w:szCs w:val="22"/>
              </w:rPr>
            </w:pPr>
            <w:r>
              <w:rPr>
                <w:szCs w:val="22"/>
              </w:rPr>
              <w:t>100</w:t>
            </w:r>
          </w:p>
        </w:tc>
      </w:tr>
      <w:tr w:rsidR="00561D10" w:rsidRPr="00765BD6" w14:paraId="5594CA65" w14:textId="77777777" w:rsidTr="00A125F7">
        <w:trPr>
          <w:trHeight w:val="259"/>
        </w:trPr>
        <w:tc>
          <w:tcPr>
            <w:tcW w:w="6048" w:type="dxa"/>
            <w:hideMark/>
          </w:tcPr>
          <w:p w14:paraId="3840E28E" w14:textId="77777777" w:rsidR="000E4373" w:rsidRPr="00765BD6" w:rsidRDefault="000E4373" w:rsidP="00722CCB">
            <w:pPr>
              <w:pStyle w:val="TableText1"/>
              <w:keepNext/>
            </w:pPr>
            <w:r>
              <w:t>Defining the borderline students</w:t>
            </w:r>
          </w:p>
        </w:tc>
        <w:tc>
          <w:tcPr>
            <w:tcW w:w="576" w:type="dxa"/>
            <w:hideMark/>
          </w:tcPr>
          <w:p w14:paraId="2C402E17" w14:textId="77777777" w:rsidR="000E4373" w:rsidRPr="00765BD6" w:rsidRDefault="000E4373" w:rsidP="00300756">
            <w:pPr>
              <w:pStyle w:val="TableText1"/>
              <w:rPr>
                <w:szCs w:val="22"/>
              </w:rPr>
            </w:pPr>
            <w:r w:rsidRPr="00765BD6">
              <w:rPr>
                <w:szCs w:val="22"/>
              </w:rPr>
              <w:t>0</w:t>
            </w:r>
          </w:p>
        </w:tc>
        <w:tc>
          <w:tcPr>
            <w:tcW w:w="576" w:type="dxa"/>
            <w:hideMark/>
          </w:tcPr>
          <w:p w14:paraId="3534ED4A" w14:textId="77777777" w:rsidR="000E4373" w:rsidRPr="00765BD6" w:rsidRDefault="000E4373" w:rsidP="00300756">
            <w:pPr>
              <w:pStyle w:val="TableText1"/>
              <w:rPr>
                <w:szCs w:val="22"/>
              </w:rPr>
            </w:pPr>
            <w:r w:rsidRPr="00765BD6">
              <w:rPr>
                <w:szCs w:val="22"/>
              </w:rPr>
              <w:t>0</w:t>
            </w:r>
          </w:p>
        </w:tc>
        <w:tc>
          <w:tcPr>
            <w:tcW w:w="648" w:type="dxa"/>
            <w:hideMark/>
          </w:tcPr>
          <w:p w14:paraId="4A800DEB" w14:textId="77777777" w:rsidR="000E4373" w:rsidRPr="00765BD6" w:rsidRDefault="000E4373" w:rsidP="00300756">
            <w:pPr>
              <w:pStyle w:val="TableText1"/>
              <w:rPr>
                <w:szCs w:val="22"/>
              </w:rPr>
            </w:pPr>
            <w:r w:rsidRPr="00765BD6">
              <w:rPr>
                <w:szCs w:val="22"/>
              </w:rPr>
              <w:t>1</w:t>
            </w:r>
          </w:p>
        </w:tc>
        <w:tc>
          <w:tcPr>
            <w:tcW w:w="648" w:type="dxa"/>
            <w:hideMark/>
          </w:tcPr>
          <w:p w14:paraId="2DA2C8A3" w14:textId="77777777" w:rsidR="000E4373" w:rsidRPr="00765BD6" w:rsidRDefault="000E4373" w:rsidP="00300756">
            <w:pPr>
              <w:pStyle w:val="TableText1"/>
              <w:rPr>
                <w:szCs w:val="22"/>
              </w:rPr>
            </w:pPr>
            <w:r>
              <w:rPr>
                <w:szCs w:val="22"/>
              </w:rPr>
              <w:t>14</w:t>
            </w:r>
          </w:p>
        </w:tc>
        <w:tc>
          <w:tcPr>
            <w:tcW w:w="576" w:type="dxa"/>
            <w:hideMark/>
          </w:tcPr>
          <w:p w14:paraId="58F7EE01" w14:textId="77777777" w:rsidR="000E4373" w:rsidRPr="00765BD6" w:rsidRDefault="000E4373" w:rsidP="00300756">
            <w:pPr>
              <w:pStyle w:val="TableText1"/>
              <w:rPr>
                <w:szCs w:val="22"/>
              </w:rPr>
            </w:pPr>
            <w:r>
              <w:rPr>
                <w:szCs w:val="22"/>
              </w:rPr>
              <w:t>6</w:t>
            </w:r>
          </w:p>
        </w:tc>
        <w:tc>
          <w:tcPr>
            <w:tcW w:w="720" w:type="dxa"/>
            <w:hideMark/>
          </w:tcPr>
          <w:p w14:paraId="3A727F92" w14:textId="77777777" w:rsidR="000E4373" w:rsidRPr="00765BD6" w:rsidRDefault="000E4373" w:rsidP="00300756">
            <w:pPr>
              <w:pStyle w:val="TableText1"/>
              <w:rPr>
                <w:szCs w:val="22"/>
              </w:rPr>
            </w:pPr>
            <w:r>
              <w:rPr>
                <w:szCs w:val="22"/>
              </w:rPr>
              <w:t>86</w:t>
            </w:r>
          </w:p>
        </w:tc>
      </w:tr>
      <w:tr w:rsidR="00561D10" w:rsidRPr="00765BD6" w14:paraId="5C4C9746" w14:textId="77777777" w:rsidTr="00A125F7">
        <w:trPr>
          <w:trHeight w:val="259"/>
        </w:trPr>
        <w:tc>
          <w:tcPr>
            <w:tcW w:w="6048" w:type="dxa"/>
            <w:hideMark/>
          </w:tcPr>
          <w:p w14:paraId="48257409" w14:textId="77777777" w:rsidR="000E4373" w:rsidRPr="00765BD6" w:rsidRDefault="000E4373" w:rsidP="004A5145">
            <w:pPr>
              <w:pStyle w:val="TableText1"/>
            </w:pPr>
            <w:r>
              <w:t xml:space="preserve">Reviewing the organization of the </w:t>
            </w:r>
            <w:r w:rsidR="004A5145">
              <w:t>OIB</w:t>
            </w:r>
          </w:p>
        </w:tc>
        <w:tc>
          <w:tcPr>
            <w:tcW w:w="576" w:type="dxa"/>
            <w:hideMark/>
          </w:tcPr>
          <w:p w14:paraId="5FE153F6" w14:textId="77777777" w:rsidR="000E4373" w:rsidRPr="00765BD6" w:rsidRDefault="000E4373" w:rsidP="00300756">
            <w:pPr>
              <w:pStyle w:val="TableText1"/>
              <w:rPr>
                <w:szCs w:val="22"/>
              </w:rPr>
            </w:pPr>
            <w:r w:rsidRPr="00765BD6">
              <w:rPr>
                <w:szCs w:val="22"/>
              </w:rPr>
              <w:t>0</w:t>
            </w:r>
          </w:p>
        </w:tc>
        <w:tc>
          <w:tcPr>
            <w:tcW w:w="576" w:type="dxa"/>
            <w:hideMark/>
          </w:tcPr>
          <w:p w14:paraId="625EE446" w14:textId="77777777" w:rsidR="000E4373" w:rsidRPr="00765BD6" w:rsidRDefault="000E4373" w:rsidP="00300756">
            <w:pPr>
              <w:pStyle w:val="TableText1"/>
              <w:rPr>
                <w:szCs w:val="22"/>
              </w:rPr>
            </w:pPr>
            <w:r w:rsidRPr="00765BD6">
              <w:rPr>
                <w:szCs w:val="22"/>
              </w:rPr>
              <w:t>0</w:t>
            </w:r>
          </w:p>
        </w:tc>
        <w:tc>
          <w:tcPr>
            <w:tcW w:w="648" w:type="dxa"/>
            <w:hideMark/>
          </w:tcPr>
          <w:p w14:paraId="6D683E73" w14:textId="77777777" w:rsidR="000E4373" w:rsidRPr="00765BD6" w:rsidRDefault="000E4373" w:rsidP="00300756">
            <w:pPr>
              <w:pStyle w:val="TableText1"/>
              <w:rPr>
                <w:szCs w:val="22"/>
              </w:rPr>
            </w:pPr>
            <w:r>
              <w:rPr>
                <w:szCs w:val="22"/>
              </w:rPr>
              <w:t>0</w:t>
            </w:r>
          </w:p>
        </w:tc>
        <w:tc>
          <w:tcPr>
            <w:tcW w:w="648" w:type="dxa"/>
            <w:hideMark/>
          </w:tcPr>
          <w:p w14:paraId="5330A6A1" w14:textId="77777777" w:rsidR="000E4373" w:rsidRPr="00765BD6" w:rsidRDefault="000E4373" w:rsidP="00300756">
            <w:pPr>
              <w:pStyle w:val="TableText1"/>
              <w:rPr>
                <w:szCs w:val="22"/>
              </w:rPr>
            </w:pPr>
            <w:r>
              <w:rPr>
                <w:szCs w:val="22"/>
              </w:rPr>
              <w:t>0</w:t>
            </w:r>
          </w:p>
        </w:tc>
        <w:tc>
          <w:tcPr>
            <w:tcW w:w="576" w:type="dxa"/>
            <w:hideMark/>
          </w:tcPr>
          <w:p w14:paraId="0C755B36" w14:textId="77777777" w:rsidR="000E4373" w:rsidRPr="00765BD6" w:rsidRDefault="000E4373" w:rsidP="00300756">
            <w:pPr>
              <w:pStyle w:val="TableText1"/>
              <w:rPr>
                <w:szCs w:val="22"/>
              </w:rPr>
            </w:pPr>
            <w:r>
              <w:rPr>
                <w:szCs w:val="22"/>
              </w:rPr>
              <w:t>7</w:t>
            </w:r>
          </w:p>
        </w:tc>
        <w:tc>
          <w:tcPr>
            <w:tcW w:w="720" w:type="dxa"/>
            <w:hideMark/>
          </w:tcPr>
          <w:p w14:paraId="0D38EF9A" w14:textId="77777777" w:rsidR="000E4373" w:rsidRPr="00765BD6" w:rsidRDefault="000E4373" w:rsidP="00300756">
            <w:pPr>
              <w:pStyle w:val="TableText1"/>
              <w:rPr>
                <w:szCs w:val="22"/>
              </w:rPr>
            </w:pPr>
            <w:r>
              <w:rPr>
                <w:szCs w:val="22"/>
              </w:rPr>
              <w:t>100</w:t>
            </w:r>
          </w:p>
        </w:tc>
      </w:tr>
      <w:tr w:rsidR="00561D10" w:rsidRPr="00765BD6" w14:paraId="1BE89A15" w14:textId="77777777" w:rsidTr="00A125F7">
        <w:trPr>
          <w:trHeight w:val="259"/>
        </w:trPr>
        <w:tc>
          <w:tcPr>
            <w:tcW w:w="6048" w:type="dxa"/>
            <w:hideMark/>
          </w:tcPr>
          <w:p w14:paraId="01543858" w14:textId="77777777" w:rsidR="000E4373" w:rsidRPr="00765BD6" w:rsidRDefault="000E4373" w:rsidP="00300756">
            <w:pPr>
              <w:pStyle w:val="TableText1"/>
            </w:pPr>
            <w:r>
              <w:t>Information in the item map</w:t>
            </w:r>
          </w:p>
        </w:tc>
        <w:tc>
          <w:tcPr>
            <w:tcW w:w="576" w:type="dxa"/>
            <w:hideMark/>
          </w:tcPr>
          <w:p w14:paraId="17022844" w14:textId="77777777" w:rsidR="000E4373" w:rsidRPr="00765BD6" w:rsidRDefault="000E4373" w:rsidP="00300756">
            <w:pPr>
              <w:pStyle w:val="TableText1"/>
              <w:rPr>
                <w:szCs w:val="22"/>
              </w:rPr>
            </w:pPr>
            <w:r w:rsidRPr="00765BD6">
              <w:rPr>
                <w:szCs w:val="22"/>
              </w:rPr>
              <w:t>0</w:t>
            </w:r>
          </w:p>
        </w:tc>
        <w:tc>
          <w:tcPr>
            <w:tcW w:w="576" w:type="dxa"/>
            <w:hideMark/>
          </w:tcPr>
          <w:p w14:paraId="48CF7732" w14:textId="77777777" w:rsidR="000E4373" w:rsidRPr="00765BD6" w:rsidRDefault="000E4373" w:rsidP="00300756">
            <w:pPr>
              <w:pStyle w:val="TableText1"/>
              <w:rPr>
                <w:szCs w:val="22"/>
              </w:rPr>
            </w:pPr>
            <w:r w:rsidRPr="00765BD6">
              <w:rPr>
                <w:szCs w:val="22"/>
              </w:rPr>
              <w:t>0</w:t>
            </w:r>
          </w:p>
        </w:tc>
        <w:tc>
          <w:tcPr>
            <w:tcW w:w="648" w:type="dxa"/>
            <w:hideMark/>
          </w:tcPr>
          <w:p w14:paraId="5A1C8ADF" w14:textId="77777777" w:rsidR="000E4373" w:rsidRPr="00765BD6" w:rsidRDefault="000E4373" w:rsidP="00300756">
            <w:pPr>
              <w:pStyle w:val="TableText1"/>
              <w:rPr>
                <w:szCs w:val="22"/>
              </w:rPr>
            </w:pPr>
            <w:r w:rsidRPr="00765BD6">
              <w:rPr>
                <w:szCs w:val="22"/>
              </w:rPr>
              <w:t>0</w:t>
            </w:r>
          </w:p>
        </w:tc>
        <w:tc>
          <w:tcPr>
            <w:tcW w:w="648" w:type="dxa"/>
            <w:hideMark/>
          </w:tcPr>
          <w:p w14:paraId="14087D1C" w14:textId="77777777" w:rsidR="000E4373" w:rsidRPr="00765BD6" w:rsidRDefault="000E4373" w:rsidP="00300756">
            <w:pPr>
              <w:pStyle w:val="TableText1"/>
              <w:rPr>
                <w:szCs w:val="22"/>
              </w:rPr>
            </w:pPr>
            <w:r w:rsidRPr="00765BD6">
              <w:rPr>
                <w:szCs w:val="22"/>
              </w:rPr>
              <w:t>0</w:t>
            </w:r>
          </w:p>
        </w:tc>
        <w:tc>
          <w:tcPr>
            <w:tcW w:w="576" w:type="dxa"/>
            <w:hideMark/>
          </w:tcPr>
          <w:p w14:paraId="24B44476" w14:textId="77777777" w:rsidR="000E4373" w:rsidRPr="00765BD6" w:rsidRDefault="000E4373" w:rsidP="00300756">
            <w:pPr>
              <w:pStyle w:val="TableText1"/>
              <w:rPr>
                <w:szCs w:val="22"/>
              </w:rPr>
            </w:pPr>
            <w:r>
              <w:rPr>
                <w:szCs w:val="22"/>
              </w:rPr>
              <w:t>7</w:t>
            </w:r>
          </w:p>
        </w:tc>
        <w:tc>
          <w:tcPr>
            <w:tcW w:w="720" w:type="dxa"/>
            <w:hideMark/>
          </w:tcPr>
          <w:p w14:paraId="32B31991" w14:textId="77777777" w:rsidR="000E4373" w:rsidRPr="00765BD6" w:rsidRDefault="000E4373" w:rsidP="00300756">
            <w:pPr>
              <w:pStyle w:val="TableText1"/>
              <w:rPr>
                <w:szCs w:val="22"/>
              </w:rPr>
            </w:pPr>
            <w:r w:rsidRPr="00765BD6">
              <w:rPr>
                <w:szCs w:val="22"/>
              </w:rPr>
              <w:t>100</w:t>
            </w:r>
          </w:p>
        </w:tc>
      </w:tr>
      <w:tr w:rsidR="00561D10" w:rsidRPr="00765BD6" w14:paraId="1DF9F26A" w14:textId="77777777" w:rsidTr="00A125F7">
        <w:trPr>
          <w:trHeight w:val="259"/>
        </w:trPr>
        <w:tc>
          <w:tcPr>
            <w:tcW w:w="6048" w:type="dxa"/>
            <w:hideMark/>
          </w:tcPr>
          <w:p w14:paraId="456BD944" w14:textId="77777777" w:rsidR="000E4373" w:rsidRPr="00765BD6" w:rsidRDefault="000E4373" w:rsidP="00465724">
            <w:pPr>
              <w:pStyle w:val="TableText1"/>
            </w:pPr>
            <w:r>
              <w:t>Practicing the procedure (</w:t>
            </w:r>
            <w:r w:rsidR="00465724">
              <w:t>B</w:t>
            </w:r>
            <w:r>
              <w:t xml:space="preserve">ookmark and </w:t>
            </w:r>
            <w:r w:rsidR="00465724">
              <w:t>P</w:t>
            </w:r>
            <w:r>
              <w:t xml:space="preserve">erformance </w:t>
            </w:r>
            <w:r w:rsidR="00465724">
              <w:t>P</w:t>
            </w:r>
            <w:r>
              <w:t>rofile)</w:t>
            </w:r>
          </w:p>
        </w:tc>
        <w:tc>
          <w:tcPr>
            <w:tcW w:w="576" w:type="dxa"/>
            <w:hideMark/>
          </w:tcPr>
          <w:p w14:paraId="557AE409" w14:textId="77777777" w:rsidR="000E4373" w:rsidRPr="00765BD6" w:rsidRDefault="000E4373" w:rsidP="00300756">
            <w:pPr>
              <w:pStyle w:val="TableText1"/>
              <w:rPr>
                <w:szCs w:val="22"/>
              </w:rPr>
            </w:pPr>
            <w:r w:rsidRPr="00765BD6">
              <w:rPr>
                <w:szCs w:val="22"/>
              </w:rPr>
              <w:t>0</w:t>
            </w:r>
          </w:p>
        </w:tc>
        <w:tc>
          <w:tcPr>
            <w:tcW w:w="576" w:type="dxa"/>
            <w:hideMark/>
          </w:tcPr>
          <w:p w14:paraId="668B2168" w14:textId="77777777" w:rsidR="000E4373" w:rsidRPr="00765BD6" w:rsidRDefault="000E4373" w:rsidP="00300756">
            <w:pPr>
              <w:pStyle w:val="TableText1"/>
              <w:rPr>
                <w:szCs w:val="22"/>
              </w:rPr>
            </w:pPr>
            <w:r w:rsidRPr="00765BD6">
              <w:rPr>
                <w:szCs w:val="22"/>
              </w:rPr>
              <w:t>0</w:t>
            </w:r>
          </w:p>
        </w:tc>
        <w:tc>
          <w:tcPr>
            <w:tcW w:w="648" w:type="dxa"/>
            <w:hideMark/>
          </w:tcPr>
          <w:p w14:paraId="028D8174" w14:textId="77777777" w:rsidR="000E4373" w:rsidRPr="00765BD6" w:rsidRDefault="000E4373" w:rsidP="00300756">
            <w:pPr>
              <w:pStyle w:val="TableText1"/>
              <w:rPr>
                <w:szCs w:val="22"/>
              </w:rPr>
            </w:pPr>
            <w:r w:rsidRPr="00765BD6">
              <w:rPr>
                <w:szCs w:val="22"/>
              </w:rPr>
              <w:t>0</w:t>
            </w:r>
          </w:p>
        </w:tc>
        <w:tc>
          <w:tcPr>
            <w:tcW w:w="648" w:type="dxa"/>
            <w:hideMark/>
          </w:tcPr>
          <w:p w14:paraId="09ABFD7C" w14:textId="77777777" w:rsidR="000E4373" w:rsidRPr="00765BD6" w:rsidRDefault="000E4373" w:rsidP="00300756">
            <w:pPr>
              <w:pStyle w:val="TableText1"/>
              <w:rPr>
                <w:szCs w:val="22"/>
              </w:rPr>
            </w:pPr>
            <w:r w:rsidRPr="00765BD6">
              <w:rPr>
                <w:szCs w:val="22"/>
              </w:rPr>
              <w:t>0</w:t>
            </w:r>
          </w:p>
        </w:tc>
        <w:tc>
          <w:tcPr>
            <w:tcW w:w="576" w:type="dxa"/>
            <w:hideMark/>
          </w:tcPr>
          <w:p w14:paraId="26283653" w14:textId="77777777" w:rsidR="000E4373" w:rsidRPr="00765BD6" w:rsidRDefault="000E4373" w:rsidP="00300756">
            <w:pPr>
              <w:pStyle w:val="TableText1"/>
              <w:rPr>
                <w:szCs w:val="22"/>
              </w:rPr>
            </w:pPr>
            <w:r>
              <w:rPr>
                <w:szCs w:val="22"/>
              </w:rPr>
              <w:t>7</w:t>
            </w:r>
          </w:p>
        </w:tc>
        <w:tc>
          <w:tcPr>
            <w:tcW w:w="720" w:type="dxa"/>
            <w:hideMark/>
          </w:tcPr>
          <w:p w14:paraId="6FB8C211" w14:textId="77777777" w:rsidR="000E4373" w:rsidRPr="00765BD6" w:rsidRDefault="000E4373" w:rsidP="00300756">
            <w:pPr>
              <w:pStyle w:val="TableText1"/>
              <w:rPr>
                <w:szCs w:val="22"/>
              </w:rPr>
            </w:pPr>
            <w:r w:rsidRPr="00765BD6">
              <w:rPr>
                <w:szCs w:val="22"/>
              </w:rPr>
              <w:t>100</w:t>
            </w:r>
          </w:p>
        </w:tc>
      </w:tr>
      <w:tr w:rsidR="00561D10" w:rsidRPr="00765BD6" w14:paraId="0845E9B2" w14:textId="77777777" w:rsidTr="00A125F7">
        <w:trPr>
          <w:trHeight w:val="259"/>
        </w:trPr>
        <w:tc>
          <w:tcPr>
            <w:tcW w:w="6048" w:type="dxa"/>
            <w:hideMark/>
          </w:tcPr>
          <w:p w14:paraId="18D57B7E" w14:textId="77777777" w:rsidR="000E4373" w:rsidRPr="00765BD6" w:rsidRDefault="000E4373" w:rsidP="00300756">
            <w:pPr>
              <w:pStyle w:val="TableText1"/>
            </w:pPr>
            <w:r>
              <w:t>Group discussions</w:t>
            </w:r>
          </w:p>
        </w:tc>
        <w:tc>
          <w:tcPr>
            <w:tcW w:w="576" w:type="dxa"/>
            <w:hideMark/>
          </w:tcPr>
          <w:p w14:paraId="50EF3FFA" w14:textId="77777777" w:rsidR="000E4373" w:rsidRPr="00765BD6" w:rsidRDefault="000E4373" w:rsidP="00300756">
            <w:pPr>
              <w:pStyle w:val="TableText1"/>
              <w:rPr>
                <w:szCs w:val="22"/>
              </w:rPr>
            </w:pPr>
            <w:r>
              <w:rPr>
                <w:szCs w:val="22"/>
              </w:rPr>
              <w:t>0</w:t>
            </w:r>
          </w:p>
        </w:tc>
        <w:tc>
          <w:tcPr>
            <w:tcW w:w="576" w:type="dxa"/>
            <w:hideMark/>
          </w:tcPr>
          <w:p w14:paraId="0576444C" w14:textId="77777777" w:rsidR="000E4373" w:rsidRPr="00765BD6" w:rsidRDefault="000E4373" w:rsidP="00300756">
            <w:pPr>
              <w:pStyle w:val="TableText1"/>
              <w:rPr>
                <w:szCs w:val="22"/>
              </w:rPr>
            </w:pPr>
            <w:r>
              <w:rPr>
                <w:szCs w:val="22"/>
              </w:rPr>
              <w:t>0</w:t>
            </w:r>
          </w:p>
        </w:tc>
        <w:tc>
          <w:tcPr>
            <w:tcW w:w="648" w:type="dxa"/>
            <w:hideMark/>
          </w:tcPr>
          <w:p w14:paraId="2526CF5C" w14:textId="77777777" w:rsidR="000E4373" w:rsidRPr="00765BD6" w:rsidRDefault="000E4373" w:rsidP="00300756">
            <w:pPr>
              <w:pStyle w:val="TableText1"/>
              <w:rPr>
                <w:szCs w:val="22"/>
              </w:rPr>
            </w:pPr>
            <w:r>
              <w:rPr>
                <w:szCs w:val="22"/>
              </w:rPr>
              <w:t>1</w:t>
            </w:r>
          </w:p>
        </w:tc>
        <w:tc>
          <w:tcPr>
            <w:tcW w:w="648" w:type="dxa"/>
            <w:hideMark/>
          </w:tcPr>
          <w:p w14:paraId="5CEDB54A" w14:textId="77777777" w:rsidR="000E4373" w:rsidRPr="00765BD6" w:rsidRDefault="000E4373" w:rsidP="00300756">
            <w:pPr>
              <w:pStyle w:val="TableText1"/>
              <w:rPr>
                <w:szCs w:val="22"/>
              </w:rPr>
            </w:pPr>
            <w:r>
              <w:rPr>
                <w:szCs w:val="22"/>
              </w:rPr>
              <w:t>14</w:t>
            </w:r>
          </w:p>
        </w:tc>
        <w:tc>
          <w:tcPr>
            <w:tcW w:w="576" w:type="dxa"/>
            <w:hideMark/>
          </w:tcPr>
          <w:p w14:paraId="2650D2EB" w14:textId="77777777" w:rsidR="000E4373" w:rsidRPr="00765BD6" w:rsidRDefault="000E4373" w:rsidP="00300756">
            <w:pPr>
              <w:pStyle w:val="TableText1"/>
              <w:rPr>
                <w:szCs w:val="22"/>
              </w:rPr>
            </w:pPr>
            <w:r>
              <w:rPr>
                <w:szCs w:val="22"/>
              </w:rPr>
              <w:t>6</w:t>
            </w:r>
          </w:p>
        </w:tc>
        <w:tc>
          <w:tcPr>
            <w:tcW w:w="720" w:type="dxa"/>
            <w:hideMark/>
          </w:tcPr>
          <w:p w14:paraId="05B83E97" w14:textId="77777777" w:rsidR="000E4373" w:rsidRPr="00765BD6" w:rsidRDefault="000E4373" w:rsidP="00300756">
            <w:pPr>
              <w:pStyle w:val="TableText1"/>
              <w:rPr>
                <w:szCs w:val="22"/>
              </w:rPr>
            </w:pPr>
            <w:r>
              <w:rPr>
                <w:szCs w:val="22"/>
              </w:rPr>
              <w:t>86</w:t>
            </w:r>
          </w:p>
        </w:tc>
      </w:tr>
      <w:tr w:rsidR="00561D10" w:rsidRPr="00765BD6" w14:paraId="57EE5653" w14:textId="77777777" w:rsidTr="00A125F7">
        <w:trPr>
          <w:trHeight w:val="259"/>
        </w:trPr>
        <w:tc>
          <w:tcPr>
            <w:tcW w:w="6048" w:type="dxa"/>
            <w:hideMark/>
          </w:tcPr>
          <w:p w14:paraId="7D230609" w14:textId="77777777" w:rsidR="000E4373" w:rsidRPr="00765BD6" w:rsidRDefault="000E4373" w:rsidP="00300756">
            <w:pPr>
              <w:pStyle w:val="TableText1"/>
            </w:pPr>
            <w:r>
              <w:t>Impact information (percent of students in each performance level)</w:t>
            </w:r>
          </w:p>
        </w:tc>
        <w:tc>
          <w:tcPr>
            <w:tcW w:w="576" w:type="dxa"/>
            <w:hideMark/>
          </w:tcPr>
          <w:p w14:paraId="43AB8633" w14:textId="77777777" w:rsidR="000E4373" w:rsidRPr="00765BD6" w:rsidRDefault="000E4373" w:rsidP="00300756">
            <w:pPr>
              <w:pStyle w:val="TableText1"/>
              <w:rPr>
                <w:szCs w:val="22"/>
              </w:rPr>
            </w:pPr>
            <w:r>
              <w:rPr>
                <w:szCs w:val="22"/>
              </w:rPr>
              <w:t>0</w:t>
            </w:r>
          </w:p>
        </w:tc>
        <w:tc>
          <w:tcPr>
            <w:tcW w:w="576" w:type="dxa"/>
            <w:hideMark/>
          </w:tcPr>
          <w:p w14:paraId="264820FB" w14:textId="77777777" w:rsidR="000E4373" w:rsidRPr="00765BD6" w:rsidRDefault="000E4373" w:rsidP="00300756">
            <w:pPr>
              <w:pStyle w:val="TableText1"/>
              <w:rPr>
                <w:szCs w:val="22"/>
              </w:rPr>
            </w:pPr>
            <w:r>
              <w:rPr>
                <w:szCs w:val="22"/>
              </w:rPr>
              <w:t>0</w:t>
            </w:r>
          </w:p>
        </w:tc>
        <w:tc>
          <w:tcPr>
            <w:tcW w:w="648" w:type="dxa"/>
            <w:hideMark/>
          </w:tcPr>
          <w:p w14:paraId="3825F77B" w14:textId="77777777" w:rsidR="000E4373" w:rsidRPr="00765BD6" w:rsidRDefault="000E4373" w:rsidP="00300756">
            <w:pPr>
              <w:pStyle w:val="TableText1"/>
              <w:rPr>
                <w:szCs w:val="22"/>
              </w:rPr>
            </w:pPr>
            <w:r>
              <w:rPr>
                <w:szCs w:val="22"/>
              </w:rPr>
              <w:t>1</w:t>
            </w:r>
          </w:p>
        </w:tc>
        <w:tc>
          <w:tcPr>
            <w:tcW w:w="648" w:type="dxa"/>
            <w:hideMark/>
          </w:tcPr>
          <w:p w14:paraId="2393E94D" w14:textId="77777777" w:rsidR="000E4373" w:rsidRPr="00765BD6" w:rsidRDefault="000E4373" w:rsidP="00300756">
            <w:pPr>
              <w:pStyle w:val="TableText1"/>
              <w:rPr>
                <w:szCs w:val="22"/>
              </w:rPr>
            </w:pPr>
            <w:r>
              <w:rPr>
                <w:szCs w:val="22"/>
              </w:rPr>
              <w:t>14</w:t>
            </w:r>
          </w:p>
        </w:tc>
        <w:tc>
          <w:tcPr>
            <w:tcW w:w="576" w:type="dxa"/>
            <w:hideMark/>
          </w:tcPr>
          <w:p w14:paraId="7C69EA9D" w14:textId="77777777" w:rsidR="000E4373" w:rsidRPr="00765BD6" w:rsidRDefault="000E4373" w:rsidP="00300756">
            <w:pPr>
              <w:pStyle w:val="TableText1"/>
              <w:rPr>
                <w:szCs w:val="22"/>
              </w:rPr>
            </w:pPr>
            <w:r>
              <w:rPr>
                <w:szCs w:val="22"/>
              </w:rPr>
              <w:t>6</w:t>
            </w:r>
          </w:p>
        </w:tc>
        <w:tc>
          <w:tcPr>
            <w:tcW w:w="720" w:type="dxa"/>
            <w:hideMark/>
          </w:tcPr>
          <w:p w14:paraId="065A795B" w14:textId="77777777" w:rsidR="000E4373" w:rsidRPr="00765BD6" w:rsidRDefault="000E4373" w:rsidP="00300756">
            <w:pPr>
              <w:pStyle w:val="TableText1"/>
              <w:rPr>
                <w:szCs w:val="22"/>
              </w:rPr>
            </w:pPr>
            <w:r>
              <w:rPr>
                <w:szCs w:val="22"/>
              </w:rPr>
              <w:t>86</w:t>
            </w:r>
          </w:p>
        </w:tc>
      </w:tr>
      <w:tr w:rsidR="00561D10" w:rsidRPr="00765BD6" w14:paraId="20EC6361" w14:textId="77777777" w:rsidTr="00A125F7">
        <w:trPr>
          <w:trHeight w:val="259"/>
        </w:trPr>
        <w:tc>
          <w:tcPr>
            <w:tcW w:w="6048" w:type="dxa"/>
            <w:hideMark/>
          </w:tcPr>
          <w:p w14:paraId="6D7285D1" w14:textId="77777777" w:rsidR="000E4373" w:rsidRPr="00765BD6" w:rsidRDefault="000E4373" w:rsidP="00300756">
            <w:pPr>
              <w:pStyle w:val="TableText1"/>
            </w:pPr>
            <w:r>
              <w:t>Additional data tables</w:t>
            </w:r>
          </w:p>
        </w:tc>
        <w:tc>
          <w:tcPr>
            <w:tcW w:w="576" w:type="dxa"/>
            <w:hideMark/>
          </w:tcPr>
          <w:p w14:paraId="5D8490B2" w14:textId="77777777" w:rsidR="000E4373" w:rsidRPr="00765BD6" w:rsidRDefault="000E4373" w:rsidP="00300756">
            <w:pPr>
              <w:pStyle w:val="TableText1"/>
              <w:rPr>
                <w:szCs w:val="22"/>
              </w:rPr>
            </w:pPr>
            <w:r w:rsidRPr="00765BD6">
              <w:rPr>
                <w:szCs w:val="22"/>
              </w:rPr>
              <w:t>0</w:t>
            </w:r>
          </w:p>
        </w:tc>
        <w:tc>
          <w:tcPr>
            <w:tcW w:w="576" w:type="dxa"/>
            <w:hideMark/>
          </w:tcPr>
          <w:p w14:paraId="41AFDA8D" w14:textId="77777777" w:rsidR="000E4373" w:rsidRPr="00765BD6" w:rsidRDefault="000E4373" w:rsidP="00300756">
            <w:pPr>
              <w:pStyle w:val="TableText1"/>
              <w:rPr>
                <w:szCs w:val="22"/>
              </w:rPr>
            </w:pPr>
            <w:r w:rsidRPr="00765BD6">
              <w:rPr>
                <w:szCs w:val="22"/>
              </w:rPr>
              <w:t>0</w:t>
            </w:r>
          </w:p>
        </w:tc>
        <w:tc>
          <w:tcPr>
            <w:tcW w:w="648" w:type="dxa"/>
            <w:hideMark/>
          </w:tcPr>
          <w:p w14:paraId="12601D8E" w14:textId="77777777" w:rsidR="000E4373" w:rsidRPr="00765BD6" w:rsidRDefault="000E4373" w:rsidP="00300756">
            <w:pPr>
              <w:pStyle w:val="TableText1"/>
              <w:rPr>
                <w:szCs w:val="22"/>
              </w:rPr>
            </w:pPr>
            <w:r>
              <w:rPr>
                <w:szCs w:val="22"/>
              </w:rPr>
              <w:t>1</w:t>
            </w:r>
          </w:p>
        </w:tc>
        <w:tc>
          <w:tcPr>
            <w:tcW w:w="648" w:type="dxa"/>
            <w:hideMark/>
          </w:tcPr>
          <w:p w14:paraId="0C5A8B42" w14:textId="77777777" w:rsidR="000E4373" w:rsidRPr="00765BD6" w:rsidRDefault="000E4373" w:rsidP="00300756">
            <w:pPr>
              <w:pStyle w:val="TableText1"/>
              <w:rPr>
                <w:szCs w:val="22"/>
              </w:rPr>
            </w:pPr>
            <w:r>
              <w:rPr>
                <w:szCs w:val="22"/>
              </w:rPr>
              <w:t>14</w:t>
            </w:r>
          </w:p>
        </w:tc>
        <w:tc>
          <w:tcPr>
            <w:tcW w:w="576" w:type="dxa"/>
            <w:hideMark/>
          </w:tcPr>
          <w:p w14:paraId="089D1F13" w14:textId="77777777" w:rsidR="000E4373" w:rsidRPr="00765BD6" w:rsidRDefault="000E4373" w:rsidP="00300756">
            <w:pPr>
              <w:pStyle w:val="TableText1"/>
              <w:rPr>
                <w:szCs w:val="22"/>
              </w:rPr>
            </w:pPr>
            <w:r>
              <w:rPr>
                <w:szCs w:val="22"/>
              </w:rPr>
              <w:t>6</w:t>
            </w:r>
          </w:p>
        </w:tc>
        <w:tc>
          <w:tcPr>
            <w:tcW w:w="720" w:type="dxa"/>
            <w:hideMark/>
          </w:tcPr>
          <w:p w14:paraId="0EBDC2F1" w14:textId="77777777" w:rsidR="000E4373" w:rsidRPr="00765BD6" w:rsidRDefault="000E4373" w:rsidP="00300756">
            <w:pPr>
              <w:pStyle w:val="TableText1"/>
              <w:rPr>
                <w:szCs w:val="22"/>
              </w:rPr>
            </w:pPr>
            <w:r>
              <w:rPr>
                <w:szCs w:val="22"/>
              </w:rPr>
              <w:t>86</w:t>
            </w:r>
          </w:p>
        </w:tc>
      </w:tr>
    </w:tbl>
    <w:p w14:paraId="27AD5330" w14:textId="77777777" w:rsidR="00B37EA8" w:rsidRDefault="00B37EA8" w:rsidP="005947D6">
      <w:pPr>
        <w:pStyle w:val="Caption"/>
        <w:spacing w:before="360"/>
      </w:pPr>
      <w:bookmarkStart w:id="414" w:name="_Toc505957497"/>
      <w:bookmarkStart w:id="415" w:name="_Toc513978662"/>
      <w:r>
        <w:t xml:space="preserve">Table </w:t>
      </w:r>
      <w:r>
        <w:fldChar w:fldCharType="begin"/>
      </w:r>
      <w:r>
        <w:instrText>SEQ Table \* ARABIC</w:instrText>
      </w:r>
      <w:r>
        <w:fldChar w:fldCharType="separate"/>
      </w:r>
      <w:r w:rsidR="00CB09F4">
        <w:rPr>
          <w:noProof/>
        </w:rPr>
        <w:t>106</w:t>
      </w:r>
      <w:r>
        <w:fldChar w:fldCharType="end"/>
      </w:r>
      <w:r>
        <w:t xml:space="preserve">. </w:t>
      </w:r>
      <w:r w:rsidR="00205D2D">
        <w:t xml:space="preserve"> </w:t>
      </w:r>
      <w:r w:rsidRPr="00735DC8">
        <w:t>Final Evaluation Kindergarten</w:t>
      </w:r>
      <w:r>
        <w:t xml:space="preserve"> on Influence of Process Components</w:t>
      </w:r>
      <w:bookmarkEnd w:id="414"/>
      <w:bookmarkEnd w:id="415"/>
    </w:p>
    <w:tbl>
      <w:tblPr>
        <w:tblStyle w:val="TRtable"/>
        <w:tblW w:w="0" w:type="auto"/>
        <w:tblLayout w:type="fixed"/>
        <w:tblLook w:val="04A0" w:firstRow="1" w:lastRow="0" w:firstColumn="1" w:lastColumn="0" w:noHBand="0" w:noVBand="1"/>
        <w:tblDescription w:val="Final Evaluation Kindergarten on Influence of Process Components"/>
      </w:tblPr>
      <w:tblGrid>
        <w:gridCol w:w="5760"/>
        <w:gridCol w:w="648"/>
        <w:gridCol w:w="648"/>
        <w:gridCol w:w="648"/>
        <w:gridCol w:w="648"/>
        <w:gridCol w:w="648"/>
        <w:gridCol w:w="648"/>
      </w:tblGrid>
      <w:tr w:rsidR="00E65C83" w:rsidRPr="00765BD6" w14:paraId="21A2B59B" w14:textId="77777777" w:rsidTr="00013378">
        <w:trPr>
          <w:cnfStyle w:val="100000000000" w:firstRow="1" w:lastRow="0" w:firstColumn="0" w:lastColumn="0" w:oddVBand="0" w:evenVBand="0" w:oddHBand="0" w:evenHBand="0" w:firstRowFirstColumn="0" w:firstRowLastColumn="0" w:lastRowFirstColumn="0" w:lastRowLastColumn="0"/>
          <w:cantSplit/>
          <w:trHeight w:val="3024"/>
          <w:tblHeader/>
        </w:trPr>
        <w:tc>
          <w:tcPr>
            <w:tcW w:w="5760" w:type="dxa"/>
            <w:vAlign w:val="bottom"/>
            <w:hideMark/>
          </w:tcPr>
          <w:p w14:paraId="3F5D0ED6" w14:textId="77777777" w:rsidR="00E65C83" w:rsidRPr="00765BD6" w:rsidRDefault="00E65C83" w:rsidP="00300756">
            <w:pPr>
              <w:pStyle w:val="TableHead"/>
              <w:jc w:val="left"/>
            </w:pPr>
            <w:r w:rsidRPr="00765BD6">
              <w:t xml:space="preserve">How </w:t>
            </w:r>
            <w:r w:rsidRPr="00E06D79">
              <w:rPr>
                <w:i/>
              </w:rPr>
              <w:t>influential</w:t>
            </w:r>
            <w:r w:rsidRPr="00765BD6">
              <w:t xml:space="preserve"> was each of the following in placing your bookmark?</w:t>
            </w:r>
          </w:p>
        </w:tc>
        <w:tc>
          <w:tcPr>
            <w:tcW w:w="648" w:type="dxa"/>
            <w:textDirection w:val="btLr"/>
            <w:vAlign w:val="center"/>
          </w:tcPr>
          <w:p w14:paraId="700EFCA2" w14:textId="77777777" w:rsidR="00E65C83" w:rsidRPr="00765BD6" w:rsidRDefault="00E65C83" w:rsidP="002D3F94">
            <w:pPr>
              <w:pStyle w:val="TableHead"/>
              <w:ind w:left="113" w:right="113"/>
              <w:jc w:val="left"/>
            </w:pPr>
            <w:r w:rsidRPr="00765BD6">
              <w:t>Not at All Influential</w:t>
            </w:r>
            <w:r w:rsidRPr="00765BD6">
              <w:rPr>
                <w:i/>
              </w:rPr>
              <w:t xml:space="preserve"> </w:t>
            </w:r>
            <w:r>
              <w:rPr>
                <w:i/>
              </w:rPr>
              <w:t>N</w:t>
            </w:r>
          </w:p>
        </w:tc>
        <w:tc>
          <w:tcPr>
            <w:tcW w:w="648" w:type="dxa"/>
            <w:textDirection w:val="btLr"/>
            <w:vAlign w:val="center"/>
          </w:tcPr>
          <w:p w14:paraId="09FECB57" w14:textId="77777777" w:rsidR="00E65C83" w:rsidRPr="00765BD6" w:rsidRDefault="00E65C83" w:rsidP="002D3F94">
            <w:pPr>
              <w:pStyle w:val="TableHead"/>
              <w:ind w:left="113" w:right="113"/>
              <w:jc w:val="left"/>
            </w:pPr>
            <w:r w:rsidRPr="00765BD6">
              <w:t>Not at All Influential %</w:t>
            </w:r>
          </w:p>
        </w:tc>
        <w:tc>
          <w:tcPr>
            <w:tcW w:w="648" w:type="dxa"/>
            <w:textDirection w:val="btLr"/>
            <w:vAlign w:val="center"/>
          </w:tcPr>
          <w:p w14:paraId="0ECB7F15" w14:textId="77777777" w:rsidR="00E65C83" w:rsidRPr="00765BD6" w:rsidRDefault="00E65C83" w:rsidP="002D3F94">
            <w:pPr>
              <w:pStyle w:val="TableHead"/>
              <w:ind w:left="113" w:right="113"/>
              <w:jc w:val="left"/>
            </w:pPr>
            <w:r w:rsidRPr="00765BD6">
              <w:t>Somewhat Influential</w:t>
            </w:r>
            <w:r w:rsidRPr="00765BD6">
              <w:rPr>
                <w:i/>
              </w:rPr>
              <w:t xml:space="preserve"> </w:t>
            </w:r>
            <w:r>
              <w:rPr>
                <w:i/>
              </w:rPr>
              <w:t>N</w:t>
            </w:r>
          </w:p>
        </w:tc>
        <w:tc>
          <w:tcPr>
            <w:tcW w:w="648" w:type="dxa"/>
            <w:textDirection w:val="btLr"/>
            <w:vAlign w:val="center"/>
          </w:tcPr>
          <w:p w14:paraId="2FD6FE21" w14:textId="77777777" w:rsidR="00E65C83" w:rsidRPr="00765BD6" w:rsidRDefault="00E65C83" w:rsidP="002D3F94">
            <w:pPr>
              <w:pStyle w:val="TableHead"/>
              <w:ind w:left="113" w:right="113"/>
              <w:jc w:val="left"/>
            </w:pPr>
            <w:r w:rsidRPr="00765BD6">
              <w:t>Somewhat Influential %</w:t>
            </w:r>
          </w:p>
        </w:tc>
        <w:tc>
          <w:tcPr>
            <w:tcW w:w="648" w:type="dxa"/>
            <w:textDirection w:val="btLr"/>
            <w:vAlign w:val="center"/>
          </w:tcPr>
          <w:p w14:paraId="65E005FD" w14:textId="77777777" w:rsidR="00E65C83" w:rsidRPr="00765BD6" w:rsidRDefault="00E65C83" w:rsidP="002D3F94">
            <w:pPr>
              <w:pStyle w:val="TableHead"/>
              <w:ind w:left="113" w:right="113"/>
              <w:jc w:val="left"/>
            </w:pPr>
            <w:r w:rsidRPr="00765BD6">
              <w:t>Very Influential</w:t>
            </w:r>
            <w:r w:rsidRPr="00765BD6">
              <w:rPr>
                <w:i/>
              </w:rPr>
              <w:t xml:space="preserve"> N</w:t>
            </w:r>
          </w:p>
        </w:tc>
        <w:tc>
          <w:tcPr>
            <w:tcW w:w="648" w:type="dxa"/>
            <w:textDirection w:val="btLr"/>
            <w:vAlign w:val="center"/>
          </w:tcPr>
          <w:p w14:paraId="5E52981F" w14:textId="77777777" w:rsidR="00E65C83" w:rsidRPr="00765BD6" w:rsidRDefault="00E65C83" w:rsidP="002D3F94">
            <w:pPr>
              <w:pStyle w:val="TableHead"/>
              <w:ind w:left="113" w:right="113"/>
              <w:jc w:val="left"/>
            </w:pPr>
            <w:r w:rsidRPr="00765BD6">
              <w:t>Very Influential %</w:t>
            </w:r>
          </w:p>
        </w:tc>
      </w:tr>
      <w:tr w:rsidR="000E4373" w:rsidRPr="00765BD6" w14:paraId="0F0C2ABB" w14:textId="77777777" w:rsidTr="00E06D79">
        <w:trPr>
          <w:trHeight w:val="259"/>
        </w:trPr>
        <w:tc>
          <w:tcPr>
            <w:tcW w:w="5760" w:type="dxa"/>
            <w:tcBorders>
              <w:top w:val="single" w:sz="4" w:space="0" w:color="auto"/>
            </w:tcBorders>
            <w:hideMark/>
          </w:tcPr>
          <w:p w14:paraId="7A1DB4B3" w14:textId="77777777" w:rsidR="000E4373" w:rsidRPr="00765BD6" w:rsidRDefault="000E4373" w:rsidP="00465724">
            <w:pPr>
              <w:pStyle w:val="TableText1"/>
            </w:pPr>
            <w:r w:rsidRPr="00765BD6">
              <w:t xml:space="preserve">The </w:t>
            </w:r>
            <w:r w:rsidR="00465724">
              <w:t>PLDs</w:t>
            </w:r>
          </w:p>
        </w:tc>
        <w:tc>
          <w:tcPr>
            <w:tcW w:w="648" w:type="dxa"/>
            <w:tcBorders>
              <w:top w:val="single" w:sz="4" w:space="0" w:color="auto"/>
            </w:tcBorders>
            <w:hideMark/>
          </w:tcPr>
          <w:p w14:paraId="60AA3C79" w14:textId="77777777" w:rsidR="000E4373" w:rsidRPr="00765BD6" w:rsidRDefault="000E4373" w:rsidP="00300756">
            <w:pPr>
              <w:pStyle w:val="TableText1"/>
              <w:rPr>
                <w:szCs w:val="22"/>
              </w:rPr>
            </w:pPr>
            <w:r w:rsidRPr="00765BD6">
              <w:rPr>
                <w:szCs w:val="22"/>
              </w:rPr>
              <w:t>0</w:t>
            </w:r>
          </w:p>
        </w:tc>
        <w:tc>
          <w:tcPr>
            <w:tcW w:w="648" w:type="dxa"/>
            <w:tcBorders>
              <w:top w:val="single" w:sz="4" w:space="0" w:color="auto"/>
            </w:tcBorders>
            <w:hideMark/>
          </w:tcPr>
          <w:p w14:paraId="7DDEDB20" w14:textId="77777777" w:rsidR="000E4373" w:rsidRPr="00765BD6" w:rsidRDefault="000E4373" w:rsidP="00300756">
            <w:pPr>
              <w:pStyle w:val="TableText1"/>
              <w:rPr>
                <w:szCs w:val="22"/>
              </w:rPr>
            </w:pPr>
            <w:r w:rsidRPr="00765BD6">
              <w:rPr>
                <w:szCs w:val="22"/>
              </w:rPr>
              <w:t>0</w:t>
            </w:r>
          </w:p>
        </w:tc>
        <w:tc>
          <w:tcPr>
            <w:tcW w:w="648" w:type="dxa"/>
            <w:tcBorders>
              <w:top w:val="single" w:sz="4" w:space="0" w:color="auto"/>
            </w:tcBorders>
            <w:hideMark/>
          </w:tcPr>
          <w:p w14:paraId="69894D6A" w14:textId="77777777" w:rsidR="000E4373" w:rsidRPr="00765BD6" w:rsidRDefault="000E4373" w:rsidP="00300756">
            <w:pPr>
              <w:pStyle w:val="TableText1"/>
              <w:rPr>
                <w:szCs w:val="22"/>
              </w:rPr>
            </w:pPr>
            <w:r w:rsidRPr="00765BD6">
              <w:rPr>
                <w:szCs w:val="22"/>
              </w:rPr>
              <w:t>1</w:t>
            </w:r>
          </w:p>
        </w:tc>
        <w:tc>
          <w:tcPr>
            <w:tcW w:w="648" w:type="dxa"/>
            <w:tcBorders>
              <w:top w:val="single" w:sz="4" w:space="0" w:color="auto"/>
            </w:tcBorders>
            <w:hideMark/>
          </w:tcPr>
          <w:p w14:paraId="536BBFD6" w14:textId="77777777" w:rsidR="000E4373" w:rsidRPr="00765BD6" w:rsidRDefault="000E4373" w:rsidP="00300756">
            <w:pPr>
              <w:pStyle w:val="TableText1"/>
              <w:rPr>
                <w:szCs w:val="22"/>
              </w:rPr>
            </w:pPr>
            <w:r>
              <w:rPr>
                <w:szCs w:val="22"/>
              </w:rPr>
              <w:t>14</w:t>
            </w:r>
          </w:p>
        </w:tc>
        <w:tc>
          <w:tcPr>
            <w:tcW w:w="648" w:type="dxa"/>
            <w:tcBorders>
              <w:top w:val="single" w:sz="4" w:space="0" w:color="auto"/>
            </w:tcBorders>
            <w:hideMark/>
          </w:tcPr>
          <w:p w14:paraId="67AB56E5" w14:textId="77777777" w:rsidR="000E4373" w:rsidRPr="00765BD6" w:rsidRDefault="000E4373" w:rsidP="00300756">
            <w:pPr>
              <w:pStyle w:val="TableText1"/>
              <w:rPr>
                <w:szCs w:val="22"/>
              </w:rPr>
            </w:pPr>
            <w:r>
              <w:rPr>
                <w:szCs w:val="22"/>
              </w:rPr>
              <w:t>6</w:t>
            </w:r>
          </w:p>
        </w:tc>
        <w:tc>
          <w:tcPr>
            <w:tcW w:w="648" w:type="dxa"/>
            <w:tcBorders>
              <w:top w:val="single" w:sz="4" w:space="0" w:color="auto"/>
            </w:tcBorders>
            <w:hideMark/>
          </w:tcPr>
          <w:p w14:paraId="33318D72" w14:textId="77777777" w:rsidR="000E4373" w:rsidRPr="00765BD6" w:rsidRDefault="000E4373" w:rsidP="00300756">
            <w:pPr>
              <w:pStyle w:val="TableText1"/>
              <w:rPr>
                <w:szCs w:val="22"/>
              </w:rPr>
            </w:pPr>
            <w:r>
              <w:rPr>
                <w:szCs w:val="22"/>
              </w:rPr>
              <w:t>86</w:t>
            </w:r>
          </w:p>
        </w:tc>
      </w:tr>
      <w:tr w:rsidR="000E4373" w:rsidRPr="00765BD6" w14:paraId="283F4C60" w14:textId="77777777" w:rsidTr="00E06D79">
        <w:trPr>
          <w:trHeight w:val="259"/>
        </w:trPr>
        <w:tc>
          <w:tcPr>
            <w:tcW w:w="5760" w:type="dxa"/>
            <w:hideMark/>
          </w:tcPr>
          <w:p w14:paraId="60CFF304" w14:textId="77777777" w:rsidR="000E4373" w:rsidRPr="00765BD6" w:rsidRDefault="000E4373" w:rsidP="00300756">
            <w:pPr>
              <w:pStyle w:val="TableText1"/>
            </w:pPr>
            <w:r w:rsidRPr="00765BD6">
              <w:t>Borderline student definitions</w:t>
            </w:r>
          </w:p>
        </w:tc>
        <w:tc>
          <w:tcPr>
            <w:tcW w:w="648" w:type="dxa"/>
            <w:hideMark/>
          </w:tcPr>
          <w:p w14:paraId="24AACB4E" w14:textId="77777777" w:rsidR="000E4373" w:rsidRPr="00765BD6" w:rsidRDefault="000E4373" w:rsidP="00300756">
            <w:pPr>
              <w:pStyle w:val="TableText1"/>
              <w:rPr>
                <w:szCs w:val="22"/>
              </w:rPr>
            </w:pPr>
            <w:r w:rsidRPr="00765BD6">
              <w:rPr>
                <w:szCs w:val="22"/>
              </w:rPr>
              <w:t>0</w:t>
            </w:r>
          </w:p>
        </w:tc>
        <w:tc>
          <w:tcPr>
            <w:tcW w:w="648" w:type="dxa"/>
            <w:hideMark/>
          </w:tcPr>
          <w:p w14:paraId="47462390" w14:textId="77777777" w:rsidR="000E4373" w:rsidRPr="00765BD6" w:rsidRDefault="000E4373" w:rsidP="00300756">
            <w:pPr>
              <w:pStyle w:val="TableText1"/>
              <w:rPr>
                <w:szCs w:val="22"/>
              </w:rPr>
            </w:pPr>
            <w:r w:rsidRPr="00765BD6">
              <w:rPr>
                <w:szCs w:val="22"/>
              </w:rPr>
              <w:t>0</w:t>
            </w:r>
          </w:p>
        </w:tc>
        <w:tc>
          <w:tcPr>
            <w:tcW w:w="648" w:type="dxa"/>
            <w:hideMark/>
          </w:tcPr>
          <w:p w14:paraId="68CF15F0" w14:textId="77777777" w:rsidR="000E4373" w:rsidRPr="00765BD6" w:rsidRDefault="000E4373" w:rsidP="00300756">
            <w:pPr>
              <w:pStyle w:val="TableText1"/>
              <w:rPr>
                <w:szCs w:val="22"/>
              </w:rPr>
            </w:pPr>
            <w:r w:rsidRPr="00765BD6">
              <w:rPr>
                <w:szCs w:val="22"/>
              </w:rPr>
              <w:t>1</w:t>
            </w:r>
          </w:p>
        </w:tc>
        <w:tc>
          <w:tcPr>
            <w:tcW w:w="648" w:type="dxa"/>
            <w:hideMark/>
          </w:tcPr>
          <w:p w14:paraId="6B899517" w14:textId="77777777" w:rsidR="000E4373" w:rsidRPr="00765BD6" w:rsidRDefault="000E4373" w:rsidP="00300756">
            <w:pPr>
              <w:pStyle w:val="TableText1"/>
              <w:rPr>
                <w:szCs w:val="22"/>
              </w:rPr>
            </w:pPr>
            <w:r>
              <w:rPr>
                <w:szCs w:val="22"/>
              </w:rPr>
              <w:t>14</w:t>
            </w:r>
          </w:p>
        </w:tc>
        <w:tc>
          <w:tcPr>
            <w:tcW w:w="648" w:type="dxa"/>
            <w:hideMark/>
          </w:tcPr>
          <w:p w14:paraId="18298BB1" w14:textId="77777777" w:rsidR="000E4373" w:rsidRPr="00765BD6" w:rsidRDefault="000E4373" w:rsidP="00300756">
            <w:pPr>
              <w:pStyle w:val="TableText1"/>
              <w:rPr>
                <w:szCs w:val="22"/>
              </w:rPr>
            </w:pPr>
            <w:r>
              <w:rPr>
                <w:szCs w:val="22"/>
              </w:rPr>
              <w:t>6</w:t>
            </w:r>
          </w:p>
        </w:tc>
        <w:tc>
          <w:tcPr>
            <w:tcW w:w="648" w:type="dxa"/>
            <w:hideMark/>
          </w:tcPr>
          <w:p w14:paraId="0CE0D45B" w14:textId="77777777" w:rsidR="000E4373" w:rsidRPr="00765BD6" w:rsidRDefault="000E4373" w:rsidP="00300756">
            <w:pPr>
              <w:pStyle w:val="TableText1"/>
              <w:rPr>
                <w:szCs w:val="22"/>
              </w:rPr>
            </w:pPr>
            <w:r>
              <w:rPr>
                <w:szCs w:val="22"/>
              </w:rPr>
              <w:t>86</w:t>
            </w:r>
          </w:p>
        </w:tc>
      </w:tr>
      <w:tr w:rsidR="000E4373" w:rsidRPr="00765BD6" w14:paraId="49C3C114" w14:textId="77777777" w:rsidTr="00E06D79">
        <w:trPr>
          <w:trHeight w:val="259"/>
        </w:trPr>
        <w:tc>
          <w:tcPr>
            <w:tcW w:w="5760" w:type="dxa"/>
            <w:hideMark/>
          </w:tcPr>
          <w:p w14:paraId="1F61C3E3" w14:textId="77777777" w:rsidR="000E4373" w:rsidRPr="00765BD6" w:rsidRDefault="000E4373" w:rsidP="00300756">
            <w:pPr>
              <w:pStyle w:val="TableText1"/>
            </w:pPr>
            <w:r w:rsidRPr="00765BD6">
              <w:t>My perception of the difficulty of the items</w:t>
            </w:r>
            <w:r>
              <w:t xml:space="preserve"> and tasks</w:t>
            </w:r>
          </w:p>
        </w:tc>
        <w:tc>
          <w:tcPr>
            <w:tcW w:w="648" w:type="dxa"/>
            <w:hideMark/>
          </w:tcPr>
          <w:p w14:paraId="04A49A1C" w14:textId="77777777" w:rsidR="000E4373" w:rsidRPr="00765BD6" w:rsidRDefault="000E4373" w:rsidP="00300756">
            <w:pPr>
              <w:pStyle w:val="TableText1"/>
              <w:rPr>
                <w:szCs w:val="22"/>
              </w:rPr>
            </w:pPr>
            <w:r w:rsidRPr="00765BD6">
              <w:rPr>
                <w:szCs w:val="22"/>
              </w:rPr>
              <w:t>0</w:t>
            </w:r>
          </w:p>
        </w:tc>
        <w:tc>
          <w:tcPr>
            <w:tcW w:w="648" w:type="dxa"/>
            <w:hideMark/>
          </w:tcPr>
          <w:p w14:paraId="39B8D1F4" w14:textId="77777777" w:rsidR="000E4373" w:rsidRPr="00765BD6" w:rsidRDefault="000E4373" w:rsidP="00300756">
            <w:pPr>
              <w:pStyle w:val="TableText1"/>
              <w:rPr>
                <w:szCs w:val="22"/>
              </w:rPr>
            </w:pPr>
            <w:r w:rsidRPr="00765BD6">
              <w:rPr>
                <w:szCs w:val="22"/>
              </w:rPr>
              <w:t>0</w:t>
            </w:r>
          </w:p>
        </w:tc>
        <w:tc>
          <w:tcPr>
            <w:tcW w:w="648" w:type="dxa"/>
            <w:hideMark/>
          </w:tcPr>
          <w:p w14:paraId="025B56CF" w14:textId="77777777" w:rsidR="000E4373" w:rsidRPr="00765BD6" w:rsidRDefault="000E4373" w:rsidP="00300756">
            <w:pPr>
              <w:pStyle w:val="TableText1"/>
              <w:rPr>
                <w:szCs w:val="22"/>
              </w:rPr>
            </w:pPr>
            <w:r>
              <w:rPr>
                <w:szCs w:val="22"/>
              </w:rPr>
              <w:t>2</w:t>
            </w:r>
          </w:p>
        </w:tc>
        <w:tc>
          <w:tcPr>
            <w:tcW w:w="648" w:type="dxa"/>
            <w:hideMark/>
          </w:tcPr>
          <w:p w14:paraId="051DFC86" w14:textId="77777777" w:rsidR="000E4373" w:rsidRPr="00765BD6" w:rsidRDefault="000E4373" w:rsidP="00300756">
            <w:pPr>
              <w:pStyle w:val="TableText1"/>
              <w:rPr>
                <w:szCs w:val="22"/>
              </w:rPr>
            </w:pPr>
            <w:r>
              <w:rPr>
                <w:szCs w:val="22"/>
              </w:rPr>
              <w:t>29</w:t>
            </w:r>
          </w:p>
        </w:tc>
        <w:tc>
          <w:tcPr>
            <w:tcW w:w="648" w:type="dxa"/>
            <w:hideMark/>
          </w:tcPr>
          <w:p w14:paraId="6A6D526F" w14:textId="77777777" w:rsidR="000E4373" w:rsidRPr="00765BD6" w:rsidRDefault="000E4373" w:rsidP="00300756">
            <w:pPr>
              <w:pStyle w:val="TableText1"/>
              <w:rPr>
                <w:szCs w:val="22"/>
              </w:rPr>
            </w:pPr>
            <w:r>
              <w:rPr>
                <w:szCs w:val="22"/>
              </w:rPr>
              <w:t>5</w:t>
            </w:r>
          </w:p>
        </w:tc>
        <w:tc>
          <w:tcPr>
            <w:tcW w:w="648" w:type="dxa"/>
            <w:hideMark/>
          </w:tcPr>
          <w:p w14:paraId="7F004E2B" w14:textId="77777777" w:rsidR="000E4373" w:rsidRPr="00765BD6" w:rsidRDefault="000E4373" w:rsidP="00300756">
            <w:pPr>
              <w:pStyle w:val="TableText1"/>
              <w:rPr>
                <w:szCs w:val="22"/>
              </w:rPr>
            </w:pPr>
            <w:r>
              <w:rPr>
                <w:szCs w:val="22"/>
              </w:rPr>
              <w:t>71</w:t>
            </w:r>
          </w:p>
        </w:tc>
      </w:tr>
      <w:tr w:rsidR="000E4373" w:rsidRPr="00765BD6" w14:paraId="30CDC522" w14:textId="77777777" w:rsidTr="00E06D79">
        <w:trPr>
          <w:trHeight w:val="259"/>
        </w:trPr>
        <w:tc>
          <w:tcPr>
            <w:tcW w:w="5760" w:type="dxa"/>
            <w:hideMark/>
          </w:tcPr>
          <w:p w14:paraId="75D30709" w14:textId="77777777" w:rsidR="000E4373" w:rsidRPr="00765BD6" w:rsidRDefault="000E4373" w:rsidP="00300756">
            <w:pPr>
              <w:pStyle w:val="TableText1"/>
            </w:pPr>
            <w:r>
              <w:t>My experience with the students</w:t>
            </w:r>
          </w:p>
        </w:tc>
        <w:tc>
          <w:tcPr>
            <w:tcW w:w="648" w:type="dxa"/>
            <w:hideMark/>
          </w:tcPr>
          <w:p w14:paraId="3BC1DE41" w14:textId="77777777" w:rsidR="000E4373" w:rsidRPr="00765BD6" w:rsidRDefault="000E4373" w:rsidP="00300756">
            <w:pPr>
              <w:pStyle w:val="TableText1"/>
              <w:rPr>
                <w:szCs w:val="22"/>
              </w:rPr>
            </w:pPr>
            <w:r w:rsidRPr="00765BD6">
              <w:rPr>
                <w:szCs w:val="22"/>
              </w:rPr>
              <w:t>0</w:t>
            </w:r>
          </w:p>
        </w:tc>
        <w:tc>
          <w:tcPr>
            <w:tcW w:w="648" w:type="dxa"/>
            <w:hideMark/>
          </w:tcPr>
          <w:p w14:paraId="1778325E" w14:textId="77777777" w:rsidR="000E4373" w:rsidRPr="00765BD6" w:rsidRDefault="000E4373" w:rsidP="00300756">
            <w:pPr>
              <w:pStyle w:val="TableText1"/>
              <w:rPr>
                <w:szCs w:val="22"/>
              </w:rPr>
            </w:pPr>
            <w:r w:rsidRPr="00765BD6">
              <w:rPr>
                <w:szCs w:val="22"/>
              </w:rPr>
              <w:t>0</w:t>
            </w:r>
          </w:p>
        </w:tc>
        <w:tc>
          <w:tcPr>
            <w:tcW w:w="648" w:type="dxa"/>
            <w:hideMark/>
          </w:tcPr>
          <w:p w14:paraId="7930EFF3" w14:textId="77777777" w:rsidR="000E4373" w:rsidRPr="00765BD6" w:rsidRDefault="000E4373" w:rsidP="00300756">
            <w:pPr>
              <w:pStyle w:val="TableText1"/>
              <w:rPr>
                <w:szCs w:val="22"/>
              </w:rPr>
            </w:pPr>
            <w:r w:rsidRPr="00765BD6">
              <w:rPr>
                <w:szCs w:val="22"/>
              </w:rPr>
              <w:t>0</w:t>
            </w:r>
          </w:p>
        </w:tc>
        <w:tc>
          <w:tcPr>
            <w:tcW w:w="648" w:type="dxa"/>
            <w:hideMark/>
          </w:tcPr>
          <w:p w14:paraId="65723922" w14:textId="77777777" w:rsidR="000E4373" w:rsidRPr="00765BD6" w:rsidRDefault="000E4373" w:rsidP="00300756">
            <w:pPr>
              <w:pStyle w:val="TableText1"/>
              <w:rPr>
                <w:szCs w:val="22"/>
              </w:rPr>
            </w:pPr>
            <w:r w:rsidRPr="00765BD6">
              <w:rPr>
                <w:szCs w:val="22"/>
              </w:rPr>
              <w:t>0</w:t>
            </w:r>
          </w:p>
        </w:tc>
        <w:tc>
          <w:tcPr>
            <w:tcW w:w="648" w:type="dxa"/>
            <w:hideMark/>
          </w:tcPr>
          <w:p w14:paraId="6A06B0EE" w14:textId="77777777" w:rsidR="000E4373" w:rsidRPr="00765BD6" w:rsidRDefault="000E4373" w:rsidP="00300756">
            <w:pPr>
              <w:pStyle w:val="TableText1"/>
              <w:rPr>
                <w:szCs w:val="22"/>
              </w:rPr>
            </w:pPr>
            <w:r>
              <w:rPr>
                <w:szCs w:val="22"/>
              </w:rPr>
              <w:t>7</w:t>
            </w:r>
          </w:p>
        </w:tc>
        <w:tc>
          <w:tcPr>
            <w:tcW w:w="648" w:type="dxa"/>
            <w:hideMark/>
          </w:tcPr>
          <w:p w14:paraId="1DBE83AA" w14:textId="77777777" w:rsidR="000E4373" w:rsidRPr="00765BD6" w:rsidRDefault="000E4373" w:rsidP="00300756">
            <w:pPr>
              <w:pStyle w:val="TableText1"/>
              <w:rPr>
                <w:szCs w:val="22"/>
              </w:rPr>
            </w:pPr>
            <w:r w:rsidRPr="00765BD6">
              <w:rPr>
                <w:szCs w:val="22"/>
              </w:rPr>
              <w:t>100</w:t>
            </w:r>
          </w:p>
        </w:tc>
      </w:tr>
      <w:tr w:rsidR="000E4373" w:rsidRPr="00765BD6" w14:paraId="5E3C93BB" w14:textId="77777777" w:rsidTr="00E06D79">
        <w:trPr>
          <w:trHeight w:val="259"/>
        </w:trPr>
        <w:tc>
          <w:tcPr>
            <w:tcW w:w="5760" w:type="dxa"/>
            <w:hideMark/>
          </w:tcPr>
          <w:p w14:paraId="611081EA" w14:textId="77777777" w:rsidR="000E4373" w:rsidRPr="00765BD6" w:rsidRDefault="000E4373" w:rsidP="00300756">
            <w:pPr>
              <w:pStyle w:val="TableText1"/>
            </w:pPr>
            <w:r>
              <w:t>Reviewing authentic student responses</w:t>
            </w:r>
          </w:p>
        </w:tc>
        <w:tc>
          <w:tcPr>
            <w:tcW w:w="648" w:type="dxa"/>
            <w:hideMark/>
          </w:tcPr>
          <w:p w14:paraId="5154E2AC" w14:textId="77777777" w:rsidR="000E4373" w:rsidRPr="00765BD6" w:rsidRDefault="000E4373" w:rsidP="00300756">
            <w:pPr>
              <w:pStyle w:val="TableText1"/>
              <w:rPr>
                <w:szCs w:val="22"/>
              </w:rPr>
            </w:pPr>
            <w:r w:rsidRPr="00765BD6">
              <w:rPr>
                <w:szCs w:val="22"/>
              </w:rPr>
              <w:t>0</w:t>
            </w:r>
          </w:p>
        </w:tc>
        <w:tc>
          <w:tcPr>
            <w:tcW w:w="648" w:type="dxa"/>
            <w:hideMark/>
          </w:tcPr>
          <w:p w14:paraId="4088B335" w14:textId="77777777" w:rsidR="000E4373" w:rsidRPr="00765BD6" w:rsidRDefault="000E4373" w:rsidP="00300756">
            <w:pPr>
              <w:pStyle w:val="TableText1"/>
              <w:rPr>
                <w:szCs w:val="22"/>
              </w:rPr>
            </w:pPr>
            <w:r w:rsidRPr="00765BD6">
              <w:rPr>
                <w:szCs w:val="22"/>
              </w:rPr>
              <w:t>0</w:t>
            </w:r>
          </w:p>
        </w:tc>
        <w:tc>
          <w:tcPr>
            <w:tcW w:w="648" w:type="dxa"/>
            <w:hideMark/>
          </w:tcPr>
          <w:p w14:paraId="574FC01C" w14:textId="77777777" w:rsidR="000E4373" w:rsidRPr="00765BD6" w:rsidRDefault="000E4373" w:rsidP="00300756">
            <w:pPr>
              <w:pStyle w:val="TableText1"/>
              <w:rPr>
                <w:szCs w:val="22"/>
              </w:rPr>
            </w:pPr>
            <w:r w:rsidRPr="00765BD6">
              <w:rPr>
                <w:szCs w:val="22"/>
              </w:rPr>
              <w:t>0</w:t>
            </w:r>
          </w:p>
        </w:tc>
        <w:tc>
          <w:tcPr>
            <w:tcW w:w="648" w:type="dxa"/>
            <w:hideMark/>
          </w:tcPr>
          <w:p w14:paraId="2989D36E" w14:textId="77777777" w:rsidR="000E4373" w:rsidRPr="00765BD6" w:rsidRDefault="000E4373" w:rsidP="00300756">
            <w:pPr>
              <w:pStyle w:val="TableText1"/>
              <w:rPr>
                <w:szCs w:val="22"/>
              </w:rPr>
            </w:pPr>
            <w:r w:rsidRPr="00765BD6">
              <w:rPr>
                <w:szCs w:val="22"/>
              </w:rPr>
              <w:t>0</w:t>
            </w:r>
          </w:p>
        </w:tc>
        <w:tc>
          <w:tcPr>
            <w:tcW w:w="648" w:type="dxa"/>
            <w:hideMark/>
          </w:tcPr>
          <w:p w14:paraId="2780F3F6" w14:textId="77777777" w:rsidR="000E4373" w:rsidRPr="00765BD6" w:rsidRDefault="000E4373" w:rsidP="00300756">
            <w:pPr>
              <w:pStyle w:val="TableText1"/>
              <w:rPr>
                <w:szCs w:val="22"/>
              </w:rPr>
            </w:pPr>
            <w:r>
              <w:rPr>
                <w:szCs w:val="22"/>
              </w:rPr>
              <w:t>7</w:t>
            </w:r>
          </w:p>
        </w:tc>
        <w:tc>
          <w:tcPr>
            <w:tcW w:w="648" w:type="dxa"/>
            <w:hideMark/>
          </w:tcPr>
          <w:p w14:paraId="191BE568" w14:textId="77777777" w:rsidR="000E4373" w:rsidRPr="00765BD6" w:rsidRDefault="000E4373" w:rsidP="00300756">
            <w:pPr>
              <w:pStyle w:val="TableText1"/>
              <w:rPr>
                <w:szCs w:val="22"/>
              </w:rPr>
            </w:pPr>
            <w:r w:rsidRPr="00765BD6">
              <w:rPr>
                <w:szCs w:val="22"/>
              </w:rPr>
              <w:t>100</w:t>
            </w:r>
          </w:p>
        </w:tc>
      </w:tr>
      <w:tr w:rsidR="000E4373" w:rsidRPr="00765BD6" w14:paraId="138E8B32" w14:textId="77777777" w:rsidTr="00E06D79">
        <w:trPr>
          <w:trHeight w:val="259"/>
        </w:trPr>
        <w:tc>
          <w:tcPr>
            <w:tcW w:w="5760" w:type="dxa"/>
            <w:hideMark/>
          </w:tcPr>
          <w:p w14:paraId="54FC5BAD" w14:textId="77777777" w:rsidR="000E4373" w:rsidRPr="00765BD6" w:rsidRDefault="000E4373" w:rsidP="00300756">
            <w:pPr>
              <w:pStyle w:val="TableText1"/>
            </w:pPr>
            <w:r>
              <w:t>Group discussions</w:t>
            </w:r>
          </w:p>
        </w:tc>
        <w:tc>
          <w:tcPr>
            <w:tcW w:w="648" w:type="dxa"/>
            <w:hideMark/>
          </w:tcPr>
          <w:p w14:paraId="7055E784" w14:textId="77777777" w:rsidR="000E4373" w:rsidRPr="00765BD6" w:rsidRDefault="000E4373" w:rsidP="00300756">
            <w:pPr>
              <w:pStyle w:val="TableText1"/>
              <w:rPr>
                <w:szCs w:val="22"/>
              </w:rPr>
            </w:pPr>
            <w:r>
              <w:rPr>
                <w:szCs w:val="22"/>
              </w:rPr>
              <w:t>0</w:t>
            </w:r>
          </w:p>
        </w:tc>
        <w:tc>
          <w:tcPr>
            <w:tcW w:w="648" w:type="dxa"/>
            <w:hideMark/>
          </w:tcPr>
          <w:p w14:paraId="2A9FB3D5" w14:textId="77777777" w:rsidR="000E4373" w:rsidRPr="00765BD6" w:rsidRDefault="000E4373" w:rsidP="00300756">
            <w:pPr>
              <w:pStyle w:val="TableText1"/>
              <w:rPr>
                <w:szCs w:val="22"/>
              </w:rPr>
            </w:pPr>
            <w:r>
              <w:rPr>
                <w:szCs w:val="22"/>
              </w:rPr>
              <w:t>0</w:t>
            </w:r>
          </w:p>
        </w:tc>
        <w:tc>
          <w:tcPr>
            <w:tcW w:w="648" w:type="dxa"/>
            <w:hideMark/>
          </w:tcPr>
          <w:p w14:paraId="4BC2B60A" w14:textId="77777777" w:rsidR="000E4373" w:rsidRPr="00765BD6" w:rsidRDefault="000E4373" w:rsidP="00300756">
            <w:pPr>
              <w:pStyle w:val="TableText1"/>
              <w:rPr>
                <w:szCs w:val="22"/>
              </w:rPr>
            </w:pPr>
            <w:r>
              <w:rPr>
                <w:szCs w:val="22"/>
              </w:rPr>
              <w:t>2</w:t>
            </w:r>
          </w:p>
        </w:tc>
        <w:tc>
          <w:tcPr>
            <w:tcW w:w="648" w:type="dxa"/>
            <w:hideMark/>
          </w:tcPr>
          <w:p w14:paraId="07CE784D" w14:textId="77777777" w:rsidR="000E4373" w:rsidRPr="00765BD6" w:rsidRDefault="000E4373" w:rsidP="00300756">
            <w:pPr>
              <w:pStyle w:val="TableText1"/>
              <w:rPr>
                <w:szCs w:val="22"/>
              </w:rPr>
            </w:pPr>
            <w:r>
              <w:rPr>
                <w:szCs w:val="22"/>
              </w:rPr>
              <w:t>29</w:t>
            </w:r>
          </w:p>
        </w:tc>
        <w:tc>
          <w:tcPr>
            <w:tcW w:w="648" w:type="dxa"/>
            <w:hideMark/>
          </w:tcPr>
          <w:p w14:paraId="16E9CD36" w14:textId="77777777" w:rsidR="000E4373" w:rsidRPr="00765BD6" w:rsidRDefault="000E4373" w:rsidP="00300756">
            <w:pPr>
              <w:pStyle w:val="TableText1"/>
              <w:rPr>
                <w:szCs w:val="22"/>
              </w:rPr>
            </w:pPr>
            <w:r>
              <w:rPr>
                <w:szCs w:val="22"/>
              </w:rPr>
              <w:t>5</w:t>
            </w:r>
          </w:p>
        </w:tc>
        <w:tc>
          <w:tcPr>
            <w:tcW w:w="648" w:type="dxa"/>
            <w:hideMark/>
          </w:tcPr>
          <w:p w14:paraId="22723CAD" w14:textId="77777777" w:rsidR="000E4373" w:rsidRPr="00765BD6" w:rsidRDefault="000E4373" w:rsidP="00300756">
            <w:pPr>
              <w:pStyle w:val="TableText1"/>
              <w:rPr>
                <w:szCs w:val="22"/>
              </w:rPr>
            </w:pPr>
            <w:r>
              <w:rPr>
                <w:szCs w:val="22"/>
              </w:rPr>
              <w:t>71</w:t>
            </w:r>
          </w:p>
        </w:tc>
      </w:tr>
      <w:tr w:rsidR="000E4373" w:rsidRPr="00765BD6" w14:paraId="54AC1188" w14:textId="77777777" w:rsidTr="00E06D79">
        <w:trPr>
          <w:trHeight w:val="259"/>
        </w:trPr>
        <w:tc>
          <w:tcPr>
            <w:tcW w:w="5760" w:type="dxa"/>
            <w:hideMark/>
          </w:tcPr>
          <w:p w14:paraId="5E7EC88A" w14:textId="77777777" w:rsidR="000E4373" w:rsidRPr="00765BD6" w:rsidRDefault="000E4373" w:rsidP="00300756">
            <w:pPr>
              <w:pStyle w:val="TableText1"/>
            </w:pPr>
            <w:r>
              <w:t>Judgments and rationales of other panelists</w:t>
            </w:r>
          </w:p>
        </w:tc>
        <w:tc>
          <w:tcPr>
            <w:tcW w:w="648" w:type="dxa"/>
            <w:hideMark/>
          </w:tcPr>
          <w:p w14:paraId="40E04BFF" w14:textId="77777777" w:rsidR="000E4373" w:rsidRPr="00765BD6" w:rsidRDefault="000E4373" w:rsidP="00300756">
            <w:pPr>
              <w:pStyle w:val="TableText1"/>
              <w:rPr>
                <w:szCs w:val="22"/>
              </w:rPr>
            </w:pPr>
            <w:r>
              <w:rPr>
                <w:szCs w:val="22"/>
              </w:rPr>
              <w:t>0</w:t>
            </w:r>
          </w:p>
        </w:tc>
        <w:tc>
          <w:tcPr>
            <w:tcW w:w="648" w:type="dxa"/>
            <w:hideMark/>
          </w:tcPr>
          <w:p w14:paraId="77D044C2" w14:textId="77777777" w:rsidR="000E4373" w:rsidRPr="00765BD6" w:rsidRDefault="000E4373" w:rsidP="00300756">
            <w:pPr>
              <w:pStyle w:val="TableText1"/>
              <w:rPr>
                <w:szCs w:val="22"/>
              </w:rPr>
            </w:pPr>
            <w:r>
              <w:rPr>
                <w:szCs w:val="22"/>
              </w:rPr>
              <w:t>0</w:t>
            </w:r>
          </w:p>
        </w:tc>
        <w:tc>
          <w:tcPr>
            <w:tcW w:w="648" w:type="dxa"/>
            <w:hideMark/>
          </w:tcPr>
          <w:p w14:paraId="0BEABF7D" w14:textId="77777777" w:rsidR="000E4373" w:rsidRPr="00765BD6" w:rsidRDefault="000E4373" w:rsidP="00300756">
            <w:pPr>
              <w:pStyle w:val="TableText1"/>
              <w:rPr>
                <w:szCs w:val="22"/>
              </w:rPr>
            </w:pPr>
            <w:r>
              <w:rPr>
                <w:szCs w:val="22"/>
              </w:rPr>
              <w:t>3</w:t>
            </w:r>
          </w:p>
        </w:tc>
        <w:tc>
          <w:tcPr>
            <w:tcW w:w="648" w:type="dxa"/>
            <w:hideMark/>
          </w:tcPr>
          <w:p w14:paraId="47C0DF5F" w14:textId="77777777" w:rsidR="000E4373" w:rsidRPr="00765BD6" w:rsidRDefault="000E4373" w:rsidP="00300756">
            <w:pPr>
              <w:pStyle w:val="TableText1"/>
              <w:rPr>
                <w:szCs w:val="22"/>
              </w:rPr>
            </w:pPr>
            <w:r>
              <w:rPr>
                <w:szCs w:val="22"/>
              </w:rPr>
              <w:t>43</w:t>
            </w:r>
          </w:p>
        </w:tc>
        <w:tc>
          <w:tcPr>
            <w:tcW w:w="648" w:type="dxa"/>
            <w:hideMark/>
          </w:tcPr>
          <w:p w14:paraId="4D462BDC" w14:textId="77777777" w:rsidR="000E4373" w:rsidRPr="00765BD6" w:rsidRDefault="000E4373" w:rsidP="00300756">
            <w:pPr>
              <w:pStyle w:val="TableText1"/>
              <w:rPr>
                <w:szCs w:val="22"/>
              </w:rPr>
            </w:pPr>
            <w:r>
              <w:rPr>
                <w:szCs w:val="22"/>
              </w:rPr>
              <w:t>4</w:t>
            </w:r>
          </w:p>
        </w:tc>
        <w:tc>
          <w:tcPr>
            <w:tcW w:w="648" w:type="dxa"/>
            <w:hideMark/>
          </w:tcPr>
          <w:p w14:paraId="180D636D" w14:textId="77777777" w:rsidR="000E4373" w:rsidRPr="00765BD6" w:rsidRDefault="000E4373" w:rsidP="00300756">
            <w:pPr>
              <w:pStyle w:val="TableText1"/>
              <w:rPr>
                <w:szCs w:val="22"/>
              </w:rPr>
            </w:pPr>
            <w:r>
              <w:rPr>
                <w:szCs w:val="22"/>
              </w:rPr>
              <w:t>57</w:t>
            </w:r>
          </w:p>
        </w:tc>
      </w:tr>
      <w:tr w:rsidR="000E4373" w:rsidRPr="00765BD6" w14:paraId="4E6EFF44" w14:textId="77777777" w:rsidTr="00E06D79">
        <w:trPr>
          <w:trHeight w:val="259"/>
        </w:trPr>
        <w:tc>
          <w:tcPr>
            <w:tcW w:w="5760" w:type="dxa"/>
            <w:hideMark/>
          </w:tcPr>
          <w:p w14:paraId="68296C70" w14:textId="77777777" w:rsidR="000E4373" w:rsidRPr="00765BD6" w:rsidRDefault="000E4373" w:rsidP="00300756">
            <w:pPr>
              <w:pStyle w:val="TableText1"/>
            </w:pPr>
            <w:r>
              <w:t xml:space="preserve">Percent of students </w:t>
            </w:r>
            <w:proofErr w:type="gramStart"/>
            <w:r>
              <w:t>in</w:t>
            </w:r>
            <w:proofErr w:type="gramEnd"/>
            <w:r>
              <w:t xml:space="preserve"> each performance level</w:t>
            </w:r>
          </w:p>
        </w:tc>
        <w:tc>
          <w:tcPr>
            <w:tcW w:w="648" w:type="dxa"/>
            <w:hideMark/>
          </w:tcPr>
          <w:p w14:paraId="18320352" w14:textId="77777777" w:rsidR="000E4373" w:rsidRPr="00765BD6" w:rsidRDefault="000E4373" w:rsidP="00300756">
            <w:pPr>
              <w:pStyle w:val="TableText1"/>
              <w:rPr>
                <w:szCs w:val="22"/>
              </w:rPr>
            </w:pPr>
            <w:r>
              <w:rPr>
                <w:szCs w:val="22"/>
              </w:rPr>
              <w:t>1</w:t>
            </w:r>
          </w:p>
        </w:tc>
        <w:tc>
          <w:tcPr>
            <w:tcW w:w="648" w:type="dxa"/>
            <w:hideMark/>
          </w:tcPr>
          <w:p w14:paraId="51B61337" w14:textId="77777777" w:rsidR="000E4373" w:rsidRPr="00765BD6" w:rsidRDefault="000E4373" w:rsidP="00300756">
            <w:pPr>
              <w:pStyle w:val="TableText1"/>
              <w:rPr>
                <w:szCs w:val="22"/>
              </w:rPr>
            </w:pPr>
            <w:r>
              <w:rPr>
                <w:szCs w:val="22"/>
              </w:rPr>
              <w:t>14</w:t>
            </w:r>
          </w:p>
        </w:tc>
        <w:tc>
          <w:tcPr>
            <w:tcW w:w="648" w:type="dxa"/>
            <w:hideMark/>
          </w:tcPr>
          <w:p w14:paraId="510C082F" w14:textId="77777777" w:rsidR="000E4373" w:rsidRPr="00765BD6" w:rsidRDefault="000E4373" w:rsidP="00300756">
            <w:pPr>
              <w:pStyle w:val="TableText1"/>
              <w:rPr>
                <w:szCs w:val="22"/>
              </w:rPr>
            </w:pPr>
            <w:r>
              <w:rPr>
                <w:szCs w:val="22"/>
              </w:rPr>
              <w:t>5</w:t>
            </w:r>
          </w:p>
        </w:tc>
        <w:tc>
          <w:tcPr>
            <w:tcW w:w="648" w:type="dxa"/>
            <w:hideMark/>
          </w:tcPr>
          <w:p w14:paraId="55A2DFCB" w14:textId="77777777" w:rsidR="000E4373" w:rsidRPr="00765BD6" w:rsidRDefault="000E4373" w:rsidP="00300756">
            <w:pPr>
              <w:pStyle w:val="TableText1"/>
              <w:rPr>
                <w:szCs w:val="22"/>
              </w:rPr>
            </w:pPr>
            <w:r>
              <w:rPr>
                <w:szCs w:val="22"/>
              </w:rPr>
              <w:t>71</w:t>
            </w:r>
          </w:p>
        </w:tc>
        <w:tc>
          <w:tcPr>
            <w:tcW w:w="648" w:type="dxa"/>
            <w:hideMark/>
          </w:tcPr>
          <w:p w14:paraId="64705E16" w14:textId="77777777" w:rsidR="000E4373" w:rsidRPr="00765BD6" w:rsidRDefault="000E4373" w:rsidP="00300756">
            <w:pPr>
              <w:pStyle w:val="TableText1"/>
              <w:rPr>
                <w:szCs w:val="22"/>
              </w:rPr>
            </w:pPr>
            <w:r w:rsidRPr="00765BD6">
              <w:rPr>
                <w:szCs w:val="22"/>
              </w:rPr>
              <w:t>1</w:t>
            </w:r>
          </w:p>
        </w:tc>
        <w:tc>
          <w:tcPr>
            <w:tcW w:w="648" w:type="dxa"/>
            <w:hideMark/>
          </w:tcPr>
          <w:p w14:paraId="45D66F0C" w14:textId="77777777" w:rsidR="000E4373" w:rsidRPr="00765BD6" w:rsidRDefault="000E4373" w:rsidP="00300756">
            <w:pPr>
              <w:pStyle w:val="TableText1"/>
              <w:rPr>
                <w:szCs w:val="22"/>
              </w:rPr>
            </w:pPr>
            <w:r>
              <w:rPr>
                <w:szCs w:val="22"/>
              </w:rPr>
              <w:t>14</w:t>
            </w:r>
          </w:p>
        </w:tc>
      </w:tr>
      <w:tr w:rsidR="000E4373" w:rsidRPr="00765BD6" w14:paraId="577EA503" w14:textId="77777777" w:rsidTr="00E06D79">
        <w:trPr>
          <w:trHeight w:val="259"/>
        </w:trPr>
        <w:tc>
          <w:tcPr>
            <w:tcW w:w="5760" w:type="dxa"/>
            <w:hideMark/>
          </w:tcPr>
          <w:p w14:paraId="1343C0BA" w14:textId="77777777" w:rsidR="000E4373" w:rsidRPr="00765BD6" w:rsidRDefault="000E4373" w:rsidP="00300756">
            <w:pPr>
              <w:pStyle w:val="TableText1"/>
            </w:pPr>
            <w:r>
              <w:t>Pattern of performance on additional data tables</w:t>
            </w:r>
          </w:p>
        </w:tc>
        <w:tc>
          <w:tcPr>
            <w:tcW w:w="648" w:type="dxa"/>
            <w:hideMark/>
          </w:tcPr>
          <w:p w14:paraId="29455E10" w14:textId="77777777" w:rsidR="000E4373" w:rsidRPr="00765BD6" w:rsidRDefault="000E4373" w:rsidP="00300756">
            <w:pPr>
              <w:pStyle w:val="TableText1"/>
              <w:rPr>
                <w:szCs w:val="22"/>
              </w:rPr>
            </w:pPr>
            <w:r>
              <w:rPr>
                <w:szCs w:val="22"/>
              </w:rPr>
              <w:t>0</w:t>
            </w:r>
          </w:p>
        </w:tc>
        <w:tc>
          <w:tcPr>
            <w:tcW w:w="648" w:type="dxa"/>
            <w:hideMark/>
          </w:tcPr>
          <w:p w14:paraId="65365205" w14:textId="77777777" w:rsidR="000E4373" w:rsidRPr="00765BD6" w:rsidRDefault="000E4373" w:rsidP="00300756">
            <w:pPr>
              <w:pStyle w:val="TableText1"/>
              <w:rPr>
                <w:szCs w:val="22"/>
              </w:rPr>
            </w:pPr>
            <w:r>
              <w:rPr>
                <w:szCs w:val="22"/>
              </w:rPr>
              <w:t>0</w:t>
            </w:r>
          </w:p>
        </w:tc>
        <w:tc>
          <w:tcPr>
            <w:tcW w:w="648" w:type="dxa"/>
            <w:hideMark/>
          </w:tcPr>
          <w:p w14:paraId="6FF56B38" w14:textId="77777777" w:rsidR="000E4373" w:rsidRPr="00765BD6" w:rsidRDefault="000E4373" w:rsidP="00300756">
            <w:pPr>
              <w:pStyle w:val="TableText1"/>
              <w:rPr>
                <w:szCs w:val="22"/>
              </w:rPr>
            </w:pPr>
            <w:r>
              <w:rPr>
                <w:szCs w:val="22"/>
              </w:rPr>
              <w:t>4</w:t>
            </w:r>
          </w:p>
        </w:tc>
        <w:tc>
          <w:tcPr>
            <w:tcW w:w="648" w:type="dxa"/>
            <w:hideMark/>
          </w:tcPr>
          <w:p w14:paraId="351F48A4" w14:textId="77777777" w:rsidR="000E4373" w:rsidRPr="00765BD6" w:rsidRDefault="000E4373" w:rsidP="00300756">
            <w:pPr>
              <w:pStyle w:val="TableText1"/>
              <w:rPr>
                <w:szCs w:val="22"/>
              </w:rPr>
            </w:pPr>
            <w:r>
              <w:rPr>
                <w:szCs w:val="22"/>
              </w:rPr>
              <w:t>57</w:t>
            </w:r>
          </w:p>
        </w:tc>
        <w:tc>
          <w:tcPr>
            <w:tcW w:w="648" w:type="dxa"/>
            <w:hideMark/>
          </w:tcPr>
          <w:p w14:paraId="0C329AD1" w14:textId="77777777" w:rsidR="000E4373" w:rsidRPr="00765BD6" w:rsidRDefault="000E4373" w:rsidP="00300756">
            <w:pPr>
              <w:pStyle w:val="TableText1"/>
              <w:rPr>
                <w:szCs w:val="22"/>
              </w:rPr>
            </w:pPr>
            <w:r>
              <w:rPr>
                <w:szCs w:val="22"/>
              </w:rPr>
              <w:t>3</w:t>
            </w:r>
          </w:p>
        </w:tc>
        <w:tc>
          <w:tcPr>
            <w:tcW w:w="648" w:type="dxa"/>
            <w:hideMark/>
          </w:tcPr>
          <w:p w14:paraId="0C69F23C" w14:textId="77777777" w:rsidR="000E4373" w:rsidRPr="00765BD6" w:rsidRDefault="000E4373" w:rsidP="00300756">
            <w:pPr>
              <w:pStyle w:val="TableText1"/>
              <w:rPr>
                <w:szCs w:val="22"/>
              </w:rPr>
            </w:pPr>
            <w:r>
              <w:rPr>
                <w:szCs w:val="22"/>
              </w:rPr>
              <w:t>43</w:t>
            </w:r>
          </w:p>
        </w:tc>
      </w:tr>
      <w:tr w:rsidR="000E4373" w:rsidRPr="00765BD6" w14:paraId="1C330D0A" w14:textId="77777777" w:rsidTr="00E06D79">
        <w:trPr>
          <w:trHeight w:val="259"/>
        </w:trPr>
        <w:tc>
          <w:tcPr>
            <w:tcW w:w="5760" w:type="dxa"/>
            <w:hideMark/>
          </w:tcPr>
          <w:p w14:paraId="308D4D4A" w14:textId="77777777" w:rsidR="000E4373" w:rsidRPr="00765BD6" w:rsidRDefault="000E4373" w:rsidP="00300756">
            <w:pPr>
              <w:pStyle w:val="TableText1"/>
            </w:pPr>
            <w:r>
              <w:t>My sense of what students need to know to be proficient</w:t>
            </w:r>
          </w:p>
        </w:tc>
        <w:tc>
          <w:tcPr>
            <w:tcW w:w="648" w:type="dxa"/>
            <w:hideMark/>
          </w:tcPr>
          <w:p w14:paraId="37DAEA9F" w14:textId="77777777" w:rsidR="000E4373" w:rsidRPr="00765BD6" w:rsidRDefault="000E4373" w:rsidP="00300756">
            <w:pPr>
              <w:pStyle w:val="TableText1"/>
              <w:rPr>
                <w:szCs w:val="22"/>
              </w:rPr>
            </w:pPr>
            <w:r w:rsidRPr="00765BD6">
              <w:rPr>
                <w:szCs w:val="22"/>
              </w:rPr>
              <w:t>0</w:t>
            </w:r>
          </w:p>
        </w:tc>
        <w:tc>
          <w:tcPr>
            <w:tcW w:w="648" w:type="dxa"/>
            <w:hideMark/>
          </w:tcPr>
          <w:p w14:paraId="6467AE53" w14:textId="77777777" w:rsidR="000E4373" w:rsidRPr="00765BD6" w:rsidRDefault="000E4373" w:rsidP="00300756">
            <w:pPr>
              <w:pStyle w:val="TableText1"/>
              <w:rPr>
                <w:szCs w:val="22"/>
              </w:rPr>
            </w:pPr>
            <w:r w:rsidRPr="00765BD6">
              <w:rPr>
                <w:szCs w:val="22"/>
              </w:rPr>
              <w:t>0</w:t>
            </w:r>
          </w:p>
        </w:tc>
        <w:tc>
          <w:tcPr>
            <w:tcW w:w="648" w:type="dxa"/>
            <w:hideMark/>
          </w:tcPr>
          <w:p w14:paraId="78979AD0" w14:textId="77777777" w:rsidR="000E4373" w:rsidRPr="00765BD6" w:rsidRDefault="000E4373" w:rsidP="00300756">
            <w:pPr>
              <w:pStyle w:val="TableText1"/>
              <w:rPr>
                <w:szCs w:val="22"/>
              </w:rPr>
            </w:pPr>
            <w:r>
              <w:rPr>
                <w:szCs w:val="22"/>
              </w:rPr>
              <w:t>2</w:t>
            </w:r>
          </w:p>
        </w:tc>
        <w:tc>
          <w:tcPr>
            <w:tcW w:w="648" w:type="dxa"/>
            <w:hideMark/>
          </w:tcPr>
          <w:p w14:paraId="6B1B16A5" w14:textId="77777777" w:rsidR="000E4373" w:rsidRPr="00765BD6" w:rsidRDefault="000E4373" w:rsidP="00300756">
            <w:pPr>
              <w:pStyle w:val="TableText1"/>
              <w:rPr>
                <w:szCs w:val="22"/>
              </w:rPr>
            </w:pPr>
            <w:r>
              <w:rPr>
                <w:szCs w:val="22"/>
              </w:rPr>
              <w:t>29</w:t>
            </w:r>
          </w:p>
        </w:tc>
        <w:tc>
          <w:tcPr>
            <w:tcW w:w="648" w:type="dxa"/>
            <w:hideMark/>
          </w:tcPr>
          <w:p w14:paraId="0940A62A" w14:textId="77777777" w:rsidR="000E4373" w:rsidRPr="00765BD6" w:rsidRDefault="000E4373" w:rsidP="00300756">
            <w:pPr>
              <w:pStyle w:val="TableText1"/>
              <w:rPr>
                <w:szCs w:val="22"/>
              </w:rPr>
            </w:pPr>
            <w:r>
              <w:rPr>
                <w:szCs w:val="22"/>
              </w:rPr>
              <w:t>5</w:t>
            </w:r>
          </w:p>
        </w:tc>
        <w:tc>
          <w:tcPr>
            <w:tcW w:w="648" w:type="dxa"/>
            <w:hideMark/>
          </w:tcPr>
          <w:p w14:paraId="1033543B" w14:textId="77777777" w:rsidR="000E4373" w:rsidRPr="00765BD6" w:rsidRDefault="000E4373" w:rsidP="00300756">
            <w:pPr>
              <w:pStyle w:val="TableText1"/>
              <w:rPr>
                <w:szCs w:val="22"/>
              </w:rPr>
            </w:pPr>
            <w:r>
              <w:rPr>
                <w:szCs w:val="22"/>
              </w:rPr>
              <w:t>71</w:t>
            </w:r>
          </w:p>
        </w:tc>
      </w:tr>
    </w:tbl>
    <w:p w14:paraId="6D87F58C" w14:textId="77777777" w:rsidR="00B37EA8" w:rsidRDefault="00B37EA8" w:rsidP="005947D6">
      <w:pPr>
        <w:pStyle w:val="Caption"/>
        <w:spacing w:before="360"/>
      </w:pPr>
      <w:bookmarkStart w:id="416" w:name="_Toc505957498"/>
      <w:bookmarkStart w:id="417" w:name="_Toc513978663"/>
      <w:r>
        <w:lastRenderedPageBreak/>
        <w:t xml:space="preserve">Table </w:t>
      </w:r>
      <w:r>
        <w:fldChar w:fldCharType="begin"/>
      </w:r>
      <w:r>
        <w:instrText>SEQ Table \* ARABIC</w:instrText>
      </w:r>
      <w:r>
        <w:fldChar w:fldCharType="separate"/>
      </w:r>
      <w:r w:rsidR="00CB09F4">
        <w:rPr>
          <w:noProof/>
        </w:rPr>
        <w:t>107</w:t>
      </w:r>
      <w:r>
        <w:fldChar w:fldCharType="end"/>
      </w:r>
      <w:r>
        <w:t xml:space="preserve">. </w:t>
      </w:r>
      <w:r w:rsidR="00205D2D">
        <w:t xml:space="preserve"> </w:t>
      </w:r>
      <w:r w:rsidRPr="00735DC8">
        <w:t>Final Evaluation Kindergarten</w:t>
      </w:r>
      <w:r>
        <w:t xml:space="preserve"> on Timing</w:t>
      </w:r>
      <w:bookmarkEnd w:id="416"/>
      <w:bookmarkEnd w:id="417"/>
    </w:p>
    <w:tbl>
      <w:tblPr>
        <w:tblStyle w:val="TRtable"/>
        <w:tblW w:w="0" w:type="auto"/>
        <w:tblLayout w:type="fixed"/>
        <w:tblLook w:val="04A0" w:firstRow="1" w:lastRow="0" w:firstColumn="1" w:lastColumn="0" w:noHBand="0" w:noVBand="1"/>
        <w:tblDescription w:val="Final Evaluation Kindergarten on Timing"/>
      </w:tblPr>
      <w:tblGrid>
        <w:gridCol w:w="5760"/>
        <w:gridCol w:w="648"/>
        <w:gridCol w:w="648"/>
        <w:gridCol w:w="648"/>
        <w:gridCol w:w="648"/>
        <w:gridCol w:w="648"/>
        <w:gridCol w:w="648"/>
      </w:tblGrid>
      <w:tr w:rsidR="00E65C83" w:rsidRPr="00765BD6" w14:paraId="7732FC8F" w14:textId="77777777" w:rsidTr="00013378">
        <w:trPr>
          <w:cnfStyle w:val="100000000000" w:firstRow="1" w:lastRow="0" w:firstColumn="0" w:lastColumn="0" w:oddVBand="0" w:evenVBand="0" w:oddHBand="0" w:evenHBand="0" w:firstRowFirstColumn="0" w:firstRowLastColumn="0" w:lastRowFirstColumn="0" w:lastRowLastColumn="0"/>
          <w:cantSplit/>
          <w:trHeight w:val="2448"/>
          <w:tblHeader/>
        </w:trPr>
        <w:tc>
          <w:tcPr>
            <w:tcW w:w="5760" w:type="dxa"/>
            <w:vAlign w:val="bottom"/>
            <w:hideMark/>
          </w:tcPr>
          <w:p w14:paraId="13E3EF8D" w14:textId="77777777" w:rsidR="00E65C83" w:rsidRPr="00950EA4" w:rsidRDefault="00E65C83" w:rsidP="00300756">
            <w:pPr>
              <w:pStyle w:val="TableHead"/>
              <w:jc w:val="left"/>
            </w:pPr>
            <w:r>
              <w:t xml:space="preserve">How appropriate was the </w:t>
            </w:r>
            <w:r w:rsidRPr="00E06D79">
              <w:rPr>
                <w:i/>
              </w:rPr>
              <w:t>amount of time</w:t>
            </w:r>
            <w:r>
              <w:t xml:space="preserve"> you were given to complete the different components of the process?</w:t>
            </w:r>
          </w:p>
        </w:tc>
        <w:tc>
          <w:tcPr>
            <w:tcW w:w="648" w:type="dxa"/>
            <w:textDirection w:val="btLr"/>
            <w:vAlign w:val="center"/>
            <w:hideMark/>
          </w:tcPr>
          <w:p w14:paraId="2A69B915" w14:textId="77777777" w:rsidR="00E65C83" w:rsidRPr="00765BD6" w:rsidRDefault="00E65C83" w:rsidP="002D3F94">
            <w:pPr>
              <w:pStyle w:val="TableHead"/>
              <w:ind w:left="113" w:right="113"/>
              <w:jc w:val="left"/>
            </w:pPr>
            <w:r>
              <w:t>Too Little Time</w:t>
            </w:r>
            <w:r w:rsidRPr="00765BD6" w:rsidDel="009C6AAC">
              <w:rPr>
                <w:i/>
              </w:rPr>
              <w:t xml:space="preserve"> </w:t>
            </w:r>
            <w:r>
              <w:rPr>
                <w:i/>
              </w:rPr>
              <w:t>N</w:t>
            </w:r>
          </w:p>
        </w:tc>
        <w:tc>
          <w:tcPr>
            <w:tcW w:w="648" w:type="dxa"/>
            <w:textDirection w:val="btLr"/>
            <w:vAlign w:val="center"/>
          </w:tcPr>
          <w:p w14:paraId="34EE31B2" w14:textId="77777777" w:rsidR="00E65C83" w:rsidRPr="00765BD6" w:rsidRDefault="00E65C83" w:rsidP="002D3F94">
            <w:pPr>
              <w:pStyle w:val="TableHead"/>
              <w:ind w:left="113" w:right="113"/>
              <w:jc w:val="left"/>
            </w:pPr>
            <w:r>
              <w:t>Too Little Time</w:t>
            </w:r>
            <w:r w:rsidRPr="00765BD6">
              <w:t xml:space="preserve"> %</w:t>
            </w:r>
          </w:p>
        </w:tc>
        <w:tc>
          <w:tcPr>
            <w:tcW w:w="648" w:type="dxa"/>
            <w:textDirection w:val="btLr"/>
            <w:vAlign w:val="center"/>
            <w:hideMark/>
          </w:tcPr>
          <w:p w14:paraId="30F5560D" w14:textId="77777777" w:rsidR="00E65C83" w:rsidRPr="00765BD6" w:rsidRDefault="00E65C83" w:rsidP="002D3F94">
            <w:pPr>
              <w:pStyle w:val="TableHead"/>
              <w:ind w:left="113" w:right="113"/>
              <w:jc w:val="left"/>
            </w:pPr>
            <w:r>
              <w:t>About Right</w:t>
            </w:r>
            <w:r w:rsidRPr="00765BD6" w:rsidDel="009C6AAC">
              <w:rPr>
                <w:i/>
              </w:rPr>
              <w:t xml:space="preserve"> </w:t>
            </w:r>
            <w:r>
              <w:rPr>
                <w:i/>
              </w:rPr>
              <w:t>N</w:t>
            </w:r>
          </w:p>
        </w:tc>
        <w:tc>
          <w:tcPr>
            <w:tcW w:w="648" w:type="dxa"/>
            <w:textDirection w:val="btLr"/>
            <w:vAlign w:val="center"/>
          </w:tcPr>
          <w:p w14:paraId="4EF30923" w14:textId="77777777" w:rsidR="00E65C83" w:rsidRPr="00765BD6" w:rsidRDefault="00E65C83" w:rsidP="002D3F94">
            <w:pPr>
              <w:pStyle w:val="TableHead"/>
              <w:ind w:left="113" w:right="113"/>
              <w:jc w:val="left"/>
            </w:pPr>
            <w:r>
              <w:t>About Right</w:t>
            </w:r>
            <w:r w:rsidRPr="00765BD6">
              <w:t xml:space="preserve"> %</w:t>
            </w:r>
          </w:p>
        </w:tc>
        <w:tc>
          <w:tcPr>
            <w:tcW w:w="648" w:type="dxa"/>
            <w:textDirection w:val="btLr"/>
            <w:vAlign w:val="center"/>
            <w:hideMark/>
          </w:tcPr>
          <w:p w14:paraId="5CB26A71" w14:textId="77777777" w:rsidR="00E65C83" w:rsidRPr="00765BD6" w:rsidRDefault="00E65C83" w:rsidP="002D3F94">
            <w:pPr>
              <w:pStyle w:val="TableHead"/>
              <w:ind w:left="113" w:right="113"/>
              <w:jc w:val="left"/>
            </w:pPr>
            <w:r>
              <w:t>Too Much Time</w:t>
            </w:r>
            <w:r>
              <w:rPr>
                <w:i/>
              </w:rPr>
              <w:t xml:space="preserve"> N</w:t>
            </w:r>
          </w:p>
        </w:tc>
        <w:tc>
          <w:tcPr>
            <w:tcW w:w="648" w:type="dxa"/>
            <w:textDirection w:val="btLr"/>
            <w:vAlign w:val="center"/>
          </w:tcPr>
          <w:p w14:paraId="43AA4C04" w14:textId="77777777" w:rsidR="00E65C83" w:rsidRPr="00765BD6" w:rsidRDefault="00E65C83" w:rsidP="002D3F94">
            <w:pPr>
              <w:pStyle w:val="TableHead"/>
              <w:ind w:left="113" w:right="113"/>
              <w:jc w:val="left"/>
            </w:pPr>
            <w:r>
              <w:t>Too Much Time</w:t>
            </w:r>
            <w:r w:rsidRPr="00765BD6">
              <w:t xml:space="preserve"> %</w:t>
            </w:r>
          </w:p>
        </w:tc>
      </w:tr>
      <w:tr w:rsidR="000E4373" w:rsidRPr="00765BD6" w14:paraId="64682472" w14:textId="77777777" w:rsidTr="00E06D79">
        <w:trPr>
          <w:trHeight w:val="259"/>
        </w:trPr>
        <w:tc>
          <w:tcPr>
            <w:tcW w:w="5760" w:type="dxa"/>
            <w:tcBorders>
              <w:top w:val="single" w:sz="4" w:space="0" w:color="auto"/>
            </w:tcBorders>
            <w:hideMark/>
          </w:tcPr>
          <w:p w14:paraId="7A0FE23F" w14:textId="77777777" w:rsidR="000E4373" w:rsidRPr="00765BD6" w:rsidRDefault="000E4373" w:rsidP="00300756">
            <w:pPr>
              <w:pStyle w:val="TableText1"/>
            </w:pPr>
            <w:r>
              <w:t>Training in the procedure for Reading and Listening (Bookmark)</w:t>
            </w:r>
          </w:p>
        </w:tc>
        <w:tc>
          <w:tcPr>
            <w:tcW w:w="648" w:type="dxa"/>
            <w:tcBorders>
              <w:top w:val="single" w:sz="4" w:space="0" w:color="auto"/>
            </w:tcBorders>
            <w:hideMark/>
          </w:tcPr>
          <w:p w14:paraId="4E678518" w14:textId="77777777" w:rsidR="000E4373" w:rsidRPr="00765BD6" w:rsidRDefault="000E4373" w:rsidP="00300756">
            <w:pPr>
              <w:pStyle w:val="TableText1"/>
              <w:rPr>
                <w:szCs w:val="22"/>
              </w:rPr>
            </w:pPr>
            <w:r w:rsidRPr="00765BD6">
              <w:rPr>
                <w:szCs w:val="22"/>
              </w:rPr>
              <w:t>0</w:t>
            </w:r>
          </w:p>
        </w:tc>
        <w:tc>
          <w:tcPr>
            <w:tcW w:w="648" w:type="dxa"/>
            <w:tcBorders>
              <w:top w:val="single" w:sz="4" w:space="0" w:color="auto"/>
            </w:tcBorders>
            <w:hideMark/>
          </w:tcPr>
          <w:p w14:paraId="7469CD72" w14:textId="77777777" w:rsidR="000E4373" w:rsidRPr="00765BD6" w:rsidRDefault="000E4373" w:rsidP="00300756">
            <w:pPr>
              <w:pStyle w:val="TableText1"/>
              <w:rPr>
                <w:szCs w:val="22"/>
              </w:rPr>
            </w:pPr>
            <w:r w:rsidRPr="00765BD6">
              <w:rPr>
                <w:szCs w:val="22"/>
              </w:rPr>
              <w:t>0</w:t>
            </w:r>
          </w:p>
        </w:tc>
        <w:tc>
          <w:tcPr>
            <w:tcW w:w="648" w:type="dxa"/>
            <w:tcBorders>
              <w:top w:val="single" w:sz="4" w:space="0" w:color="auto"/>
            </w:tcBorders>
            <w:hideMark/>
          </w:tcPr>
          <w:p w14:paraId="19FB858D" w14:textId="77777777" w:rsidR="000E4373" w:rsidRPr="00765BD6" w:rsidRDefault="000E4373" w:rsidP="00300756">
            <w:pPr>
              <w:pStyle w:val="TableText1"/>
              <w:rPr>
                <w:szCs w:val="22"/>
              </w:rPr>
            </w:pPr>
            <w:r>
              <w:rPr>
                <w:szCs w:val="22"/>
              </w:rPr>
              <w:t>7</w:t>
            </w:r>
          </w:p>
        </w:tc>
        <w:tc>
          <w:tcPr>
            <w:tcW w:w="648" w:type="dxa"/>
            <w:tcBorders>
              <w:top w:val="single" w:sz="4" w:space="0" w:color="auto"/>
            </w:tcBorders>
            <w:hideMark/>
          </w:tcPr>
          <w:p w14:paraId="613F44DE" w14:textId="77777777" w:rsidR="000E4373" w:rsidRPr="00765BD6" w:rsidRDefault="000E4373" w:rsidP="00300756">
            <w:pPr>
              <w:pStyle w:val="TableText1"/>
              <w:rPr>
                <w:szCs w:val="22"/>
              </w:rPr>
            </w:pPr>
            <w:r>
              <w:rPr>
                <w:szCs w:val="22"/>
              </w:rPr>
              <w:t>100</w:t>
            </w:r>
          </w:p>
        </w:tc>
        <w:tc>
          <w:tcPr>
            <w:tcW w:w="648" w:type="dxa"/>
            <w:tcBorders>
              <w:top w:val="single" w:sz="4" w:space="0" w:color="auto"/>
            </w:tcBorders>
            <w:hideMark/>
          </w:tcPr>
          <w:p w14:paraId="5341DFE6"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21375FEF" w14:textId="77777777" w:rsidR="000E4373" w:rsidRPr="00765BD6" w:rsidRDefault="000E4373" w:rsidP="00300756">
            <w:pPr>
              <w:pStyle w:val="TableText1"/>
              <w:rPr>
                <w:szCs w:val="22"/>
              </w:rPr>
            </w:pPr>
            <w:r>
              <w:rPr>
                <w:szCs w:val="22"/>
              </w:rPr>
              <w:t>0</w:t>
            </w:r>
          </w:p>
        </w:tc>
      </w:tr>
      <w:tr w:rsidR="000E4373" w:rsidRPr="00765BD6" w14:paraId="422F5A93" w14:textId="77777777" w:rsidTr="00E06D79">
        <w:trPr>
          <w:trHeight w:val="259"/>
        </w:trPr>
        <w:tc>
          <w:tcPr>
            <w:tcW w:w="5760" w:type="dxa"/>
            <w:hideMark/>
          </w:tcPr>
          <w:p w14:paraId="0A4B1457" w14:textId="77777777" w:rsidR="000E4373" w:rsidRPr="00765BD6" w:rsidRDefault="000E4373" w:rsidP="00300756">
            <w:pPr>
              <w:pStyle w:val="TableText1"/>
            </w:pPr>
            <w:r>
              <w:t>Training in the procedure for Speaking and Writing (Performance Profile)</w:t>
            </w:r>
          </w:p>
        </w:tc>
        <w:tc>
          <w:tcPr>
            <w:tcW w:w="648" w:type="dxa"/>
            <w:hideMark/>
          </w:tcPr>
          <w:p w14:paraId="7D5808CC" w14:textId="77777777" w:rsidR="000E4373" w:rsidRPr="00765BD6" w:rsidRDefault="000E4373" w:rsidP="00300756">
            <w:pPr>
              <w:pStyle w:val="TableText1"/>
              <w:rPr>
                <w:szCs w:val="22"/>
              </w:rPr>
            </w:pPr>
            <w:r w:rsidRPr="00765BD6">
              <w:rPr>
                <w:szCs w:val="22"/>
              </w:rPr>
              <w:t>0</w:t>
            </w:r>
          </w:p>
        </w:tc>
        <w:tc>
          <w:tcPr>
            <w:tcW w:w="648" w:type="dxa"/>
            <w:hideMark/>
          </w:tcPr>
          <w:p w14:paraId="355666FB" w14:textId="77777777" w:rsidR="000E4373" w:rsidRPr="00765BD6" w:rsidRDefault="000E4373" w:rsidP="00300756">
            <w:pPr>
              <w:pStyle w:val="TableText1"/>
              <w:rPr>
                <w:szCs w:val="22"/>
              </w:rPr>
            </w:pPr>
            <w:r w:rsidRPr="00765BD6">
              <w:rPr>
                <w:szCs w:val="22"/>
              </w:rPr>
              <w:t>0</w:t>
            </w:r>
          </w:p>
        </w:tc>
        <w:tc>
          <w:tcPr>
            <w:tcW w:w="648" w:type="dxa"/>
            <w:hideMark/>
          </w:tcPr>
          <w:p w14:paraId="4EB9822D" w14:textId="77777777" w:rsidR="000E4373" w:rsidRPr="00765BD6" w:rsidRDefault="000E4373" w:rsidP="00300756">
            <w:pPr>
              <w:pStyle w:val="TableText1"/>
              <w:rPr>
                <w:szCs w:val="22"/>
              </w:rPr>
            </w:pPr>
            <w:r>
              <w:rPr>
                <w:szCs w:val="22"/>
              </w:rPr>
              <w:t>7</w:t>
            </w:r>
          </w:p>
        </w:tc>
        <w:tc>
          <w:tcPr>
            <w:tcW w:w="648" w:type="dxa"/>
            <w:hideMark/>
          </w:tcPr>
          <w:p w14:paraId="3DC3CDC4" w14:textId="77777777" w:rsidR="000E4373" w:rsidRPr="00765BD6" w:rsidRDefault="000E4373" w:rsidP="00300756">
            <w:pPr>
              <w:pStyle w:val="TableText1"/>
              <w:rPr>
                <w:szCs w:val="22"/>
              </w:rPr>
            </w:pPr>
            <w:r>
              <w:rPr>
                <w:szCs w:val="22"/>
              </w:rPr>
              <w:t>100</w:t>
            </w:r>
          </w:p>
        </w:tc>
        <w:tc>
          <w:tcPr>
            <w:tcW w:w="648" w:type="dxa"/>
            <w:hideMark/>
          </w:tcPr>
          <w:p w14:paraId="1BB9B4BE" w14:textId="77777777" w:rsidR="000E4373" w:rsidRPr="00765BD6" w:rsidRDefault="000E4373" w:rsidP="00300756">
            <w:pPr>
              <w:pStyle w:val="TableText1"/>
              <w:rPr>
                <w:szCs w:val="22"/>
              </w:rPr>
            </w:pPr>
            <w:r>
              <w:rPr>
                <w:szCs w:val="22"/>
              </w:rPr>
              <w:t>0</w:t>
            </w:r>
          </w:p>
        </w:tc>
        <w:tc>
          <w:tcPr>
            <w:tcW w:w="648" w:type="dxa"/>
            <w:hideMark/>
          </w:tcPr>
          <w:p w14:paraId="3E579D03" w14:textId="77777777" w:rsidR="000E4373" w:rsidRPr="00765BD6" w:rsidRDefault="000E4373" w:rsidP="00300756">
            <w:pPr>
              <w:pStyle w:val="TableText1"/>
              <w:rPr>
                <w:szCs w:val="22"/>
              </w:rPr>
            </w:pPr>
            <w:r>
              <w:rPr>
                <w:szCs w:val="22"/>
              </w:rPr>
              <w:t>0</w:t>
            </w:r>
          </w:p>
        </w:tc>
      </w:tr>
      <w:tr w:rsidR="000E4373" w:rsidRPr="00765BD6" w14:paraId="168E4692" w14:textId="77777777" w:rsidTr="00E06D79">
        <w:trPr>
          <w:trHeight w:val="259"/>
        </w:trPr>
        <w:tc>
          <w:tcPr>
            <w:tcW w:w="5760" w:type="dxa"/>
            <w:hideMark/>
          </w:tcPr>
          <w:p w14:paraId="2DB2951E" w14:textId="77777777" w:rsidR="000E4373" w:rsidRPr="00765BD6" w:rsidRDefault="000E4373" w:rsidP="00300756">
            <w:pPr>
              <w:pStyle w:val="TableText1"/>
            </w:pPr>
            <w:r>
              <w:t>Test familiarization</w:t>
            </w:r>
          </w:p>
        </w:tc>
        <w:tc>
          <w:tcPr>
            <w:tcW w:w="648" w:type="dxa"/>
            <w:hideMark/>
          </w:tcPr>
          <w:p w14:paraId="370F5FF7" w14:textId="77777777" w:rsidR="000E4373" w:rsidRPr="00765BD6" w:rsidRDefault="000E4373" w:rsidP="00300756">
            <w:pPr>
              <w:pStyle w:val="TableText1"/>
              <w:rPr>
                <w:szCs w:val="22"/>
              </w:rPr>
            </w:pPr>
            <w:r w:rsidRPr="00765BD6">
              <w:rPr>
                <w:szCs w:val="22"/>
              </w:rPr>
              <w:t>0</w:t>
            </w:r>
          </w:p>
        </w:tc>
        <w:tc>
          <w:tcPr>
            <w:tcW w:w="648" w:type="dxa"/>
            <w:hideMark/>
          </w:tcPr>
          <w:p w14:paraId="63E145D1" w14:textId="77777777" w:rsidR="000E4373" w:rsidRPr="00765BD6" w:rsidRDefault="000E4373" w:rsidP="00300756">
            <w:pPr>
              <w:pStyle w:val="TableText1"/>
              <w:rPr>
                <w:szCs w:val="22"/>
              </w:rPr>
            </w:pPr>
            <w:r w:rsidRPr="00765BD6">
              <w:rPr>
                <w:szCs w:val="22"/>
              </w:rPr>
              <w:t>0</w:t>
            </w:r>
          </w:p>
        </w:tc>
        <w:tc>
          <w:tcPr>
            <w:tcW w:w="648" w:type="dxa"/>
            <w:hideMark/>
          </w:tcPr>
          <w:p w14:paraId="544060E1" w14:textId="77777777" w:rsidR="000E4373" w:rsidRPr="00765BD6" w:rsidRDefault="000E4373" w:rsidP="00300756">
            <w:pPr>
              <w:pStyle w:val="TableText1"/>
              <w:rPr>
                <w:szCs w:val="22"/>
              </w:rPr>
            </w:pPr>
            <w:r>
              <w:rPr>
                <w:szCs w:val="22"/>
              </w:rPr>
              <w:t>7</w:t>
            </w:r>
          </w:p>
        </w:tc>
        <w:tc>
          <w:tcPr>
            <w:tcW w:w="648" w:type="dxa"/>
            <w:hideMark/>
          </w:tcPr>
          <w:p w14:paraId="44D17E8A" w14:textId="77777777" w:rsidR="000E4373" w:rsidRPr="00765BD6" w:rsidRDefault="000E4373" w:rsidP="00300756">
            <w:pPr>
              <w:pStyle w:val="TableText1"/>
              <w:rPr>
                <w:szCs w:val="22"/>
              </w:rPr>
            </w:pPr>
            <w:r>
              <w:rPr>
                <w:szCs w:val="22"/>
              </w:rPr>
              <w:t>100</w:t>
            </w:r>
          </w:p>
        </w:tc>
        <w:tc>
          <w:tcPr>
            <w:tcW w:w="648" w:type="dxa"/>
            <w:hideMark/>
          </w:tcPr>
          <w:p w14:paraId="33F05611" w14:textId="77777777" w:rsidR="000E4373" w:rsidRPr="00765BD6" w:rsidRDefault="000E4373" w:rsidP="00300756">
            <w:pPr>
              <w:pStyle w:val="TableText1"/>
              <w:rPr>
                <w:szCs w:val="22"/>
              </w:rPr>
            </w:pPr>
            <w:r>
              <w:rPr>
                <w:szCs w:val="22"/>
              </w:rPr>
              <w:t>0</w:t>
            </w:r>
          </w:p>
        </w:tc>
        <w:tc>
          <w:tcPr>
            <w:tcW w:w="648" w:type="dxa"/>
            <w:hideMark/>
          </w:tcPr>
          <w:p w14:paraId="26228D2A" w14:textId="77777777" w:rsidR="000E4373" w:rsidRPr="00765BD6" w:rsidRDefault="000E4373" w:rsidP="00300756">
            <w:pPr>
              <w:pStyle w:val="TableText1"/>
              <w:rPr>
                <w:szCs w:val="22"/>
              </w:rPr>
            </w:pPr>
            <w:r>
              <w:rPr>
                <w:szCs w:val="22"/>
              </w:rPr>
              <w:t>0</w:t>
            </w:r>
          </w:p>
        </w:tc>
      </w:tr>
      <w:tr w:rsidR="000E4373" w:rsidRPr="00765BD6" w14:paraId="611E7089" w14:textId="77777777" w:rsidTr="00E06D79">
        <w:trPr>
          <w:trHeight w:val="259"/>
        </w:trPr>
        <w:tc>
          <w:tcPr>
            <w:tcW w:w="5760" w:type="dxa"/>
            <w:hideMark/>
          </w:tcPr>
          <w:p w14:paraId="6B361F5C" w14:textId="77777777" w:rsidR="000E4373" w:rsidRPr="00765BD6" w:rsidRDefault="000E4373" w:rsidP="00300756">
            <w:pPr>
              <w:pStyle w:val="TableText1"/>
            </w:pPr>
            <w:r>
              <w:t>Reviewing the ordered items (Reading and Listening)</w:t>
            </w:r>
          </w:p>
        </w:tc>
        <w:tc>
          <w:tcPr>
            <w:tcW w:w="648" w:type="dxa"/>
            <w:hideMark/>
          </w:tcPr>
          <w:p w14:paraId="165E01D6" w14:textId="77777777" w:rsidR="000E4373" w:rsidRPr="00765BD6" w:rsidRDefault="000E4373" w:rsidP="00300756">
            <w:pPr>
              <w:pStyle w:val="TableText1"/>
              <w:rPr>
                <w:szCs w:val="22"/>
              </w:rPr>
            </w:pPr>
            <w:r w:rsidRPr="00765BD6">
              <w:rPr>
                <w:szCs w:val="22"/>
              </w:rPr>
              <w:t>0</w:t>
            </w:r>
          </w:p>
        </w:tc>
        <w:tc>
          <w:tcPr>
            <w:tcW w:w="648" w:type="dxa"/>
            <w:hideMark/>
          </w:tcPr>
          <w:p w14:paraId="2F793A7F" w14:textId="77777777" w:rsidR="000E4373" w:rsidRPr="00765BD6" w:rsidRDefault="000E4373" w:rsidP="00300756">
            <w:pPr>
              <w:pStyle w:val="TableText1"/>
              <w:rPr>
                <w:szCs w:val="22"/>
              </w:rPr>
            </w:pPr>
            <w:r w:rsidRPr="00765BD6">
              <w:rPr>
                <w:szCs w:val="22"/>
              </w:rPr>
              <w:t>0</w:t>
            </w:r>
          </w:p>
        </w:tc>
        <w:tc>
          <w:tcPr>
            <w:tcW w:w="648" w:type="dxa"/>
            <w:hideMark/>
          </w:tcPr>
          <w:p w14:paraId="58C5E61D" w14:textId="77777777" w:rsidR="000E4373" w:rsidRPr="00765BD6" w:rsidRDefault="000E4373" w:rsidP="00300756">
            <w:pPr>
              <w:pStyle w:val="TableText1"/>
              <w:rPr>
                <w:szCs w:val="22"/>
              </w:rPr>
            </w:pPr>
            <w:r>
              <w:rPr>
                <w:szCs w:val="22"/>
              </w:rPr>
              <w:t>7</w:t>
            </w:r>
          </w:p>
        </w:tc>
        <w:tc>
          <w:tcPr>
            <w:tcW w:w="648" w:type="dxa"/>
            <w:hideMark/>
          </w:tcPr>
          <w:p w14:paraId="3B19C76B" w14:textId="77777777" w:rsidR="000E4373" w:rsidRPr="00765BD6" w:rsidRDefault="000E4373" w:rsidP="00300756">
            <w:pPr>
              <w:pStyle w:val="TableText1"/>
              <w:rPr>
                <w:szCs w:val="22"/>
              </w:rPr>
            </w:pPr>
            <w:r>
              <w:rPr>
                <w:szCs w:val="22"/>
              </w:rPr>
              <w:t>100</w:t>
            </w:r>
          </w:p>
        </w:tc>
        <w:tc>
          <w:tcPr>
            <w:tcW w:w="648" w:type="dxa"/>
            <w:hideMark/>
          </w:tcPr>
          <w:p w14:paraId="67042863" w14:textId="77777777" w:rsidR="000E4373" w:rsidRPr="00765BD6" w:rsidRDefault="000E4373" w:rsidP="00300756">
            <w:pPr>
              <w:pStyle w:val="TableText1"/>
              <w:rPr>
                <w:szCs w:val="22"/>
              </w:rPr>
            </w:pPr>
            <w:r>
              <w:rPr>
                <w:szCs w:val="22"/>
              </w:rPr>
              <w:t>0</w:t>
            </w:r>
          </w:p>
        </w:tc>
        <w:tc>
          <w:tcPr>
            <w:tcW w:w="648" w:type="dxa"/>
            <w:hideMark/>
          </w:tcPr>
          <w:p w14:paraId="258E59F9" w14:textId="77777777" w:rsidR="000E4373" w:rsidRPr="00765BD6" w:rsidRDefault="000E4373" w:rsidP="00300756">
            <w:pPr>
              <w:pStyle w:val="TableText1"/>
              <w:rPr>
                <w:szCs w:val="22"/>
              </w:rPr>
            </w:pPr>
            <w:r>
              <w:rPr>
                <w:szCs w:val="22"/>
              </w:rPr>
              <w:t>0</w:t>
            </w:r>
          </w:p>
        </w:tc>
      </w:tr>
      <w:tr w:rsidR="000E4373" w:rsidRPr="00765BD6" w14:paraId="5BA56652" w14:textId="77777777" w:rsidTr="00E06D79">
        <w:trPr>
          <w:trHeight w:val="259"/>
        </w:trPr>
        <w:tc>
          <w:tcPr>
            <w:tcW w:w="5760" w:type="dxa"/>
            <w:hideMark/>
          </w:tcPr>
          <w:p w14:paraId="67D011C2" w14:textId="77777777" w:rsidR="000E4373" w:rsidRPr="00765BD6" w:rsidRDefault="000E4373" w:rsidP="00300756">
            <w:pPr>
              <w:pStyle w:val="TableText1"/>
            </w:pPr>
            <w:r>
              <w:t>Placing bookmark judgments</w:t>
            </w:r>
          </w:p>
        </w:tc>
        <w:tc>
          <w:tcPr>
            <w:tcW w:w="648" w:type="dxa"/>
            <w:hideMark/>
          </w:tcPr>
          <w:p w14:paraId="34461F16" w14:textId="77777777" w:rsidR="000E4373" w:rsidRPr="00765BD6" w:rsidRDefault="000E4373" w:rsidP="00300756">
            <w:pPr>
              <w:pStyle w:val="TableText1"/>
              <w:rPr>
                <w:szCs w:val="22"/>
              </w:rPr>
            </w:pPr>
            <w:r w:rsidRPr="00765BD6">
              <w:rPr>
                <w:szCs w:val="22"/>
              </w:rPr>
              <w:t>0</w:t>
            </w:r>
          </w:p>
        </w:tc>
        <w:tc>
          <w:tcPr>
            <w:tcW w:w="648" w:type="dxa"/>
            <w:hideMark/>
          </w:tcPr>
          <w:p w14:paraId="01236025" w14:textId="77777777" w:rsidR="000E4373" w:rsidRPr="00765BD6" w:rsidRDefault="000E4373" w:rsidP="00300756">
            <w:pPr>
              <w:pStyle w:val="TableText1"/>
              <w:rPr>
                <w:szCs w:val="22"/>
              </w:rPr>
            </w:pPr>
            <w:r w:rsidRPr="00765BD6">
              <w:rPr>
                <w:szCs w:val="22"/>
              </w:rPr>
              <w:t>0</w:t>
            </w:r>
          </w:p>
        </w:tc>
        <w:tc>
          <w:tcPr>
            <w:tcW w:w="648" w:type="dxa"/>
            <w:hideMark/>
          </w:tcPr>
          <w:p w14:paraId="452C140D" w14:textId="77777777" w:rsidR="000E4373" w:rsidRPr="00765BD6" w:rsidRDefault="000E4373" w:rsidP="00300756">
            <w:pPr>
              <w:pStyle w:val="TableText1"/>
              <w:rPr>
                <w:szCs w:val="22"/>
              </w:rPr>
            </w:pPr>
            <w:r>
              <w:rPr>
                <w:szCs w:val="22"/>
              </w:rPr>
              <w:t>7</w:t>
            </w:r>
          </w:p>
        </w:tc>
        <w:tc>
          <w:tcPr>
            <w:tcW w:w="648" w:type="dxa"/>
            <w:hideMark/>
          </w:tcPr>
          <w:p w14:paraId="470A21CC" w14:textId="77777777" w:rsidR="000E4373" w:rsidRPr="00765BD6" w:rsidRDefault="000E4373" w:rsidP="00300756">
            <w:pPr>
              <w:pStyle w:val="TableText1"/>
              <w:rPr>
                <w:szCs w:val="22"/>
              </w:rPr>
            </w:pPr>
            <w:r>
              <w:rPr>
                <w:szCs w:val="22"/>
              </w:rPr>
              <w:t>100</w:t>
            </w:r>
          </w:p>
        </w:tc>
        <w:tc>
          <w:tcPr>
            <w:tcW w:w="648" w:type="dxa"/>
            <w:hideMark/>
          </w:tcPr>
          <w:p w14:paraId="6ABF63B3" w14:textId="77777777" w:rsidR="000E4373" w:rsidRPr="00765BD6" w:rsidRDefault="000E4373" w:rsidP="00300756">
            <w:pPr>
              <w:pStyle w:val="TableText1"/>
              <w:rPr>
                <w:szCs w:val="22"/>
              </w:rPr>
            </w:pPr>
            <w:r>
              <w:rPr>
                <w:szCs w:val="22"/>
              </w:rPr>
              <w:t>0</w:t>
            </w:r>
          </w:p>
        </w:tc>
        <w:tc>
          <w:tcPr>
            <w:tcW w:w="648" w:type="dxa"/>
            <w:hideMark/>
          </w:tcPr>
          <w:p w14:paraId="4B60CD00" w14:textId="77777777" w:rsidR="000E4373" w:rsidRPr="00765BD6" w:rsidRDefault="000E4373" w:rsidP="00300756">
            <w:pPr>
              <w:pStyle w:val="TableText1"/>
              <w:rPr>
                <w:szCs w:val="22"/>
              </w:rPr>
            </w:pPr>
            <w:r>
              <w:rPr>
                <w:szCs w:val="22"/>
              </w:rPr>
              <w:t>0</w:t>
            </w:r>
          </w:p>
        </w:tc>
      </w:tr>
      <w:tr w:rsidR="000E4373" w:rsidRPr="00765BD6" w14:paraId="6B6DABB8" w14:textId="77777777" w:rsidTr="00E06D79">
        <w:trPr>
          <w:trHeight w:val="259"/>
        </w:trPr>
        <w:tc>
          <w:tcPr>
            <w:tcW w:w="5760" w:type="dxa"/>
            <w:hideMark/>
          </w:tcPr>
          <w:p w14:paraId="73533226" w14:textId="77777777" w:rsidR="000E4373" w:rsidRPr="00765BD6" w:rsidRDefault="000E4373" w:rsidP="00300756">
            <w:pPr>
              <w:pStyle w:val="TableText1"/>
            </w:pPr>
            <w:r>
              <w:t>Reviewing the student performance (Speaking and Writing)</w:t>
            </w:r>
          </w:p>
        </w:tc>
        <w:tc>
          <w:tcPr>
            <w:tcW w:w="648" w:type="dxa"/>
            <w:hideMark/>
          </w:tcPr>
          <w:p w14:paraId="59B7DE41" w14:textId="77777777" w:rsidR="000E4373" w:rsidRPr="00765BD6" w:rsidRDefault="000E4373" w:rsidP="00300756">
            <w:pPr>
              <w:pStyle w:val="TableText1"/>
              <w:rPr>
                <w:szCs w:val="22"/>
              </w:rPr>
            </w:pPr>
            <w:r w:rsidRPr="00765BD6">
              <w:rPr>
                <w:szCs w:val="22"/>
              </w:rPr>
              <w:t>3</w:t>
            </w:r>
          </w:p>
        </w:tc>
        <w:tc>
          <w:tcPr>
            <w:tcW w:w="648" w:type="dxa"/>
            <w:hideMark/>
          </w:tcPr>
          <w:p w14:paraId="7DD64697" w14:textId="77777777" w:rsidR="000E4373" w:rsidRPr="00765BD6" w:rsidRDefault="000E4373" w:rsidP="00300756">
            <w:pPr>
              <w:pStyle w:val="TableText1"/>
              <w:rPr>
                <w:szCs w:val="22"/>
              </w:rPr>
            </w:pPr>
            <w:r w:rsidRPr="00765BD6">
              <w:rPr>
                <w:szCs w:val="22"/>
              </w:rPr>
              <w:t>33</w:t>
            </w:r>
          </w:p>
        </w:tc>
        <w:tc>
          <w:tcPr>
            <w:tcW w:w="648" w:type="dxa"/>
            <w:hideMark/>
          </w:tcPr>
          <w:p w14:paraId="205F0D09" w14:textId="77777777" w:rsidR="000E4373" w:rsidRPr="00765BD6" w:rsidRDefault="000E4373" w:rsidP="00300756">
            <w:pPr>
              <w:pStyle w:val="TableText1"/>
              <w:rPr>
                <w:szCs w:val="22"/>
              </w:rPr>
            </w:pPr>
            <w:r>
              <w:rPr>
                <w:szCs w:val="22"/>
              </w:rPr>
              <w:t>7</w:t>
            </w:r>
          </w:p>
        </w:tc>
        <w:tc>
          <w:tcPr>
            <w:tcW w:w="648" w:type="dxa"/>
            <w:hideMark/>
          </w:tcPr>
          <w:p w14:paraId="7983E79C" w14:textId="77777777" w:rsidR="000E4373" w:rsidRPr="00765BD6" w:rsidRDefault="000E4373" w:rsidP="00300756">
            <w:pPr>
              <w:pStyle w:val="TableText1"/>
              <w:rPr>
                <w:szCs w:val="22"/>
              </w:rPr>
            </w:pPr>
            <w:r>
              <w:rPr>
                <w:szCs w:val="22"/>
              </w:rPr>
              <w:t>100</w:t>
            </w:r>
          </w:p>
        </w:tc>
        <w:tc>
          <w:tcPr>
            <w:tcW w:w="648" w:type="dxa"/>
            <w:hideMark/>
          </w:tcPr>
          <w:p w14:paraId="5459479A" w14:textId="77777777" w:rsidR="000E4373" w:rsidRPr="00765BD6" w:rsidRDefault="000E4373" w:rsidP="00300756">
            <w:pPr>
              <w:pStyle w:val="TableText1"/>
              <w:rPr>
                <w:szCs w:val="22"/>
              </w:rPr>
            </w:pPr>
            <w:r>
              <w:rPr>
                <w:szCs w:val="22"/>
              </w:rPr>
              <w:t>0</w:t>
            </w:r>
          </w:p>
        </w:tc>
        <w:tc>
          <w:tcPr>
            <w:tcW w:w="648" w:type="dxa"/>
            <w:hideMark/>
          </w:tcPr>
          <w:p w14:paraId="001CC993" w14:textId="77777777" w:rsidR="000E4373" w:rsidRPr="00765BD6" w:rsidRDefault="000E4373" w:rsidP="00300756">
            <w:pPr>
              <w:pStyle w:val="TableText1"/>
              <w:rPr>
                <w:szCs w:val="22"/>
              </w:rPr>
            </w:pPr>
            <w:r>
              <w:rPr>
                <w:szCs w:val="22"/>
              </w:rPr>
              <w:t>0</w:t>
            </w:r>
          </w:p>
        </w:tc>
      </w:tr>
      <w:tr w:rsidR="000E4373" w:rsidRPr="00765BD6" w14:paraId="3D36AF1F" w14:textId="77777777" w:rsidTr="00E06D79">
        <w:trPr>
          <w:trHeight w:val="259"/>
        </w:trPr>
        <w:tc>
          <w:tcPr>
            <w:tcW w:w="5760" w:type="dxa"/>
            <w:hideMark/>
          </w:tcPr>
          <w:p w14:paraId="6961AF33" w14:textId="77777777" w:rsidR="000E4373" w:rsidRPr="00765BD6" w:rsidRDefault="000E4373" w:rsidP="00300756">
            <w:pPr>
              <w:pStyle w:val="TableText1"/>
            </w:pPr>
            <w:r>
              <w:t>Group discussion</w:t>
            </w:r>
          </w:p>
        </w:tc>
        <w:tc>
          <w:tcPr>
            <w:tcW w:w="648" w:type="dxa"/>
            <w:hideMark/>
          </w:tcPr>
          <w:p w14:paraId="638B1B68" w14:textId="77777777" w:rsidR="000E4373" w:rsidRPr="00765BD6" w:rsidRDefault="000E4373" w:rsidP="00300756">
            <w:pPr>
              <w:pStyle w:val="TableText1"/>
              <w:rPr>
                <w:szCs w:val="22"/>
              </w:rPr>
            </w:pPr>
            <w:r w:rsidRPr="00765BD6">
              <w:rPr>
                <w:szCs w:val="22"/>
              </w:rPr>
              <w:t>0</w:t>
            </w:r>
          </w:p>
        </w:tc>
        <w:tc>
          <w:tcPr>
            <w:tcW w:w="648" w:type="dxa"/>
            <w:hideMark/>
          </w:tcPr>
          <w:p w14:paraId="6AA7437D" w14:textId="77777777" w:rsidR="000E4373" w:rsidRPr="00765BD6" w:rsidRDefault="000E4373" w:rsidP="00300756">
            <w:pPr>
              <w:pStyle w:val="TableText1"/>
              <w:rPr>
                <w:szCs w:val="22"/>
              </w:rPr>
            </w:pPr>
            <w:r w:rsidRPr="00765BD6">
              <w:rPr>
                <w:szCs w:val="22"/>
              </w:rPr>
              <w:t>0</w:t>
            </w:r>
          </w:p>
        </w:tc>
        <w:tc>
          <w:tcPr>
            <w:tcW w:w="648" w:type="dxa"/>
            <w:hideMark/>
          </w:tcPr>
          <w:p w14:paraId="2DD50307" w14:textId="77777777" w:rsidR="000E4373" w:rsidRPr="00765BD6" w:rsidRDefault="000E4373" w:rsidP="00300756">
            <w:pPr>
              <w:pStyle w:val="TableText1"/>
              <w:rPr>
                <w:szCs w:val="22"/>
              </w:rPr>
            </w:pPr>
            <w:r>
              <w:rPr>
                <w:szCs w:val="22"/>
              </w:rPr>
              <w:t>6</w:t>
            </w:r>
          </w:p>
        </w:tc>
        <w:tc>
          <w:tcPr>
            <w:tcW w:w="648" w:type="dxa"/>
            <w:hideMark/>
          </w:tcPr>
          <w:p w14:paraId="5FE1FD9B" w14:textId="77777777" w:rsidR="000E4373" w:rsidRPr="00765BD6" w:rsidRDefault="000E4373" w:rsidP="00300756">
            <w:pPr>
              <w:pStyle w:val="TableText1"/>
              <w:rPr>
                <w:szCs w:val="22"/>
              </w:rPr>
            </w:pPr>
            <w:r>
              <w:rPr>
                <w:szCs w:val="22"/>
              </w:rPr>
              <w:t>86</w:t>
            </w:r>
          </w:p>
        </w:tc>
        <w:tc>
          <w:tcPr>
            <w:tcW w:w="648" w:type="dxa"/>
            <w:hideMark/>
          </w:tcPr>
          <w:p w14:paraId="7BCB09E2" w14:textId="77777777" w:rsidR="000E4373" w:rsidRPr="00765BD6" w:rsidRDefault="000E4373" w:rsidP="00300756">
            <w:pPr>
              <w:pStyle w:val="TableText1"/>
              <w:rPr>
                <w:szCs w:val="22"/>
              </w:rPr>
            </w:pPr>
            <w:r>
              <w:rPr>
                <w:szCs w:val="22"/>
              </w:rPr>
              <w:t>1</w:t>
            </w:r>
          </w:p>
        </w:tc>
        <w:tc>
          <w:tcPr>
            <w:tcW w:w="648" w:type="dxa"/>
            <w:hideMark/>
          </w:tcPr>
          <w:p w14:paraId="3747167E" w14:textId="77777777" w:rsidR="000E4373" w:rsidRPr="00765BD6" w:rsidRDefault="000E4373" w:rsidP="00300756">
            <w:pPr>
              <w:pStyle w:val="TableText1"/>
              <w:rPr>
                <w:szCs w:val="22"/>
              </w:rPr>
            </w:pPr>
            <w:r>
              <w:rPr>
                <w:szCs w:val="22"/>
              </w:rPr>
              <w:t>14</w:t>
            </w:r>
          </w:p>
        </w:tc>
      </w:tr>
    </w:tbl>
    <w:p w14:paraId="75E91FCF" w14:textId="77777777" w:rsidR="00B37EA8" w:rsidRDefault="00B37EA8" w:rsidP="005947D6">
      <w:pPr>
        <w:pStyle w:val="Caption"/>
        <w:spacing w:before="360"/>
      </w:pPr>
      <w:bookmarkStart w:id="418" w:name="_Toc505957499"/>
      <w:bookmarkStart w:id="419" w:name="_Toc513978664"/>
      <w:r>
        <w:t xml:space="preserve">Table </w:t>
      </w:r>
      <w:r>
        <w:fldChar w:fldCharType="begin"/>
      </w:r>
      <w:r>
        <w:instrText>SEQ Table \* ARABIC</w:instrText>
      </w:r>
      <w:r>
        <w:fldChar w:fldCharType="separate"/>
      </w:r>
      <w:r w:rsidR="00CB09F4">
        <w:rPr>
          <w:noProof/>
        </w:rPr>
        <w:t>108</w:t>
      </w:r>
      <w:r>
        <w:fldChar w:fldCharType="end"/>
      </w:r>
      <w:r>
        <w:t xml:space="preserve">. </w:t>
      </w:r>
      <w:r w:rsidR="00205D2D">
        <w:t xml:space="preserve"> </w:t>
      </w:r>
      <w:r w:rsidRPr="00735DC8">
        <w:t>Final Evaluation Kindergarten</w:t>
      </w:r>
      <w:r>
        <w:t xml:space="preserve"> on Appropriateness of Final Recommendations</w:t>
      </w:r>
      <w:bookmarkEnd w:id="418"/>
      <w:bookmarkEnd w:id="419"/>
    </w:p>
    <w:tbl>
      <w:tblPr>
        <w:tblStyle w:val="TRtable"/>
        <w:tblW w:w="9648" w:type="dxa"/>
        <w:tblLayout w:type="fixed"/>
        <w:tblLook w:val="04A0" w:firstRow="1" w:lastRow="0" w:firstColumn="1" w:lastColumn="0" w:noHBand="0" w:noVBand="1"/>
        <w:tblDescription w:val="Final Evaluation Kindergarten on Appropriateness of Final Recommendations"/>
      </w:tblPr>
      <w:tblGrid>
        <w:gridCol w:w="6048"/>
        <w:gridCol w:w="576"/>
        <w:gridCol w:w="576"/>
        <w:gridCol w:w="576"/>
        <w:gridCol w:w="720"/>
        <w:gridCol w:w="576"/>
        <w:gridCol w:w="576"/>
      </w:tblGrid>
      <w:tr w:rsidR="00E65C83" w:rsidRPr="00765BD6" w14:paraId="136C1BF0" w14:textId="77777777" w:rsidTr="00A125F7">
        <w:trPr>
          <w:cnfStyle w:val="100000000000" w:firstRow="1" w:lastRow="0" w:firstColumn="0" w:lastColumn="0" w:oddVBand="0" w:evenVBand="0" w:oddHBand="0" w:evenHBand="0" w:firstRowFirstColumn="0" w:firstRowLastColumn="0" w:lastRowFirstColumn="0" w:lastRowLastColumn="0"/>
          <w:cantSplit/>
          <w:trHeight w:val="2016"/>
          <w:tblHeader/>
        </w:trPr>
        <w:tc>
          <w:tcPr>
            <w:tcW w:w="6048" w:type="dxa"/>
            <w:vAlign w:val="bottom"/>
            <w:hideMark/>
          </w:tcPr>
          <w:p w14:paraId="0B764974" w14:textId="77777777" w:rsidR="00E65C83" w:rsidRPr="00765BD6" w:rsidRDefault="00E65C83" w:rsidP="00300756">
            <w:pPr>
              <w:pStyle w:val="TableHead"/>
              <w:jc w:val="left"/>
            </w:pPr>
            <w:r w:rsidRPr="00765BD6">
              <w:t xml:space="preserve">Do you believe that the final recommended </w:t>
            </w:r>
            <w:r>
              <w:t>threshold score for entering each of the performance levels is too low, about right, or too high?</w:t>
            </w:r>
          </w:p>
        </w:tc>
        <w:tc>
          <w:tcPr>
            <w:tcW w:w="576" w:type="dxa"/>
            <w:textDirection w:val="btLr"/>
            <w:vAlign w:val="center"/>
            <w:hideMark/>
          </w:tcPr>
          <w:p w14:paraId="53ECA75A" w14:textId="77777777" w:rsidR="00E65C83" w:rsidRPr="00765BD6" w:rsidRDefault="00E65C83" w:rsidP="00722CCB">
            <w:pPr>
              <w:pStyle w:val="TableHead"/>
              <w:ind w:left="113" w:right="113"/>
              <w:jc w:val="left"/>
            </w:pPr>
            <w:r w:rsidRPr="00765BD6">
              <w:t>Too Low</w:t>
            </w:r>
            <w:r w:rsidRPr="00765BD6" w:rsidDel="009C6AAC">
              <w:rPr>
                <w:i/>
              </w:rPr>
              <w:t xml:space="preserve"> </w:t>
            </w:r>
            <w:r>
              <w:rPr>
                <w:i/>
              </w:rPr>
              <w:t>N</w:t>
            </w:r>
          </w:p>
        </w:tc>
        <w:tc>
          <w:tcPr>
            <w:tcW w:w="576" w:type="dxa"/>
            <w:textDirection w:val="btLr"/>
            <w:vAlign w:val="center"/>
          </w:tcPr>
          <w:p w14:paraId="38DD1B16" w14:textId="77777777" w:rsidR="00E65C83" w:rsidRPr="00765BD6" w:rsidRDefault="00E65C83" w:rsidP="00722CCB">
            <w:pPr>
              <w:pStyle w:val="TableHead"/>
              <w:ind w:left="113" w:right="113"/>
              <w:jc w:val="left"/>
            </w:pPr>
            <w:r w:rsidRPr="00765BD6">
              <w:t>Too Low %</w:t>
            </w:r>
          </w:p>
        </w:tc>
        <w:tc>
          <w:tcPr>
            <w:tcW w:w="576" w:type="dxa"/>
            <w:textDirection w:val="btLr"/>
            <w:vAlign w:val="center"/>
            <w:hideMark/>
          </w:tcPr>
          <w:p w14:paraId="1564EA58" w14:textId="77777777" w:rsidR="00E65C83" w:rsidRPr="00765BD6" w:rsidRDefault="00E65C83" w:rsidP="00722CCB">
            <w:pPr>
              <w:pStyle w:val="TableHead"/>
              <w:ind w:left="113" w:right="113"/>
              <w:jc w:val="left"/>
            </w:pPr>
            <w:r w:rsidRPr="00765BD6">
              <w:t>About Right</w:t>
            </w:r>
            <w:r w:rsidRPr="00765BD6" w:rsidDel="009C6AAC">
              <w:rPr>
                <w:i/>
              </w:rPr>
              <w:t xml:space="preserve"> </w:t>
            </w:r>
            <w:r>
              <w:rPr>
                <w:i/>
              </w:rPr>
              <w:t>N</w:t>
            </w:r>
          </w:p>
        </w:tc>
        <w:tc>
          <w:tcPr>
            <w:tcW w:w="720" w:type="dxa"/>
            <w:textDirection w:val="btLr"/>
            <w:vAlign w:val="center"/>
          </w:tcPr>
          <w:p w14:paraId="5B7EF328" w14:textId="77777777" w:rsidR="00E65C83" w:rsidRPr="00765BD6" w:rsidRDefault="00E65C83" w:rsidP="00722CCB">
            <w:pPr>
              <w:pStyle w:val="TableHead"/>
              <w:ind w:left="113" w:right="113"/>
              <w:jc w:val="left"/>
            </w:pPr>
            <w:r w:rsidRPr="00765BD6">
              <w:t>About Right %</w:t>
            </w:r>
          </w:p>
        </w:tc>
        <w:tc>
          <w:tcPr>
            <w:tcW w:w="576" w:type="dxa"/>
            <w:textDirection w:val="btLr"/>
            <w:vAlign w:val="center"/>
            <w:hideMark/>
          </w:tcPr>
          <w:p w14:paraId="3043206C" w14:textId="77777777" w:rsidR="00E65C83" w:rsidRPr="00765BD6" w:rsidRDefault="00E65C83" w:rsidP="00722CCB">
            <w:pPr>
              <w:pStyle w:val="TableHead"/>
              <w:ind w:left="113" w:right="113"/>
              <w:jc w:val="left"/>
            </w:pPr>
            <w:r w:rsidRPr="00765BD6">
              <w:t>Too High</w:t>
            </w:r>
            <w:r w:rsidRPr="00765BD6" w:rsidDel="009C6AAC">
              <w:rPr>
                <w:i/>
              </w:rPr>
              <w:t xml:space="preserve"> </w:t>
            </w:r>
            <w:r>
              <w:rPr>
                <w:i/>
              </w:rPr>
              <w:t>N</w:t>
            </w:r>
          </w:p>
        </w:tc>
        <w:tc>
          <w:tcPr>
            <w:tcW w:w="576" w:type="dxa"/>
            <w:textDirection w:val="btLr"/>
            <w:vAlign w:val="center"/>
          </w:tcPr>
          <w:p w14:paraId="1A3F8F60" w14:textId="77777777" w:rsidR="00E65C83" w:rsidRPr="00765BD6" w:rsidRDefault="00E65C83" w:rsidP="00722CCB">
            <w:pPr>
              <w:pStyle w:val="TableHead"/>
              <w:ind w:left="113" w:right="113"/>
              <w:jc w:val="left"/>
            </w:pPr>
            <w:r w:rsidRPr="00765BD6">
              <w:t>Too High %</w:t>
            </w:r>
          </w:p>
        </w:tc>
      </w:tr>
      <w:tr w:rsidR="000E4373" w:rsidRPr="00765BD6" w14:paraId="0D2933E4" w14:textId="77777777" w:rsidTr="00A125F7">
        <w:trPr>
          <w:trHeight w:val="259"/>
        </w:trPr>
        <w:tc>
          <w:tcPr>
            <w:tcW w:w="6048" w:type="dxa"/>
            <w:tcBorders>
              <w:top w:val="single" w:sz="4" w:space="0" w:color="auto"/>
            </w:tcBorders>
            <w:hideMark/>
          </w:tcPr>
          <w:p w14:paraId="3578734C" w14:textId="77777777" w:rsidR="000E4373" w:rsidRPr="00765BD6" w:rsidRDefault="000E4373" w:rsidP="00300756">
            <w:pPr>
              <w:pStyle w:val="TableText1"/>
            </w:pPr>
            <w:r>
              <w:t>Level 2</w:t>
            </w:r>
          </w:p>
        </w:tc>
        <w:tc>
          <w:tcPr>
            <w:tcW w:w="576" w:type="dxa"/>
            <w:tcBorders>
              <w:top w:val="single" w:sz="4" w:space="0" w:color="auto"/>
            </w:tcBorders>
            <w:hideMark/>
          </w:tcPr>
          <w:p w14:paraId="68EBEB6C" w14:textId="77777777" w:rsidR="000E4373" w:rsidRPr="00765BD6" w:rsidRDefault="000E4373" w:rsidP="00300756">
            <w:pPr>
              <w:pStyle w:val="TableText1"/>
              <w:rPr>
                <w:szCs w:val="22"/>
              </w:rPr>
            </w:pPr>
            <w:r>
              <w:rPr>
                <w:szCs w:val="22"/>
              </w:rPr>
              <w:t>1</w:t>
            </w:r>
          </w:p>
        </w:tc>
        <w:tc>
          <w:tcPr>
            <w:tcW w:w="576" w:type="dxa"/>
            <w:tcBorders>
              <w:top w:val="single" w:sz="4" w:space="0" w:color="auto"/>
            </w:tcBorders>
            <w:hideMark/>
          </w:tcPr>
          <w:p w14:paraId="3DB36CA5" w14:textId="77777777" w:rsidR="000E4373" w:rsidRPr="00765BD6" w:rsidRDefault="000E4373" w:rsidP="00300756">
            <w:pPr>
              <w:pStyle w:val="TableText1"/>
              <w:rPr>
                <w:szCs w:val="22"/>
              </w:rPr>
            </w:pPr>
            <w:r>
              <w:rPr>
                <w:szCs w:val="22"/>
              </w:rPr>
              <w:t>14</w:t>
            </w:r>
          </w:p>
        </w:tc>
        <w:tc>
          <w:tcPr>
            <w:tcW w:w="576" w:type="dxa"/>
            <w:tcBorders>
              <w:top w:val="single" w:sz="4" w:space="0" w:color="auto"/>
            </w:tcBorders>
            <w:hideMark/>
          </w:tcPr>
          <w:p w14:paraId="275BCAB0" w14:textId="77777777" w:rsidR="000E4373" w:rsidRPr="00765BD6" w:rsidRDefault="000E4373" w:rsidP="00300756">
            <w:pPr>
              <w:pStyle w:val="TableText1"/>
              <w:rPr>
                <w:szCs w:val="22"/>
              </w:rPr>
            </w:pPr>
            <w:r>
              <w:rPr>
                <w:szCs w:val="22"/>
              </w:rPr>
              <w:t>6</w:t>
            </w:r>
          </w:p>
        </w:tc>
        <w:tc>
          <w:tcPr>
            <w:tcW w:w="720" w:type="dxa"/>
            <w:tcBorders>
              <w:top w:val="single" w:sz="4" w:space="0" w:color="auto"/>
            </w:tcBorders>
            <w:hideMark/>
          </w:tcPr>
          <w:p w14:paraId="077B8620" w14:textId="77777777" w:rsidR="000E4373" w:rsidRPr="00765BD6" w:rsidRDefault="000E4373" w:rsidP="00300756">
            <w:pPr>
              <w:pStyle w:val="TableText1"/>
              <w:rPr>
                <w:szCs w:val="22"/>
              </w:rPr>
            </w:pPr>
            <w:r>
              <w:rPr>
                <w:szCs w:val="22"/>
              </w:rPr>
              <w:t>86</w:t>
            </w:r>
          </w:p>
        </w:tc>
        <w:tc>
          <w:tcPr>
            <w:tcW w:w="576" w:type="dxa"/>
            <w:tcBorders>
              <w:top w:val="single" w:sz="4" w:space="0" w:color="auto"/>
            </w:tcBorders>
            <w:hideMark/>
          </w:tcPr>
          <w:p w14:paraId="28D53857"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16DF3CB9" w14:textId="77777777" w:rsidR="000E4373" w:rsidRPr="00765BD6" w:rsidRDefault="000E4373" w:rsidP="00300756">
            <w:pPr>
              <w:pStyle w:val="TableText1"/>
              <w:rPr>
                <w:szCs w:val="22"/>
              </w:rPr>
            </w:pPr>
            <w:r>
              <w:rPr>
                <w:szCs w:val="22"/>
              </w:rPr>
              <w:t>0</w:t>
            </w:r>
          </w:p>
        </w:tc>
      </w:tr>
      <w:tr w:rsidR="000E4373" w:rsidRPr="00765BD6" w14:paraId="418956F4" w14:textId="77777777" w:rsidTr="00A125F7">
        <w:trPr>
          <w:trHeight w:val="259"/>
        </w:trPr>
        <w:tc>
          <w:tcPr>
            <w:tcW w:w="6048" w:type="dxa"/>
            <w:hideMark/>
          </w:tcPr>
          <w:p w14:paraId="00B86B87" w14:textId="77777777" w:rsidR="000E4373" w:rsidRPr="00765BD6" w:rsidRDefault="000E4373" w:rsidP="00300756">
            <w:pPr>
              <w:pStyle w:val="TableText1"/>
            </w:pPr>
            <w:r>
              <w:t>Level 3</w:t>
            </w:r>
          </w:p>
        </w:tc>
        <w:tc>
          <w:tcPr>
            <w:tcW w:w="576" w:type="dxa"/>
            <w:hideMark/>
          </w:tcPr>
          <w:p w14:paraId="3E01C846" w14:textId="77777777" w:rsidR="000E4373" w:rsidRPr="00765BD6" w:rsidRDefault="000E4373" w:rsidP="00300756">
            <w:pPr>
              <w:pStyle w:val="TableText1"/>
              <w:rPr>
                <w:szCs w:val="22"/>
              </w:rPr>
            </w:pPr>
            <w:r w:rsidRPr="00765BD6">
              <w:rPr>
                <w:szCs w:val="22"/>
              </w:rPr>
              <w:t>0</w:t>
            </w:r>
          </w:p>
        </w:tc>
        <w:tc>
          <w:tcPr>
            <w:tcW w:w="576" w:type="dxa"/>
            <w:hideMark/>
          </w:tcPr>
          <w:p w14:paraId="656D020A" w14:textId="77777777" w:rsidR="000E4373" w:rsidRPr="00765BD6" w:rsidRDefault="000E4373" w:rsidP="00300756">
            <w:pPr>
              <w:pStyle w:val="TableText1"/>
              <w:rPr>
                <w:szCs w:val="22"/>
              </w:rPr>
            </w:pPr>
            <w:r w:rsidRPr="00765BD6">
              <w:rPr>
                <w:szCs w:val="22"/>
              </w:rPr>
              <w:t>0</w:t>
            </w:r>
          </w:p>
        </w:tc>
        <w:tc>
          <w:tcPr>
            <w:tcW w:w="576" w:type="dxa"/>
            <w:hideMark/>
          </w:tcPr>
          <w:p w14:paraId="21F4326B" w14:textId="77777777" w:rsidR="000E4373" w:rsidRPr="00765BD6" w:rsidRDefault="000E4373" w:rsidP="00300756">
            <w:pPr>
              <w:pStyle w:val="TableText1"/>
              <w:rPr>
                <w:szCs w:val="22"/>
              </w:rPr>
            </w:pPr>
            <w:r>
              <w:rPr>
                <w:szCs w:val="22"/>
              </w:rPr>
              <w:t>7</w:t>
            </w:r>
          </w:p>
        </w:tc>
        <w:tc>
          <w:tcPr>
            <w:tcW w:w="720" w:type="dxa"/>
            <w:hideMark/>
          </w:tcPr>
          <w:p w14:paraId="303F0538" w14:textId="77777777" w:rsidR="000E4373" w:rsidRPr="00765BD6" w:rsidRDefault="000E4373" w:rsidP="00300756">
            <w:pPr>
              <w:pStyle w:val="TableText1"/>
              <w:rPr>
                <w:szCs w:val="22"/>
              </w:rPr>
            </w:pPr>
            <w:r>
              <w:rPr>
                <w:szCs w:val="22"/>
              </w:rPr>
              <w:t>100</w:t>
            </w:r>
          </w:p>
        </w:tc>
        <w:tc>
          <w:tcPr>
            <w:tcW w:w="576" w:type="dxa"/>
            <w:hideMark/>
          </w:tcPr>
          <w:p w14:paraId="7CB800B8" w14:textId="77777777" w:rsidR="000E4373" w:rsidRPr="00765BD6" w:rsidRDefault="000E4373" w:rsidP="00300756">
            <w:pPr>
              <w:pStyle w:val="TableText1"/>
              <w:rPr>
                <w:szCs w:val="22"/>
              </w:rPr>
            </w:pPr>
            <w:r>
              <w:rPr>
                <w:szCs w:val="22"/>
              </w:rPr>
              <w:t>0</w:t>
            </w:r>
          </w:p>
        </w:tc>
        <w:tc>
          <w:tcPr>
            <w:tcW w:w="576" w:type="dxa"/>
            <w:hideMark/>
          </w:tcPr>
          <w:p w14:paraId="3A0088B5" w14:textId="77777777" w:rsidR="000E4373" w:rsidRPr="00765BD6" w:rsidRDefault="000E4373" w:rsidP="00300756">
            <w:pPr>
              <w:pStyle w:val="TableText1"/>
              <w:rPr>
                <w:szCs w:val="22"/>
              </w:rPr>
            </w:pPr>
            <w:r>
              <w:rPr>
                <w:szCs w:val="22"/>
              </w:rPr>
              <w:t>0</w:t>
            </w:r>
          </w:p>
        </w:tc>
      </w:tr>
      <w:tr w:rsidR="000E4373" w:rsidRPr="00765BD6" w14:paraId="6219EDBA" w14:textId="77777777" w:rsidTr="00A125F7">
        <w:trPr>
          <w:trHeight w:val="259"/>
        </w:trPr>
        <w:tc>
          <w:tcPr>
            <w:tcW w:w="6048" w:type="dxa"/>
            <w:hideMark/>
          </w:tcPr>
          <w:p w14:paraId="4CD9A841" w14:textId="77777777" w:rsidR="000E4373" w:rsidRPr="00765BD6" w:rsidRDefault="000E4373" w:rsidP="00300756">
            <w:pPr>
              <w:pStyle w:val="TableText1"/>
            </w:pPr>
            <w:r>
              <w:t>Level 4</w:t>
            </w:r>
          </w:p>
        </w:tc>
        <w:tc>
          <w:tcPr>
            <w:tcW w:w="576" w:type="dxa"/>
            <w:hideMark/>
          </w:tcPr>
          <w:p w14:paraId="5518A8BE" w14:textId="77777777" w:rsidR="000E4373" w:rsidRPr="00765BD6" w:rsidRDefault="000E4373" w:rsidP="00300756">
            <w:pPr>
              <w:pStyle w:val="TableText1"/>
              <w:rPr>
                <w:szCs w:val="22"/>
              </w:rPr>
            </w:pPr>
            <w:r w:rsidRPr="00765BD6">
              <w:rPr>
                <w:szCs w:val="22"/>
              </w:rPr>
              <w:t>0</w:t>
            </w:r>
          </w:p>
        </w:tc>
        <w:tc>
          <w:tcPr>
            <w:tcW w:w="576" w:type="dxa"/>
            <w:hideMark/>
          </w:tcPr>
          <w:p w14:paraId="2E0E66C7" w14:textId="77777777" w:rsidR="000E4373" w:rsidRPr="00765BD6" w:rsidRDefault="000E4373" w:rsidP="00300756">
            <w:pPr>
              <w:pStyle w:val="TableText1"/>
              <w:rPr>
                <w:szCs w:val="22"/>
              </w:rPr>
            </w:pPr>
            <w:r w:rsidRPr="00765BD6">
              <w:rPr>
                <w:szCs w:val="22"/>
              </w:rPr>
              <w:t>0</w:t>
            </w:r>
          </w:p>
        </w:tc>
        <w:tc>
          <w:tcPr>
            <w:tcW w:w="576" w:type="dxa"/>
            <w:hideMark/>
          </w:tcPr>
          <w:p w14:paraId="7989AD64" w14:textId="77777777" w:rsidR="000E4373" w:rsidRPr="00765BD6" w:rsidRDefault="000E4373" w:rsidP="00300756">
            <w:pPr>
              <w:pStyle w:val="TableText1"/>
              <w:rPr>
                <w:szCs w:val="22"/>
              </w:rPr>
            </w:pPr>
            <w:r>
              <w:rPr>
                <w:szCs w:val="22"/>
              </w:rPr>
              <w:t>6</w:t>
            </w:r>
          </w:p>
        </w:tc>
        <w:tc>
          <w:tcPr>
            <w:tcW w:w="720" w:type="dxa"/>
            <w:hideMark/>
          </w:tcPr>
          <w:p w14:paraId="31CDD203" w14:textId="77777777" w:rsidR="000E4373" w:rsidRPr="00765BD6" w:rsidRDefault="000E4373" w:rsidP="00300756">
            <w:pPr>
              <w:pStyle w:val="TableText1"/>
              <w:rPr>
                <w:szCs w:val="22"/>
              </w:rPr>
            </w:pPr>
            <w:r>
              <w:rPr>
                <w:szCs w:val="22"/>
              </w:rPr>
              <w:t>86</w:t>
            </w:r>
          </w:p>
        </w:tc>
        <w:tc>
          <w:tcPr>
            <w:tcW w:w="576" w:type="dxa"/>
            <w:hideMark/>
          </w:tcPr>
          <w:p w14:paraId="3FFE7A28" w14:textId="77777777" w:rsidR="000E4373" w:rsidRPr="00765BD6" w:rsidRDefault="000E4373" w:rsidP="00300756">
            <w:pPr>
              <w:pStyle w:val="TableText1"/>
              <w:rPr>
                <w:szCs w:val="22"/>
              </w:rPr>
            </w:pPr>
            <w:r>
              <w:rPr>
                <w:szCs w:val="22"/>
              </w:rPr>
              <w:t>1</w:t>
            </w:r>
          </w:p>
        </w:tc>
        <w:tc>
          <w:tcPr>
            <w:tcW w:w="576" w:type="dxa"/>
            <w:hideMark/>
          </w:tcPr>
          <w:p w14:paraId="20A12BCC" w14:textId="77777777" w:rsidR="000E4373" w:rsidRPr="00765BD6" w:rsidRDefault="000E4373" w:rsidP="00300756">
            <w:pPr>
              <w:pStyle w:val="TableText1"/>
              <w:rPr>
                <w:szCs w:val="22"/>
              </w:rPr>
            </w:pPr>
            <w:r>
              <w:rPr>
                <w:szCs w:val="22"/>
              </w:rPr>
              <w:t>14</w:t>
            </w:r>
          </w:p>
        </w:tc>
      </w:tr>
    </w:tbl>
    <w:p w14:paraId="17C1D064" w14:textId="77777777" w:rsidR="00B37EA8" w:rsidRDefault="00B37EA8" w:rsidP="005947D6">
      <w:pPr>
        <w:pStyle w:val="Caption"/>
        <w:spacing w:before="360"/>
      </w:pPr>
      <w:bookmarkStart w:id="420" w:name="_Toc505957500"/>
      <w:bookmarkStart w:id="421" w:name="_Toc513978665"/>
      <w:r>
        <w:t xml:space="preserve">Table </w:t>
      </w:r>
      <w:r>
        <w:fldChar w:fldCharType="begin"/>
      </w:r>
      <w:r>
        <w:instrText>SEQ Table \* ARABIC</w:instrText>
      </w:r>
      <w:r>
        <w:fldChar w:fldCharType="separate"/>
      </w:r>
      <w:r w:rsidR="00CB09F4">
        <w:rPr>
          <w:noProof/>
        </w:rPr>
        <w:t>109</w:t>
      </w:r>
      <w:r>
        <w:fldChar w:fldCharType="end"/>
      </w:r>
      <w:r>
        <w:t xml:space="preserve">. </w:t>
      </w:r>
      <w:r w:rsidR="00205D2D">
        <w:t xml:space="preserve"> </w:t>
      </w:r>
      <w:r>
        <w:t xml:space="preserve">Final </w:t>
      </w:r>
      <w:r w:rsidRPr="00735DC8">
        <w:t>Evaluation Kindergarten</w:t>
      </w:r>
      <w:r>
        <w:t xml:space="preserve"> on Support of Recommendations</w:t>
      </w:r>
      <w:bookmarkEnd w:id="420"/>
      <w:bookmarkEnd w:id="421"/>
    </w:p>
    <w:tbl>
      <w:tblPr>
        <w:tblStyle w:val="TRtable"/>
        <w:tblW w:w="9648" w:type="dxa"/>
        <w:tblLayout w:type="fixed"/>
        <w:tblLook w:val="04A0" w:firstRow="1" w:lastRow="0" w:firstColumn="1" w:lastColumn="0" w:noHBand="0" w:noVBand="1"/>
        <w:tblDescription w:val="Final Evaluation Kindergarten on Support of Recommendations"/>
      </w:tblPr>
      <w:tblGrid>
        <w:gridCol w:w="5904"/>
        <w:gridCol w:w="1008"/>
        <w:gridCol w:w="1008"/>
        <w:gridCol w:w="864"/>
        <w:gridCol w:w="864"/>
      </w:tblGrid>
      <w:tr w:rsidR="00D80D27" w:rsidRPr="00765BD6" w14:paraId="3EB4BD62" w14:textId="77777777" w:rsidTr="00F44047">
        <w:trPr>
          <w:cnfStyle w:val="100000000000" w:firstRow="1" w:lastRow="0" w:firstColumn="0" w:lastColumn="0" w:oddVBand="0" w:evenVBand="0" w:oddHBand="0" w:evenHBand="0" w:firstRowFirstColumn="0" w:firstRowLastColumn="0" w:lastRowFirstColumn="0" w:lastRowLastColumn="0"/>
          <w:tblHeader/>
        </w:trPr>
        <w:tc>
          <w:tcPr>
            <w:tcW w:w="5904" w:type="dxa"/>
            <w:vAlign w:val="bottom"/>
            <w:hideMark/>
          </w:tcPr>
          <w:p w14:paraId="01643B50" w14:textId="77777777" w:rsidR="00D80D27" w:rsidRPr="00765BD6" w:rsidRDefault="00D80D27" w:rsidP="0055787C">
            <w:pPr>
              <w:pStyle w:val="TableHead"/>
              <w:jc w:val="left"/>
            </w:pPr>
            <w:r>
              <w:t>Do you support the final recommendations of the panel?</w:t>
            </w:r>
          </w:p>
        </w:tc>
        <w:tc>
          <w:tcPr>
            <w:tcW w:w="1008" w:type="dxa"/>
            <w:vAlign w:val="bottom"/>
            <w:hideMark/>
          </w:tcPr>
          <w:p w14:paraId="7D441B44" w14:textId="77777777" w:rsidR="00D80D27" w:rsidRPr="00765BD6" w:rsidRDefault="00D80D27" w:rsidP="00D80D27">
            <w:pPr>
              <w:pStyle w:val="TableHead"/>
            </w:pPr>
            <w:r>
              <w:t>Yes</w:t>
            </w:r>
            <w:r w:rsidRPr="00765BD6" w:rsidDel="009C6AAC">
              <w:rPr>
                <w:i/>
              </w:rPr>
              <w:t xml:space="preserve"> </w:t>
            </w:r>
            <w:r>
              <w:rPr>
                <w:i/>
              </w:rPr>
              <w:t>N</w:t>
            </w:r>
          </w:p>
        </w:tc>
        <w:tc>
          <w:tcPr>
            <w:tcW w:w="1008" w:type="dxa"/>
            <w:vAlign w:val="bottom"/>
          </w:tcPr>
          <w:p w14:paraId="38D6EA2E" w14:textId="77777777" w:rsidR="00D80D27" w:rsidRPr="00765BD6" w:rsidRDefault="00D80D27" w:rsidP="00FD4BE8">
            <w:pPr>
              <w:pStyle w:val="TableHead"/>
            </w:pPr>
            <w:r>
              <w:t>Yes</w:t>
            </w:r>
            <w:r w:rsidRPr="00765BD6">
              <w:t xml:space="preserve"> %</w:t>
            </w:r>
          </w:p>
        </w:tc>
        <w:tc>
          <w:tcPr>
            <w:tcW w:w="864" w:type="dxa"/>
            <w:vAlign w:val="bottom"/>
            <w:hideMark/>
          </w:tcPr>
          <w:p w14:paraId="27E2AA13" w14:textId="77777777" w:rsidR="00D80D27" w:rsidRPr="00765BD6" w:rsidRDefault="00D80D27" w:rsidP="00D80D27">
            <w:pPr>
              <w:pStyle w:val="TableHead"/>
            </w:pPr>
            <w:r>
              <w:t>No</w:t>
            </w:r>
            <w:r w:rsidRPr="00765BD6" w:rsidDel="009C6AAC">
              <w:rPr>
                <w:i/>
              </w:rPr>
              <w:t xml:space="preserve"> </w:t>
            </w:r>
            <w:r>
              <w:rPr>
                <w:i/>
              </w:rPr>
              <w:t>N</w:t>
            </w:r>
          </w:p>
        </w:tc>
        <w:tc>
          <w:tcPr>
            <w:tcW w:w="864" w:type="dxa"/>
            <w:vAlign w:val="bottom"/>
          </w:tcPr>
          <w:p w14:paraId="3DA359B1" w14:textId="77777777" w:rsidR="00D80D27" w:rsidRPr="00765BD6" w:rsidRDefault="00D80D27" w:rsidP="00FD4BE8">
            <w:pPr>
              <w:pStyle w:val="TableHead"/>
            </w:pPr>
            <w:r>
              <w:t>No</w:t>
            </w:r>
            <w:r w:rsidRPr="00765BD6">
              <w:t xml:space="preserve"> %</w:t>
            </w:r>
          </w:p>
        </w:tc>
      </w:tr>
      <w:tr w:rsidR="007C3C8E" w:rsidRPr="00765BD6" w14:paraId="4D4489C0" w14:textId="77777777" w:rsidTr="00F44047">
        <w:trPr>
          <w:trHeight w:val="259"/>
        </w:trPr>
        <w:tc>
          <w:tcPr>
            <w:tcW w:w="5904" w:type="dxa"/>
            <w:tcBorders>
              <w:top w:val="single" w:sz="4" w:space="0" w:color="auto"/>
            </w:tcBorders>
            <w:hideMark/>
          </w:tcPr>
          <w:p w14:paraId="36D22986" w14:textId="77777777" w:rsidR="007C3C8E" w:rsidRPr="00765BD6" w:rsidRDefault="007C3C8E" w:rsidP="00FD4BE8">
            <w:pPr>
              <w:pStyle w:val="TableText1"/>
            </w:pPr>
            <w:r>
              <w:t>Level 2</w:t>
            </w:r>
          </w:p>
        </w:tc>
        <w:tc>
          <w:tcPr>
            <w:tcW w:w="1008" w:type="dxa"/>
            <w:tcBorders>
              <w:top w:val="single" w:sz="4" w:space="0" w:color="auto"/>
            </w:tcBorders>
            <w:hideMark/>
          </w:tcPr>
          <w:p w14:paraId="378FDA1D" w14:textId="77777777" w:rsidR="007C3C8E" w:rsidRPr="00765BD6" w:rsidRDefault="007C3C8E" w:rsidP="00722CCB">
            <w:pPr>
              <w:pStyle w:val="TableText1"/>
              <w:ind w:right="288"/>
              <w:rPr>
                <w:szCs w:val="22"/>
              </w:rPr>
            </w:pPr>
            <w:r>
              <w:rPr>
                <w:szCs w:val="22"/>
              </w:rPr>
              <w:t>7</w:t>
            </w:r>
          </w:p>
        </w:tc>
        <w:tc>
          <w:tcPr>
            <w:tcW w:w="1008" w:type="dxa"/>
            <w:tcBorders>
              <w:top w:val="single" w:sz="4" w:space="0" w:color="auto"/>
            </w:tcBorders>
            <w:hideMark/>
          </w:tcPr>
          <w:p w14:paraId="24AF5B9C" w14:textId="77777777" w:rsidR="007C3C8E" w:rsidRPr="00765BD6" w:rsidRDefault="007C3C8E" w:rsidP="00722CCB">
            <w:pPr>
              <w:pStyle w:val="TableText1"/>
              <w:ind w:right="288"/>
              <w:rPr>
                <w:szCs w:val="22"/>
              </w:rPr>
            </w:pPr>
            <w:r>
              <w:rPr>
                <w:szCs w:val="22"/>
              </w:rPr>
              <w:t>100</w:t>
            </w:r>
          </w:p>
        </w:tc>
        <w:tc>
          <w:tcPr>
            <w:tcW w:w="864" w:type="dxa"/>
            <w:tcBorders>
              <w:top w:val="single" w:sz="4" w:space="0" w:color="auto"/>
            </w:tcBorders>
            <w:hideMark/>
          </w:tcPr>
          <w:p w14:paraId="765A37AD" w14:textId="77777777" w:rsidR="007C3C8E" w:rsidRPr="00765BD6" w:rsidRDefault="007C3C8E" w:rsidP="00722CCB">
            <w:pPr>
              <w:pStyle w:val="TableText1"/>
              <w:ind w:right="288"/>
              <w:rPr>
                <w:szCs w:val="22"/>
              </w:rPr>
            </w:pPr>
            <w:r>
              <w:rPr>
                <w:szCs w:val="22"/>
              </w:rPr>
              <w:t>0</w:t>
            </w:r>
          </w:p>
        </w:tc>
        <w:tc>
          <w:tcPr>
            <w:tcW w:w="864" w:type="dxa"/>
            <w:tcBorders>
              <w:top w:val="single" w:sz="4" w:space="0" w:color="auto"/>
            </w:tcBorders>
            <w:hideMark/>
          </w:tcPr>
          <w:p w14:paraId="7E16D70A" w14:textId="77777777" w:rsidR="007C3C8E" w:rsidRPr="00765BD6" w:rsidRDefault="007C3C8E" w:rsidP="00722CCB">
            <w:pPr>
              <w:pStyle w:val="TableText1"/>
              <w:ind w:right="288"/>
              <w:rPr>
                <w:szCs w:val="22"/>
              </w:rPr>
            </w:pPr>
            <w:r>
              <w:rPr>
                <w:szCs w:val="22"/>
              </w:rPr>
              <w:t>0</w:t>
            </w:r>
          </w:p>
        </w:tc>
      </w:tr>
      <w:tr w:rsidR="007C3C8E" w:rsidRPr="00765BD6" w14:paraId="186D26D6" w14:textId="77777777" w:rsidTr="00F44047">
        <w:trPr>
          <w:trHeight w:val="259"/>
        </w:trPr>
        <w:tc>
          <w:tcPr>
            <w:tcW w:w="5904" w:type="dxa"/>
            <w:hideMark/>
          </w:tcPr>
          <w:p w14:paraId="596572F9" w14:textId="77777777" w:rsidR="007C3C8E" w:rsidRPr="00765BD6" w:rsidRDefault="007C3C8E" w:rsidP="00FD4BE8">
            <w:pPr>
              <w:pStyle w:val="TableText1"/>
            </w:pPr>
            <w:r>
              <w:t>Level 3</w:t>
            </w:r>
          </w:p>
        </w:tc>
        <w:tc>
          <w:tcPr>
            <w:tcW w:w="1008" w:type="dxa"/>
            <w:hideMark/>
          </w:tcPr>
          <w:p w14:paraId="23F8ADB3" w14:textId="77777777" w:rsidR="007C3C8E" w:rsidRPr="00765BD6" w:rsidRDefault="007C3C8E" w:rsidP="00722CCB">
            <w:pPr>
              <w:pStyle w:val="TableText1"/>
              <w:ind w:right="288"/>
              <w:rPr>
                <w:szCs w:val="22"/>
              </w:rPr>
            </w:pPr>
            <w:r>
              <w:rPr>
                <w:szCs w:val="22"/>
              </w:rPr>
              <w:t>7</w:t>
            </w:r>
          </w:p>
        </w:tc>
        <w:tc>
          <w:tcPr>
            <w:tcW w:w="1008" w:type="dxa"/>
            <w:hideMark/>
          </w:tcPr>
          <w:p w14:paraId="162C6D71" w14:textId="77777777" w:rsidR="007C3C8E" w:rsidRPr="00765BD6" w:rsidRDefault="007C3C8E" w:rsidP="00722CCB">
            <w:pPr>
              <w:pStyle w:val="TableText1"/>
              <w:ind w:right="288"/>
              <w:rPr>
                <w:szCs w:val="22"/>
              </w:rPr>
            </w:pPr>
            <w:r>
              <w:rPr>
                <w:szCs w:val="22"/>
              </w:rPr>
              <w:t>10</w:t>
            </w:r>
            <w:r w:rsidRPr="00765BD6">
              <w:rPr>
                <w:szCs w:val="22"/>
              </w:rPr>
              <w:t>0</w:t>
            </w:r>
          </w:p>
        </w:tc>
        <w:tc>
          <w:tcPr>
            <w:tcW w:w="864" w:type="dxa"/>
            <w:hideMark/>
          </w:tcPr>
          <w:p w14:paraId="416F517B" w14:textId="77777777" w:rsidR="007C3C8E" w:rsidRPr="00765BD6" w:rsidRDefault="007C3C8E" w:rsidP="00722CCB">
            <w:pPr>
              <w:pStyle w:val="TableText1"/>
              <w:ind w:right="288"/>
              <w:rPr>
                <w:szCs w:val="22"/>
              </w:rPr>
            </w:pPr>
            <w:r>
              <w:rPr>
                <w:szCs w:val="22"/>
              </w:rPr>
              <w:t>0</w:t>
            </w:r>
          </w:p>
        </w:tc>
        <w:tc>
          <w:tcPr>
            <w:tcW w:w="864" w:type="dxa"/>
            <w:hideMark/>
          </w:tcPr>
          <w:p w14:paraId="6695B5D2" w14:textId="77777777" w:rsidR="007C3C8E" w:rsidRPr="00765BD6" w:rsidRDefault="007C3C8E" w:rsidP="00722CCB">
            <w:pPr>
              <w:pStyle w:val="TableText1"/>
              <w:ind w:right="288"/>
              <w:rPr>
                <w:szCs w:val="22"/>
              </w:rPr>
            </w:pPr>
            <w:r>
              <w:rPr>
                <w:szCs w:val="22"/>
              </w:rPr>
              <w:t>0</w:t>
            </w:r>
          </w:p>
        </w:tc>
      </w:tr>
      <w:tr w:rsidR="007C3C8E" w:rsidRPr="00765BD6" w14:paraId="5C7B1F17" w14:textId="77777777" w:rsidTr="00F44047">
        <w:trPr>
          <w:trHeight w:val="259"/>
        </w:trPr>
        <w:tc>
          <w:tcPr>
            <w:tcW w:w="5904" w:type="dxa"/>
            <w:hideMark/>
          </w:tcPr>
          <w:p w14:paraId="2E77A8A6" w14:textId="77777777" w:rsidR="007C3C8E" w:rsidRPr="00765BD6" w:rsidRDefault="007C3C8E" w:rsidP="00FD4BE8">
            <w:pPr>
              <w:pStyle w:val="TableText1"/>
            </w:pPr>
            <w:r>
              <w:t>Level 4</w:t>
            </w:r>
          </w:p>
        </w:tc>
        <w:tc>
          <w:tcPr>
            <w:tcW w:w="1008" w:type="dxa"/>
            <w:hideMark/>
          </w:tcPr>
          <w:p w14:paraId="3F8DB807" w14:textId="77777777" w:rsidR="007C3C8E" w:rsidRPr="00765BD6" w:rsidRDefault="007C3C8E" w:rsidP="00722CCB">
            <w:pPr>
              <w:pStyle w:val="TableText1"/>
              <w:ind w:right="288"/>
              <w:rPr>
                <w:szCs w:val="22"/>
              </w:rPr>
            </w:pPr>
            <w:r>
              <w:rPr>
                <w:szCs w:val="22"/>
              </w:rPr>
              <w:t>7</w:t>
            </w:r>
          </w:p>
        </w:tc>
        <w:tc>
          <w:tcPr>
            <w:tcW w:w="1008" w:type="dxa"/>
            <w:hideMark/>
          </w:tcPr>
          <w:p w14:paraId="3AD9C893" w14:textId="77777777" w:rsidR="007C3C8E" w:rsidRPr="00765BD6" w:rsidRDefault="007C3C8E" w:rsidP="00722CCB">
            <w:pPr>
              <w:pStyle w:val="TableText1"/>
              <w:ind w:right="288"/>
              <w:rPr>
                <w:szCs w:val="22"/>
              </w:rPr>
            </w:pPr>
            <w:r>
              <w:rPr>
                <w:szCs w:val="22"/>
              </w:rPr>
              <w:t>100</w:t>
            </w:r>
          </w:p>
        </w:tc>
        <w:tc>
          <w:tcPr>
            <w:tcW w:w="864" w:type="dxa"/>
            <w:hideMark/>
          </w:tcPr>
          <w:p w14:paraId="4FF075AF" w14:textId="77777777" w:rsidR="007C3C8E" w:rsidRPr="00765BD6" w:rsidRDefault="007C3C8E" w:rsidP="00722CCB">
            <w:pPr>
              <w:pStyle w:val="TableText1"/>
              <w:ind w:right="288"/>
              <w:rPr>
                <w:szCs w:val="22"/>
              </w:rPr>
            </w:pPr>
            <w:r>
              <w:rPr>
                <w:szCs w:val="22"/>
              </w:rPr>
              <w:t>0</w:t>
            </w:r>
          </w:p>
        </w:tc>
        <w:tc>
          <w:tcPr>
            <w:tcW w:w="864" w:type="dxa"/>
            <w:hideMark/>
          </w:tcPr>
          <w:p w14:paraId="56DFA2F3" w14:textId="77777777" w:rsidR="007C3C8E" w:rsidRPr="00765BD6" w:rsidRDefault="007C3C8E" w:rsidP="00722CCB">
            <w:pPr>
              <w:pStyle w:val="TableText1"/>
              <w:ind w:right="288"/>
              <w:rPr>
                <w:szCs w:val="22"/>
              </w:rPr>
            </w:pPr>
            <w:r>
              <w:rPr>
                <w:szCs w:val="22"/>
              </w:rPr>
              <w:t>0</w:t>
            </w:r>
          </w:p>
        </w:tc>
      </w:tr>
    </w:tbl>
    <w:p w14:paraId="7A6494E3" w14:textId="77777777" w:rsidR="00B37EA8" w:rsidRDefault="00B37EA8" w:rsidP="005947D6">
      <w:pPr>
        <w:pStyle w:val="Caption"/>
        <w:spacing w:before="360"/>
      </w:pPr>
      <w:bookmarkStart w:id="422" w:name="_Toc505957501"/>
      <w:bookmarkStart w:id="423" w:name="_Toc513978666"/>
      <w:r>
        <w:lastRenderedPageBreak/>
        <w:t xml:space="preserve">Table </w:t>
      </w:r>
      <w:r>
        <w:fldChar w:fldCharType="begin"/>
      </w:r>
      <w:r>
        <w:instrText>SEQ Table \* ARABIC</w:instrText>
      </w:r>
      <w:r>
        <w:fldChar w:fldCharType="separate"/>
      </w:r>
      <w:r w:rsidR="00CB09F4">
        <w:rPr>
          <w:noProof/>
        </w:rPr>
        <w:t>110</w:t>
      </w:r>
      <w:r>
        <w:fldChar w:fldCharType="end"/>
      </w:r>
      <w:r>
        <w:t xml:space="preserve">. </w:t>
      </w:r>
      <w:r w:rsidR="00205D2D">
        <w:t xml:space="preserve"> </w:t>
      </w:r>
      <w:r w:rsidRPr="00B16417">
        <w:t>Final Evaluation</w:t>
      </w:r>
      <w:r>
        <w:t xml:space="preserve"> </w:t>
      </w:r>
      <w:r w:rsidRPr="003042C1">
        <w:rPr>
          <w:rFonts w:eastAsia="Calibri" w:cs="Times New Roman"/>
          <w:bCs w:val="0"/>
        </w:rPr>
        <w:t xml:space="preserve">Grade </w:t>
      </w:r>
      <w:r>
        <w:rPr>
          <w:rFonts w:eastAsia="Calibri" w:cs="Times New Roman"/>
          <w:bCs w:val="0"/>
        </w:rPr>
        <w:t>One</w:t>
      </w:r>
      <w:r w:rsidRPr="004F2068">
        <w:t xml:space="preserve"> </w:t>
      </w:r>
      <w:r>
        <w:t>on Usefulness of Materials</w:t>
      </w:r>
      <w:bookmarkEnd w:id="422"/>
      <w:bookmarkEnd w:id="423"/>
    </w:p>
    <w:tbl>
      <w:tblPr>
        <w:tblStyle w:val="TRtable"/>
        <w:tblW w:w="9648" w:type="dxa"/>
        <w:tblLayout w:type="fixed"/>
        <w:tblLook w:val="04A0" w:firstRow="1" w:lastRow="0" w:firstColumn="1" w:lastColumn="0" w:noHBand="0" w:noVBand="1"/>
        <w:tblDescription w:val="Final Evaluation Grade One on Usefulness of Materials"/>
      </w:tblPr>
      <w:tblGrid>
        <w:gridCol w:w="6048"/>
        <w:gridCol w:w="576"/>
        <w:gridCol w:w="576"/>
        <w:gridCol w:w="576"/>
        <w:gridCol w:w="576"/>
        <w:gridCol w:w="576"/>
        <w:gridCol w:w="720"/>
      </w:tblGrid>
      <w:tr w:rsidR="00E42C9A" w:rsidRPr="00765BD6" w14:paraId="10A0FEB9" w14:textId="77777777" w:rsidTr="00587040">
        <w:trPr>
          <w:cnfStyle w:val="100000000000" w:firstRow="1" w:lastRow="0" w:firstColumn="0" w:lastColumn="0" w:oddVBand="0" w:evenVBand="0" w:oddHBand="0" w:evenHBand="0" w:firstRowFirstColumn="0" w:firstRowLastColumn="0" w:lastRowFirstColumn="0" w:lastRowLastColumn="0"/>
          <w:cantSplit/>
          <w:trHeight w:val="2592"/>
          <w:tblHeader/>
        </w:trPr>
        <w:tc>
          <w:tcPr>
            <w:tcW w:w="6048" w:type="dxa"/>
            <w:vAlign w:val="bottom"/>
            <w:hideMark/>
          </w:tcPr>
          <w:p w14:paraId="7FB0B901" w14:textId="77777777" w:rsidR="00E42C9A" w:rsidRPr="00765BD6" w:rsidRDefault="00E42C9A" w:rsidP="00300756">
            <w:pPr>
              <w:pStyle w:val="TableHead"/>
              <w:jc w:val="left"/>
            </w:pPr>
            <w:r w:rsidRPr="00765BD6">
              <w:t xml:space="preserve">How </w:t>
            </w:r>
            <w:r w:rsidRPr="00E06D79">
              <w:rPr>
                <w:i/>
              </w:rPr>
              <w:t>useful</w:t>
            </w:r>
            <w:r w:rsidRPr="00765BD6">
              <w:t xml:space="preserve"> was each of the following </w:t>
            </w:r>
            <w:r>
              <w:t>materials or procedures in completing the standard-setting process</w:t>
            </w:r>
            <w:r w:rsidRPr="00765BD6">
              <w:t>?</w:t>
            </w:r>
          </w:p>
        </w:tc>
        <w:tc>
          <w:tcPr>
            <w:tcW w:w="576" w:type="dxa"/>
            <w:textDirection w:val="btLr"/>
            <w:vAlign w:val="center"/>
            <w:hideMark/>
          </w:tcPr>
          <w:p w14:paraId="39B654F9" w14:textId="77777777" w:rsidR="00E42C9A" w:rsidRPr="00765BD6" w:rsidRDefault="00E42C9A" w:rsidP="00722CCB">
            <w:pPr>
              <w:pStyle w:val="TableHead"/>
              <w:ind w:left="113" w:right="113"/>
              <w:jc w:val="left"/>
            </w:pPr>
            <w:r w:rsidRPr="00765BD6">
              <w:t xml:space="preserve">Not at All </w:t>
            </w:r>
            <w:r>
              <w:t>Useful</w:t>
            </w:r>
            <w:r w:rsidRPr="00765BD6" w:rsidDel="009C6AAC">
              <w:rPr>
                <w:i/>
              </w:rPr>
              <w:t xml:space="preserve"> </w:t>
            </w:r>
            <w:r>
              <w:rPr>
                <w:i/>
              </w:rPr>
              <w:t>N</w:t>
            </w:r>
          </w:p>
        </w:tc>
        <w:tc>
          <w:tcPr>
            <w:tcW w:w="576" w:type="dxa"/>
            <w:textDirection w:val="btLr"/>
            <w:vAlign w:val="center"/>
          </w:tcPr>
          <w:p w14:paraId="22E6A6CE" w14:textId="77777777" w:rsidR="00E42C9A" w:rsidRPr="00765BD6" w:rsidRDefault="00E42C9A" w:rsidP="00722CCB">
            <w:pPr>
              <w:pStyle w:val="TableHead"/>
              <w:ind w:left="113" w:right="113"/>
              <w:jc w:val="left"/>
            </w:pPr>
            <w:r w:rsidRPr="00765BD6">
              <w:t xml:space="preserve">Not at All </w:t>
            </w:r>
            <w:r>
              <w:t>Useful</w:t>
            </w:r>
            <w:r w:rsidRPr="00765BD6">
              <w:t xml:space="preserve"> %</w:t>
            </w:r>
          </w:p>
        </w:tc>
        <w:tc>
          <w:tcPr>
            <w:tcW w:w="576" w:type="dxa"/>
            <w:textDirection w:val="btLr"/>
            <w:vAlign w:val="center"/>
            <w:hideMark/>
          </w:tcPr>
          <w:p w14:paraId="0599F838" w14:textId="77777777" w:rsidR="00E42C9A" w:rsidRPr="00765BD6" w:rsidRDefault="00E42C9A" w:rsidP="00722CCB">
            <w:pPr>
              <w:pStyle w:val="TableHead"/>
              <w:ind w:left="113" w:right="113"/>
              <w:jc w:val="left"/>
            </w:pPr>
            <w:r w:rsidRPr="00765BD6">
              <w:t xml:space="preserve">Somewhat </w:t>
            </w:r>
            <w:r>
              <w:t>Useful</w:t>
            </w:r>
            <w:r w:rsidRPr="00765BD6" w:rsidDel="009C6AAC">
              <w:rPr>
                <w:i/>
              </w:rPr>
              <w:t xml:space="preserve"> </w:t>
            </w:r>
            <w:r>
              <w:rPr>
                <w:i/>
              </w:rPr>
              <w:t>N</w:t>
            </w:r>
          </w:p>
        </w:tc>
        <w:tc>
          <w:tcPr>
            <w:tcW w:w="576" w:type="dxa"/>
            <w:textDirection w:val="btLr"/>
            <w:vAlign w:val="center"/>
          </w:tcPr>
          <w:p w14:paraId="7ED4257A" w14:textId="77777777" w:rsidR="00E42C9A" w:rsidRPr="00765BD6" w:rsidRDefault="00E42C9A" w:rsidP="00722CCB">
            <w:pPr>
              <w:pStyle w:val="TableHead"/>
              <w:ind w:left="113" w:right="113"/>
              <w:jc w:val="left"/>
            </w:pPr>
            <w:r w:rsidRPr="00765BD6">
              <w:t xml:space="preserve">Somewhat </w:t>
            </w:r>
            <w:r>
              <w:t>Useful</w:t>
            </w:r>
            <w:r w:rsidRPr="00765BD6">
              <w:t xml:space="preserve"> %</w:t>
            </w:r>
          </w:p>
        </w:tc>
        <w:tc>
          <w:tcPr>
            <w:tcW w:w="576" w:type="dxa"/>
            <w:textDirection w:val="btLr"/>
            <w:vAlign w:val="center"/>
            <w:hideMark/>
          </w:tcPr>
          <w:p w14:paraId="2BAEAECF" w14:textId="77777777" w:rsidR="00E42C9A" w:rsidRPr="00765BD6" w:rsidRDefault="00E42C9A" w:rsidP="00722CCB">
            <w:pPr>
              <w:pStyle w:val="TableHead"/>
              <w:ind w:left="113" w:right="113"/>
              <w:jc w:val="left"/>
            </w:pPr>
            <w:r w:rsidRPr="00765BD6">
              <w:t xml:space="preserve">Very </w:t>
            </w:r>
            <w:r>
              <w:t>Useful</w:t>
            </w:r>
            <w:r>
              <w:rPr>
                <w:i/>
              </w:rPr>
              <w:t xml:space="preserve"> N</w:t>
            </w:r>
          </w:p>
        </w:tc>
        <w:tc>
          <w:tcPr>
            <w:tcW w:w="720" w:type="dxa"/>
            <w:textDirection w:val="btLr"/>
            <w:vAlign w:val="center"/>
          </w:tcPr>
          <w:p w14:paraId="67750DD8" w14:textId="77777777" w:rsidR="00E42C9A" w:rsidRPr="00765BD6" w:rsidRDefault="00E42C9A" w:rsidP="00722CCB">
            <w:pPr>
              <w:pStyle w:val="TableHead"/>
              <w:ind w:left="113" w:right="113"/>
              <w:jc w:val="left"/>
            </w:pPr>
            <w:r w:rsidRPr="00765BD6">
              <w:t xml:space="preserve">Very </w:t>
            </w:r>
            <w:r>
              <w:t>Useful</w:t>
            </w:r>
            <w:r w:rsidRPr="00765BD6">
              <w:t xml:space="preserve"> %</w:t>
            </w:r>
          </w:p>
        </w:tc>
      </w:tr>
      <w:tr w:rsidR="000E4373" w:rsidRPr="00765BD6" w14:paraId="2D48DCFF" w14:textId="77777777" w:rsidTr="00587040">
        <w:trPr>
          <w:trHeight w:val="259"/>
        </w:trPr>
        <w:tc>
          <w:tcPr>
            <w:tcW w:w="6048" w:type="dxa"/>
            <w:tcBorders>
              <w:top w:val="single" w:sz="4" w:space="0" w:color="auto"/>
            </w:tcBorders>
            <w:hideMark/>
          </w:tcPr>
          <w:p w14:paraId="0B58BE3A" w14:textId="77777777" w:rsidR="000E4373" w:rsidRPr="00765BD6" w:rsidRDefault="000E4373" w:rsidP="00300756">
            <w:pPr>
              <w:pStyle w:val="TableText1"/>
            </w:pPr>
            <w:r>
              <w:t>Taking the test before making judgments</w:t>
            </w:r>
          </w:p>
        </w:tc>
        <w:tc>
          <w:tcPr>
            <w:tcW w:w="576" w:type="dxa"/>
            <w:tcBorders>
              <w:top w:val="single" w:sz="4" w:space="0" w:color="auto"/>
            </w:tcBorders>
            <w:hideMark/>
          </w:tcPr>
          <w:p w14:paraId="66866154"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4C50BE70"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50A6B03E"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25C42765"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7128249B" w14:textId="77777777" w:rsidR="000E4373" w:rsidRPr="00765BD6" w:rsidRDefault="000E4373" w:rsidP="00300756">
            <w:pPr>
              <w:pStyle w:val="TableText1"/>
              <w:rPr>
                <w:szCs w:val="22"/>
              </w:rPr>
            </w:pPr>
            <w:r>
              <w:rPr>
                <w:szCs w:val="22"/>
              </w:rPr>
              <w:t>9</w:t>
            </w:r>
          </w:p>
        </w:tc>
        <w:tc>
          <w:tcPr>
            <w:tcW w:w="720" w:type="dxa"/>
            <w:tcBorders>
              <w:top w:val="single" w:sz="4" w:space="0" w:color="auto"/>
            </w:tcBorders>
            <w:hideMark/>
          </w:tcPr>
          <w:p w14:paraId="2C114320" w14:textId="77777777" w:rsidR="000E4373" w:rsidRPr="00765BD6" w:rsidRDefault="000E4373" w:rsidP="00300756">
            <w:pPr>
              <w:pStyle w:val="TableText1"/>
              <w:rPr>
                <w:szCs w:val="22"/>
              </w:rPr>
            </w:pPr>
            <w:r>
              <w:rPr>
                <w:szCs w:val="22"/>
              </w:rPr>
              <w:t>100</w:t>
            </w:r>
          </w:p>
        </w:tc>
      </w:tr>
      <w:tr w:rsidR="000E4373" w:rsidRPr="00765BD6" w14:paraId="373E0032" w14:textId="77777777" w:rsidTr="00587040">
        <w:trPr>
          <w:trHeight w:val="259"/>
        </w:trPr>
        <w:tc>
          <w:tcPr>
            <w:tcW w:w="6048" w:type="dxa"/>
            <w:hideMark/>
          </w:tcPr>
          <w:p w14:paraId="5F52E938" w14:textId="77777777" w:rsidR="000E4373" w:rsidRPr="00765BD6" w:rsidRDefault="000E4373" w:rsidP="00300756">
            <w:pPr>
              <w:pStyle w:val="TableText1"/>
            </w:pPr>
            <w:r>
              <w:t>Defining the borderline students</w:t>
            </w:r>
          </w:p>
        </w:tc>
        <w:tc>
          <w:tcPr>
            <w:tcW w:w="576" w:type="dxa"/>
            <w:hideMark/>
          </w:tcPr>
          <w:p w14:paraId="0AC9E73C" w14:textId="77777777" w:rsidR="000E4373" w:rsidRPr="00765BD6" w:rsidRDefault="000E4373" w:rsidP="00300756">
            <w:pPr>
              <w:pStyle w:val="TableText1"/>
              <w:rPr>
                <w:szCs w:val="22"/>
              </w:rPr>
            </w:pPr>
            <w:r w:rsidRPr="00765BD6">
              <w:rPr>
                <w:szCs w:val="22"/>
              </w:rPr>
              <w:t>0</w:t>
            </w:r>
          </w:p>
        </w:tc>
        <w:tc>
          <w:tcPr>
            <w:tcW w:w="576" w:type="dxa"/>
            <w:hideMark/>
          </w:tcPr>
          <w:p w14:paraId="7EB88CC2" w14:textId="77777777" w:rsidR="000E4373" w:rsidRPr="00765BD6" w:rsidRDefault="000E4373" w:rsidP="00300756">
            <w:pPr>
              <w:pStyle w:val="TableText1"/>
              <w:rPr>
                <w:szCs w:val="22"/>
              </w:rPr>
            </w:pPr>
            <w:r w:rsidRPr="00765BD6">
              <w:rPr>
                <w:szCs w:val="22"/>
              </w:rPr>
              <w:t>0</w:t>
            </w:r>
          </w:p>
        </w:tc>
        <w:tc>
          <w:tcPr>
            <w:tcW w:w="576" w:type="dxa"/>
            <w:hideMark/>
          </w:tcPr>
          <w:p w14:paraId="08FCF5E0" w14:textId="77777777" w:rsidR="000E4373" w:rsidRPr="00765BD6" w:rsidRDefault="000E4373" w:rsidP="00300756">
            <w:pPr>
              <w:pStyle w:val="TableText1"/>
              <w:rPr>
                <w:szCs w:val="22"/>
              </w:rPr>
            </w:pPr>
            <w:r>
              <w:rPr>
                <w:szCs w:val="22"/>
              </w:rPr>
              <w:t>0</w:t>
            </w:r>
          </w:p>
        </w:tc>
        <w:tc>
          <w:tcPr>
            <w:tcW w:w="576" w:type="dxa"/>
            <w:hideMark/>
          </w:tcPr>
          <w:p w14:paraId="6B714E8A" w14:textId="77777777" w:rsidR="000E4373" w:rsidRPr="00765BD6" w:rsidRDefault="000E4373" w:rsidP="00300756">
            <w:pPr>
              <w:pStyle w:val="TableText1"/>
              <w:rPr>
                <w:szCs w:val="22"/>
              </w:rPr>
            </w:pPr>
            <w:r>
              <w:rPr>
                <w:szCs w:val="22"/>
              </w:rPr>
              <w:t>0</w:t>
            </w:r>
          </w:p>
        </w:tc>
        <w:tc>
          <w:tcPr>
            <w:tcW w:w="576" w:type="dxa"/>
            <w:hideMark/>
          </w:tcPr>
          <w:p w14:paraId="74DEFEDD" w14:textId="77777777" w:rsidR="000E4373" w:rsidRPr="00765BD6" w:rsidRDefault="000E4373" w:rsidP="00300756">
            <w:pPr>
              <w:pStyle w:val="TableText1"/>
              <w:rPr>
                <w:szCs w:val="22"/>
              </w:rPr>
            </w:pPr>
            <w:r>
              <w:rPr>
                <w:szCs w:val="22"/>
              </w:rPr>
              <w:t>9</w:t>
            </w:r>
          </w:p>
        </w:tc>
        <w:tc>
          <w:tcPr>
            <w:tcW w:w="720" w:type="dxa"/>
            <w:hideMark/>
          </w:tcPr>
          <w:p w14:paraId="29E45282" w14:textId="77777777" w:rsidR="000E4373" w:rsidRPr="00765BD6" w:rsidRDefault="000E4373" w:rsidP="00300756">
            <w:pPr>
              <w:pStyle w:val="TableText1"/>
              <w:rPr>
                <w:szCs w:val="22"/>
              </w:rPr>
            </w:pPr>
            <w:r>
              <w:rPr>
                <w:szCs w:val="22"/>
              </w:rPr>
              <w:t>100</w:t>
            </w:r>
          </w:p>
        </w:tc>
      </w:tr>
      <w:tr w:rsidR="000E4373" w:rsidRPr="00765BD6" w14:paraId="3CB9D169" w14:textId="77777777" w:rsidTr="00587040">
        <w:trPr>
          <w:trHeight w:val="259"/>
        </w:trPr>
        <w:tc>
          <w:tcPr>
            <w:tcW w:w="6048" w:type="dxa"/>
            <w:hideMark/>
          </w:tcPr>
          <w:p w14:paraId="609A5621" w14:textId="77777777" w:rsidR="000E4373" w:rsidRPr="00765BD6" w:rsidRDefault="000E4373" w:rsidP="00300756">
            <w:pPr>
              <w:pStyle w:val="TableText1"/>
            </w:pPr>
            <w:r>
              <w:t xml:space="preserve">Reviewing the organization of the </w:t>
            </w:r>
            <w:r w:rsidR="004A5145">
              <w:t>OIB</w:t>
            </w:r>
          </w:p>
        </w:tc>
        <w:tc>
          <w:tcPr>
            <w:tcW w:w="576" w:type="dxa"/>
            <w:hideMark/>
          </w:tcPr>
          <w:p w14:paraId="1BE71345" w14:textId="77777777" w:rsidR="000E4373" w:rsidRPr="00765BD6" w:rsidRDefault="000E4373" w:rsidP="00300756">
            <w:pPr>
              <w:pStyle w:val="TableText1"/>
              <w:rPr>
                <w:szCs w:val="22"/>
              </w:rPr>
            </w:pPr>
            <w:r w:rsidRPr="00765BD6">
              <w:rPr>
                <w:szCs w:val="22"/>
              </w:rPr>
              <w:t>0</w:t>
            </w:r>
          </w:p>
        </w:tc>
        <w:tc>
          <w:tcPr>
            <w:tcW w:w="576" w:type="dxa"/>
            <w:hideMark/>
          </w:tcPr>
          <w:p w14:paraId="0ADB0B65" w14:textId="77777777" w:rsidR="000E4373" w:rsidRPr="00765BD6" w:rsidRDefault="000E4373" w:rsidP="00300756">
            <w:pPr>
              <w:pStyle w:val="TableText1"/>
              <w:rPr>
                <w:szCs w:val="22"/>
              </w:rPr>
            </w:pPr>
            <w:r w:rsidRPr="00765BD6">
              <w:rPr>
                <w:szCs w:val="22"/>
              </w:rPr>
              <w:t>0</w:t>
            </w:r>
          </w:p>
        </w:tc>
        <w:tc>
          <w:tcPr>
            <w:tcW w:w="576" w:type="dxa"/>
            <w:hideMark/>
          </w:tcPr>
          <w:p w14:paraId="1050E68E" w14:textId="77777777" w:rsidR="000E4373" w:rsidRPr="00765BD6" w:rsidRDefault="000E4373" w:rsidP="00300756">
            <w:pPr>
              <w:pStyle w:val="TableText1"/>
              <w:rPr>
                <w:szCs w:val="22"/>
              </w:rPr>
            </w:pPr>
            <w:r>
              <w:rPr>
                <w:szCs w:val="22"/>
              </w:rPr>
              <w:t>1</w:t>
            </w:r>
          </w:p>
        </w:tc>
        <w:tc>
          <w:tcPr>
            <w:tcW w:w="576" w:type="dxa"/>
            <w:hideMark/>
          </w:tcPr>
          <w:p w14:paraId="0AA9864B" w14:textId="77777777" w:rsidR="000E4373" w:rsidRPr="00765BD6" w:rsidRDefault="000E4373" w:rsidP="00300756">
            <w:pPr>
              <w:pStyle w:val="TableText1"/>
              <w:rPr>
                <w:szCs w:val="22"/>
              </w:rPr>
            </w:pPr>
            <w:r>
              <w:rPr>
                <w:szCs w:val="22"/>
              </w:rPr>
              <w:t>11</w:t>
            </w:r>
          </w:p>
        </w:tc>
        <w:tc>
          <w:tcPr>
            <w:tcW w:w="576" w:type="dxa"/>
            <w:hideMark/>
          </w:tcPr>
          <w:p w14:paraId="2491A145" w14:textId="77777777" w:rsidR="000E4373" w:rsidRPr="00765BD6" w:rsidRDefault="000E4373" w:rsidP="00300756">
            <w:pPr>
              <w:pStyle w:val="TableText1"/>
              <w:rPr>
                <w:szCs w:val="22"/>
              </w:rPr>
            </w:pPr>
            <w:r>
              <w:rPr>
                <w:szCs w:val="22"/>
              </w:rPr>
              <w:t>8</w:t>
            </w:r>
          </w:p>
        </w:tc>
        <w:tc>
          <w:tcPr>
            <w:tcW w:w="720" w:type="dxa"/>
            <w:hideMark/>
          </w:tcPr>
          <w:p w14:paraId="01E4AC7C" w14:textId="77777777" w:rsidR="000E4373" w:rsidRPr="00765BD6" w:rsidRDefault="000E4373" w:rsidP="00300756">
            <w:pPr>
              <w:pStyle w:val="TableText1"/>
              <w:rPr>
                <w:szCs w:val="22"/>
              </w:rPr>
            </w:pPr>
            <w:r>
              <w:rPr>
                <w:szCs w:val="22"/>
              </w:rPr>
              <w:t>89</w:t>
            </w:r>
          </w:p>
        </w:tc>
      </w:tr>
      <w:tr w:rsidR="000E4373" w:rsidRPr="00765BD6" w14:paraId="683418B6" w14:textId="77777777" w:rsidTr="00587040">
        <w:trPr>
          <w:trHeight w:val="259"/>
        </w:trPr>
        <w:tc>
          <w:tcPr>
            <w:tcW w:w="6048" w:type="dxa"/>
            <w:hideMark/>
          </w:tcPr>
          <w:p w14:paraId="3FA3841C" w14:textId="77777777" w:rsidR="000E4373" w:rsidRPr="00765BD6" w:rsidRDefault="000E4373" w:rsidP="00300756">
            <w:pPr>
              <w:pStyle w:val="TableText1"/>
            </w:pPr>
            <w:r>
              <w:t>Information in the item map</w:t>
            </w:r>
          </w:p>
        </w:tc>
        <w:tc>
          <w:tcPr>
            <w:tcW w:w="576" w:type="dxa"/>
            <w:hideMark/>
          </w:tcPr>
          <w:p w14:paraId="7F100447" w14:textId="77777777" w:rsidR="000E4373" w:rsidRPr="00765BD6" w:rsidRDefault="000E4373" w:rsidP="00300756">
            <w:pPr>
              <w:pStyle w:val="TableText1"/>
              <w:rPr>
                <w:szCs w:val="22"/>
              </w:rPr>
            </w:pPr>
            <w:r w:rsidRPr="00765BD6">
              <w:rPr>
                <w:szCs w:val="22"/>
              </w:rPr>
              <w:t>0</w:t>
            </w:r>
          </w:p>
        </w:tc>
        <w:tc>
          <w:tcPr>
            <w:tcW w:w="576" w:type="dxa"/>
            <w:hideMark/>
          </w:tcPr>
          <w:p w14:paraId="24811D64" w14:textId="77777777" w:rsidR="000E4373" w:rsidRPr="00765BD6" w:rsidRDefault="000E4373" w:rsidP="00300756">
            <w:pPr>
              <w:pStyle w:val="TableText1"/>
              <w:rPr>
                <w:szCs w:val="22"/>
              </w:rPr>
            </w:pPr>
            <w:r w:rsidRPr="00765BD6">
              <w:rPr>
                <w:szCs w:val="22"/>
              </w:rPr>
              <w:t>0</w:t>
            </w:r>
          </w:p>
        </w:tc>
        <w:tc>
          <w:tcPr>
            <w:tcW w:w="576" w:type="dxa"/>
            <w:hideMark/>
          </w:tcPr>
          <w:p w14:paraId="08515A13" w14:textId="77777777" w:rsidR="000E4373" w:rsidRPr="00765BD6" w:rsidRDefault="000E4373" w:rsidP="00300756">
            <w:pPr>
              <w:pStyle w:val="TableText1"/>
              <w:rPr>
                <w:szCs w:val="22"/>
              </w:rPr>
            </w:pPr>
            <w:r>
              <w:rPr>
                <w:szCs w:val="22"/>
              </w:rPr>
              <w:t>1</w:t>
            </w:r>
          </w:p>
        </w:tc>
        <w:tc>
          <w:tcPr>
            <w:tcW w:w="576" w:type="dxa"/>
            <w:hideMark/>
          </w:tcPr>
          <w:p w14:paraId="33F94F17" w14:textId="77777777" w:rsidR="000E4373" w:rsidRPr="00765BD6" w:rsidRDefault="000E4373" w:rsidP="00300756">
            <w:pPr>
              <w:pStyle w:val="TableText1"/>
              <w:rPr>
                <w:szCs w:val="22"/>
              </w:rPr>
            </w:pPr>
            <w:r>
              <w:rPr>
                <w:szCs w:val="22"/>
              </w:rPr>
              <w:t>11</w:t>
            </w:r>
          </w:p>
        </w:tc>
        <w:tc>
          <w:tcPr>
            <w:tcW w:w="576" w:type="dxa"/>
            <w:hideMark/>
          </w:tcPr>
          <w:p w14:paraId="7E5BE411" w14:textId="77777777" w:rsidR="000E4373" w:rsidRPr="00765BD6" w:rsidRDefault="000E4373" w:rsidP="00300756">
            <w:pPr>
              <w:pStyle w:val="TableText1"/>
              <w:rPr>
                <w:szCs w:val="22"/>
              </w:rPr>
            </w:pPr>
            <w:r>
              <w:rPr>
                <w:szCs w:val="22"/>
              </w:rPr>
              <w:t>8</w:t>
            </w:r>
          </w:p>
        </w:tc>
        <w:tc>
          <w:tcPr>
            <w:tcW w:w="720" w:type="dxa"/>
            <w:hideMark/>
          </w:tcPr>
          <w:p w14:paraId="264961A7" w14:textId="77777777" w:rsidR="000E4373" w:rsidRPr="00765BD6" w:rsidRDefault="000E4373" w:rsidP="00300756">
            <w:pPr>
              <w:pStyle w:val="TableText1"/>
              <w:rPr>
                <w:szCs w:val="22"/>
              </w:rPr>
            </w:pPr>
            <w:r>
              <w:rPr>
                <w:szCs w:val="22"/>
              </w:rPr>
              <w:t>89</w:t>
            </w:r>
          </w:p>
        </w:tc>
      </w:tr>
      <w:tr w:rsidR="000E4373" w:rsidRPr="00765BD6" w14:paraId="58AF901F" w14:textId="77777777" w:rsidTr="00587040">
        <w:trPr>
          <w:trHeight w:val="259"/>
        </w:trPr>
        <w:tc>
          <w:tcPr>
            <w:tcW w:w="6048" w:type="dxa"/>
            <w:hideMark/>
          </w:tcPr>
          <w:p w14:paraId="31A4DE2D" w14:textId="77777777" w:rsidR="000E4373" w:rsidRPr="00765BD6" w:rsidRDefault="00465724" w:rsidP="00300756">
            <w:pPr>
              <w:pStyle w:val="TableText1"/>
            </w:pPr>
            <w:r>
              <w:t>Practicing the procedure (Bookmark and Performance Profile)</w:t>
            </w:r>
          </w:p>
        </w:tc>
        <w:tc>
          <w:tcPr>
            <w:tcW w:w="576" w:type="dxa"/>
            <w:hideMark/>
          </w:tcPr>
          <w:p w14:paraId="1CEC38F2" w14:textId="77777777" w:rsidR="000E4373" w:rsidRPr="00765BD6" w:rsidRDefault="000E4373" w:rsidP="00300756">
            <w:pPr>
              <w:pStyle w:val="TableText1"/>
              <w:rPr>
                <w:szCs w:val="22"/>
              </w:rPr>
            </w:pPr>
            <w:r w:rsidRPr="00765BD6">
              <w:rPr>
                <w:szCs w:val="22"/>
              </w:rPr>
              <w:t>0</w:t>
            </w:r>
          </w:p>
        </w:tc>
        <w:tc>
          <w:tcPr>
            <w:tcW w:w="576" w:type="dxa"/>
            <w:hideMark/>
          </w:tcPr>
          <w:p w14:paraId="2D51522A" w14:textId="77777777" w:rsidR="000E4373" w:rsidRPr="00765BD6" w:rsidRDefault="000E4373" w:rsidP="00300756">
            <w:pPr>
              <w:pStyle w:val="TableText1"/>
              <w:rPr>
                <w:szCs w:val="22"/>
              </w:rPr>
            </w:pPr>
            <w:r w:rsidRPr="00765BD6">
              <w:rPr>
                <w:szCs w:val="22"/>
              </w:rPr>
              <w:t>0</w:t>
            </w:r>
          </w:p>
        </w:tc>
        <w:tc>
          <w:tcPr>
            <w:tcW w:w="576" w:type="dxa"/>
            <w:hideMark/>
          </w:tcPr>
          <w:p w14:paraId="23C9DC38" w14:textId="77777777" w:rsidR="000E4373" w:rsidRPr="00765BD6" w:rsidRDefault="000E4373" w:rsidP="00300756">
            <w:pPr>
              <w:pStyle w:val="TableText1"/>
              <w:rPr>
                <w:szCs w:val="22"/>
              </w:rPr>
            </w:pPr>
            <w:r w:rsidRPr="00765BD6">
              <w:rPr>
                <w:szCs w:val="22"/>
              </w:rPr>
              <w:t>0</w:t>
            </w:r>
          </w:p>
        </w:tc>
        <w:tc>
          <w:tcPr>
            <w:tcW w:w="576" w:type="dxa"/>
            <w:hideMark/>
          </w:tcPr>
          <w:p w14:paraId="12120459" w14:textId="77777777" w:rsidR="000E4373" w:rsidRPr="00765BD6" w:rsidRDefault="000E4373" w:rsidP="00300756">
            <w:pPr>
              <w:pStyle w:val="TableText1"/>
              <w:rPr>
                <w:szCs w:val="22"/>
              </w:rPr>
            </w:pPr>
            <w:r w:rsidRPr="00765BD6">
              <w:rPr>
                <w:szCs w:val="22"/>
              </w:rPr>
              <w:t>0</w:t>
            </w:r>
          </w:p>
        </w:tc>
        <w:tc>
          <w:tcPr>
            <w:tcW w:w="576" w:type="dxa"/>
            <w:hideMark/>
          </w:tcPr>
          <w:p w14:paraId="583D800E" w14:textId="77777777" w:rsidR="000E4373" w:rsidRPr="00765BD6" w:rsidRDefault="000E4373" w:rsidP="00300756">
            <w:pPr>
              <w:pStyle w:val="TableText1"/>
              <w:rPr>
                <w:szCs w:val="22"/>
              </w:rPr>
            </w:pPr>
            <w:r>
              <w:rPr>
                <w:szCs w:val="22"/>
              </w:rPr>
              <w:t>9</w:t>
            </w:r>
          </w:p>
        </w:tc>
        <w:tc>
          <w:tcPr>
            <w:tcW w:w="720" w:type="dxa"/>
            <w:hideMark/>
          </w:tcPr>
          <w:p w14:paraId="4A667BFE" w14:textId="77777777" w:rsidR="000E4373" w:rsidRPr="00765BD6" w:rsidRDefault="000E4373" w:rsidP="00300756">
            <w:pPr>
              <w:pStyle w:val="TableText1"/>
              <w:rPr>
                <w:szCs w:val="22"/>
              </w:rPr>
            </w:pPr>
            <w:r w:rsidRPr="00765BD6">
              <w:rPr>
                <w:szCs w:val="22"/>
              </w:rPr>
              <w:t>100</w:t>
            </w:r>
          </w:p>
        </w:tc>
      </w:tr>
      <w:tr w:rsidR="000E4373" w:rsidRPr="00765BD6" w14:paraId="0CC383A7" w14:textId="77777777" w:rsidTr="00587040">
        <w:trPr>
          <w:trHeight w:val="259"/>
        </w:trPr>
        <w:tc>
          <w:tcPr>
            <w:tcW w:w="6048" w:type="dxa"/>
            <w:hideMark/>
          </w:tcPr>
          <w:p w14:paraId="6238CEB9" w14:textId="77777777" w:rsidR="000E4373" w:rsidRPr="00765BD6" w:rsidRDefault="000E4373" w:rsidP="00300756">
            <w:pPr>
              <w:pStyle w:val="TableText1"/>
            </w:pPr>
            <w:r>
              <w:t>Group discussions</w:t>
            </w:r>
          </w:p>
        </w:tc>
        <w:tc>
          <w:tcPr>
            <w:tcW w:w="576" w:type="dxa"/>
            <w:hideMark/>
          </w:tcPr>
          <w:p w14:paraId="385F8AC4" w14:textId="77777777" w:rsidR="000E4373" w:rsidRPr="00765BD6" w:rsidRDefault="000E4373" w:rsidP="00300756">
            <w:pPr>
              <w:pStyle w:val="TableText1"/>
              <w:rPr>
                <w:szCs w:val="22"/>
              </w:rPr>
            </w:pPr>
            <w:r>
              <w:rPr>
                <w:szCs w:val="22"/>
              </w:rPr>
              <w:t>0</w:t>
            </w:r>
          </w:p>
        </w:tc>
        <w:tc>
          <w:tcPr>
            <w:tcW w:w="576" w:type="dxa"/>
            <w:hideMark/>
          </w:tcPr>
          <w:p w14:paraId="445B48D6" w14:textId="77777777" w:rsidR="000E4373" w:rsidRPr="00765BD6" w:rsidRDefault="000E4373" w:rsidP="00300756">
            <w:pPr>
              <w:pStyle w:val="TableText1"/>
              <w:rPr>
                <w:szCs w:val="22"/>
              </w:rPr>
            </w:pPr>
            <w:r>
              <w:rPr>
                <w:szCs w:val="22"/>
              </w:rPr>
              <w:t>0</w:t>
            </w:r>
          </w:p>
        </w:tc>
        <w:tc>
          <w:tcPr>
            <w:tcW w:w="576" w:type="dxa"/>
            <w:hideMark/>
          </w:tcPr>
          <w:p w14:paraId="7D060617" w14:textId="77777777" w:rsidR="000E4373" w:rsidRPr="00765BD6" w:rsidRDefault="000E4373" w:rsidP="00300756">
            <w:pPr>
              <w:pStyle w:val="TableText1"/>
              <w:rPr>
                <w:szCs w:val="22"/>
              </w:rPr>
            </w:pPr>
            <w:r>
              <w:rPr>
                <w:szCs w:val="22"/>
              </w:rPr>
              <w:t>0</w:t>
            </w:r>
          </w:p>
        </w:tc>
        <w:tc>
          <w:tcPr>
            <w:tcW w:w="576" w:type="dxa"/>
            <w:hideMark/>
          </w:tcPr>
          <w:p w14:paraId="6B24A414" w14:textId="77777777" w:rsidR="000E4373" w:rsidRPr="00765BD6" w:rsidRDefault="000E4373" w:rsidP="00300756">
            <w:pPr>
              <w:pStyle w:val="TableText1"/>
              <w:rPr>
                <w:szCs w:val="22"/>
              </w:rPr>
            </w:pPr>
            <w:r>
              <w:rPr>
                <w:szCs w:val="22"/>
              </w:rPr>
              <w:t>0</w:t>
            </w:r>
          </w:p>
        </w:tc>
        <w:tc>
          <w:tcPr>
            <w:tcW w:w="576" w:type="dxa"/>
            <w:hideMark/>
          </w:tcPr>
          <w:p w14:paraId="77B779B1" w14:textId="77777777" w:rsidR="000E4373" w:rsidRPr="00765BD6" w:rsidRDefault="000E4373" w:rsidP="00300756">
            <w:pPr>
              <w:pStyle w:val="TableText1"/>
              <w:rPr>
                <w:szCs w:val="22"/>
              </w:rPr>
            </w:pPr>
            <w:r>
              <w:rPr>
                <w:szCs w:val="22"/>
              </w:rPr>
              <w:t>9</w:t>
            </w:r>
          </w:p>
        </w:tc>
        <w:tc>
          <w:tcPr>
            <w:tcW w:w="720" w:type="dxa"/>
            <w:hideMark/>
          </w:tcPr>
          <w:p w14:paraId="54C460D4" w14:textId="77777777" w:rsidR="000E4373" w:rsidRPr="00765BD6" w:rsidRDefault="000E4373" w:rsidP="00300756">
            <w:pPr>
              <w:pStyle w:val="TableText1"/>
              <w:rPr>
                <w:szCs w:val="22"/>
              </w:rPr>
            </w:pPr>
            <w:r>
              <w:rPr>
                <w:szCs w:val="22"/>
              </w:rPr>
              <w:t>100</w:t>
            </w:r>
          </w:p>
        </w:tc>
      </w:tr>
      <w:tr w:rsidR="000E4373" w:rsidRPr="00765BD6" w14:paraId="21AF177F" w14:textId="77777777" w:rsidTr="00587040">
        <w:trPr>
          <w:trHeight w:val="259"/>
        </w:trPr>
        <w:tc>
          <w:tcPr>
            <w:tcW w:w="6048" w:type="dxa"/>
            <w:hideMark/>
          </w:tcPr>
          <w:p w14:paraId="439E60F4" w14:textId="77777777" w:rsidR="000E4373" w:rsidRPr="00765BD6" w:rsidRDefault="000E4373" w:rsidP="00300756">
            <w:pPr>
              <w:pStyle w:val="TableText1"/>
            </w:pPr>
            <w:r>
              <w:t>Impact information (percent of students in each performance level)</w:t>
            </w:r>
          </w:p>
        </w:tc>
        <w:tc>
          <w:tcPr>
            <w:tcW w:w="576" w:type="dxa"/>
            <w:hideMark/>
          </w:tcPr>
          <w:p w14:paraId="2DFA4ED4" w14:textId="77777777" w:rsidR="000E4373" w:rsidRPr="00765BD6" w:rsidRDefault="000E4373" w:rsidP="00300756">
            <w:pPr>
              <w:pStyle w:val="TableText1"/>
              <w:rPr>
                <w:szCs w:val="22"/>
              </w:rPr>
            </w:pPr>
            <w:r>
              <w:rPr>
                <w:szCs w:val="22"/>
              </w:rPr>
              <w:t>0</w:t>
            </w:r>
          </w:p>
        </w:tc>
        <w:tc>
          <w:tcPr>
            <w:tcW w:w="576" w:type="dxa"/>
            <w:hideMark/>
          </w:tcPr>
          <w:p w14:paraId="76AEDADA" w14:textId="77777777" w:rsidR="000E4373" w:rsidRPr="00765BD6" w:rsidRDefault="000E4373" w:rsidP="00300756">
            <w:pPr>
              <w:pStyle w:val="TableText1"/>
              <w:rPr>
                <w:szCs w:val="22"/>
              </w:rPr>
            </w:pPr>
            <w:r>
              <w:rPr>
                <w:szCs w:val="22"/>
              </w:rPr>
              <w:t>0</w:t>
            </w:r>
          </w:p>
        </w:tc>
        <w:tc>
          <w:tcPr>
            <w:tcW w:w="576" w:type="dxa"/>
            <w:hideMark/>
          </w:tcPr>
          <w:p w14:paraId="2D0ED41C" w14:textId="77777777" w:rsidR="000E4373" w:rsidRPr="00765BD6" w:rsidRDefault="000E4373" w:rsidP="00300756">
            <w:pPr>
              <w:pStyle w:val="TableText1"/>
              <w:rPr>
                <w:szCs w:val="22"/>
              </w:rPr>
            </w:pPr>
            <w:r>
              <w:rPr>
                <w:szCs w:val="22"/>
              </w:rPr>
              <w:t>1</w:t>
            </w:r>
          </w:p>
        </w:tc>
        <w:tc>
          <w:tcPr>
            <w:tcW w:w="576" w:type="dxa"/>
            <w:hideMark/>
          </w:tcPr>
          <w:p w14:paraId="2CEBF3D7" w14:textId="77777777" w:rsidR="000E4373" w:rsidRPr="00765BD6" w:rsidRDefault="000E4373" w:rsidP="00300756">
            <w:pPr>
              <w:pStyle w:val="TableText1"/>
              <w:rPr>
                <w:szCs w:val="22"/>
              </w:rPr>
            </w:pPr>
            <w:r>
              <w:rPr>
                <w:szCs w:val="22"/>
              </w:rPr>
              <w:t>11</w:t>
            </w:r>
          </w:p>
        </w:tc>
        <w:tc>
          <w:tcPr>
            <w:tcW w:w="576" w:type="dxa"/>
            <w:hideMark/>
          </w:tcPr>
          <w:p w14:paraId="72F64563" w14:textId="77777777" w:rsidR="000E4373" w:rsidRPr="00765BD6" w:rsidRDefault="000E4373" w:rsidP="00300756">
            <w:pPr>
              <w:pStyle w:val="TableText1"/>
              <w:rPr>
                <w:szCs w:val="22"/>
              </w:rPr>
            </w:pPr>
            <w:r>
              <w:rPr>
                <w:szCs w:val="22"/>
              </w:rPr>
              <w:t>8</w:t>
            </w:r>
          </w:p>
        </w:tc>
        <w:tc>
          <w:tcPr>
            <w:tcW w:w="720" w:type="dxa"/>
            <w:hideMark/>
          </w:tcPr>
          <w:p w14:paraId="6CD0CF56" w14:textId="77777777" w:rsidR="000E4373" w:rsidRPr="00765BD6" w:rsidRDefault="000E4373" w:rsidP="00300756">
            <w:pPr>
              <w:pStyle w:val="TableText1"/>
              <w:rPr>
                <w:szCs w:val="22"/>
              </w:rPr>
            </w:pPr>
            <w:r>
              <w:rPr>
                <w:szCs w:val="22"/>
              </w:rPr>
              <w:t>89</w:t>
            </w:r>
          </w:p>
        </w:tc>
      </w:tr>
      <w:tr w:rsidR="000E4373" w:rsidRPr="00765BD6" w14:paraId="13DE5037" w14:textId="77777777" w:rsidTr="00587040">
        <w:trPr>
          <w:trHeight w:val="259"/>
        </w:trPr>
        <w:tc>
          <w:tcPr>
            <w:tcW w:w="6048" w:type="dxa"/>
            <w:hideMark/>
          </w:tcPr>
          <w:p w14:paraId="55252359" w14:textId="77777777" w:rsidR="000E4373" w:rsidRPr="00765BD6" w:rsidRDefault="000E4373" w:rsidP="00300756">
            <w:pPr>
              <w:pStyle w:val="TableText1"/>
            </w:pPr>
            <w:r>
              <w:t>Additional data tables</w:t>
            </w:r>
          </w:p>
        </w:tc>
        <w:tc>
          <w:tcPr>
            <w:tcW w:w="576" w:type="dxa"/>
            <w:hideMark/>
          </w:tcPr>
          <w:p w14:paraId="0CCA00BA" w14:textId="77777777" w:rsidR="000E4373" w:rsidRPr="00765BD6" w:rsidRDefault="000E4373" w:rsidP="00300756">
            <w:pPr>
              <w:pStyle w:val="TableText1"/>
              <w:rPr>
                <w:szCs w:val="22"/>
              </w:rPr>
            </w:pPr>
            <w:r w:rsidRPr="00765BD6">
              <w:rPr>
                <w:szCs w:val="22"/>
              </w:rPr>
              <w:t>0</w:t>
            </w:r>
          </w:p>
        </w:tc>
        <w:tc>
          <w:tcPr>
            <w:tcW w:w="576" w:type="dxa"/>
            <w:hideMark/>
          </w:tcPr>
          <w:p w14:paraId="3C8A888E" w14:textId="77777777" w:rsidR="000E4373" w:rsidRPr="00765BD6" w:rsidRDefault="000E4373" w:rsidP="00300756">
            <w:pPr>
              <w:pStyle w:val="TableText1"/>
              <w:rPr>
                <w:szCs w:val="22"/>
              </w:rPr>
            </w:pPr>
            <w:r w:rsidRPr="00765BD6">
              <w:rPr>
                <w:szCs w:val="22"/>
              </w:rPr>
              <w:t>0</w:t>
            </w:r>
          </w:p>
        </w:tc>
        <w:tc>
          <w:tcPr>
            <w:tcW w:w="576" w:type="dxa"/>
            <w:hideMark/>
          </w:tcPr>
          <w:p w14:paraId="29A59723" w14:textId="77777777" w:rsidR="000E4373" w:rsidRPr="00765BD6" w:rsidRDefault="000E4373" w:rsidP="00300756">
            <w:pPr>
              <w:pStyle w:val="TableText1"/>
              <w:rPr>
                <w:szCs w:val="22"/>
              </w:rPr>
            </w:pPr>
            <w:r>
              <w:rPr>
                <w:szCs w:val="22"/>
              </w:rPr>
              <w:t>0</w:t>
            </w:r>
          </w:p>
        </w:tc>
        <w:tc>
          <w:tcPr>
            <w:tcW w:w="576" w:type="dxa"/>
            <w:hideMark/>
          </w:tcPr>
          <w:p w14:paraId="50A3F49A" w14:textId="77777777" w:rsidR="000E4373" w:rsidRPr="00765BD6" w:rsidRDefault="000E4373" w:rsidP="00300756">
            <w:pPr>
              <w:pStyle w:val="TableText1"/>
              <w:rPr>
                <w:szCs w:val="22"/>
              </w:rPr>
            </w:pPr>
            <w:r>
              <w:rPr>
                <w:szCs w:val="22"/>
              </w:rPr>
              <w:t>0</w:t>
            </w:r>
          </w:p>
        </w:tc>
        <w:tc>
          <w:tcPr>
            <w:tcW w:w="576" w:type="dxa"/>
            <w:hideMark/>
          </w:tcPr>
          <w:p w14:paraId="3CEB9E73" w14:textId="77777777" w:rsidR="000E4373" w:rsidRPr="00765BD6" w:rsidRDefault="000E4373" w:rsidP="00300756">
            <w:pPr>
              <w:pStyle w:val="TableText1"/>
              <w:rPr>
                <w:szCs w:val="22"/>
              </w:rPr>
            </w:pPr>
            <w:r>
              <w:rPr>
                <w:szCs w:val="22"/>
              </w:rPr>
              <w:t>9</w:t>
            </w:r>
          </w:p>
        </w:tc>
        <w:tc>
          <w:tcPr>
            <w:tcW w:w="720" w:type="dxa"/>
            <w:hideMark/>
          </w:tcPr>
          <w:p w14:paraId="362A67D6" w14:textId="77777777" w:rsidR="000E4373" w:rsidRPr="00765BD6" w:rsidRDefault="000E4373" w:rsidP="00300756">
            <w:pPr>
              <w:pStyle w:val="TableText1"/>
              <w:rPr>
                <w:szCs w:val="22"/>
              </w:rPr>
            </w:pPr>
            <w:r>
              <w:rPr>
                <w:szCs w:val="22"/>
              </w:rPr>
              <w:t>100</w:t>
            </w:r>
          </w:p>
        </w:tc>
      </w:tr>
    </w:tbl>
    <w:p w14:paraId="52B80ECB" w14:textId="77777777" w:rsidR="00B37EA8" w:rsidRDefault="00B37EA8" w:rsidP="005947D6">
      <w:pPr>
        <w:pStyle w:val="Caption"/>
        <w:spacing w:before="360"/>
      </w:pPr>
      <w:bookmarkStart w:id="424" w:name="_Toc505957502"/>
      <w:bookmarkStart w:id="425" w:name="_Toc513978667"/>
      <w:r>
        <w:t xml:space="preserve">Table </w:t>
      </w:r>
      <w:r>
        <w:fldChar w:fldCharType="begin"/>
      </w:r>
      <w:r>
        <w:instrText>SEQ Table \* ARABIC</w:instrText>
      </w:r>
      <w:r>
        <w:fldChar w:fldCharType="separate"/>
      </w:r>
      <w:r w:rsidR="00CB09F4">
        <w:rPr>
          <w:noProof/>
        </w:rPr>
        <w:t>111</w:t>
      </w:r>
      <w:r>
        <w:fldChar w:fldCharType="end"/>
      </w:r>
      <w:r>
        <w:t xml:space="preserve">. </w:t>
      </w:r>
      <w:r w:rsidR="00205D2D">
        <w:t xml:space="preserve"> </w:t>
      </w:r>
      <w:r>
        <w:t xml:space="preserve">Final </w:t>
      </w:r>
      <w:r w:rsidRPr="00735DC8">
        <w:t xml:space="preserve">Evaluation </w:t>
      </w:r>
      <w:r>
        <w:t>Grade One on Influence of Process Components</w:t>
      </w:r>
      <w:bookmarkEnd w:id="424"/>
      <w:bookmarkEnd w:id="425"/>
    </w:p>
    <w:tbl>
      <w:tblPr>
        <w:tblStyle w:val="TRtable"/>
        <w:tblW w:w="9648" w:type="dxa"/>
        <w:tblLayout w:type="fixed"/>
        <w:tblLook w:val="04A0" w:firstRow="1" w:lastRow="0" w:firstColumn="1" w:lastColumn="0" w:noHBand="0" w:noVBand="1"/>
        <w:tblDescription w:val="Final Evaluation Grade One on Influence of Process Components"/>
      </w:tblPr>
      <w:tblGrid>
        <w:gridCol w:w="6048"/>
        <w:gridCol w:w="576"/>
        <w:gridCol w:w="576"/>
        <w:gridCol w:w="576"/>
        <w:gridCol w:w="576"/>
        <w:gridCol w:w="576"/>
        <w:gridCol w:w="720"/>
      </w:tblGrid>
      <w:tr w:rsidR="00E65C83" w:rsidRPr="00765BD6" w14:paraId="1AA971EE" w14:textId="77777777" w:rsidTr="00587040">
        <w:trPr>
          <w:cnfStyle w:val="100000000000" w:firstRow="1" w:lastRow="0" w:firstColumn="0" w:lastColumn="0" w:oddVBand="0" w:evenVBand="0" w:oddHBand="0" w:evenHBand="0" w:firstRowFirstColumn="0" w:firstRowLastColumn="0" w:lastRowFirstColumn="0" w:lastRowLastColumn="0"/>
          <w:cantSplit/>
          <w:trHeight w:val="3024"/>
          <w:tblHeader/>
        </w:trPr>
        <w:tc>
          <w:tcPr>
            <w:tcW w:w="6048" w:type="dxa"/>
            <w:vAlign w:val="bottom"/>
            <w:hideMark/>
          </w:tcPr>
          <w:p w14:paraId="7A1C6027" w14:textId="77777777" w:rsidR="00E65C83" w:rsidRPr="00765BD6" w:rsidRDefault="00E65C83" w:rsidP="00300756">
            <w:pPr>
              <w:pStyle w:val="TableHead"/>
              <w:jc w:val="left"/>
            </w:pPr>
            <w:r w:rsidRPr="00765BD6">
              <w:t xml:space="preserve">How </w:t>
            </w:r>
            <w:r w:rsidRPr="00E06D79">
              <w:rPr>
                <w:i/>
              </w:rPr>
              <w:t>influential</w:t>
            </w:r>
            <w:r w:rsidRPr="00765BD6">
              <w:t xml:space="preserve"> was each of the following in placing your bookmark?</w:t>
            </w:r>
          </w:p>
        </w:tc>
        <w:tc>
          <w:tcPr>
            <w:tcW w:w="576" w:type="dxa"/>
            <w:textDirection w:val="btLr"/>
            <w:vAlign w:val="center"/>
            <w:hideMark/>
          </w:tcPr>
          <w:p w14:paraId="2DA1B347" w14:textId="77777777" w:rsidR="00E65C83" w:rsidRPr="00765BD6" w:rsidRDefault="00E65C83" w:rsidP="00722CCB">
            <w:pPr>
              <w:pStyle w:val="TableHead"/>
              <w:ind w:left="113" w:right="113"/>
              <w:jc w:val="left"/>
            </w:pPr>
            <w:r w:rsidRPr="00765BD6">
              <w:t>Not at All Influential</w:t>
            </w:r>
            <w:r w:rsidRPr="00765BD6" w:rsidDel="009C6AAC">
              <w:rPr>
                <w:i/>
              </w:rPr>
              <w:t xml:space="preserve"> </w:t>
            </w:r>
            <w:r>
              <w:rPr>
                <w:i/>
              </w:rPr>
              <w:t>N</w:t>
            </w:r>
          </w:p>
        </w:tc>
        <w:tc>
          <w:tcPr>
            <w:tcW w:w="576" w:type="dxa"/>
            <w:textDirection w:val="btLr"/>
            <w:vAlign w:val="center"/>
          </w:tcPr>
          <w:p w14:paraId="2F676F0E" w14:textId="77777777" w:rsidR="00E65C83" w:rsidRPr="00765BD6" w:rsidRDefault="00E65C83" w:rsidP="00722CCB">
            <w:pPr>
              <w:pStyle w:val="TableHead"/>
              <w:ind w:left="113" w:right="113"/>
              <w:jc w:val="left"/>
            </w:pPr>
            <w:r w:rsidRPr="00765BD6">
              <w:t>Not at All Influential %</w:t>
            </w:r>
          </w:p>
        </w:tc>
        <w:tc>
          <w:tcPr>
            <w:tcW w:w="576" w:type="dxa"/>
            <w:textDirection w:val="btLr"/>
            <w:vAlign w:val="center"/>
            <w:hideMark/>
          </w:tcPr>
          <w:p w14:paraId="2E1C31C5" w14:textId="77777777" w:rsidR="00E65C83" w:rsidRPr="00765BD6" w:rsidRDefault="00E65C83" w:rsidP="00722CCB">
            <w:pPr>
              <w:pStyle w:val="TableHead"/>
              <w:ind w:left="113" w:right="113"/>
              <w:jc w:val="left"/>
            </w:pPr>
            <w:r w:rsidRPr="00765BD6">
              <w:t>Somewhat Influential</w:t>
            </w:r>
            <w:r w:rsidRPr="00765BD6" w:rsidDel="009C6AAC">
              <w:rPr>
                <w:i/>
              </w:rPr>
              <w:t xml:space="preserve"> </w:t>
            </w:r>
            <w:r>
              <w:rPr>
                <w:i/>
              </w:rPr>
              <w:t>N</w:t>
            </w:r>
          </w:p>
        </w:tc>
        <w:tc>
          <w:tcPr>
            <w:tcW w:w="576" w:type="dxa"/>
            <w:textDirection w:val="btLr"/>
            <w:vAlign w:val="center"/>
          </w:tcPr>
          <w:p w14:paraId="0AAE2990" w14:textId="77777777" w:rsidR="00E65C83" w:rsidRPr="00765BD6" w:rsidRDefault="00E65C83" w:rsidP="00722CCB">
            <w:pPr>
              <w:pStyle w:val="TableHead"/>
              <w:ind w:left="113" w:right="113"/>
              <w:jc w:val="left"/>
            </w:pPr>
            <w:r w:rsidRPr="00765BD6">
              <w:t>Somewhat Influential %</w:t>
            </w:r>
          </w:p>
        </w:tc>
        <w:tc>
          <w:tcPr>
            <w:tcW w:w="576" w:type="dxa"/>
            <w:textDirection w:val="btLr"/>
            <w:vAlign w:val="center"/>
            <w:hideMark/>
          </w:tcPr>
          <w:p w14:paraId="567D285E" w14:textId="77777777" w:rsidR="00E65C83" w:rsidRPr="00765BD6" w:rsidRDefault="00E65C83" w:rsidP="00722CCB">
            <w:pPr>
              <w:pStyle w:val="TableHead"/>
              <w:ind w:left="113" w:right="113"/>
              <w:jc w:val="left"/>
            </w:pPr>
            <w:r w:rsidRPr="00765BD6">
              <w:t>Very Influential</w:t>
            </w:r>
            <w:r w:rsidRPr="00765BD6" w:rsidDel="009C6AAC">
              <w:rPr>
                <w:i/>
              </w:rPr>
              <w:t xml:space="preserve"> </w:t>
            </w:r>
            <w:r>
              <w:rPr>
                <w:i/>
              </w:rPr>
              <w:t>N</w:t>
            </w:r>
          </w:p>
        </w:tc>
        <w:tc>
          <w:tcPr>
            <w:tcW w:w="720" w:type="dxa"/>
            <w:textDirection w:val="btLr"/>
            <w:vAlign w:val="center"/>
          </w:tcPr>
          <w:p w14:paraId="1A827AB0" w14:textId="77777777" w:rsidR="00E65C83" w:rsidRPr="00765BD6" w:rsidRDefault="00E65C83" w:rsidP="00722CCB">
            <w:pPr>
              <w:pStyle w:val="TableHead"/>
              <w:ind w:left="113" w:right="113"/>
              <w:jc w:val="left"/>
            </w:pPr>
            <w:r w:rsidRPr="00765BD6">
              <w:t>Very Influential %</w:t>
            </w:r>
          </w:p>
        </w:tc>
      </w:tr>
      <w:tr w:rsidR="000E4373" w:rsidRPr="00765BD6" w14:paraId="1534D35A" w14:textId="77777777" w:rsidTr="00587040">
        <w:trPr>
          <w:trHeight w:val="259"/>
        </w:trPr>
        <w:tc>
          <w:tcPr>
            <w:tcW w:w="6048" w:type="dxa"/>
            <w:tcBorders>
              <w:top w:val="single" w:sz="4" w:space="0" w:color="auto"/>
            </w:tcBorders>
            <w:hideMark/>
          </w:tcPr>
          <w:p w14:paraId="71846F94" w14:textId="77777777" w:rsidR="000E4373" w:rsidRPr="00765BD6" w:rsidRDefault="00465724" w:rsidP="00300756">
            <w:pPr>
              <w:pStyle w:val="TableText1"/>
            </w:pPr>
            <w:r w:rsidRPr="00765BD6">
              <w:t xml:space="preserve">The </w:t>
            </w:r>
            <w:r>
              <w:t>PLDs</w:t>
            </w:r>
          </w:p>
        </w:tc>
        <w:tc>
          <w:tcPr>
            <w:tcW w:w="576" w:type="dxa"/>
            <w:tcBorders>
              <w:top w:val="single" w:sz="4" w:space="0" w:color="auto"/>
            </w:tcBorders>
            <w:hideMark/>
          </w:tcPr>
          <w:p w14:paraId="00B982D8"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67DD5888"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319A3EDD" w14:textId="77777777" w:rsidR="000E4373" w:rsidRPr="00765BD6" w:rsidRDefault="000E4373" w:rsidP="00300756">
            <w:pPr>
              <w:pStyle w:val="TableText1"/>
              <w:rPr>
                <w:szCs w:val="22"/>
              </w:rPr>
            </w:pPr>
            <w:r w:rsidRPr="00765BD6">
              <w:rPr>
                <w:szCs w:val="22"/>
              </w:rPr>
              <w:t>1</w:t>
            </w:r>
          </w:p>
        </w:tc>
        <w:tc>
          <w:tcPr>
            <w:tcW w:w="576" w:type="dxa"/>
            <w:tcBorders>
              <w:top w:val="single" w:sz="4" w:space="0" w:color="auto"/>
            </w:tcBorders>
            <w:hideMark/>
          </w:tcPr>
          <w:p w14:paraId="056A60FB" w14:textId="77777777" w:rsidR="000E4373" w:rsidRPr="00765BD6" w:rsidRDefault="000E4373" w:rsidP="00300756">
            <w:pPr>
              <w:pStyle w:val="TableText1"/>
              <w:rPr>
                <w:szCs w:val="22"/>
              </w:rPr>
            </w:pPr>
            <w:r>
              <w:rPr>
                <w:szCs w:val="22"/>
              </w:rPr>
              <w:t>11</w:t>
            </w:r>
          </w:p>
        </w:tc>
        <w:tc>
          <w:tcPr>
            <w:tcW w:w="576" w:type="dxa"/>
            <w:tcBorders>
              <w:top w:val="single" w:sz="4" w:space="0" w:color="auto"/>
            </w:tcBorders>
            <w:hideMark/>
          </w:tcPr>
          <w:p w14:paraId="5D17359A" w14:textId="77777777" w:rsidR="000E4373" w:rsidRPr="00765BD6" w:rsidRDefault="000E4373" w:rsidP="00300756">
            <w:pPr>
              <w:pStyle w:val="TableText1"/>
              <w:rPr>
                <w:szCs w:val="22"/>
              </w:rPr>
            </w:pPr>
            <w:r>
              <w:rPr>
                <w:szCs w:val="22"/>
              </w:rPr>
              <w:t>8</w:t>
            </w:r>
          </w:p>
        </w:tc>
        <w:tc>
          <w:tcPr>
            <w:tcW w:w="720" w:type="dxa"/>
            <w:tcBorders>
              <w:top w:val="single" w:sz="4" w:space="0" w:color="auto"/>
            </w:tcBorders>
            <w:hideMark/>
          </w:tcPr>
          <w:p w14:paraId="5E704C88" w14:textId="77777777" w:rsidR="000E4373" w:rsidRPr="00765BD6" w:rsidRDefault="000E4373" w:rsidP="00300756">
            <w:pPr>
              <w:pStyle w:val="TableText1"/>
              <w:rPr>
                <w:szCs w:val="22"/>
              </w:rPr>
            </w:pPr>
            <w:r>
              <w:rPr>
                <w:szCs w:val="22"/>
              </w:rPr>
              <w:t>89</w:t>
            </w:r>
          </w:p>
        </w:tc>
      </w:tr>
      <w:tr w:rsidR="000E4373" w:rsidRPr="00765BD6" w14:paraId="5CEB9D8F" w14:textId="77777777" w:rsidTr="00587040">
        <w:trPr>
          <w:trHeight w:val="259"/>
        </w:trPr>
        <w:tc>
          <w:tcPr>
            <w:tcW w:w="6048" w:type="dxa"/>
            <w:hideMark/>
          </w:tcPr>
          <w:p w14:paraId="269CE449" w14:textId="77777777" w:rsidR="000E4373" w:rsidRPr="00765BD6" w:rsidRDefault="000E4373" w:rsidP="00300756">
            <w:pPr>
              <w:pStyle w:val="TableText1"/>
            </w:pPr>
            <w:r w:rsidRPr="00765BD6">
              <w:t>Borderline student definitions</w:t>
            </w:r>
          </w:p>
        </w:tc>
        <w:tc>
          <w:tcPr>
            <w:tcW w:w="576" w:type="dxa"/>
            <w:hideMark/>
          </w:tcPr>
          <w:p w14:paraId="6BEE8E06" w14:textId="77777777" w:rsidR="000E4373" w:rsidRPr="00765BD6" w:rsidRDefault="000E4373" w:rsidP="00300756">
            <w:pPr>
              <w:pStyle w:val="TableText1"/>
              <w:rPr>
                <w:szCs w:val="22"/>
              </w:rPr>
            </w:pPr>
            <w:r w:rsidRPr="00765BD6">
              <w:rPr>
                <w:szCs w:val="22"/>
              </w:rPr>
              <w:t>0</w:t>
            </w:r>
          </w:p>
        </w:tc>
        <w:tc>
          <w:tcPr>
            <w:tcW w:w="576" w:type="dxa"/>
            <w:hideMark/>
          </w:tcPr>
          <w:p w14:paraId="39CB5D4A" w14:textId="77777777" w:rsidR="000E4373" w:rsidRPr="00765BD6" w:rsidRDefault="000E4373" w:rsidP="00300756">
            <w:pPr>
              <w:pStyle w:val="TableText1"/>
              <w:rPr>
                <w:szCs w:val="22"/>
              </w:rPr>
            </w:pPr>
            <w:r w:rsidRPr="00765BD6">
              <w:rPr>
                <w:szCs w:val="22"/>
              </w:rPr>
              <w:t>0</w:t>
            </w:r>
          </w:p>
        </w:tc>
        <w:tc>
          <w:tcPr>
            <w:tcW w:w="576" w:type="dxa"/>
            <w:hideMark/>
          </w:tcPr>
          <w:p w14:paraId="49C6A2F2" w14:textId="77777777" w:rsidR="000E4373" w:rsidRPr="00765BD6" w:rsidRDefault="000E4373" w:rsidP="00300756">
            <w:pPr>
              <w:pStyle w:val="TableText1"/>
              <w:rPr>
                <w:szCs w:val="22"/>
              </w:rPr>
            </w:pPr>
            <w:r>
              <w:rPr>
                <w:szCs w:val="22"/>
              </w:rPr>
              <w:t>0</w:t>
            </w:r>
          </w:p>
        </w:tc>
        <w:tc>
          <w:tcPr>
            <w:tcW w:w="576" w:type="dxa"/>
            <w:hideMark/>
          </w:tcPr>
          <w:p w14:paraId="6465E731" w14:textId="77777777" w:rsidR="000E4373" w:rsidRPr="00765BD6" w:rsidRDefault="000E4373" w:rsidP="00300756">
            <w:pPr>
              <w:pStyle w:val="TableText1"/>
              <w:rPr>
                <w:szCs w:val="22"/>
              </w:rPr>
            </w:pPr>
            <w:r>
              <w:rPr>
                <w:szCs w:val="22"/>
              </w:rPr>
              <w:t>0</w:t>
            </w:r>
          </w:p>
        </w:tc>
        <w:tc>
          <w:tcPr>
            <w:tcW w:w="576" w:type="dxa"/>
            <w:hideMark/>
          </w:tcPr>
          <w:p w14:paraId="3463355E" w14:textId="77777777" w:rsidR="000E4373" w:rsidRPr="00765BD6" w:rsidRDefault="000E4373" w:rsidP="00300756">
            <w:pPr>
              <w:pStyle w:val="TableText1"/>
              <w:rPr>
                <w:szCs w:val="22"/>
              </w:rPr>
            </w:pPr>
            <w:r>
              <w:rPr>
                <w:szCs w:val="22"/>
              </w:rPr>
              <w:t>9</w:t>
            </w:r>
          </w:p>
        </w:tc>
        <w:tc>
          <w:tcPr>
            <w:tcW w:w="720" w:type="dxa"/>
            <w:hideMark/>
          </w:tcPr>
          <w:p w14:paraId="5D032692" w14:textId="77777777" w:rsidR="000E4373" w:rsidRPr="00765BD6" w:rsidRDefault="000E4373" w:rsidP="00300756">
            <w:pPr>
              <w:pStyle w:val="TableText1"/>
              <w:rPr>
                <w:szCs w:val="22"/>
              </w:rPr>
            </w:pPr>
            <w:r>
              <w:rPr>
                <w:szCs w:val="22"/>
              </w:rPr>
              <w:t>100</w:t>
            </w:r>
          </w:p>
        </w:tc>
      </w:tr>
      <w:tr w:rsidR="000E4373" w:rsidRPr="00765BD6" w14:paraId="330A7221" w14:textId="77777777" w:rsidTr="00587040">
        <w:trPr>
          <w:trHeight w:val="259"/>
        </w:trPr>
        <w:tc>
          <w:tcPr>
            <w:tcW w:w="6048" w:type="dxa"/>
            <w:hideMark/>
          </w:tcPr>
          <w:p w14:paraId="56084DB7" w14:textId="77777777" w:rsidR="000E4373" w:rsidRPr="00765BD6" w:rsidRDefault="000E4373" w:rsidP="00300756">
            <w:pPr>
              <w:pStyle w:val="TableText1"/>
            </w:pPr>
            <w:r w:rsidRPr="00765BD6">
              <w:t>My perception of the difficulty of the items</w:t>
            </w:r>
            <w:r>
              <w:t xml:space="preserve"> and tasks</w:t>
            </w:r>
          </w:p>
        </w:tc>
        <w:tc>
          <w:tcPr>
            <w:tcW w:w="576" w:type="dxa"/>
            <w:hideMark/>
          </w:tcPr>
          <w:p w14:paraId="179A4C5C" w14:textId="77777777" w:rsidR="000E4373" w:rsidRPr="00765BD6" w:rsidRDefault="000E4373" w:rsidP="00300756">
            <w:pPr>
              <w:pStyle w:val="TableText1"/>
              <w:rPr>
                <w:szCs w:val="22"/>
              </w:rPr>
            </w:pPr>
            <w:r w:rsidRPr="00765BD6">
              <w:rPr>
                <w:szCs w:val="22"/>
              </w:rPr>
              <w:t>0</w:t>
            </w:r>
          </w:p>
        </w:tc>
        <w:tc>
          <w:tcPr>
            <w:tcW w:w="576" w:type="dxa"/>
            <w:hideMark/>
          </w:tcPr>
          <w:p w14:paraId="157027F6" w14:textId="77777777" w:rsidR="000E4373" w:rsidRPr="00765BD6" w:rsidRDefault="000E4373" w:rsidP="00300756">
            <w:pPr>
              <w:pStyle w:val="TableText1"/>
              <w:rPr>
                <w:szCs w:val="22"/>
              </w:rPr>
            </w:pPr>
            <w:r w:rsidRPr="00765BD6">
              <w:rPr>
                <w:szCs w:val="22"/>
              </w:rPr>
              <w:t>0</w:t>
            </w:r>
          </w:p>
        </w:tc>
        <w:tc>
          <w:tcPr>
            <w:tcW w:w="576" w:type="dxa"/>
            <w:hideMark/>
          </w:tcPr>
          <w:p w14:paraId="0AB9C73C" w14:textId="77777777" w:rsidR="000E4373" w:rsidRPr="00765BD6" w:rsidRDefault="000E4373" w:rsidP="00300756">
            <w:pPr>
              <w:pStyle w:val="TableText1"/>
              <w:rPr>
                <w:szCs w:val="22"/>
              </w:rPr>
            </w:pPr>
            <w:r>
              <w:rPr>
                <w:szCs w:val="22"/>
              </w:rPr>
              <w:t>0</w:t>
            </w:r>
          </w:p>
        </w:tc>
        <w:tc>
          <w:tcPr>
            <w:tcW w:w="576" w:type="dxa"/>
            <w:hideMark/>
          </w:tcPr>
          <w:p w14:paraId="141D0B7C" w14:textId="77777777" w:rsidR="000E4373" w:rsidRPr="00765BD6" w:rsidRDefault="000E4373" w:rsidP="00300756">
            <w:pPr>
              <w:pStyle w:val="TableText1"/>
              <w:rPr>
                <w:szCs w:val="22"/>
              </w:rPr>
            </w:pPr>
            <w:r>
              <w:rPr>
                <w:szCs w:val="22"/>
              </w:rPr>
              <w:t>0</w:t>
            </w:r>
          </w:p>
        </w:tc>
        <w:tc>
          <w:tcPr>
            <w:tcW w:w="576" w:type="dxa"/>
            <w:hideMark/>
          </w:tcPr>
          <w:p w14:paraId="394E60D9" w14:textId="77777777" w:rsidR="000E4373" w:rsidRPr="00765BD6" w:rsidRDefault="000E4373" w:rsidP="00300756">
            <w:pPr>
              <w:pStyle w:val="TableText1"/>
              <w:rPr>
                <w:szCs w:val="22"/>
              </w:rPr>
            </w:pPr>
            <w:r>
              <w:rPr>
                <w:szCs w:val="22"/>
              </w:rPr>
              <w:t>9</w:t>
            </w:r>
          </w:p>
        </w:tc>
        <w:tc>
          <w:tcPr>
            <w:tcW w:w="720" w:type="dxa"/>
            <w:hideMark/>
          </w:tcPr>
          <w:p w14:paraId="0EE645A5" w14:textId="77777777" w:rsidR="000E4373" w:rsidRPr="00765BD6" w:rsidRDefault="000E4373" w:rsidP="00300756">
            <w:pPr>
              <w:pStyle w:val="TableText1"/>
              <w:rPr>
                <w:szCs w:val="22"/>
              </w:rPr>
            </w:pPr>
            <w:r>
              <w:rPr>
                <w:szCs w:val="22"/>
              </w:rPr>
              <w:t>100</w:t>
            </w:r>
          </w:p>
        </w:tc>
      </w:tr>
      <w:tr w:rsidR="000E4373" w:rsidRPr="00765BD6" w14:paraId="2EFE56E0" w14:textId="77777777" w:rsidTr="00587040">
        <w:trPr>
          <w:trHeight w:val="259"/>
        </w:trPr>
        <w:tc>
          <w:tcPr>
            <w:tcW w:w="6048" w:type="dxa"/>
            <w:hideMark/>
          </w:tcPr>
          <w:p w14:paraId="32C935C1" w14:textId="77777777" w:rsidR="000E4373" w:rsidRPr="00765BD6" w:rsidRDefault="000E4373" w:rsidP="00300756">
            <w:pPr>
              <w:pStyle w:val="TableText1"/>
            </w:pPr>
            <w:r>
              <w:t>My experience with the students</w:t>
            </w:r>
          </w:p>
        </w:tc>
        <w:tc>
          <w:tcPr>
            <w:tcW w:w="576" w:type="dxa"/>
            <w:hideMark/>
          </w:tcPr>
          <w:p w14:paraId="6C1FF7D0" w14:textId="77777777" w:rsidR="000E4373" w:rsidRPr="00765BD6" w:rsidRDefault="000E4373" w:rsidP="00300756">
            <w:pPr>
              <w:pStyle w:val="TableText1"/>
              <w:rPr>
                <w:szCs w:val="22"/>
              </w:rPr>
            </w:pPr>
            <w:r w:rsidRPr="00765BD6">
              <w:rPr>
                <w:szCs w:val="22"/>
              </w:rPr>
              <w:t>0</w:t>
            </w:r>
          </w:p>
        </w:tc>
        <w:tc>
          <w:tcPr>
            <w:tcW w:w="576" w:type="dxa"/>
            <w:hideMark/>
          </w:tcPr>
          <w:p w14:paraId="2172EA70" w14:textId="77777777" w:rsidR="000E4373" w:rsidRPr="00765BD6" w:rsidRDefault="000E4373" w:rsidP="00300756">
            <w:pPr>
              <w:pStyle w:val="TableText1"/>
              <w:rPr>
                <w:szCs w:val="22"/>
              </w:rPr>
            </w:pPr>
            <w:r w:rsidRPr="00765BD6">
              <w:rPr>
                <w:szCs w:val="22"/>
              </w:rPr>
              <w:t>0</w:t>
            </w:r>
          </w:p>
        </w:tc>
        <w:tc>
          <w:tcPr>
            <w:tcW w:w="576" w:type="dxa"/>
            <w:hideMark/>
          </w:tcPr>
          <w:p w14:paraId="5098988A" w14:textId="77777777" w:rsidR="000E4373" w:rsidRPr="00765BD6" w:rsidRDefault="000E4373" w:rsidP="00300756">
            <w:pPr>
              <w:pStyle w:val="TableText1"/>
              <w:rPr>
                <w:szCs w:val="22"/>
              </w:rPr>
            </w:pPr>
            <w:r w:rsidRPr="00765BD6">
              <w:rPr>
                <w:szCs w:val="22"/>
              </w:rPr>
              <w:t>0</w:t>
            </w:r>
          </w:p>
        </w:tc>
        <w:tc>
          <w:tcPr>
            <w:tcW w:w="576" w:type="dxa"/>
            <w:hideMark/>
          </w:tcPr>
          <w:p w14:paraId="0920B569" w14:textId="77777777" w:rsidR="000E4373" w:rsidRPr="00765BD6" w:rsidRDefault="000E4373" w:rsidP="00300756">
            <w:pPr>
              <w:pStyle w:val="TableText1"/>
              <w:rPr>
                <w:szCs w:val="22"/>
              </w:rPr>
            </w:pPr>
            <w:r w:rsidRPr="00765BD6">
              <w:rPr>
                <w:szCs w:val="22"/>
              </w:rPr>
              <w:t>0</w:t>
            </w:r>
          </w:p>
        </w:tc>
        <w:tc>
          <w:tcPr>
            <w:tcW w:w="576" w:type="dxa"/>
            <w:hideMark/>
          </w:tcPr>
          <w:p w14:paraId="46DC375D" w14:textId="77777777" w:rsidR="000E4373" w:rsidRPr="00765BD6" w:rsidRDefault="000E4373" w:rsidP="00300756">
            <w:pPr>
              <w:pStyle w:val="TableText1"/>
              <w:rPr>
                <w:szCs w:val="22"/>
              </w:rPr>
            </w:pPr>
            <w:r>
              <w:rPr>
                <w:szCs w:val="22"/>
              </w:rPr>
              <w:t>9</w:t>
            </w:r>
          </w:p>
        </w:tc>
        <w:tc>
          <w:tcPr>
            <w:tcW w:w="720" w:type="dxa"/>
            <w:hideMark/>
          </w:tcPr>
          <w:p w14:paraId="0944C9CC" w14:textId="77777777" w:rsidR="000E4373" w:rsidRPr="00765BD6" w:rsidRDefault="000E4373" w:rsidP="00300756">
            <w:pPr>
              <w:pStyle w:val="TableText1"/>
              <w:rPr>
                <w:szCs w:val="22"/>
              </w:rPr>
            </w:pPr>
            <w:r w:rsidRPr="00765BD6">
              <w:rPr>
                <w:szCs w:val="22"/>
              </w:rPr>
              <w:t>100</w:t>
            </w:r>
          </w:p>
        </w:tc>
      </w:tr>
      <w:tr w:rsidR="000E4373" w:rsidRPr="00765BD6" w14:paraId="06F5B684" w14:textId="77777777" w:rsidTr="00587040">
        <w:trPr>
          <w:trHeight w:val="259"/>
        </w:trPr>
        <w:tc>
          <w:tcPr>
            <w:tcW w:w="6048" w:type="dxa"/>
            <w:hideMark/>
          </w:tcPr>
          <w:p w14:paraId="6E5798F4" w14:textId="77777777" w:rsidR="000E4373" w:rsidRPr="00765BD6" w:rsidRDefault="000E4373" w:rsidP="00300756">
            <w:pPr>
              <w:pStyle w:val="TableText1"/>
            </w:pPr>
            <w:r>
              <w:t>Reviewing authentic student responses</w:t>
            </w:r>
          </w:p>
        </w:tc>
        <w:tc>
          <w:tcPr>
            <w:tcW w:w="576" w:type="dxa"/>
            <w:hideMark/>
          </w:tcPr>
          <w:p w14:paraId="3193B0B8" w14:textId="77777777" w:rsidR="000E4373" w:rsidRPr="00765BD6" w:rsidRDefault="000E4373" w:rsidP="00300756">
            <w:pPr>
              <w:pStyle w:val="TableText1"/>
              <w:rPr>
                <w:szCs w:val="22"/>
              </w:rPr>
            </w:pPr>
            <w:r w:rsidRPr="00765BD6">
              <w:rPr>
                <w:szCs w:val="22"/>
              </w:rPr>
              <w:t>0</w:t>
            </w:r>
          </w:p>
        </w:tc>
        <w:tc>
          <w:tcPr>
            <w:tcW w:w="576" w:type="dxa"/>
            <w:hideMark/>
          </w:tcPr>
          <w:p w14:paraId="09EF41DD" w14:textId="77777777" w:rsidR="000E4373" w:rsidRPr="00765BD6" w:rsidRDefault="000E4373" w:rsidP="00300756">
            <w:pPr>
              <w:pStyle w:val="TableText1"/>
              <w:rPr>
                <w:szCs w:val="22"/>
              </w:rPr>
            </w:pPr>
            <w:r w:rsidRPr="00765BD6">
              <w:rPr>
                <w:szCs w:val="22"/>
              </w:rPr>
              <w:t>0</w:t>
            </w:r>
          </w:p>
        </w:tc>
        <w:tc>
          <w:tcPr>
            <w:tcW w:w="576" w:type="dxa"/>
            <w:hideMark/>
          </w:tcPr>
          <w:p w14:paraId="3ABE658C" w14:textId="77777777" w:rsidR="000E4373" w:rsidRPr="00765BD6" w:rsidRDefault="000E4373" w:rsidP="00300756">
            <w:pPr>
              <w:pStyle w:val="TableText1"/>
              <w:rPr>
                <w:szCs w:val="22"/>
              </w:rPr>
            </w:pPr>
            <w:r w:rsidRPr="00765BD6">
              <w:rPr>
                <w:szCs w:val="22"/>
              </w:rPr>
              <w:t>0</w:t>
            </w:r>
          </w:p>
        </w:tc>
        <w:tc>
          <w:tcPr>
            <w:tcW w:w="576" w:type="dxa"/>
            <w:hideMark/>
          </w:tcPr>
          <w:p w14:paraId="354A706B" w14:textId="77777777" w:rsidR="000E4373" w:rsidRPr="00765BD6" w:rsidRDefault="000E4373" w:rsidP="00300756">
            <w:pPr>
              <w:pStyle w:val="TableText1"/>
              <w:rPr>
                <w:szCs w:val="22"/>
              </w:rPr>
            </w:pPr>
            <w:r w:rsidRPr="00765BD6">
              <w:rPr>
                <w:szCs w:val="22"/>
              </w:rPr>
              <w:t>0</w:t>
            </w:r>
          </w:p>
        </w:tc>
        <w:tc>
          <w:tcPr>
            <w:tcW w:w="576" w:type="dxa"/>
            <w:hideMark/>
          </w:tcPr>
          <w:p w14:paraId="03C79A6F" w14:textId="77777777" w:rsidR="000E4373" w:rsidRPr="00765BD6" w:rsidRDefault="000E4373" w:rsidP="00300756">
            <w:pPr>
              <w:pStyle w:val="TableText1"/>
              <w:rPr>
                <w:szCs w:val="22"/>
              </w:rPr>
            </w:pPr>
            <w:r>
              <w:rPr>
                <w:szCs w:val="22"/>
              </w:rPr>
              <w:t>9</w:t>
            </w:r>
          </w:p>
        </w:tc>
        <w:tc>
          <w:tcPr>
            <w:tcW w:w="720" w:type="dxa"/>
            <w:hideMark/>
          </w:tcPr>
          <w:p w14:paraId="1B7C3479" w14:textId="77777777" w:rsidR="000E4373" w:rsidRPr="00765BD6" w:rsidRDefault="000E4373" w:rsidP="00300756">
            <w:pPr>
              <w:pStyle w:val="TableText1"/>
              <w:rPr>
                <w:szCs w:val="22"/>
              </w:rPr>
            </w:pPr>
            <w:r w:rsidRPr="00765BD6">
              <w:rPr>
                <w:szCs w:val="22"/>
              </w:rPr>
              <w:t>100</w:t>
            </w:r>
          </w:p>
        </w:tc>
      </w:tr>
      <w:tr w:rsidR="000E4373" w:rsidRPr="00765BD6" w14:paraId="4DB07A86" w14:textId="77777777" w:rsidTr="00587040">
        <w:trPr>
          <w:trHeight w:val="259"/>
        </w:trPr>
        <w:tc>
          <w:tcPr>
            <w:tcW w:w="6048" w:type="dxa"/>
            <w:hideMark/>
          </w:tcPr>
          <w:p w14:paraId="1B678E0B" w14:textId="77777777" w:rsidR="000E4373" w:rsidRPr="00765BD6" w:rsidRDefault="000E4373" w:rsidP="00300756">
            <w:pPr>
              <w:pStyle w:val="TableText1"/>
            </w:pPr>
            <w:r>
              <w:t>Group discussions</w:t>
            </w:r>
          </w:p>
        </w:tc>
        <w:tc>
          <w:tcPr>
            <w:tcW w:w="576" w:type="dxa"/>
            <w:hideMark/>
          </w:tcPr>
          <w:p w14:paraId="6EC0F64A" w14:textId="77777777" w:rsidR="000E4373" w:rsidRPr="00765BD6" w:rsidRDefault="000E4373" w:rsidP="00300756">
            <w:pPr>
              <w:pStyle w:val="TableText1"/>
              <w:rPr>
                <w:szCs w:val="22"/>
              </w:rPr>
            </w:pPr>
            <w:r>
              <w:rPr>
                <w:szCs w:val="22"/>
              </w:rPr>
              <w:t>0</w:t>
            </w:r>
          </w:p>
        </w:tc>
        <w:tc>
          <w:tcPr>
            <w:tcW w:w="576" w:type="dxa"/>
            <w:hideMark/>
          </w:tcPr>
          <w:p w14:paraId="7BB55ADB" w14:textId="77777777" w:rsidR="000E4373" w:rsidRPr="00765BD6" w:rsidRDefault="000E4373" w:rsidP="00300756">
            <w:pPr>
              <w:pStyle w:val="TableText1"/>
              <w:rPr>
                <w:szCs w:val="22"/>
              </w:rPr>
            </w:pPr>
            <w:r>
              <w:rPr>
                <w:szCs w:val="22"/>
              </w:rPr>
              <w:t>0</w:t>
            </w:r>
          </w:p>
        </w:tc>
        <w:tc>
          <w:tcPr>
            <w:tcW w:w="576" w:type="dxa"/>
            <w:hideMark/>
          </w:tcPr>
          <w:p w14:paraId="776B8C00" w14:textId="77777777" w:rsidR="000E4373" w:rsidRPr="00765BD6" w:rsidRDefault="000E4373" w:rsidP="00300756">
            <w:pPr>
              <w:pStyle w:val="TableText1"/>
              <w:rPr>
                <w:szCs w:val="22"/>
              </w:rPr>
            </w:pPr>
            <w:r>
              <w:rPr>
                <w:szCs w:val="22"/>
              </w:rPr>
              <w:t>1</w:t>
            </w:r>
          </w:p>
        </w:tc>
        <w:tc>
          <w:tcPr>
            <w:tcW w:w="576" w:type="dxa"/>
            <w:hideMark/>
          </w:tcPr>
          <w:p w14:paraId="73E6D35C" w14:textId="77777777" w:rsidR="000E4373" w:rsidRPr="00765BD6" w:rsidRDefault="000E4373" w:rsidP="00300756">
            <w:pPr>
              <w:pStyle w:val="TableText1"/>
              <w:rPr>
                <w:szCs w:val="22"/>
              </w:rPr>
            </w:pPr>
            <w:r>
              <w:rPr>
                <w:szCs w:val="22"/>
              </w:rPr>
              <w:t>11</w:t>
            </w:r>
          </w:p>
        </w:tc>
        <w:tc>
          <w:tcPr>
            <w:tcW w:w="576" w:type="dxa"/>
            <w:hideMark/>
          </w:tcPr>
          <w:p w14:paraId="794757E5" w14:textId="77777777" w:rsidR="000E4373" w:rsidRPr="00765BD6" w:rsidRDefault="000E4373" w:rsidP="00300756">
            <w:pPr>
              <w:pStyle w:val="TableText1"/>
              <w:rPr>
                <w:szCs w:val="22"/>
              </w:rPr>
            </w:pPr>
            <w:r>
              <w:rPr>
                <w:szCs w:val="22"/>
              </w:rPr>
              <w:t>8</w:t>
            </w:r>
          </w:p>
        </w:tc>
        <w:tc>
          <w:tcPr>
            <w:tcW w:w="720" w:type="dxa"/>
            <w:hideMark/>
          </w:tcPr>
          <w:p w14:paraId="4103E68D" w14:textId="77777777" w:rsidR="000E4373" w:rsidRPr="00765BD6" w:rsidRDefault="000E4373" w:rsidP="00300756">
            <w:pPr>
              <w:pStyle w:val="TableText1"/>
              <w:rPr>
                <w:szCs w:val="22"/>
              </w:rPr>
            </w:pPr>
            <w:r>
              <w:rPr>
                <w:szCs w:val="22"/>
              </w:rPr>
              <w:t>89</w:t>
            </w:r>
          </w:p>
        </w:tc>
      </w:tr>
      <w:tr w:rsidR="000E4373" w:rsidRPr="00765BD6" w14:paraId="612CA2E9" w14:textId="77777777" w:rsidTr="00587040">
        <w:trPr>
          <w:trHeight w:val="259"/>
        </w:trPr>
        <w:tc>
          <w:tcPr>
            <w:tcW w:w="6048" w:type="dxa"/>
            <w:hideMark/>
          </w:tcPr>
          <w:p w14:paraId="06595594" w14:textId="77777777" w:rsidR="000E4373" w:rsidRPr="00765BD6" w:rsidRDefault="000E4373" w:rsidP="00300756">
            <w:pPr>
              <w:pStyle w:val="TableText1"/>
            </w:pPr>
            <w:r>
              <w:t>Judgments and rationales of other panelists</w:t>
            </w:r>
          </w:p>
        </w:tc>
        <w:tc>
          <w:tcPr>
            <w:tcW w:w="576" w:type="dxa"/>
            <w:hideMark/>
          </w:tcPr>
          <w:p w14:paraId="2C34BBA6" w14:textId="77777777" w:rsidR="000E4373" w:rsidRPr="00765BD6" w:rsidRDefault="000E4373" w:rsidP="00300756">
            <w:pPr>
              <w:pStyle w:val="TableText1"/>
              <w:rPr>
                <w:szCs w:val="22"/>
              </w:rPr>
            </w:pPr>
            <w:r>
              <w:rPr>
                <w:szCs w:val="22"/>
              </w:rPr>
              <w:t>0</w:t>
            </w:r>
          </w:p>
        </w:tc>
        <w:tc>
          <w:tcPr>
            <w:tcW w:w="576" w:type="dxa"/>
            <w:hideMark/>
          </w:tcPr>
          <w:p w14:paraId="7E0FA193" w14:textId="77777777" w:rsidR="000E4373" w:rsidRPr="00765BD6" w:rsidRDefault="000E4373" w:rsidP="00300756">
            <w:pPr>
              <w:pStyle w:val="TableText1"/>
              <w:rPr>
                <w:szCs w:val="22"/>
              </w:rPr>
            </w:pPr>
            <w:r>
              <w:rPr>
                <w:szCs w:val="22"/>
              </w:rPr>
              <w:t>0</w:t>
            </w:r>
          </w:p>
        </w:tc>
        <w:tc>
          <w:tcPr>
            <w:tcW w:w="576" w:type="dxa"/>
            <w:hideMark/>
          </w:tcPr>
          <w:p w14:paraId="38B66F2D" w14:textId="77777777" w:rsidR="000E4373" w:rsidRPr="00765BD6" w:rsidRDefault="000E4373" w:rsidP="00300756">
            <w:pPr>
              <w:pStyle w:val="TableText1"/>
              <w:rPr>
                <w:szCs w:val="22"/>
              </w:rPr>
            </w:pPr>
            <w:r>
              <w:rPr>
                <w:szCs w:val="22"/>
              </w:rPr>
              <w:t>2</w:t>
            </w:r>
          </w:p>
        </w:tc>
        <w:tc>
          <w:tcPr>
            <w:tcW w:w="576" w:type="dxa"/>
            <w:hideMark/>
          </w:tcPr>
          <w:p w14:paraId="49D3E50B" w14:textId="77777777" w:rsidR="000E4373" w:rsidRPr="00765BD6" w:rsidRDefault="000E4373" w:rsidP="00300756">
            <w:pPr>
              <w:pStyle w:val="TableText1"/>
              <w:rPr>
                <w:szCs w:val="22"/>
              </w:rPr>
            </w:pPr>
            <w:r>
              <w:rPr>
                <w:szCs w:val="22"/>
              </w:rPr>
              <w:t>22</w:t>
            </w:r>
          </w:p>
        </w:tc>
        <w:tc>
          <w:tcPr>
            <w:tcW w:w="576" w:type="dxa"/>
            <w:hideMark/>
          </w:tcPr>
          <w:p w14:paraId="6106ACB6" w14:textId="77777777" w:rsidR="000E4373" w:rsidRPr="00765BD6" w:rsidRDefault="000E4373" w:rsidP="00300756">
            <w:pPr>
              <w:pStyle w:val="TableText1"/>
              <w:rPr>
                <w:szCs w:val="22"/>
              </w:rPr>
            </w:pPr>
            <w:r>
              <w:rPr>
                <w:szCs w:val="22"/>
              </w:rPr>
              <w:t>7</w:t>
            </w:r>
          </w:p>
        </w:tc>
        <w:tc>
          <w:tcPr>
            <w:tcW w:w="720" w:type="dxa"/>
            <w:hideMark/>
          </w:tcPr>
          <w:p w14:paraId="581CBA87" w14:textId="77777777" w:rsidR="000E4373" w:rsidRPr="00765BD6" w:rsidRDefault="000E4373" w:rsidP="00300756">
            <w:pPr>
              <w:pStyle w:val="TableText1"/>
              <w:rPr>
                <w:szCs w:val="22"/>
              </w:rPr>
            </w:pPr>
            <w:r>
              <w:rPr>
                <w:szCs w:val="22"/>
              </w:rPr>
              <w:t>78</w:t>
            </w:r>
          </w:p>
        </w:tc>
      </w:tr>
      <w:tr w:rsidR="000E4373" w:rsidRPr="00765BD6" w14:paraId="0F44D547" w14:textId="77777777" w:rsidTr="00587040">
        <w:trPr>
          <w:trHeight w:val="259"/>
        </w:trPr>
        <w:tc>
          <w:tcPr>
            <w:tcW w:w="6048" w:type="dxa"/>
            <w:hideMark/>
          </w:tcPr>
          <w:p w14:paraId="0872A4A2" w14:textId="77777777" w:rsidR="000E4373" w:rsidRPr="00765BD6" w:rsidRDefault="000E4373" w:rsidP="00300756">
            <w:pPr>
              <w:pStyle w:val="TableText1"/>
            </w:pPr>
            <w:r>
              <w:t xml:space="preserve">Percent of students </w:t>
            </w:r>
            <w:proofErr w:type="gramStart"/>
            <w:r>
              <w:t>in</w:t>
            </w:r>
            <w:proofErr w:type="gramEnd"/>
            <w:r>
              <w:t xml:space="preserve"> each performance level</w:t>
            </w:r>
          </w:p>
        </w:tc>
        <w:tc>
          <w:tcPr>
            <w:tcW w:w="576" w:type="dxa"/>
            <w:hideMark/>
          </w:tcPr>
          <w:p w14:paraId="3122821D" w14:textId="77777777" w:rsidR="000E4373" w:rsidRPr="00765BD6" w:rsidRDefault="000E4373" w:rsidP="00300756">
            <w:pPr>
              <w:pStyle w:val="TableText1"/>
              <w:rPr>
                <w:szCs w:val="22"/>
              </w:rPr>
            </w:pPr>
            <w:r>
              <w:rPr>
                <w:szCs w:val="22"/>
              </w:rPr>
              <w:t>0</w:t>
            </w:r>
          </w:p>
        </w:tc>
        <w:tc>
          <w:tcPr>
            <w:tcW w:w="576" w:type="dxa"/>
            <w:hideMark/>
          </w:tcPr>
          <w:p w14:paraId="13E67345" w14:textId="77777777" w:rsidR="000E4373" w:rsidRPr="00765BD6" w:rsidRDefault="000E4373" w:rsidP="00300756">
            <w:pPr>
              <w:pStyle w:val="TableText1"/>
              <w:rPr>
                <w:szCs w:val="22"/>
              </w:rPr>
            </w:pPr>
            <w:r>
              <w:rPr>
                <w:szCs w:val="22"/>
              </w:rPr>
              <w:t>0</w:t>
            </w:r>
          </w:p>
        </w:tc>
        <w:tc>
          <w:tcPr>
            <w:tcW w:w="576" w:type="dxa"/>
            <w:hideMark/>
          </w:tcPr>
          <w:p w14:paraId="0AE0E4A7" w14:textId="77777777" w:rsidR="000E4373" w:rsidRPr="00765BD6" w:rsidRDefault="000E4373" w:rsidP="00300756">
            <w:pPr>
              <w:pStyle w:val="TableText1"/>
              <w:rPr>
                <w:szCs w:val="22"/>
              </w:rPr>
            </w:pPr>
            <w:r>
              <w:rPr>
                <w:szCs w:val="22"/>
              </w:rPr>
              <w:t>2</w:t>
            </w:r>
          </w:p>
        </w:tc>
        <w:tc>
          <w:tcPr>
            <w:tcW w:w="576" w:type="dxa"/>
            <w:hideMark/>
          </w:tcPr>
          <w:p w14:paraId="70B09230" w14:textId="77777777" w:rsidR="000E4373" w:rsidRPr="00765BD6" w:rsidRDefault="000E4373" w:rsidP="00300756">
            <w:pPr>
              <w:pStyle w:val="TableText1"/>
              <w:rPr>
                <w:szCs w:val="22"/>
              </w:rPr>
            </w:pPr>
            <w:r>
              <w:rPr>
                <w:szCs w:val="22"/>
              </w:rPr>
              <w:t>22</w:t>
            </w:r>
          </w:p>
        </w:tc>
        <w:tc>
          <w:tcPr>
            <w:tcW w:w="576" w:type="dxa"/>
            <w:hideMark/>
          </w:tcPr>
          <w:p w14:paraId="40E52C21" w14:textId="77777777" w:rsidR="000E4373" w:rsidRPr="00765BD6" w:rsidRDefault="000E4373" w:rsidP="00300756">
            <w:pPr>
              <w:pStyle w:val="TableText1"/>
              <w:rPr>
                <w:szCs w:val="22"/>
              </w:rPr>
            </w:pPr>
            <w:r>
              <w:rPr>
                <w:szCs w:val="22"/>
              </w:rPr>
              <w:t>7</w:t>
            </w:r>
          </w:p>
        </w:tc>
        <w:tc>
          <w:tcPr>
            <w:tcW w:w="720" w:type="dxa"/>
            <w:hideMark/>
          </w:tcPr>
          <w:p w14:paraId="32DACF06" w14:textId="77777777" w:rsidR="000E4373" w:rsidRPr="00765BD6" w:rsidRDefault="000E4373" w:rsidP="00300756">
            <w:pPr>
              <w:pStyle w:val="TableText1"/>
              <w:rPr>
                <w:szCs w:val="22"/>
              </w:rPr>
            </w:pPr>
            <w:r>
              <w:rPr>
                <w:szCs w:val="22"/>
              </w:rPr>
              <w:t>78</w:t>
            </w:r>
          </w:p>
        </w:tc>
      </w:tr>
      <w:tr w:rsidR="000E4373" w:rsidRPr="00765BD6" w14:paraId="0BB9153D" w14:textId="77777777" w:rsidTr="00587040">
        <w:trPr>
          <w:trHeight w:val="259"/>
        </w:trPr>
        <w:tc>
          <w:tcPr>
            <w:tcW w:w="6048" w:type="dxa"/>
            <w:hideMark/>
          </w:tcPr>
          <w:p w14:paraId="5EB6ABD4" w14:textId="77777777" w:rsidR="000E4373" w:rsidRPr="00765BD6" w:rsidRDefault="000E4373" w:rsidP="00300756">
            <w:pPr>
              <w:pStyle w:val="TableText1"/>
            </w:pPr>
            <w:r>
              <w:t>Pattern o0f performance on additional data tables</w:t>
            </w:r>
          </w:p>
        </w:tc>
        <w:tc>
          <w:tcPr>
            <w:tcW w:w="576" w:type="dxa"/>
            <w:hideMark/>
          </w:tcPr>
          <w:p w14:paraId="20EAD635" w14:textId="77777777" w:rsidR="000E4373" w:rsidRPr="00765BD6" w:rsidRDefault="000E4373" w:rsidP="00300756">
            <w:pPr>
              <w:pStyle w:val="TableText1"/>
              <w:rPr>
                <w:szCs w:val="22"/>
              </w:rPr>
            </w:pPr>
            <w:r>
              <w:rPr>
                <w:szCs w:val="22"/>
              </w:rPr>
              <w:t>0</w:t>
            </w:r>
          </w:p>
        </w:tc>
        <w:tc>
          <w:tcPr>
            <w:tcW w:w="576" w:type="dxa"/>
            <w:hideMark/>
          </w:tcPr>
          <w:p w14:paraId="6C288232" w14:textId="77777777" w:rsidR="000E4373" w:rsidRPr="00765BD6" w:rsidRDefault="000E4373" w:rsidP="00300756">
            <w:pPr>
              <w:pStyle w:val="TableText1"/>
              <w:rPr>
                <w:szCs w:val="22"/>
              </w:rPr>
            </w:pPr>
            <w:r>
              <w:rPr>
                <w:szCs w:val="22"/>
              </w:rPr>
              <w:t>0</w:t>
            </w:r>
          </w:p>
        </w:tc>
        <w:tc>
          <w:tcPr>
            <w:tcW w:w="576" w:type="dxa"/>
            <w:hideMark/>
          </w:tcPr>
          <w:p w14:paraId="6917BB49" w14:textId="77777777" w:rsidR="000E4373" w:rsidRPr="00765BD6" w:rsidRDefault="000E4373" w:rsidP="00300756">
            <w:pPr>
              <w:pStyle w:val="TableText1"/>
              <w:rPr>
                <w:szCs w:val="22"/>
              </w:rPr>
            </w:pPr>
            <w:r>
              <w:rPr>
                <w:szCs w:val="22"/>
              </w:rPr>
              <w:t>1</w:t>
            </w:r>
          </w:p>
        </w:tc>
        <w:tc>
          <w:tcPr>
            <w:tcW w:w="576" w:type="dxa"/>
            <w:hideMark/>
          </w:tcPr>
          <w:p w14:paraId="4E78DAED" w14:textId="77777777" w:rsidR="000E4373" w:rsidRPr="00765BD6" w:rsidRDefault="000E4373" w:rsidP="00300756">
            <w:pPr>
              <w:pStyle w:val="TableText1"/>
              <w:rPr>
                <w:szCs w:val="22"/>
              </w:rPr>
            </w:pPr>
            <w:r>
              <w:rPr>
                <w:szCs w:val="22"/>
              </w:rPr>
              <w:t>11</w:t>
            </w:r>
          </w:p>
        </w:tc>
        <w:tc>
          <w:tcPr>
            <w:tcW w:w="576" w:type="dxa"/>
            <w:hideMark/>
          </w:tcPr>
          <w:p w14:paraId="0D739629" w14:textId="77777777" w:rsidR="000E4373" w:rsidRPr="00765BD6" w:rsidRDefault="000E4373" w:rsidP="00300756">
            <w:pPr>
              <w:pStyle w:val="TableText1"/>
              <w:rPr>
                <w:szCs w:val="22"/>
              </w:rPr>
            </w:pPr>
            <w:r>
              <w:rPr>
                <w:szCs w:val="22"/>
              </w:rPr>
              <w:t>8</w:t>
            </w:r>
          </w:p>
        </w:tc>
        <w:tc>
          <w:tcPr>
            <w:tcW w:w="720" w:type="dxa"/>
            <w:hideMark/>
          </w:tcPr>
          <w:p w14:paraId="26545121" w14:textId="77777777" w:rsidR="000E4373" w:rsidRPr="00765BD6" w:rsidRDefault="000E4373" w:rsidP="00300756">
            <w:pPr>
              <w:pStyle w:val="TableText1"/>
              <w:rPr>
                <w:szCs w:val="22"/>
              </w:rPr>
            </w:pPr>
            <w:r>
              <w:rPr>
                <w:szCs w:val="22"/>
              </w:rPr>
              <w:t>89</w:t>
            </w:r>
          </w:p>
        </w:tc>
      </w:tr>
      <w:tr w:rsidR="000E4373" w:rsidRPr="00765BD6" w14:paraId="4ECFFFC9" w14:textId="77777777" w:rsidTr="00587040">
        <w:trPr>
          <w:trHeight w:val="259"/>
        </w:trPr>
        <w:tc>
          <w:tcPr>
            <w:tcW w:w="6048" w:type="dxa"/>
            <w:hideMark/>
          </w:tcPr>
          <w:p w14:paraId="56708C1E" w14:textId="77777777" w:rsidR="000E4373" w:rsidRPr="00765BD6" w:rsidRDefault="000E4373" w:rsidP="00300756">
            <w:pPr>
              <w:pStyle w:val="TableText1"/>
            </w:pPr>
            <w:r>
              <w:t>My sense of what students need to know to be proficient</w:t>
            </w:r>
          </w:p>
        </w:tc>
        <w:tc>
          <w:tcPr>
            <w:tcW w:w="576" w:type="dxa"/>
            <w:hideMark/>
          </w:tcPr>
          <w:p w14:paraId="36BC3543" w14:textId="77777777" w:rsidR="000E4373" w:rsidRPr="00765BD6" w:rsidRDefault="000E4373" w:rsidP="00300756">
            <w:pPr>
              <w:pStyle w:val="TableText1"/>
              <w:rPr>
                <w:szCs w:val="22"/>
              </w:rPr>
            </w:pPr>
            <w:r w:rsidRPr="00765BD6">
              <w:rPr>
                <w:szCs w:val="22"/>
              </w:rPr>
              <w:t>0</w:t>
            </w:r>
          </w:p>
        </w:tc>
        <w:tc>
          <w:tcPr>
            <w:tcW w:w="576" w:type="dxa"/>
            <w:hideMark/>
          </w:tcPr>
          <w:p w14:paraId="6D54276D" w14:textId="77777777" w:rsidR="000E4373" w:rsidRPr="00765BD6" w:rsidRDefault="000E4373" w:rsidP="00300756">
            <w:pPr>
              <w:pStyle w:val="TableText1"/>
              <w:rPr>
                <w:szCs w:val="22"/>
              </w:rPr>
            </w:pPr>
            <w:r w:rsidRPr="00765BD6">
              <w:rPr>
                <w:szCs w:val="22"/>
              </w:rPr>
              <w:t>0</w:t>
            </w:r>
          </w:p>
        </w:tc>
        <w:tc>
          <w:tcPr>
            <w:tcW w:w="576" w:type="dxa"/>
            <w:hideMark/>
          </w:tcPr>
          <w:p w14:paraId="50796381" w14:textId="77777777" w:rsidR="000E4373" w:rsidRPr="00765BD6" w:rsidRDefault="000E4373" w:rsidP="00300756">
            <w:pPr>
              <w:pStyle w:val="TableText1"/>
              <w:rPr>
                <w:szCs w:val="22"/>
              </w:rPr>
            </w:pPr>
            <w:r>
              <w:rPr>
                <w:szCs w:val="22"/>
              </w:rPr>
              <w:t>0</w:t>
            </w:r>
          </w:p>
        </w:tc>
        <w:tc>
          <w:tcPr>
            <w:tcW w:w="576" w:type="dxa"/>
            <w:hideMark/>
          </w:tcPr>
          <w:p w14:paraId="5BEB1CB6" w14:textId="77777777" w:rsidR="000E4373" w:rsidRPr="00765BD6" w:rsidRDefault="000E4373" w:rsidP="00300756">
            <w:pPr>
              <w:pStyle w:val="TableText1"/>
              <w:rPr>
                <w:szCs w:val="22"/>
              </w:rPr>
            </w:pPr>
            <w:r>
              <w:rPr>
                <w:szCs w:val="22"/>
              </w:rPr>
              <w:t>0</w:t>
            </w:r>
          </w:p>
        </w:tc>
        <w:tc>
          <w:tcPr>
            <w:tcW w:w="576" w:type="dxa"/>
            <w:hideMark/>
          </w:tcPr>
          <w:p w14:paraId="65B94B94" w14:textId="77777777" w:rsidR="000E4373" w:rsidRPr="00765BD6" w:rsidRDefault="000E4373" w:rsidP="00300756">
            <w:pPr>
              <w:pStyle w:val="TableText1"/>
              <w:rPr>
                <w:szCs w:val="22"/>
              </w:rPr>
            </w:pPr>
            <w:r>
              <w:rPr>
                <w:szCs w:val="22"/>
              </w:rPr>
              <w:t>9</w:t>
            </w:r>
          </w:p>
        </w:tc>
        <w:tc>
          <w:tcPr>
            <w:tcW w:w="720" w:type="dxa"/>
            <w:hideMark/>
          </w:tcPr>
          <w:p w14:paraId="10956853" w14:textId="77777777" w:rsidR="000E4373" w:rsidRPr="00765BD6" w:rsidRDefault="000E4373" w:rsidP="00300756">
            <w:pPr>
              <w:pStyle w:val="TableText1"/>
              <w:rPr>
                <w:szCs w:val="22"/>
              </w:rPr>
            </w:pPr>
            <w:r>
              <w:rPr>
                <w:szCs w:val="22"/>
              </w:rPr>
              <w:t>100</w:t>
            </w:r>
          </w:p>
        </w:tc>
      </w:tr>
    </w:tbl>
    <w:p w14:paraId="1C948E60" w14:textId="77777777" w:rsidR="00B37EA8" w:rsidRDefault="00B37EA8" w:rsidP="005947D6">
      <w:pPr>
        <w:pStyle w:val="Caption"/>
        <w:spacing w:before="360"/>
      </w:pPr>
      <w:bookmarkStart w:id="426" w:name="_Toc505957503"/>
      <w:bookmarkStart w:id="427" w:name="_Toc513978668"/>
      <w:r>
        <w:lastRenderedPageBreak/>
        <w:t xml:space="preserve">Table </w:t>
      </w:r>
      <w:r>
        <w:fldChar w:fldCharType="begin"/>
      </w:r>
      <w:r>
        <w:instrText>SEQ Table \* ARABIC</w:instrText>
      </w:r>
      <w:r>
        <w:fldChar w:fldCharType="separate"/>
      </w:r>
      <w:r w:rsidR="00CB09F4">
        <w:rPr>
          <w:noProof/>
        </w:rPr>
        <w:t>112</w:t>
      </w:r>
      <w:r>
        <w:fldChar w:fldCharType="end"/>
      </w:r>
      <w:r>
        <w:t xml:space="preserve">. </w:t>
      </w:r>
      <w:r w:rsidR="00205D2D">
        <w:t xml:space="preserve"> </w:t>
      </w:r>
      <w:r w:rsidRPr="00735DC8">
        <w:t xml:space="preserve">Final Evaluation </w:t>
      </w:r>
      <w:r>
        <w:t>Grade One on Timing</w:t>
      </w:r>
      <w:bookmarkEnd w:id="426"/>
      <w:bookmarkEnd w:id="427"/>
    </w:p>
    <w:tbl>
      <w:tblPr>
        <w:tblStyle w:val="TRtable"/>
        <w:tblW w:w="10006" w:type="dxa"/>
        <w:tblLayout w:type="fixed"/>
        <w:tblLook w:val="04A0" w:firstRow="1" w:lastRow="0" w:firstColumn="1" w:lastColumn="0" w:noHBand="0" w:noVBand="1"/>
        <w:tblDescription w:val="Final Evaluation Grade One on Timing"/>
      </w:tblPr>
      <w:tblGrid>
        <w:gridCol w:w="6192"/>
        <w:gridCol w:w="630"/>
        <w:gridCol w:w="630"/>
        <w:gridCol w:w="648"/>
        <w:gridCol w:w="646"/>
        <w:gridCol w:w="630"/>
        <w:gridCol w:w="630"/>
      </w:tblGrid>
      <w:tr w:rsidR="00E65C83" w:rsidRPr="00765BD6" w14:paraId="00792675" w14:textId="77777777" w:rsidTr="00013378">
        <w:trPr>
          <w:cnfStyle w:val="100000000000" w:firstRow="1" w:lastRow="0" w:firstColumn="0" w:lastColumn="0" w:oddVBand="0" w:evenVBand="0" w:oddHBand="0" w:evenHBand="0" w:firstRowFirstColumn="0" w:firstRowLastColumn="0" w:lastRowFirstColumn="0" w:lastRowLastColumn="0"/>
          <w:cantSplit/>
          <w:trHeight w:val="2304"/>
          <w:tblHeader/>
        </w:trPr>
        <w:tc>
          <w:tcPr>
            <w:tcW w:w="6192" w:type="dxa"/>
            <w:vAlign w:val="bottom"/>
            <w:hideMark/>
          </w:tcPr>
          <w:p w14:paraId="0A26AFE0" w14:textId="77777777" w:rsidR="00E65C83" w:rsidRPr="00950EA4" w:rsidRDefault="00E65C83" w:rsidP="00300756">
            <w:pPr>
              <w:pStyle w:val="TableHead"/>
              <w:jc w:val="left"/>
            </w:pPr>
            <w:r>
              <w:t xml:space="preserve">How appropriate was the </w:t>
            </w:r>
            <w:r w:rsidRPr="00E06D79">
              <w:rPr>
                <w:i/>
              </w:rPr>
              <w:t>amount of time</w:t>
            </w:r>
            <w:r>
              <w:t xml:space="preserve"> you were given to complete the different components of the process?</w:t>
            </w:r>
          </w:p>
        </w:tc>
        <w:tc>
          <w:tcPr>
            <w:tcW w:w="630" w:type="dxa"/>
            <w:textDirection w:val="btLr"/>
            <w:vAlign w:val="center"/>
            <w:hideMark/>
          </w:tcPr>
          <w:p w14:paraId="0935E44B" w14:textId="77777777" w:rsidR="00E65C83" w:rsidRPr="00765BD6" w:rsidRDefault="00E65C83" w:rsidP="00722CCB">
            <w:pPr>
              <w:pStyle w:val="TableHead"/>
              <w:ind w:left="113" w:right="113"/>
              <w:jc w:val="left"/>
            </w:pPr>
            <w:r>
              <w:t>Too Little Time</w:t>
            </w:r>
            <w:r w:rsidRPr="00765BD6" w:rsidDel="009C6AAC">
              <w:rPr>
                <w:i/>
              </w:rPr>
              <w:t xml:space="preserve"> </w:t>
            </w:r>
            <w:r>
              <w:rPr>
                <w:i/>
              </w:rPr>
              <w:t>N</w:t>
            </w:r>
          </w:p>
        </w:tc>
        <w:tc>
          <w:tcPr>
            <w:tcW w:w="630" w:type="dxa"/>
            <w:textDirection w:val="btLr"/>
            <w:vAlign w:val="center"/>
          </w:tcPr>
          <w:p w14:paraId="7383C265" w14:textId="77777777" w:rsidR="00E65C83" w:rsidRPr="00765BD6" w:rsidRDefault="00E65C83" w:rsidP="00722CCB">
            <w:pPr>
              <w:pStyle w:val="TableHead"/>
              <w:ind w:left="113" w:right="113"/>
              <w:jc w:val="left"/>
            </w:pPr>
            <w:r>
              <w:t>Too Little Time</w:t>
            </w:r>
            <w:r w:rsidRPr="00765BD6">
              <w:t xml:space="preserve"> %</w:t>
            </w:r>
          </w:p>
        </w:tc>
        <w:tc>
          <w:tcPr>
            <w:tcW w:w="648" w:type="dxa"/>
            <w:textDirection w:val="btLr"/>
            <w:vAlign w:val="center"/>
            <w:hideMark/>
          </w:tcPr>
          <w:p w14:paraId="20C5A2E4" w14:textId="77777777" w:rsidR="00E65C83" w:rsidRPr="00765BD6" w:rsidRDefault="00E65C83" w:rsidP="00722CCB">
            <w:pPr>
              <w:pStyle w:val="TableHead"/>
              <w:ind w:left="113" w:right="113"/>
              <w:jc w:val="left"/>
            </w:pPr>
            <w:r>
              <w:t>About Right</w:t>
            </w:r>
            <w:r w:rsidRPr="00765BD6" w:rsidDel="009C6AAC">
              <w:rPr>
                <w:i/>
              </w:rPr>
              <w:t xml:space="preserve"> </w:t>
            </w:r>
            <w:r>
              <w:rPr>
                <w:i/>
              </w:rPr>
              <w:t>N</w:t>
            </w:r>
          </w:p>
        </w:tc>
        <w:tc>
          <w:tcPr>
            <w:tcW w:w="646" w:type="dxa"/>
            <w:textDirection w:val="btLr"/>
            <w:vAlign w:val="center"/>
          </w:tcPr>
          <w:p w14:paraId="5906C497" w14:textId="77777777" w:rsidR="00E65C83" w:rsidRPr="00765BD6" w:rsidRDefault="00E65C83" w:rsidP="00722CCB">
            <w:pPr>
              <w:pStyle w:val="TableHead"/>
              <w:ind w:left="113" w:right="113"/>
              <w:jc w:val="left"/>
            </w:pPr>
            <w:r>
              <w:t>About Right</w:t>
            </w:r>
            <w:r w:rsidRPr="00765BD6">
              <w:t xml:space="preserve"> %</w:t>
            </w:r>
          </w:p>
        </w:tc>
        <w:tc>
          <w:tcPr>
            <w:tcW w:w="630" w:type="dxa"/>
            <w:textDirection w:val="btLr"/>
            <w:vAlign w:val="center"/>
            <w:hideMark/>
          </w:tcPr>
          <w:p w14:paraId="73B0C4CC" w14:textId="77777777" w:rsidR="00E65C83" w:rsidRPr="00765BD6" w:rsidRDefault="00E65C83" w:rsidP="00722CCB">
            <w:pPr>
              <w:pStyle w:val="TableHead"/>
              <w:ind w:left="113" w:right="113"/>
              <w:jc w:val="left"/>
            </w:pPr>
            <w:r>
              <w:t>Too Much Time</w:t>
            </w:r>
            <w:r w:rsidRPr="00765BD6" w:rsidDel="009C6AAC">
              <w:rPr>
                <w:i/>
              </w:rPr>
              <w:t xml:space="preserve"> </w:t>
            </w:r>
            <w:r>
              <w:rPr>
                <w:i/>
              </w:rPr>
              <w:t>N</w:t>
            </w:r>
          </w:p>
        </w:tc>
        <w:tc>
          <w:tcPr>
            <w:tcW w:w="630" w:type="dxa"/>
            <w:textDirection w:val="btLr"/>
            <w:vAlign w:val="center"/>
          </w:tcPr>
          <w:p w14:paraId="5F7AAE2F" w14:textId="77777777" w:rsidR="00E65C83" w:rsidRPr="00765BD6" w:rsidRDefault="00E65C83" w:rsidP="00722CCB">
            <w:pPr>
              <w:pStyle w:val="TableHead"/>
              <w:ind w:left="113" w:right="113"/>
              <w:jc w:val="left"/>
            </w:pPr>
            <w:r>
              <w:t>Too Much Time</w:t>
            </w:r>
            <w:r w:rsidRPr="00765BD6">
              <w:t xml:space="preserve"> %</w:t>
            </w:r>
          </w:p>
        </w:tc>
      </w:tr>
      <w:tr w:rsidR="00465724" w:rsidRPr="00765BD6" w14:paraId="758AC507" w14:textId="77777777" w:rsidTr="00E65C83">
        <w:trPr>
          <w:trHeight w:val="259"/>
        </w:trPr>
        <w:tc>
          <w:tcPr>
            <w:tcW w:w="6192" w:type="dxa"/>
            <w:hideMark/>
          </w:tcPr>
          <w:p w14:paraId="42C500C3" w14:textId="77777777" w:rsidR="00465724" w:rsidRPr="00765BD6" w:rsidRDefault="00465724" w:rsidP="00300756">
            <w:pPr>
              <w:pStyle w:val="TableText1"/>
            </w:pPr>
            <w:r>
              <w:t>Training in the procedure for Reading and Listening (Bookmark)</w:t>
            </w:r>
          </w:p>
        </w:tc>
        <w:tc>
          <w:tcPr>
            <w:tcW w:w="630" w:type="dxa"/>
            <w:hideMark/>
          </w:tcPr>
          <w:p w14:paraId="1ABB23C4" w14:textId="77777777" w:rsidR="00465724" w:rsidRPr="00765BD6" w:rsidRDefault="00465724" w:rsidP="00300756">
            <w:pPr>
              <w:pStyle w:val="TableText1"/>
              <w:rPr>
                <w:szCs w:val="22"/>
              </w:rPr>
            </w:pPr>
            <w:r w:rsidRPr="00765BD6">
              <w:rPr>
                <w:szCs w:val="22"/>
              </w:rPr>
              <w:t>0</w:t>
            </w:r>
          </w:p>
        </w:tc>
        <w:tc>
          <w:tcPr>
            <w:tcW w:w="630" w:type="dxa"/>
            <w:hideMark/>
          </w:tcPr>
          <w:p w14:paraId="1857DCDD" w14:textId="77777777" w:rsidR="00465724" w:rsidRPr="00765BD6" w:rsidRDefault="00465724" w:rsidP="00300756">
            <w:pPr>
              <w:pStyle w:val="TableText1"/>
              <w:rPr>
                <w:szCs w:val="22"/>
              </w:rPr>
            </w:pPr>
            <w:r w:rsidRPr="00765BD6">
              <w:rPr>
                <w:szCs w:val="22"/>
              </w:rPr>
              <w:t>0</w:t>
            </w:r>
          </w:p>
        </w:tc>
        <w:tc>
          <w:tcPr>
            <w:tcW w:w="648" w:type="dxa"/>
            <w:hideMark/>
          </w:tcPr>
          <w:p w14:paraId="7DC0C8C6" w14:textId="77777777" w:rsidR="00465724" w:rsidRPr="00765BD6" w:rsidRDefault="00465724" w:rsidP="00300756">
            <w:pPr>
              <w:pStyle w:val="TableText1"/>
              <w:rPr>
                <w:szCs w:val="22"/>
              </w:rPr>
            </w:pPr>
            <w:r>
              <w:rPr>
                <w:szCs w:val="22"/>
              </w:rPr>
              <w:t>8</w:t>
            </w:r>
          </w:p>
        </w:tc>
        <w:tc>
          <w:tcPr>
            <w:tcW w:w="646" w:type="dxa"/>
            <w:hideMark/>
          </w:tcPr>
          <w:p w14:paraId="67E34080" w14:textId="77777777" w:rsidR="00465724" w:rsidRPr="00765BD6" w:rsidRDefault="00465724" w:rsidP="00300756">
            <w:pPr>
              <w:pStyle w:val="TableText1"/>
              <w:rPr>
                <w:szCs w:val="22"/>
              </w:rPr>
            </w:pPr>
            <w:r>
              <w:rPr>
                <w:szCs w:val="22"/>
              </w:rPr>
              <w:t>89</w:t>
            </w:r>
          </w:p>
        </w:tc>
        <w:tc>
          <w:tcPr>
            <w:tcW w:w="630" w:type="dxa"/>
            <w:hideMark/>
          </w:tcPr>
          <w:p w14:paraId="142E4FFC" w14:textId="77777777" w:rsidR="00465724" w:rsidRPr="00765BD6" w:rsidRDefault="00465724" w:rsidP="00300756">
            <w:pPr>
              <w:pStyle w:val="TableText1"/>
              <w:rPr>
                <w:szCs w:val="22"/>
              </w:rPr>
            </w:pPr>
            <w:r>
              <w:rPr>
                <w:szCs w:val="22"/>
              </w:rPr>
              <w:t>1</w:t>
            </w:r>
          </w:p>
        </w:tc>
        <w:tc>
          <w:tcPr>
            <w:tcW w:w="630" w:type="dxa"/>
            <w:hideMark/>
          </w:tcPr>
          <w:p w14:paraId="4FBF3616" w14:textId="77777777" w:rsidR="00465724" w:rsidRPr="00765BD6" w:rsidRDefault="00465724" w:rsidP="00300756">
            <w:pPr>
              <w:pStyle w:val="TableText1"/>
              <w:rPr>
                <w:szCs w:val="22"/>
              </w:rPr>
            </w:pPr>
            <w:r>
              <w:rPr>
                <w:szCs w:val="22"/>
              </w:rPr>
              <w:t>11</w:t>
            </w:r>
          </w:p>
        </w:tc>
      </w:tr>
      <w:tr w:rsidR="00465724" w:rsidRPr="00765BD6" w14:paraId="4B908275" w14:textId="77777777" w:rsidTr="00E65C83">
        <w:trPr>
          <w:trHeight w:val="259"/>
        </w:trPr>
        <w:tc>
          <w:tcPr>
            <w:tcW w:w="6192" w:type="dxa"/>
            <w:hideMark/>
          </w:tcPr>
          <w:p w14:paraId="67B591FB" w14:textId="77777777" w:rsidR="00465724" w:rsidRPr="00765BD6" w:rsidRDefault="00465724" w:rsidP="00300756">
            <w:pPr>
              <w:pStyle w:val="TableText1"/>
            </w:pPr>
            <w:r>
              <w:t>Training in the procedure for Speaking and Writing (Performance Profile)</w:t>
            </w:r>
          </w:p>
        </w:tc>
        <w:tc>
          <w:tcPr>
            <w:tcW w:w="630" w:type="dxa"/>
            <w:hideMark/>
          </w:tcPr>
          <w:p w14:paraId="3BAE2E83" w14:textId="77777777" w:rsidR="00465724" w:rsidRPr="00765BD6" w:rsidRDefault="00465724" w:rsidP="00300756">
            <w:pPr>
              <w:pStyle w:val="TableText1"/>
              <w:rPr>
                <w:szCs w:val="22"/>
              </w:rPr>
            </w:pPr>
            <w:r w:rsidRPr="00765BD6">
              <w:rPr>
                <w:szCs w:val="22"/>
              </w:rPr>
              <w:t>0</w:t>
            </w:r>
          </w:p>
        </w:tc>
        <w:tc>
          <w:tcPr>
            <w:tcW w:w="630" w:type="dxa"/>
            <w:hideMark/>
          </w:tcPr>
          <w:p w14:paraId="243B39BF" w14:textId="77777777" w:rsidR="00465724" w:rsidRPr="00765BD6" w:rsidRDefault="00465724" w:rsidP="00300756">
            <w:pPr>
              <w:pStyle w:val="TableText1"/>
              <w:rPr>
                <w:szCs w:val="22"/>
              </w:rPr>
            </w:pPr>
            <w:r w:rsidRPr="00765BD6">
              <w:rPr>
                <w:szCs w:val="22"/>
              </w:rPr>
              <w:t>0</w:t>
            </w:r>
          </w:p>
        </w:tc>
        <w:tc>
          <w:tcPr>
            <w:tcW w:w="648" w:type="dxa"/>
            <w:hideMark/>
          </w:tcPr>
          <w:p w14:paraId="0F232C48" w14:textId="77777777" w:rsidR="00465724" w:rsidRPr="00765BD6" w:rsidRDefault="00465724" w:rsidP="00300756">
            <w:pPr>
              <w:pStyle w:val="TableText1"/>
              <w:rPr>
                <w:szCs w:val="22"/>
              </w:rPr>
            </w:pPr>
            <w:r>
              <w:rPr>
                <w:szCs w:val="22"/>
              </w:rPr>
              <w:t>7</w:t>
            </w:r>
          </w:p>
        </w:tc>
        <w:tc>
          <w:tcPr>
            <w:tcW w:w="646" w:type="dxa"/>
            <w:hideMark/>
          </w:tcPr>
          <w:p w14:paraId="53667C1B" w14:textId="77777777" w:rsidR="00465724" w:rsidRPr="00765BD6" w:rsidRDefault="00465724" w:rsidP="00300756">
            <w:pPr>
              <w:pStyle w:val="TableText1"/>
              <w:rPr>
                <w:szCs w:val="22"/>
              </w:rPr>
            </w:pPr>
            <w:r>
              <w:rPr>
                <w:szCs w:val="22"/>
              </w:rPr>
              <w:t>78</w:t>
            </w:r>
          </w:p>
        </w:tc>
        <w:tc>
          <w:tcPr>
            <w:tcW w:w="630" w:type="dxa"/>
            <w:hideMark/>
          </w:tcPr>
          <w:p w14:paraId="1DB3E942" w14:textId="77777777" w:rsidR="00465724" w:rsidRPr="00765BD6" w:rsidRDefault="00465724" w:rsidP="00300756">
            <w:pPr>
              <w:pStyle w:val="TableText1"/>
              <w:rPr>
                <w:szCs w:val="22"/>
              </w:rPr>
            </w:pPr>
            <w:r>
              <w:rPr>
                <w:szCs w:val="22"/>
              </w:rPr>
              <w:t>2</w:t>
            </w:r>
          </w:p>
        </w:tc>
        <w:tc>
          <w:tcPr>
            <w:tcW w:w="630" w:type="dxa"/>
            <w:hideMark/>
          </w:tcPr>
          <w:p w14:paraId="1A084D77" w14:textId="77777777" w:rsidR="00465724" w:rsidRPr="00765BD6" w:rsidRDefault="00465724" w:rsidP="00300756">
            <w:pPr>
              <w:pStyle w:val="TableText1"/>
              <w:rPr>
                <w:szCs w:val="22"/>
              </w:rPr>
            </w:pPr>
            <w:r>
              <w:rPr>
                <w:szCs w:val="22"/>
              </w:rPr>
              <w:t>22</w:t>
            </w:r>
          </w:p>
        </w:tc>
      </w:tr>
      <w:tr w:rsidR="00465724" w:rsidRPr="00765BD6" w14:paraId="516E26E2" w14:textId="77777777" w:rsidTr="00E65C83">
        <w:trPr>
          <w:trHeight w:val="259"/>
        </w:trPr>
        <w:tc>
          <w:tcPr>
            <w:tcW w:w="6192" w:type="dxa"/>
            <w:hideMark/>
          </w:tcPr>
          <w:p w14:paraId="01E98D23" w14:textId="77777777" w:rsidR="00465724" w:rsidRPr="00765BD6" w:rsidRDefault="00465724" w:rsidP="00300756">
            <w:pPr>
              <w:pStyle w:val="TableText1"/>
            </w:pPr>
            <w:r>
              <w:t>Test familiarization</w:t>
            </w:r>
          </w:p>
        </w:tc>
        <w:tc>
          <w:tcPr>
            <w:tcW w:w="630" w:type="dxa"/>
            <w:hideMark/>
          </w:tcPr>
          <w:p w14:paraId="77D827E4" w14:textId="77777777" w:rsidR="00465724" w:rsidRPr="00765BD6" w:rsidRDefault="00465724" w:rsidP="00300756">
            <w:pPr>
              <w:pStyle w:val="TableText1"/>
              <w:rPr>
                <w:szCs w:val="22"/>
              </w:rPr>
            </w:pPr>
            <w:r w:rsidRPr="00765BD6">
              <w:rPr>
                <w:szCs w:val="22"/>
              </w:rPr>
              <w:t>0</w:t>
            </w:r>
          </w:p>
        </w:tc>
        <w:tc>
          <w:tcPr>
            <w:tcW w:w="630" w:type="dxa"/>
            <w:hideMark/>
          </w:tcPr>
          <w:p w14:paraId="3A7F4E2A" w14:textId="77777777" w:rsidR="00465724" w:rsidRPr="00765BD6" w:rsidRDefault="00465724" w:rsidP="00300756">
            <w:pPr>
              <w:pStyle w:val="TableText1"/>
              <w:rPr>
                <w:szCs w:val="22"/>
              </w:rPr>
            </w:pPr>
            <w:r w:rsidRPr="00765BD6">
              <w:rPr>
                <w:szCs w:val="22"/>
              </w:rPr>
              <w:t>0</w:t>
            </w:r>
          </w:p>
        </w:tc>
        <w:tc>
          <w:tcPr>
            <w:tcW w:w="648" w:type="dxa"/>
            <w:hideMark/>
          </w:tcPr>
          <w:p w14:paraId="40E6873C" w14:textId="77777777" w:rsidR="00465724" w:rsidRPr="00765BD6" w:rsidRDefault="00465724" w:rsidP="00300756">
            <w:pPr>
              <w:pStyle w:val="TableText1"/>
              <w:rPr>
                <w:szCs w:val="22"/>
              </w:rPr>
            </w:pPr>
            <w:r>
              <w:rPr>
                <w:szCs w:val="22"/>
              </w:rPr>
              <w:t>9</w:t>
            </w:r>
          </w:p>
        </w:tc>
        <w:tc>
          <w:tcPr>
            <w:tcW w:w="646" w:type="dxa"/>
            <w:hideMark/>
          </w:tcPr>
          <w:p w14:paraId="66DEEACD" w14:textId="77777777" w:rsidR="00465724" w:rsidRPr="00765BD6" w:rsidRDefault="00465724" w:rsidP="00300756">
            <w:pPr>
              <w:pStyle w:val="TableText1"/>
              <w:rPr>
                <w:szCs w:val="22"/>
              </w:rPr>
            </w:pPr>
            <w:r>
              <w:rPr>
                <w:szCs w:val="22"/>
              </w:rPr>
              <w:t>100</w:t>
            </w:r>
          </w:p>
        </w:tc>
        <w:tc>
          <w:tcPr>
            <w:tcW w:w="630" w:type="dxa"/>
            <w:hideMark/>
          </w:tcPr>
          <w:p w14:paraId="10E2AACB" w14:textId="77777777" w:rsidR="00465724" w:rsidRPr="00765BD6" w:rsidRDefault="00465724" w:rsidP="00300756">
            <w:pPr>
              <w:pStyle w:val="TableText1"/>
              <w:rPr>
                <w:szCs w:val="22"/>
              </w:rPr>
            </w:pPr>
            <w:r>
              <w:rPr>
                <w:szCs w:val="22"/>
              </w:rPr>
              <w:t>0</w:t>
            </w:r>
          </w:p>
        </w:tc>
        <w:tc>
          <w:tcPr>
            <w:tcW w:w="630" w:type="dxa"/>
            <w:hideMark/>
          </w:tcPr>
          <w:p w14:paraId="62BEEBEF" w14:textId="77777777" w:rsidR="00465724" w:rsidRPr="00765BD6" w:rsidRDefault="00465724" w:rsidP="00300756">
            <w:pPr>
              <w:pStyle w:val="TableText1"/>
              <w:rPr>
                <w:szCs w:val="22"/>
              </w:rPr>
            </w:pPr>
            <w:r>
              <w:rPr>
                <w:szCs w:val="22"/>
              </w:rPr>
              <w:t>0</w:t>
            </w:r>
          </w:p>
        </w:tc>
      </w:tr>
      <w:tr w:rsidR="00465724" w:rsidRPr="00765BD6" w14:paraId="0C065D7F" w14:textId="77777777" w:rsidTr="00E65C83">
        <w:trPr>
          <w:trHeight w:val="259"/>
        </w:trPr>
        <w:tc>
          <w:tcPr>
            <w:tcW w:w="6192" w:type="dxa"/>
            <w:hideMark/>
          </w:tcPr>
          <w:p w14:paraId="09D69DFF" w14:textId="77777777" w:rsidR="00465724" w:rsidRPr="00765BD6" w:rsidRDefault="00465724" w:rsidP="00300756">
            <w:pPr>
              <w:pStyle w:val="TableText1"/>
            </w:pPr>
            <w:r>
              <w:t>Reviewing the ordered items (Reading and Listening)</w:t>
            </w:r>
          </w:p>
        </w:tc>
        <w:tc>
          <w:tcPr>
            <w:tcW w:w="630" w:type="dxa"/>
            <w:hideMark/>
          </w:tcPr>
          <w:p w14:paraId="0977F6B6" w14:textId="77777777" w:rsidR="00465724" w:rsidRPr="00765BD6" w:rsidRDefault="00465724" w:rsidP="00300756">
            <w:pPr>
              <w:pStyle w:val="TableText1"/>
              <w:rPr>
                <w:szCs w:val="22"/>
              </w:rPr>
            </w:pPr>
            <w:r w:rsidRPr="00765BD6">
              <w:rPr>
                <w:szCs w:val="22"/>
              </w:rPr>
              <w:t>0</w:t>
            </w:r>
          </w:p>
        </w:tc>
        <w:tc>
          <w:tcPr>
            <w:tcW w:w="630" w:type="dxa"/>
            <w:hideMark/>
          </w:tcPr>
          <w:p w14:paraId="5A406B00" w14:textId="77777777" w:rsidR="00465724" w:rsidRPr="00765BD6" w:rsidRDefault="00465724" w:rsidP="00300756">
            <w:pPr>
              <w:pStyle w:val="TableText1"/>
              <w:rPr>
                <w:szCs w:val="22"/>
              </w:rPr>
            </w:pPr>
            <w:r w:rsidRPr="00765BD6">
              <w:rPr>
                <w:szCs w:val="22"/>
              </w:rPr>
              <w:t>0</w:t>
            </w:r>
          </w:p>
        </w:tc>
        <w:tc>
          <w:tcPr>
            <w:tcW w:w="648" w:type="dxa"/>
            <w:hideMark/>
          </w:tcPr>
          <w:p w14:paraId="7455B264" w14:textId="77777777" w:rsidR="00465724" w:rsidRPr="00765BD6" w:rsidRDefault="00465724" w:rsidP="00300756">
            <w:pPr>
              <w:pStyle w:val="TableText1"/>
              <w:rPr>
                <w:szCs w:val="22"/>
              </w:rPr>
            </w:pPr>
            <w:r>
              <w:rPr>
                <w:szCs w:val="22"/>
              </w:rPr>
              <w:t>8</w:t>
            </w:r>
          </w:p>
        </w:tc>
        <w:tc>
          <w:tcPr>
            <w:tcW w:w="646" w:type="dxa"/>
            <w:hideMark/>
          </w:tcPr>
          <w:p w14:paraId="16A9ACE7" w14:textId="77777777" w:rsidR="00465724" w:rsidRPr="00765BD6" w:rsidRDefault="00465724" w:rsidP="00300756">
            <w:pPr>
              <w:pStyle w:val="TableText1"/>
              <w:rPr>
                <w:szCs w:val="22"/>
              </w:rPr>
            </w:pPr>
            <w:r>
              <w:rPr>
                <w:szCs w:val="22"/>
              </w:rPr>
              <w:t>89</w:t>
            </w:r>
          </w:p>
        </w:tc>
        <w:tc>
          <w:tcPr>
            <w:tcW w:w="630" w:type="dxa"/>
            <w:hideMark/>
          </w:tcPr>
          <w:p w14:paraId="065AD617" w14:textId="77777777" w:rsidR="00465724" w:rsidRPr="00765BD6" w:rsidRDefault="00465724" w:rsidP="00300756">
            <w:pPr>
              <w:pStyle w:val="TableText1"/>
              <w:rPr>
                <w:szCs w:val="22"/>
              </w:rPr>
            </w:pPr>
            <w:r>
              <w:rPr>
                <w:szCs w:val="22"/>
              </w:rPr>
              <w:t>1</w:t>
            </w:r>
          </w:p>
        </w:tc>
        <w:tc>
          <w:tcPr>
            <w:tcW w:w="630" w:type="dxa"/>
            <w:hideMark/>
          </w:tcPr>
          <w:p w14:paraId="65D3DE5C" w14:textId="77777777" w:rsidR="00465724" w:rsidRPr="00765BD6" w:rsidRDefault="00465724" w:rsidP="00300756">
            <w:pPr>
              <w:pStyle w:val="TableText1"/>
              <w:rPr>
                <w:szCs w:val="22"/>
              </w:rPr>
            </w:pPr>
            <w:r>
              <w:rPr>
                <w:szCs w:val="22"/>
              </w:rPr>
              <w:t>11</w:t>
            </w:r>
          </w:p>
        </w:tc>
      </w:tr>
      <w:tr w:rsidR="00465724" w:rsidRPr="00765BD6" w14:paraId="6213A049" w14:textId="77777777" w:rsidTr="00E65C83">
        <w:trPr>
          <w:trHeight w:val="259"/>
        </w:trPr>
        <w:tc>
          <w:tcPr>
            <w:tcW w:w="6192" w:type="dxa"/>
            <w:hideMark/>
          </w:tcPr>
          <w:p w14:paraId="6B3D7E17" w14:textId="77777777" w:rsidR="00465724" w:rsidRPr="00765BD6" w:rsidRDefault="00465724" w:rsidP="00300756">
            <w:pPr>
              <w:pStyle w:val="TableText1"/>
            </w:pPr>
            <w:r>
              <w:t>Placing bookmark judgments</w:t>
            </w:r>
          </w:p>
        </w:tc>
        <w:tc>
          <w:tcPr>
            <w:tcW w:w="630" w:type="dxa"/>
            <w:hideMark/>
          </w:tcPr>
          <w:p w14:paraId="311B37F6" w14:textId="77777777" w:rsidR="00465724" w:rsidRPr="00765BD6" w:rsidRDefault="00465724" w:rsidP="00300756">
            <w:pPr>
              <w:pStyle w:val="TableText1"/>
              <w:rPr>
                <w:szCs w:val="22"/>
              </w:rPr>
            </w:pPr>
            <w:r w:rsidRPr="00765BD6">
              <w:rPr>
                <w:szCs w:val="22"/>
              </w:rPr>
              <w:t>0</w:t>
            </w:r>
          </w:p>
        </w:tc>
        <w:tc>
          <w:tcPr>
            <w:tcW w:w="630" w:type="dxa"/>
            <w:hideMark/>
          </w:tcPr>
          <w:p w14:paraId="7C3E98BA" w14:textId="77777777" w:rsidR="00465724" w:rsidRPr="00765BD6" w:rsidRDefault="00465724" w:rsidP="00300756">
            <w:pPr>
              <w:pStyle w:val="TableText1"/>
              <w:rPr>
                <w:szCs w:val="22"/>
              </w:rPr>
            </w:pPr>
            <w:r w:rsidRPr="00765BD6">
              <w:rPr>
                <w:szCs w:val="22"/>
              </w:rPr>
              <w:t>0</w:t>
            </w:r>
          </w:p>
        </w:tc>
        <w:tc>
          <w:tcPr>
            <w:tcW w:w="648" w:type="dxa"/>
            <w:hideMark/>
          </w:tcPr>
          <w:p w14:paraId="087618E6" w14:textId="77777777" w:rsidR="00465724" w:rsidRPr="00765BD6" w:rsidRDefault="00465724" w:rsidP="00300756">
            <w:pPr>
              <w:pStyle w:val="TableText1"/>
              <w:rPr>
                <w:szCs w:val="22"/>
              </w:rPr>
            </w:pPr>
            <w:r>
              <w:rPr>
                <w:szCs w:val="22"/>
              </w:rPr>
              <w:t>8</w:t>
            </w:r>
          </w:p>
        </w:tc>
        <w:tc>
          <w:tcPr>
            <w:tcW w:w="646" w:type="dxa"/>
            <w:hideMark/>
          </w:tcPr>
          <w:p w14:paraId="35A5F6D0" w14:textId="77777777" w:rsidR="00465724" w:rsidRPr="00765BD6" w:rsidRDefault="00465724" w:rsidP="00300756">
            <w:pPr>
              <w:pStyle w:val="TableText1"/>
              <w:rPr>
                <w:szCs w:val="22"/>
              </w:rPr>
            </w:pPr>
            <w:r>
              <w:rPr>
                <w:szCs w:val="22"/>
              </w:rPr>
              <w:t>89</w:t>
            </w:r>
          </w:p>
        </w:tc>
        <w:tc>
          <w:tcPr>
            <w:tcW w:w="630" w:type="dxa"/>
            <w:hideMark/>
          </w:tcPr>
          <w:p w14:paraId="3AFA5970" w14:textId="77777777" w:rsidR="00465724" w:rsidRPr="00765BD6" w:rsidRDefault="00465724" w:rsidP="00300756">
            <w:pPr>
              <w:pStyle w:val="TableText1"/>
              <w:rPr>
                <w:szCs w:val="22"/>
              </w:rPr>
            </w:pPr>
            <w:r>
              <w:rPr>
                <w:szCs w:val="22"/>
              </w:rPr>
              <w:t>1</w:t>
            </w:r>
          </w:p>
        </w:tc>
        <w:tc>
          <w:tcPr>
            <w:tcW w:w="630" w:type="dxa"/>
            <w:hideMark/>
          </w:tcPr>
          <w:p w14:paraId="3145E94B" w14:textId="77777777" w:rsidR="00465724" w:rsidRPr="00765BD6" w:rsidRDefault="00465724" w:rsidP="00300756">
            <w:pPr>
              <w:pStyle w:val="TableText1"/>
              <w:rPr>
                <w:szCs w:val="22"/>
              </w:rPr>
            </w:pPr>
            <w:r>
              <w:rPr>
                <w:szCs w:val="22"/>
              </w:rPr>
              <w:t>11</w:t>
            </w:r>
          </w:p>
        </w:tc>
      </w:tr>
      <w:tr w:rsidR="00465724" w:rsidRPr="00765BD6" w14:paraId="022B9745" w14:textId="77777777" w:rsidTr="00E65C83">
        <w:trPr>
          <w:trHeight w:val="259"/>
        </w:trPr>
        <w:tc>
          <w:tcPr>
            <w:tcW w:w="6192" w:type="dxa"/>
            <w:hideMark/>
          </w:tcPr>
          <w:p w14:paraId="25F8F9A5" w14:textId="77777777" w:rsidR="00465724" w:rsidRPr="00765BD6" w:rsidRDefault="00465724" w:rsidP="00300756">
            <w:pPr>
              <w:pStyle w:val="TableText1"/>
            </w:pPr>
            <w:r>
              <w:t>Reviewing the student performance (Speaking and Writing)</w:t>
            </w:r>
          </w:p>
        </w:tc>
        <w:tc>
          <w:tcPr>
            <w:tcW w:w="630" w:type="dxa"/>
            <w:hideMark/>
          </w:tcPr>
          <w:p w14:paraId="5B8E02B6" w14:textId="77777777" w:rsidR="00465724" w:rsidRPr="00765BD6" w:rsidRDefault="00465724" w:rsidP="00300756">
            <w:pPr>
              <w:pStyle w:val="TableText1"/>
              <w:rPr>
                <w:szCs w:val="22"/>
              </w:rPr>
            </w:pPr>
            <w:r>
              <w:rPr>
                <w:szCs w:val="22"/>
              </w:rPr>
              <w:t>0</w:t>
            </w:r>
          </w:p>
        </w:tc>
        <w:tc>
          <w:tcPr>
            <w:tcW w:w="630" w:type="dxa"/>
            <w:hideMark/>
          </w:tcPr>
          <w:p w14:paraId="720ADCCD" w14:textId="77777777" w:rsidR="00465724" w:rsidRPr="00765BD6" w:rsidRDefault="00465724" w:rsidP="00300756">
            <w:pPr>
              <w:pStyle w:val="TableText1"/>
              <w:rPr>
                <w:szCs w:val="22"/>
              </w:rPr>
            </w:pPr>
            <w:r>
              <w:rPr>
                <w:szCs w:val="22"/>
              </w:rPr>
              <w:t>0</w:t>
            </w:r>
          </w:p>
        </w:tc>
        <w:tc>
          <w:tcPr>
            <w:tcW w:w="648" w:type="dxa"/>
            <w:hideMark/>
          </w:tcPr>
          <w:p w14:paraId="25C598C3" w14:textId="77777777" w:rsidR="00465724" w:rsidRPr="00765BD6" w:rsidRDefault="00465724" w:rsidP="00300756">
            <w:pPr>
              <w:pStyle w:val="TableText1"/>
              <w:rPr>
                <w:szCs w:val="22"/>
              </w:rPr>
            </w:pPr>
            <w:r>
              <w:rPr>
                <w:szCs w:val="22"/>
              </w:rPr>
              <w:t>8</w:t>
            </w:r>
          </w:p>
        </w:tc>
        <w:tc>
          <w:tcPr>
            <w:tcW w:w="646" w:type="dxa"/>
            <w:hideMark/>
          </w:tcPr>
          <w:p w14:paraId="28824716" w14:textId="77777777" w:rsidR="00465724" w:rsidRPr="00765BD6" w:rsidRDefault="00465724" w:rsidP="00300756">
            <w:pPr>
              <w:pStyle w:val="TableText1"/>
              <w:rPr>
                <w:szCs w:val="22"/>
              </w:rPr>
            </w:pPr>
            <w:r>
              <w:rPr>
                <w:szCs w:val="22"/>
              </w:rPr>
              <w:t>89</w:t>
            </w:r>
          </w:p>
        </w:tc>
        <w:tc>
          <w:tcPr>
            <w:tcW w:w="630" w:type="dxa"/>
            <w:hideMark/>
          </w:tcPr>
          <w:p w14:paraId="28EDCD18" w14:textId="77777777" w:rsidR="00465724" w:rsidRPr="00765BD6" w:rsidRDefault="00465724" w:rsidP="00300756">
            <w:pPr>
              <w:pStyle w:val="TableText1"/>
              <w:rPr>
                <w:szCs w:val="22"/>
              </w:rPr>
            </w:pPr>
            <w:r>
              <w:rPr>
                <w:szCs w:val="22"/>
              </w:rPr>
              <w:t>1</w:t>
            </w:r>
          </w:p>
        </w:tc>
        <w:tc>
          <w:tcPr>
            <w:tcW w:w="630" w:type="dxa"/>
            <w:hideMark/>
          </w:tcPr>
          <w:p w14:paraId="45E1CABD" w14:textId="77777777" w:rsidR="00465724" w:rsidRPr="00765BD6" w:rsidRDefault="00465724" w:rsidP="00300756">
            <w:pPr>
              <w:pStyle w:val="TableText1"/>
              <w:rPr>
                <w:szCs w:val="22"/>
              </w:rPr>
            </w:pPr>
            <w:r>
              <w:rPr>
                <w:szCs w:val="22"/>
              </w:rPr>
              <w:t>11</w:t>
            </w:r>
          </w:p>
        </w:tc>
      </w:tr>
      <w:tr w:rsidR="00465724" w:rsidRPr="00765BD6" w14:paraId="0B42A58D" w14:textId="77777777" w:rsidTr="00E65C83">
        <w:trPr>
          <w:trHeight w:val="259"/>
        </w:trPr>
        <w:tc>
          <w:tcPr>
            <w:tcW w:w="6192" w:type="dxa"/>
            <w:hideMark/>
          </w:tcPr>
          <w:p w14:paraId="5D56E70A" w14:textId="77777777" w:rsidR="00465724" w:rsidRPr="00765BD6" w:rsidRDefault="00465724" w:rsidP="00300756">
            <w:pPr>
              <w:pStyle w:val="TableText1"/>
            </w:pPr>
            <w:r>
              <w:t>Group discussion</w:t>
            </w:r>
          </w:p>
        </w:tc>
        <w:tc>
          <w:tcPr>
            <w:tcW w:w="630" w:type="dxa"/>
            <w:hideMark/>
          </w:tcPr>
          <w:p w14:paraId="69EA5495" w14:textId="77777777" w:rsidR="00465724" w:rsidRPr="00765BD6" w:rsidRDefault="00465724" w:rsidP="00300756">
            <w:pPr>
              <w:pStyle w:val="TableText1"/>
              <w:rPr>
                <w:szCs w:val="22"/>
              </w:rPr>
            </w:pPr>
            <w:r w:rsidRPr="00765BD6">
              <w:rPr>
                <w:szCs w:val="22"/>
              </w:rPr>
              <w:t>0</w:t>
            </w:r>
          </w:p>
        </w:tc>
        <w:tc>
          <w:tcPr>
            <w:tcW w:w="630" w:type="dxa"/>
            <w:hideMark/>
          </w:tcPr>
          <w:p w14:paraId="5DBBC2D3" w14:textId="77777777" w:rsidR="00465724" w:rsidRPr="00765BD6" w:rsidRDefault="00465724" w:rsidP="00300756">
            <w:pPr>
              <w:pStyle w:val="TableText1"/>
              <w:rPr>
                <w:szCs w:val="22"/>
              </w:rPr>
            </w:pPr>
            <w:r w:rsidRPr="00765BD6">
              <w:rPr>
                <w:szCs w:val="22"/>
              </w:rPr>
              <w:t>0</w:t>
            </w:r>
          </w:p>
        </w:tc>
        <w:tc>
          <w:tcPr>
            <w:tcW w:w="648" w:type="dxa"/>
            <w:hideMark/>
          </w:tcPr>
          <w:p w14:paraId="072E0BAC" w14:textId="77777777" w:rsidR="00465724" w:rsidRPr="00765BD6" w:rsidRDefault="00465724" w:rsidP="00300756">
            <w:pPr>
              <w:pStyle w:val="TableText1"/>
              <w:rPr>
                <w:szCs w:val="22"/>
              </w:rPr>
            </w:pPr>
            <w:r>
              <w:rPr>
                <w:szCs w:val="22"/>
              </w:rPr>
              <w:t>8</w:t>
            </w:r>
          </w:p>
        </w:tc>
        <w:tc>
          <w:tcPr>
            <w:tcW w:w="646" w:type="dxa"/>
            <w:hideMark/>
          </w:tcPr>
          <w:p w14:paraId="0C8271FF" w14:textId="77777777" w:rsidR="00465724" w:rsidRPr="00765BD6" w:rsidRDefault="00465724" w:rsidP="00300756">
            <w:pPr>
              <w:pStyle w:val="TableText1"/>
              <w:rPr>
                <w:szCs w:val="22"/>
              </w:rPr>
            </w:pPr>
            <w:r>
              <w:rPr>
                <w:szCs w:val="22"/>
              </w:rPr>
              <w:t>89</w:t>
            </w:r>
          </w:p>
        </w:tc>
        <w:tc>
          <w:tcPr>
            <w:tcW w:w="630" w:type="dxa"/>
            <w:hideMark/>
          </w:tcPr>
          <w:p w14:paraId="035BF312" w14:textId="77777777" w:rsidR="00465724" w:rsidRPr="00765BD6" w:rsidRDefault="00465724" w:rsidP="00300756">
            <w:pPr>
              <w:pStyle w:val="TableText1"/>
              <w:rPr>
                <w:szCs w:val="22"/>
              </w:rPr>
            </w:pPr>
            <w:r>
              <w:rPr>
                <w:szCs w:val="22"/>
              </w:rPr>
              <w:t>1</w:t>
            </w:r>
          </w:p>
        </w:tc>
        <w:tc>
          <w:tcPr>
            <w:tcW w:w="630" w:type="dxa"/>
            <w:hideMark/>
          </w:tcPr>
          <w:p w14:paraId="7988AC30" w14:textId="77777777" w:rsidR="00465724" w:rsidRPr="00765BD6" w:rsidRDefault="00465724" w:rsidP="00300756">
            <w:pPr>
              <w:pStyle w:val="TableText1"/>
              <w:rPr>
                <w:szCs w:val="22"/>
              </w:rPr>
            </w:pPr>
            <w:r>
              <w:rPr>
                <w:szCs w:val="22"/>
              </w:rPr>
              <w:t>11</w:t>
            </w:r>
          </w:p>
        </w:tc>
      </w:tr>
    </w:tbl>
    <w:p w14:paraId="16D5CC4C" w14:textId="77777777" w:rsidR="00B37EA8" w:rsidRDefault="00B37EA8" w:rsidP="005947D6">
      <w:pPr>
        <w:pStyle w:val="Caption"/>
        <w:spacing w:before="360"/>
      </w:pPr>
      <w:bookmarkStart w:id="428" w:name="_Toc505957504"/>
      <w:bookmarkStart w:id="429" w:name="_Toc513978669"/>
      <w:r>
        <w:t xml:space="preserve">Table </w:t>
      </w:r>
      <w:r>
        <w:fldChar w:fldCharType="begin"/>
      </w:r>
      <w:r>
        <w:instrText>SEQ Table \* ARABIC</w:instrText>
      </w:r>
      <w:r>
        <w:fldChar w:fldCharType="separate"/>
      </w:r>
      <w:r w:rsidR="00CB09F4">
        <w:rPr>
          <w:noProof/>
        </w:rPr>
        <w:t>113</w:t>
      </w:r>
      <w:r>
        <w:fldChar w:fldCharType="end"/>
      </w:r>
      <w:r>
        <w:t xml:space="preserve">. </w:t>
      </w:r>
      <w:r w:rsidR="00205D2D">
        <w:t xml:space="preserve"> </w:t>
      </w:r>
      <w:r w:rsidRPr="00735DC8">
        <w:t xml:space="preserve">Final Evaluation </w:t>
      </w:r>
      <w:r>
        <w:t>Grade One on Appropriateness of Final Recommendations</w:t>
      </w:r>
      <w:bookmarkEnd w:id="428"/>
      <w:bookmarkEnd w:id="429"/>
    </w:p>
    <w:tbl>
      <w:tblPr>
        <w:tblStyle w:val="TRtable"/>
        <w:tblW w:w="0" w:type="auto"/>
        <w:tblLayout w:type="fixed"/>
        <w:tblLook w:val="04A0" w:firstRow="1" w:lastRow="0" w:firstColumn="1" w:lastColumn="0" w:noHBand="0" w:noVBand="1"/>
        <w:tblDescription w:val="Final Evaluation Grade One on Appropriateness of Final Recommendations"/>
      </w:tblPr>
      <w:tblGrid>
        <w:gridCol w:w="6048"/>
        <w:gridCol w:w="576"/>
        <w:gridCol w:w="576"/>
        <w:gridCol w:w="576"/>
        <w:gridCol w:w="720"/>
        <w:gridCol w:w="576"/>
        <w:gridCol w:w="576"/>
      </w:tblGrid>
      <w:tr w:rsidR="00E65C83" w:rsidRPr="00765BD6" w14:paraId="71752034" w14:textId="77777777" w:rsidTr="00F44047">
        <w:trPr>
          <w:cnfStyle w:val="100000000000" w:firstRow="1" w:lastRow="0" w:firstColumn="0" w:lastColumn="0" w:oddVBand="0" w:evenVBand="0" w:oddHBand="0" w:evenHBand="0" w:firstRowFirstColumn="0" w:firstRowLastColumn="0" w:lastRowFirstColumn="0" w:lastRowLastColumn="0"/>
          <w:cantSplit/>
          <w:trHeight w:val="2016"/>
          <w:tblHeader/>
        </w:trPr>
        <w:tc>
          <w:tcPr>
            <w:tcW w:w="6048" w:type="dxa"/>
            <w:vAlign w:val="bottom"/>
            <w:hideMark/>
          </w:tcPr>
          <w:p w14:paraId="230B2A52" w14:textId="77777777" w:rsidR="00E65C83" w:rsidRPr="00765BD6" w:rsidRDefault="00E65C83" w:rsidP="00FD4BE8">
            <w:pPr>
              <w:pStyle w:val="TableHead"/>
              <w:jc w:val="left"/>
            </w:pPr>
            <w:r w:rsidRPr="00765BD6">
              <w:t xml:space="preserve">Do you believe that the final recommended </w:t>
            </w:r>
            <w:r>
              <w:t>threshold score for entering each of the performance levels is too low, about right, or too high?</w:t>
            </w:r>
          </w:p>
        </w:tc>
        <w:tc>
          <w:tcPr>
            <w:tcW w:w="576" w:type="dxa"/>
            <w:textDirection w:val="btLr"/>
            <w:vAlign w:val="center"/>
            <w:hideMark/>
          </w:tcPr>
          <w:p w14:paraId="7E6353CB" w14:textId="77777777" w:rsidR="00E65C83" w:rsidRPr="00765BD6" w:rsidRDefault="00E65C83" w:rsidP="00722CCB">
            <w:pPr>
              <w:pStyle w:val="TableHead"/>
              <w:ind w:left="113" w:right="113"/>
              <w:jc w:val="left"/>
            </w:pPr>
            <w:r w:rsidRPr="00765BD6">
              <w:t>Too Low</w:t>
            </w:r>
            <w:r w:rsidRPr="00765BD6" w:rsidDel="009C6AAC">
              <w:rPr>
                <w:i/>
              </w:rPr>
              <w:t xml:space="preserve"> </w:t>
            </w:r>
            <w:r>
              <w:rPr>
                <w:i/>
              </w:rPr>
              <w:t>N</w:t>
            </w:r>
          </w:p>
        </w:tc>
        <w:tc>
          <w:tcPr>
            <w:tcW w:w="576" w:type="dxa"/>
            <w:textDirection w:val="btLr"/>
            <w:vAlign w:val="center"/>
          </w:tcPr>
          <w:p w14:paraId="439281F1" w14:textId="77777777" w:rsidR="00E65C83" w:rsidRPr="00765BD6" w:rsidRDefault="00E65C83" w:rsidP="00722CCB">
            <w:pPr>
              <w:pStyle w:val="TableHead"/>
              <w:ind w:left="113" w:right="113"/>
              <w:jc w:val="left"/>
            </w:pPr>
            <w:r w:rsidRPr="00765BD6">
              <w:t>Too Low %</w:t>
            </w:r>
          </w:p>
        </w:tc>
        <w:tc>
          <w:tcPr>
            <w:tcW w:w="576" w:type="dxa"/>
            <w:textDirection w:val="btLr"/>
            <w:vAlign w:val="center"/>
            <w:hideMark/>
          </w:tcPr>
          <w:p w14:paraId="668FC34E" w14:textId="77777777" w:rsidR="00E65C83" w:rsidRPr="00765BD6" w:rsidRDefault="00E65C83" w:rsidP="00722CCB">
            <w:pPr>
              <w:pStyle w:val="TableHead"/>
              <w:ind w:left="113" w:right="113"/>
              <w:jc w:val="left"/>
            </w:pPr>
            <w:r w:rsidRPr="00765BD6">
              <w:t>About Right</w:t>
            </w:r>
            <w:r w:rsidRPr="00765BD6" w:rsidDel="009C6AAC">
              <w:rPr>
                <w:i/>
              </w:rPr>
              <w:t xml:space="preserve"> </w:t>
            </w:r>
            <w:r>
              <w:rPr>
                <w:i/>
              </w:rPr>
              <w:t>N</w:t>
            </w:r>
          </w:p>
        </w:tc>
        <w:tc>
          <w:tcPr>
            <w:tcW w:w="720" w:type="dxa"/>
            <w:textDirection w:val="btLr"/>
            <w:vAlign w:val="center"/>
          </w:tcPr>
          <w:p w14:paraId="34446F7D" w14:textId="77777777" w:rsidR="00E65C83" w:rsidRPr="00765BD6" w:rsidRDefault="00E65C83" w:rsidP="00722CCB">
            <w:pPr>
              <w:pStyle w:val="TableHead"/>
              <w:ind w:left="113" w:right="113"/>
              <w:jc w:val="left"/>
            </w:pPr>
            <w:r w:rsidRPr="00765BD6">
              <w:t>About Right %</w:t>
            </w:r>
          </w:p>
        </w:tc>
        <w:tc>
          <w:tcPr>
            <w:tcW w:w="576" w:type="dxa"/>
            <w:textDirection w:val="btLr"/>
            <w:vAlign w:val="center"/>
            <w:hideMark/>
          </w:tcPr>
          <w:p w14:paraId="4075D452" w14:textId="77777777" w:rsidR="00E65C83" w:rsidRPr="00765BD6" w:rsidRDefault="00E65C83" w:rsidP="00722CCB">
            <w:pPr>
              <w:pStyle w:val="TableHead"/>
              <w:ind w:left="113" w:right="113"/>
              <w:jc w:val="left"/>
            </w:pPr>
            <w:r w:rsidRPr="00765BD6">
              <w:t>Too High</w:t>
            </w:r>
            <w:r w:rsidRPr="00765BD6" w:rsidDel="009C6AAC">
              <w:rPr>
                <w:i/>
              </w:rPr>
              <w:t xml:space="preserve"> </w:t>
            </w:r>
            <w:r>
              <w:rPr>
                <w:i/>
              </w:rPr>
              <w:t>N</w:t>
            </w:r>
          </w:p>
        </w:tc>
        <w:tc>
          <w:tcPr>
            <w:tcW w:w="576" w:type="dxa"/>
            <w:textDirection w:val="btLr"/>
            <w:vAlign w:val="center"/>
          </w:tcPr>
          <w:p w14:paraId="035F1354" w14:textId="77777777" w:rsidR="00E65C83" w:rsidRPr="00765BD6" w:rsidRDefault="00E65C83" w:rsidP="00722CCB">
            <w:pPr>
              <w:pStyle w:val="TableHead"/>
              <w:ind w:left="113" w:right="113"/>
              <w:jc w:val="left"/>
            </w:pPr>
            <w:r w:rsidRPr="00765BD6">
              <w:t>Too High %</w:t>
            </w:r>
          </w:p>
        </w:tc>
      </w:tr>
      <w:tr w:rsidR="007C3C8E" w:rsidRPr="00765BD6" w14:paraId="64F5FCEE" w14:textId="77777777" w:rsidTr="00F44047">
        <w:trPr>
          <w:trHeight w:val="259"/>
        </w:trPr>
        <w:tc>
          <w:tcPr>
            <w:tcW w:w="6048" w:type="dxa"/>
            <w:tcBorders>
              <w:top w:val="single" w:sz="4" w:space="0" w:color="auto"/>
            </w:tcBorders>
            <w:hideMark/>
          </w:tcPr>
          <w:p w14:paraId="35616EEA" w14:textId="77777777" w:rsidR="007C3C8E" w:rsidRPr="00765BD6" w:rsidRDefault="007C3C8E" w:rsidP="00465724">
            <w:pPr>
              <w:pStyle w:val="TableText1"/>
              <w:keepNext/>
            </w:pPr>
            <w:r>
              <w:t>Level 2</w:t>
            </w:r>
          </w:p>
        </w:tc>
        <w:tc>
          <w:tcPr>
            <w:tcW w:w="576" w:type="dxa"/>
            <w:tcBorders>
              <w:top w:val="single" w:sz="4" w:space="0" w:color="auto"/>
            </w:tcBorders>
            <w:hideMark/>
          </w:tcPr>
          <w:p w14:paraId="75E8E2F1" w14:textId="77777777" w:rsidR="007C3C8E" w:rsidRPr="00765BD6" w:rsidRDefault="007C3C8E" w:rsidP="00FD4BE8">
            <w:pPr>
              <w:pStyle w:val="TableText1"/>
              <w:rPr>
                <w:szCs w:val="22"/>
              </w:rPr>
            </w:pPr>
            <w:r>
              <w:rPr>
                <w:szCs w:val="22"/>
              </w:rPr>
              <w:t>0</w:t>
            </w:r>
          </w:p>
        </w:tc>
        <w:tc>
          <w:tcPr>
            <w:tcW w:w="576" w:type="dxa"/>
            <w:tcBorders>
              <w:top w:val="single" w:sz="4" w:space="0" w:color="auto"/>
            </w:tcBorders>
            <w:hideMark/>
          </w:tcPr>
          <w:p w14:paraId="025732E3" w14:textId="77777777" w:rsidR="007C3C8E" w:rsidRPr="00765BD6" w:rsidRDefault="007C3C8E" w:rsidP="00FD4BE8">
            <w:pPr>
              <w:pStyle w:val="TableText1"/>
              <w:rPr>
                <w:szCs w:val="22"/>
              </w:rPr>
            </w:pPr>
            <w:r>
              <w:rPr>
                <w:szCs w:val="22"/>
              </w:rPr>
              <w:t>0</w:t>
            </w:r>
          </w:p>
        </w:tc>
        <w:tc>
          <w:tcPr>
            <w:tcW w:w="576" w:type="dxa"/>
            <w:tcBorders>
              <w:top w:val="single" w:sz="4" w:space="0" w:color="auto"/>
            </w:tcBorders>
            <w:hideMark/>
          </w:tcPr>
          <w:p w14:paraId="6647E157" w14:textId="77777777" w:rsidR="007C3C8E" w:rsidRPr="00765BD6" w:rsidRDefault="007C3C8E" w:rsidP="00FD4BE8">
            <w:pPr>
              <w:pStyle w:val="TableText1"/>
              <w:rPr>
                <w:szCs w:val="22"/>
              </w:rPr>
            </w:pPr>
            <w:r>
              <w:rPr>
                <w:szCs w:val="22"/>
              </w:rPr>
              <w:t>9</w:t>
            </w:r>
          </w:p>
        </w:tc>
        <w:tc>
          <w:tcPr>
            <w:tcW w:w="720" w:type="dxa"/>
            <w:tcBorders>
              <w:top w:val="single" w:sz="4" w:space="0" w:color="auto"/>
            </w:tcBorders>
            <w:hideMark/>
          </w:tcPr>
          <w:p w14:paraId="6E9CAD42" w14:textId="77777777" w:rsidR="007C3C8E" w:rsidRPr="00765BD6" w:rsidRDefault="007C3C8E" w:rsidP="00FD4BE8">
            <w:pPr>
              <w:pStyle w:val="TableText1"/>
              <w:rPr>
                <w:szCs w:val="22"/>
              </w:rPr>
            </w:pPr>
            <w:r>
              <w:rPr>
                <w:szCs w:val="22"/>
              </w:rPr>
              <w:t>100</w:t>
            </w:r>
          </w:p>
        </w:tc>
        <w:tc>
          <w:tcPr>
            <w:tcW w:w="576" w:type="dxa"/>
            <w:tcBorders>
              <w:top w:val="single" w:sz="4" w:space="0" w:color="auto"/>
            </w:tcBorders>
            <w:hideMark/>
          </w:tcPr>
          <w:p w14:paraId="0BAFA7FA" w14:textId="77777777" w:rsidR="007C3C8E" w:rsidRPr="00765BD6" w:rsidRDefault="007C3C8E" w:rsidP="00FD4BE8">
            <w:pPr>
              <w:pStyle w:val="TableText1"/>
              <w:rPr>
                <w:szCs w:val="22"/>
              </w:rPr>
            </w:pPr>
            <w:r>
              <w:rPr>
                <w:szCs w:val="22"/>
              </w:rPr>
              <w:t>0</w:t>
            </w:r>
          </w:p>
        </w:tc>
        <w:tc>
          <w:tcPr>
            <w:tcW w:w="576" w:type="dxa"/>
            <w:tcBorders>
              <w:top w:val="single" w:sz="4" w:space="0" w:color="auto"/>
            </w:tcBorders>
            <w:hideMark/>
          </w:tcPr>
          <w:p w14:paraId="6CCBE3FB" w14:textId="77777777" w:rsidR="007C3C8E" w:rsidRPr="00765BD6" w:rsidRDefault="007C3C8E" w:rsidP="00FD4BE8">
            <w:pPr>
              <w:pStyle w:val="TableText1"/>
              <w:rPr>
                <w:szCs w:val="22"/>
              </w:rPr>
            </w:pPr>
            <w:r>
              <w:rPr>
                <w:szCs w:val="22"/>
              </w:rPr>
              <w:t>0</w:t>
            </w:r>
          </w:p>
        </w:tc>
      </w:tr>
      <w:tr w:rsidR="007C3C8E" w:rsidRPr="00765BD6" w14:paraId="6FAFBDF5" w14:textId="77777777" w:rsidTr="00F44047">
        <w:trPr>
          <w:trHeight w:val="259"/>
        </w:trPr>
        <w:tc>
          <w:tcPr>
            <w:tcW w:w="6048" w:type="dxa"/>
            <w:hideMark/>
          </w:tcPr>
          <w:p w14:paraId="4BF53444" w14:textId="77777777" w:rsidR="007C3C8E" w:rsidRPr="00765BD6" w:rsidRDefault="007C3C8E" w:rsidP="00465724">
            <w:pPr>
              <w:pStyle w:val="TableText1"/>
              <w:keepNext/>
            </w:pPr>
            <w:r>
              <w:t>Level 3</w:t>
            </w:r>
          </w:p>
        </w:tc>
        <w:tc>
          <w:tcPr>
            <w:tcW w:w="576" w:type="dxa"/>
            <w:hideMark/>
          </w:tcPr>
          <w:p w14:paraId="18E2ED92" w14:textId="77777777" w:rsidR="007C3C8E" w:rsidRPr="00765BD6" w:rsidRDefault="007C3C8E" w:rsidP="00FD4BE8">
            <w:pPr>
              <w:pStyle w:val="TableText1"/>
              <w:rPr>
                <w:szCs w:val="22"/>
              </w:rPr>
            </w:pPr>
            <w:r w:rsidRPr="00765BD6">
              <w:rPr>
                <w:szCs w:val="22"/>
              </w:rPr>
              <w:t>0</w:t>
            </w:r>
          </w:p>
        </w:tc>
        <w:tc>
          <w:tcPr>
            <w:tcW w:w="576" w:type="dxa"/>
            <w:hideMark/>
          </w:tcPr>
          <w:p w14:paraId="54C0BDD9" w14:textId="77777777" w:rsidR="007C3C8E" w:rsidRPr="00765BD6" w:rsidRDefault="007C3C8E" w:rsidP="00FD4BE8">
            <w:pPr>
              <w:pStyle w:val="TableText1"/>
              <w:rPr>
                <w:szCs w:val="22"/>
              </w:rPr>
            </w:pPr>
            <w:r w:rsidRPr="00765BD6">
              <w:rPr>
                <w:szCs w:val="22"/>
              </w:rPr>
              <w:t>0</w:t>
            </w:r>
          </w:p>
        </w:tc>
        <w:tc>
          <w:tcPr>
            <w:tcW w:w="576" w:type="dxa"/>
            <w:hideMark/>
          </w:tcPr>
          <w:p w14:paraId="01401670" w14:textId="77777777" w:rsidR="007C3C8E" w:rsidRPr="00765BD6" w:rsidRDefault="007C3C8E" w:rsidP="00FD4BE8">
            <w:pPr>
              <w:pStyle w:val="TableText1"/>
              <w:rPr>
                <w:szCs w:val="22"/>
              </w:rPr>
            </w:pPr>
            <w:r>
              <w:rPr>
                <w:szCs w:val="22"/>
              </w:rPr>
              <w:t>9</w:t>
            </w:r>
          </w:p>
        </w:tc>
        <w:tc>
          <w:tcPr>
            <w:tcW w:w="720" w:type="dxa"/>
            <w:hideMark/>
          </w:tcPr>
          <w:p w14:paraId="12A969AF" w14:textId="77777777" w:rsidR="007C3C8E" w:rsidRPr="00765BD6" w:rsidRDefault="007C3C8E" w:rsidP="00FD4BE8">
            <w:pPr>
              <w:pStyle w:val="TableText1"/>
              <w:rPr>
                <w:szCs w:val="22"/>
              </w:rPr>
            </w:pPr>
            <w:r>
              <w:rPr>
                <w:szCs w:val="22"/>
              </w:rPr>
              <w:t>100</w:t>
            </w:r>
          </w:p>
        </w:tc>
        <w:tc>
          <w:tcPr>
            <w:tcW w:w="576" w:type="dxa"/>
            <w:hideMark/>
          </w:tcPr>
          <w:p w14:paraId="08480B63" w14:textId="77777777" w:rsidR="007C3C8E" w:rsidRPr="00765BD6" w:rsidRDefault="007C3C8E" w:rsidP="00FD4BE8">
            <w:pPr>
              <w:pStyle w:val="TableText1"/>
              <w:rPr>
                <w:szCs w:val="22"/>
              </w:rPr>
            </w:pPr>
            <w:r>
              <w:rPr>
                <w:szCs w:val="22"/>
              </w:rPr>
              <w:t>0</w:t>
            </w:r>
          </w:p>
        </w:tc>
        <w:tc>
          <w:tcPr>
            <w:tcW w:w="576" w:type="dxa"/>
            <w:hideMark/>
          </w:tcPr>
          <w:p w14:paraId="4EE98568" w14:textId="77777777" w:rsidR="007C3C8E" w:rsidRPr="00765BD6" w:rsidRDefault="007C3C8E" w:rsidP="00FD4BE8">
            <w:pPr>
              <w:pStyle w:val="TableText1"/>
              <w:rPr>
                <w:szCs w:val="22"/>
              </w:rPr>
            </w:pPr>
            <w:r>
              <w:rPr>
                <w:szCs w:val="22"/>
              </w:rPr>
              <w:t>0</w:t>
            </w:r>
          </w:p>
        </w:tc>
      </w:tr>
      <w:tr w:rsidR="007C3C8E" w:rsidRPr="00765BD6" w14:paraId="67F65C49" w14:textId="77777777" w:rsidTr="00F44047">
        <w:trPr>
          <w:trHeight w:val="259"/>
        </w:trPr>
        <w:tc>
          <w:tcPr>
            <w:tcW w:w="6048" w:type="dxa"/>
            <w:hideMark/>
          </w:tcPr>
          <w:p w14:paraId="441759FD" w14:textId="77777777" w:rsidR="007C3C8E" w:rsidRPr="00765BD6" w:rsidRDefault="007C3C8E" w:rsidP="00FD4BE8">
            <w:pPr>
              <w:pStyle w:val="TableText1"/>
            </w:pPr>
            <w:r>
              <w:t>Level 4</w:t>
            </w:r>
          </w:p>
        </w:tc>
        <w:tc>
          <w:tcPr>
            <w:tcW w:w="576" w:type="dxa"/>
            <w:hideMark/>
          </w:tcPr>
          <w:p w14:paraId="4EE40DA9" w14:textId="77777777" w:rsidR="007C3C8E" w:rsidRPr="00765BD6" w:rsidRDefault="007C3C8E" w:rsidP="00FD4BE8">
            <w:pPr>
              <w:pStyle w:val="TableText1"/>
              <w:rPr>
                <w:szCs w:val="22"/>
              </w:rPr>
            </w:pPr>
            <w:r w:rsidRPr="00765BD6">
              <w:rPr>
                <w:szCs w:val="22"/>
              </w:rPr>
              <w:t>0</w:t>
            </w:r>
          </w:p>
        </w:tc>
        <w:tc>
          <w:tcPr>
            <w:tcW w:w="576" w:type="dxa"/>
            <w:hideMark/>
          </w:tcPr>
          <w:p w14:paraId="1DECE291" w14:textId="77777777" w:rsidR="007C3C8E" w:rsidRPr="00765BD6" w:rsidRDefault="007C3C8E" w:rsidP="00FD4BE8">
            <w:pPr>
              <w:pStyle w:val="TableText1"/>
              <w:rPr>
                <w:szCs w:val="22"/>
              </w:rPr>
            </w:pPr>
            <w:r w:rsidRPr="00765BD6">
              <w:rPr>
                <w:szCs w:val="22"/>
              </w:rPr>
              <w:t>0</w:t>
            </w:r>
          </w:p>
        </w:tc>
        <w:tc>
          <w:tcPr>
            <w:tcW w:w="576" w:type="dxa"/>
            <w:hideMark/>
          </w:tcPr>
          <w:p w14:paraId="23BC83CF" w14:textId="77777777" w:rsidR="007C3C8E" w:rsidRPr="00765BD6" w:rsidRDefault="007C3C8E" w:rsidP="00FD4BE8">
            <w:pPr>
              <w:pStyle w:val="TableText1"/>
              <w:rPr>
                <w:szCs w:val="22"/>
              </w:rPr>
            </w:pPr>
            <w:r>
              <w:rPr>
                <w:szCs w:val="22"/>
              </w:rPr>
              <w:t>9</w:t>
            </w:r>
          </w:p>
        </w:tc>
        <w:tc>
          <w:tcPr>
            <w:tcW w:w="720" w:type="dxa"/>
            <w:hideMark/>
          </w:tcPr>
          <w:p w14:paraId="12195958" w14:textId="77777777" w:rsidR="007C3C8E" w:rsidRPr="00765BD6" w:rsidRDefault="007C3C8E" w:rsidP="00FD4BE8">
            <w:pPr>
              <w:pStyle w:val="TableText1"/>
              <w:rPr>
                <w:szCs w:val="22"/>
              </w:rPr>
            </w:pPr>
            <w:r>
              <w:rPr>
                <w:szCs w:val="22"/>
              </w:rPr>
              <w:t>100</w:t>
            </w:r>
          </w:p>
        </w:tc>
        <w:tc>
          <w:tcPr>
            <w:tcW w:w="576" w:type="dxa"/>
            <w:hideMark/>
          </w:tcPr>
          <w:p w14:paraId="718540D5" w14:textId="77777777" w:rsidR="007C3C8E" w:rsidRPr="00765BD6" w:rsidRDefault="007C3C8E" w:rsidP="00FD4BE8">
            <w:pPr>
              <w:pStyle w:val="TableText1"/>
              <w:rPr>
                <w:szCs w:val="22"/>
              </w:rPr>
            </w:pPr>
            <w:r>
              <w:rPr>
                <w:szCs w:val="22"/>
              </w:rPr>
              <w:t>0</w:t>
            </w:r>
          </w:p>
        </w:tc>
        <w:tc>
          <w:tcPr>
            <w:tcW w:w="576" w:type="dxa"/>
            <w:hideMark/>
          </w:tcPr>
          <w:p w14:paraId="2015309B" w14:textId="77777777" w:rsidR="007C3C8E" w:rsidRPr="00765BD6" w:rsidRDefault="007C3C8E" w:rsidP="00FD4BE8">
            <w:pPr>
              <w:pStyle w:val="TableText1"/>
              <w:rPr>
                <w:szCs w:val="22"/>
              </w:rPr>
            </w:pPr>
            <w:r>
              <w:rPr>
                <w:szCs w:val="22"/>
              </w:rPr>
              <w:t>0</w:t>
            </w:r>
          </w:p>
        </w:tc>
      </w:tr>
    </w:tbl>
    <w:p w14:paraId="713F3C46" w14:textId="77777777" w:rsidR="00B37EA8" w:rsidRDefault="00B37EA8" w:rsidP="005947D6">
      <w:pPr>
        <w:pStyle w:val="Caption"/>
        <w:spacing w:before="360"/>
      </w:pPr>
      <w:bookmarkStart w:id="430" w:name="_Toc505957505"/>
      <w:bookmarkStart w:id="431" w:name="_Toc513978670"/>
      <w:r>
        <w:t xml:space="preserve">Table </w:t>
      </w:r>
      <w:r>
        <w:fldChar w:fldCharType="begin"/>
      </w:r>
      <w:r>
        <w:instrText>SEQ Table \* ARABIC</w:instrText>
      </w:r>
      <w:r>
        <w:fldChar w:fldCharType="separate"/>
      </w:r>
      <w:r w:rsidR="00CB09F4">
        <w:rPr>
          <w:noProof/>
        </w:rPr>
        <w:t>114</w:t>
      </w:r>
      <w:r>
        <w:fldChar w:fldCharType="end"/>
      </w:r>
      <w:r>
        <w:t xml:space="preserve">. </w:t>
      </w:r>
      <w:r w:rsidR="00205D2D">
        <w:t xml:space="preserve"> </w:t>
      </w:r>
      <w:r w:rsidRPr="00B16417">
        <w:t>Final Evaluation</w:t>
      </w:r>
      <w:r>
        <w:t xml:space="preserve"> </w:t>
      </w:r>
      <w:r w:rsidRPr="003042C1">
        <w:rPr>
          <w:rFonts w:eastAsia="Calibri" w:cs="Times New Roman"/>
          <w:bCs w:val="0"/>
        </w:rPr>
        <w:t xml:space="preserve">Grade </w:t>
      </w:r>
      <w:r>
        <w:rPr>
          <w:rFonts w:eastAsia="Calibri" w:cs="Times New Roman"/>
          <w:bCs w:val="0"/>
        </w:rPr>
        <w:t>One</w:t>
      </w:r>
      <w:r w:rsidRPr="004F2068">
        <w:t xml:space="preserve"> </w:t>
      </w:r>
      <w:r>
        <w:t>on Support of Recommendations</w:t>
      </w:r>
      <w:bookmarkEnd w:id="430"/>
      <w:bookmarkEnd w:id="431"/>
    </w:p>
    <w:tbl>
      <w:tblPr>
        <w:tblStyle w:val="TRtable"/>
        <w:tblW w:w="0" w:type="auto"/>
        <w:tblLayout w:type="fixed"/>
        <w:tblLook w:val="04A0" w:firstRow="1" w:lastRow="0" w:firstColumn="1" w:lastColumn="0" w:noHBand="0" w:noVBand="1"/>
        <w:tblDescription w:val="Final Evaluation Grade One on Support of Recommendations"/>
      </w:tblPr>
      <w:tblGrid>
        <w:gridCol w:w="5904"/>
        <w:gridCol w:w="1008"/>
        <w:gridCol w:w="1008"/>
        <w:gridCol w:w="864"/>
        <w:gridCol w:w="864"/>
      </w:tblGrid>
      <w:tr w:rsidR="00E65C83" w:rsidRPr="00765BD6" w14:paraId="26FE3ACE" w14:textId="77777777" w:rsidTr="00F44047">
        <w:trPr>
          <w:cnfStyle w:val="100000000000" w:firstRow="1" w:lastRow="0" w:firstColumn="0" w:lastColumn="0" w:oddVBand="0" w:evenVBand="0" w:oddHBand="0" w:evenHBand="0" w:firstRowFirstColumn="0" w:firstRowLastColumn="0" w:lastRowFirstColumn="0" w:lastRowLastColumn="0"/>
          <w:trHeight w:val="800"/>
          <w:tblHeader/>
        </w:trPr>
        <w:tc>
          <w:tcPr>
            <w:tcW w:w="5904" w:type="dxa"/>
            <w:vAlign w:val="bottom"/>
            <w:hideMark/>
          </w:tcPr>
          <w:p w14:paraId="21F84EE1" w14:textId="77777777" w:rsidR="00E65C83" w:rsidRPr="00765BD6" w:rsidRDefault="00E65C83" w:rsidP="004F2068">
            <w:pPr>
              <w:pStyle w:val="TableHead"/>
              <w:jc w:val="left"/>
            </w:pPr>
            <w:r>
              <w:t>Do you support the final recommendations of the panel?</w:t>
            </w:r>
          </w:p>
        </w:tc>
        <w:tc>
          <w:tcPr>
            <w:tcW w:w="1008" w:type="dxa"/>
            <w:vAlign w:val="bottom"/>
            <w:hideMark/>
          </w:tcPr>
          <w:p w14:paraId="4DF6D48C" w14:textId="77777777" w:rsidR="00E65C83" w:rsidRPr="00765BD6" w:rsidRDefault="00E65C83" w:rsidP="00D80D27">
            <w:pPr>
              <w:pStyle w:val="TableHead"/>
            </w:pPr>
            <w:r>
              <w:t>Yes</w:t>
            </w:r>
            <w:r w:rsidRPr="00765BD6" w:rsidDel="009C6AAC">
              <w:rPr>
                <w:i/>
              </w:rPr>
              <w:t xml:space="preserve"> </w:t>
            </w:r>
            <w:r>
              <w:rPr>
                <w:i/>
              </w:rPr>
              <w:t>N</w:t>
            </w:r>
          </w:p>
        </w:tc>
        <w:tc>
          <w:tcPr>
            <w:tcW w:w="1008" w:type="dxa"/>
            <w:vAlign w:val="bottom"/>
          </w:tcPr>
          <w:p w14:paraId="1144CB4A" w14:textId="77777777" w:rsidR="00E65C83" w:rsidRPr="00765BD6" w:rsidRDefault="00E65C83" w:rsidP="00FD4BE8">
            <w:pPr>
              <w:pStyle w:val="TableHead"/>
            </w:pPr>
            <w:r>
              <w:t>Yes</w:t>
            </w:r>
            <w:r w:rsidRPr="00765BD6">
              <w:t xml:space="preserve"> %</w:t>
            </w:r>
          </w:p>
        </w:tc>
        <w:tc>
          <w:tcPr>
            <w:tcW w:w="864" w:type="dxa"/>
            <w:vAlign w:val="bottom"/>
            <w:hideMark/>
          </w:tcPr>
          <w:p w14:paraId="173793DA" w14:textId="77777777" w:rsidR="00E65C83" w:rsidRPr="00765BD6" w:rsidRDefault="00E65C83" w:rsidP="00D80D27">
            <w:pPr>
              <w:pStyle w:val="TableHead"/>
            </w:pPr>
            <w:r>
              <w:t>No</w:t>
            </w:r>
            <w:r w:rsidRPr="00765BD6" w:rsidDel="009C6AAC">
              <w:rPr>
                <w:i/>
              </w:rPr>
              <w:t xml:space="preserve"> </w:t>
            </w:r>
            <w:r>
              <w:rPr>
                <w:i/>
              </w:rPr>
              <w:t>N</w:t>
            </w:r>
          </w:p>
        </w:tc>
        <w:tc>
          <w:tcPr>
            <w:tcW w:w="864" w:type="dxa"/>
            <w:vAlign w:val="bottom"/>
          </w:tcPr>
          <w:p w14:paraId="4A2FCDFD" w14:textId="77777777" w:rsidR="00E65C83" w:rsidRPr="00765BD6" w:rsidRDefault="00E65C83" w:rsidP="00FD4BE8">
            <w:pPr>
              <w:pStyle w:val="TableHead"/>
            </w:pPr>
            <w:r>
              <w:t>No</w:t>
            </w:r>
            <w:r w:rsidRPr="00765BD6">
              <w:t xml:space="preserve"> %</w:t>
            </w:r>
          </w:p>
        </w:tc>
      </w:tr>
      <w:tr w:rsidR="007C3C8E" w:rsidRPr="00765BD6" w14:paraId="4C544DF7" w14:textId="77777777" w:rsidTr="00F44047">
        <w:trPr>
          <w:trHeight w:val="259"/>
        </w:trPr>
        <w:tc>
          <w:tcPr>
            <w:tcW w:w="5904" w:type="dxa"/>
            <w:tcBorders>
              <w:top w:val="single" w:sz="4" w:space="0" w:color="auto"/>
            </w:tcBorders>
            <w:hideMark/>
          </w:tcPr>
          <w:p w14:paraId="0222A6CA" w14:textId="77777777" w:rsidR="007C3C8E" w:rsidRPr="00765BD6" w:rsidRDefault="007C3C8E" w:rsidP="00FD4BE8">
            <w:pPr>
              <w:pStyle w:val="TableText1"/>
            </w:pPr>
            <w:r>
              <w:t>Level 2</w:t>
            </w:r>
          </w:p>
        </w:tc>
        <w:tc>
          <w:tcPr>
            <w:tcW w:w="1008" w:type="dxa"/>
            <w:tcBorders>
              <w:top w:val="single" w:sz="4" w:space="0" w:color="auto"/>
            </w:tcBorders>
            <w:hideMark/>
          </w:tcPr>
          <w:p w14:paraId="06653E78" w14:textId="77777777" w:rsidR="007C3C8E" w:rsidRPr="00765BD6" w:rsidRDefault="007C3C8E" w:rsidP="00722CCB">
            <w:pPr>
              <w:pStyle w:val="TableText1"/>
              <w:ind w:right="288"/>
              <w:rPr>
                <w:szCs w:val="22"/>
              </w:rPr>
            </w:pPr>
            <w:r>
              <w:rPr>
                <w:szCs w:val="22"/>
              </w:rPr>
              <w:t>9</w:t>
            </w:r>
          </w:p>
        </w:tc>
        <w:tc>
          <w:tcPr>
            <w:tcW w:w="1008" w:type="dxa"/>
            <w:tcBorders>
              <w:top w:val="single" w:sz="4" w:space="0" w:color="auto"/>
            </w:tcBorders>
            <w:hideMark/>
          </w:tcPr>
          <w:p w14:paraId="751A4614" w14:textId="77777777" w:rsidR="007C3C8E" w:rsidRPr="00765BD6" w:rsidRDefault="007C3C8E" w:rsidP="00722CCB">
            <w:pPr>
              <w:pStyle w:val="TableText1"/>
              <w:ind w:right="288"/>
              <w:rPr>
                <w:szCs w:val="22"/>
              </w:rPr>
            </w:pPr>
            <w:r>
              <w:rPr>
                <w:szCs w:val="22"/>
              </w:rPr>
              <w:t>100</w:t>
            </w:r>
          </w:p>
        </w:tc>
        <w:tc>
          <w:tcPr>
            <w:tcW w:w="864" w:type="dxa"/>
            <w:tcBorders>
              <w:top w:val="single" w:sz="4" w:space="0" w:color="auto"/>
            </w:tcBorders>
            <w:hideMark/>
          </w:tcPr>
          <w:p w14:paraId="0BFF5EDA" w14:textId="77777777" w:rsidR="007C3C8E" w:rsidRPr="00765BD6" w:rsidRDefault="007C3C8E" w:rsidP="00722CCB">
            <w:pPr>
              <w:pStyle w:val="TableText1"/>
              <w:ind w:right="288"/>
              <w:rPr>
                <w:szCs w:val="22"/>
              </w:rPr>
            </w:pPr>
            <w:r>
              <w:rPr>
                <w:szCs w:val="22"/>
              </w:rPr>
              <w:t>0</w:t>
            </w:r>
          </w:p>
        </w:tc>
        <w:tc>
          <w:tcPr>
            <w:tcW w:w="864" w:type="dxa"/>
            <w:tcBorders>
              <w:top w:val="single" w:sz="4" w:space="0" w:color="auto"/>
            </w:tcBorders>
            <w:hideMark/>
          </w:tcPr>
          <w:p w14:paraId="5EE6839F" w14:textId="77777777" w:rsidR="007C3C8E" w:rsidRPr="00765BD6" w:rsidRDefault="007C3C8E" w:rsidP="00722CCB">
            <w:pPr>
              <w:pStyle w:val="TableText1"/>
              <w:ind w:right="288"/>
              <w:rPr>
                <w:szCs w:val="22"/>
              </w:rPr>
            </w:pPr>
            <w:r>
              <w:rPr>
                <w:szCs w:val="22"/>
              </w:rPr>
              <w:t>0</w:t>
            </w:r>
          </w:p>
        </w:tc>
      </w:tr>
      <w:tr w:rsidR="007C3C8E" w:rsidRPr="00765BD6" w14:paraId="0CEEAE98" w14:textId="77777777" w:rsidTr="00F44047">
        <w:trPr>
          <w:trHeight w:val="259"/>
        </w:trPr>
        <w:tc>
          <w:tcPr>
            <w:tcW w:w="5904" w:type="dxa"/>
            <w:hideMark/>
          </w:tcPr>
          <w:p w14:paraId="593FE973" w14:textId="77777777" w:rsidR="007C3C8E" w:rsidRPr="00765BD6" w:rsidRDefault="007C3C8E" w:rsidP="00FD4BE8">
            <w:pPr>
              <w:pStyle w:val="TableText1"/>
            </w:pPr>
            <w:r>
              <w:t>Level 3</w:t>
            </w:r>
          </w:p>
        </w:tc>
        <w:tc>
          <w:tcPr>
            <w:tcW w:w="1008" w:type="dxa"/>
            <w:hideMark/>
          </w:tcPr>
          <w:p w14:paraId="03EBD020" w14:textId="77777777" w:rsidR="007C3C8E" w:rsidRPr="00765BD6" w:rsidRDefault="007C3C8E" w:rsidP="00722CCB">
            <w:pPr>
              <w:pStyle w:val="TableText1"/>
              <w:ind w:right="288"/>
              <w:rPr>
                <w:szCs w:val="22"/>
              </w:rPr>
            </w:pPr>
            <w:r>
              <w:rPr>
                <w:szCs w:val="22"/>
              </w:rPr>
              <w:t>9</w:t>
            </w:r>
          </w:p>
        </w:tc>
        <w:tc>
          <w:tcPr>
            <w:tcW w:w="1008" w:type="dxa"/>
            <w:hideMark/>
          </w:tcPr>
          <w:p w14:paraId="089C0BF5" w14:textId="77777777" w:rsidR="007C3C8E" w:rsidRPr="00765BD6" w:rsidRDefault="007C3C8E" w:rsidP="00722CCB">
            <w:pPr>
              <w:pStyle w:val="TableText1"/>
              <w:ind w:right="288"/>
              <w:rPr>
                <w:szCs w:val="22"/>
              </w:rPr>
            </w:pPr>
            <w:r>
              <w:rPr>
                <w:szCs w:val="22"/>
              </w:rPr>
              <w:t>10</w:t>
            </w:r>
            <w:r w:rsidRPr="00765BD6">
              <w:rPr>
                <w:szCs w:val="22"/>
              </w:rPr>
              <w:t>0</w:t>
            </w:r>
          </w:p>
        </w:tc>
        <w:tc>
          <w:tcPr>
            <w:tcW w:w="864" w:type="dxa"/>
            <w:hideMark/>
          </w:tcPr>
          <w:p w14:paraId="65836F8C" w14:textId="77777777" w:rsidR="007C3C8E" w:rsidRPr="00765BD6" w:rsidRDefault="007C3C8E" w:rsidP="00722CCB">
            <w:pPr>
              <w:pStyle w:val="TableText1"/>
              <w:ind w:right="288"/>
              <w:rPr>
                <w:szCs w:val="22"/>
              </w:rPr>
            </w:pPr>
            <w:r>
              <w:rPr>
                <w:szCs w:val="22"/>
              </w:rPr>
              <w:t>0</w:t>
            </w:r>
          </w:p>
        </w:tc>
        <w:tc>
          <w:tcPr>
            <w:tcW w:w="864" w:type="dxa"/>
            <w:hideMark/>
          </w:tcPr>
          <w:p w14:paraId="7E5B3AE0" w14:textId="77777777" w:rsidR="007C3C8E" w:rsidRPr="00765BD6" w:rsidRDefault="007C3C8E" w:rsidP="00722CCB">
            <w:pPr>
              <w:pStyle w:val="TableText1"/>
              <w:ind w:right="288"/>
              <w:rPr>
                <w:szCs w:val="22"/>
              </w:rPr>
            </w:pPr>
            <w:r>
              <w:rPr>
                <w:szCs w:val="22"/>
              </w:rPr>
              <w:t>0</w:t>
            </w:r>
          </w:p>
        </w:tc>
      </w:tr>
      <w:tr w:rsidR="007C3C8E" w:rsidRPr="00765BD6" w14:paraId="6BEA881B" w14:textId="77777777" w:rsidTr="00F44047">
        <w:trPr>
          <w:trHeight w:val="259"/>
        </w:trPr>
        <w:tc>
          <w:tcPr>
            <w:tcW w:w="5904" w:type="dxa"/>
            <w:hideMark/>
          </w:tcPr>
          <w:p w14:paraId="3BACC394" w14:textId="77777777" w:rsidR="007C3C8E" w:rsidRPr="00765BD6" w:rsidRDefault="007C3C8E" w:rsidP="00FD4BE8">
            <w:pPr>
              <w:pStyle w:val="TableText1"/>
            </w:pPr>
            <w:r>
              <w:t>Level 4</w:t>
            </w:r>
          </w:p>
        </w:tc>
        <w:tc>
          <w:tcPr>
            <w:tcW w:w="1008" w:type="dxa"/>
            <w:hideMark/>
          </w:tcPr>
          <w:p w14:paraId="6DD7CDBE" w14:textId="77777777" w:rsidR="007C3C8E" w:rsidRPr="00765BD6" w:rsidRDefault="007C3C8E" w:rsidP="00722CCB">
            <w:pPr>
              <w:pStyle w:val="TableText1"/>
              <w:ind w:right="288"/>
              <w:rPr>
                <w:szCs w:val="22"/>
              </w:rPr>
            </w:pPr>
            <w:r>
              <w:rPr>
                <w:szCs w:val="22"/>
              </w:rPr>
              <w:t>9</w:t>
            </w:r>
          </w:p>
        </w:tc>
        <w:tc>
          <w:tcPr>
            <w:tcW w:w="1008" w:type="dxa"/>
            <w:hideMark/>
          </w:tcPr>
          <w:p w14:paraId="0AFCEF15" w14:textId="77777777" w:rsidR="007C3C8E" w:rsidRPr="00765BD6" w:rsidRDefault="007C3C8E" w:rsidP="00722CCB">
            <w:pPr>
              <w:pStyle w:val="TableText1"/>
              <w:ind w:right="288"/>
              <w:rPr>
                <w:szCs w:val="22"/>
              </w:rPr>
            </w:pPr>
            <w:r>
              <w:rPr>
                <w:szCs w:val="22"/>
              </w:rPr>
              <w:t>100</w:t>
            </w:r>
          </w:p>
        </w:tc>
        <w:tc>
          <w:tcPr>
            <w:tcW w:w="864" w:type="dxa"/>
            <w:hideMark/>
          </w:tcPr>
          <w:p w14:paraId="246CB240" w14:textId="77777777" w:rsidR="007C3C8E" w:rsidRPr="00765BD6" w:rsidRDefault="007C3C8E" w:rsidP="00722CCB">
            <w:pPr>
              <w:pStyle w:val="TableText1"/>
              <w:ind w:right="288"/>
              <w:rPr>
                <w:szCs w:val="22"/>
              </w:rPr>
            </w:pPr>
            <w:r>
              <w:rPr>
                <w:szCs w:val="22"/>
              </w:rPr>
              <w:t>0</w:t>
            </w:r>
          </w:p>
        </w:tc>
        <w:tc>
          <w:tcPr>
            <w:tcW w:w="864" w:type="dxa"/>
            <w:hideMark/>
          </w:tcPr>
          <w:p w14:paraId="78FF0EDF" w14:textId="77777777" w:rsidR="007C3C8E" w:rsidRPr="00765BD6" w:rsidRDefault="007C3C8E" w:rsidP="00722CCB">
            <w:pPr>
              <w:pStyle w:val="TableText1"/>
              <w:ind w:right="288"/>
              <w:rPr>
                <w:szCs w:val="22"/>
              </w:rPr>
            </w:pPr>
            <w:r>
              <w:rPr>
                <w:szCs w:val="22"/>
              </w:rPr>
              <w:t>0</w:t>
            </w:r>
          </w:p>
        </w:tc>
      </w:tr>
    </w:tbl>
    <w:p w14:paraId="1F7460D5" w14:textId="77777777" w:rsidR="00B37EA8" w:rsidRDefault="00B37EA8" w:rsidP="005947D6">
      <w:pPr>
        <w:pStyle w:val="Caption"/>
        <w:spacing w:before="360"/>
      </w:pPr>
      <w:bookmarkStart w:id="432" w:name="_Toc505957506"/>
      <w:bookmarkStart w:id="433" w:name="_Toc513978671"/>
      <w:r>
        <w:lastRenderedPageBreak/>
        <w:t xml:space="preserve">Table </w:t>
      </w:r>
      <w:r>
        <w:fldChar w:fldCharType="begin"/>
      </w:r>
      <w:r>
        <w:instrText>SEQ Table \* ARABIC</w:instrText>
      </w:r>
      <w:r>
        <w:fldChar w:fldCharType="separate"/>
      </w:r>
      <w:r w:rsidR="00CB09F4">
        <w:rPr>
          <w:noProof/>
        </w:rPr>
        <w:t>115</w:t>
      </w:r>
      <w:r>
        <w:fldChar w:fldCharType="end"/>
      </w:r>
      <w:r>
        <w:t xml:space="preserve">. </w:t>
      </w:r>
      <w:r w:rsidR="00205D2D">
        <w:t xml:space="preserve"> </w:t>
      </w:r>
      <w:r w:rsidRPr="00B16417">
        <w:t>Final Evaluation</w:t>
      </w:r>
      <w:r>
        <w:t xml:space="preserve"> </w:t>
      </w:r>
      <w:r w:rsidRPr="003042C1">
        <w:rPr>
          <w:rFonts w:eastAsia="Calibri" w:cs="Times New Roman"/>
          <w:bCs w:val="0"/>
        </w:rPr>
        <w:t xml:space="preserve">Grade </w:t>
      </w:r>
      <w:r>
        <w:rPr>
          <w:rFonts w:eastAsia="Calibri" w:cs="Times New Roman"/>
          <w:bCs w:val="0"/>
        </w:rPr>
        <w:t>Two on Usefulness of Materials</w:t>
      </w:r>
      <w:bookmarkEnd w:id="432"/>
      <w:bookmarkEnd w:id="433"/>
    </w:p>
    <w:tbl>
      <w:tblPr>
        <w:tblStyle w:val="TRtable"/>
        <w:tblW w:w="0" w:type="auto"/>
        <w:tblLayout w:type="fixed"/>
        <w:tblLook w:val="04A0" w:firstRow="1" w:lastRow="0" w:firstColumn="1" w:lastColumn="0" w:noHBand="0" w:noVBand="1"/>
        <w:tblDescription w:val=" Final Evaluation Grade Two on Usefulness of Materials"/>
      </w:tblPr>
      <w:tblGrid>
        <w:gridCol w:w="6048"/>
        <w:gridCol w:w="576"/>
        <w:gridCol w:w="576"/>
        <w:gridCol w:w="576"/>
        <w:gridCol w:w="576"/>
        <w:gridCol w:w="576"/>
        <w:gridCol w:w="720"/>
      </w:tblGrid>
      <w:tr w:rsidR="00E65C83" w:rsidRPr="00765BD6" w14:paraId="185F22FE" w14:textId="77777777" w:rsidTr="00F44047">
        <w:trPr>
          <w:cnfStyle w:val="100000000000" w:firstRow="1" w:lastRow="0" w:firstColumn="0" w:lastColumn="0" w:oddVBand="0" w:evenVBand="0" w:oddHBand="0" w:evenHBand="0" w:firstRowFirstColumn="0" w:firstRowLastColumn="0" w:lastRowFirstColumn="0" w:lastRowLastColumn="0"/>
          <w:cantSplit/>
          <w:trHeight w:val="2592"/>
          <w:tblHeader/>
        </w:trPr>
        <w:tc>
          <w:tcPr>
            <w:tcW w:w="6048" w:type="dxa"/>
            <w:vAlign w:val="bottom"/>
            <w:hideMark/>
          </w:tcPr>
          <w:p w14:paraId="4EB389F2" w14:textId="77777777" w:rsidR="00E65C83" w:rsidRPr="00765BD6" w:rsidRDefault="00E65C83" w:rsidP="004F4154">
            <w:pPr>
              <w:pStyle w:val="TableHead"/>
              <w:jc w:val="left"/>
            </w:pPr>
            <w:r w:rsidRPr="00765BD6">
              <w:t xml:space="preserve">How </w:t>
            </w:r>
            <w:r w:rsidRPr="00E06D79">
              <w:rPr>
                <w:i/>
              </w:rPr>
              <w:t>useful</w:t>
            </w:r>
            <w:r w:rsidRPr="00765BD6">
              <w:t xml:space="preserve"> was each of the following </w:t>
            </w:r>
            <w:r>
              <w:t>materials or procedures in completing the standard-setting process</w:t>
            </w:r>
            <w:r w:rsidRPr="00765BD6">
              <w:t>?</w:t>
            </w:r>
          </w:p>
        </w:tc>
        <w:tc>
          <w:tcPr>
            <w:tcW w:w="576" w:type="dxa"/>
            <w:textDirection w:val="btLr"/>
            <w:vAlign w:val="center"/>
            <w:hideMark/>
          </w:tcPr>
          <w:p w14:paraId="58BFD617" w14:textId="77777777" w:rsidR="00E65C83" w:rsidRPr="00765BD6" w:rsidRDefault="00E65C83" w:rsidP="009127B8">
            <w:pPr>
              <w:pStyle w:val="TableHead"/>
              <w:ind w:left="113" w:right="113"/>
              <w:jc w:val="left"/>
            </w:pPr>
            <w:r w:rsidRPr="00765BD6">
              <w:t xml:space="preserve">Not at All </w:t>
            </w:r>
            <w:r>
              <w:t>Useful</w:t>
            </w:r>
            <w:r w:rsidRPr="00765BD6" w:rsidDel="009C6AAC">
              <w:rPr>
                <w:i/>
              </w:rPr>
              <w:t xml:space="preserve"> </w:t>
            </w:r>
            <w:r>
              <w:rPr>
                <w:i/>
              </w:rPr>
              <w:t>N</w:t>
            </w:r>
          </w:p>
        </w:tc>
        <w:tc>
          <w:tcPr>
            <w:tcW w:w="576" w:type="dxa"/>
            <w:textDirection w:val="btLr"/>
            <w:vAlign w:val="center"/>
          </w:tcPr>
          <w:p w14:paraId="52850DA4" w14:textId="77777777" w:rsidR="00E65C83" w:rsidRPr="00765BD6" w:rsidRDefault="00E65C83" w:rsidP="009127B8">
            <w:pPr>
              <w:pStyle w:val="TableHead"/>
              <w:ind w:left="113" w:right="113"/>
              <w:jc w:val="left"/>
            </w:pPr>
            <w:r w:rsidRPr="00765BD6">
              <w:t xml:space="preserve">Not at All </w:t>
            </w:r>
            <w:r>
              <w:t>Useful</w:t>
            </w:r>
            <w:r w:rsidRPr="00765BD6">
              <w:t xml:space="preserve"> %</w:t>
            </w:r>
          </w:p>
        </w:tc>
        <w:tc>
          <w:tcPr>
            <w:tcW w:w="576" w:type="dxa"/>
            <w:textDirection w:val="btLr"/>
            <w:vAlign w:val="center"/>
            <w:hideMark/>
          </w:tcPr>
          <w:p w14:paraId="55692BE3" w14:textId="77777777" w:rsidR="00E65C83" w:rsidRPr="00765BD6" w:rsidRDefault="00E65C83" w:rsidP="009127B8">
            <w:pPr>
              <w:pStyle w:val="TableHead"/>
              <w:ind w:left="113" w:right="113"/>
              <w:jc w:val="left"/>
            </w:pPr>
            <w:r w:rsidRPr="00765BD6">
              <w:t xml:space="preserve">Somewhat </w:t>
            </w:r>
            <w:r>
              <w:t>Useful</w:t>
            </w:r>
            <w:r w:rsidRPr="00765BD6" w:rsidDel="009C6AAC">
              <w:rPr>
                <w:i/>
              </w:rPr>
              <w:t xml:space="preserve"> </w:t>
            </w:r>
            <w:r>
              <w:rPr>
                <w:i/>
              </w:rPr>
              <w:t>N</w:t>
            </w:r>
          </w:p>
        </w:tc>
        <w:tc>
          <w:tcPr>
            <w:tcW w:w="576" w:type="dxa"/>
            <w:textDirection w:val="btLr"/>
            <w:vAlign w:val="center"/>
          </w:tcPr>
          <w:p w14:paraId="3EC57F1A" w14:textId="77777777" w:rsidR="00E65C83" w:rsidRPr="00765BD6" w:rsidRDefault="00E65C83" w:rsidP="009127B8">
            <w:pPr>
              <w:pStyle w:val="TableHead"/>
              <w:ind w:left="113" w:right="113"/>
              <w:jc w:val="left"/>
            </w:pPr>
            <w:r w:rsidRPr="00765BD6">
              <w:t xml:space="preserve">Somewhat </w:t>
            </w:r>
            <w:r>
              <w:t>Useful</w:t>
            </w:r>
            <w:r w:rsidRPr="00765BD6">
              <w:t xml:space="preserve"> %</w:t>
            </w:r>
          </w:p>
        </w:tc>
        <w:tc>
          <w:tcPr>
            <w:tcW w:w="576" w:type="dxa"/>
            <w:textDirection w:val="btLr"/>
            <w:vAlign w:val="center"/>
            <w:hideMark/>
          </w:tcPr>
          <w:p w14:paraId="39A9E7E8" w14:textId="77777777" w:rsidR="00E65C83" w:rsidRPr="00765BD6" w:rsidRDefault="00E65C83" w:rsidP="009127B8">
            <w:pPr>
              <w:pStyle w:val="TableHead"/>
              <w:ind w:left="113" w:right="113"/>
              <w:jc w:val="left"/>
            </w:pPr>
            <w:r w:rsidRPr="00765BD6">
              <w:t xml:space="preserve">Very </w:t>
            </w:r>
            <w:r>
              <w:t>Useful</w:t>
            </w:r>
            <w:r w:rsidRPr="00765BD6">
              <w:rPr>
                <w:i/>
              </w:rPr>
              <w:t xml:space="preserve"> N</w:t>
            </w:r>
          </w:p>
        </w:tc>
        <w:tc>
          <w:tcPr>
            <w:tcW w:w="720" w:type="dxa"/>
            <w:textDirection w:val="btLr"/>
            <w:vAlign w:val="center"/>
          </w:tcPr>
          <w:p w14:paraId="4632727E" w14:textId="77777777" w:rsidR="00E65C83" w:rsidRPr="00765BD6" w:rsidRDefault="00E65C83" w:rsidP="009127B8">
            <w:pPr>
              <w:pStyle w:val="TableHead"/>
              <w:ind w:left="113" w:right="113"/>
              <w:jc w:val="left"/>
            </w:pPr>
            <w:r w:rsidRPr="00765BD6">
              <w:t xml:space="preserve">Very </w:t>
            </w:r>
            <w:r>
              <w:t>Useful</w:t>
            </w:r>
            <w:r w:rsidRPr="00765BD6">
              <w:t xml:space="preserve"> %</w:t>
            </w:r>
          </w:p>
        </w:tc>
      </w:tr>
      <w:tr w:rsidR="001950B5" w:rsidRPr="00765BD6" w14:paraId="4B7F793D" w14:textId="77777777" w:rsidTr="00F44047">
        <w:trPr>
          <w:trHeight w:val="259"/>
        </w:trPr>
        <w:tc>
          <w:tcPr>
            <w:tcW w:w="6048" w:type="dxa"/>
            <w:tcBorders>
              <w:top w:val="single" w:sz="4" w:space="0" w:color="auto"/>
            </w:tcBorders>
            <w:hideMark/>
          </w:tcPr>
          <w:p w14:paraId="14CE2E3D" w14:textId="77777777" w:rsidR="001950B5" w:rsidRPr="00765BD6" w:rsidRDefault="001950B5" w:rsidP="009127B8">
            <w:pPr>
              <w:pStyle w:val="TableText1"/>
              <w:keepNext/>
            </w:pPr>
            <w:r>
              <w:t>Taking the test before making judgments</w:t>
            </w:r>
          </w:p>
        </w:tc>
        <w:tc>
          <w:tcPr>
            <w:tcW w:w="576" w:type="dxa"/>
            <w:tcBorders>
              <w:top w:val="single" w:sz="4" w:space="0" w:color="auto"/>
            </w:tcBorders>
            <w:hideMark/>
          </w:tcPr>
          <w:p w14:paraId="44D083F8" w14:textId="77777777" w:rsidR="001950B5" w:rsidRPr="00765BD6" w:rsidRDefault="001950B5" w:rsidP="004F4154">
            <w:pPr>
              <w:pStyle w:val="TableText1"/>
              <w:rPr>
                <w:szCs w:val="22"/>
              </w:rPr>
            </w:pPr>
            <w:r w:rsidRPr="00765BD6">
              <w:rPr>
                <w:szCs w:val="22"/>
              </w:rPr>
              <w:t>0</w:t>
            </w:r>
          </w:p>
        </w:tc>
        <w:tc>
          <w:tcPr>
            <w:tcW w:w="576" w:type="dxa"/>
            <w:tcBorders>
              <w:top w:val="single" w:sz="4" w:space="0" w:color="auto"/>
            </w:tcBorders>
            <w:hideMark/>
          </w:tcPr>
          <w:p w14:paraId="0E63A893" w14:textId="77777777" w:rsidR="001950B5" w:rsidRPr="00765BD6" w:rsidRDefault="001950B5" w:rsidP="004F4154">
            <w:pPr>
              <w:pStyle w:val="TableText1"/>
              <w:rPr>
                <w:szCs w:val="22"/>
              </w:rPr>
            </w:pPr>
            <w:r w:rsidRPr="00765BD6">
              <w:rPr>
                <w:szCs w:val="22"/>
              </w:rPr>
              <w:t>0</w:t>
            </w:r>
          </w:p>
        </w:tc>
        <w:tc>
          <w:tcPr>
            <w:tcW w:w="576" w:type="dxa"/>
            <w:tcBorders>
              <w:top w:val="single" w:sz="4" w:space="0" w:color="auto"/>
            </w:tcBorders>
            <w:hideMark/>
          </w:tcPr>
          <w:p w14:paraId="2046BCF6" w14:textId="77777777" w:rsidR="001950B5" w:rsidRPr="00765BD6" w:rsidRDefault="001950B5" w:rsidP="004F4154">
            <w:pPr>
              <w:pStyle w:val="TableText1"/>
              <w:rPr>
                <w:szCs w:val="22"/>
              </w:rPr>
            </w:pPr>
            <w:r>
              <w:rPr>
                <w:szCs w:val="22"/>
              </w:rPr>
              <w:t>1</w:t>
            </w:r>
          </w:p>
        </w:tc>
        <w:tc>
          <w:tcPr>
            <w:tcW w:w="576" w:type="dxa"/>
            <w:tcBorders>
              <w:top w:val="single" w:sz="4" w:space="0" w:color="auto"/>
            </w:tcBorders>
            <w:hideMark/>
          </w:tcPr>
          <w:p w14:paraId="54CBEDA0" w14:textId="77777777" w:rsidR="001950B5" w:rsidRPr="00765BD6" w:rsidRDefault="001950B5" w:rsidP="004F4154">
            <w:pPr>
              <w:pStyle w:val="TableText1"/>
              <w:rPr>
                <w:szCs w:val="22"/>
              </w:rPr>
            </w:pPr>
            <w:r>
              <w:rPr>
                <w:szCs w:val="22"/>
              </w:rPr>
              <w:t>10</w:t>
            </w:r>
          </w:p>
        </w:tc>
        <w:tc>
          <w:tcPr>
            <w:tcW w:w="576" w:type="dxa"/>
            <w:tcBorders>
              <w:top w:val="single" w:sz="4" w:space="0" w:color="auto"/>
            </w:tcBorders>
            <w:hideMark/>
          </w:tcPr>
          <w:p w14:paraId="2E67FF2C" w14:textId="77777777" w:rsidR="001950B5" w:rsidRPr="00765BD6" w:rsidRDefault="001950B5" w:rsidP="004F4154">
            <w:pPr>
              <w:pStyle w:val="TableText1"/>
              <w:rPr>
                <w:szCs w:val="22"/>
              </w:rPr>
            </w:pPr>
            <w:r>
              <w:rPr>
                <w:szCs w:val="22"/>
              </w:rPr>
              <w:t>9</w:t>
            </w:r>
          </w:p>
        </w:tc>
        <w:tc>
          <w:tcPr>
            <w:tcW w:w="720" w:type="dxa"/>
            <w:tcBorders>
              <w:top w:val="single" w:sz="4" w:space="0" w:color="auto"/>
            </w:tcBorders>
            <w:hideMark/>
          </w:tcPr>
          <w:p w14:paraId="66B511F9" w14:textId="77777777" w:rsidR="001950B5" w:rsidRPr="00765BD6" w:rsidRDefault="001950B5" w:rsidP="004F4154">
            <w:pPr>
              <w:pStyle w:val="TableText1"/>
              <w:rPr>
                <w:szCs w:val="22"/>
              </w:rPr>
            </w:pPr>
            <w:r>
              <w:rPr>
                <w:szCs w:val="22"/>
              </w:rPr>
              <w:t>90</w:t>
            </w:r>
          </w:p>
        </w:tc>
      </w:tr>
      <w:tr w:rsidR="001950B5" w:rsidRPr="00765BD6" w14:paraId="1563F374" w14:textId="77777777" w:rsidTr="00F44047">
        <w:trPr>
          <w:trHeight w:val="259"/>
        </w:trPr>
        <w:tc>
          <w:tcPr>
            <w:tcW w:w="6048" w:type="dxa"/>
            <w:hideMark/>
          </w:tcPr>
          <w:p w14:paraId="745AF5B2" w14:textId="77777777" w:rsidR="001950B5" w:rsidRPr="00765BD6" w:rsidRDefault="001950B5" w:rsidP="009127B8">
            <w:pPr>
              <w:pStyle w:val="TableText1"/>
              <w:keepNext/>
            </w:pPr>
            <w:r>
              <w:t>Defining the borderline students</w:t>
            </w:r>
          </w:p>
        </w:tc>
        <w:tc>
          <w:tcPr>
            <w:tcW w:w="576" w:type="dxa"/>
            <w:hideMark/>
          </w:tcPr>
          <w:p w14:paraId="60909404" w14:textId="77777777" w:rsidR="001950B5" w:rsidRPr="00765BD6" w:rsidRDefault="001950B5" w:rsidP="004F4154">
            <w:pPr>
              <w:pStyle w:val="TableText1"/>
              <w:rPr>
                <w:szCs w:val="22"/>
              </w:rPr>
            </w:pPr>
            <w:r w:rsidRPr="00765BD6">
              <w:rPr>
                <w:szCs w:val="22"/>
              </w:rPr>
              <w:t>0</w:t>
            </w:r>
          </w:p>
        </w:tc>
        <w:tc>
          <w:tcPr>
            <w:tcW w:w="576" w:type="dxa"/>
            <w:hideMark/>
          </w:tcPr>
          <w:p w14:paraId="258B3C17" w14:textId="77777777" w:rsidR="001950B5" w:rsidRPr="00765BD6" w:rsidRDefault="001950B5" w:rsidP="004F4154">
            <w:pPr>
              <w:pStyle w:val="TableText1"/>
              <w:rPr>
                <w:szCs w:val="22"/>
              </w:rPr>
            </w:pPr>
            <w:r w:rsidRPr="00765BD6">
              <w:rPr>
                <w:szCs w:val="22"/>
              </w:rPr>
              <w:t>0</w:t>
            </w:r>
          </w:p>
        </w:tc>
        <w:tc>
          <w:tcPr>
            <w:tcW w:w="576" w:type="dxa"/>
            <w:hideMark/>
          </w:tcPr>
          <w:p w14:paraId="698D01A4" w14:textId="77777777" w:rsidR="001950B5" w:rsidRPr="00765BD6" w:rsidRDefault="001950B5" w:rsidP="004F4154">
            <w:pPr>
              <w:pStyle w:val="TableText1"/>
              <w:rPr>
                <w:szCs w:val="22"/>
              </w:rPr>
            </w:pPr>
            <w:r>
              <w:rPr>
                <w:szCs w:val="22"/>
              </w:rPr>
              <w:t>0</w:t>
            </w:r>
          </w:p>
        </w:tc>
        <w:tc>
          <w:tcPr>
            <w:tcW w:w="576" w:type="dxa"/>
            <w:hideMark/>
          </w:tcPr>
          <w:p w14:paraId="6184CEC3" w14:textId="77777777" w:rsidR="001950B5" w:rsidRPr="00765BD6" w:rsidRDefault="001950B5" w:rsidP="004F4154">
            <w:pPr>
              <w:pStyle w:val="TableText1"/>
              <w:rPr>
                <w:szCs w:val="22"/>
              </w:rPr>
            </w:pPr>
            <w:r>
              <w:rPr>
                <w:szCs w:val="22"/>
              </w:rPr>
              <w:t>0</w:t>
            </w:r>
          </w:p>
        </w:tc>
        <w:tc>
          <w:tcPr>
            <w:tcW w:w="576" w:type="dxa"/>
            <w:hideMark/>
          </w:tcPr>
          <w:p w14:paraId="3EFCF50B" w14:textId="77777777" w:rsidR="001950B5" w:rsidRPr="00765BD6" w:rsidRDefault="001950B5" w:rsidP="004F4154">
            <w:pPr>
              <w:pStyle w:val="TableText1"/>
              <w:rPr>
                <w:szCs w:val="22"/>
              </w:rPr>
            </w:pPr>
            <w:r>
              <w:rPr>
                <w:szCs w:val="22"/>
              </w:rPr>
              <w:t>10</w:t>
            </w:r>
          </w:p>
        </w:tc>
        <w:tc>
          <w:tcPr>
            <w:tcW w:w="720" w:type="dxa"/>
            <w:hideMark/>
          </w:tcPr>
          <w:p w14:paraId="0951778C" w14:textId="77777777" w:rsidR="001950B5" w:rsidRPr="00765BD6" w:rsidRDefault="001950B5" w:rsidP="004F4154">
            <w:pPr>
              <w:pStyle w:val="TableText1"/>
              <w:rPr>
                <w:szCs w:val="22"/>
              </w:rPr>
            </w:pPr>
            <w:r>
              <w:rPr>
                <w:szCs w:val="22"/>
              </w:rPr>
              <w:t>100</w:t>
            </w:r>
          </w:p>
        </w:tc>
      </w:tr>
      <w:tr w:rsidR="001950B5" w:rsidRPr="00765BD6" w14:paraId="10A44238" w14:textId="77777777" w:rsidTr="00F44047">
        <w:trPr>
          <w:trHeight w:val="259"/>
        </w:trPr>
        <w:tc>
          <w:tcPr>
            <w:tcW w:w="6048" w:type="dxa"/>
            <w:hideMark/>
          </w:tcPr>
          <w:p w14:paraId="367F6875" w14:textId="77777777" w:rsidR="001950B5" w:rsidRPr="00765BD6" w:rsidRDefault="001950B5" w:rsidP="004F4154">
            <w:pPr>
              <w:pStyle w:val="TableText1"/>
            </w:pPr>
            <w:r>
              <w:t xml:space="preserve">Reviewing the organization of the </w:t>
            </w:r>
            <w:r w:rsidR="004A5145">
              <w:t>OIB</w:t>
            </w:r>
          </w:p>
        </w:tc>
        <w:tc>
          <w:tcPr>
            <w:tcW w:w="576" w:type="dxa"/>
            <w:hideMark/>
          </w:tcPr>
          <w:p w14:paraId="50D716A3" w14:textId="77777777" w:rsidR="001950B5" w:rsidRPr="00765BD6" w:rsidRDefault="001950B5" w:rsidP="004F4154">
            <w:pPr>
              <w:pStyle w:val="TableText1"/>
              <w:rPr>
                <w:szCs w:val="22"/>
              </w:rPr>
            </w:pPr>
            <w:r w:rsidRPr="00765BD6">
              <w:rPr>
                <w:szCs w:val="22"/>
              </w:rPr>
              <w:t>0</w:t>
            </w:r>
          </w:p>
        </w:tc>
        <w:tc>
          <w:tcPr>
            <w:tcW w:w="576" w:type="dxa"/>
            <w:hideMark/>
          </w:tcPr>
          <w:p w14:paraId="668C45A7" w14:textId="77777777" w:rsidR="001950B5" w:rsidRPr="00765BD6" w:rsidRDefault="001950B5" w:rsidP="004F4154">
            <w:pPr>
              <w:pStyle w:val="TableText1"/>
              <w:rPr>
                <w:szCs w:val="22"/>
              </w:rPr>
            </w:pPr>
            <w:r w:rsidRPr="00765BD6">
              <w:rPr>
                <w:szCs w:val="22"/>
              </w:rPr>
              <w:t>0</w:t>
            </w:r>
          </w:p>
        </w:tc>
        <w:tc>
          <w:tcPr>
            <w:tcW w:w="576" w:type="dxa"/>
            <w:hideMark/>
          </w:tcPr>
          <w:p w14:paraId="2E58FAB9" w14:textId="77777777" w:rsidR="001950B5" w:rsidRPr="00765BD6" w:rsidRDefault="001950B5" w:rsidP="004F4154">
            <w:pPr>
              <w:pStyle w:val="TableText1"/>
              <w:rPr>
                <w:szCs w:val="22"/>
              </w:rPr>
            </w:pPr>
            <w:r>
              <w:rPr>
                <w:szCs w:val="22"/>
              </w:rPr>
              <w:t>3</w:t>
            </w:r>
          </w:p>
        </w:tc>
        <w:tc>
          <w:tcPr>
            <w:tcW w:w="576" w:type="dxa"/>
            <w:hideMark/>
          </w:tcPr>
          <w:p w14:paraId="269769FE" w14:textId="77777777" w:rsidR="001950B5" w:rsidRPr="00765BD6" w:rsidRDefault="001950B5" w:rsidP="004F4154">
            <w:pPr>
              <w:pStyle w:val="TableText1"/>
              <w:rPr>
                <w:szCs w:val="22"/>
              </w:rPr>
            </w:pPr>
            <w:r>
              <w:rPr>
                <w:szCs w:val="22"/>
              </w:rPr>
              <w:t>30</w:t>
            </w:r>
          </w:p>
        </w:tc>
        <w:tc>
          <w:tcPr>
            <w:tcW w:w="576" w:type="dxa"/>
            <w:hideMark/>
          </w:tcPr>
          <w:p w14:paraId="19CA0680" w14:textId="77777777" w:rsidR="001950B5" w:rsidRPr="00765BD6" w:rsidRDefault="001950B5" w:rsidP="004F4154">
            <w:pPr>
              <w:pStyle w:val="TableText1"/>
              <w:rPr>
                <w:szCs w:val="22"/>
              </w:rPr>
            </w:pPr>
            <w:r>
              <w:rPr>
                <w:szCs w:val="22"/>
              </w:rPr>
              <w:t>7</w:t>
            </w:r>
          </w:p>
        </w:tc>
        <w:tc>
          <w:tcPr>
            <w:tcW w:w="720" w:type="dxa"/>
            <w:hideMark/>
          </w:tcPr>
          <w:p w14:paraId="76680C14" w14:textId="77777777" w:rsidR="001950B5" w:rsidRPr="00765BD6" w:rsidRDefault="001950B5" w:rsidP="004F4154">
            <w:pPr>
              <w:pStyle w:val="TableText1"/>
              <w:rPr>
                <w:szCs w:val="22"/>
              </w:rPr>
            </w:pPr>
            <w:r>
              <w:rPr>
                <w:szCs w:val="22"/>
              </w:rPr>
              <w:t>70</w:t>
            </w:r>
          </w:p>
        </w:tc>
      </w:tr>
      <w:tr w:rsidR="001950B5" w:rsidRPr="00765BD6" w14:paraId="6B2262DE" w14:textId="77777777" w:rsidTr="00F44047">
        <w:trPr>
          <w:trHeight w:val="259"/>
        </w:trPr>
        <w:tc>
          <w:tcPr>
            <w:tcW w:w="6048" w:type="dxa"/>
            <w:hideMark/>
          </w:tcPr>
          <w:p w14:paraId="088D2801" w14:textId="77777777" w:rsidR="001950B5" w:rsidRPr="00A37144" w:rsidRDefault="001950B5" w:rsidP="004F4154">
            <w:pPr>
              <w:pStyle w:val="TableText1"/>
            </w:pPr>
            <w:r w:rsidRPr="00A37144">
              <w:t>Information in the item map</w:t>
            </w:r>
            <w:r>
              <w:rPr>
                <w:rStyle w:val="FootnoteReference"/>
              </w:rPr>
              <w:footnoteReference w:id="5"/>
            </w:r>
          </w:p>
        </w:tc>
        <w:tc>
          <w:tcPr>
            <w:tcW w:w="576" w:type="dxa"/>
            <w:hideMark/>
          </w:tcPr>
          <w:p w14:paraId="2A4450AF" w14:textId="77777777" w:rsidR="001950B5" w:rsidRPr="00A37144" w:rsidRDefault="001950B5" w:rsidP="004F4154">
            <w:pPr>
              <w:pStyle w:val="TableText1"/>
              <w:rPr>
                <w:szCs w:val="22"/>
              </w:rPr>
            </w:pPr>
            <w:r w:rsidRPr="00A37144">
              <w:rPr>
                <w:szCs w:val="22"/>
              </w:rPr>
              <w:t>0</w:t>
            </w:r>
          </w:p>
        </w:tc>
        <w:tc>
          <w:tcPr>
            <w:tcW w:w="576" w:type="dxa"/>
            <w:hideMark/>
          </w:tcPr>
          <w:p w14:paraId="19D80465" w14:textId="77777777" w:rsidR="001950B5" w:rsidRPr="00A37144" w:rsidRDefault="001950B5" w:rsidP="004F4154">
            <w:pPr>
              <w:pStyle w:val="TableText1"/>
              <w:rPr>
                <w:szCs w:val="22"/>
              </w:rPr>
            </w:pPr>
            <w:r w:rsidRPr="00A37144">
              <w:rPr>
                <w:szCs w:val="22"/>
              </w:rPr>
              <w:t>0</w:t>
            </w:r>
          </w:p>
        </w:tc>
        <w:tc>
          <w:tcPr>
            <w:tcW w:w="576" w:type="dxa"/>
            <w:hideMark/>
          </w:tcPr>
          <w:p w14:paraId="0F2D60B9" w14:textId="77777777" w:rsidR="001950B5" w:rsidRPr="00A37144" w:rsidRDefault="001950B5" w:rsidP="004F4154">
            <w:pPr>
              <w:pStyle w:val="TableText1"/>
              <w:rPr>
                <w:szCs w:val="22"/>
              </w:rPr>
            </w:pPr>
            <w:r w:rsidRPr="00A37144">
              <w:rPr>
                <w:szCs w:val="22"/>
              </w:rPr>
              <w:t>0</w:t>
            </w:r>
          </w:p>
        </w:tc>
        <w:tc>
          <w:tcPr>
            <w:tcW w:w="576" w:type="dxa"/>
            <w:hideMark/>
          </w:tcPr>
          <w:p w14:paraId="5AE45E5D" w14:textId="77777777" w:rsidR="001950B5" w:rsidRPr="00A37144" w:rsidRDefault="001950B5" w:rsidP="004F4154">
            <w:pPr>
              <w:pStyle w:val="TableText1"/>
              <w:rPr>
                <w:szCs w:val="22"/>
              </w:rPr>
            </w:pPr>
            <w:r w:rsidRPr="00A37144">
              <w:rPr>
                <w:szCs w:val="22"/>
              </w:rPr>
              <w:t>0</w:t>
            </w:r>
          </w:p>
        </w:tc>
        <w:tc>
          <w:tcPr>
            <w:tcW w:w="576" w:type="dxa"/>
            <w:hideMark/>
          </w:tcPr>
          <w:p w14:paraId="060508BB" w14:textId="77777777" w:rsidR="001950B5" w:rsidRPr="00A37144" w:rsidRDefault="001950B5" w:rsidP="004F4154">
            <w:pPr>
              <w:pStyle w:val="TableText1"/>
              <w:rPr>
                <w:szCs w:val="22"/>
              </w:rPr>
            </w:pPr>
            <w:r w:rsidRPr="00A37144">
              <w:rPr>
                <w:szCs w:val="22"/>
              </w:rPr>
              <w:t>9</w:t>
            </w:r>
          </w:p>
        </w:tc>
        <w:tc>
          <w:tcPr>
            <w:tcW w:w="720" w:type="dxa"/>
            <w:hideMark/>
          </w:tcPr>
          <w:p w14:paraId="0A2C937A" w14:textId="77777777" w:rsidR="001950B5" w:rsidRPr="00A37144" w:rsidRDefault="001950B5" w:rsidP="004F4154">
            <w:pPr>
              <w:pStyle w:val="TableText1"/>
              <w:rPr>
                <w:szCs w:val="22"/>
              </w:rPr>
            </w:pPr>
            <w:r w:rsidRPr="00A37144">
              <w:rPr>
                <w:szCs w:val="22"/>
              </w:rPr>
              <w:t>90</w:t>
            </w:r>
          </w:p>
        </w:tc>
      </w:tr>
      <w:tr w:rsidR="001950B5" w:rsidRPr="00765BD6" w14:paraId="7FA65B68" w14:textId="77777777" w:rsidTr="00F44047">
        <w:trPr>
          <w:trHeight w:val="259"/>
        </w:trPr>
        <w:tc>
          <w:tcPr>
            <w:tcW w:w="6048" w:type="dxa"/>
            <w:hideMark/>
          </w:tcPr>
          <w:p w14:paraId="2137DDA7" w14:textId="77777777" w:rsidR="001950B5" w:rsidRPr="00765BD6" w:rsidRDefault="00465724" w:rsidP="004F4154">
            <w:pPr>
              <w:pStyle w:val="TableText1"/>
            </w:pPr>
            <w:r>
              <w:t>Practicing the procedure (Bookmark and Performance Profile)</w:t>
            </w:r>
          </w:p>
        </w:tc>
        <w:tc>
          <w:tcPr>
            <w:tcW w:w="576" w:type="dxa"/>
            <w:hideMark/>
          </w:tcPr>
          <w:p w14:paraId="773F2502" w14:textId="77777777" w:rsidR="001950B5" w:rsidRPr="00765BD6" w:rsidRDefault="001950B5" w:rsidP="004F4154">
            <w:pPr>
              <w:pStyle w:val="TableText1"/>
              <w:rPr>
                <w:szCs w:val="22"/>
              </w:rPr>
            </w:pPr>
            <w:r w:rsidRPr="00765BD6">
              <w:rPr>
                <w:szCs w:val="22"/>
              </w:rPr>
              <w:t>0</w:t>
            </w:r>
          </w:p>
        </w:tc>
        <w:tc>
          <w:tcPr>
            <w:tcW w:w="576" w:type="dxa"/>
            <w:hideMark/>
          </w:tcPr>
          <w:p w14:paraId="4C7BB9A8" w14:textId="77777777" w:rsidR="001950B5" w:rsidRPr="00765BD6" w:rsidRDefault="001950B5" w:rsidP="004F4154">
            <w:pPr>
              <w:pStyle w:val="TableText1"/>
              <w:rPr>
                <w:szCs w:val="22"/>
              </w:rPr>
            </w:pPr>
            <w:r w:rsidRPr="00765BD6">
              <w:rPr>
                <w:szCs w:val="22"/>
              </w:rPr>
              <w:t>0</w:t>
            </w:r>
          </w:p>
        </w:tc>
        <w:tc>
          <w:tcPr>
            <w:tcW w:w="576" w:type="dxa"/>
            <w:hideMark/>
          </w:tcPr>
          <w:p w14:paraId="418E4CA8" w14:textId="77777777" w:rsidR="001950B5" w:rsidRPr="00765BD6" w:rsidRDefault="001950B5" w:rsidP="004F4154">
            <w:pPr>
              <w:pStyle w:val="TableText1"/>
              <w:rPr>
                <w:szCs w:val="22"/>
              </w:rPr>
            </w:pPr>
            <w:r w:rsidRPr="00765BD6">
              <w:rPr>
                <w:szCs w:val="22"/>
              </w:rPr>
              <w:t>0</w:t>
            </w:r>
          </w:p>
        </w:tc>
        <w:tc>
          <w:tcPr>
            <w:tcW w:w="576" w:type="dxa"/>
            <w:hideMark/>
          </w:tcPr>
          <w:p w14:paraId="0B1F8EB8" w14:textId="77777777" w:rsidR="001950B5" w:rsidRPr="00765BD6" w:rsidRDefault="001950B5" w:rsidP="004F4154">
            <w:pPr>
              <w:pStyle w:val="TableText1"/>
              <w:rPr>
                <w:szCs w:val="22"/>
              </w:rPr>
            </w:pPr>
            <w:r w:rsidRPr="00765BD6">
              <w:rPr>
                <w:szCs w:val="22"/>
              </w:rPr>
              <w:t>0</w:t>
            </w:r>
          </w:p>
        </w:tc>
        <w:tc>
          <w:tcPr>
            <w:tcW w:w="576" w:type="dxa"/>
            <w:hideMark/>
          </w:tcPr>
          <w:p w14:paraId="54B2D979" w14:textId="77777777" w:rsidR="001950B5" w:rsidRPr="00765BD6" w:rsidRDefault="001950B5" w:rsidP="004F4154">
            <w:pPr>
              <w:pStyle w:val="TableText1"/>
              <w:rPr>
                <w:szCs w:val="22"/>
              </w:rPr>
            </w:pPr>
            <w:r>
              <w:rPr>
                <w:szCs w:val="22"/>
              </w:rPr>
              <w:t>10</w:t>
            </w:r>
          </w:p>
        </w:tc>
        <w:tc>
          <w:tcPr>
            <w:tcW w:w="720" w:type="dxa"/>
            <w:hideMark/>
          </w:tcPr>
          <w:p w14:paraId="6C4DCC5F" w14:textId="77777777" w:rsidR="001950B5" w:rsidRPr="00765BD6" w:rsidRDefault="001950B5" w:rsidP="004F4154">
            <w:pPr>
              <w:pStyle w:val="TableText1"/>
              <w:rPr>
                <w:szCs w:val="22"/>
              </w:rPr>
            </w:pPr>
            <w:r w:rsidRPr="00765BD6">
              <w:rPr>
                <w:szCs w:val="22"/>
              </w:rPr>
              <w:t>100</w:t>
            </w:r>
          </w:p>
        </w:tc>
      </w:tr>
      <w:tr w:rsidR="001950B5" w:rsidRPr="00765BD6" w14:paraId="4456B550" w14:textId="77777777" w:rsidTr="00F44047">
        <w:trPr>
          <w:trHeight w:val="259"/>
        </w:trPr>
        <w:tc>
          <w:tcPr>
            <w:tcW w:w="6048" w:type="dxa"/>
            <w:hideMark/>
          </w:tcPr>
          <w:p w14:paraId="2C0DB193" w14:textId="77777777" w:rsidR="001950B5" w:rsidRPr="00765BD6" w:rsidRDefault="001950B5" w:rsidP="004F4154">
            <w:pPr>
              <w:pStyle w:val="TableText1"/>
            </w:pPr>
            <w:r>
              <w:t>Group discussions</w:t>
            </w:r>
          </w:p>
        </w:tc>
        <w:tc>
          <w:tcPr>
            <w:tcW w:w="576" w:type="dxa"/>
            <w:hideMark/>
          </w:tcPr>
          <w:p w14:paraId="24621392" w14:textId="77777777" w:rsidR="001950B5" w:rsidRPr="00765BD6" w:rsidRDefault="001950B5" w:rsidP="004F4154">
            <w:pPr>
              <w:pStyle w:val="TableText1"/>
              <w:rPr>
                <w:szCs w:val="22"/>
              </w:rPr>
            </w:pPr>
            <w:r>
              <w:rPr>
                <w:szCs w:val="22"/>
              </w:rPr>
              <w:t>0</w:t>
            </w:r>
          </w:p>
        </w:tc>
        <w:tc>
          <w:tcPr>
            <w:tcW w:w="576" w:type="dxa"/>
            <w:hideMark/>
          </w:tcPr>
          <w:p w14:paraId="6195803C" w14:textId="77777777" w:rsidR="001950B5" w:rsidRPr="00765BD6" w:rsidRDefault="001950B5" w:rsidP="004F4154">
            <w:pPr>
              <w:pStyle w:val="TableText1"/>
              <w:rPr>
                <w:szCs w:val="22"/>
              </w:rPr>
            </w:pPr>
            <w:r>
              <w:rPr>
                <w:szCs w:val="22"/>
              </w:rPr>
              <w:t>0</w:t>
            </w:r>
          </w:p>
        </w:tc>
        <w:tc>
          <w:tcPr>
            <w:tcW w:w="576" w:type="dxa"/>
            <w:hideMark/>
          </w:tcPr>
          <w:p w14:paraId="3F65607A" w14:textId="77777777" w:rsidR="001950B5" w:rsidRPr="00765BD6" w:rsidRDefault="001950B5" w:rsidP="004F4154">
            <w:pPr>
              <w:pStyle w:val="TableText1"/>
              <w:rPr>
                <w:szCs w:val="22"/>
              </w:rPr>
            </w:pPr>
            <w:r>
              <w:rPr>
                <w:szCs w:val="22"/>
              </w:rPr>
              <w:t>1</w:t>
            </w:r>
          </w:p>
        </w:tc>
        <w:tc>
          <w:tcPr>
            <w:tcW w:w="576" w:type="dxa"/>
            <w:hideMark/>
          </w:tcPr>
          <w:p w14:paraId="2F330AA1" w14:textId="77777777" w:rsidR="001950B5" w:rsidRPr="00765BD6" w:rsidRDefault="001950B5" w:rsidP="004F4154">
            <w:pPr>
              <w:pStyle w:val="TableText1"/>
              <w:rPr>
                <w:szCs w:val="22"/>
              </w:rPr>
            </w:pPr>
            <w:r>
              <w:rPr>
                <w:szCs w:val="22"/>
              </w:rPr>
              <w:t>10</w:t>
            </w:r>
          </w:p>
        </w:tc>
        <w:tc>
          <w:tcPr>
            <w:tcW w:w="576" w:type="dxa"/>
            <w:hideMark/>
          </w:tcPr>
          <w:p w14:paraId="542B81F4" w14:textId="77777777" w:rsidR="001950B5" w:rsidRPr="00765BD6" w:rsidRDefault="001950B5" w:rsidP="004F4154">
            <w:pPr>
              <w:pStyle w:val="TableText1"/>
              <w:rPr>
                <w:szCs w:val="22"/>
              </w:rPr>
            </w:pPr>
            <w:r>
              <w:rPr>
                <w:szCs w:val="22"/>
              </w:rPr>
              <w:t>9</w:t>
            </w:r>
          </w:p>
        </w:tc>
        <w:tc>
          <w:tcPr>
            <w:tcW w:w="720" w:type="dxa"/>
            <w:hideMark/>
          </w:tcPr>
          <w:p w14:paraId="242541B6" w14:textId="77777777" w:rsidR="001950B5" w:rsidRPr="00765BD6" w:rsidRDefault="001950B5" w:rsidP="004F4154">
            <w:pPr>
              <w:pStyle w:val="TableText1"/>
              <w:rPr>
                <w:szCs w:val="22"/>
              </w:rPr>
            </w:pPr>
            <w:r>
              <w:rPr>
                <w:szCs w:val="22"/>
              </w:rPr>
              <w:t>90</w:t>
            </w:r>
          </w:p>
        </w:tc>
      </w:tr>
      <w:tr w:rsidR="001950B5" w:rsidRPr="00765BD6" w14:paraId="3F2FC321" w14:textId="77777777" w:rsidTr="00F44047">
        <w:trPr>
          <w:trHeight w:val="259"/>
        </w:trPr>
        <w:tc>
          <w:tcPr>
            <w:tcW w:w="6048" w:type="dxa"/>
            <w:hideMark/>
          </w:tcPr>
          <w:p w14:paraId="4D76A1DE" w14:textId="77777777" w:rsidR="001950B5" w:rsidRPr="00765BD6" w:rsidRDefault="001950B5" w:rsidP="004F4154">
            <w:pPr>
              <w:pStyle w:val="TableText1"/>
            </w:pPr>
            <w:r>
              <w:t>Impact information (percent of students in each performance level)</w:t>
            </w:r>
          </w:p>
        </w:tc>
        <w:tc>
          <w:tcPr>
            <w:tcW w:w="576" w:type="dxa"/>
            <w:hideMark/>
          </w:tcPr>
          <w:p w14:paraId="5B2C9963" w14:textId="77777777" w:rsidR="001950B5" w:rsidRPr="00765BD6" w:rsidRDefault="001950B5" w:rsidP="004F4154">
            <w:pPr>
              <w:pStyle w:val="TableText1"/>
              <w:rPr>
                <w:szCs w:val="22"/>
              </w:rPr>
            </w:pPr>
            <w:r>
              <w:rPr>
                <w:szCs w:val="22"/>
              </w:rPr>
              <w:t>0</w:t>
            </w:r>
          </w:p>
        </w:tc>
        <w:tc>
          <w:tcPr>
            <w:tcW w:w="576" w:type="dxa"/>
            <w:hideMark/>
          </w:tcPr>
          <w:p w14:paraId="59055FB4" w14:textId="77777777" w:rsidR="001950B5" w:rsidRPr="00765BD6" w:rsidRDefault="001950B5" w:rsidP="004F4154">
            <w:pPr>
              <w:pStyle w:val="TableText1"/>
              <w:rPr>
                <w:szCs w:val="22"/>
              </w:rPr>
            </w:pPr>
            <w:r>
              <w:rPr>
                <w:szCs w:val="22"/>
              </w:rPr>
              <w:t>0</w:t>
            </w:r>
          </w:p>
        </w:tc>
        <w:tc>
          <w:tcPr>
            <w:tcW w:w="576" w:type="dxa"/>
            <w:hideMark/>
          </w:tcPr>
          <w:p w14:paraId="3E355615" w14:textId="77777777" w:rsidR="001950B5" w:rsidRPr="00765BD6" w:rsidRDefault="001950B5" w:rsidP="004F4154">
            <w:pPr>
              <w:pStyle w:val="TableText1"/>
              <w:rPr>
                <w:szCs w:val="22"/>
              </w:rPr>
            </w:pPr>
            <w:r>
              <w:rPr>
                <w:szCs w:val="22"/>
              </w:rPr>
              <w:t>1</w:t>
            </w:r>
          </w:p>
        </w:tc>
        <w:tc>
          <w:tcPr>
            <w:tcW w:w="576" w:type="dxa"/>
            <w:hideMark/>
          </w:tcPr>
          <w:p w14:paraId="1F34275E" w14:textId="77777777" w:rsidR="001950B5" w:rsidRPr="00765BD6" w:rsidRDefault="001950B5" w:rsidP="004F4154">
            <w:pPr>
              <w:pStyle w:val="TableText1"/>
              <w:rPr>
                <w:szCs w:val="22"/>
              </w:rPr>
            </w:pPr>
            <w:r>
              <w:rPr>
                <w:szCs w:val="22"/>
              </w:rPr>
              <w:t>10</w:t>
            </w:r>
          </w:p>
        </w:tc>
        <w:tc>
          <w:tcPr>
            <w:tcW w:w="576" w:type="dxa"/>
            <w:hideMark/>
          </w:tcPr>
          <w:p w14:paraId="2ED6FC6B" w14:textId="77777777" w:rsidR="001950B5" w:rsidRPr="00765BD6" w:rsidRDefault="001950B5" w:rsidP="004F4154">
            <w:pPr>
              <w:pStyle w:val="TableText1"/>
              <w:rPr>
                <w:szCs w:val="22"/>
              </w:rPr>
            </w:pPr>
            <w:r>
              <w:rPr>
                <w:szCs w:val="22"/>
              </w:rPr>
              <w:t>9</w:t>
            </w:r>
          </w:p>
        </w:tc>
        <w:tc>
          <w:tcPr>
            <w:tcW w:w="720" w:type="dxa"/>
            <w:hideMark/>
          </w:tcPr>
          <w:p w14:paraId="089E625A" w14:textId="77777777" w:rsidR="001950B5" w:rsidRPr="00765BD6" w:rsidRDefault="001950B5" w:rsidP="004F4154">
            <w:pPr>
              <w:pStyle w:val="TableText1"/>
              <w:rPr>
                <w:szCs w:val="22"/>
              </w:rPr>
            </w:pPr>
            <w:r>
              <w:rPr>
                <w:szCs w:val="22"/>
              </w:rPr>
              <w:t>90</w:t>
            </w:r>
          </w:p>
        </w:tc>
      </w:tr>
      <w:tr w:rsidR="001950B5" w:rsidRPr="00765BD6" w14:paraId="12AF0B91" w14:textId="77777777" w:rsidTr="00F44047">
        <w:trPr>
          <w:trHeight w:val="259"/>
        </w:trPr>
        <w:tc>
          <w:tcPr>
            <w:tcW w:w="6048" w:type="dxa"/>
            <w:hideMark/>
          </w:tcPr>
          <w:p w14:paraId="265D97D1" w14:textId="77777777" w:rsidR="001950B5" w:rsidRPr="00765BD6" w:rsidRDefault="001950B5" w:rsidP="004F4154">
            <w:pPr>
              <w:pStyle w:val="TableText1"/>
            </w:pPr>
            <w:r>
              <w:t>Additional data tables</w:t>
            </w:r>
          </w:p>
        </w:tc>
        <w:tc>
          <w:tcPr>
            <w:tcW w:w="576" w:type="dxa"/>
            <w:hideMark/>
          </w:tcPr>
          <w:p w14:paraId="6F95E3B2" w14:textId="77777777" w:rsidR="001950B5" w:rsidRPr="00765BD6" w:rsidRDefault="001950B5" w:rsidP="004F4154">
            <w:pPr>
              <w:pStyle w:val="TableText1"/>
              <w:rPr>
                <w:szCs w:val="22"/>
              </w:rPr>
            </w:pPr>
            <w:r w:rsidRPr="00765BD6">
              <w:rPr>
                <w:szCs w:val="22"/>
              </w:rPr>
              <w:t>0</w:t>
            </w:r>
          </w:p>
        </w:tc>
        <w:tc>
          <w:tcPr>
            <w:tcW w:w="576" w:type="dxa"/>
            <w:hideMark/>
          </w:tcPr>
          <w:p w14:paraId="644D1B66" w14:textId="77777777" w:rsidR="001950B5" w:rsidRPr="00765BD6" w:rsidRDefault="001950B5" w:rsidP="004F4154">
            <w:pPr>
              <w:pStyle w:val="TableText1"/>
              <w:rPr>
                <w:szCs w:val="22"/>
              </w:rPr>
            </w:pPr>
            <w:r w:rsidRPr="00765BD6">
              <w:rPr>
                <w:szCs w:val="22"/>
              </w:rPr>
              <w:t>0</w:t>
            </w:r>
          </w:p>
        </w:tc>
        <w:tc>
          <w:tcPr>
            <w:tcW w:w="576" w:type="dxa"/>
            <w:hideMark/>
          </w:tcPr>
          <w:p w14:paraId="7D20FC15" w14:textId="77777777" w:rsidR="001950B5" w:rsidRPr="00765BD6" w:rsidRDefault="001950B5" w:rsidP="004F4154">
            <w:pPr>
              <w:pStyle w:val="TableText1"/>
              <w:rPr>
                <w:szCs w:val="22"/>
              </w:rPr>
            </w:pPr>
            <w:r>
              <w:rPr>
                <w:szCs w:val="22"/>
              </w:rPr>
              <w:t>3</w:t>
            </w:r>
          </w:p>
        </w:tc>
        <w:tc>
          <w:tcPr>
            <w:tcW w:w="576" w:type="dxa"/>
            <w:hideMark/>
          </w:tcPr>
          <w:p w14:paraId="75739E46" w14:textId="77777777" w:rsidR="001950B5" w:rsidRPr="00765BD6" w:rsidRDefault="001950B5" w:rsidP="004F4154">
            <w:pPr>
              <w:pStyle w:val="TableText1"/>
              <w:rPr>
                <w:szCs w:val="22"/>
              </w:rPr>
            </w:pPr>
            <w:r>
              <w:rPr>
                <w:szCs w:val="22"/>
              </w:rPr>
              <w:t>30</w:t>
            </w:r>
          </w:p>
        </w:tc>
        <w:tc>
          <w:tcPr>
            <w:tcW w:w="576" w:type="dxa"/>
            <w:hideMark/>
          </w:tcPr>
          <w:p w14:paraId="6F8BCBF4" w14:textId="77777777" w:rsidR="001950B5" w:rsidRPr="00765BD6" w:rsidRDefault="001950B5" w:rsidP="004F4154">
            <w:pPr>
              <w:pStyle w:val="TableText1"/>
              <w:rPr>
                <w:szCs w:val="22"/>
              </w:rPr>
            </w:pPr>
            <w:r>
              <w:rPr>
                <w:szCs w:val="22"/>
              </w:rPr>
              <w:t>7</w:t>
            </w:r>
          </w:p>
        </w:tc>
        <w:tc>
          <w:tcPr>
            <w:tcW w:w="720" w:type="dxa"/>
            <w:hideMark/>
          </w:tcPr>
          <w:p w14:paraId="611C3877" w14:textId="77777777" w:rsidR="001950B5" w:rsidRPr="00765BD6" w:rsidRDefault="001950B5" w:rsidP="004F4154">
            <w:pPr>
              <w:pStyle w:val="TableText1"/>
              <w:rPr>
                <w:szCs w:val="22"/>
              </w:rPr>
            </w:pPr>
            <w:r>
              <w:rPr>
                <w:szCs w:val="22"/>
              </w:rPr>
              <w:t>70</w:t>
            </w:r>
          </w:p>
        </w:tc>
      </w:tr>
    </w:tbl>
    <w:p w14:paraId="605B8773" w14:textId="77777777" w:rsidR="00B37EA8" w:rsidRDefault="00B37EA8" w:rsidP="005947D6">
      <w:pPr>
        <w:pStyle w:val="Caption"/>
        <w:spacing w:before="360"/>
      </w:pPr>
      <w:bookmarkStart w:id="434" w:name="_Toc505957507"/>
      <w:bookmarkStart w:id="435" w:name="_Toc513978672"/>
      <w:r>
        <w:t xml:space="preserve">Table </w:t>
      </w:r>
      <w:r>
        <w:fldChar w:fldCharType="begin"/>
      </w:r>
      <w:r>
        <w:instrText>SEQ Table \* ARABIC</w:instrText>
      </w:r>
      <w:r>
        <w:fldChar w:fldCharType="separate"/>
      </w:r>
      <w:r w:rsidR="00CB09F4">
        <w:rPr>
          <w:noProof/>
        </w:rPr>
        <w:t>116</w:t>
      </w:r>
      <w:r>
        <w:fldChar w:fldCharType="end"/>
      </w:r>
      <w:r>
        <w:t xml:space="preserve">. </w:t>
      </w:r>
      <w:r w:rsidR="00205D2D">
        <w:t xml:space="preserve"> </w:t>
      </w:r>
      <w:r w:rsidRPr="00B16417">
        <w:t>Final Evaluation</w:t>
      </w:r>
      <w:r>
        <w:t xml:space="preserve"> </w:t>
      </w:r>
      <w:r w:rsidRPr="003042C1">
        <w:rPr>
          <w:rFonts w:eastAsia="Calibri" w:cs="Times New Roman"/>
          <w:bCs w:val="0"/>
        </w:rPr>
        <w:t xml:space="preserve">Grade </w:t>
      </w:r>
      <w:r>
        <w:rPr>
          <w:rFonts w:eastAsia="Calibri" w:cs="Times New Roman"/>
          <w:bCs w:val="0"/>
        </w:rPr>
        <w:t>Two on Influence</w:t>
      </w:r>
      <w:r w:rsidRPr="004F2068">
        <w:t xml:space="preserve"> </w:t>
      </w:r>
      <w:r>
        <w:t>of Process Components</w:t>
      </w:r>
      <w:bookmarkEnd w:id="434"/>
      <w:bookmarkEnd w:id="435"/>
    </w:p>
    <w:tbl>
      <w:tblPr>
        <w:tblStyle w:val="TRtable"/>
        <w:tblW w:w="0" w:type="auto"/>
        <w:tblLayout w:type="fixed"/>
        <w:tblLook w:val="04A0" w:firstRow="1" w:lastRow="0" w:firstColumn="1" w:lastColumn="0" w:noHBand="0" w:noVBand="1"/>
        <w:tblDescription w:val="Final Evaluation Grade Two on Influence of Process Components"/>
      </w:tblPr>
      <w:tblGrid>
        <w:gridCol w:w="6048"/>
        <w:gridCol w:w="576"/>
        <w:gridCol w:w="576"/>
        <w:gridCol w:w="576"/>
        <w:gridCol w:w="576"/>
        <w:gridCol w:w="576"/>
        <w:gridCol w:w="720"/>
      </w:tblGrid>
      <w:tr w:rsidR="00E65C83" w:rsidRPr="00765BD6" w14:paraId="452A0565" w14:textId="77777777" w:rsidTr="00F44047">
        <w:trPr>
          <w:cnfStyle w:val="100000000000" w:firstRow="1" w:lastRow="0" w:firstColumn="0" w:lastColumn="0" w:oddVBand="0" w:evenVBand="0" w:oddHBand="0" w:evenHBand="0" w:firstRowFirstColumn="0" w:firstRowLastColumn="0" w:lastRowFirstColumn="0" w:lastRowLastColumn="0"/>
          <w:cantSplit/>
          <w:trHeight w:val="3024"/>
          <w:tblHeader/>
        </w:trPr>
        <w:tc>
          <w:tcPr>
            <w:tcW w:w="6048" w:type="dxa"/>
            <w:vAlign w:val="bottom"/>
            <w:hideMark/>
          </w:tcPr>
          <w:p w14:paraId="32683573" w14:textId="77777777" w:rsidR="00E65C83" w:rsidRPr="00765BD6" w:rsidRDefault="00E65C83" w:rsidP="00300756">
            <w:pPr>
              <w:pStyle w:val="TableHead"/>
              <w:jc w:val="left"/>
            </w:pPr>
            <w:r w:rsidRPr="00765BD6">
              <w:t xml:space="preserve">How </w:t>
            </w:r>
            <w:r w:rsidRPr="00E06D79">
              <w:rPr>
                <w:i/>
              </w:rPr>
              <w:t>influential</w:t>
            </w:r>
            <w:r w:rsidRPr="00765BD6">
              <w:t xml:space="preserve"> was each of the following in placing your bookmark?</w:t>
            </w:r>
          </w:p>
        </w:tc>
        <w:tc>
          <w:tcPr>
            <w:tcW w:w="576" w:type="dxa"/>
            <w:textDirection w:val="btLr"/>
            <w:vAlign w:val="center"/>
            <w:hideMark/>
          </w:tcPr>
          <w:p w14:paraId="62D73B1E" w14:textId="77777777" w:rsidR="00E65C83" w:rsidRPr="00765BD6" w:rsidRDefault="00E65C83" w:rsidP="009127B8">
            <w:pPr>
              <w:pStyle w:val="TableHead"/>
              <w:ind w:left="113" w:right="113"/>
              <w:jc w:val="left"/>
            </w:pPr>
            <w:r w:rsidRPr="00765BD6">
              <w:t>Not at All Influential</w:t>
            </w:r>
            <w:r w:rsidRPr="00765BD6" w:rsidDel="009C6AAC">
              <w:rPr>
                <w:i/>
              </w:rPr>
              <w:t xml:space="preserve"> </w:t>
            </w:r>
            <w:r>
              <w:rPr>
                <w:i/>
              </w:rPr>
              <w:t>N</w:t>
            </w:r>
          </w:p>
        </w:tc>
        <w:tc>
          <w:tcPr>
            <w:tcW w:w="576" w:type="dxa"/>
            <w:textDirection w:val="btLr"/>
            <w:vAlign w:val="center"/>
          </w:tcPr>
          <w:p w14:paraId="7603CC88" w14:textId="77777777" w:rsidR="00E65C83" w:rsidRPr="00765BD6" w:rsidRDefault="00E65C83" w:rsidP="009127B8">
            <w:pPr>
              <w:pStyle w:val="TableHead"/>
              <w:ind w:left="113" w:right="113"/>
              <w:jc w:val="left"/>
            </w:pPr>
            <w:r w:rsidRPr="00765BD6">
              <w:t>Not at All Influential %</w:t>
            </w:r>
          </w:p>
        </w:tc>
        <w:tc>
          <w:tcPr>
            <w:tcW w:w="576" w:type="dxa"/>
            <w:textDirection w:val="btLr"/>
            <w:vAlign w:val="center"/>
            <w:hideMark/>
          </w:tcPr>
          <w:p w14:paraId="0ACA670F" w14:textId="77777777" w:rsidR="00E65C83" w:rsidRPr="00765BD6" w:rsidRDefault="00E65C83" w:rsidP="009127B8">
            <w:pPr>
              <w:pStyle w:val="TableHead"/>
              <w:ind w:left="113" w:right="113"/>
              <w:jc w:val="left"/>
            </w:pPr>
            <w:r w:rsidRPr="00765BD6">
              <w:t>Somewhat Influential</w:t>
            </w:r>
            <w:r w:rsidRPr="00765BD6" w:rsidDel="009C6AAC">
              <w:rPr>
                <w:i/>
              </w:rPr>
              <w:t xml:space="preserve"> </w:t>
            </w:r>
            <w:r>
              <w:rPr>
                <w:i/>
              </w:rPr>
              <w:t>N</w:t>
            </w:r>
          </w:p>
        </w:tc>
        <w:tc>
          <w:tcPr>
            <w:tcW w:w="576" w:type="dxa"/>
            <w:textDirection w:val="btLr"/>
            <w:vAlign w:val="center"/>
          </w:tcPr>
          <w:p w14:paraId="11E0626C" w14:textId="77777777" w:rsidR="00E65C83" w:rsidRPr="00765BD6" w:rsidRDefault="00E65C83" w:rsidP="009127B8">
            <w:pPr>
              <w:pStyle w:val="TableHead"/>
              <w:ind w:left="113" w:right="113"/>
              <w:jc w:val="left"/>
            </w:pPr>
            <w:r w:rsidRPr="00765BD6">
              <w:t>Somewhat Influential %</w:t>
            </w:r>
          </w:p>
        </w:tc>
        <w:tc>
          <w:tcPr>
            <w:tcW w:w="576" w:type="dxa"/>
            <w:textDirection w:val="btLr"/>
            <w:vAlign w:val="center"/>
            <w:hideMark/>
          </w:tcPr>
          <w:p w14:paraId="682C9702" w14:textId="77777777" w:rsidR="00E65C83" w:rsidRPr="00765BD6" w:rsidRDefault="00E65C83" w:rsidP="009127B8">
            <w:pPr>
              <w:pStyle w:val="TableHead"/>
              <w:ind w:left="113" w:right="113"/>
              <w:jc w:val="left"/>
            </w:pPr>
            <w:r w:rsidRPr="00765BD6">
              <w:t>Very Influential</w:t>
            </w:r>
            <w:r w:rsidRPr="00765BD6" w:rsidDel="009C6AAC">
              <w:rPr>
                <w:i/>
              </w:rPr>
              <w:t xml:space="preserve"> </w:t>
            </w:r>
            <w:r>
              <w:rPr>
                <w:i/>
              </w:rPr>
              <w:t>N</w:t>
            </w:r>
          </w:p>
        </w:tc>
        <w:tc>
          <w:tcPr>
            <w:tcW w:w="720" w:type="dxa"/>
            <w:textDirection w:val="btLr"/>
            <w:vAlign w:val="center"/>
          </w:tcPr>
          <w:p w14:paraId="11AA1666" w14:textId="77777777" w:rsidR="00E65C83" w:rsidRPr="00765BD6" w:rsidRDefault="00E65C83" w:rsidP="009127B8">
            <w:pPr>
              <w:pStyle w:val="TableHead"/>
              <w:ind w:left="113" w:right="113"/>
              <w:jc w:val="left"/>
            </w:pPr>
            <w:r w:rsidRPr="00765BD6">
              <w:t>Very Influential %</w:t>
            </w:r>
          </w:p>
        </w:tc>
      </w:tr>
      <w:tr w:rsidR="000E4373" w:rsidRPr="00765BD6" w14:paraId="4786C274" w14:textId="77777777" w:rsidTr="00F44047">
        <w:trPr>
          <w:trHeight w:val="259"/>
        </w:trPr>
        <w:tc>
          <w:tcPr>
            <w:tcW w:w="6048" w:type="dxa"/>
            <w:hideMark/>
          </w:tcPr>
          <w:p w14:paraId="781DD253" w14:textId="77777777" w:rsidR="000E4373" w:rsidRPr="00765BD6" w:rsidRDefault="00465724" w:rsidP="00300756">
            <w:pPr>
              <w:pStyle w:val="TableText1"/>
            </w:pPr>
            <w:r w:rsidRPr="00765BD6">
              <w:t xml:space="preserve">The </w:t>
            </w:r>
            <w:r>
              <w:t>PLDs</w:t>
            </w:r>
          </w:p>
        </w:tc>
        <w:tc>
          <w:tcPr>
            <w:tcW w:w="576" w:type="dxa"/>
            <w:hideMark/>
          </w:tcPr>
          <w:p w14:paraId="2B1AA3CE" w14:textId="77777777" w:rsidR="000E4373" w:rsidRPr="00765BD6" w:rsidRDefault="000E4373" w:rsidP="00300756">
            <w:pPr>
              <w:pStyle w:val="TableText1"/>
              <w:rPr>
                <w:szCs w:val="22"/>
              </w:rPr>
            </w:pPr>
            <w:r w:rsidRPr="00765BD6">
              <w:rPr>
                <w:szCs w:val="22"/>
              </w:rPr>
              <w:t>0</w:t>
            </w:r>
          </w:p>
        </w:tc>
        <w:tc>
          <w:tcPr>
            <w:tcW w:w="576" w:type="dxa"/>
            <w:hideMark/>
          </w:tcPr>
          <w:p w14:paraId="380ACDCF" w14:textId="77777777" w:rsidR="000E4373" w:rsidRPr="00765BD6" w:rsidRDefault="000E4373" w:rsidP="00300756">
            <w:pPr>
              <w:pStyle w:val="TableText1"/>
              <w:rPr>
                <w:szCs w:val="22"/>
              </w:rPr>
            </w:pPr>
            <w:r w:rsidRPr="00765BD6">
              <w:rPr>
                <w:szCs w:val="22"/>
              </w:rPr>
              <w:t>0</w:t>
            </w:r>
          </w:p>
        </w:tc>
        <w:tc>
          <w:tcPr>
            <w:tcW w:w="576" w:type="dxa"/>
            <w:hideMark/>
          </w:tcPr>
          <w:p w14:paraId="11864BFA" w14:textId="77777777" w:rsidR="000E4373" w:rsidRPr="00765BD6" w:rsidRDefault="000E4373" w:rsidP="00300756">
            <w:pPr>
              <w:pStyle w:val="TableText1"/>
              <w:rPr>
                <w:szCs w:val="22"/>
              </w:rPr>
            </w:pPr>
            <w:r w:rsidRPr="00765BD6">
              <w:rPr>
                <w:szCs w:val="22"/>
              </w:rPr>
              <w:t>1</w:t>
            </w:r>
          </w:p>
        </w:tc>
        <w:tc>
          <w:tcPr>
            <w:tcW w:w="576" w:type="dxa"/>
            <w:hideMark/>
          </w:tcPr>
          <w:p w14:paraId="681D7E20" w14:textId="77777777" w:rsidR="000E4373" w:rsidRPr="00765BD6" w:rsidRDefault="000E4373" w:rsidP="00300756">
            <w:pPr>
              <w:pStyle w:val="TableText1"/>
              <w:rPr>
                <w:szCs w:val="22"/>
              </w:rPr>
            </w:pPr>
            <w:r>
              <w:rPr>
                <w:szCs w:val="22"/>
              </w:rPr>
              <w:t>10</w:t>
            </w:r>
          </w:p>
        </w:tc>
        <w:tc>
          <w:tcPr>
            <w:tcW w:w="576" w:type="dxa"/>
            <w:hideMark/>
          </w:tcPr>
          <w:p w14:paraId="4E7C7654" w14:textId="77777777" w:rsidR="000E4373" w:rsidRPr="00765BD6" w:rsidRDefault="000E4373" w:rsidP="00300756">
            <w:pPr>
              <w:pStyle w:val="TableText1"/>
              <w:rPr>
                <w:szCs w:val="22"/>
              </w:rPr>
            </w:pPr>
            <w:r>
              <w:rPr>
                <w:szCs w:val="22"/>
              </w:rPr>
              <w:t>9</w:t>
            </w:r>
          </w:p>
        </w:tc>
        <w:tc>
          <w:tcPr>
            <w:tcW w:w="720" w:type="dxa"/>
            <w:hideMark/>
          </w:tcPr>
          <w:p w14:paraId="17D45327" w14:textId="77777777" w:rsidR="000E4373" w:rsidRPr="00765BD6" w:rsidRDefault="000E4373" w:rsidP="00300756">
            <w:pPr>
              <w:pStyle w:val="TableText1"/>
              <w:rPr>
                <w:szCs w:val="22"/>
              </w:rPr>
            </w:pPr>
            <w:r>
              <w:rPr>
                <w:szCs w:val="22"/>
              </w:rPr>
              <w:t>90</w:t>
            </w:r>
          </w:p>
        </w:tc>
      </w:tr>
      <w:tr w:rsidR="000E4373" w:rsidRPr="00765BD6" w14:paraId="3B6ABD89" w14:textId="77777777" w:rsidTr="00F44047">
        <w:trPr>
          <w:trHeight w:val="259"/>
        </w:trPr>
        <w:tc>
          <w:tcPr>
            <w:tcW w:w="6048" w:type="dxa"/>
            <w:hideMark/>
          </w:tcPr>
          <w:p w14:paraId="17DEBA54" w14:textId="77777777" w:rsidR="000E4373" w:rsidRPr="00765BD6" w:rsidRDefault="000E4373" w:rsidP="00300756">
            <w:pPr>
              <w:pStyle w:val="TableText1"/>
            </w:pPr>
            <w:r w:rsidRPr="00765BD6">
              <w:t>Borderline student definitions</w:t>
            </w:r>
          </w:p>
        </w:tc>
        <w:tc>
          <w:tcPr>
            <w:tcW w:w="576" w:type="dxa"/>
            <w:hideMark/>
          </w:tcPr>
          <w:p w14:paraId="569EE85A" w14:textId="77777777" w:rsidR="000E4373" w:rsidRPr="00765BD6" w:rsidRDefault="000E4373" w:rsidP="00300756">
            <w:pPr>
              <w:pStyle w:val="TableText1"/>
              <w:rPr>
                <w:szCs w:val="22"/>
              </w:rPr>
            </w:pPr>
            <w:r w:rsidRPr="00765BD6">
              <w:rPr>
                <w:szCs w:val="22"/>
              </w:rPr>
              <w:t>0</w:t>
            </w:r>
          </w:p>
        </w:tc>
        <w:tc>
          <w:tcPr>
            <w:tcW w:w="576" w:type="dxa"/>
            <w:hideMark/>
          </w:tcPr>
          <w:p w14:paraId="2944BB9C" w14:textId="77777777" w:rsidR="000E4373" w:rsidRPr="00765BD6" w:rsidRDefault="000E4373" w:rsidP="00300756">
            <w:pPr>
              <w:pStyle w:val="TableText1"/>
              <w:rPr>
                <w:szCs w:val="22"/>
              </w:rPr>
            </w:pPr>
            <w:r w:rsidRPr="00765BD6">
              <w:rPr>
                <w:szCs w:val="22"/>
              </w:rPr>
              <w:t>0</w:t>
            </w:r>
          </w:p>
        </w:tc>
        <w:tc>
          <w:tcPr>
            <w:tcW w:w="576" w:type="dxa"/>
            <w:hideMark/>
          </w:tcPr>
          <w:p w14:paraId="4CDE0D43" w14:textId="77777777" w:rsidR="000E4373" w:rsidRPr="00765BD6" w:rsidRDefault="000E4373" w:rsidP="00300756">
            <w:pPr>
              <w:pStyle w:val="TableText1"/>
              <w:rPr>
                <w:szCs w:val="22"/>
              </w:rPr>
            </w:pPr>
            <w:r>
              <w:rPr>
                <w:szCs w:val="22"/>
              </w:rPr>
              <w:t>0</w:t>
            </w:r>
          </w:p>
        </w:tc>
        <w:tc>
          <w:tcPr>
            <w:tcW w:w="576" w:type="dxa"/>
            <w:hideMark/>
          </w:tcPr>
          <w:p w14:paraId="7DAFA904" w14:textId="77777777" w:rsidR="000E4373" w:rsidRPr="00765BD6" w:rsidRDefault="000E4373" w:rsidP="00300756">
            <w:pPr>
              <w:pStyle w:val="TableText1"/>
              <w:rPr>
                <w:szCs w:val="22"/>
              </w:rPr>
            </w:pPr>
            <w:r>
              <w:rPr>
                <w:szCs w:val="22"/>
              </w:rPr>
              <w:t>0</w:t>
            </w:r>
          </w:p>
        </w:tc>
        <w:tc>
          <w:tcPr>
            <w:tcW w:w="576" w:type="dxa"/>
            <w:hideMark/>
          </w:tcPr>
          <w:p w14:paraId="56F3EAF3" w14:textId="77777777" w:rsidR="000E4373" w:rsidRPr="00765BD6" w:rsidRDefault="000E4373" w:rsidP="00300756">
            <w:pPr>
              <w:pStyle w:val="TableText1"/>
              <w:rPr>
                <w:szCs w:val="22"/>
              </w:rPr>
            </w:pPr>
            <w:r>
              <w:rPr>
                <w:szCs w:val="22"/>
              </w:rPr>
              <w:t>10</w:t>
            </w:r>
          </w:p>
        </w:tc>
        <w:tc>
          <w:tcPr>
            <w:tcW w:w="720" w:type="dxa"/>
            <w:hideMark/>
          </w:tcPr>
          <w:p w14:paraId="668946B7" w14:textId="77777777" w:rsidR="000E4373" w:rsidRPr="00765BD6" w:rsidRDefault="000E4373" w:rsidP="00300756">
            <w:pPr>
              <w:pStyle w:val="TableText1"/>
              <w:rPr>
                <w:szCs w:val="22"/>
              </w:rPr>
            </w:pPr>
            <w:r>
              <w:rPr>
                <w:szCs w:val="22"/>
              </w:rPr>
              <w:t>100</w:t>
            </w:r>
          </w:p>
        </w:tc>
      </w:tr>
      <w:tr w:rsidR="000E4373" w:rsidRPr="00765BD6" w14:paraId="276FC521" w14:textId="77777777" w:rsidTr="00F44047">
        <w:trPr>
          <w:trHeight w:val="259"/>
        </w:trPr>
        <w:tc>
          <w:tcPr>
            <w:tcW w:w="6048" w:type="dxa"/>
            <w:hideMark/>
          </w:tcPr>
          <w:p w14:paraId="08F60F8F" w14:textId="77777777" w:rsidR="000E4373" w:rsidRPr="00765BD6" w:rsidRDefault="000E4373" w:rsidP="00300756">
            <w:pPr>
              <w:pStyle w:val="TableText1"/>
            </w:pPr>
            <w:r w:rsidRPr="00765BD6">
              <w:t>My perception of the difficulty of the items</w:t>
            </w:r>
            <w:r>
              <w:t xml:space="preserve"> and tasks</w:t>
            </w:r>
          </w:p>
        </w:tc>
        <w:tc>
          <w:tcPr>
            <w:tcW w:w="576" w:type="dxa"/>
            <w:hideMark/>
          </w:tcPr>
          <w:p w14:paraId="62BF8BCE" w14:textId="77777777" w:rsidR="000E4373" w:rsidRPr="00765BD6" w:rsidRDefault="000E4373" w:rsidP="00300756">
            <w:pPr>
              <w:pStyle w:val="TableText1"/>
              <w:rPr>
                <w:szCs w:val="22"/>
              </w:rPr>
            </w:pPr>
            <w:r>
              <w:rPr>
                <w:szCs w:val="22"/>
              </w:rPr>
              <w:t>1</w:t>
            </w:r>
          </w:p>
        </w:tc>
        <w:tc>
          <w:tcPr>
            <w:tcW w:w="576" w:type="dxa"/>
            <w:hideMark/>
          </w:tcPr>
          <w:p w14:paraId="69635A24" w14:textId="77777777" w:rsidR="000E4373" w:rsidRPr="00765BD6" w:rsidRDefault="000E4373" w:rsidP="00300756">
            <w:pPr>
              <w:pStyle w:val="TableText1"/>
              <w:rPr>
                <w:szCs w:val="22"/>
              </w:rPr>
            </w:pPr>
            <w:r>
              <w:rPr>
                <w:szCs w:val="22"/>
              </w:rPr>
              <w:t>10</w:t>
            </w:r>
          </w:p>
        </w:tc>
        <w:tc>
          <w:tcPr>
            <w:tcW w:w="576" w:type="dxa"/>
            <w:hideMark/>
          </w:tcPr>
          <w:p w14:paraId="2385FE08" w14:textId="77777777" w:rsidR="000E4373" w:rsidRPr="00765BD6" w:rsidRDefault="000E4373" w:rsidP="00300756">
            <w:pPr>
              <w:pStyle w:val="TableText1"/>
              <w:rPr>
                <w:szCs w:val="22"/>
              </w:rPr>
            </w:pPr>
            <w:r>
              <w:rPr>
                <w:szCs w:val="22"/>
              </w:rPr>
              <w:t>5</w:t>
            </w:r>
          </w:p>
        </w:tc>
        <w:tc>
          <w:tcPr>
            <w:tcW w:w="576" w:type="dxa"/>
            <w:hideMark/>
          </w:tcPr>
          <w:p w14:paraId="666F4269" w14:textId="77777777" w:rsidR="000E4373" w:rsidRPr="00765BD6" w:rsidRDefault="000E4373" w:rsidP="00300756">
            <w:pPr>
              <w:pStyle w:val="TableText1"/>
              <w:rPr>
                <w:szCs w:val="22"/>
              </w:rPr>
            </w:pPr>
            <w:r>
              <w:rPr>
                <w:szCs w:val="22"/>
              </w:rPr>
              <w:t>50</w:t>
            </w:r>
          </w:p>
        </w:tc>
        <w:tc>
          <w:tcPr>
            <w:tcW w:w="576" w:type="dxa"/>
            <w:hideMark/>
          </w:tcPr>
          <w:p w14:paraId="55539740" w14:textId="77777777" w:rsidR="000E4373" w:rsidRPr="00765BD6" w:rsidRDefault="000E4373" w:rsidP="00300756">
            <w:pPr>
              <w:pStyle w:val="TableText1"/>
              <w:rPr>
                <w:szCs w:val="22"/>
              </w:rPr>
            </w:pPr>
            <w:r>
              <w:rPr>
                <w:szCs w:val="22"/>
              </w:rPr>
              <w:t>4</w:t>
            </w:r>
          </w:p>
        </w:tc>
        <w:tc>
          <w:tcPr>
            <w:tcW w:w="720" w:type="dxa"/>
            <w:hideMark/>
          </w:tcPr>
          <w:p w14:paraId="02DE5BAE" w14:textId="77777777" w:rsidR="000E4373" w:rsidRPr="00765BD6" w:rsidRDefault="000E4373" w:rsidP="00300756">
            <w:pPr>
              <w:pStyle w:val="TableText1"/>
              <w:rPr>
                <w:szCs w:val="22"/>
              </w:rPr>
            </w:pPr>
            <w:r>
              <w:rPr>
                <w:szCs w:val="22"/>
              </w:rPr>
              <w:t>40</w:t>
            </w:r>
          </w:p>
        </w:tc>
      </w:tr>
      <w:tr w:rsidR="000E4373" w:rsidRPr="00765BD6" w14:paraId="438CB636" w14:textId="77777777" w:rsidTr="00F44047">
        <w:trPr>
          <w:trHeight w:val="259"/>
        </w:trPr>
        <w:tc>
          <w:tcPr>
            <w:tcW w:w="6048" w:type="dxa"/>
            <w:hideMark/>
          </w:tcPr>
          <w:p w14:paraId="05EA4F32" w14:textId="77777777" w:rsidR="000E4373" w:rsidRPr="00765BD6" w:rsidRDefault="000E4373" w:rsidP="00300756">
            <w:pPr>
              <w:pStyle w:val="TableText1"/>
            </w:pPr>
            <w:r>
              <w:t>My experience with the students</w:t>
            </w:r>
          </w:p>
        </w:tc>
        <w:tc>
          <w:tcPr>
            <w:tcW w:w="576" w:type="dxa"/>
            <w:hideMark/>
          </w:tcPr>
          <w:p w14:paraId="08ECF13B" w14:textId="77777777" w:rsidR="000E4373" w:rsidRPr="00765BD6" w:rsidRDefault="000E4373" w:rsidP="00300756">
            <w:pPr>
              <w:pStyle w:val="TableText1"/>
              <w:rPr>
                <w:szCs w:val="22"/>
              </w:rPr>
            </w:pPr>
            <w:r w:rsidRPr="00765BD6">
              <w:rPr>
                <w:szCs w:val="22"/>
              </w:rPr>
              <w:t>0</w:t>
            </w:r>
          </w:p>
        </w:tc>
        <w:tc>
          <w:tcPr>
            <w:tcW w:w="576" w:type="dxa"/>
            <w:hideMark/>
          </w:tcPr>
          <w:p w14:paraId="04EF2387" w14:textId="77777777" w:rsidR="000E4373" w:rsidRPr="00765BD6" w:rsidRDefault="000E4373" w:rsidP="00300756">
            <w:pPr>
              <w:pStyle w:val="TableText1"/>
              <w:rPr>
                <w:szCs w:val="22"/>
              </w:rPr>
            </w:pPr>
            <w:r w:rsidRPr="00765BD6">
              <w:rPr>
                <w:szCs w:val="22"/>
              </w:rPr>
              <w:t>0</w:t>
            </w:r>
          </w:p>
        </w:tc>
        <w:tc>
          <w:tcPr>
            <w:tcW w:w="576" w:type="dxa"/>
            <w:hideMark/>
          </w:tcPr>
          <w:p w14:paraId="6532A345" w14:textId="77777777" w:rsidR="000E4373" w:rsidRPr="00765BD6" w:rsidRDefault="000E4373" w:rsidP="00300756">
            <w:pPr>
              <w:pStyle w:val="TableText1"/>
              <w:rPr>
                <w:szCs w:val="22"/>
              </w:rPr>
            </w:pPr>
            <w:r>
              <w:rPr>
                <w:szCs w:val="22"/>
              </w:rPr>
              <w:t>5</w:t>
            </w:r>
          </w:p>
        </w:tc>
        <w:tc>
          <w:tcPr>
            <w:tcW w:w="576" w:type="dxa"/>
            <w:hideMark/>
          </w:tcPr>
          <w:p w14:paraId="62AE74DE" w14:textId="77777777" w:rsidR="000E4373" w:rsidRPr="00765BD6" w:rsidRDefault="000E4373" w:rsidP="00300756">
            <w:pPr>
              <w:pStyle w:val="TableText1"/>
              <w:rPr>
                <w:szCs w:val="22"/>
              </w:rPr>
            </w:pPr>
            <w:r>
              <w:rPr>
                <w:szCs w:val="22"/>
              </w:rPr>
              <w:t>50</w:t>
            </w:r>
          </w:p>
        </w:tc>
        <w:tc>
          <w:tcPr>
            <w:tcW w:w="576" w:type="dxa"/>
            <w:hideMark/>
          </w:tcPr>
          <w:p w14:paraId="59C64A94" w14:textId="77777777" w:rsidR="000E4373" w:rsidRPr="00765BD6" w:rsidRDefault="000E4373" w:rsidP="00300756">
            <w:pPr>
              <w:pStyle w:val="TableText1"/>
              <w:rPr>
                <w:szCs w:val="22"/>
              </w:rPr>
            </w:pPr>
            <w:r>
              <w:rPr>
                <w:szCs w:val="22"/>
              </w:rPr>
              <w:t>5</w:t>
            </w:r>
          </w:p>
        </w:tc>
        <w:tc>
          <w:tcPr>
            <w:tcW w:w="720" w:type="dxa"/>
            <w:hideMark/>
          </w:tcPr>
          <w:p w14:paraId="2727F91E" w14:textId="77777777" w:rsidR="000E4373" w:rsidRPr="00765BD6" w:rsidRDefault="000E4373" w:rsidP="00300756">
            <w:pPr>
              <w:pStyle w:val="TableText1"/>
              <w:rPr>
                <w:szCs w:val="22"/>
              </w:rPr>
            </w:pPr>
            <w:r>
              <w:rPr>
                <w:szCs w:val="22"/>
              </w:rPr>
              <w:t>50</w:t>
            </w:r>
          </w:p>
        </w:tc>
      </w:tr>
      <w:tr w:rsidR="000E4373" w:rsidRPr="00765BD6" w14:paraId="3EF2C3C5" w14:textId="77777777" w:rsidTr="00F44047">
        <w:trPr>
          <w:trHeight w:val="259"/>
        </w:trPr>
        <w:tc>
          <w:tcPr>
            <w:tcW w:w="6048" w:type="dxa"/>
            <w:hideMark/>
          </w:tcPr>
          <w:p w14:paraId="083705F2" w14:textId="77777777" w:rsidR="000E4373" w:rsidRPr="00765BD6" w:rsidRDefault="000E4373" w:rsidP="00300756">
            <w:pPr>
              <w:pStyle w:val="TableText1"/>
            </w:pPr>
            <w:r>
              <w:t>Reviewing authentic student responses</w:t>
            </w:r>
          </w:p>
        </w:tc>
        <w:tc>
          <w:tcPr>
            <w:tcW w:w="576" w:type="dxa"/>
            <w:hideMark/>
          </w:tcPr>
          <w:p w14:paraId="41EBBD9A" w14:textId="77777777" w:rsidR="000E4373" w:rsidRPr="00765BD6" w:rsidRDefault="000E4373" w:rsidP="00300756">
            <w:pPr>
              <w:pStyle w:val="TableText1"/>
              <w:rPr>
                <w:szCs w:val="22"/>
              </w:rPr>
            </w:pPr>
            <w:r w:rsidRPr="00765BD6">
              <w:rPr>
                <w:szCs w:val="22"/>
              </w:rPr>
              <w:t>0</w:t>
            </w:r>
          </w:p>
        </w:tc>
        <w:tc>
          <w:tcPr>
            <w:tcW w:w="576" w:type="dxa"/>
            <w:hideMark/>
          </w:tcPr>
          <w:p w14:paraId="0BD588A0" w14:textId="77777777" w:rsidR="000E4373" w:rsidRPr="00765BD6" w:rsidRDefault="000E4373" w:rsidP="00300756">
            <w:pPr>
              <w:pStyle w:val="TableText1"/>
              <w:rPr>
                <w:szCs w:val="22"/>
              </w:rPr>
            </w:pPr>
            <w:r w:rsidRPr="00765BD6">
              <w:rPr>
                <w:szCs w:val="22"/>
              </w:rPr>
              <w:t>0</w:t>
            </w:r>
          </w:p>
        </w:tc>
        <w:tc>
          <w:tcPr>
            <w:tcW w:w="576" w:type="dxa"/>
            <w:hideMark/>
          </w:tcPr>
          <w:p w14:paraId="19E72723" w14:textId="77777777" w:rsidR="000E4373" w:rsidRPr="00765BD6" w:rsidRDefault="000E4373" w:rsidP="00300756">
            <w:pPr>
              <w:pStyle w:val="TableText1"/>
              <w:rPr>
                <w:szCs w:val="22"/>
              </w:rPr>
            </w:pPr>
            <w:r w:rsidRPr="00765BD6">
              <w:rPr>
                <w:szCs w:val="22"/>
              </w:rPr>
              <w:t>0</w:t>
            </w:r>
          </w:p>
        </w:tc>
        <w:tc>
          <w:tcPr>
            <w:tcW w:w="576" w:type="dxa"/>
            <w:hideMark/>
          </w:tcPr>
          <w:p w14:paraId="53D5285B" w14:textId="77777777" w:rsidR="000E4373" w:rsidRPr="00765BD6" w:rsidRDefault="000E4373" w:rsidP="00300756">
            <w:pPr>
              <w:pStyle w:val="TableText1"/>
              <w:rPr>
                <w:szCs w:val="22"/>
              </w:rPr>
            </w:pPr>
            <w:r w:rsidRPr="00765BD6">
              <w:rPr>
                <w:szCs w:val="22"/>
              </w:rPr>
              <w:t>0</w:t>
            </w:r>
          </w:p>
        </w:tc>
        <w:tc>
          <w:tcPr>
            <w:tcW w:w="576" w:type="dxa"/>
            <w:hideMark/>
          </w:tcPr>
          <w:p w14:paraId="3379FF34" w14:textId="77777777" w:rsidR="000E4373" w:rsidRPr="00765BD6" w:rsidRDefault="000E4373" w:rsidP="00300756">
            <w:pPr>
              <w:pStyle w:val="TableText1"/>
              <w:rPr>
                <w:szCs w:val="22"/>
              </w:rPr>
            </w:pPr>
            <w:r>
              <w:rPr>
                <w:szCs w:val="22"/>
              </w:rPr>
              <w:t>10</w:t>
            </w:r>
          </w:p>
        </w:tc>
        <w:tc>
          <w:tcPr>
            <w:tcW w:w="720" w:type="dxa"/>
            <w:hideMark/>
          </w:tcPr>
          <w:p w14:paraId="6A40470E" w14:textId="77777777" w:rsidR="000E4373" w:rsidRPr="00765BD6" w:rsidRDefault="000E4373" w:rsidP="00300756">
            <w:pPr>
              <w:pStyle w:val="TableText1"/>
              <w:rPr>
                <w:szCs w:val="22"/>
              </w:rPr>
            </w:pPr>
            <w:r w:rsidRPr="00765BD6">
              <w:rPr>
                <w:szCs w:val="22"/>
              </w:rPr>
              <w:t>100</w:t>
            </w:r>
          </w:p>
        </w:tc>
      </w:tr>
      <w:tr w:rsidR="000E4373" w:rsidRPr="00765BD6" w14:paraId="6E8978FC" w14:textId="77777777" w:rsidTr="00F44047">
        <w:trPr>
          <w:trHeight w:val="259"/>
        </w:trPr>
        <w:tc>
          <w:tcPr>
            <w:tcW w:w="6048" w:type="dxa"/>
            <w:hideMark/>
          </w:tcPr>
          <w:p w14:paraId="024D34B0" w14:textId="77777777" w:rsidR="000E4373" w:rsidRPr="00765BD6" w:rsidRDefault="000E4373" w:rsidP="00300756">
            <w:pPr>
              <w:pStyle w:val="TableText1"/>
            </w:pPr>
            <w:r>
              <w:t>Group discussions</w:t>
            </w:r>
          </w:p>
        </w:tc>
        <w:tc>
          <w:tcPr>
            <w:tcW w:w="576" w:type="dxa"/>
            <w:hideMark/>
          </w:tcPr>
          <w:p w14:paraId="66EAE86D" w14:textId="77777777" w:rsidR="000E4373" w:rsidRPr="00765BD6" w:rsidRDefault="000E4373" w:rsidP="00300756">
            <w:pPr>
              <w:pStyle w:val="TableText1"/>
              <w:rPr>
                <w:szCs w:val="22"/>
              </w:rPr>
            </w:pPr>
            <w:r>
              <w:rPr>
                <w:szCs w:val="22"/>
              </w:rPr>
              <w:t>0</w:t>
            </w:r>
          </w:p>
        </w:tc>
        <w:tc>
          <w:tcPr>
            <w:tcW w:w="576" w:type="dxa"/>
            <w:hideMark/>
          </w:tcPr>
          <w:p w14:paraId="5CE3890C" w14:textId="77777777" w:rsidR="000E4373" w:rsidRPr="00765BD6" w:rsidRDefault="000E4373" w:rsidP="00300756">
            <w:pPr>
              <w:pStyle w:val="TableText1"/>
              <w:rPr>
                <w:szCs w:val="22"/>
              </w:rPr>
            </w:pPr>
            <w:r>
              <w:rPr>
                <w:szCs w:val="22"/>
              </w:rPr>
              <w:t>0</w:t>
            </w:r>
          </w:p>
        </w:tc>
        <w:tc>
          <w:tcPr>
            <w:tcW w:w="576" w:type="dxa"/>
            <w:hideMark/>
          </w:tcPr>
          <w:p w14:paraId="200D6DF9" w14:textId="77777777" w:rsidR="000E4373" w:rsidRPr="00765BD6" w:rsidRDefault="000E4373" w:rsidP="00300756">
            <w:pPr>
              <w:pStyle w:val="TableText1"/>
              <w:rPr>
                <w:szCs w:val="22"/>
              </w:rPr>
            </w:pPr>
            <w:r>
              <w:rPr>
                <w:szCs w:val="22"/>
              </w:rPr>
              <w:t>2</w:t>
            </w:r>
          </w:p>
        </w:tc>
        <w:tc>
          <w:tcPr>
            <w:tcW w:w="576" w:type="dxa"/>
            <w:hideMark/>
          </w:tcPr>
          <w:p w14:paraId="3E40B06A" w14:textId="77777777" w:rsidR="000E4373" w:rsidRPr="00765BD6" w:rsidRDefault="000E4373" w:rsidP="00300756">
            <w:pPr>
              <w:pStyle w:val="TableText1"/>
              <w:rPr>
                <w:szCs w:val="22"/>
              </w:rPr>
            </w:pPr>
            <w:r>
              <w:rPr>
                <w:szCs w:val="22"/>
              </w:rPr>
              <w:t>20</w:t>
            </w:r>
          </w:p>
        </w:tc>
        <w:tc>
          <w:tcPr>
            <w:tcW w:w="576" w:type="dxa"/>
            <w:hideMark/>
          </w:tcPr>
          <w:p w14:paraId="52BCACDF" w14:textId="77777777" w:rsidR="000E4373" w:rsidRPr="00765BD6" w:rsidRDefault="000E4373" w:rsidP="00300756">
            <w:pPr>
              <w:pStyle w:val="TableText1"/>
              <w:rPr>
                <w:szCs w:val="22"/>
              </w:rPr>
            </w:pPr>
            <w:r>
              <w:rPr>
                <w:szCs w:val="22"/>
              </w:rPr>
              <w:t>8</w:t>
            </w:r>
          </w:p>
        </w:tc>
        <w:tc>
          <w:tcPr>
            <w:tcW w:w="720" w:type="dxa"/>
            <w:hideMark/>
          </w:tcPr>
          <w:p w14:paraId="2B40C31A" w14:textId="77777777" w:rsidR="000E4373" w:rsidRPr="00765BD6" w:rsidRDefault="000E4373" w:rsidP="00300756">
            <w:pPr>
              <w:pStyle w:val="TableText1"/>
              <w:rPr>
                <w:szCs w:val="22"/>
              </w:rPr>
            </w:pPr>
            <w:r>
              <w:rPr>
                <w:szCs w:val="22"/>
              </w:rPr>
              <w:t>80</w:t>
            </w:r>
          </w:p>
        </w:tc>
      </w:tr>
      <w:tr w:rsidR="000E4373" w:rsidRPr="00765BD6" w14:paraId="64F2A589" w14:textId="77777777" w:rsidTr="00F44047">
        <w:trPr>
          <w:trHeight w:val="259"/>
        </w:trPr>
        <w:tc>
          <w:tcPr>
            <w:tcW w:w="6048" w:type="dxa"/>
            <w:hideMark/>
          </w:tcPr>
          <w:p w14:paraId="2AF352C2" w14:textId="77777777" w:rsidR="000E4373" w:rsidRPr="00765BD6" w:rsidRDefault="000E4373" w:rsidP="00300756">
            <w:pPr>
              <w:pStyle w:val="TableText1"/>
            </w:pPr>
            <w:r>
              <w:t>Judgments and rationales of other panelists</w:t>
            </w:r>
          </w:p>
        </w:tc>
        <w:tc>
          <w:tcPr>
            <w:tcW w:w="576" w:type="dxa"/>
            <w:hideMark/>
          </w:tcPr>
          <w:p w14:paraId="53BAB604" w14:textId="77777777" w:rsidR="000E4373" w:rsidRPr="00765BD6" w:rsidRDefault="000E4373" w:rsidP="00300756">
            <w:pPr>
              <w:pStyle w:val="TableText1"/>
              <w:rPr>
                <w:szCs w:val="22"/>
              </w:rPr>
            </w:pPr>
            <w:r>
              <w:rPr>
                <w:szCs w:val="22"/>
              </w:rPr>
              <w:t>0</w:t>
            </w:r>
          </w:p>
        </w:tc>
        <w:tc>
          <w:tcPr>
            <w:tcW w:w="576" w:type="dxa"/>
            <w:hideMark/>
          </w:tcPr>
          <w:p w14:paraId="3CE5939E" w14:textId="77777777" w:rsidR="000E4373" w:rsidRPr="00765BD6" w:rsidRDefault="000E4373" w:rsidP="00300756">
            <w:pPr>
              <w:pStyle w:val="TableText1"/>
              <w:rPr>
                <w:szCs w:val="22"/>
              </w:rPr>
            </w:pPr>
            <w:r>
              <w:rPr>
                <w:szCs w:val="22"/>
              </w:rPr>
              <w:t>0</w:t>
            </w:r>
          </w:p>
        </w:tc>
        <w:tc>
          <w:tcPr>
            <w:tcW w:w="576" w:type="dxa"/>
            <w:hideMark/>
          </w:tcPr>
          <w:p w14:paraId="4E5CD7E9" w14:textId="77777777" w:rsidR="000E4373" w:rsidRPr="00765BD6" w:rsidRDefault="000E4373" w:rsidP="00300756">
            <w:pPr>
              <w:pStyle w:val="TableText1"/>
              <w:rPr>
                <w:szCs w:val="22"/>
              </w:rPr>
            </w:pPr>
            <w:r>
              <w:rPr>
                <w:szCs w:val="22"/>
              </w:rPr>
              <w:t>3</w:t>
            </w:r>
          </w:p>
        </w:tc>
        <w:tc>
          <w:tcPr>
            <w:tcW w:w="576" w:type="dxa"/>
            <w:hideMark/>
          </w:tcPr>
          <w:p w14:paraId="5AD3D25F" w14:textId="77777777" w:rsidR="000E4373" w:rsidRPr="00765BD6" w:rsidRDefault="000E4373" w:rsidP="00300756">
            <w:pPr>
              <w:pStyle w:val="TableText1"/>
              <w:rPr>
                <w:szCs w:val="22"/>
              </w:rPr>
            </w:pPr>
            <w:r>
              <w:rPr>
                <w:szCs w:val="22"/>
              </w:rPr>
              <w:t>30</w:t>
            </w:r>
          </w:p>
        </w:tc>
        <w:tc>
          <w:tcPr>
            <w:tcW w:w="576" w:type="dxa"/>
            <w:hideMark/>
          </w:tcPr>
          <w:p w14:paraId="0B3A605B" w14:textId="77777777" w:rsidR="000E4373" w:rsidRPr="00765BD6" w:rsidRDefault="000E4373" w:rsidP="00300756">
            <w:pPr>
              <w:pStyle w:val="TableText1"/>
              <w:rPr>
                <w:szCs w:val="22"/>
              </w:rPr>
            </w:pPr>
            <w:r>
              <w:rPr>
                <w:szCs w:val="22"/>
              </w:rPr>
              <w:t>7</w:t>
            </w:r>
          </w:p>
        </w:tc>
        <w:tc>
          <w:tcPr>
            <w:tcW w:w="720" w:type="dxa"/>
            <w:hideMark/>
          </w:tcPr>
          <w:p w14:paraId="598F2E5E" w14:textId="77777777" w:rsidR="000E4373" w:rsidRPr="00765BD6" w:rsidRDefault="000E4373" w:rsidP="00300756">
            <w:pPr>
              <w:pStyle w:val="TableText1"/>
              <w:rPr>
                <w:szCs w:val="22"/>
              </w:rPr>
            </w:pPr>
            <w:r>
              <w:rPr>
                <w:szCs w:val="22"/>
              </w:rPr>
              <w:t>70</w:t>
            </w:r>
          </w:p>
        </w:tc>
      </w:tr>
      <w:tr w:rsidR="000E4373" w:rsidRPr="00765BD6" w14:paraId="6B4EA695" w14:textId="77777777" w:rsidTr="00F44047">
        <w:trPr>
          <w:trHeight w:val="259"/>
        </w:trPr>
        <w:tc>
          <w:tcPr>
            <w:tcW w:w="6048" w:type="dxa"/>
            <w:hideMark/>
          </w:tcPr>
          <w:p w14:paraId="4BC56D5C" w14:textId="77777777" w:rsidR="000E4373" w:rsidRPr="00765BD6" w:rsidRDefault="000E4373" w:rsidP="00300756">
            <w:pPr>
              <w:pStyle w:val="TableText1"/>
            </w:pPr>
            <w:r>
              <w:t xml:space="preserve">Percent of students </w:t>
            </w:r>
            <w:proofErr w:type="gramStart"/>
            <w:r>
              <w:t>in</w:t>
            </w:r>
            <w:proofErr w:type="gramEnd"/>
            <w:r>
              <w:t xml:space="preserve"> each performance level</w:t>
            </w:r>
          </w:p>
        </w:tc>
        <w:tc>
          <w:tcPr>
            <w:tcW w:w="576" w:type="dxa"/>
            <w:hideMark/>
          </w:tcPr>
          <w:p w14:paraId="70012E2C" w14:textId="77777777" w:rsidR="000E4373" w:rsidRPr="00765BD6" w:rsidRDefault="000E4373" w:rsidP="00300756">
            <w:pPr>
              <w:pStyle w:val="TableText1"/>
              <w:rPr>
                <w:szCs w:val="22"/>
              </w:rPr>
            </w:pPr>
            <w:r>
              <w:rPr>
                <w:szCs w:val="22"/>
              </w:rPr>
              <w:t>0</w:t>
            </w:r>
          </w:p>
        </w:tc>
        <w:tc>
          <w:tcPr>
            <w:tcW w:w="576" w:type="dxa"/>
            <w:hideMark/>
          </w:tcPr>
          <w:p w14:paraId="78554052" w14:textId="77777777" w:rsidR="000E4373" w:rsidRPr="00765BD6" w:rsidRDefault="000E4373" w:rsidP="00300756">
            <w:pPr>
              <w:pStyle w:val="TableText1"/>
              <w:rPr>
                <w:szCs w:val="22"/>
              </w:rPr>
            </w:pPr>
            <w:r>
              <w:rPr>
                <w:szCs w:val="22"/>
              </w:rPr>
              <w:t>0</w:t>
            </w:r>
          </w:p>
        </w:tc>
        <w:tc>
          <w:tcPr>
            <w:tcW w:w="576" w:type="dxa"/>
            <w:hideMark/>
          </w:tcPr>
          <w:p w14:paraId="7991912E" w14:textId="77777777" w:rsidR="000E4373" w:rsidRPr="00765BD6" w:rsidRDefault="000E4373" w:rsidP="00300756">
            <w:pPr>
              <w:pStyle w:val="TableText1"/>
              <w:rPr>
                <w:szCs w:val="22"/>
              </w:rPr>
            </w:pPr>
            <w:r>
              <w:rPr>
                <w:szCs w:val="22"/>
              </w:rPr>
              <w:t>4</w:t>
            </w:r>
          </w:p>
        </w:tc>
        <w:tc>
          <w:tcPr>
            <w:tcW w:w="576" w:type="dxa"/>
            <w:hideMark/>
          </w:tcPr>
          <w:p w14:paraId="607B9A9A" w14:textId="77777777" w:rsidR="000E4373" w:rsidRPr="00765BD6" w:rsidRDefault="000E4373" w:rsidP="00300756">
            <w:pPr>
              <w:pStyle w:val="TableText1"/>
              <w:rPr>
                <w:szCs w:val="22"/>
              </w:rPr>
            </w:pPr>
            <w:r>
              <w:rPr>
                <w:szCs w:val="22"/>
              </w:rPr>
              <w:t>40</w:t>
            </w:r>
          </w:p>
        </w:tc>
        <w:tc>
          <w:tcPr>
            <w:tcW w:w="576" w:type="dxa"/>
            <w:hideMark/>
          </w:tcPr>
          <w:p w14:paraId="00E700C2" w14:textId="77777777" w:rsidR="000E4373" w:rsidRPr="00765BD6" w:rsidRDefault="000E4373" w:rsidP="00300756">
            <w:pPr>
              <w:pStyle w:val="TableText1"/>
              <w:rPr>
                <w:szCs w:val="22"/>
              </w:rPr>
            </w:pPr>
            <w:r>
              <w:rPr>
                <w:szCs w:val="22"/>
              </w:rPr>
              <w:t>6</w:t>
            </w:r>
          </w:p>
        </w:tc>
        <w:tc>
          <w:tcPr>
            <w:tcW w:w="720" w:type="dxa"/>
            <w:hideMark/>
          </w:tcPr>
          <w:p w14:paraId="3914BACA" w14:textId="77777777" w:rsidR="000E4373" w:rsidRPr="00765BD6" w:rsidRDefault="000E4373" w:rsidP="00300756">
            <w:pPr>
              <w:pStyle w:val="TableText1"/>
              <w:rPr>
                <w:szCs w:val="22"/>
              </w:rPr>
            </w:pPr>
            <w:r>
              <w:rPr>
                <w:szCs w:val="22"/>
              </w:rPr>
              <w:t>60</w:t>
            </w:r>
          </w:p>
        </w:tc>
      </w:tr>
      <w:tr w:rsidR="000E4373" w:rsidRPr="00765BD6" w14:paraId="27CCF35F" w14:textId="77777777" w:rsidTr="00F44047">
        <w:trPr>
          <w:trHeight w:val="288"/>
        </w:trPr>
        <w:tc>
          <w:tcPr>
            <w:tcW w:w="6048" w:type="dxa"/>
            <w:hideMark/>
          </w:tcPr>
          <w:p w14:paraId="43598735" w14:textId="77777777" w:rsidR="000E4373" w:rsidRPr="00765BD6" w:rsidRDefault="000E4373" w:rsidP="004E5DEE">
            <w:pPr>
              <w:pStyle w:val="TableText1"/>
            </w:pPr>
            <w:r>
              <w:lastRenderedPageBreak/>
              <w:t>Pattern of performance on additional data tables</w:t>
            </w:r>
          </w:p>
        </w:tc>
        <w:tc>
          <w:tcPr>
            <w:tcW w:w="576" w:type="dxa"/>
            <w:hideMark/>
          </w:tcPr>
          <w:p w14:paraId="5CA4D771" w14:textId="77777777" w:rsidR="000E4373" w:rsidRPr="00765BD6" w:rsidRDefault="000E4373" w:rsidP="00300756">
            <w:pPr>
              <w:pStyle w:val="TableText1"/>
              <w:rPr>
                <w:szCs w:val="22"/>
              </w:rPr>
            </w:pPr>
            <w:r>
              <w:rPr>
                <w:szCs w:val="22"/>
              </w:rPr>
              <w:t>0</w:t>
            </w:r>
          </w:p>
        </w:tc>
        <w:tc>
          <w:tcPr>
            <w:tcW w:w="576" w:type="dxa"/>
            <w:hideMark/>
          </w:tcPr>
          <w:p w14:paraId="3AE9E610" w14:textId="77777777" w:rsidR="000E4373" w:rsidRPr="00765BD6" w:rsidRDefault="000E4373" w:rsidP="00300756">
            <w:pPr>
              <w:pStyle w:val="TableText1"/>
              <w:rPr>
                <w:szCs w:val="22"/>
              </w:rPr>
            </w:pPr>
            <w:r>
              <w:rPr>
                <w:szCs w:val="22"/>
              </w:rPr>
              <w:t>0</w:t>
            </w:r>
          </w:p>
        </w:tc>
        <w:tc>
          <w:tcPr>
            <w:tcW w:w="576" w:type="dxa"/>
            <w:hideMark/>
          </w:tcPr>
          <w:p w14:paraId="3A2BCFC0" w14:textId="77777777" w:rsidR="000E4373" w:rsidRPr="00765BD6" w:rsidRDefault="000E4373" w:rsidP="00300756">
            <w:pPr>
              <w:pStyle w:val="TableText1"/>
              <w:rPr>
                <w:szCs w:val="22"/>
              </w:rPr>
            </w:pPr>
            <w:r>
              <w:rPr>
                <w:szCs w:val="22"/>
              </w:rPr>
              <w:t>5</w:t>
            </w:r>
          </w:p>
        </w:tc>
        <w:tc>
          <w:tcPr>
            <w:tcW w:w="576" w:type="dxa"/>
            <w:hideMark/>
          </w:tcPr>
          <w:p w14:paraId="3DCDCDB8" w14:textId="77777777" w:rsidR="000E4373" w:rsidRPr="00765BD6" w:rsidRDefault="000E4373" w:rsidP="00300756">
            <w:pPr>
              <w:pStyle w:val="TableText1"/>
              <w:rPr>
                <w:szCs w:val="22"/>
              </w:rPr>
            </w:pPr>
            <w:r>
              <w:rPr>
                <w:szCs w:val="22"/>
              </w:rPr>
              <w:t>50</w:t>
            </w:r>
          </w:p>
        </w:tc>
        <w:tc>
          <w:tcPr>
            <w:tcW w:w="576" w:type="dxa"/>
            <w:hideMark/>
          </w:tcPr>
          <w:p w14:paraId="1B59E4F0" w14:textId="77777777" w:rsidR="000E4373" w:rsidRPr="00765BD6" w:rsidRDefault="000E4373" w:rsidP="00300756">
            <w:pPr>
              <w:pStyle w:val="TableText1"/>
              <w:rPr>
                <w:szCs w:val="22"/>
              </w:rPr>
            </w:pPr>
            <w:r>
              <w:rPr>
                <w:szCs w:val="22"/>
              </w:rPr>
              <w:t>5</w:t>
            </w:r>
          </w:p>
        </w:tc>
        <w:tc>
          <w:tcPr>
            <w:tcW w:w="720" w:type="dxa"/>
            <w:hideMark/>
          </w:tcPr>
          <w:p w14:paraId="62B07D8A" w14:textId="77777777" w:rsidR="000E4373" w:rsidRPr="00765BD6" w:rsidRDefault="000E4373" w:rsidP="00300756">
            <w:pPr>
              <w:pStyle w:val="TableText1"/>
              <w:rPr>
                <w:szCs w:val="22"/>
              </w:rPr>
            </w:pPr>
            <w:r>
              <w:rPr>
                <w:szCs w:val="22"/>
              </w:rPr>
              <w:t>50</w:t>
            </w:r>
          </w:p>
        </w:tc>
      </w:tr>
      <w:tr w:rsidR="000E4373" w:rsidRPr="00765BD6" w14:paraId="22D46576" w14:textId="77777777" w:rsidTr="00F44047">
        <w:trPr>
          <w:trHeight w:val="259"/>
        </w:trPr>
        <w:tc>
          <w:tcPr>
            <w:tcW w:w="6048" w:type="dxa"/>
            <w:hideMark/>
          </w:tcPr>
          <w:p w14:paraId="7CA14DFD" w14:textId="77777777" w:rsidR="000E4373" w:rsidRPr="00765BD6" w:rsidRDefault="000E4373" w:rsidP="00300756">
            <w:pPr>
              <w:pStyle w:val="TableText1"/>
            </w:pPr>
            <w:r>
              <w:t>My sense of what students need to know to be proficient</w:t>
            </w:r>
          </w:p>
        </w:tc>
        <w:tc>
          <w:tcPr>
            <w:tcW w:w="576" w:type="dxa"/>
            <w:hideMark/>
          </w:tcPr>
          <w:p w14:paraId="5339D1E1" w14:textId="77777777" w:rsidR="000E4373" w:rsidRPr="00765BD6" w:rsidRDefault="000E4373" w:rsidP="00300756">
            <w:pPr>
              <w:pStyle w:val="TableText1"/>
              <w:rPr>
                <w:szCs w:val="22"/>
              </w:rPr>
            </w:pPr>
            <w:r w:rsidRPr="00765BD6">
              <w:rPr>
                <w:szCs w:val="22"/>
              </w:rPr>
              <w:t>0</w:t>
            </w:r>
          </w:p>
        </w:tc>
        <w:tc>
          <w:tcPr>
            <w:tcW w:w="576" w:type="dxa"/>
            <w:hideMark/>
          </w:tcPr>
          <w:p w14:paraId="6C357F06" w14:textId="77777777" w:rsidR="000E4373" w:rsidRPr="00765BD6" w:rsidRDefault="000E4373" w:rsidP="00300756">
            <w:pPr>
              <w:pStyle w:val="TableText1"/>
              <w:rPr>
                <w:szCs w:val="22"/>
              </w:rPr>
            </w:pPr>
            <w:r w:rsidRPr="00765BD6">
              <w:rPr>
                <w:szCs w:val="22"/>
              </w:rPr>
              <w:t>0</w:t>
            </w:r>
          </w:p>
        </w:tc>
        <w:tc>
          <w:tcPr>
            <w:tcW w:w="576" w:type="dxa"/>
            <w:hideMark/>
          </w:tcPr>
          <w:p w14:paraId="5B5704A9" w14:textId="77777777" w:rsidR="000E4373" w:rsidRPr="00765BD6" w:rsidRDefault="000E4373" w:rsidP="00300756">
            <w:pPr>
              <w:pStyle w:val="TableText1"/>
              <w:rPr>
                <w:szCs w:val="22"/>
              </w:rPr>
            </w:pPr>
            <w:r>
              <w:rPr>
                <w:szCs w:val="22"/>
              </w:rPr>
              <w:t>5</w:t>
            </w:r>
          </w:p>
        </w:tc>
        <w:tc>
          <w:tcPr>
            <w:tcW w:w="576" w:type="dxa"/>
            <w:hideMark/>
          </w:tcPr>
          <w:p w14:paraId="345AAE6C" w14:textId="77777777" w:rsidR="000E4373" w:rsidRPr="00765BD6" w:rsidRDefault="000E4373" w:rsidP="00300756">
            <w:pPr>
              <w:pStyle w:val="TableText1"/>
              <w:rPr>
                <w:szCs w:val="22"/>
              </w:rPr>
            </w:pPr>
            <w:r>
              <w:rPr>
                <w:szCs w:val="22"/>
              </w:rPr>
              <w:t>50</w:t>
            </w:r>
          </w:p>
        </w:tc>
        <w:tc>
          <w:tcPr>
            <w:tcW w:w="576" w:type="dxa"/>
            <w:hideMark/>
          </w:tcPr>
          <w:p w14:paraId="15E235B6" w14:textId="77777777" w:rsidR="000E4373" w:rsidRPr="00765BD6" w:rsidRDefault="000E4373" w:rsidP="00300756">
            <w:pPr>
              <w:pStyle w:val="TableText1"/>
              <w:rPr>
                <w:szCs w:val="22"/>
              </w:rPr>
            </w:pPr>
            <w:r>
              <w:rPr>
                <w:szCs w:val="22"/>
              </w:rPr>
              <w:t>5</w:t>
            </w:r>
          </w:p>
        </w:tc>
        <w:tc>
          <w:tcPr>
            <w:tcW w:w="720" w:type="dxa"/>
            <w:hideMark/>
          </w:tcPr>
          <w:p w14:paraId="22333DBE" w14:textId="77777777" w:rsidR="000E4373" w:rsidRPr="00765BD6" w:rsidRDefault="000E4373" w:rsidP="00300756">
            <w:pPr>
              <w:pStyle w:val="TableText1"/>
              <w:rPr>
                <w:szCs w:val="22"/>
              </w:rPr>
            </w:pPr>
            <w:r>
              <w:rPr>
                <w:szCs w:val="22"/>
              </w:rPr>
              <w:t>50</w:t>
            </w:r>
          </w:p>
        </w:tc>
      </w:tr>
    </w:tbl>
    <w:p w14:paraId="494525A0" w14:textId="77777777" w:rsidR="00B37EA8" w:rsidRDefault="00B37EA8" w:rsidP="005947D6">
      <w:pPr>
        <w:pStyle w:val="Caption"/>
        <w:spacing w:before="360"/>
      </w:pPr>
      <w:bookmarkStart w:id="436" w:name="_Toc505957508"/>
      <w:bookmarkStart w:id="437" w:name="_Toc513978673"/>
      <w:r>
        <w:t xml:space="preserve">Table </w:t>
      </w:r>
      <w:r>
        <w:fldChar w:fldCharType="begin"/>
      </w:r>
      <w:r>
        <w:instrText>SEQ Table \* ARABIC</w:instrText>
      </w:r>
      <w:r>
        <w:fldChar w:fldCharType="separate"/>
      </w:r>
      <w:r w:rsidR="00CB09F4">
        <w:rPr>
          <w:noProof/>
        </w:rPr>
        <w:t>117</w:t>
      </w:r>
      <w:r>
        <w:fldChar w:fldCharType="end"/>
      </w:r>
      <w:r>
        <w:t xml:space="preserve">. </w:t>
      </w:r>
      <w:r w:rsidR="00205D2D">
        <w:t xml:space="preserve"> </w:t>
      </w:r>
      <w:r>
        <w:t xml:space="preserve">Final </w:t>
      </w:r>
      <w:r w:rsidRPr="00B16417">
        <w:t>Evaluation</w:t>
      </w:r>
      <w:r>
        <w:t xml:space="preserve"> </w:t>
      </w:r>
      <w:r w:rsidRPr="003042C1">
        <w:rPr>
          <w:rFonts w:eastAsia="Calibri" w:cs="Times New Roman"/>
          <w:bCs w:val="0"/>
        </w:rPr>
        <w:t xml:space="preserve">Grade </w:t>
      </w:r>
      <w:r>
        <w:rPr>
          <w:rFonts w:eastAsia="Calibri" w:cs="Times New Roman"/>
          <w:bCs w:val="0"/>
        </w:rPr>
        <w:t>Two on Timing</w:t>
      </w:r>
      <w:bookmarkEnd w:id="436"/>
      <w:bookmarkEnd w:id="437"/>
    </w:p>
    <w:tbl>
      <w:tblPr>
        <w:tblStyle w:val="TRtable"/>
        <w:tblW w:w="0" w:type="auto"/>
        <w:tblLayout w:type="fixed"/>
        <w:tblLook w:val="04A0" w:firstRow="1" w:lastRow="0" w:firstColumn="1" w:lastColumn="0" w:noHBand="0" w:noVBand="1"/>
        <w:tblDescription w:val="Final Evaluation Grade Two on Timing"/>
      </w:tblPr>
      <w:tblGrid>
        <w:gridCol w:w="6192"/>
        <w:gridCol w:w="576"/>
        <w:gridCol w:w="576"/>
        <w:gridCol w:w="576"/>
        <w:gridCol w:w="576"/>
        <w:gridCol w:w="576"/>
        <w:gridCol w:w="576"/>
      </w:tblGrid>
      <w:tr w:rsidR="00E65C83" w:rsidRPr="00765BD6" w14:paraId="2D57786C" w14:textId="77777777" w:rsidTr="00F44047">
        <w:trPr>
          <w:cnfStyle w:val="100000000000" w:firstRow="1" w:lastRow="0" w:firstColumn="0" w:lastColumn="0" w:oddVBand="0" w:evenVBand="0" w:oddHBand="0" w:evenHBand="0" w:firstRowFirstColumn="0" w:firstRowLastColumn="0" w:lastRowFirstColumn="0" w:lastRowLastColumn="0"/>
          <w:cantSplit/>
          <w:trHeight w:val="2304"/>
          <w:tblHeader/>
        </w:trPr>
        <w:tc>
          <w:tcPr>
            <w:tcW w:w="6192" w:type="dxa"/>
            <w:vAlign w:val="bottom"/>
            <w:hideMark/>
          </w:tcPr>
          <w:p w14:paraId="7CC14915" w14:textId="77777777" w:rsidR="00E65C83" w:rsidRPr="00950EA4" w:rsidRDefault="00E65C83" w:rsidP="00300756">
            <w:pPr>
              <w:pStyle w:val="TableHead"/>
              <w:jc w:val="left"/>
            </w:pPr>
            <w:r>
              <w:t xml:space="preserve">How appropriate was the </w:t>
            </w:r>
            <w:r w:rsidRPr="00E06D79">
              <w:rPr>
                <w:i/>
              </w:rPr>
              <w:t>amount of time</w:t>
            </w:r>
            <w:r>
              <w:t xml:space="preserve"> you were given to complete the different components of the process?</w:t>
            </w:r>
          </w:p>
        </w:tc>
        <w:tc>
          <w:tcPr>
            <w:tcW w:w="576" w:type="dxa"/>
            <w:textDirection w:val="btLr"/>
            <w:vAlign w:val="center"/>
            <w:hideMark/>
          </w:tcPr>
          <w:p w14:paraId="1E1DA24B" w14:textId="77777777" w:rsidR="00E65C83" w:rsidRPr="00765BD6" w:rsidRDefault="00E65C83" w:rsidP="00F44047">
            <w:pPr>
              <w:pStyle w:val="TableHead"/>
              <w:ind w:left="113" w:right="113"/>
              <w:jc w:val="left"/>
            </w:pPr>
            <w:r>
              <w:t>Too Little Time</w:t>
            </w:r>
            <w:r w:rsidRPr="00765BD6" w:rsidDel="009C6AAC">
              <w:rPr>
                <w:i/>
              </w:rPr>
              <w:t xml:space="preserve"> </w:t>
            </w:r>
            <w:r>
              <w:rPr>
                <w:i/>
              </w:rPr>
              <w:t>N</w:t>
            </w:r>
          </w:p>
        </w:tc>
        <w:tc>
          <w:tcPr>
            <w:tcW w:w="576" w:type="dxa"/>
            <w:textDirection w:val="btLr"/>
            <w:vAlign w:val="center"/>
          </w:tcPr>
          <w:p w14:paraId="71E7CDDE" w14:textId="77777777" w:rsidR="00E65C83" w:rsidRPr="00765BD6" w:rsidRDefault="00E65C83" w:rsidP="00F44047">
            <w:pPr>
              <w:pStyle w:val="TableHead"/>
              <w:ind w:left="113" w:right="113"/>
              <w:jc w:val="left"/>
            </w:pPr>
            <w:r>
              <w:t>Too Little Time</w:t>
            </w:r>
            <w:r w:rsidRPr="00765BD6">
              <w:t xml:space="preserve"> %</w:t>
            </w:r>
          </w:p>
        </w:tc>
        <w:tc>
          <w:tcPr>
            <w:tcW w:w="576" w:type="dxa"/>
            <w:textDirection w:val="btLr"/>
            <w:vAlign w:val="center"/>
            <w:hideMark/>
          </w:tcPr>
          <w:p w14:paraId="64D1A772" w14:textId="77777777" w:rsidR="00E65C83" w:rsidRPr="00765BD6" w:rsidRDefault="00E65C83" w:rsidP="00F44047">
            <w:pPr>
              <w:pStyle w:val="TableHead"/>
              <w:ind w:left="113" w:right="113"/>
              <w:jc w:val="left"/>
            </w:pPr>
            <w:r>
              <w:t>About Right</w:t>
            </w:r>
            <w:r w:rsidRPr="00765BD6" w:rsidDel="009C6AAC">
              <w:rPr>
                <w:i/>
              </w:rPr>
              <w:t xml:space="preserve"> </w:t>
            </w:r>
            <w:r>
              <w:rPr>
                <w:i/>
              </w:rPr>
              <w:t>N</w:t>
            </w:r>
          </w:p>
        </w:tc>
        <w:tc>
          <w:tcPr>
            <w:tcW w:w="576" w:type="dxa"/>
            <w:textDirection w:val="btLr"/>
            <w:vAlign w:val="center"/>
          </w:tcPr>
          <w:p w14:paraId="5A11AC89" w14:textId="77777777" w:rsidR="00E65C83" w:rsidRPr="00765BD6" w:rsidRDefault="00E65C83" w:rsidP="00F44047">
            <w:pPr>
              <w:pStyle w:val="TableHead"/>
              <w:ind w:left="113" w:right="113"/>
              <w:jc w:val="left"/>
            </w:pPr>
            <w:r>
              <w:t>About Right</w:t>
            </w:r>
            <w:r w:rsidRPr="00765BD6">
              <w:t xml:space="preserve"> %</w:t>
            </w:r>
          </w:p>
        </w:tc>
        <w:tc>
          <w:tcPr>
            <w:tcW w:w="576" w:type="dxa"/>
            <w:textDirection w:val="btLr"/>
            <w:vAlign w:val="center"/>
            <w:hideMark/>
          </w:tcPr>
          <w:p w14:paraId="7314E1BA" w14:textId="77777777" w:rsidR="00E65C83" w:rsidRPr="00765BD6" w:rsidRDefault="00E65C83" w:rsidP="00F44047">
            <w:pPr>
              <w:pStyle w:val="TableHead"/>
              <w:ind w:left="113" w:right="113"/>
              <w:jc w:val="left"/>
            </w:pPr>
            <w:r>
              <w:t>Too Much Time</w:t>
            </w:r>
            <w:r w:rsidRPr="00765BD6" w:rsidDel="009C6AAC">
              <w:rPr>
                <w:i/>
              </w:rPr>
              <w:t xml:space="preserve"> </w:t>
            </w:r>
            <w:r>
              <w:rPr>
                <w:i/>
              </w:rPr>
              <w:t>N</w:t>
            </w:r>
          </w:p>
        </w:tc>
        <w:tc>
          <w:tcPr>
            <w:tcW w:w="576" w:type="dxa"/>
            <w:textDirection w:val="btLr"/>
            <w:vAlign w:val="center"/>
          </w:tcPr>
          <w:p w14:paraId="0324943C" w14:textId="77777777" w:rsidR="00E65C83" w:rsidRPr="00765BD6" w:rsidRDefault="00E65C83" w:rsidP="00F44047">
            <w:pPr>
              <w:pStyle w:val="TableHead"/>
              <w:ind w:left="113" w:right="113"/>
              <w:jc w:val="left"/>
            </w:pPr>
            <w:r>
              <w:t>Too Much Time</w:t>
            </w:r>
            <w:r w:rsidRPr="00765BD6">
              <w:t xml:space="preserve"> %</w:t>
            </w:r>
          </w:p>
        </w:tc>
      </w:tr>
      <w:tr w:rsidR="000E4373" w:rsidRPr="00765BD6" w14:paraId="1C158FE5" w14:textId="77777777" w:rsidTr="00E06D79">
        <w:trPr>
          <w:trHeight w:val="259"/>
        </w:trPr>
        <w:tc>
          <w:tcPr>
            <w:tcW w:w="6192" w:type="dxa"/>
            <w:tcBorders>
              <w:top w:val="single" w:sz="4" w:space="0" w:color="auto"/>
            </w:tcBorders>
            <w:hideMark/>
          </w:tcPr>
          <w:p w14:paraId="0FB38AAD" w14:textId="77777777" w:rsidR="000E4373" w:rsidRPr="00765BD6" w:rsidRDefault="000E4373" w:rsidP="008F1AD2">
            <w:pPr>
              <w:pStyle w:val="TableText1"/>
              <w:keepNext/>
            </w:pPr>
            <w:r>
              <w:t>Training in the procedure for Reading and Listening (Bookmark)</w:t>
            </w:r>
          </w:p>
        </w:tc>
        <w:tc>
          <w:tcPr>
            <w:tcW w:w="576" w:type="dxa"/>
            <w:tcBorders>
              <w:top w:val="single" w:sz="4" w:space="0" w:color="auto"/>
            </w:tcBorders>
            <w:hideMark/>
          </w:tcPr>
          <w:p w14:paraId="75DBC53E"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0B2AD6C9"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057E88DB" w14:textId="77777777" w:rsidR="000E4373" w:rsidRPr="00765BD6" w:rsidRDefault="000E4373" w:rsidP="00300756">
            <w:pPr>
              <w:pStyle w:val="TableText1"/>
              <w:rPr>
                <w:szCs w:val="22"/>
              </w:rPr>
            </w:pPr>
            <w:r>
              <w:rPr>
                <w:szCs w:val="22"/>
              </w:rPr>
              <w:t>9</w:t>
            </w:r>
          </w:p>
        </w:tc>
        <w:tc>
          <w:tcPr>
            <w:tcW w:w="576" w:type="dxa"/>
            <w:tcBorders>
              <w:top w:val="single" w:sz="4" w:space="0" w:color="auto"/>
            </w:tcBorders>
            <w:hideMark/>
          </w:tcPr>
          <w:p w14:paraId="6254F6FF" w14:textId="77777777" w:rsidR="000E4373" w:rsidRPr="00765BD6" w:rsidRDefault="000E4373" w:rsidP="00300756">
            <w:pPr>
              <w:pStyle w:val="TableText1"/>
              <w:rPr>
                <w:szCs w:val="22"/>
              </w:rPr>
            </w:pPr>
            <w:r>
              <w:rPr>
                <w:szCs w:val="22"/>
              </w:rPr>
              <w:t>90</w:t>
            </w:r>
          </w:p>
        </w:tc>
        <w:tc>
          <w:tcPr>
            <w:tcW w:w="576" w:type="dxa"/>
            <w:tcBorders>
              <w:top w:val="single" w:sz="4" w:space="0" w:color="auto"/>
            </w:tcBorders>
            <w:hideMark/>
          </w:tcPr>
          <w:p w14:paraId="709492BD" w14:textId="77777777" w:rsidR="000E4373" w:rsidRPr="00765BD6" w:rsidRDefault="000E4373" w:rsidP="00300756">
            <w:pPr>
              <w:pStyle w:val="TableText1"/>
              <w:rPr>
                <w:szCs w:val="22"/>
              </w:rPr>
            </w:pPr>
            <w:r>
              <w:rPr>
                <w:szCs w:val="22"/>
              </w:rPr>
              <w:t>1</w:t>
            </w:r>
          </w:p>
        </w:tc>
        <w:tc>
          <w:tcPr>
            <w:tcW w:w="576" w:type="dxa"/>
            <w:tcBorders>
              <w:top w:val="single" w:sz="4" w:space="0" w:color="auto"/>
            </w:tcBorders>
            <w:hideMark/>
          </w:tcPr>
          <w:p w14:paraId="0ECE5167" w14:textId="77777777" w:rsidR="000E4373" w:rsidRPr="00765BD6" w:rsidRDefault="000E4373" w:rsidP="00300756">
            <w:pPr>
              <w:pStyle w:val="TableText1"/>
              <w:rPr>
                <w:szCs w:val="22"/>
              </w:rPr>
            </w:pPr>
            <w:r>
              <w:rPr>
                <w:szCs w:val="22"/>
              </w:rPr>
              <w:t>10</w:t>
            </w:r>
          </w:p>
        </w:tc>
      </w:tr>
      <w:tr w:rsidR="000E4373" w:rsidRPr="00765BD6" w14:paraId="7D82C1CC" w14:textId="77777777" w:rsidTr="00E06D79">
        <w:trPr>
          <w:trHeight w:val="259"/>
        </w:trPr>
        <w:tc>
          <w:tcPr>
            <w:tcW w:w="6192" w:type="dxa"/>
            <w:hideMark/>
          </w:tcPr>
          <w:p w14:paraId="023E15DE" w14:textId="77777777" w:rsidR="000E4373" w:rsidRPr="00765BD6" w:rsidRDefault="000E4373" w:rsidP="008F1AD2">
            <w:pPr>
              <w:pStyle w:val="TableText1"/>
              <w:keepNext/>
            </w:pPr>
            <w:r>
              <w:t>Training in the procedure for Speaking and Writing (Performance Profile)</w:t>
            </w:r>
          </w:p>
        </w:tc>
        <w:tc>
          <w:tcPr>
            <w:tcW w:w="576" w:type="dxa"/>
            <w:hideMark/>
          </w:tcPr>
          <w:p w14:paraId="22D998AD" w14:textId="77777777" w:rsidR="000E4373" w:rsidRPr="00765BD6" w:rsidRDefault="000E4373" w:rsidP="00300756">
            <w:pPr>
              <w:pStyle w:val="TableText1"/>
              <w:rPr>
                <w:szCs w:val="22"/>
              </w:rPr>
            </w:pPr>
            <w:r>
              <w:rPr>
                <w:szCs w:val="22"/>
              </w:rPr>
              <w:t>1</w:t>
            </w:r>
          </w:p>
        </w:tc>
        <w:tc>
          <w:tcPr>
            <w:tcW w:w="576" w:type="dxa"/>
            <w:hideMark/>
          </w:tcPr>
          <w:p w14:paraId="10C2F314" w14:textId="77777777" w:rsidR="000E4373" w:rsidRPr="00765BD6" w:rsidRDefault="000E4373" w:rsidP="00300756">
            <w:pPr>
              <w:pStyle w:val="TableText1"/>
              <w:rPr>
                <w:szCs w:val="22"/>
              </w:rPr>
            </w:pPr>
            <w:r>
              <w:rPr>
                <w:szCs w:val="22"/>
              </w:rPr>
              <w:t>10</w:t>
            </w:r>
          </w:p>
        </w:tc>
        <w:tc>
          <w:tcPr>
            <w:tcW w:w="576" w:type="dxa"/>
            <w:hideMark/>
          </w:tcPr>
          <w:p w14:paraId="21F402A9" w14:textId="77777777" w:rsidR="000E4373" w:rsidRPr="00765BD6" w:rsidRDefault="000E4373" w:rsidP="00300756">
            <w:pPr>
              <w:pStyle w:val="TableText1"/>
              <w:rPr>
                <w:szCs w:val="22"/>
              </w:rPr>
            </w:pPr>
            <w:r>
              <w:rPr>
                <w:szCs w:val="22"/>
              </w:rPr>
              <w:t>4</w:t>
            </w:r>
          </w:p>
        </w:tc>
        <w:tc>
          <w:tcPr>
            <w:tcW w:w="576" w:type="dxa"/>
            <w:hideMark/>
          </w:tcPr>
          <w:p w14:paraId="2916D04F" w14:textId="77777777" w:rsidR="000E4373" w:rsidRPr="00765BD6" w:rsidRDefault="000E4373" w:rsidP="00300756">
            <w:pPr>
              <w:pStyle w:val="TableText1"/>
              <w:rPr>
                <w:szCs w:val="22"/>
              </w:rPr>
            </w:pPr>
            <w:r>
              <w:rPr>
                <w:szCs w:val="22"/>
              </w:rPr>
              <w:t>40</w:t>
            </w:r>
          </w:p>
        </w:tc>
        <w:tc>
          <w:tcPr>
            <w:tcW w:w="576" w:type="dxa"/>
            <w:hideMark/>
          </w:tcPr>
          <w:p w14:paraId="6B42220A" w14:textId="77777777" w:rsidR="000E4373" w:rsidRPr="00765BD6" w:rsidRDefault="000E4373" w:rsidP="00300756">
            <w:pPr>
              <w:pStyle w:val="TableText1"/>
              <w:rPr>
                <w:szCs w:val="22"/>
              </w:rPr>
            </w:pPr>
            <w:r>
              <w:rPr>
                <w:szCs w:val="22"/>
              </w:rPr>
              <w:t>5</w:t>
            </w:r>
          </w:p>
        </w:tc>
        <w:tc>
          <w:tcPr>
            <w:tcW w:w="576" w:type="dxa"/>
            <w:hideMark/>
          </w:tcPr>
          <w:p w14:paraId="6320D470" w14:textId="77777777" w:rsidR="000E4373" w:rsidRPr="00765BD6" w:rsidRDefault="000E4373" w:rsidP="00300756">
            <w:pPr>
              <w:pStyle w:val="TableText1"/>
              <w:rPr>
                <w:szCs w:val="22"/>
              </w:rPr>
            </w:pPr>
            <w:r>
              <w:rPr>
                <w:szCs w:val="22"/>
              </w:rPr>
              <w:t>50</w:t>
            </w:r>
          </w:p>
        </w:tc>
      </w:tr>
      <w:tr w:rsidR="000E4373" w:rsidRPr="00765BD6" w14:paraId="71E985EA" w14:textId="77777777" w:rsidTr="00E06D79">
        <w:trPr>
          <w:trHeight w:val="259"/>
        </w:trPr>
        <w:tc>
          <w:tcPr>
            <w:tcW w:w="6192" w:type="dxa"/>
            <w:hideMark/>
          </w:tcPr>
          <w:p w14:paraId="1C51ABA5" w14:textId="77777777" w:rsidR="000E4373" w:rsidRPr="00765BD6" w:rsidRDefault="000E4373" w:rsidP="008F1AD2">
            <w:pPr>
              <w:pStyle w:val="TableText1"/>
              <w:keepNext/>
            </w:pPr>
            <w:r>
              <w:t>Test familiarization</w:t>
            </w:r>
          </w:p>
        </w:tc>
        <w:tc>
          <w:tcPr>
            <w:tcW w:w="576" w:type="dxa"/>
            <w:hideMark/>
          </w:tcPr>
          <w:p w14:paraId="0432883A" w14:textId="77777777" w:rsidR="000E4373" w:rsidRPr="00765BD6" w:rsidRDefault="000E4373" w:rsidP="00300756">
            <w:pPr>
              <w:pStyle w:val="TableText1"/>
              <w:rPr>
                <w:szCs w:val="22"/>
              </w:rPr>
            </w:pPr>
            <w:r w:rsidRPr="00765BD6">
              <w:rPr>
                <w:szCs w:val="22"/>
              </w:rPr>
              <w:t>0</w:t>
            </w:r>
          </w:p>
        </w:tc>
        <w:tc>
          <w:tcPr>
            <w:tcW w:w="576" w:type="dxa"/>
            <w:hideMark/>
          </w:tcPr>
          <w:p w14:paraId="21A0BDCA" w14:textId="77777777" w:rsidR="000E4373" w:rsidRPr="00765BD6" w:rsidRDefault="000E4373" w:rsidP="00300756">
            <w:pPr>
              <w:pStyle w:val="TableText1"/>
              <w:rPr>
                <w:szCs w:val="22"/>
              </w:rPr>
            </w:pPr>
            <w:r w:rsidRPr="00765BD6">
              <w:rPr>
                <w:szCs w:val="22"/>
              </w:rPr>
              <w:t>0</w:t>
            </w:r>
          </w:p>
        </w:tc>
        <w:tc>
          <w:tcPr>
            <w:tcW w:w="576" w:type="dxa"/>
            <w:hideMark/>
          </w:tcPr>
          <w:p w14:paraId="2E9DA203" w14:textId="77777777" w:rsidR="000E4373" w:rsidRPr="00765BD6" w:rsidRDefault="000E4373" w:rsidP="00300756">
            <w:pPr>
              <w:pStyle w:val="TableText1"/>
              <w:rPr>
                <w:szCs w:val="22"/>
              </w:rPr>
            </w:pPr>
            <w:r>
              <w:rPr>
                <w:szCs w:val="22"/>
              </w:rPr>
              <w:t>9</w:t>
            </w:r>
          </w:p>
        </w:tc>
        <w:tc>
          <w:tcPr>
            <w:tcW w:w="576" w:type="dxa"/>
            <w:hideMark/>
          </w:tcPr>
          <w:p w14:paraId="705D0655" w14:textId="77777777" w:rsidR="000E4373" w:rsidRPr="00765BD6" w:rsidRDefault="000E4373" w:rsidP="00300756">
            <w:pPr>
              <w:pStyle w:val="TableText1"/>
              <w:rPr>
                <w:szCs w:val="22"/>
              </w:rPr>
            </w:pPr>
            <w:r>
              <w:rPr>
                <w:szCs w:val="22"/>
              </w:rPr>
              <w:t>90</w:t>
            </w:r>
          </w:p>
        </w:tc>
        <w:tc>
          <w:tcPr>
            <w:tcW w:w="576" w:type="dxa"/>
            <w:hideMark/>
          </w:tcPr>
          <w:p w14:paraId="3BC8E264" w14:textId="77777777" w:rsidR="000E4373" w:rsidRPr="00765BD6" w:rsidRDefault="000E4373" w:rsidP="00300756">
            <w:pPr>
              <w:pStyle w:val="TableText1"/>
              <w:rPr>
                <w:szCs w:val="22"/>
              </w:rPr>
            </w:pPr>
            <w:r>
              <w:rPr>
                <w:szCs w:val="22"/>
              </w:rPr>
              <w:t>1</w:t>
            </w:r>
          </w:p>
        </w:tc>
        <w:tc>
          <w:tcPr>
            <w:tcW w:w="576" w:type="dxa"/>
            <w:hideMark/>
          </w:tcPr>
          <w:p w14:paraId="24A1E561" w14:textId="77777777" w:rsidR="000E4373" w:rsidRPr="00765BD6" w:rsidRDefault="000E4373" w:rsidP="00300756">
            <w:pPr>
              <w:pStyle w:val="TableText1"/>
              <w:rPr>
                <w:szCs w:val="22"/>
              </w:rPr>
            </w:pPr>
            <w:r>
              <w:rPr>
                <w:szCs w:val="22"/>
              </w:rPr>
              <w:t>10</w:t>
            </w:r>
          </w:p>
        </w:tc>
      </w:tr>
      <w:tr w:rsidR="000E4373" w:rsidRPr="00765BD6" w14:paraId="0C54DD5F" w14:textId="77777777" w:rsidTr="00E06D79">
        <w:trPr>
          <w:trHeight w:val="259"/>
        </w:trPr>
        <w:tc>
          <w:tcPr>
            <w:tcW w:w="6192" w:type="dxa"/>
            <w:hideMark/>
          </w:tcPr>
          <w:p w14:paraId="26C34D62" w14:textId="77777777" w:rsidR="000E4373" w:rsidRPr="00765BD6" w:rsidRDefault="000E4373" w:rsidP="008F1AD2">
            <w:pPr>
              <w:pStyle w:val="TableText1"/>
              <w:keepNext/>
            </w:pPr>
            <w:r>
              <w:t>Reviewing the ordered items (Reading and Listening)</w:t>
            </w:r>
          </w:p>
        </w:tc>
        <w:tc>
          <w:tcPr>
            <w:tcW w:w="576" w:type="dxa"/>
            <w:hideMark/>
          </w:tcPr>
          <w:p w14:paraId="2D7C6751" w14:textId="77777777" w:rsidR="000E4373" w:rsidRPr="00765BD6" w:rsidRDefault="000E4373" w:rsidP="00300756">
            <w:pPr>
              <w:pStyle w:val="TableText1"/>
              <w:rPr>
                <w:szCs w:val="22"/>
              </w:rPr>
            </w:pPr>
            <w:r w:rsidRPr="00765BD6">
              <w:rPr>
                <w:szCs w:val="22"/>
              </w:rPr>
              <w:t>0</w:t>
            </w:r>
          </w:p>
        </w:tc>
        <w:tc>
          <w:tcPr>
            <w:tcW w:w="576" w:type="dxa"/>
            <w:hideMark/>
          </w:tcPr>
          <w:p w14:paraId="1894698B" w14:textId="77777777" w:rsidR="000E4373" w:rsidRPr="00765BD6" w:rsidRDefault="000E4373" w:rsidP="00300756">
            <w:pPr>
              <w:pStyle w:val="TableText1"/>
              <w:rPr>
                <w:szCs w:val="22"/>
              </w:rPr>
            </w:pPr>
            <w:r w:rsidRPr="00765BD6">
              <w:rPr>
                <w:szCs w:val="22"/>
              </w:rPr>
              <w:t>0</w:t>
            </w:r>
          </w:p>
        </w:tc>
        <w:tc>
          <w:tcPr>
            <w:tcW w:w="576" w:type="dxa"/>
            <w:hideMark/>
          </w:tcPr>
          <w:p w14:paraId="10A1A82E" w14:textId="77777777" w:rsidR="000E4373" w:rsidRPr="00765BD6" w:rsidRDefault="000E4373" w:rsidP="00300756">
            <w:pPr>
              <w:pStyle w:val="TableText1"/>
              <w:rPr>
                <w:szCs w:val="22"/>
              </w:rPr>
            </w:pPr>
            <w:r>
              <w:rPr>
                <w:szCs w:val="22"/>
              </w:rPr>
              <w:t>8</w:t>
            </w:r>
          </w:p>
        </w:tc>
        <w:tc>
          <w:tcPr>
            <w:tcW w:w="576" w:type="dxa"/>
            <w:hideMark/>
          </w:tcPr>
          <w:p w14:paraId="24BDA668" w14:textId="77777777" w:rsidR="000E4373" w:rsidRPr="00765BD6" w:rsidRDefault="000E4373" w:rsidP="00300756">
            <w:pPr>
              <w:pStyle w:val="TableText1"/>
              <w:rPr>
                <w:szCs w:val="22"/>
              </w:rPr>
            </w:pPr>
            <w:r>
              <w:rPr>
                <w:szCs w:val="22"/>
              </w:rPr>
              <w:t>80</w:t>
            </w:r>
          </w:p>
        </w:tc>
        <w:tc>
          <w:tcPr>
            <w:tcW w:w="576" w:type="dxa"/>
            <w:hideMark/>
          </w:tcPr>
          <w:p w14:paraId="1AA5B861" w14:textId="77777777" w:rsidR="000E4373" w:rsidRPr="00765BD6" w:rsidRDefault="000E4373" w:rsidP="00300756">
            <w:pPr>
              <w:pStyle w:val="TableText1"/>
              <w:rPr>
                <w:szCs w:val="22"/>
              </w:rPr>
            </w:pPr>
            <w:r>
              <w:rPr>
                <w:szCs w:val="22"/>
              </w:rPr>
              <w:t>2</w:t>
            </w:r>
          </w:p>
        </w:tc>
        <w:tc>
          <w:tcPr>
            <w:tcW w:w="576" w:type="dxa"/>
            <w:hideMark/>
          </w:tcPr>
          <w:p w14:paraId="629F177C" w14:textId="77777777" w:rsidR="000E4373" w:rsidRPr="00765BD6" w:rsidRDefault="000E4373" w:rsidP="00300756">
            <w:pPr>
              <w:pStyle w:val="TableText1"/>
              <w:rPr>
                <w:szCs w:val="22"/>
              </w:rPr>
            </w:pPr>
            <w:r>
              <w:rPr>
                <w:szCs w:val="22"/>
              </w:rPr>
              <w:t>20</w:t>
            </w:r>
          </w:p>
        </w:tc>
      </w:tr>
      <w:tr w:rsidR="000E4373" w:rsidRPr="00765BD6" w14:paraId="270D6FB3" w14:textId="77777777" w:rsidTr="00E06D79">
        <w:trPr>
          <w:trHeight w:val="259"/>
        </w:trPr>
        <w:tc>
          <w:tcPr>
            <w:tcW w:w="6192" w:type="dxa"/>
            <w:hideMark/>
          </w:tcPr>
          <w:p w14:paraId="2EBD3983" w14:textId="77777777" w:rsidR="000E4373" w:rsidRPr="00765BD6" w:rsidRDefault="000E4373" w:rsidP="008F1AD2">
            <w:pPr>
              <w:pStyle w:val="TableText1"/>
              <w:keepNext/>
            </w:pPr>
            <w:r>
              <w:t>Placing bookmark judgments</w:t>
            </w:r>
          </w:p>
        </w:tc>
        <w:tc>
          <w:tcPr>
            <w:tcW w:w="576" w:type="dxa"/>
            <w:hideMark/>
          </w:tcPr>
          <w:p w14:paraId="2C5432AE" w14:textId="77777777" w:rsidR="000E4373" w:rsidRPr="00765BD6" w:rsidRDefault="000E4373" w:rsidP="00300756">
            <w:pPr>
              <w:pStyle w:val="TableText1"/>
              <w:rPr>
                <w:szCs w:val="22"/>
              </w:rPr>
            </w:pPr>
            <w:r w:rsidRPr="00765BD6">
              <w:rPr>
                <w:szCs w:val="22"/>
              </w:rPr>
              <w:t>0</w:t>
            </w:r>
          </w:p>
        </w:tc>
        <w:tc>
          <w:tcPr>
            <w:tcW w:w="576" w:type="dxa"/>
            <w:hideMark/>
          </w:tcPr>
          <w:p w14:paraId="3528F9C1" w14:textId="77777777" w:rsidR="000E4373" w:rsidRPr="00765BD6" w:rsidRDefault="000E4373" w:rsidP="00300756">
            <w:pPr>
              <w:pStyle w:val="TableText1"/>
              <w:rPr>
                <w:szCs w:val="22"/>
              </w:rPr>
            </w:pPr>
            <w:r w:rsidRPr="00765BD6">
              <w:rPr>
                <w:szCs w:val="22"/>
              </w:rPr>
              <w:t>0</w:t>
            </w:r>
          </w:p>
        </w:tc>
        <w:tc>
          <w:tcPr>
            <w:tcW w:w="576" w:type="dxa"/>
            <w:hideMark/>
          </w:tcPr>
          <w:p w14:paraId="000231F7" w14:textId="77777777" w:rsidR="000E4373" w:rsidRPr="00765BD6" w:rsidRDefault="000E4373" w:rsidP="00300756">
            <w:pPr>
              <w:pStyle w:val="TableText1"/>
              <w:rPr>
                <w:szCs w:val="22"/>
              </w:rPr>
            </w:pPr>
            <w:r>
              <w:rPr>
                <w:szCs w:val="22"/>
              </w:rPr>
              <w:t>9</w:t>
            </w:r>
          </w:p>
        </w:tc>
        <w:tc>
          <w:tcPr>
            <w:tcW w:w="576" w:type="dxa"/>
            <w:hideMark/>
          </w:tcPr>
          <w:p w14:paraId="6F4383D4" w14:textId="77777777" w:rsidR="000E4373" w:rsidRPr="00765BD6" w:rsidRDefault="000E4373" w:rsidP="00300756">
            <w:pPr>
              <w:pStyle w:val="TableText1"/>
              <w:rPr>
                <w:szCs w:val="22"/>
              </w:rPr>
            </w:pPr>
            <w:r>
              <w:rPr>
                <w:szCs w:val="22"/>
              </w:rPr>
              <w:t>90</w:t>
            </w:r>
          </w:p>
        </w:tc>
        <w:tc>
          <w:tcPr>
            <w:tcW w:w="576" w:type="dxa"/>
            <w:hideMark/>
          </w:tcPr>
          <w:p w14:paraId="0C255794" w14:textId="77777777" w:rsidR="000E4373" w:rsidRPr="00765BD6" w:rsidRDefault="000E4373" w:rsidP="00300756">
            <w:pPr>
              <w:pStyle w:val="TableText1"/>
              <w:rPr>
                <w:szCs w:val="22"/>
              </w:rPr>
            </w:pPr>
            <w:r>
              <w:rPr>
                <w:szCs w:val="22"/>
              </w:rPr>
              <w:t>1</w:t>
            </w:r>
          </w:p>
        </w:tc>
        <w:tc>
          <w:tcPr>
            <w:tcW w:w="576" w:type="dxa"/>
            <w:hideMark/>
          </w:tcPr>
          <w:p w14:paraId="0F9D77E6" w14:textId="77777777" w:rsidR="000E4373" w:rsidRPr="00765BD6" w:rsidRDefault="000E4373" w:rsidP="00300756">
            <w:pPr>
              <w:pStyle w:val="TableText1"/>
              <w:rPr>
                <w:szCs w:val="22"/>
              </w:rPr>
            </w:pPr>
            <w:r>
              <w:rPr>
                <w:szCs w:val="22"/>
              </w:rPr>
              <w:t>10</w:t>
            </w:r>
          </w:p>
        </w:tc>
      </w:tr>
      <w:tr w:rsidR="000E4373" w:rsidRPr="00765BD6" w14:paraId="03267B61" w14:textId="77777777" w:rsidTr="00E06D79">
        <w:trPr>
          <w:trHeight w:val="259"/>
        </w:trPr>
        <w:tc>
          <w:tcPr>
            <w:tcW w:w="6192" w:type="dxa"/>
            <w:hideMark/>
          </w:tcPr>
          <w:p w14:paraId="4982E1E5" w14:textId="77777777" w:rsidR="000E4373" w:rsidRPr="00765BD6" w:rsidRDefault="000E4373" w:rsidP="008F1AD2">
            <w:pPr>
              <w:pStyle w:val="TableText1"/>
              <w:keepNext/>
            </w:pPr>
            <w:r>
              <w:t>Reviewing the student performance (Speaking and Writing)</w:t>
            </w:r>
          </w:p>
        </w:tc>
        <w:tc>
          <w:tcPr>
            <w:tcW w:w="576" w:type="dxa"/>
            <w:hideMark/>
          </w:tcPr>
          <w:p w14:paraId="3D20ED0D" w14:textId="77777777" w:rsidR="000E4373" w:rsidRPr="00765BD6" w:rsidRDefault="000E4373" w:rsidP="00300756">
            <w:pPr>
              <w:pStyle w:val="TableText1"/>
              <w:rPr>
                <w:szCs w:val="22"/>
              </w:rPr>
            </w:pPr>
            <w:r>
              <w:rPr>
                <w:szCs w:val="22"/>
              </w:rPr>
              <w:t>0</w:t>
            </w:r>
          </w:p>
        </w:tc>
        <w:tc>
          <w:tcPr>
            <w:tcW w:w="576" w:type="dxa"/>
            <w:hideMark/>
          </w:tcPr>
          <w:p w14:paraId="3332E3EA" w14:textId="77777777" w:rsidR="000E4373" w:rsidRPr="00765BD6" w:rsidRDefault="000E4373" w:rsidP="00300756">
            <w:pPr>
              <w:pStyle w:val="TableText1"/>
              <w:rPr>
                <w:szCs w:val="22"/>
              </w:rPr>
            </w:pPr>
            <w:r>
              <w:rPr>
                <w:szCs w:val="22"/>
              </w:rPr>
              <w:t>0</w:t>
            </w:r>
          </w:p>
        </w:tc>
        <w:tc>
          <w:tcPr>
            <w:tcW w:w="576" w:type="dxa"/>
            <w:hideMark/>
          </w:tcPr>
          <w:p w14:paraId="425E59D4" w14:textId="77777777" w:rsidR="000E4373" w:rsidRPr="00765BD6" w:rsidRDefault="000E4373" w:rsidP="00300756">
            <w:pPr>
              <w:pStyle w:val="TableText1"/>
              <w:rPr>
                <w:szCs w:val="22"/>
              </w:rPr>
            </w:pPr>
            <w:r>
              <w:rPr>
                <w:szCs w:val="22"/>
              </w:rPr>
              <w:t>6</w:t>
            </w:r>
          </w:p>
        </w:tc>
        <w:tc>
          <w:tcPr>
            <w:tcW w:w="576" w:type="dxa"/>
            <w:hideMark/>
          </w:tcPr>
          <w:p w14:paraId="38A90158" w14:textId="77777777" w:rsidR="000E4373" w:rsidRPr="00765BD6" w:rsidRDefault="000E4373" w:rsidP="00300756">
            <w:pPr>
              <w:pStyle w:val="TableText1"/>
              <w:rPr>
                <w:szCs w:val="22"/>
              </w:rPr>
            </w:pPr>
            <w:r>
              <w:rPr>
                <w:szCs w:val="22"/>
              </w:rPr>
              <w:t>60</w:t>
            </w:r>
          </w:p>
        </w:tc>
        <w:tc>
          <w:tcPr>
            <w:tcW w:w="576" w:type="dxa"/>
            <w:hideMark/>
          </w:tcPr>
          <w:p w14:paraId="46A552F4" w14:textId="77777777" w:rsidR="000E4373" w:rsidRPr="00765BD6" w:rsidRDefault="000E4373" w:rsidP="00300756">
            <w:pPr>
              <w:pStyle w:val="TableText1"/>
              <w:rPr>
                <w:szCs w:val="22"/>
              </w:rPr>
            </w:pPr>
            <w:r>
              <w:rPr>
                <w:szCs w:val="22"/>
              </w:rPr>
              <w:t>4</w:t>
            </w:r>
          </w:p>
        </w:tc>
        <w:tc>
          <w:tcPr>
            <w:tcW w:w="576" w:type="dxa"/>
            <w:hideMark/>
          </w:tcPr>
          <w:p w14:paraId="4F6C2724" w14:textId="77777777" w:rsidR="000E4373" w:rsidRPr="00765BD6" w:rsidRDefault="000E4373" w:rsidP="00300756">
            <w:pPr>
              <w:pStyle w:val="TableText1"/>
              <w:rPr>
                <w:szCs w:val="22"/>
              </w:rPr>
            </w:pPr>
            <w:r>
              <w:rPr>
                <w:szCs w:val="22"/>
              </w:rPr>
              <w:t>40</w:t>
            </w:r>
          </w:p>
        </w:tc>
      </w:tr>
      <w:tr w:rsidR="000E4373" w:rsidRPr="00765BD6" w14:paraId="5020B956" w14:textId="77777777" w:rsidTr="00E06D79">
        <w:trPr>
          <w:trHeight w:val="259"/>
        </w:trPr>
        <w:tc>
          <w:tcPr>
            <w:tcW w:w="6192" w:type="dxa"/>
            <w:hideMark/>
          </w:tcPr>
          <w:p w14:paraId="7657EFE8" w14:textId="77777777" w:rsidR="000E4373" w:rsidRPr="00765BD6" w:rsidRDefault="000E4373" w:rsidP="00300756">
            <w:pPr>
              <w:pStyle w:val="TableText1"/>
            </w:pPr>
            <w:r>
              <w:t>Group discussion</w:t>
            </w:r>
          </w:p>
        </w:tc>
        <w:tc>
          <w:tcPr>
            <w:tcW w:w="576" w:type="dxa"/>
            <w:hideMark/>
          </w:tcPr>
          <w:p w14:paraId="269B95EA" w14:textId="77777777" w:rsidR="000E4373" w:rsidRPr="00765BD6" w:rsidRDefault="000E4373" w:rsidP="00300756">
            <w:pPr>
              <w:pStyle w:val="TableText1"/>
              <w:rPr>
                <w:szCs w:val="22"/>
              </w:rPr>
            </w:pPr>
            <w:r w:rsidRPr="00765BD6">
              <w:rPr>
                <w:szCs w:val="22"/>
              </w:rPr>
              <w:t>0</w:t>
            </w:r>
          </w:p>
        </w:tc>
        <w:tc>
          <w:tcPr>
            <w:tcW w:w="576" w:type="dxa"/>
            <w:hideMark/>
          </w:tcPr>
          <w:p w14:paraId="39D2FB83" w14:textId="77777777" w:rsidR="000E4373" w:rsidRPr="00765BD6" w:rsidRDefault="000E4373" w:rsidP="00300756">
            <w:pPr>
              <w:pStyle w:val="TableText1"/>
              <w:rPr>
                <w:szCs w:val="22"/>
              </w:rPr>
            </w:pPr>
            <w:r w:rsidRPr="00765BD6">
              <w:rPr>
                <w:szCs w:val="22"/>
              </w:rPr>
              <w:t>0</w:t>
            </w:r>
          </w:p>
        </w:tc>
        <w:tc>
          <w:tcPr>
            <w:tcW w:w="576" w:type="dxa"/>
            <w:hideMark/>
          </w:tcPr>
          <w:p w14:paraId="6E07B1B2" w14:textId="77777777" w:rsidR="000E4373" w:rsidRPr="00765BD6" w:rsidRDefault="000E4373" w:rsidP="00300756">
            <w:pPr>
              <w:pStyle w:val="TableText1"/>
              <w:rPr>
                <w:szCs w:val="22"/>
              </w:rPr>
            </w:pPr>
            <w:r>
              <w:rPr>
                <w:szCs w:val="22"/>
              </w:rPr>
              <w:t>8</w:t>
            </w:r>
          </w:p>
        </w:tc>
        <w:tc>
          <w:tcPr>
            <w:tcW w:w="576" w:type="dxa"/>
            <w:hideMark/>
          </w:tcPr>
          <w:p w14:paraId="3838E317" w14:textId="77777777" w:rsidR="000E4373" w:rsidRPr="00765BD6" w:rsidRDefault="000E4373" w:rsidP="00300756">
            <w:pPr>
              <w:pStyle w:val="TableText1"/>
              <w:rPr>
                <w:szCs w:val="22"/>
              </w:rPr>
            </w:pPr>
            <w:r>
              <w:rPr>
                <w:szCs w:val="22"/>
              </w:rPr>
              <w:t>80</w:t>
            </w:r>
          </w:p>
        </w:tc>
        <w:tc>
          <w:tcPr>
            <w:tcW w:w="576" w:type="dxa"/>
            <w:hideMark/>
          </w:tcPr>
          <w:p w14:paraId="796CB2B5" w14:textId="77777777" w:rsidR="000E4373" w:rsidRPr="00765BD6" w:rsidRDefault="000E4373" w:rsidP="00300756">
            <w:pPr>
              <w:pStyle w:val="TableText1"/>
              <w:rPr>
                <w:szCs w:val="22"/>
              </w:rPr>
            </w:pPr>
            <w:r>
              <w:rPr>
                <w:szCs w:val="22"/>
              </w:rPr>
              <w:t>2</w:t>
            </w:r>
          </w:p>
        </w:tc>
        <w:tc>
          <w:tcPr>
            <w:tcW w:w="576" w:type="dxa"/>
            <w:hideMark/>
          </w:tcPr>
          <w:p w14:paraId="5A10C349" w14:textId="77777777" w:rsidR="000E4373" w:rsidRPr="00765BD6" w:rsidRDefault="000E4373" w:rsidP="00300756">
            <w:pPr>
              <w:pStyle w:val="TableText1"/>
              <w:rPr>
                <w:szCs w:val="22"/>
              </w:rPr>
            </w:pPr>
            <w:r>
              <w:rPr>
                <w:szCs w:val="22"/>
              </w:rPr>
              <w:t>20</w:t>
            </w:r>
          </w:p>
        </w:tc>
      </w:tr>
    </w:tbl>
    <w:p w14:paraId="1272EEB6" w14:textId="77777777" w:rsidR="00B37EA8" w:rsidRDefault="00B37EA8" w:rsidP="005947D6">
      <w:pPr>
        <w:pStyle w:val="Caption"/>
        <w:spacing w:before="360"/>
      </w:pPr>
      <w:bookmarkStart w:id="438" w:name="_Ref507421502"/>
      <w:bookmarkStart w:id="439" w:name="_Toc505957509"/>
      <w:bookmarkStart w:id="440" w:name="_Toc513978674"/>
      <w:r>
        <w:lastRenderedPageBreak/>
        <w:t xml:space="preserve">Table </w:t>
      </w:r>
      <w:r>
        <w:fldChar w:fldCharType="begin"/>
      </w:r>
      <w:r>
        <w:instrText>SEQ Table \* ARABIC</w:instrText>
      </w:r>
      <w:r>
        <w:fldChar w:fldCharType="separate"/>
      </w:r>
      <w:r w:rsidR="00CB09F4">
        <w:rPr>
          <w:noProof/>
        </w:rPr>
        <w:t>118</w:t>
      </w:r>
      <w:r>
        <w:fldChar w:fldCharType="end"/>
      </w:r>
      <w:bookmarkEnd w:id="438"/>
      <w:r>
        <w:t xml:space="preserve">. </w:t>
      </w:r>
      <w:r w:rsidR="00205D2D">
        <w:t xml:space="preserve"> </w:t>
      </w:r>
      <w:r w:rsidRPr="00B16417">
        <w:t>Final Evaluation</w:t>
      </w:r>
      <w:r>
        <w:t xml:space="preserve"> </w:t>
      </w:r>
      <w:r w:rsidRPr="003042C1">
        <w:rPr>
          <w:rFonts w:eastAsia="Calibri" w:cs="Times New Roman"/>
          <w:bCs w:val="0"/>
        </w:rPr>
        <w:t xml:space="preserve">Grade </w:t>
      </w:r>
      <w:r>
        <w:rPr>
          <w:rFonts w:eastAsia="Calibri" w:cs="Times New Roman"/>
          <w:bCs w:val="0"/>
        </w:rPr>
        <w:t xml:space="preserve">Two </w:t>
      </w:r>
      <w:r>
        <w:t>on Appropriateness of Final Recommendations</w:t>
      </w:r>
      <w:bookmarkEnd w:id="439"/>
      <w:bookmarkEnd w:id="440"/>
    </w:p>
    <w:tbl>
      <w:tblPr>
        <w:tblStyle w:val="TRtable"/>
        <w:tblW w:w="0" w:type="auto"/>
        <w:tblLayout w:type="fixed"/>
        <w:tblLook w:val="04A0" w:firstRow="1" w:lastRow="0" w:firstColumn="1" w:lastColumn="0" w:noHBand="0" w:noVBand="1"/>
        <w:tblDescription w:val="Final Evaluation Grade Two on Appropriateness of Final Recommendations"/>
      </w:tblPr>
      <w:tblGrid>
        <w:gridCol w:w="6048"/>
        <w:gridCol w:w="576"/>
        <w:gridCol w:w="576"/>
        <w:gridCol w:w="576"/>
        <w:gridCol w:w="720"/>
        <w:gridCol w:w="576"/>
        <w:gridCol w:w="576"/>
      </w:tblGrid>
      <w:tr w:rsidR="00E65C83" w:rsidRPr="00765BD6" w14:paraId="77280298" w14:textId="77777777" w:rsidTr="00F44047">
        <w:trPr>
          <w:cnfStyle w:val="100000000000" w:firstRow="1" w:lastRow="0" w:firstColumn="0" w:lastColumn="0" w:oddVBand="0" w:evenVBand="0" w:oddHBand="0" w:evenHBand="0" w:firstRowFirstColumn="0" w:firstRowLastColumn="0" w:lastRowFirstColumn="0" w:lastRowLastColumn="0"/>
          <w:cantSplit/>
          <w:trHeight w:val="2016"/>
          <w:tblHeader/>
        </w:trPr>
        <w:tc>
          <w:tcPr>
            <w:tcW w:w="6048" w:type="dxa"/>
            <w:vAlign w:val="bottom"/>
            <w:hideMark/>
          </w:tcPr>
          <w:p w14:paraId="5E3C871E" w14:textId="77777777" w:rsidR="00E65C83" w:rsidRPr="00765BD6" w:rsidRDefault="00E65C83" w:rsidP="00300756">
            <w:pPr>
              <w:pStyle w:val="TableHead"/>
              <w:jc w:val="left"/>
            </w:pPr>
            <w:r w:rsidRPr="00765BD6">
              <w:t xml:space="preserve">Do you believe that the final recommended </w:t>
            </w:r>
            <w:r>
              <w:t>threshold score for entering each of the performance levels is too low, about right, or too high?</w:t>
            </w:r>
          </w:p>
        </w:tc>
        <w:tc>
          <w:tcPr>
            <w:tcW w:w="576" w:type="dxa"/>
            <w:textDirection w:val="btLr"/>
            <w:vAlign w:val="center"/>
            <w:hideMark/>
          </w:tcPr>
          <w:p w14:paraId="53188348" w14:textId="77777777" w:rsidR="00E65C83" w:rsidRPr="00765BD6" w:rsidRDefault="00E65C83" w:rsidP="008F1AD2">
            <w:pPr>
              <w:pStyle w:val="TableHead"/>
              <w:ind w:left="113" w:right="113"/>
              <w:jc w:val="left"/>
            </w:pPr>
            <w:r w:rsidRPr="00765BD6">
              <w:t>Too Low</w:t>
            </w:r>
            <w:r w:rsidRPr="00765BD6" w:rsidDel="009C6AAC">
              <w:rPr>
                <w:i/>
              </w:rPr>
              <w:t xml:space="preserve"> </w:t>
            </w:r>
            <w:r>
              <w:rPr>
                <w:i/>
              </w:rPr>
              <w:t>N</w:t>
            </w:r>
          </w:p>
        </w:tc>
        <w:tc>
          <w:tcPr>
            <w:tcW w:w="576" w:type="dxa"/>
            <w:textDirection w:val="btLr"/>
            <w:vAlign w:val="center"/>
          </w:tcPr>
          <w:p w14:paraId="6E7144E2" w14:textId="77777777" w:rsidR="00E65C83" w:rsidRPr="00765BD6" w:rsidRDefault="00E65C83" w:rsidP="008F1AD2">
            <w:pPr>
              <w:pStyle w:val="TableHead"/>
              <w:ind w:left="113" w:right="113"/>
              <w:jc w:val="left"/>
            </w:pPr>
            <w:r w:rsidRPr="00765BD6">
              <w:t>Too Low %</w:t>
            </w:r>
          </w:p>
        </w:tc>
        <w:tc>
          <w:tcPr>
            <w:tcW w:w="576" w:type="dxa"/>
            <w:textDirection w:val="btLr"/>
            <w:vAlign w:val="center"/>
            <w:hideMark/>
          </w:tcPr>
          <w:p w14:paraId="0A6C893E" w14:textId="77777777" w:rsidR="00E65C83" w:rsidRPr="00765BD6" w:rsidRDefault="00E65C83" w:rsidP="008F1AD2">
            <w:pPr>
              <w:pStyle w:val="TableHead"/>
              <w:ind w:left="113" w:right="113"/>
              <w:jc w:val="left"/>
            </w:pPr>
            <w:r w:rsidRPr="00765BD6">
              <w:t>About Right</w:t>
            </w:r>
            <w:r w:rsidRPr="00765BD6" w:rsidDel="009C6AAC">
              <w:rPr>
                <w:i/>
              </w:rPr>
              <w:t xml:space="preserve"> </w:t>
            </w:r>
            <w:r>
              <w:rPr>
                <w:i/>
              </w:rPr>
              <w:t>N</w:t>
            </w:r>
          </w:p>
        </w:tc>
        <w:tc>
          <w:tcPr>
            <w:tcW w:w="720" w:type="dxa"/>
            <w:textDirection w:val="btLr"/>
            <w:vAlign w:val="center"/>
          </w:tcPr>
          <w:p w14:paraId="00D9BBCF" w14:textId="77777777" w:rsidR="00E65C83" w:rsidRPr="00765BD6" w:rsidRDefault="00E65C83" w:rsidP="008F1AD2">
            <w:pPr>
              <w:pStyle w:val="TableHead"/>
              <w:ind w:left="113" w:right="113"/>
              <w:jc w:val="left"/>
            </w:pPr>
            <w:r w:rsidRPr="00765BD6">
              <w:t>About Right %</w:t>
            </w:r>
          </w:p>
        </w:tc>
        <w:tc>
          <w:tcPr>
            <w:tcW w:w="576" w:type="dxa"/>
            <w:textDirection w:val="btLr"/>
            <w:vAlign w:val="center"/>
            <w:hideMark/>
          </w:tcPr>
          <w:p w14:paraId="3C06B516" w14:textId="77777777" w:rsidR="00E65C83" w:rsidRPr="00765BD6" w:rsidRDefault="00E65C83" w:rsidP="008F1AD2">
            <w:pPr>
              <w:pStyle w:val="TableHead"/>
              <w:ind w:left="113" w:right="113"/>
              <w:jc w:val="left"/>
            </w:pPr>
            <w:r w:rsidRPr="00765BD6">
              <w:t>Too High</w:t>
            </w:r>
            <w:r w:rsidRPr="00765BD6" w:rsidDel="009C6AAC">
              <w:rPr>
                <w:i/>
              </w:rPr>
              <w:t xml:space="preserve"> </w:t>
            </w:r>
            <w:r>
              <w:rPr>
                <w:i/>
              </w:rPr>
              <w:t>N</w:t>
            </w:r>
          </w:p>
        </w:tc>
        <w:tc>
          <w:tcPr>
            <w:tcW w:w="576" w:type="dxa"/>
            <w:textDirection w:val="btLr"/>
            <w:vAlign w:val="center"/>
          </w:tcPr>
          <w:p w14:paraId="685DF25F" w14:textId="77777777" w:rsidR="00E65C83" w:rsidRPr="00765BD6" w:rsidRDefault="00E65C83" w:rsidP="008F1AD2">
            <w:pPr>
              <w:pStyle w:val="TableHead"/>
              <w:ind w:left="113" w:right="113"/>
              <w:jc w:val="left"/>
            </w:pPr>
            <w:r w:rsidRPr="00765BD6">
              <w:t>Too High %</w:t>
            </w:r>
          </w:p>
        </w:tc>
      </w:tr>
      <w:tr w:rsidR="000E4373" w:rsidRPr="00765BD6" w14:paraId="7EABDAF5" w14:textId="77777777" w:rsidTr="00F44047">
        <w:trPr>
          <w:trHeight w:val="259"/>
        </w:trPr>
        <w:tc>
          <w:tcPr>
            <w:tcW w:w="6048" w:type="dxa"/>
            <w:tcBorders>
              <w:top w:val="single" w:sz="4" w:space="0" w:color="auto"/>
            </w:tcBorders>
            <w:hideMark/>
          </w:tcPr>
          <w:p w14:paraId="54F88A7D" w14:textId="77777777" w:rsidR="000E4373" w:rsidRPr="00765BD6" w:rsidRDefault="000E4373" w:rsidP="00F44047">
            <w:pPr>
              <w:pStyle w:val="TableText1"/>
              <w:keepNext/>
            </w:pPr>
            <w:r>
              <w:t>Level 2</w:t>
            </w:r>
          </w:p>
        </w:tc>
        <w:tc>
          <w:tcPr>
            <w:tcW w:w="576" w:type="dxa"/>
            <w:tcBorders>
              <w:top w:val="single" w:sz="4" w:space="0" w:color="auto"/>
            </w:tcBorders>
            <w:hideMark/>
          </w:tcPr>
          <w:p w14:paraId="5DE5AE42"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4F5AF371"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6F3A0B3E" w14:textId="77777777" w:rsidR="000E4373" w:rsidRPr="00765BD6" w:rsidRDefault="000E4373" w:rsidP="00300756">
            <w:pPr>
              <w:pStyle w:val="TableText1"/>
              <w:rPr>
                <w:szCs w:val="22"/>
              </w:rPr>
            </w:pPr>
            <w:r>
              <w:rPr>
                <w:szCs w:val="22"/>
              </w:rPr>
              <w:t>9</w:t>
            </w:r>
          </w:p>
        </w:tc>
        <w:tc>
          <w:tcPr>
            <w:tcW w:w="720" w:type="dxa"/>
            <w:tcBorders>
              <w:top w:val="single" w:sz="4" w:space="0" w:color="auto"/>
            </w:tcBorders>
            <w:hideMark/>
          </w:tcPr>
          <w:p w14:paraId="20CE3785" w14:textId="77777777" w:rsidR="000E4373" w:rsidRPr="00765BD6" w:rsidRDefault="000E4373" w:rsidP="00300756">
            <w:pPr>
              <w:pStyle w:val="TableText1"/>
              <w:rPr>
                <w:szCs w:val="22"/>
              </w:rPr>
            </w:pPr>
            <w:r>
              <w:rPr>
                <w:szCs w:val="22"/>
              </w:rPr>
              <w:t>90</w:t>
            </w:r>
          </w:p>
        </w:tc>
        <w:tc>
          <w:tcPr>
            <w:tcW w:w="576" w:type="dxa"/>
            <w:tcBorders>
              <w:top w:val="single" w:sz="4" w:space="0" w:color="auto"/>
            </w:tcBorders>
            <w:hideMark/>
          </w:tcPr>
          <w:p w14:paraId="2234B5AC" w14:textId="77777777" w:rsidR="000E4373" w:rsidRPr="00765BD6" w:rsidRDefault="000E4373" w:rsidP="00300756">
            <w:pPr>
              <w:pStyle w:val="TableText1"/>
              <w:rPr>
                <w:szCs w:val="22"/>
              </w:rPr>
            </w:pPr>
            <w:r>
              <w:rPr>
                <w:szCs w:val="22"/>
              </w:rPr>
              <w:t>1</w:t>
            </w:r>
          </w:p>
        </w:tc>
        <w:tc>
          <w:tcPr>
            <w:tcW w:w="576" w:type="dxa"/>
            <w:tcBorders>
              <w:top w:val="single" w:sz="4" w:space="0" w:color="auto"/>
            </w:tcBorders>
            <w:hideMark/>
          </w:tcPr>
          <w:p w14:paraId="5B2A3E7B" w14:textId="77777777" w:rsidR="000E4373" w:rsidRPr="00765BD6" w:rsidRDefault="000E4373" w:rsidP="00300756">
            <w:pPr>
              <w:pStyle w:val="TableText1"/>
              <w:rPr>
                <w:szCs w:val="22"/>
              </w:rPr>
            </w:pPr>
            <w:r>
              <w:rPr>
                <w:szCs w:val="22"/>
              </w:rPr>
              <w:t>10</w:t>
            </w:r>
          </w:p>
        </w:tc>
      </w:tr>
      <w:tr w:rsidR="000E4373" w:rsidRPr="00765BD6" w14:paraId="612BB923" w14:textId="77777777" w:rsidTr="00F44047">
        <w:trPr>
          <w:trHeight w:val="259"/>
        </w:trPr>
        <w:tc>
          <w:tcPr>
            <w:tcW w:w="6048" w:type="dxa"/>
            <w:hideMark/>
          </w:tcPr>
          <w:p w14:paraId="21FBE6E3" w14:textId="77777777" w:rsidR="000E4373" w:rsidRPr="00765BD6" w:rsidRDefault="000E4373" w:rsidP="00F44047">
            <w:pPr>
              <w:pStyle w:val="TableText1"/>
              <w:keepNext/>
            </w:pPr>
            <w:r>
              <w:t>Level 3</w:t>
            </w:r>
          </w:p>
        </w:tc>
        <w:tc>
          <w:tcPr>
            <w:tcW w:w="576" w:type="dxa"/>
            <w:hideMark/>
          </w:tcPr>
          <w:p w14:paraId="57D54BEF" w14:textId="77777777" w:rsidR="000E4373" w:rsidRPr="00765BD6" w:rsidRDefault="000E4373" w:rsidP="00300756">
            <w:pPr>
              <w:pStyle w:val="TableText1"/>
              <w:rPr>
                <w:szCs w:val="22"/>
              </w:rPr>
            </w:pPr>
            <w:r w:rsidRPr="00765BD6">
              <w:rPr>
                <w:szCs w:val="22"/>
              </w:rPr>
              <w:t>0</w:t>
            </w:r>
          </w:p>
        </w:tc>
        <w:tc>
          <w:tcPr>
            <w:tcW w:w="576" w:type="dxa"/>
            <w:hideMark/>
          </w:tcPr>
          <w:p w14:paraId="2CCEF5E1" w14:textId="77777777" w:rsidR="000E4373" w:rsidRPr="00765BD6" w:rsidRDefault="000E4373" w:rsidP="00300756">
            <w:pPr>
              <w:pStyle w:val="TableText1"/>
              <w:rPr>
                <w:szCs w:val="22"/>
              </w:rPr>
            </w:pPr>
            <w:r w:rsidRPr="00765BD6">
              <w:rPr>
                <w:szCs w:val="22"/>
              </w:rPr>
              <w:t>0</w:t>
            </w:r>
          </w:p>
        </w:tc>
        <w:tc>
          <w:tcPr>
            <w:tcW w:w="576" w:type="dxa"/>
            <w:hideMark/>
          </w:tcPr>
          <w:p w14:paraId="1ABB7B5A" w14:textId="77777777" w:rsidR="000E4373" w:rsidRPr="00765BD6" w:rsidRDefault="000E4373" w:rsidP="00300756">
            <w:pPr>
              <w:pStyle w:val="TableText1"/>
              <w:rPr>
                <w:szCs w:val="22"/>
              </w:rPr>
            </w:pPr>
            <w:r>
              <w:rPr>
                <w:szCs w:val="22"/>
              </w:rPr>
              <w:t>10</w:t>
            </w:r>
          </w:p>
        </w:tc>
        <w:tc>
          <w:tcPr>
            <w:tcW w:w="720" w:type="dxa"/>
            <w:hideMark/>
          </w:tcPr>
          <w:p w14:paraId="2577F188" w14:textId="77777777" w:rsidR="000E4373" w:rsidRPr="00765BD6" w:rsidRDefault="000E4373" w:rsidP="00300756">
            <w:pPr>
              <w:pStyle w:val="TableText1"/>
              <w:rPr>
                <w:szCs w:val="22"/>
              </w:rPr>
            </w:pPr>
            <w:r>
              <w:rPr>
                <w:szCs w:val="22"/>
              </w:rPr>
              <w:t>100</w:t>
            </w:r>
          </w:p>
        </w:tc>
        <w:tc>
          <w:tcPr>
            <w:tcW w:w="576" w:type="dxa"/>
            <w:hideMark/>
          </w:tcPr>
          <w:p w14:paraId="0579ACFA" w14:textId="77777777" w:rsidR="000E4373" w:rsidRPr="00765BD6" w:rsidRDefault="000E4373" w:rsidP="00300756">
            <w:pPr>
              <w:pStyle w:val="TableText1"/>
              <w:rPr>
                <w:szCs w:val="22"/>
              </w:rPr>
            </w:pPr>
            <w:r>
              <w:rPr>
                <w:szCs w:val="22"/>
              </w:rPr>
              <w:t>0</w:t>
            </w:r>
          </w:p>
        </w:tc>
        <w:tc>
          <w:tcPr>
            <w:tcW w:w="576" w:type="dxa"/>
            <w:hideMark/>
          </w:tcPr>
          <w:p w14:paraId="27ED99A3" w14:textId="77777777" w:rsidR="000E4373" w:rsidRPr="00765BD6" w:rsidRDefault="000E4373" w:rsidP="00300756">
            <w:pPr>
              <w:pStyle w:val="TableText1"/>
              <w:rPr>
                <w:szCs w:val="22"/>
              </w:rPr>
            </w:pPr>
            <w:r>
              <w:rPr>
                <w:szCs w:val="22"/>
              </w:rPr>
              <w:t>0</w:t>
            </w:r>
          </w:p>
        </w:tc>
      </w:tr>
      <w:tr w:rsidR="000E4373" w:rsidRPr="00765BD6" w14:paraId="660FAB70" w14:textId="77777777" w:rsidTr="00F44047">
        <w:trPr>
          <w:trHeight w:val="259"/>
        </w:trPr>
        <w:tc>
          <w:tcPr>
            <w:tcW w:w="6048" w:type="dxa"/>
            <w:hideMark/>
          </w:tcPr>
          <w:p w14:paraId="656A5306" w14:textId="77777777" w:rsidR="000E4373" w:rsidRPr="00765BD6" w:rsidRDefault="000E4373" w:rsidP="00300756">
            <w:pPr>
              <w:pStyle w:val="TableText1"/>
            </w:pPr>
            <w:r>
              <w:t>Level 4</w:t>
            </w:r>
          </w:p>
        </w:tc>
        <w:tc>
          <w:tcPr>
            <w:tcW w:w="576" w:type="dxa"/>
            <w:hideMark/>
          </w:tcPr>
          <w:p w14:paraId="3AFFE8D1" w14:textId="77777777" w:rsidR="000E4373" w:rsidRPr="00765BD6" w:rsidRDefault="000E4373" w:rsidP="00300756">
            <w:pPr>
              <w:pStyle w:val="TableText1"/>
              <w:rPr>
                <w:szCs w:val="22"/>
              </w:rPr>
            </w:pPr>
            <w:r>
              <w:rPr>
                <w:szCs w:val="22"/>
              </w:rPr>
              <w:t>1</w:t>
            </w:r>
          </w:p>
        </w:tc>
        <w:tc>
          <w:tcPr>
            <w:tcW w:w="576" w:type="dxa"/>
            <w:hideMark/>
          </w:tcPr>
          <w:p w14:paraId="06937963" w14:textId="77777777" w:rsidR="000E4373" w:rsidRPr="00765BD6" w:rsidRDefault="000E4373" w:rsidP="00300756">
            <w:pPr>
              <w:pStyle w:val="TableText1"/>
              <w:rPr>
                <w:szCs w:val="22"/>
              </w:rPr>
            </w:pPr>
            <w:r>
              <w:rPr>
                <w:szCs w:val="22"/>
              </w:rPr>
              <w:t>10</w:t>
            </w:r>
          </w:p>
        </w:tc>
        <w:tc>
          <w:tcPr>
            <w:tcW w:w="576" w:type="dxa"/>
            <w:hideMark/>
          </w:tcPr>
          <w:p w14:paraId="62A48E2C" w14:textId="77777777" w:rsidR="000E4373" w:rsidRPr="00765BD6" w:rsidRDefault="000E4373" w:rsidP="00300756">
            <w:pPr>
              <w:pStyle w:val="TableText1"/>
              <w:rPr>
                <w:szCs w:val="22"/>
              </w:rPr>
            </w:pPr>
            <w:r>
              <w:rPr>
                <w:szCs w:val="22"/>
              </w:rPr>
              <w:t>8</w:t>
            </w:r>
          </w:p>
        </w:tc>
        <w:tc>
          <w:tcPr>
            <w:tcW w:w="720" w:type="dxa"/>
            <w:hideMark/>
          </w:tcPr>
          <w:p w14:paraId="5DEF2B90" w14:textId="77777777" w:rsidR="000E4373" w:rsidRPr="00765BD6" w:rsidRDefault="000E4373" w:rsidP="00300756">
            <w:pPr>
              <w:pStyle w:val="TableText1"/>
              <w:rPr>
                <w:szCs w:val="22"/>
              </w:rPr>
            </w:pPr>
            <w:r>
              <w:rPr>
                <w:szCs w:val="22"/>
              </w:rPr>
              <w:t>80</w:t>
            </w:r>
          </w:p>
        </w:tc>
        <w:tc>
          <w:tcPr>
            <w:tcW w:w="576" w:type="dxa"/>
            <w:hideMark/>
          </w:tcPr>
          <w:p w14:paraId="3B671DA3" w14:textId="77777777" w:rsidR="000E4373" w:rsidRPr="00765BD6" w:rsidRDefault="000E4373" w:rsidP="00300756">
            <w:pPr>
              <w:pStyle w:val="TableText1"/>
              <w:rPr>
                <w:szCs w:val="22"/>
              </w:rPr>
            </w:pPr>
            <w:r>
              <w:rPr>
                <w:szCs w:val="22"/>
              </w:rPr>
              <w:t>1</w:t>
            </w:r>
          </w:p>
        </w:tc>
        <w:tc>
          <w:tcPr>
            <w:tcW w:w="576" w:type="dxa"/>
            <w:hideMark/>
          </w:tcPr>
          <w:p w14:paraId="7DE8C662" w14:textId="77777777" w:rsidR="000E4373" w:rsidRPr="00765BD6" w:rsidRDefault="000E4373" w:rsidP="00300756">
            <w:pPr>
              <w:pStyle w:val="TableText1"/>
              <w:rPr>
                <w:szCs w:val="22"/>
              </w:rPr>
            </w:pPr>
            <w:r>
              <w:rPr>
                <w:szCs w:val="22"/>
              </w:rPr>
              <w:t>10</w:t>
            </w:r>
          </w:p>
        </w:tc>
      </w:tr>
    </w:tbl>
    <w:p w14:paraId="0230E20D" w14:textId="77777777" w:rsidR="00B37EA8" w:rsidRDefault="00B37EA8" w:rsidP="005947D6">
      <w:pPr>
        <w:pStyle w:val="Caption"/>
        <w:spacing w:before="360"/>
      </w:pPr>
      <w:bookmarkStart w:id="441" w:name="_Toc505957510"/>
      <w:bookmarkStart w:id="442" w:name="_Toc513978675"/>
      <w:r>
        <w:t xml:space="preserve">Table </w:t>
      </w:r>
      <w:r>
        <w:fldChar w:fldCharType="begin"/>
      </w:r>
      <w:r>
        <w:instrText>SEQ Table \* ARABIC</w:instrText>
      </w:r>
      <w:r>
        <w:fldChar w:fldCharType="separate"/>
      </w:r>
      <w:r w:rsidR="00CB09F4">
        <w:rPr>
          <w:noProof/>
        </w:rPr>
        <w:t>119</w:t>
      </w:r>
      <w:r>
        <w:fldChar w:fldCharType="end"/>
      </w:r>
      <w:r>
        <w:t xml:space="preserve">. </w:t>
      </w:r>
      <w:r w:rsidR="00205D2D">
        <w:t xml:space="preserve"> </w:t>
      </w:r>
      <w:r w:rsidRPr="00B16417">
        <w:t>Final Evaluation</w:t>
      </w:r>
      <w:r>
        <w:t xml:space="preserve"> </w:t>
      </w:r>
      <w:r w:rsidRPr="003042C1">
        <w:rPr>
          <w:rFonts w:eastAsia="Calibri" w:cs="Times New Roman"/>
          <w:bCs w:val="0"/>
        </w:rPr>
        <w:t xml:space="preserve">Grade </w:t>
      </w:r>
      <w:r>
        <w:rPr>
          <w:rFonts w:eastAsia="Calibri" w:cs="Times New Roman"/>
          <w:bCs w:val="0"/>
        </w:rPr>
        <w:t>Two on Support of Recommendations</w:t>
      </w:r>
      <w:bookmarkEnd w:id="441"/>
      <w:bookmarkEnd w:id="442"/>
    </w:p>
    <w:tbl>
      <w:tblPr>
        <w:tblStyle w:val="TRtable"/>
        <w:tblW w:w="9648" w:type="dxa"/>
        <w:tblLayout w:type="fixed"/>
        <w:tblLook w:val="04A0" w:firstRow="1" w:lastRow="0" w:firstColumn="1" w:lastColumn="0" w:noHBand="0" w:noVBand="1"/>
        <w:tblDescription w:val="Final Evaluation Grade Two on Support of Recommendations"/>
      </w:tblPr>
      <w:tblGrid>
        <w:gridCol w:w="5904"/>
        <w:gridCol w:w="1008"/>
        <w:gridCol w:w="1008"/>
        <w:gridCol w:w="864"/>
        <w:gridCol w:w="864"/>
      </w:tblGrid>
      <w:tr w:rsidR="000947CF" w:rsidRPr="00765BD6" w14:paraId="3CA88FB7" w14:textId="77777777" w:rsidTr="00F44047">
        <w:trPr>
          <w:cnfStyle w:val="100000000000" w:firstRow="1" w:lastRow="0" w:firstColumn="0" w:lastColumn="0" w:oddVBand="0" w:evenVBand="0" w:oddHBand="0" w:evenHBand="0" w:firstRowFirstColumn="0" w:firstRowLastColumn="0" w:lastRowFirstColumn="0" w:lastRowLastColumn="0"/>
          <w:trHeight w:val="800"/>
          <w:tblHeader/>
        </w:trPr>
        <w:tc>
          <w:tcPr>
            <w:tcW w:w="5904" w:type="dxa"/>
            <w:vAlign w:val="bottom"/>
            <w:hideMark/>
          </w:tcPr>
          <w:p w14:paraId="285CB197" w14:textId="77777777" w:rsidR="000947CF" w:rsidRPr="00765BD6" w:rsidRDefault="000947CF" w:rsidP="004F2068">
            <w:pPr>
              <w:pStyle w:val="TableHead"/>
              <w:jc w:val="left"/>
            </w:pPr>
            <w:r>
              <w:t>Do you support the final recommendations of the panel?</w:t>
            </w:r>
          </w:p>
        </w:tc>
        <w:tc>
          <w:tcPr>
            <w:tcW w:w="1008" w:type="dxa"/>
            <w:vAlign w:val="bottom"/>
            <w:hideMark/>
          </w:tcPr>
          <w:p w14:paraId="0715AF6D" w14:textId="77777777" w:rsidR="000947CF" w:rsidRPr="00765BD6" w:rsidRDefault="000947CF" w:rsidP="00D80D27">
            <w:pPr>
              <w:pStyle w:val="TableHead"/>
            </w:pPr>
            <w:r>
              <w:t>Yes</w:t>
            </w:r>
            <w:r w:rsidRPr="00765BD6" w:rsidDel="009C6AAC">
              <w:rPr>
                <w:i/>
              </w:rPr>
              <w:t xml:space="preserve"> </w:t>
            </w:r>
            <w:r>
              <w:rPr>
                <w:i/>
              </w:rPr>
              <w:t>N</w:t>
            </w:r>
          </w:p>
        </w:tc>
        <w:tc>
          <w:tcPr>
            <w:tcW w:w="1008" w:type="dxa"/>
            <w:vAlign w:val="bottom"/>
          </w:tcPr>
          <w:p w14:paraId="65F78A3D" w14:textId="77777777" w:rsidR="000947CF" w:rsidRPr="00765BD6" w:rsidRDefault="000947CF" w:rsidP="00300756">
            <w:pPr>
              <w:pStyle w:val="TableHead"/>
            </w:pPr>
            <w:r>
              <w:t>Yes</w:t>
            </w:r>
            <w:r w:rsidRPr="00765BD6">
              <w:t xml:space="preserve"> %</w:t>
            </w:r>
          </w:p>
        </w:tc>
        <w:tc>
          <w:tcPr>
            <w:tcW w:w="864" w:type="dxa"/>
            <w:vAlign w:val="bottom"/>
            <w:hideMark/>
          </w:tcPr>
          <w:p w14:paraId="647F355A" w14:textId="77777777" w:rsidR="000947CF" w:rsidRPr="00765BD6" w:rsidRDefault="000947CF" w:rsidP="00D80D27">
            <w:pPr>
              <w:pStyle w:val="TableHead"/>
            </w:pPr>
            <w:r>
              <w:t>No</w:t>
            </w:r>
            <w:r w:rsidRPr="00765BD6" w:rsidDel="009C6AAC">
              <w:rPr>
                <w:i/>
              </w:rPr>
              <w:t xml:space="preserve"> </w:t>
            </w:r>
            <w:r>
              <w:rPr>
                <w:i/>
              </w:rPr>
              <w:t>N</w:t>
            </w:r>
          </w:p>
        </w:tc>
        <w:tc>
          <w:tcPr>
            <w:tcW w:w="864" w:type="dxa"/>
            <w:vAlign w:val="bottom"/>
          </w:tcPr>
          <w:p w14:paraId="7F2EACCF" w14:textId="77777777" w:rsidR="000947CF" w:rsidRPr="00765BD6" w:rsidRDefault="000947CF" w:rsidP="00300756">
            <w:pPr>
              <w:pStyle w:val="TableHead"/>
            </w:pPr>
            <w:r>
              <w:t>No</w:t>
            </w:r>
            <w:r w:rsidRPr="00765BD6">
              <w:t xml:space="preserve"> %</w:t>
            </w:r>
          </w:p>
        </w:tc>
      </w:tr>
      <w:tr w:rsidR="000E4373" w:rsidRPr="00765BD6" w14:paraId="35363EB2" w14:textId="77777777" w:rsidTr="00F44047">
        <w:trPr>
          <w:trHeight w:val="259"/>
        </w:trPr>
        <w:tc>
          <w:tcPr>
            <w:tcW w:w="5904" w:type="dxa"/>
            <w:tcBorders>
              <w:top w:val="single" w:sz="4" w:space="0" w:color="auto"/>
            </w:tcBorders>
            <w:hideMark/>
          </w:tcPr>
          <w:p w14:paraId="299E258A" w14:textId="77777777" w:rsidR="000E4373" w:rsidRPr="00765BD6" w:rsidRDefault="000E4373" w:rsidP="00300756">
            <w:pPr>
              <w:pStyle w:val="TableText1"/>
            </w:pPr>
            <w:r>
              <w:t>Level 2</w:t>
            </w:r>
          </w:p>
        </w:tc>
        <w:tc>
          <w:tcPr>
            <w:tcW w:w="1008" w:type="dxa"/>
            <w:tcBorders>
              <w:top w:val="single" w:sz="4" w:space="0" w:color="auto"/>
            </w:tcBorders>
            <w:hideMark/>
          </w:tcPr>
          <w:p w14:paraId="3312F29B" w14:textId="77777777" w:rsidR="000E4373" w:rsidRPr="00765BD6" w:rsidRDefault="000E4373" w:rsidP="008F1AD2">
            <w:pPr>
              <w:pStyle w:val="TableText1"/>
              <w:ind w:right="288"/>
              <w:rPr>
                <w:szCs w:val="22"/>
              </w:rPr>
            </w:pPr>
            <w:r>
              <w:rPr>
                <w:szCs w:val="22"/>
              </w:rPr>
              <w:t>10</w:t>
            </w:r>
          </w:p>
        </w:tc>
        <w:tc>
          <w:tcPr>
            <w:tcW w:w="1008" w:type="dxa"/>
            <w:tcBorders>
              <w:top w:val="single" w:sz="4" w:space="0" w:color="auto"/>
            </w:tcBorders>
            <w:hideMark/>
          </w:tcPr>
          <w:p w14:paraId="78F1E51E" w14:textId="77777777" w:rsidR="000E4373" w:rsidRPr="00765BD6" w:rsidRDefault="000E4373" w:rsidP="008F1AD2">
            <w:pPr>
              <w:pStyle w:val="TableText1"/>
              <w:ind w:right="288"/>
              <w:rPr>
                <w:szCs w:val="22"/>
              </w:rPr>
            </w:pPr>
            <w:r>
              <w:rPr>
                <w:szCs w:val="22"/>
              </w:rPr>
              <w:t>100</w:t>
            </w:r>
          </w:p>
        </w:tc>
        <w:tc>
          <w:tcPr>
            <w:tcW w:w="864" w:type="dxa"/>
            <w:tcBorders>
              <w:top w:val="single" w:sz="4" w:space="0" w:color="auto"/>
            </w:tcBorders>
            <w:hideMark/>
          </w:tcPr>
          <w:p w14:paraId="72EFB4AB" w14:textId="77777777" w:rsidR="000E4373" w:rsidRPr="00765BD6" w:rsidRDefault="000E4373" w:rsidP="008F1AD2">
            <w:pPr>
              <w:pStyle w:val="TableText1"/>
              <w:ind w:right="288"/>
              <w:rPr>
                <w:szCs w:val="22"/>
              </w:rPr>
            </w:pPr>
            <w:r>
              <w:rPr>
                <w:szCs w:val="22"/>
              </w:rPr>
              <w:t>0</w:t>
            </w:r>
          </w:p>
        </w:tc>
        <w:tc>
          <w:tcPr>
            <w:tcW w:w="864" w:type="dxa"/>
            <w:tcBorders>
              <w:top w:val="single" w:sz="4" w:space="0" w:color="auto"/>
            </w:tcBorders>
            <w:hideMark/>
          </w:tcPr>
          <w:p w14:paraId="70F2FF3A" w14:textId="77777777" w:rsidR="000E4373" w:rsidRPr="00765BD6" w:rsidRDefault="000E4373" w:rsidP="008F1AD2">
            <w:pPr>
              <w:pStyle w:val="TableText1"/>
              <w:ind w:right="288"/>
              <w:rPr>
                <w:szCs w:val="22"/>
              </w:rPr>
            </w:pPr>
            <w:r>
              <w:rPr>
                <w:szCs w:val="22"/>
              </w:rPr>
              <w:t>0</w:t>
            </w:r>
          </w:p>
        </w:tc>
      </w:tr>
      <w:tr w:rsidR="000E4373" w:rsidRPr="00765BD6" w14:paraId="6A9ED9E8" w14:textId="77777777" w:rsidTr="00F44047">
        <w:trPr>
          <w:trHeight w:val="259"/>
        </w:trPr>
        <w:tc>
          <w:tcPr>
            <w:tcW w:w="5904" w:type="dxa"/>
            <w:hideMark/>
          </w:tcPr>
          <w:p w14:paraId="7D0FF86B" w14:textId="77777777" w:rsidR="000E4373" w:rsidRPr="00765BD6" w:rsidRDefault="000E4373" w:rsidP="00300756">
            <w:pPr>
              <w:pStyle w:val="TableText1"/>
            </w:pPr>
            <w:r>
              <w:t>Level 3</w:t>
            </w:r>
          </w:p>
        </w:tc>
        <w:tc>
          <w:tcPr>
            <w:tcW w:w="1008" w:type="dxa"/>
            <w:hideMark/>
          </w:tcPr>
          <w:p w14:paraId="68BA2531" w14:textId="77777777" w:rsidR="000E4373" w:rsidRPr="00765BD6" w:rsidRDefault="000E4373" w:rsidP="008F1AD2">
            <w:pPr>
              <w:pStyle w:val="TableText1"/>
              <w:ind w:right="288"/>
              <w:rPr>
                <w:szCs w:val="22"/>
              </w:rPr>
            </w:pPr>
            <w:r>
              <w:rPr>
                <w:szCs w:val="22"/>
              </w:rPr>
              <w:t>10</w:t>
            </w:r>
          </w:p>
        </w:tc>
        <w:tc>
          <w:tcPr>
            <w:tcW w:w="1008" w:type="dxa"/>
            <w:hideMark/>
          </w:tcPr>
          <w:p w14:paraId="4831C09C" w14:textId="77777777" w:rsidR="000E4373" w:rsidRPr="00765BD6" w:rsidRDefault="000E4373" w:rsidP="008F1AD2">
            <w:pPr>
              <w:pStyle w:val="TableText1"/>
              <w:ind w:right="288"/>
              <w:rPr>
                <w:szCs w:val="22"/>
              </w:rPr>
            </w:pPr>
            <w:r>
              <w:rPr>
                <w:szCs w:val="22"/>
              </w:rPr>
              <w:t>10</w:t>
            </w:r>
            <w:r w:rsidRPr="00765BD6">
              <w:rPr>
                <w:szCs w:val="22"/>
              </w:rPr>
              <w:t>0</w:t>
            </w:r>
          </w:p>
        </w:tc>
        <w:tc>
          <w:tcPr>
            <w:tcW w:w="864" w:type="dxa"/>
            <w:hideMark/>
          </w:tcPr>
          <w:p w14:paraId="37B70B85" w14:textId="77777777" w:rsidR="000E4373" w:rsidRPr="00765BD6" w:rsidRDefault="000E4373" w:rsidP="008F1AD2">
            <w:pPr>
              <w:pStyle w:val="TableText1"/>
              <w:ind w:right="288"/>
              <w:rPr>
                <w:szCs w:val="22"/>
              </w:rPr>
            </w:pPr>
            <w:r>
              <w:rPr>
                <w:szCs w:val="22"/>
              </w:rPr>
              <w:t>0</w:t>
            </w:r>
          </w:p>
        </w:tc>
        <w:tc>
          <w:tcPr>
            <w:tcW w:w="864" w:type="dxa"/>
            <w:hideMark/>
          </w:tcPr>
          <w:p w14:paraId="0441C7E9" w14:textId="77777777" w:rsidR="000E4373" w:rsidRPr="00765BD6" w:rsidRDefault="000E4373" w:rsidP="008F1AD2">
            <w:pPr>
              <w:pStyle w:val="TableText1"/>
              <w:ind w:right="288"/>
              <w:rPr>
                <w:szCs w:val="22"/>
              </w:rPr>
            </w:pPr>
            <w:r>
              <w:rPr>
                <w:szCs w:val="22"/>
              </w:rPr>
              <w:t>0</w:t>
            </w:r>
          </w:p>
        </w:tc>
      </w:tr>
      <w:tr w:rsidR="000E4373" w:rsidRPr="00765BD6" w14:paraId="5F46A75D" w14:textId="77777777" w:rsidTr="00F44047">
        <w:trPr>
          <w:trHeight w:val="259"/>
        </w:trPr>
        <w:tc>
          <w:tcPr>
            <w:tcW w:w="5904" w:type="dxa"/>
            <w:hideMark/>
          </w:tcPr>
          <w:p w14:paraId="6B1A962F" w14:textId="77777777" w:rsidR="000E4373" w:rsidRPr="00765BD6" w:rsidRDefault="000E4373" w:rsidP="00300756">
            <w:pPr>
              <w:pStyle w:val="TableText1"/>
            </w:pPr>
            <w:r>
              <w:t>Level 4</w:t>
            </w:r>
          </w:p>
        </w:tc>
        <w:tc>
          <w:tcPr>
            <w:tcW w:w="1008" w:type="dxa"/>
            <w:hideMark/>
          </w:tcPr>
          <w:p w14:paraId="76008168" w14:textId="77777777" w:rsidR="000E4373" w:rsidRPr="00765BD6" w:rsidRDefault="000E4373" w:rsidP="008F1AD2">
            <w:pPr>
              <w:pStyle w:val="TableText1"/>
              <w:ind w:right="288"/>
              <w:rPr>
                <w:szCs w:val="22"/>
              </w:rPr>
            </w:pPr>
            <w:r>
              <w:rPr>
                <w:szCs w:val="22"/>
              </w:rPr>
              <w:t>10</w:t>
            </w:r>
          </w:p>
        </w:tc>
        <w:tc>
          <w:tcPr>
            <w:tcW w:w="1008" w:type="dxa"/>
            <w:hideMark/>
          </w:tcPr>
          <w:p w14:paraId="0C716833" w14:textId="77777777" w:rsidR="000E4373" w:rsidRPr="00765BD6" w:rsidRDefault="000E4373" w:rsidP="008F1AD2">
            <w:pPr>
              <w:pStyle w:val="TableText1"/>
              <w:ind w:right="288"/>
              <w:rPr>
                <w:szCs w:val="22"/>
              </w:rPr>
            </w:pPr>
            <w:r>
              <w:rPr>
                <w:szCs w:val="22"/>
              </w:rPr>
              <w:t>100</w:t>
            </w:r>
          </w:p>
        </w:tc>
        <w:tc>
          <w:tcPr>
            <w:tcW w:w="864" w:type="dxa"/>
            <w:hideMark/>
          </w:tcPr>
          <w:p w14:paraId="75B711EA" w14:textId="77777777" w:rsidR="000E4373" w:rsidRPr="00765BD6" w:rsidRDefault="000E4373" w:rsidP="008F1AD2">
            <w:pPr>
              <w:pStyle w:val="TableText1"/>
              <w:ind w:right="288"/>
              <w:rPr>
                <w:szCs w:val="22"/>
              </w:rPr>
            </w:pPr>
            <w:r>
              <w:rPr>
                <w:szCs w:val="22"/>
              </w:rPr>
              <w:t>0</w:t>
            </w:r>
          </w:p>
        </w:tc>
        <w:tc>
          <w:tcPr>
            <w:tcW w:w="864" w:type="dxa"/>
            <w:hideMark/>
          </w:tcPr>
          <w:p w14:paraId="0B37305A" w14:textId="77777777" w:rsidR="000E4373" w:rsidRPr="00765BD6" w:rsidRDefault="000E4373" w:rsidP="008F1AD2">
            <w:pPr>
              <w:pStyle w:val="TableText1"/>
              <w:ind w:right="288"/>
              <w:rPr>
                <w:szCs w:val="22"/>
              </w:rPr>
            </w:pPr>
            <w:r>
              <w:rPr>
                <w:szCs w:val="22"/>
              </w:rPr>
              <w:t>0</w:t>
            </w:r>
          </w:p>
        </w:tc>
      </w:tr>
    </w:tbl>
    <w:p w14:paraId="348F7D3E" w14:textId="77777777" w:rsidR="00B37EA8" w:rsidRDefault="00B37EA8" w:rsidP="005947D6">
      <w:pPr>
        <w:pStyle w:val="Caption"/>
        <w:spacing w:before="360"/>
      </w:pPr>
      <w:bookmarkStart w:id="443" w:name="_Toc505957511"/>
      <w:bookmarkStart w:id="444" w:name="_Toc513978676"/>
      <w:r>
        <w:t xml:space="preserve">Table </w:t>
      </w:r>
      <w:r>
        <w:fldChar w:fldCharType="begin"/>
      </w:r>
      <w:r>
        <w:instrText>SEQ Table \* ARABIC</w:instrText>
      </w:r>
      <w:r>
        <w:fldChar w:fldCharType="separate"/>
      </w:r>
      <w:r w:rsidR="00CB09F4">
        <w:rPr>
          <w:noProof/>
        </w:rPr>
        <w:t>120</w:t>
      </w:r>
      <w:r>
        <w:fldChar w:fldCharType="end"/>
      </w:r>
      <w:r>
        <w:t xml:space="preserve">. </w:t>
      </w:r>
      <w:r w:rsidR="00205D2D">
        <w:t xml:space="preserve"> </w:t>
      </w:r>
      <w:r w:rsidRPr="00B16417">
        <w:t>Final Evaluation</w:t>
      </w:r>
      <w:r>
        <w:t xml:space="preserve"> </w:t>
      </w:r>
      <w:r>
        <w:rPr>
          <w:rFonts w:eastAsia="Calibri" w:cs="Times New Roman"/>
          <w:bCs w:val="0"/>
        </w:rPr>
        <w:t xml:space="preserve">Grades Three </w:t>
      </w:r>
      <w:r w:rsidR="00205D2D">
        <w:rPr>
          <w:rFonts w:eastAsia="Calibri" w:cs="Times New Roman"/>
          <w:bCs w:val="0"/>
        </w:rPr>
        <w:t>Through</w:t>
      </w:r>
      <w:r>
        <w:rPr>
          <w:rFonts w:eastAsia="Calibri" w:cs="Times New Roman"/>
          <w:bCs w:val="0"/>
        </w:rPr>
        <w:t xml:space="preserve"> Five </w:t>
      </w:r>
      <w:r>
        <w:t>on Usefulness of Materials</w:t>
      </w:r>
      <w:bookmarkEnd w:id="443"/>
      <w:bookmarkEnd w:id="444"/>
    </w:p>
    <w:tbl>
      <w:tblPr>
        <w:tblStyle w:val="TRtable"/>
        <w:tblW w:w="0" w:type="auto"/>
        <w:tblLayout w:type="fixed"/>
        <w:tblLook w:val="04A0" w:firstRow="1" w:lastRow="0" w:firstColumn="1" w:lastColumn="0" w:noHBand="0" w:noVBand="1"/>
        <w:tblDescription w:val="Final Evaluation Grades Three Through Five on Usefulness of Materials"/>
      </w:tblPr>
      <w:tblGrid>
        <w:gridCol w:w="5904"/>
        <w:gridCol w:w="648"/>
        <w:gridCol w:w="648"/>
        <w:gridCol w:w="648"/>
        <w:gridCol w:w="648"/>
        <w:gridCol w:w="576"/>
        <w:gridCol w:w="720"/>
      </w:tblGrid>
      <w:tr w:rsidR="000947CF" w:rsidRPr="00765BD6" w14:paraId="640557CC" w14:textId="77777777" w:rsidTr="00F44047">
        <w:trPr>
          <w:cnfStyle w:val="100000000000" w:firstRow="1" w:lastRow="0" w:firstColumn="0" w:lastColumn="0" w:oddVBand="0" w:evenVBand="0" w:oddHBand="0" w:evenHBand="0" w:firstRowFirstColumn="0" w:firstRowLastColumn="0" w:lastRowFirstColumn="0" w:lastRowLastColumn="0"/>
          <w:cantSplit/>
          <w:trHeight w:val="2592"/>
          <w:tblHeader/>
        </w:trPr>
        <w:tc>
          <w:tcPr>
            <w:tcW w:w="5904" w:type="dxa"/>
            <w:vAlign w:val="bottom"/>
            <w:hideMark/>
          </w:tcPr>
          <w:p w14:paraId="7FC480EC" w14:textId="77777777" w:rsidR="000947CF" w:rsidRPr="00765BD6" w:rsidRDefault="000947CF" w:rsidP="00300756">
            <w:pPr>
              <w:pStyle w:val="TableHead"/>
              <w:jc w:val="left"/>
            </w:pPr>
            <w:r w:rsidRPr="00765BD6">
              <w:t xml:space="preserve">How </w:t>
            </w:r>
            <w:r w:rsidRPr="00E06D79">
              <w:rPr>
                <w:i/>
              </w:rPr>
              <w:t>useful</w:t>
            </w:r>
            <w:r w:rsidRPr="00765BD6">
              <w:t xml:space="preserve"> was each of the following </w:t>
            </w:r>
            <w:r>
              <w:t>materials or procedures in completing the standard-setting process</w:t>
            </w:r>
            <w:r w:rsidRPr="00765BD6">
              <w:t>?</w:t>
            </w:r>
          </w:p>
        </w:tc>
        <w:tc>
          <w:tcPr>
            <w:tcW w:w="648" w:type="dxa"/>
            <w:textDirection w:val="btLr"/>
            <w:vAlign w:val="center"/>
            <w:hideMark/>
          </w:tcPr>
          <w:p w14:paraId="3092CFED" w14:textId="77777777" w:rsidR="000947CF" w:rsidRPr="00765BD6" w:rsidRDefault="000947CF" w:rsidP="008F1AD2">
            <w:pPr>
              <w:pStyle w:val="TableHead"/>
              <w:ind w:left="113" w:right="113"/>
              <w:jc w:val="left"/>
            </w:pPr>
            <w:r w:rsidRPr="00765BD6">
              <w:t xml:space="preserve">Not at All </w:t>
            </w:r>
            <w:r>
              <w:t>Useful</w:t>
            </w:r>
            <w:r w:rsidRPr="00765BD6" w:rsidDel="009C6AAC">
              <w:rPr>
                <w:i/>
              </w:rPr>
              <w:t xml:space="preserve"> </w:t>
            </w:r>
            <w:r>
              <w:rPr>
                <w:i/>
              </w:rPr>
              <w:t>N</w:t>
            </w:r>
          </w:p>
        </w:tc>
        <w:tc>
          <w:tcPr>
            <w:tcW w:w="648" w:type="dxa"/>
            <w:textDirection w:val="btLr"/>
            <w:vAlign w:val="center"/>
          </w:tcPr>
          <w:p w14:paraId="0B3F8A0C" w14:textId="77777777" w:rsidR="000947CF" w:rsidRPr="00765BD6" w:rsidRDefault="000947CF" w:rsidP="008F1AD2">
            <w:pPr>
              <w:pStyle w:val="TableHead"/>
              <w:ind w:left="113" w:right="113"/>
              <w:jc w:val="left"/>
            </w:pPr>
            <w:r w:rsidRPr="00765BD6">
              <w:t xml:space="preserve">Not at All </w:t>
            </w:r>
            <w:r>
              <w:t>Useful</w:t>
            </w:r>
            <w:r w:rsidRPr="00765BD6">
              <w:t xml:space="preserve"> %</w:t>
            </w:r>
          </w:p>
        </w:tc>
        <w:tc>
          <w:tcPr>
            <w:tcW w:w="648" w:type="dxa"/>
            <w:textDirection w:val="btLr"/>
            <w:vAlign w:val="center"/>
            <w:hideMark/>
          </w:tcPr>
          <w:p w14:paraId="1F9FA4C2" w14:textId="77777777" w:rsidR="000947CF" w:rsidRPr="00765BD6" w:rsidRDefault="000947CF" w:rsidP="008F1AD2">
            <w:pPr>
              <w:pStyle w:val="TableHead"/>
              <w:ind w:left="113" w:right="113"/>
              <w:jc w:val="left"/>
            </w:pPr>
            <w:r w:rsidRPr="00765BD6">
              <w:t xml:space="preserve">Somewhat </w:t>
            </w:r>
            <w:r>
              <w:t>Useful</w:t>
            </w:r>
            <w:r w:rsidRPr="00765BD6" w:rsidDel="009C6AAC">
              <w:rPr>
                <w:i/>
              </w:rPr>
              <w:t xml:space="preserve"> </w:t>
            </w:r>
            <w:r>
              <w:rPr>
                <w:i/>
              </w:rPr>
              <w:t>N</w:t>
            </w:r>
          </w:p>
        </w:tc>
        <w:tc>
          <w:tcPr>
            <w:tcW w:w="648" w:type="dxa"/>
            <w:textDirection w:val="btLr"/>
            <w:vAlign w:val="center"/>
          </w:tcPr>
          <w:p w14:paraId="4A807B5F" w14:textId="77777777" w:rsidR="000947CF" w:rsidRPr="00765BD6" w:rsidRDefault="000947CF" w:rsidP="008F1AD2">
            <w:pPr>
              <w:pStyle w:val="TableHead"/>
              <w:ind w:left="113" w:right="113"/>
              <w:jc w:val="left"/>
            </w:pPr>
            <w:r w:rsidRPr="00765BD6">
              <w:t xml:space="preserve">Somewhat </w:t>
            </w:r>
            <w:r>
              <w:t>Useful</w:t>
            </w:r>
            <w:r w:rsidRPr="00765BD6">
              <w:t xml:space="preserve"> %</w:t>
            </w:r>
          </w:p>
        </w:tc>
        <w:tc>
          <w:tcPr>
            <w:tcW w:w="576" w:type="dxa"/>
            <w:textDirection w:val="btLr"/>
            <w:vAlign w:val="center"/>
            <w:hideMark/>
          </w:tcPr>
          <w:p w14:paraId="3E09BDA2" w14:textId="77777777" w:rsidR="000947CF" w:rsidRPr="00765BD6" w:rsidRDefault="000947CF" w:rsidP="008F1AD2">
            <w:pPr>
              <w:pStyle w:val="TableHead"/>
              <w:ind w:left="113" w:right="113"/>
              <w:jc w:val="left"/>
            </w:pPr>
            <w:r w:rsidRPr="00765BD6">
              <w:t xml:space="preserve">Very </w:t>
            </w:r>
            <w:r>
              <w:t>Useful</w:t>
            </w:r>
            <w:r w:rsidRPr="00765BD6" w:rsidDel="009C6AAC">
              <w:rPr>
                <w:i/>
              </w:rPr>
              <w:t xml:space="preserve"> </w:t>
            </w:r>
            <w:r>
              <w:rPr>
                <w:i/>
              </w:rPr>
              <w:t>N</w:t>
            </w:r>
          </w:p>
        </w:tc>
        <w:tc>
          <w:tcPr>
            <w:tcW w:w="720" w:type="dxa"/>
            <w:textDirection w:val="btLr"/>
            <w:vAlign w:val="center"/>
          </w:tcPr>
          <w:p w14:paraId="16BCCCB1" w14:textId="77777777" w:rsidR="000947CF" w:rsidRPr="00765BD6" w:rsidRDefault="000947CF" w:rsidP="008F1AD2">
            <w:pPr>
              <w:pStyle w:val="TableHead"/>
              <w:ind w:left="113" w:right="113"/>
              <w:jc w:val="left"/>
            </w:pPr>
            <w:r w:rsidRPr="00765BD6">
              <w:t xml:space="preserve">Very </w:t>
            </w:r>
            <w:r>
              <w:t>Useful</w:t>
            </w:r>
            <w:r w:rsidRPr="00765BD6">
              <w:t xml:space="preserve"> %</w:t>
            </w:r>
          </w:p>
        </w:tc>
      </w:tr>
      <w:tr w:rsidR="000E4373" w:rsidRPr="00765BD6" w14:paraId="52C0DB1E" w14:textId="77777777" w:rsidTr="00F44047">
        <w:trPr>
          <w:trHeight w:val="259"/>
        </w:trPr>
        <w:tc>
          <w:tcPr>
            <w:tcW w:w="5904" w:type="dxa"/>
            <w:tcBorders>
              <w:top w:val="single" w:sz="4" w:space="0" w:color="auto"/>
            </w:tcBorders>
            <w:hideMark/>
          </w:tcPr>
          <w:p w14:paraId="3C062179" w14:textId="77777777" w:rsidR="000E4373" w:rsidRPr="00765BD6" w:rsidRDefault="000E4373" w:rsidP="00300756">
            <w:pPr>
              <w:pStyle w:val="TableText1"/>
            </w:pPr>
            <w:r>
              <w:t>Taking the test before making judgments</w:t>
            </w:r>
          </w:p>
        </w:tc>
        <w:tc>
          <w:tcPr>
            <w:tcW w:w="648" w:type="dxa"/>
            <w:tcBorders>
              <w:top w:val="single" w:sz="4" w:space="0" w:color="auto"/>
            </w:tcBorders>
            <w:hideMark/>
          </w:tcPr>
          <w:p w14:paraId="523EFC2B" w14:textId="77777777" w:rsidR="000E4373" w:rsidRPr="00765BD6" w:rsidRDefault="000E4373" w:rsidP="00300756">
            <w:pPr>
              <w:pStyle w:val="TableText1"/>
              <w:rPr>
                <w:szCs w:val="22"/>
              </w:rPr>
            </w:pPr>
            <w:r>
              <w:rPr>
                <w:szCs w:val="22"/>
              </w:rPr>
              <w:t>1</w:t>
            </w:r>
          </w:p>
        </w:tc>
        <w:tc>
          <w:tcPr>
            <w:tcW w:w="648" w:type="dxa"/>
            <w:tcBorders>
              <w:top w:val="single" w:sz="4" w:space="0" w:color="auto"/>
            </w:tcBorders>
            <w:hideMark/>
          </w:tcPr>
          <w:p w14:paraId="555CD5F6" w14:textId="77777777" w:rsidR="000E4373" w:rsidRPr="00765BD6" w:rsidRDefault="000E4373" w:rsidP="00300756">
            <w:pPr>
              <w:pStyle w:val="TableText1"/>
              <w:rPr>
                <w:szCs w:val="22"/>
              </w:rPr>
            </w:pPr>
            <w:r>
              <w:rPr>
                <w:szCs w:val="22"/>
              </w:rPr>
              <w:t>9</w:t>
            </w:r>
          </w:p>
        </w:tc>
        <w:tc>
          <w:tcPr>
            <w:tcW w:w="648" w:type="dxa"/>
            <w:tcBorders>
              <w:top w:val="single" w:sz="4" w:space="0" w:color="auto"/>
            </w:tcBorders>
            <w:hideMark/>
          </w:tcPr>
          <w:p w14:paraId="65891E20"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585590B5"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659D5CD9" w14:textId="77777777" w:rsidR="000E4373" w:rsidRPr="00765BD6" w:rsidRDefault="000E4373" w:rsidP="00300756">
            <w:pPr>
              <w:pStyle w:val="TableText1"/>
              <w:rPr>
                <w:szCs w:val="22"/>
              </w:rPr>
            </w:pPr>
            <w:r>
              <w:rPr>
                <w:szCs w:val="22"/>
              </w:rPr>
              <w:t>10</w:t>
            </w:r>
          </w:p>
        </w:tc>
        <w:tc>
          <w:tcPr>
            <w:tcW w:w="720" w:type="dxa"/>
            <w:tcBorders>
              <w:top w:val="single" w:sz="4" w:space="0" w:color="auto"/>
            </w:tcBorders>
            <w:hideMark/>
          </w:tcPr>
          <w:p w14:paraId="60FFDCA7" w14:textId="77777777" w:rsidR="000E4373" w:rsidRPr="00765BD6" w:rsidRDefault="000E4373" w:rsidP="00300756">
            <w:pPr>
              <w:pStyle w:val="TableText1"/>
              <w:rPr>
                <w:szCs w:val="22"/>
              </w:rPr>
            </w:pPr>
            <w:r>
              <w:rPr>
                <w:szCs w:val="22"/>
              </w:rPr>
              <w:t>91</w:t>
            </w:r>
          </w:p>
        </w:tc>
      </w:tr>
      <w:tr w:rsidR="000E4373" w:rsidRPr="00765BD6" w14:paraId="0BCE1CD6" w14:textId="77777777" w:rsidTr="00F44047">
        <w:trPr>
          <w:trHeight w:val="259"/>
        </w:trPr>
        <w:tc>
          <w:tcPr>
            <w:tcW w:w="5904" w:type="dxa"/>
            <w:hideMark/>
          </w:tcPr>
          <w:p w14:paraId="4BA2EFAE" w14:textId="77777777" w:rsidR="000E4373" w:rsidRPr="00765BD6" w:rsidRDefault="000E4373" w:rsidP="00300756">
            <w:pPr>
              <w:pStyle w:val="TableText1"/>
            </w:pPr>
            <w:r>
              <w:t>Defining the borderline students</w:t>
            </w:r>
          </w:p>
        </w:tc>
        <w:tc>
          <w:tcPr>
            <w:tcW w:w="648" w:type="dxa"/>
            <w:hideMark/>
          </w:tcPr>
          <w:p w14:paraId="44D1C1A0" w14:textId="77777777" w:rsidR="000E4373" w:rsidRPr="00765BD6" w:rsidRDefault="000E4373" w:rsidP="00300756">
            <w:pPr>
              <w:pStyle w:val="TableText1"/>
              <w:rPr>
                <w:szCs w:val="22"/>
              </w:rPr>
            </w:pPr>
            <w:r w:rsidRPr="00765BD6">
              <w:rPr>
                <w:szCs w:val="22"/>
              </w:rPr>
              <w:t>0</w:t>
            </w:r>
          </w:p>
        </w:tc>
        <w:tc>
          <w:tcPr>
            <w:tcW w:w="648" w:type="dxa"/>
            <w:hideMark/>
          </w:tcPr>
          <w:p w14:paraId="3DFDE1AE" w14:textId="77777777" w:rsidR="000E4373" w:rsidRPr="00765BD6" w:rsidRDefault="000E4373" w:rsidP="00300756">
            <w:pPr>
              <w:pStyle w:val="TableText1"/>
              <w:rPr>
                <w:szCs w:val="22"/>
              </w:rPr>
            </w:pPr>
            <w:r w:rsidRPr="00765BD6">
              <w:rPr>
                <w:szCs w:val="22"/>
              </w:rPr>
              <w:t>0</w:t>
            </w:r>
          </w:p>
        </w:tc>
        <w:tc>
          <w:tcPr>
            <w:tcW w:w="648" w:type="dxa"/>
            <w:hideMark/>
          </w:tcPr>
          <w:p w14:paraId="4FC79FC9" w14:textId="77777777" w:rsidR="000E4373" w:rsidRPr="00765BD6" w:rsidRDefault="000E4373" w:rsidP="00300756">
            <w:pPr>
              <w:pStyle w:val="TableText1"/>
              <w:rPr>
                <w:szCs w:val="22"/>
              </w:rPr>
            </w:pPr>
            <w:r>
              <w:rPr>
                <w:szCs w:val="22"/>
              </w:rPr>
              <w:t>1</w:t>
            </w:r>
          </w:p>
        </w:tc>
        <w:tc>
          <w:tcPr>
            <w:tcW w:w="648" w:type="dxa"/>
            <w:hideMark/>
          </w:tcPr>
          <w:p w14:paraId="3849B81D" w14:textId="77777777" w:rsidR="000E4373" w:rsidRPr="00765BD6" w:rsidRDefault="000E4373" w:rsidP="00300756">
            <w:pPr>
              <w:pStyle w:val="TableText1"/>
              <w:rPr>
                <w:szCs w:val="22"/>
              </w:rPr>
            </w:pPr>
            <w:r>
              <w:rPr>
                <w:szCs w:val="22"/>
              </w:rPr>
              <w:t>9</w:t>
            </w:r>
          </w:p>
        </w:tc>
        <w:tc>
          <w:tcPr>
            <w:tcW w:w="576" w:type="dxa"/>
            <w:hideMark/>
          </w:tcPr>
          <w:p w14:paraId="7F28FF0E" w14:textId="77777777" w:rsidR="000E4373" w:rsidRPr="00765BD6" w:rsidRDefault="000E4373" w:rsidP="00300756">
            <w:pPr>
              <w:pStyle w:val="TableText1"/>
              <w:rPr>
                <w:szCs w:val="22"/>
              </w:rPr>
            </w:pPr>
            <w:r>
              <w:rPr>
                <w:szCs w:val="22"/>
              </w:rPr>
              <w:t>10</w:t>
            </w:r>
          </w:p>
        </w:tc>
        <w:tc>
          <w:tcPr>
            <w:tcW w:w="720" w:type="dxa"/>
            <w:hideMark/>
          </w:tcPr>
          <w:p w14:paraId="62CDCA13" w14:textId="77777777" w:rsidR="000E4373" w:rsidRPr="00765BD6" w:rsidRDefault="000E4373" w:rsidP="00300756">
            <w:pPr>
              <w:pStyle w:val="TableText1"/>
              <w:rPr>
                <w:szCs w:val="22"/>
              </w:rPr>
            </w:pPr>
            <w:r>
              <w:rPr>
                <w:szCs w:val="22"/>
              </w:rPr>
              <w:t>91</w:t>
            </w:r>
          </w:p>
        </w:tc>
      </w:tr>
      <w:tr w:rsidR="000E4373" w:rsidRPr="00765BD6" w14:paraId="0DB87C90" w14:textId="77777777" w:rsidTr="00F44047">
        <w:trPr>
          <w:trHeight w:val="259"/>
        </w:trPr>
        <w:tc>
          <w:tcPr>
            <w:tcW w:w="5904" w:type="dxa"/>
            <w:hideMark/>
          </w:tcPr>
          <w:p w14:paraId="7D3500BA" w14:textId="77777777" w:rsidR="000E4373" w:rsidRPr="00765BD6" w:rsidRDefault="000E4373" w:rsidP="00300756">
            <w:pPr>
              <w:pStyle w:val="TableText1"/>
            </w:pPr>
            <w:r>
              <w:t xml:space="preserve">Reviewing the organization of the </w:t>
            </w:r>
            <w:r w:rsidR="004A5145">
              <w:t>OIB</w:t>
            </w:r>
          </w:p>
        </w:tc>
        <w:tc>
          <w:tcPr>
            <w:tcW w:w="648" w:type="dxa"/>
            <w:hideMark/>
          </w:tcPr>
          <w:p w14:paraId="7569C83E" w14:textId="77777777" w:rsidR="000E4373" w:rsidRPr="00765BD6" w:rsidRDefault="000E4373" w:rsidP="00300756">
            <w:pPr>
              <w:pStyle w:val="TableText1"/>
              <w:rPr>
                <w:szCs w:val="22"/>
              </w:rPr>
            </w:pPr>
            <w:r w:rsidRPr="00765BD6">
              <w:rPr>
                <w:szCs w:val="22"/>
              </w:rPr>
              <w:t>0</w:t>
            </w:r>
          </w:p>
        </w:tc>
        <w:tc>
          <w:tcPr>
            <w:tcW w:w="648" w:type="dxa"/>
            <w:hideMark/>
          </w:tcPr>
          <w:p w14:paraId="7633E948" w14:textId="77777777" w:rsidR="000E4373" w:rsidRPr="00765BD6" w:rsidRDefault="000E4373" w:rsidP="00300756">
            <w:pPr>
              <w:pStyle w:val="TableText1"/>
              <w:rPr>
                <w:szCs w:val="22"/>
              </w:rPr>
            </w:pPr>
            <w:r w:rsidRPr="00765BD6">
              <w:rPr>
                <w:szCs w:val="22"/>
              </w:rPr>
              <w:t>0</w:t>
            </w:r>
          </w:p>
        </w:tc>
        <w:tc>
          <w:tcPr>
            <w:tcW w:w="648" w:type="dxa"/>
            <w:hideMark/>
          </w:tcPr>
          <w:p w14:paraId="40896B9D" w14:textId="77777777" w:rsidR="000E4373" w:rsidRPr="00765BD6" w:rsidRDefault="000E4373" w:rsidP="00300756">
            <w:pPr>
              <w:pStyle w:val="TableText1"/>
              <w:rPr>
                <w:szCs w:val="22"/>
              </w:rPr>
            </w:pPr>
            <w:r>
              <w:rPr>
                <w:szCs w:val="22"/>
              </w:rPr>
              <w:t>0</w:t>
            </w:r>
          </w:p>
        </w:tc>
        <w:tc>
          <w:tcPr>
            <w:tcW w:w="648" w:type="dxa"/>
            <w:hideMark/>
          </w:tcPr>
          <w:p w14:paraId="72F234A2" w14:textId="77777777" w:rsidR="000E4373" w:rsidRPr="00765BD6" w:rsidRDefault="000E4373" w:rsidP="00300756">
            <w:pPr>
              <w:pStyle w:val="TableText1"/>
              <w:rPr>
                <w:szCs w:val="22"/>
              </w:rPr>
            </w:pPr>
            <w:r>
              <w:rPr>
                <w:szCs w:val="22"/>
              </w:rPr>
              <w:t>0</w:t>
            </w:r>
          </w:p>
        </w:tc>
        <w:tc>
          <w:tcPr>
            <w:tcW w:w="576" w:type="dxa"/>
            <w:hideMark/>
          </w:tcPr>
          <w:p w14:paraId="50DA1972" w14:textId="77777777" w:rsidR="000E4373" w:rsidRPr="00765BD6" w:rsidRDefault="000E4373" w:rsidP="00300756">
            <w:pPr>
              <w:pStyle w:val="TableText1"/>
              <w:rPr>
                <w:szCs w:val="22"/>
              </w:rPr>
            </w:pPr>
            <w:r>
              <w:rPr>
                <w:szCs w:val="22"/>
              </w:rPr>
              <w:t>11</w:t>
            </w:r>
          </w:p>
        </w:tc>
        <w:tc>
          <w:tcPr>
            <w:tcW w:w="720" w:type="dxa"/>
            <w:hideMark/>
          </w:tcPr>
          <w:p w14:paraId="5A0F0826" w14:textId="77777777" w:rsidR="000E4373" w:rsidRPr="00765BD6" w:rsidRDefault="000E4373" w:rsidP="00300756">
            <w:pPr>
              <w:pStyle w:val="TableText1"/>
              <w:rPr>
                <w:szCs w:val="22"/>
              </w:rPr>
            </w:pPr>
            <w:r>
              <w:rPr>
                <w:szCs w:val="22"/>
              </w:rPr>
              <w:t>100</w:t>
            </w:r>
          </w:p>
        </w:tc>
      </w:tr>
      <w:tr w:rsidR="000E4373" w:rsidRPr="00765BD6" w14:paraId="332A8923" w14:textId="77777777" w:rsidTr="00F44047">
        <w:trPr>
          <w:trHeight w:val="259"/>
        </w:trPr>
        <w:tc>
          <w:tcPr>
            <w:tcW w:w="5904" w:type="dxa"/>
            <w:hideMark/>
          </w:tcPr>
          <w:p w14:paraId="798F6338" w14:textId="77777777" w:rsidR="000E4373" w:rsidRPr="00FB3DC0" w:rsidRDefault="000E4373" w:rsidP="00300756">
            <w:pPr>
              <w:pStyle w:val="TableText1"/>
            </w:pPr>
            <w:r w:rsidRPr="00FB3DC0">
              <w:t>Information in the item map</w:t>
            </w:r>
          </w:p>
        </w:tc>
        <w:tc>
          <w:tcPr>
            <w:tcW w:w="648" w:type="dxa"/>
            <w:hideMark/>
          </w:tcPr>
          <w:p w14:paraId="0CDE636B" w14:textId="77777777" w:rsidR="000E4373" w:rsidRPr="00FB3DC0" w:rsidRDefault="000E4373" w:rsidP="00300756">
            <w:pPr>
              <w:pStyle w:val="TableText1"/>
              <w:rPr>
                <w:szCs w:val="22"/>
              </w:rPr>
            </w:pPr>
            <w:r w:rsidRPr="00FB3DC0">
              <w:rPr>
                <w:szCs w:val="22"/>
              </w:rPr>
              <w:t>0</w:t>
            </w:r>
          </w:p>
        </w:tc>
        <w:tc>
          <w:tcPr>
            <w:tcW w:w="648" w:type="dxa"/>
            <w:hideMark/>
          </w:tcPr>
          <w:p w14:paraId="4A98ADF4" w14:textId="77777777" w:rsidR="000E4373" w:rsidRPr="00FB3DC0" w:rsidRDefault="000E4373" w:rsidP="00300756">
            <w:pPr>
              <w:pStyle w:val="TableText1"/>
              <w:rPr>
                <w:szCs w:val="22"/>
              </w:rPr>
            </w:pPr>
            <w:r w:rsidRPr="00FB3DC0">
              <w:rPr>
                <w:szCs w:val="22"/>
              </w:rPr>
              <w:t>0</w:t>
            </w:r>
          </w:p>
        </w:tc>
        <w:tc>
          <w:tcPr>
            <w:tcW w:w="648" w:type="dxa"/>
            <w:hideMark/>
          </w:tcPr>
          <w:p w14:paraId="5E563850" w14:textId="77777777" w:rsidR="000E4373" w:rsidRPr="00FB3DC0" w:rsidRDefault="000E4373" w:rsidP="00300756">
            <w:pPr>
              <w:pStyle w:val="TableText1"/>
              <w:rPr>
                <w:szCs w:val="22"/>
              </w:rPr>
            </w:pPr>
            <w:r>
              <w:rPr>
                <w:szCs w:val="22"/>
              </w:rPr>
              <w:t>2</w:t>
            </w:r>
          </w:p>
        </w:tc>
        <w:tc>
          <w:tcPr>
            <w:tcW w:w="648" w:type="dxa"/>
            <w:hideMark/>
          </w:tcPr>
          <w:p w14:paraId="2CBB4AA0" w14:textId="77777777" w:rsidR="000E4373" w:rsidRPr="00FB3DC0" w:rsidRDefault="000E4373" w:rsidP="00300756">
            <w:pPr>
              <w:pStyle w:val="TableText1"/>
              <w:rPr>
                <w:szCs w:val="22"/>
              </w:rPr>
            </w:pPr>
            <w:r>
              <w:rPr>
                <w:szCs w:val="22"/>
              </w:rPr>
              <w:t>18</w:t>
            </w:r>
          </w:p>
        </w:tc>
        <w:tc>
          <w:tcPr>
            <w:tcW w:w="576" w:type="dxa"/>
            <w:hideMark/>
          </w:tcPr>
          <w:p w14:paraId="282AB5BE" w14:textId="77777777" w:rsidR="000E4373" w:rsidRPr="00FB3DC0" w:rsidRDefault="000E4373" w:rsidP="00300756">
            <w:pPr>
              <w:pStyle w:val="TableText1"/>
              <w:rPr>
                <w:szCs w:val="22"/>
              </w:rPr>
            </w:pPr>
            <w:r>
              <w:rPr>
                <w:szCs w:val="22"/>
              </w:rPr>
              <w:t>9</w:t>
            </w:r>
          </w:p>
        </w:tc>
        <w:tc>
          <w:tcPr>
            <w:tcW w:w="720" w:type="dxa"/>
            <w:hideMark/>
          </w:tcPr>
          <w:p w14:paraId="098AF6CB" w14:textId="77777777" w:rsidR="000E4373" w:rsidRPr="00FB3DC0" w:rsidRDefault="000E4373" w:rsidP="00300756">
            <w:pPr>
              <w:pStyle w:val="TableText1"/>
              <w:rPr>
                <w:szCs w:val="22"/>
              </w:rPr>
            </w:pPr>
            <w:r>
              <w:rPr>
                <w:szCs w:val="22"/>
              </w:rPr>
              <w:t>82</w:t>
            </w:r>
          </w:p>
        </w:tc>
      </w:tr>
      <w:tr w:rsidR="000E4373" w:rsidRPr="00765BD6" w14:paraId="7D1DFBFE" w14:textId="77777777" w:rsidTr="00F44047">
        <w:trPr>
          <w:trHeight w:val="259"/>
        </w:trPr>
        <w:tc>
          <w:tcPr>
            <w:tcW w:w="5904" w:type="dxa"/>
            <w:hideMark/>
          </w:tcPr>
          <w:p w14:paraId="01DBD0D2" w14:textId="77777777" w:rsidR="000E4373" w:rsidRPr="00765BD6" w:rsidRDefault="00465724" w:rsidP="00300756">
            <w:pPr>
              <w:pStyle w:val="TableText1"/>
            </w:pPr>
            <w:r>
              <w:t>Practicing the procedure (Bookmark and Performance Profile)</w:t>
            </w:r>
          </w:p>
        </w:tc>
        <w:tc>
          <w:tcPr>
            <w:tcW w:w="648" w:type="dxa"/>
            <w:hideMark/>
          </w:tcPr>
          <w:p w14:paraId="68E6B83E" w14:textId="77777777" w:rsidR="000E4373" w:rsidRPr="00765BD6" w:rsidRDefault="000E4373" w:rsidP="00300756">
            <w:pPr>
              <w:pStyle w:val="TableText1"/>
              <w:rPr>
                <w:szCs w:val="22"/>
              </w:rPr>
            </w:pPr>
            <w:r w:rsidRPr="00765BD6">
              <w:rPr>
                <w:szCs w:val="22"/>
              </w:rPr>
              <w:t>0</w:t>
            </w:r>
          </w:p>
        </w:tc>
        <w:tc>
          <w:tcPr>
            <w:tcW w:w="648" w:type="dxa"/>
            <w:hideMark/>
          </w:tcPr>
          <w:p w14:paraId="763705F4" w14:textId="77777777" w:rsidR="000E4373" w:rsidRPr="00765BD6" w:rsidRDefault="000E4373" w:rsidP="00300756">
            <w:pPr>
              <w:pStyle w:val="TableText1"/>
              <w:rPr>
                <w:szCs w:val="22"/>
              </w:rPr>
            </w:pPr>
            <w:r w:rsidRPr="00765BD6">
              <w:rPr>
                <w:szCs w:val="22"/>
              </w:rPr>
              <w:t>0</w:t>
            </w:r>
          </w:p>
        </w:tc>
        <w:tc>
          <w:tcPr>
            <w:tcW w:w="648" w:type="dxa"/>
            <w:hideMark/>
          </w:tcPr>
          <w:p w14:paraId="37EC53E8" w14:textId="77777777" w:rsidR="000E4373" w:rsidRPr="00765BD6" w:rsidRDefault="000E4373" w:rsidP="00300756">
            <w:pPr>
              <w:pStyle w:val="TableText1"/>
              <w:rPr>
                <w:szCs w:val="22"/>
              </w:rPr>
            </w:pPr>
            <w:r w:rsidRPr="00765BD6">
              <w:rPr>
                <w:szCs w:val="22"/>
              </w:rPr>
              <w:t>0</w:t>
            </w:r>
          </w:p>
        </w:tc>
        <w:tc>
          <w:tcPr>
            <w:tcW w:w="648" w:type="dxa"/>
            <w:hideMark/>
          </w:tcPr>
          <w:p w14:paraId="005BC546" w14:textId="77777777" w:rsidR="000E4373" w:rsidRPr="00765BD6" w:rsidRDefault="000E4373" w:rsidP="00300756">
            <w:pPr>
              <w:pStyle w:val="TableText1"/>
              <w:rPr>
                <w:szCs w:val="22"/>
              </w:rPr>
            </w:pPr>
            <w:r w:rsidRPr="00765BD6">
              <w:rPr>
                <w:szCs w:val="22"/>
              </w:rPr>
              <w:t>0</w:t>
            </w:r>
          </w:p>
        </w:tc>
        <w:tc>
          <w:tcPr>
            <w:tcW w:w="576" w:type="dxa"/>
            <w:hideMark/>
          </w:tcPr>
          <w:p w14:paraId="5BABC7AC" w14:textId="77777777" w:rsidR="000E4373" w:rsidRPr="00765BD6" w:rsidRDefault="000E4373" w:rsidP="00300756">
            <w:pPr>
              <w:pStyle w:val="TableText1"/>
              <w:rPr>
                <w:szCs w:val="22"/>
              </w:rPr>
            </w:pPr>
            <w:r>
              <w:rPr>
                <w:szCs w:val="22"/>
              </w:rPr>
              <w:t>11</w:t>
            </w:r>
          </w:p>
        </w:tc>
        <w:tc>
          <w:tcPr>
            <w:tcW w:w="720" w:type="dxa"/>
            <w:hideMark/>
          </w:tcPr>
          <w:p w14:paraId="681808FF" w14:textId="77777777" w:rsidR="000E4373" w:rsidRPr="00765BD6" w:rsidRDefault="000E4373" w:rsidP="00300756">
            <w:pPr>
              <w:pStyle w:val="TableText1"/>
              <w:rPr>
                <w:szCs w:val="22"/>
              </w:rPr>
            </w:pPr>
            <w:r>
              <w:rPr>
                <w:szCs w:val="22"/>
              </w:rPr>
              <w:t>100</w:t>
            </w:r>
          </w:p>
        </w:tc>
      </w:tr>
      <w:tr w:rsidR="000E4373" w:rsidRPr="00765BD6" w14:paraId="76FA3028" w14:textId="77777777" w:rsidTr="00F44047">
        <w:trPr>
          <w:trHeight w:val="259"/>
        </w:trPr>
        <w:tc>
          <w:tcPr>
            <w:tcW w:w="5904" w:type="dxa"/>
            <w:hideMark/>
          </w:tcPr>
          <w:p w14:paraId="02594BEB" w14:textId="77777777" w:rsidR="000E4373" w:rsidRPr="00765BD6" w:rsidRDefault="000E4373" w:rsidP="00300756">
            <w:pPr>
              <w:pStyle w:val="TableText1"/>
            </w:pPr>
            <w:r>
              <w:t>Group discussions</w:t>
            </w:r>
          </w:p>
        </w:tc>
        <w:tc>
          <w:tcPr>
            <w:tcW w:w="648" w:type="dxa"/>
            <w:hideMark/>
          </w:tcPr>
          <w:p w14:paraId="36C2279A" w14:textId="77777777" w:rsidR="000E4373" w:rsidRPr="00765BD6" w:rsidRDefault="000E4373" w:rsidP="00300756">
            <w:pPr>
              <w:pStyle w:val="TableText1"/>
              <w:rPr>
                <w:szCs w:val="22"/>
              </w:rPr>
            </w:pPr>
            <w:r>
              <w:rPr>
                <w:szCs w:val="22"/>
              </w:rPr>
              <w:t>0</w:t>
            </w:r>
          </w:p>
        </w:tc>
        <w:tc>
          <w:tcPr>
            <w:tcW w:w="648" w:type="dxa"/>
            <w:hideMark/>
          </w:tcPr>
          <w:p w14:paraId="5175FF63" w14:textId="77777777" w:rsidR="000E4373" w:rsidRPr="00765BD6" w:rsidRDefault="000E4373" w:rsidP="00300756">
            <w:pPr>
              <w:pStyle w:val="TableText1"/>
              <w:rPr>
                <w:szCs w:val="22"/>
              </w:rPr>
            </w:pPr>
            <w:r>
              <w:rPr>
                <w:szCs w:val="22"/>
              </w:rPr>
              <w:t>0</w:t>
            </w:r>
          </w:p>
        </w:tc>
        <w:tc>
          <w:tcPr>
            <w:tcW w:w="648" w:type="dxa"/>
            <w:hideMark/>
          </w:tcPr>
          <w:p w14:paraId="36D34B89" w14:textId="77777777" w:rsidR="000E4373" w:rsidRPr="00765BD6" w:rsidRDefault="000E4373" w:rsidP="00300756">
            <w:pPr>
              <w:pStyle w:val="TableText1"/>
              <w:rPr>
                <w:szCs w:val="22"/>
              </w:rPr>
            </w:pPr>
            <w:r>
              <w:rPr>
                <w:szCs w:val="22"/>
              </w:rPr>
              <w:t>1</w:t>
            </w:r>
          </w:p>
        </w:tc>
        <w:tc>
          <w:tcPr>
            <w:tcW w:w="648" w:type="dxa"/>
            <w:hideMark/>
          </w:tcPr>
          <w:p w14:paraId="6305A70D" w14:textId="77777777" w:rsidR="000E4373" w:rsidRPr="00765BD6" w:rsidRDefault="000E4373" w:rsidP="00300756">
            <w:pPr>
              <w:pStyle w:val="TableText1"/>
              <w:rPr>
                <w:szCs w:val="22"/>
              </w:rPr>
            </w:pPr>
            <w:r>
              <w:rPr>
                <w:szCs w:val="22"/>
              </w:rPr>
              <w:t>9</w:t>
            </w:r>
          </w:p>
        </w:tc>
        <w:tc>
          <w:tcPr>
            <w:tcW w:w="576" w:type="dxa"/>
            <w:hideMark/>
          </w:tcPr>
          <w:p w14:paraId="6AE68738" w14:textId="77777777" w:rsidR="000E4373" w:rsidRPr="00765BD6" w:rsidRDefault="000E4373" w:rsidP="00300756">
            <w:pPr>
              <w:pStyle w:val="TableText1"/>
              <w:rPr>
                <w:szCs w:val="22"/>
              </w:rPr>
            </w:pPr>
            <w:r>
              <w:rPr>
                <w:szCs w:val="22"/>
              </w:rPr>
              <w:t>10</w:t>
            </w:r>
          </w:p>
        </w:tc>
        <w:tc>
          <w:tcPr>
            <w:tcW w:w="720" w:type="dxa"/>
            <w:hideMark/>
          </w:tcPr>
          <w:p w14:paraId="28DE65F5" w14:textId="77777777" w:rsidR="000E4373" w:rsidRPr="00765BD6" w:rsidRDefault="000E4373" w:rsidP="00300756">
            <w:pPr>
              <w:pStyle w:val="TableText1"/>
              <w:rPr>
                <w:szCs w:val="22"/>
              </w:rPr>
            </w:pPr>
            <w:r>
              <w:rPr>
                <w:szCs w:val="22"/>
              </w:rPr>
              <w:t>91</w:t>
            </w:r>
          </w:p>
        </w:tc>
      </w:tr>
      <w:tr w:rsidR="000E4373" w:rsidRPr="00765BD6" w14:paraId="3E005832" w14:textId="77777777" w:rsidTr="00F44047">
        <w:trPr>
          <w:trHeight w:val="259"/>
        </w:trPr>
        <w:tc>
          <w:tcPr>
            <w:tcW w:w="5904" w:type="dxa"/>
            <w:hideMark/>
          </w:tcPr>
          <w:p w14:paraId="77166BA9" w14:textId="77777777" w:rsidR="000E4373" w:rsidRPr="00765BD6" w:rsidRDefault="000E4373" w:rsidP="00300756">
            <w:pPr>
              <w:pStyle w:val="TableText1"/>
            </w:pPr>
            <w:r>
              <w:t>Impact information (percent of students in each performance level)</w:t>
            </w:r>
          </w:p>
        </w:tc>
        <w:tc>
          <w:tcPr>
            <w:tcW w:w="648" w:type="dxa"/>
            <w:hideMark/>
          </w:tcPr>
          <w:p w14:paraId="322D196C" w14:textId="77777777" w:rsidR="000E4373" w:rsidRPr="00765BD6" w:rsidRDefault="000E4373" w:rsidP="00300756">
            <w:pPr>
              <w:pStyle w:val="TableText1"/>
              <w:rPr>
                <w:szCs w:val="22"/>
              </w:rPr>
            </w:pPr>
            <w:r>
              <w:rPr>
                <w:szCs w:val="22"/>
              </w:rPr>
              <w:t>0</w:t>
            </w:r>
          </w:p>
        </w:tc>
        <w:tc>
          <w:tcPr>
            <w:tcW w:w="648" w:type="dxa"/>
            <w:hideMark/>
          </w:tcPr>
          <w:p w14:paraId="073514C9" w14:textId="77777777" w:rsidR="000E4373" w:rsidRPr="00765BD6" w:rsidRDefault="000E4373" w:rsidP="00300756">
            <w:pPr>
              <w:pStyle w:val="TableText1"/>
              <w:rPr>
                <w:szCs w:val="22"/>
              </w:rPr>
            </w:pPr>
            <w:r>
              <w:rPr>
                <w:szCs w:val="22"/>
              </w:rPr>
              <w:t>0</w:t>
            </w:r>
          </w:p>
        </w:tc>
        <w:tc>
          <w:tcPr>
            <w:tcW w:w="648" w:type="dxa"/>
            <w:hideMark/>
          </w:tcPr>
          <w:p w14:paraId="1A6B209D" w14:textId="77777777" w:rsidR="000E4373" w:rsidRPr="00765BD6" w:rsidRDefault="000E4373" w:rsidP="00300756">
            <w:pPr>
              <w:pStyle w:val="TableText1"/>
              <w:rPr>
                <w:szCs w:val="22"/>
              </w:rPr>
            </w:pPr>
            <w:r>
              <w:rPr>
                <w:szCs w:val="22"/>
              </w:rPr>
              <w:t>4</w:t>
            </w:r>
          </w:p>
        </w:tc>
        <w:tc>
          <w:tcPr>
            <w:tcW w:w="648" w:type="dxa"/>
            <w:hideMark/>
          </w:tcPr>
          <w:p w14:paraId="1ACEE65A" w14:textId="77777777" w:rsidR="000E4373" w:rsidRPr="00765BD6" w:rsidRDefault="000E4373" w:rsidP="00300756">
            <w:pPr>
              <w:pStyle w:val="TableText1"/>
              <w:rPr>
                <w:szCs w:val="22"/>
              </w:rPr>
            </w:pPr>
            <w:r>
              <w:rPr>
                <w:szCs w:val="22"/>
              </w:rPr>
              <w:t>36</w:t>
            </w:r>
          </w:p>
        </w:tc>
        <w:tc>
          <w:tcPr>
            <w:tcW w:w="576" w:type="dxa"/>
            <w:hideMark/>
          </w:tcPr>
          <w:p w14:paraId="0E67D0D5" w14:textId="77777777" w:rsidR="000E4373" w:rsidRPr="00765BD6" w:rsidRDefault="000E4373" w:rsidP="00300756">
            <w:pPr>
              <w:pStyle w:val="TableText1"/>
              <w:rPr>
                <w:szCs w:val="22"/>
              </w:rPr>
            </w:pPr>
            <w:r>
              <w:rPr>
                <w:szCs w:val="22"/>
              </w:rPr>
              <w:t>7</w:t>
            </w:r>
          </w:p>
        </w:tc>
        <w:tc>
          <w:tcPr>
            <w:tcW w:w="720" w:type="dxa"/>
            <w:hideMark/>
          </w:tcPr>
          <w:p w14:paraId="3FC32F74" w14:textId="77777777" w:rsidR="000E4373" w:rsidRPr="00765BD6" w:rsidRDefault="000E4373" w:rsidP="00300756">
            <w:pPr>
              <w:pStyle w:val="TableText1"/>
              <w:rPr>
                <w:szCs w:val="22"/>
              </w:rPr>
            </w:pPr>
            <w:r>
              <w:rPr>
                <w:szCs w:val="22"/>
              </w:rPr>
              <w:t>64</w:t>
            </w:r>
          </w:p>
        </w:tc>
      </w:tr>
      <w:tr w:rsidR="000E4373" w:rsidRPr="00765BD6" w14:paraId="2C0C0B4E" w14:textId="77777777" w:rsidTr="00F44047">
        <w:trPr>
          <w:trHeight w:val="259"/>
        </w:trPr>
        <w:tc>
          <w:tcPr>
            <w:tcW w:w="5904" w:type="dxa"/>
            <w:hideMark/>
          </w:tcPr>
          <w:p w14:paraId="2E4454F3" w14:textId="77777777" w:rsidR="000E4373" w:rsidRPr="00765BD6" w:rsidRDefault="000E4373" w:rsidP="00300756">
            <w:pPr>
              <w:pStyle w:val="TableText1"/>
            </w:pPr>
            <w:r>
              <w:t>Additional data tables</w:t>
            </w:r>
          </w:p>
        </w:tc>
        <w:tc>
          <w:tcPr>
            <w:tcW w:w="648" w:type="dxa"/>
            <w:hideMark/>
          </w:tcPr>
          <w:p w14:paraId="0E7BBF81" w14:textId="77777777" w:rsidR="000E4373" w:rsidRPr="00765BD6" w:rsidRDefault="000E4373" w:rsidP="00300756">
            <w:pPr>
              <w:pStyle w:val="TableText1"/>
              <w:rPr>
                <w:szCs w:val="22"/>
              </w:rPr>
            </w:pPr>
            <w:r w:rsidRPr="00765BD6">
              <w:rPr>
                <w:szCs w:val="22"/>
              </w:rPr>
              <w:t>0</w:t>
            </w:r>
          </w:p>
        </w:tc>
        <w:tc>
          <w:tcPr>
            <w:tcW w:w="648" w:type="dxa"/>
            <w:hideMark/>
          </w:tcPr>
          <w:p w14:paraId="3C6E6771" w14:textId="77777777" w:rsidR="000E4373" w:rsidRPr="00765BD6" w:rsidRDefault="000E4373" w:rsidP="00300756">
            <w:pPr>
              <w:pStyle w:val="TableText1"/>
              <w:rPr>
                <w:szCs w:val="22"/>
              </w:rPr>
            </w:pPr>
            <w:r w:rsidRPr="00765BD6">
              <w:rPr>
                <w:szCs w:val="22"/>
              </w:rPr>
              <w:t>0</w:t>
            </w:r>
          </w:p>
        </w:tc>
        <w:tc>
          <w:tcPr>
            <w:tcW w:w="648" w:type="dxa"/>
            <w:hideMark/>
          </w:tcPr>
          <w:p w14:paraId="72834100" w14:textId="77777777" w:rsidR="000E4373" w:rsidRPr="00765BD6" w:rsidRDefault="000E4373" w:rsidP="00300756">
            <w:pPr>
              <w:pStyle w:val="TableText1"/>
              <w:rPr>
                <w:szCs w:val="22"/>
              </w:rPr>
            </w:pPr>
            <w:r>
              <w:rPr>
                <w:szCs w:val="22"/>
              </w:rPr>
              <w:t>6</w:t>
            </w:r>
          </w:p>
        </w:tc>
        <w:tc>
          <w:tcPr>
            <w:tcW w:w="648" w:type="dxa"/>
            <w:hideMark/>
          </w:tcPr>
          <w:p w14:paraId="30618CDF" w14:textId="77777777" w:rsidR="000E4373" w:rsidRPr="00765BD6" w:rsidRDefault="000E4373" w:rsidP="00300756">
            <w:pPr>
              <w:pStyle w:val="TableText1"/>
              <w:rPr>
                <w:szCs w:val="22"/>
              </w:rPr>
            </w:pPr>
            <w:r>
              <w:rPr>
                <w:szCs w:val="22"/>
              </w:rPr>
              <w:t>55</w:t>
            </w:r>
          </w:p>
        </w:tc>
        <w:tc>
          <w:tcPr>
            <w:tcW w:w="576" w:type="dxa"/>
            <w:hideMark/>
          </w:tcPr>
          <w:p w14:paraId="296601D5" w14:textId="77777777" w:rsidR="000E4373" w:rsidRPr="00765BD6" w:rsidRDefault="000E4373" w:rsidP="00300756">
            <w:pPr>
              <w:pStyle w:val="TableText1"/>
              <w:rPr>
                <w:szCs w:val="22"/>
              </w:rPr>
            </w:pPr>
            <w:r>
              <w:rPr>
                <w:szCs w:val="22"/>
              </w:rPr>
              <w:t>5</w:t>
            </w:r>
          </w:p>
        </w:tc>
        <w:tc>
          <w:tcPr>
            <w:tcW w:w="720" w:type="dxa"/>
            <w:hideMark/>
          </w:tcPr>
          <w:p w14:paraId="49611268" w14:textId="77777777" w:rsidR="000E4373" w:rsidRPr="00765BD6" w:rsidRDefault="000E4373" w:rsidP="00300756">
            <w:pPr>
              <w:pStyle w:val="TableText1"/>
              <w:rPr>
                <w:szCs w:val="22"/>
              </w:rPr>
            </w:pPr>
            <w:r>
              <w:rPr>
                <w:szCs w:val="22"/>
              </w:rPr>
              <w:t>45</w:t>
            </w:r>
          </w:p>
        </w:tc>
      </w:tr>
    </w:tbl>
    <w:p w14:paraId="651A7BE9" w14:textId="77777777" w:rsidR="00B37EA8" w:rsidRDefault="00B37EA8" w:rsidP="005947D6">
      <w:pPr>
        <w:pStyle w:val="Caption"/>
        <w:spacing w:before="360"/>
      </w:pPr>
      <w:bookmarkStart w:id="445" w:name="_Toc505957512"/>
      <w:bookmarkStart w:id="446" w:name="_Toc513978677"/>
      <w:r>
        <w:lastRenderedPageBreak/>
        <w:t xml:space="preserve">Table </w:t>
      </w:r>
      <w:r>
        <w:fldChar w:fldCharType="begin"/>
      </w:r>
      <w:r>
        <w:instrText>SEQ Table \* ARABIC</w:instrText>
      </w:r>
      <w:r>
        <w:fldChar w:fldCharType="separate"/>
      </w:r>
      <w:r w:rsidR="00CB09F4">
        <w:rPr>
          <w:noProof/>
        </w:rPr>
        <w:t>121</w:t>
      </w:r>
      <w:r>
        <w:fldChar w:fldCharType="end"/>
      </w:r>
      <w:r>
        <w:t xml:space="preserve">. </w:t>
      </w:r>
      <w:r w:rsidR="00205D2D">
        <w:t xml:space="preserve"> </w:t>
      </w:r>
      <w:r w:rsidRPr="00B16417">
        <w:t>Final Evaluation</w:t>
      </w:r>
      <w:r>
        <w:t xml:space="preserve"> </w:t>
      </w:r>
      <w:r>
        <w:rPr>
          <w:rFonts w:eastAsia="Calibri" w:cs="Times New Roman"/>
          <w:bCs w:val="0"/>
        </w:rPr>
        <w:t xml:space="preserve">Grades Three </w:t>
      </w:r>
      <w:r w:rsidR="00205D2D">
        <w:rPr>
          <w:rFonts w:eastAsia="Calibri" w:cs="Times New Roman"/>
          <w:bCs w:val="0"/>
        </w:rPr>
        <w:t>Through</w:t>
      </w:r>
      <w:r>
        <w:rPr>
          <w:rFonts w:eastAsia="Calibri" w:cs="Times New Roman"/>
          <w:bCs w:val="0"/>
        </w:rPr>
        <w:t xml:space="preserve"> Five </w:t>
      </w:r>
      <w:r>
        <w:t>on Influence of Process Components</w:t>
      </w:r>
      <w:bookmarkEnd w:id="445"/>
      <w:bookmarkEnd w:id="446"/>
    </w:p>
    <w:tbl>
      <w:tblPr>
        <w:tblStyle w:val="TRtable"/>
        <w:tblW w:w="10080" w:type="dxa"/>
        <w:tblLayout w:type="fixed"/>
        <w:tblLook w:val="04A0" w:firstRow="1" w:lastRow="0" w:firstColumn="1" w:lastColumn="0" w:noHBand="0" w:noVBand="1"/>
        <w:tblDescription w:val="Final Evaluation Grades Three Through Five on Influence of Process Components"/>
      </w:tblPr>
      <w:tblGrid>
        <w:gridCol w:w="6192"/>
        <w:gridCol w:w="648"/>
        <w:gridCol w:w="648"/>
        <w:gridCol w:w="648"/>
        <w:gridCol w:w="648"/>
        <w:gridCol w:w="648"/>
        <w:gridCol w:w="648"/>
      </w:tblGrid>
      <w:tr w:rsidR="000947CF" w:rsidRPr="00765BD6" w14:paraId="397BBFEA" w14:textId="77777777" w:rsidTr="00F44047">
        <w:trPr>
          <w:cnfStyle w:val="100000000000" w:firstRow="1" w:lastRow="0" w:firstColumn="0" w:lastColumn="0" w:oddVBand="0" w:evenVBand="0" w:oddHBand="0" w:evenHBand="0" w:firstRowFirstColumn="0" w:firstRowLastColumn="0" w:lastRowFirstColumn="0" w:lastRowLastColumn="0"/>
          <w:cantSplit/>
          <w:trHeight w:val="3024"/>
          <w:tblHeader/>
        </w:trPr>
        <w:tc>
          <w:tcPr>
            <w:tcW w:w="6192" w:type="dxa"/>
            <w:vAlign w:val="bottom"/>
            <w:hideMark/>
          </w:tcPr>
          <w:p w14:paraId="44108BE9" w14:textId="77777777" w:rsidR="000947CF" w:rsidRPr="00765BD6" w:rsidRDefault="000947CF" w:rsidP="00300756">
            <w:pPr>
              <w:pStyle w:val="TableHead"/>
              <w:jc w:val="left"/>
            </w:pPr>
            <w:r w:rsidRPr="00765BD6">
              <w:t xml:space="preserve">How </w:t>
            </w:r>
            <w:r w:rsidRPr="00E06D79">
              <w:rPr>
                <w:i/>
              </w:rPr>
              <w:t>influential</w:t>
            </w:r>
            <w:r w:rsidRPr="00765BD6">
              <w:t xml:space="preserve"> was each of the following in placing your bookmark?</w:t>
            </w:r>
          </w:p>
        </w:tc>
        <w:tc>
          <w:tcPr>
            <w:tcW w:w="648" w:type="dxa"/>
            <w:textDirection w:val="btLr"/>
            <w:vAlign w:val="center"/>
            <w:hideMark/>
          </w:tcPr>
          <w:p w14:paraId="49D4438F" w14:textId="77777777" w:rsidR="000947CF" w:rsidRPr="00765BD6" w:rsidRDefault="000947CF" w:rsidP="008F1AD2">
            <w:pPr>
              <w:pStyle w:val="TableHead"/>
              <w:ind w:left="113" w:right="113"/>
              <w:jc w:val="left"/>
            </w:pPr>
            <w:r w:rsidRPr="00765BD6">
              <w:t>Not at All Influential</w:t>
            </w:r>
            <w:r w:rsidRPr="00765BD6" w:rsidDel="009C6AAC">
              <w:rPr>
                <w:i/>
              </w:rPr>
              <w:t xml:space="preserve"> </w:t>
            </w:r>
            <w:r>
              <w:rPr>
                <w:i/>
              </w:rPr>
              <w:t>N</w:t>
            </w:r>
          </w:p>
        </w:tc>
        <w:tc>
          <w:tcPr>
            <w:tcW w:w="648" w:type="dxa"/>
            <w:textDirection w:val="btLr"/>
            <w:vAlign w:val="center"/>
          </w:tcPr>
          <w:p w14:paraId="6F309D96" w14:textId="77777777" w:rsidR="000947CF" w:rsidRPr="00765BD6" w:rsidRDefault="000947CF" w:rsidP="008F1AD2">
            <w:pPr>
              <w:pStyle w:val="TableHead"/>
              <w:ind w:left="113" w:right="113"/>
              <w:jc w:val="left"/>
            </w:pPr>
            <w:r w:rsidRPr="00765BD6">
              <w:t>Not at All Influential %</w:t>
            </w:r>
          </w:p>
        </w:tc>
        <w:tc>
          <w:tcPr>
            <w:tcW w:w="648" w:type="dxa"/>
            <w:textDirection w:val="btLr"/>
            <w:vAlign w:val="center"/>
            <w:hideMark/>
          </w:tcPr>
          <w:p w14:paraId="371A7F20" w14:textId="77777777" w:rsidR="000947CF" w:rsidRPr="00765BD6" w:rsidRDefault="000947CF" w:rsidP="008F1AD2">
            <w:pPr>
              <w:pStyle w:val="TableHead"/>
              <w:ind w:left="113" w:right="113"/>
              <w:jc w:val="left"/>
            </w:pPr>
            <w:r w:rsidRPr="00765BD6">
              <w:t>Somewhat Influential</w:t>
            </w:r>
            <w:r w:rsidRPr="00765BD6" w:rsidDel="009C6AAC">
              <w:rPr>
                <w:i/>
              </w:rPr>
              <w:t xml:space="preserve"> </w:t>
            </w:r>
            <w:r>
              <w:rPr>
                <w:i/>
              </w:rPr>
              <w:t>N</w:t>
            </w:r>
          </w:p>
        </w:tc>
        <w:tc>
          <w:tcPr>
            <w:tcW w:w="648" w:type="dxa"/>
            <w:textDirection w:val="btLr"/>
            <w:vAlign w:val="center"/>
          </w:tcPr>
          <w:p w14:paraId="0E8BBD61" w14:textId="77777777" w:rsidR="000947CF" w:rsidRPr="00765BD6" w:rsidRDefault="000947CF" w:rsidP="008F1AD2">
            <w:pPr>
              <w:pStyle w:val="TableHead"/>
              <w:ind w:left="113" w:right="113"/>
              <w:jc w:val="left"/>
            </w:pPr>
            <w:r w:rsidRPr="00765BD6">
              <w:t>Somewhat Influential %</w:t>
            </w:r>
          </w:p>
        </w:tc>
        <w:tc>
          <w:tcPr>
            <w:tcW w:w="648" w:type="dxa"/>
            <w:textDirection w:val="btLr"/>
            <w:vAlign w:val="center"/>
            <w:hideMark/>
          </w:tcPr>
          <w:p w14:paraId="21ECE20B" w14:textId="77777777" w:rsidR="000947CF" w:rsidRPr="00765BD6" w:rsidRDefault="000947CF" w:rsidP="008F1AD2">
            <w:pPr>
              <w:pStyle w:val="TableHead"/>
              <w:ind w:left="113" w:right="113"/>
              <w:jc w:val="left"/>
            </w:pPr>
            <w:r w:rsidRPr="00765BD6">
              <w:t>Very Influential</w:t>
            </w:r>
            <w:r w:rsidRPr="00765BD6" w:rsidDel="009C6AAC">
              <w:rPr>
                <w:i/>
              </w:rPr>
              <w:t xml:space="preserve"> </w:t>
            </w:r>
            <w:r>
              <w:rPr>
                <w:i/>
              </w:rPr>
              <w:t>N</w:t>
            </w:r>
          </w:p>
        </w:tc>
        <w:tc>
          <w:tcPr>
            <w:tcW w:w="648" w:type="dxa"/>
            <w:textDirection w:val="btLr"/>
            <w:vAlign w:val="center"/>
          </w:tcPr>
          <w:p w14:paraId="17A8957E" w14:textId="77777777" w:rsidR="000947CF" w:rsidRPr="00765BD6" w:rsidRDefault="000947CF" w:rsidP="008F1AD2">
            <w:pPr>
              <w:pStyle w:val="TableHead"/>
              <w:ind w:left="113" w:right="113"/>
              <w:jc w:val="left"/>
            </w:pPr>
            <w:r w:rsidRPr="00765BD6">
              <w:t>Very Influential %</w:t>
            </w:r>
          </w:p>
        </w:tc>
      </w:tr>
      <w:tr w:rsidR="000E4373" w:rsidRPr="00765BD6" w14:paraId="59AE2E98" w14:textId="77777777" w:rsidTr="00CC5F48">
        <w:trPr>
          <w:trHeight w:val="259"/>
        </w:trPr>
        <w:tc>
          <w:tcPr>
            <w:tcW w:w="6192" w:type="dxa"/>
            <w:tcBorders>
              <w:top w:val="single" w:sz="4" w:space="0" w:color="auto"/>
            </w:tcBorders>
            <w:hideMark/>
          </w:tcPr>
          <w:p w14:paraId="5B7E563D" w14:textId="77777777" w:rsidR="000E4373" w:rsidRPr="00765BD6" w:rsidRDefault="00465724" w:rsidP="001939B5">
            <w:pPr>
              <w:pStyle w:val="TableText1"/>
              <w:keepNext/>
            </w:pPr>
            <w:r w:rsidRPr="00765BD6">
              <w:t xml:space="preserve">The </w:t>
            </w:r>
            <w:r>
              <w:t>PLDs</w:t>
            </w:r>
          </w:p>
        </w:tc>
        <w:tc>
          <w:tcPr>
            <w:tcW w:w="648" w:type="dxa"/>
            <w:tcBorders>
              <w:top w:val="single" w:sz="4" w:space="0" w:color="auto"/>
            </w:tcBorders>
            <w:hideMark/>
          </w:tcPr>
          <w:p w14:paraId="18BF4106" w14:textId="77777777" w:rsidR="000E4373" w:rsidRPr="00765BD6" w:rsidRDefault="000E4373" w:rsidP="00300756">
            <w:pPr>
              <w:pStyle w:val="TableText1"/>
              <w:rPr>
                <w:szCs w:val="22"/>
              </w:rPr>
            </w:pPr>
            <w:r w:rsidRPr="00765BD6">
              <w:rPr>
                <w:szCs w:val="22"/>
              </w:rPr>
              <w:t>0</w:t>
            </w:r>
          </w:p>
        </w:tc>
        <w:tc>
          <w:tcPr>
            <w:tcW w:w="648" w:type="dxa"/>
            <w:tcBorders>
              <w:top w:val="single" w:sz="4" w:space="0" w:color="auto"/>
            </w:tcBorders>
            <w:hideMark/>
          </w:tcPr>
          <w:p w14:paraId="7C2E3501" w14:textId="77777777" w:rsidR="000E4373" w:rsidRPr="00765BD6" w:rsidRDefault="000E4373" w:rsidP="00300756">
            <w:pPr>
              <w:pStyle w:val="TableText1"/>
              <w:rPr>
                <w:szCs w:val="22"/>
              </w:rPr>
            </w:pPr>
            <w:r w:rsidRPr="00765BD6">
              <w:rPr>
                <w:szCs w:val="22"/>
              </w:rPr>
              <w:t>0</w:t>
            </w:r>
          </w:p>
        </w:tc>
        <w:tc>
          <w:tcPr>
            <w:tcW w:w="648" w:type="dxa"/>
            <w:tcBorders>
              <w:top w:val="single" w:sz="4" w:space="0" w:color="auto"/>
            </w:tcBorders>
            <w:hideMark/>
          </w:tcPr>
          <w:p w14:paraId="13B45F8D" w14:textId="77777777" w:rsidR="000E4373" w:rsidRPr="00765BD6" w:rsidRDefault="000E4373" w:rsidP="00300756">
            <w:pPr>
              <w:pStyle w:val="TableText1"/>
              <w:rPr>
                <w:szCs w:val="22"/>
              </w:rPr>
            </w:pPr>
            <w:r>
              <w:rPr>
                <w:szCs w:val="22"/>
              </w:rPr>
              <w:t>4</w:t>
            </w:r>
          </w:p>
        </w:tc>
        <w:tc>
          <w:tcPr>
            <w:tcW w:w="648" w:type="dxa"/>
            <w:tcBorders>
              <w:top w:val="single" w:sz="4" w:space="0" w:color="auto"/>
            </w:tcBorders>
            <w:hideMark/>
          </w:tcPr>
          <w:p w14:paraId="09C26530" w14:textId="77777777" w:rsidR="000E4373" w:rsidRPr="00765BD6" w:rsidRDefault="000E4373" w:rsidP="00300756">
            <w:pPr>
              <w:pStyle w:val="TableText1"/>
              <w:rPr>
                <w:szCs w:val="22"/>
              </w:rPr>
            </w:pPr>
            <w:r>
              <w:rPr>
                <w:szCs w:val="22"/>
              </w:rPr>
              <w:t>36</w:t>
            </w:r>
          </w:p>
        </w:tc>
        <w:tc>
          <w:tcPr>
            <w:tcW w:w="648" w:type="dxa"/>
            <w:tcBorders>
              <w:top w:val="single" w:sz="4" w:space="0" w:color="auto"/>
            </w:tcBorders>
            <w:hideMark/>
          </w:tcPr>
          <w:p w14:paraId="01B0A86D" w14:textId="77777777" w:rsidR="000E4373" w:rsidRPr="00765BD6" w:rsidRDefault="000E4373" w:rsidP="00300756">
            <w:pPr>
              <w:pStyle w:val="TableText1"/>
              <w:rPr>
                <w:szCs w:val="22"/>
              </w:rPr>
            </w:pPr>
            <w:r>
              <w:rPr>
                <w:szCs w:val="22"/>
              </w:rPr>
              <w:t>7</w:t>
            </w:r>
          </w:p>
        </w:tc>
        <w:tc>
          <w:tcPr>
            <w:tcW w:w="648" w:type="dxa"/>
            <w:tcBorders>
              <w:top w:val="single" w:sz="4" w:space="0" w:color="auto"/>
            </w:tcBorders>
            <w:hideMark/>
          </w:tcPr>
          <w:p w14:paraId="713A03BC" w14:textId="77777777" w:rsidR="000E4373" w:rsidRPr="00765BD6" w:rsidRDefault="000E4373" w:rsidP="00300756">
            <w:pPr>
              <w:pStyle w:val="TableText1"/>
              <w:rPr>
                <w:szCs w:val="22"/>
              </w:rPr>
            </w:pPr>
            <w:r>
              <w:rPr>
                <w:szCs w:val="22"/>
              </w:rPr>
              <w:t>64</w:t>
            </w:r>
          </w:p>
        </w:tc>
      </w:tr>
      <w:tr w:rsidR="000E4373" w:rsidRPr="00765BD6" w14:paraId="16B4D2A6" w14:textId="77777777" w:rsidTr="00CC5F48">
        <w:trPr>
          <w:trHeight w:val="259"/>
        </w:trPr>
        <w:tc>
          <w:tcPr>
            <w:tcW w:w="6192" w:type="dxa"/>
            <w:hideMark/>
          </w:tcPr>
          <w:p w14:paraId="0A3E7256" w14:textId="77777777" w:rsidR="000E4373" w:rsidRPr="00765BD6" w:rsidRDefault="000E4373" w:rsidP="00300756">
            <w:pPr>
              <w:pStyle w:val="TableText1"/>
            </w:pPr>
            <w:r w:rsidRPr="00765BD6">
              <w:t>Borderline student definitions</w:t>
            </w:r>
          </w:p>
        </w:tc>
        <w:tc>
          <w:tcPr>
            <w:tcW w:w="648" w:type="dxa"/>
            <w:hideMark/>
          </w:tcPr>
          <w:p w14:paraId="18B4FD0D" w14:textId="77777777" w:rsidR="000E4373" w:rsidRPr="00765BD6" w:rsidRDefault="000E4373" w:rsidP="00300756">
            <w:pPr>
              <w:pStyle w:val="TableText1"/>
              <w:rPr>
                <w:szCs w:val="22"/>
              </w:rPr>
            </w:pPr>
            <w:r w:rsidRPr="00765BD6">
              <w:rPr>
                <w:szCs w:val="22"/>
              </w:rPr>
              <w:t>0</w:t>
            </w:r>
          </w:p>
        </w:tc>
        <w:tc>
          <w:tcPr>
            <w:tcW w:w="648" w:type="dxa"/>
            <w:hideMark/>
          </w:tcPr>
          <w:p w14:paraId="725C8ADA" w14:textId="77777777" w:rsidR="000E4373" w:rsidRPr="00765BD6" w:rsidRDefault="000E4373" w:rsidP="00300756">
            <w:pPr>
              <w:pStyle w:val="TableText1"/>
              <w:rPr>
                <w:szCs w:val="22"/>
              </w:rPr>
            </w:pPr>
            <w:r w:rsidRPr="00765BD6">
              <w:rPr>
                <w:szCs w:val="22"/>
              </w:rPr>
              <w:t>0</w:t>
            </w:r>
          </w:p>
        </w:tc>
        <w:tc>
          <w:tcPr>
            <w:tcW w:w="648" w:type="dxa"/>
            <w:hideMark/>
          </w:tcPr>
          <w:p w14:paraId="6347B0B3" w14:textId="77777777" w:rsidR="000E4373" w:rsidRPr="00765BD6" w:rsidRDefault="000E4373" w:rsidP="00300756">
            <w:pPr>
              <w:pStyle w:val="TableText1"/>
              <w:rPr>
                <w:szCs w:val="22"/>
              </w:rPr>
            </w:pPr>
            <w:r>
              <w:rPr>
                <w:szCs w:val="22"/>
              </w:rPr>
              <w:t>0</w:t>
            </w:r>
          </w:p>
        </w:tc>
        <w:tc>
          <w:tcPr>
            <w:tcW w:w="648" w:type="dxa"/>
            <w:hideMark/>
          </w:tcPr>
          <w:p w14:paraId="5052A542" w14:textId="77777777" w:rsidR="000E4373" w:rsidRPr="00765BD6" w:rsidRDefault="000E4373" w:rsidP="00300756">
            <w:pPr>
              <w:pStyle w:val="TableText1"/>
              <w:rPr>
                <w:szCs w:val="22"/>
              </w:rPr>
            </w:pPr>
            <w:r>
              <w:rPr>
                <w:szCs w:val="22"/>
              </w:rPr>
              <w:t>0</w:t>
            </w:r>
          </w:p>
        </w:tc>
        <w:tc>
          <w:tcPr>
            <w:tcW w:w="648" w:type="dxa"/>
            <w:hideMark/>
          </w:tcPr>
          <w:p w14:paraId="0D9AB3D7" w14:textId="77777777" w:rsidR="000E4373" w:rsidRPr="00765BD6" w:rsidRDefault="000E4373" w:rsidP="00300756">
            <w:pPr>
              <w:pStyle w:val="TableText1"/>
              <w:rPr>
                <w:szCs w:val="22"/>
              </w:rPr>
            </w:pPr>
            <w:r>
              <w:rPr>
                <w:szCs w:val="22"/>
              </w:rPr>
              <w:t>11</w:t>
            </w:r>
          </w:p>
        </w:tc>
        <w:tc>
          <w:tcPr>
            <w:tcW w:w="648" w:type="dxa"/>
            <w:hideMark/>
          </w:tcPr>
          <w:p w14:paraId="02F1F0F0" w14:textId="77777777" w:rsidR="000E4373" w:rsidRPr="00765BD6" w:rsidRDefault="000E4373" w:rsidP="00300756">
            <w:pPr>
              <w:pStyle w:val="TableText1"/>
              <w:rPr>
                <w:szCs w:val="22"/>
              </w:rPr>
            </w:pPr>
            <w:r>
              <w:rPr>
                <w:szCs w:val="22"/>
              </w:rPr>
              <w:t>100</w:t>
            </w:r>
          </w:p>
        </w:tc>
      </w:tr>
      <w:tr w:rsidR="000E4373" w:rsidRPr="00765BD6" w14:paraId="56295880" w14:textId="77777777" w:rsidTr="00CC5F48">
        <w:trPr>
          <w:trHeight w:val="259"/>
        </w:trPr>
        <w:tc>
          <w:tcPr>
            <w:tcW w:w="6192" w:type="dxa"/>
            <w:hideMark/>
          </w:tcPr>
          <w:p w14:paraId="3201EB45" w14:textId="77777777" w:rsidR="000E4373" w:rsidRPr="00765BD6" w:rsidRDefault="000E4373" w:rsidP="00300756">
            <w:pPr>
              <w:pStyle w:val="TableText1"/>
            </w:pPr>
            <w:r w:rsidRPr="00765BD6">
              <w:t>My perception of the difficulty of the items</w:t>
            </w:r>
            <w:r>
              <w:t xml:space="preserve"> and tasks</w:t>
            </w:r>
          </w:p>
        </w:tc>
        <w:tc>
          <w:tcPr>
            <w:tcW w:w="648" w:type="dxa"/>
            <w:hideMark/>
          </w:tcPr>
          <w:p w14:paraId="0EAB930E" w14:textId="77777777" w:rsidR="000E4373" w:rsidRPr="00765BD6" w:rsidRDefault="000E4373" w:rsidP="00300756">
            <w:pPr>
              <w:pStyle w:val="TableText1"/>
              <w:rPr>
                <w:szCs w:val="22"/>
              </w:rPr>
            </w:pPr>
            <w:r>
              <w:rPr>
                <w:szCs w:val="22"/>
              </w:rPr>
              <w:t>0</w:t>
            </w:r>
          </w:p>
        </w:tc>
        <w:tc>
          <w:tcPr>
            <w:tcW w:w="648" w:type="dxa"/>
            <w:hideMark/>
          </w:tcPr>
          <w:p w14:paraId="67354385" w14:textId="77777777" w:rsidR="000E4373" w:rsidRPr="00765BD6" w:rsidRDefault="000E4373" w:rsidP="00300756">
            <w:pPr>
              <w:pStyle w:val="TableText1"/>
              <w:rPr>
                <w:szCs w:val="22"/>
              </w:rPr>
            </w:pPr>
            <w:r>
              <w:rPr>
                <w:szCs w:val="22"/>
              </w:rPr>
              <w:t>0</w:t>
            </w:r>
          </w:p>
        </w:tc>
        <w:tc>
          <w:tcPr>
            <w:tcW w:w="648" w:type="dxa"/>
            <w:hideMark/>
          </w:tcPr>
          <w:p w14:paraId="016C3171" w14:textId="77777777" w:rsidR="000E4373" w:rsidRPr="00765BD6" w:rsidRDefault="000E4373" w:rsidP="00300756">
            <w:pPr>
              <w:pStyle w:val="TableText1"/>
              <w:rPr>
                <w:szCs w:val="22"/>
              </w:rPr>
            </w:pPr>
            <w:r>
              <w:rPr>
                <w:szCs w:val="22"/>
              </w:rPr>
              <w:t>5</w:t>
            </w:r>
          </w:p>
        </w:tc>
        <w:tc>
          <w:tcPr>
            <w:tcW w:w="648" w:type="dxa"/>
            <w:hideMark/>
          </w:tcPr>
          <w:p w14:paraId="2EB173A6" w14:textId="77777777" w:rsidR="000E4373" w:rsidRPr="00765BD6" w:rsidRDefault="000E4373" w:rsidP="00300756">
            <w:pPr>
              <w:pStyle w:val="TableText1"/>
              <w:rPr>
                <w:szCs w:val="22"/>
              </w:rPr>
            </w:pPr>
            <w:r>
              <w:rPr>
                <w:szCs w:val="22"/>
              </w:rPr>
              <w:t>45</w:t>
            </w:r>
          </w:p>
        </w:tc>
        <w:tc>
          <w:tcPr>
            <w:tcW w:w="648" w:type="dxa"/>
            <w:hideMark/>
          </w:tcPr>
          <w:p w14:paraId="68AE789A" w14:textId="77777777" w:rsidR="000E4373" w:rsidRPr="00765BD6" w:rsidRDefault="000E4373" w:rsidP="00300756">
            <w:pPr>
              <w:pStyle w:val="TableText1"/>
              <w:rPr>
                <w:szCs w:val="22"/>
              </w:rPr>
            </w:pPr>
            <w:r>
              <w:rPr>
                <w:szCs w:val="22"/>
              </w:rPr>
              <w:t>6</w:t>
            </w:r>
          </w:p>
        </w:tc>
        <w:tc>
          <w:tcPr>
            <w:tcW w:w="648" w:type="dxa"/>
            <w:hideMark/>
          </w:tcPr>
          <w:p w14:paraId="0855945D" w14:textId="77777777" w:rsidR="000E4373" w:rsidRPr="00765BD6" w:rsidRDefault="000E4373" w:rsidP="00300756">
            <w:pPr>
              <w:pStyle w:val="TableText1"/>
              <w:rPr>
                <w:szCs w:val="22"/>
              </w:rPr>
            </w:pPr>
            <w:r>
              <w:rPr>
                <w:szCs w:val="22"/>
              </w:rPr>
              <w:t>55</w:t>
            </w:r>
          </w:p>
        </w:tc>
      </w:tr>
      <w:tr w:rsidR="000E4373" w:rsidRPr="00765BD6" w14:paraId="51036763" w14:textId="77777777" w:rsidTr="00CC5F48">
        <w:trPr>
          <w:trHeight w:val="259"/>
        </w:trPr>
        <w:tc>
          <w:tcPr>
            <w:tcW w:w="6192" w:type="dxa"/>
            <w:hideMark/>
          </w:tcPr>
          <w:p w14:paraId="0B35007E" w14:textId="77777777" w:rsidR="000E4373" w:rsidRPr="00765BD6" w:rsidRDefault="000E4373" w:rsidP="00300756">
            <w:pPr>
              <w:pStyle w:val="TableText1"/>
            </w:pPr>
            <w:r>
              <w:t>My experience with the students</w:t>
            </w:r>
          </w:p>
        </w:tc>
        <w:tc>
          <w:tcPr>
            <w:tcW w:w="648" w:type="dxa"/>
            <w:hideMark/>
          </w:tcPr>
          <w:p w14:paraId="0B609B06" w14:textId="77777777" w:rsidR="000E4373" w:rsidRPr="00765BD6" w:rsidRDefault="000E4373" w:rsidP="00300756">
            <w:pPr>
              <w:pStyle w:val="TableText1"/>
              <w:rPr>
                <w:szCs w:val="22"/>
              </w:rPr>
            </w:pPr>
            <w:r w:rsidRPr="00765BD6">
              <w:rPr>
                <w:szCs w:val="22"/>
              </w:rPr>
              <w:t>0</w:t>
            </w:r>
          </w:p>
        </w:tc>
        <w:tc>
          <w:tcPr>
            <w:tcW w:w="648" w:type="dxa"/>
            <w:hideMark/>
          </w:tcPr>
          <w:p w14:paraId="1427DFF7" w14:textId="77777777" w:rsidR="000E4373" w:rsidRPr="00765BD6" w:rsidRDefault="000E4373" w:rsidP="00300756">
            <w:pPr>
              <w:pStyle w:val="TableText1"/>
              <w:rPr>
                <w:szCs w:val="22"/>
              </w:rPr>
            </w:pPr>
            <w:r w:rsidRPr="00765BD6">
              <w:rPr>
                <w:szCs w:val="22"/>
              </w:rPr>
              <w:t>0</w:t>
            </w:r>
          </w:p>
        </w:tc>
        <w:tc>
          <w:tcPr>
            <w:tcW w:w="648" w:type="dxa"/>
            <w:hideMark/>
          </w:tcPr>
          <w:p w14:paraId="58C7D5B4" w14:textId="77777777" w:rsidR="000E4373" w:rsidRPr="00765BD6" w:rsidRDefault="000E4373" w:rsidP="00300756">
            <w:pPr>
              <w:pStyle w:val="TableText1"/>
              <w:rPr>
                <w:szCs w:val="22"/>
              </w:rPr>
            </w:pPr>
            <w:r>
              <w:rPr>
                <w:szCs w:val="22"/>
              </w:rPr>
              <w:t>3</w:t>
            </w:r>
          </w:p>
        </w:tc>
        <w:tc>
          <w:tcPr>
            <w:tcW w:w="648" w:type="dxa"/>
            <w:hideMark/>
          </w:tcPr>
          <w:p w14:paraId="055E4578" w14:textId="77777777" w:rsidR="000E4373" w:rsidRPr="00765BD6" w:rsidRDefault="000E4373" w:rsidP="00300756">
            <w:pPr>
              <w:pStyle w:val="TableText1"/>
              <w:rPr>
                <w:szCs w:val="22"/>
              </w:rPr>
            </w:pPr>
            <w:r>
              <w:rPr>
                <w:szCs w:val="22"/>
              </w:rPr>
              <w:t>27</w:t>
            </w:r>
          </w:p>
        </w:tc>
        <w:tc>
          <w:tcPr>
            <w:tcW w:w="648" w:type="dxa"/>
            <w:hideMark/>
          </w:tcPr>
          <w:p w14:paraId="0C9BAF5D" w14:textId="77777777" w:rsidR="000E4373" w:rsidRPr="00765BD6" w:rsidRDefault="000E4373" w:rsidP="00300756">
            <w:pPr>
              <w:pStyle w:val="TableText1"/>
              <w:rPr>
                <w:szCs w:val="22"/>
              </w:rPr>
            </w:pPr>
            <w:r>
              <w:rPr>
                <w:szCs w:val="22"/>
              </w:rPr>
              <w:t>8</w:t>
            </w:r>
          </w:p>
        </w:tc>
        <w:tc>
          <w:tcPr>
            <w:tcW w:w="648" w:type="dxa"/>
            <w:hideMark/>
          </w:tcPr>
          <w:p w14:paraId="4BA3410D" w14:textId="77777777" w:rsidR="000E4373" w:rsidRPr="00765BD6" w:rsidRDefault="000E4373" w:rsidP="00300756">
            <w:pPr>
              <w:pStyle w:val="TableText1"/>
              <w:rPr>
                <w:szCs w:val="22"/>
              </w:rPr>
            </w:pPr>
            <w:r>
              <w:rPr>
                <w:szCs w:val="22"/>
              </w:rPr>
              <w:t>73</w:t>
            </w:r>
          </w:p>
        </w:tc>
      </w:tr>
      <w:tr w:rsidR="000E4373" w:rsidRPr="00765BD6" w14:paraId="296A0000" w14:textId="77777777" w:rsidTr="00CC5F48">
        <w:trPr>
          <w:trHeight w:val="259"/>
        </w:trPr>
        <w:tc>
          <w:tcPr>
            <w:tcW w:w="6192" w:type="dxa"/>
            <w:hideMark/>
          </w:tcPr>
          <w:p w14:paraId="0AA22EBD" w14:textId="77777777" w:rsidR="000E4373" w:rsidRPr="00765BD6" w:rsidRDefault="000E4373" w:rsidP="00300756">
            <w:pPr>
              <w:pStyle w:val="TableText1"/>
            </w:pPr>
            <w:r>
              <w:t>Reviewing authentic student responses</w:t>
            </w:r>
          </w:p>
        </w:tc>
        <w:tc>
          <w:tcPr>
            <w:tcW w:w="648" w:type="dxa"/>
            <w:hideMark/>
          </w:tcPr>
          <w:p w14:paraId="0AE7C01C" w14:textId="77777777" w:rsidR="000E4373" w:rsidRPr="00765BD6" w:rsidRDefault="000E4373" w:rsidP="00300756">
            <w:pPr>
              <w:pStyle w:val="TableText1"/>
              <w:rPr>
                <w:szCs w:val="22"/>
              </w:rPr>
            </w:pPr>
            <w:r w:rsidRPr="00765BD6">
              <w:rPr>
                <w:szCs w:val="22"/>
              </w:rPr>
              <w:t>0</w:t>
            </w:r>
          </w:p>
        </w:tc>
        <w:tc>
          <w:tcPr>
            <w:tcW w:w="648" w:type="dxa"/>
            <w:hideMark/>
          </w:tcPr>
          <w:p w14:paraId="77C1B588" w14:textId="77777777" w:rsidR="000E4373" w:rsidRPr="00765BD6" w:rsidRDefault="000E4373" w:rsidP="00300756">
            <w:pPr>
              <w:pStyle w:val="TableText1"/>
              <w:rPr>
                <w:szCs w:val="22"/>
              </w:rPr>
            </w:pPr>
            <w:r w:rsidRPr="00765BD6">
              <w:rPr>
                <w:szCs w:val="22"/>
              </w:rPr>
              <w:t>0</w:t>
            </w:r>
          </w:p>
        </w:tc>
        <w:tc>
          <w:tcPr>
            <w:tcW w:w="648" w:type="dxa"/>
            <w:hideMark/>
          </w:tcPr>
          <w:p w14:paraId="5D5E078F" w14:textId="77777777" w:rsidR="000E4373" w:rsidRPr="00765BD6" w:rsidRDefault="000E4373" w:rsidP="00300756">
            <w:pPr>
              <w:pStyle w:val="TableText1"/>
              <w:rPr>
                <w:szCs w:val="22"/>
              </w:rPr>
            </w:pPr>
            <w:r w:rsidRPr="00765BD6">
              <w:rPr>
                <w:szCs w:val="22"/>
              </w:rPr>
              <w:t>0</w:t>
            </w:r>
          </w:p>
        </w:tc>
        <w:tc>
          <w:tcPr>
            <w:tcW w:w="648" w:type="dxa"/>
            <w:hideMark/>
          </w:tcPr>
          <w:p w14:paraId="7B54DB2D" w14:textId="77777777" w:rsidR="000E4373" w:rsidRPr="00765BD6" w:rsidRDefault="000E4373" w:rsidP="00300756">
            <w:pPr>
              <w:pStyle w:val="TableText1"/>
              <w:rPr>
                <w:szCs w:val="22"/>
              </w:rPr>
            </w:pPr>
            <w:r w:rsidRPr="00765BD6">
              <w:rPr>
                <w:szCs w:val="22"/>
              </w:rPr>
              <w:t>0</w:t>
            </w:r>
          </w:p>
        </w:tc>
        <w:tc>
          <w:tcPr>
            <w:tcW w:w="648" w:type="dxa"/>
            <w:hideMark/>
          </w:tcPr>
          <w:p w14:paraId="01695293" w14:textId="77777777" w:rsidR="000E4373" w:rsidRPr="00765BD6" w:rsidRDefault="000E4373" w:rsidP="00300756">
            <w:pPr>
              <w:pStyle w:val="TableText1"/>
              <w:rPr>
                <w:szCs w:val="22"/>
              </w:rPr>
            </w:pPr>
            <w:r>
              <w:rPr>
                <w:szCs w:val="22"/>
              </w:rPr>
              <w:t>11</w:t>
            </w:r>
          </w:p>
        </w:tc>
        <w:tc>
          <w:tcPr>
            <w:tcW w:w="648" w:type="dxa"/>
            <w:hideMark/>
          </w:tcPr>
          <w:p w14:paraId="40918361" w14:textId="77777777" w:rsidR="000E4373" w:rsidRPr="00765BD6" w:rsidRDefault="000E4373" w:rsidP="00300756">
            <w:pPr>
              <w:pStyle w:val="TableText1"/>
              <w:rPr>
                <w:szCs w:val="22"/>
              </w:rPr>
            </w:pPr>
            <w:r w:rsidRPr="00765BD6">
              <w:rPr>
                <w:szCs w:val="22"/>
              </w:rPr>
              <w:t>100</w:t>
            </w:r>
          </w:p>
        </w:tc>
      </w:tr>
      <w:tr w:rsidR="000E4373" w:rsidRPr="00765BD6" w14:paraId="25FB7E8C" w14:textId="77777777" w:rsidTr="00CC5F48">
        <w:trPr>
          <w:trHeight w:val="259"/>
        </w:trPr>
        <w:tc>
          <w:tcPr>
            <w:tcW w:w="6192" w:type="dxa"/>
            <w:hideMark/>
          </w:tcPr>
          <w:p w14:paraId="628EC42F" w14:textId="77777777" w:rsidR="000E4373" w:rsidRPr="00765BD6" w:rsidRDefault="000E4373" w:rsidP="00300756">
            <w:pPr>
              <w:pStyle w:val="TableText1"/>
            </w:pPr>
            <w:r>
              <w:t>Group discussions</w:t>
            </w:r>
          </w:p>
        </w:tc>
        <w:tc>
          <w:tcPr>
            <w:tcW w:w="648" w:type="dxa"/>
            <w:hideMark/>
          </w:tcPr>
          <w:p w14:paraId="1A092428" w14:textId="77777777" w:rsidR="000E4373" w:rsidRPr="00765BD6" w:rsidRDefault="000E4373" w:rsidP="00300756">
            <w:pPr>
              <w:pStyle w:val="TableText1"/>
              <w:rPr>
                <w:szCs w:val="22"/>
              </w:rPr>
            </w:pPr>
            <w:r>
              <w:rPr>
                <w:szCs w:val="22"/>
              </w:rPr>
              <w:t>0</w:t>
            </w:r>
          </w:p>
        </w:tc>
        <w:tc>
          <w:tcPr>
            <w:tcW w:w="648" w:type="dxa"/>
            <w:hideMark/>
          </w:tcPr>
          <w:p w14:paraId="6BBCC747" w14:textId="77777777" w:rsidR="000E4373" w:rsidRPr="00765BD6" w:rsidRDefault="000E4373" w:rsidP="00300756">
            <w:pPr>
              <w:pStyle w:val="TableText1"/>
              <w:rPr>
                <w:szCs w:val="22"/>
              </w:rPr>
            </w:pPr>
            <w:r>
              <w:rPr>
                <w:szCs w:val="22"/>
              </w:rPr>
              <w:t>0</w:t>
            </w:r>
          </w:p>
        </w:tc>
        <w:tc>
          <w:tcPr>
            <w:tcW w:w="648" w:type="dxa"/>
            <w:hideMark/>
          </w:tcPr>
          <w:p w14:paraId="4435EA33" w14:textId="77777777" w:rsidR="000E4373" w:rsidRPr="00765BD6" w:rsidRDefault="000E4373" w:rsidP="00300756">
            <w:pPr>
              <w:pStyle w:val="TableText1"/>
              <w:rPr>
                <w:szCs w:val="22"/>
              </w:rPr>
            </w:pPr>
            <w:r>
              <w:rPr>
                <w:szCs w:val="22"/>
              </w:rPr>
              <w:t>3</w:t>
            </w:r>
          </w:p>
        </w:tc>
        <w:tc>
          <w:tcPr>
            <w:tcW w:w="648" w:type="dxa"/>
            <w:hideMark/>
          </w:tcPr>
          <w:p w14:paraId="636686A9" w14:textId="77777777" w:rsidR="000E4373" w:rsidRPr="00765BD6" w:rsidRDefault="000E4373" w:rsidP="00300756">
            <w:pPr>
              <w:pStyle w:val="TableText1"/>
              <w:rPr>
                <w:szCs w:val="22"/>
              </w:rPr>
            </w:pPr>
            <w:r>
              <w:rPr>
                <w:szCs w:val="22"/>
              </w:rPr>
              <w:t>27</w:t>
            </w:r>
          </w:p>
        </w:tc>
        <w:tc>
          <w:tcPr>
            <w:tcW w:w="648" w:type="dxa"/>
            <w:hideMark/>
          </w:tcPr>
          <w:p w14:paraId="6F48DCF4" w14:textId="77777777" w:rsidR="000E4373" w:rsidRPr="00765BD6" w:rsidRDefault="000E4373" w:rsidP="00300756">
            <w:pPr>
              <w:pStyle w:val="TableText1"/>
              <w:rPr>
                <w:szCs w:val="22"/>
              </w:rPr>
            </w:pPr>
            <w:r>
              <w:rPr>
                <w:szCs w:val="22"/>
              </w:rPr>
              <w:t>8</w:t>
            </w:r>
          </w:p>
        </w:tc>
        <w:tc>
          <w:tcPr>
            <w:tcW w:w="648" w:type="dxa"/>
            <w:hideMark/>
          </w:tcPr>
          <w:p w14:paraId="59517B7E" w14:textId="77777777" w:rsidR="000E4373" w:rsidRPr="00765BD6" w:rsidRDefault="000E4373" w:rsidP="00300756">
            <w:pPr>
              <w:pStyle w:val="TableText1"/>
              <w:rPr>
                <w:szCs w:val="22"/>
              </w:rPr>
            </w:pPr>
            <w:r>
              <w:rPr>
                <w:szCs w:val="22"/>
              </w:rPr>
              <w:t>73</w:t>
            </w:r>
          </w:p>
        </w:tc>
      </w:tr>
      <w:tr w:rsidR="000E4373" w:rsidRPr="00765BD6" w14:paraId="647ABE1F" w14:textId="77777777" w:rsidTr="00CC5F48">
        <w:trPr>
          <w:trHeight w:val="259"/>
        </w:trPr>
        <w:tc>
          <w:tcPr>
            <w:tcW w:w="6192" w:type="dxa"/>
            <w:hideMark/>
          </w:tcPr>
          <w:p w14:paraId="3C32784F" w14:textId="77777777" w:rsidR="000E4373" w:rsidRPr="00765BD6" w:rsidRDefault="000E4373" w:rsidP="00300756">
            <w:pPr>
              <w:pStyle w:val="TableText1"/>
            </w:pPr>
            <w:r>
              <w:t>Judgments and rationales of other panelists</w:t>
            </w:r>
          </w:p>
        </w:tc>
        <w:tc>
          <w:tcPr>
            <w:tcW w:w="648" w:type="dxa"/>
            <w:hideMark/>
          </w:tcPr>
          <w:p w14:paraId="773E320F" w14:textId="77777777" w:rsidR="000E4373" w:rsidRPr="00765BD6" w:rsidRDefault="000E4373" w:rsidP="00300756">
            <w:pPr>
              <w:pStyle w:val="TableText1"/>
              <w:rPr>
                <w:szCs w:val="22"/>
              </w:rPr>
            </w:pPr>
            <w:r>
              <w:rPr>
                <w:szCs w:val="22"/>
              </w:rPr>
              <w:t>0</w:t>
            </w:r>
          </w:p>
        </w:tc>
        <w:tc>
          <w:tcPr>
            <w:tcW w:w="648" w:type="dxa"/>
            <w:hideMark/>
          </w:tcPr>
          <w:p w14:paraId="28134E9B" w14:textId="77777777" w:rsidR="000E4373" w:rsidRPr="00765BD6" w:rsidRDefault="000E4373" w:rsidP="00300756">
            <w:pPr>
              <w:pStyle w:val="TableText1"/>
              <w:rPr>
                <w:szCs w:val="22"/>
              </w:rPr>
            </w:pPr>
            <w:r>
              <w:rPr>
                <w:szCs w:val="22"/>
              </w:rPr>
              <w:t>0</w:t>
            </w:r>
          </w:p>
        </w:tc>
        <w:tc>
          <w:tcPr>
            <w:tcW w:w="648" w:type="dxa"/>
            <w:hideMark/>
          </w:tcPr>
          <w:p w14:paraId="07BB4C2E" w14:textId="77777777" w:rsidR="000E4373" w:rsidRPr="00765BD6" w:rsidRDefault="000E4373" w:rsidP="00300756">
            <w:pPr>
              <w:pStyle w:val="TableText1"/>
              <w:rPr>
                <w:szCs w:val="22"/>
              </w:rPr>
            </w:pPr>
            <w:r>
              <w:rPr>
                <w:szCs w:val="22"/>
              </w:rPr>
              <w:t>6</w:t>
            </w:r>
          </w:p>
        </w:tc>
        <w:tc>
          <w:tcPr>
            <w:tcW w:w="648" w:type="dxa"/>
            <w:hideMark/>
          </w:tcPr>
          <w:p w14:paraId="37663935" w14:textId="77777777" w:rsidR="000E4373" w:rsidRPr="00765BD6" w:rsidRDefault="000E4373" w:rsidP="00300756">
            <w:pPr>
              <w:pStyle w:val="TableText1"/>
              <w:rPr>
                <w:szCs w:val="22"/>
              </w:rPr>
            </w:pPr>
            <w:r>
              <w:rPr>
                <w:szCs w:val="22"/>
              </w:rPr>
              <w:t>55</w:t>
            </w:r>
          </w:p>
        </w:tc>
        <w:tc>
          <w:tcPr>
            <w:tcW w:w="648" w:type="dxa"/>
            <w:hideMark/>
          </w:tcPr>
          <w:p w14:paraId="67AD7E71" w14:textId="77777777" w:rsidR="000E4373" w:rsidRPr="00765BD6" w:rsidRDefault="000E4373" w:rsidP="00300756">
            <w:pPr>
              <w:pStyle w:val="TableText1"/>
              <w:rPr>
                <w:szCs w:val="22"/>
              </w:rPr>
            </w:pPr>
            <w:r>
              <w:rPr>
                <w:szCs w:val="22"/>
              </w:rPr>
              <w:t>5</w:t>
            </w:r>
          </w:p>
        </w:tc>
        <w:tc>
          <w:tcPr>
            <w:tcW w:w="648" w:type="dxa"/>
            <w:hideMark/>
          </w:tcPr>
          <w:p w14:paraId="05D8AD3D" w14:textId="77777777" w:rsidR="000E4373" w:rsidRPr="00765BD6" w:rsidRDefault="000E4373" w:rsidP="00300756">
            <w:pPr>
              <w:pStyle w:val="TableText1"/>
              <w:rPr>
                <w:szCs w:val="22"/>
              </w:rPr>
            </w:pPr>
            <w:r>
              <w:rPr>
                <w:szCs w:val="22"/>
              </w:rPr>
              <w:t>45</w:t>
            </w:r>
          </w:p>
        </w:tc>
      </w:tr>
      <w:tr w:rsidR="000E4373" w:rsidRPr="00765BD6" w14:paraId="6B39F68B" w14:textId="77777777" w:rsidTr="00CC5F48">
        <w:trPr>
          <w:trHeight w:val="259"/>
        </w:trPr>
        <w:tc>
          <w:tcPr>
            <w:tcW w:w="6192" w:type="dxa"/>
            <w:hideMark/>
          </w:tcPr>
          <w:p w14:paraId="53DC979B" w14:textId="77777777" w:rsidR="000E4373" w:rsidRPr="00765BD6" w:rsidRDefault="000E4373" w:rsidP="00300756">
            <w:pPr>
              <w:pStyle w:val="TableText1"/>
            </w:pPr>
            <w:r>
              <w:t xml:space="preserve">Percent of students </w:t>
            </w:r>
            <w:proofErr w:type="gramStart"/>
            <w:r>
              <w:t>in</w:t>
            </w:r>
            <w:proofErr w:type="gramEnd"/>
            <w:r>
              <w:t xml:space="preserve"> each performance level</w:t>
            </w:r>
          </w:p>
        </w:tc>
        <w:tc>
          <w:tcPr>
            <w:tcW w:w="648" w:type="dxa"/>
            <w:hideMark/>
          </w:tcPr>
          <w:p w14:paraId="50B1082C" w14:textId="77777777" w:rsidR="000E4373" w:rsidRPr="00765BD6" w:rsidRDefault="000E4373" w:rsidP="00300756">
            <w:pPr>
              <w:pStyle w:val="TableText1"/>
              <w:rPr>
                <w:szCs w:val="22"/>
              </w:rPr>
            </w:pPr>
            <w:r>
              <w:rPr>
                <w:szCs w:val="22"/>
              </w:rPr>
              <w:t>1</w:t>
            </w:r>
          </w:p>
        </w:tc>
        <w:tc>
          <w:tcPr>
            <w:tcW w:w="648" w:type="dxa"/>
            <w:hideMark/>
          </w:tcPr>
          <w:p w14:paraId="32936B48" w14:textId="77777777" w:rsidR="000E4373" w:rsidRPr="00765BD6" w:rsidRDefault="000E4373" w:rsidP="00300756">
            <w:pPr>
              <w:pStyle w:val="TableText1"/>
              <w:rPr>
                <w:szCs w:val="22"/>
              </w:rPr>
            </w:pPr>
            <w:r>
              <w:rPr>
                <w:szCs w:val="22"/>
              </w:rPr>
              <w:t>9</w:t>
            </w:r>
          </w:p>
        </w:tc>
        <w:tc>
          <w:tcPr>
            <w:tcW w:w="648" w:type="dxa"/>
            <w:hideMark/>
          </w:tcPr>
          <w:p w14:paraId="5C878731" w14:textId="77777777" w:rsidR="000E4373" w:rsidRPr="00765BD6" w:rsidRDefault="000E4373" w:rsidP="00300756">
            <w:pPr>
              <w:pStyle w:val="TableText1"/>
              <w:rPr>
                <w:szCs w:val="22"/>
              </w:rPr>
            </w:pPr>
            <w:r>
              <w:rPr>
                <w:szCs w:val="22"/>
              </w:rPr>
              <w:t>7</w:t>
            </w:r>
          </w:p>
        </w:tc>
        <w:tc>
          <w:tcPr>
            <w:tcW w:w="648" w:type="dxa"/>
            <w:hideMark/>
          </w:tcPr>
          <w:p w14:paraId="565A3B11" w14:textId="77777777" w:rsidR="000E4373" w:rsidRPr="00765BD6" w:rsidRDefault="000E4373" w:rsidP="00300756">
            <w:pPr>
              <w:pStyle w:val="TableText1"/>
              <w:rPr>
                <w:szCs w:val="22"/>
              </w:rPr>
            </w:pPr>
            <w:r>
              <w:rPr>
                <w:szCs w:val="22"/>
              </w:rPr>
              <w:t>64</w:t>
            </w:r>
          </w:p>
        </w:tc>
        <w:tc>
          <w:tcPr>
            <w:tcW w:w="648" w:type="dxa"/>
            <w:hideMark/>
          </w:tcPr>
          <w:p w14:paraId="5E98D3F7" w14:textId="77777777" w:rsidR="000E4373" w:rsidRPr="00765BD6" w:rsidRDefault="000E4373" w:rsidP="00300756">
            <w:pPr>
              <w:pStyle w:val="TableText1"/>
              <w:rPr>
                <w:szCs w:val="22"/>
              </w:rPr>
            </w:pPr>
            <w:r>
              <w:rPr>
                <w:szCs w:val="22"/>
              </w:rPr>
              <w:t>3</w:t>
            </w:r>
          </w:p>
        </w:tc>
        <w:tc>
          <w:tcPr>
            <w:tcW w:w="648" w:type="dxa"/>
            <w:hideMark/>
          </w:tcPr>
          <w:p w14:paraId="28088DF0" w14:textId="77777777" w:rsidR="000E4373" w:rsidRPr="00765BD6" w:rsidRDefault="000E4373" w:rsidP="00300756">
            <w:pPr>
              <w:pStyle w:val="TableText1"/>
              <w:rPr>
                <w:szCs w:val="22"/>
              </w:rPr>
            </w:pPr>
            <w:r>
              <w:rPr>
                <w:szCs w:val="22"/>
              </w:rPr>
              <w:t>27</w:t>
            </w:r>
          </w:p>
        </w:tc>
      </w:tr>
      <w:tr w:rsidR="000E4373" w:rsidRPr="00765BD6" w14:paraId="7081C66F" w14:textId="77777777" w:rsidTr="00CC5F48">
        <w:trPr>
          <w:trHeight w:val="259"/>
        </w:trPr>
        <w:tc>
          <w:tcPr>
            <w:tcW w:w="6192" w:type="dxa"/>
            <w:hideMark/>
          </w:tcPr>
          <w:p w14:paraId="29B421D7" w14:textId="77777777" w:rsidR="000E4373" w:rsidRPr="00765BD6" w:rsidRDefault="000E4373" w:rsidP="00300756">
            <w:pPr>
              <w:pStyle w:val="TableText1"/>
            </w:pPr>
            <w:r>
              <w:t>Pattern of performance on additional data tables</w:t>
            </w:r>
          </w:p>
        </w:tc>
        <w:tc>
          <w:tcPr>
            <w:tcW w:w="648" w:type="dxa"/>
            <w:hideMark/>
          </w:tcPr>
          <w:p w14:paraId="7E830BF2" w14:textId="77777777" w:rsidR="000E4373" w:rsidRPr="00765BD6" w:rsidRDefault="000E4373" w:rsidP="00300756">
            <w:pPr>
              <w:pStyle w:val="TableText1"/>
              <w:rPr>
                <w:szCs w:val="22"/>
              </w:rPr>
            </w:pPr>
            <w:r>
              <w:rPr>
                <w:szCs w:val="22"/>
              </w:rPr>
              <w:t>1</w:t>
            </w:r>
          </w:p>
        </w:tc>
        <w:tc>
          <w:tcPr>
            <w:tcW w:w="648" w:type="dxa"/>
            <w:hideMark/>
          </w:tcPr>
          <w:p w14:paraId="046E30C3" w14:textId="77777777" w:rsidR="000E4373" w:rsidRPr="00765BD6" w:rsidRDefault="000E4373" w:rsidP="00300756">
            <w:pPr>
              <w:pStyle w:val="TableText1"/>
              <w:rPr>
                <w:szCs w:val="22"/>
              </w:rPr>
            </w:pPr>
            <w:r>
              <w:rPr>
                <w:szCs w:val="22"/>
              </w:rPr>
              <w:t>9</w:t>
            </w:r>
          </w:p>
        </w:tc>
        <w:tc>
          <w:tcPr>
            <w:tcW w:w="648" w:type="dxa"/>
            <w:hideMark/>
          </w:tcPr>
          <w:p w14:paraId="12516768" w14:textId="77777777" w:rsidR="000E4373" w:rsidRPr="00765BD6" w:rsidRDefault="000E4373" w:rsidP="00300756">
            <w:pPr>
              <w:pStyle w:val="TableText1"/>
              <w:rPr>
                <w:szCs w:val="22"/>
              </w:rPr>
            </w:pPr>
            <w:r>
              <w:rPr>
                <w:szCs w:val="22"/>
              </w:rPr>
              <w:t>6</w:t>
            </w:r>
          </w:p>
        </w:tc>
        <w:tc>
          <w:tcPr>
            <w:tcW w:w="648" w:type="dxa"/>
            <w:hideMark/>
          </w:tcPr>
          <w:p w14:paraId="57F8CDF5" w14:textId="77777777" w:rsidR="000E4373" w:rsidRPr="00765BD6" w:rsidRDefault="000E4373" w:rsidP="00300756">
            <w:pPr>
              <w:pStyle w:val="TableText1"/>
              <w:rPr>
                <w:szCs w:val="22"/>
              </w:rPr>
            </w:pPr>
            <w:r>
              <w:rPr>
                <w:szCs w:val="22"/>
              </w:rPr>
              <w:t>55</w:t>
            </w:r>
          </w:p>
        </w:tc>
        <w:tc>
          <w:tcPr>
            <w:tcW w:w="648" w:type="dxa"/>
            <w:hideMark/>
          </w:tcPr>
          <w:p w14:paraId="7F020D49" w14:textId="77777777" w:rsidR="000E4373" w:rsidRPr="00765BD6" w:rsidRDefault="000E4373" w:rsidP="00300756">
            <w:pPr>
              <w:pStyle w:val="TableText1"/>
              <w:rPr>
                <w:szCs w:val="22"/>
              </w:rPr>
            </w:pPr>
            <w:r>
              <w:rPr>
                <w:szCs w:val="22"/>
              </w:rPr>
              <w:t>4</w:t>
            </w:r>
          </w:p>
        </w:tc>
        <w:tc>
          <w:tcPr>
            <w:tcW w:w="648" w:type="dxa"/>
            <w:hideMark/>
          </w:tcPr>
          <w:p w14:paraId="0CC4AF32" w14:textId="77777777" w:rsidR="000E4373" w:rsidRPr="00765BD6" w:rsidRDefault="000E4373" w:rsidP="00300756">
            <w:pPr>
              <w:pStyle w:val="TableText1"/>
              <w:rPr>
                <w:szCs w:val="22"/>
              </w:rPr>
            </w:pPr>
            <w:r>
              <w:rPr>
                <w:szCs w:val="22"/>
              </w:rPr>
              <w:t>36</w:t>
            </w:r>
          </w:p>
        </w:tc>
      </w:tr>
      <w:tr w:rsidR="000E4373" w:rsidRPr="00765BD6" w14:paraId="170A74FD" w14:textId="77777777" w:rsidTr="00CC5F48">
        <w:trPr>
          <w:trHeight w:val="259"/>
        </w:trPr>
        <w:tc>
          <w:tcPr>
            <w:tcW w:w="6192" w:type="dxa"/>
            <w:hideMark/>
          </w:tcPr>
          <w:p w14:paraId="3DA69626" w14:textId="77777777" w:rsidR="000E4373" w:rsidRPr="00765BD6" w:rsidRDefault="000E4373" w:rsidP="00300756">
            <w:pPr>
              <w:pStyle w:val="TableText1"/>
            </w:pPr>
            <w:r>
              <w:t>My sense of what students need to know to be proficient</w:t>
            </w:r>
          </w:p>
        </w:tc>
        <w:tc>
          <w:tcPr>
            <w:tcW w:w="648" w:type="dxa"/>
            <w:hideMark/>
          </w:tcPr>
          <w:p w14:paraId="3ADAF32A" w14:textId="77777777" w:rsidR="000E4373" w:rsidRPr="00765BD6" w:rsidRDefault="000E4373" w:rsidP="00300756">
            <w:pPr>
              <w:pStyle w:val="TableText1"/>
              <w:rPr>
                <w:szCs w:val="22"/>
              </w:rPr>
            </w:pPr>
            <w:r>
              <w:rPr>
                <w:szCs w:val="22"/>
              </w:rPr>
              <w:t>1</w:t>
            </w:r>
          </w:p>
        </w:tc>
        <w:tc>
          <w:tcPr>
            <w:tcW w:w="648" w:type="dxa"/>
            <w:hideMark/>
          </w:tcPr>
          <w:p w14:paraId="7CAF7768" w14:textId="77777777" w:rsidR="000E4373" w:rsidRPr="00765BD6" w:rsidRDefault="000E4373" w:rsidP="00300756">
            <w:pPr>
              <w:pStyle w:val="TableText1"/>
              <w:rPr>
                <w:szCs w:val="22"/>
              </w:rPr>
            </w:pPr>
            <w:r>
              <w:rPr>
                <w:szCs w:val="22"/>
              </w:rPr>
              <w:t>9</w:t>
            </w:r>
          </w:p>
        </w:tc>
        <w:tc>
          <w:tcPr>
            <w:tcW w:w="648" w:type="dxa"/>
            <w:hideMark/>
          </w:tcPr>
          <w:p w14:paraId="7284D939" w14:textId="77777777" w:rsidR="000E4373" w:rsidRPr="00765BD6" w:rsidRDefault="000E4373" w:rsidP="00300756">
            <w:pPr>
              <w:pStyle w:val="TableText1"/>
              <w:rPr>
                <w:szCs w:val="22"/>
              </w:rPr>
            </w:pPr>
            <w:r>
              <w:rPr>
                <w:szCs w:val="22"/>
              </w:rPr>
              <w:t>2</w:t>
            </w:r>
          </w:p>
        </w:tc>
        <w:tc>
          <w:tcPr>
            <w:tcW w:w="648" w:type="dxa"/>
            <w:hideMark/>
          </w:tcPr>
          <w:p w14:paraId="6D8E5711" w14:textId="77777777" w:rsidR="000E4373" w:rsidRPr="00765BD6" w:rsidRDefault="000E4373" w:rsidP="00300756">
            <w:pPr>
              <w:pStyle w:val="TableText1"/>
              <w:rPr>
                <w:szCs w:val="22"/>
              </w:rPr>
            </w:pPr>
            <w:r>
              <w:rPr>
                <w:szCs w:val="22"/>
              </w:rPr>
              <w:t>18</w:t>
            </w:r>
          </w:p>
        </w:tc>
        <w:tc>
          <w:tcPr>
            <w:tcW w:w="648" w:type="dxa"/>
            <w:hideMark/>
          </w:tcPr>
          <w:p w14:paraId="08AF0EA8" w14:textId="77777777" w:rsidR="000E4373" w:rsidRPr="00765BD6" w:rsidRDefault="000E4373" w:rsidP="00300756">
            <w:pPr>
              <w:pStyle w:val="TableText1"/>
              <w:rPr>
                <w:szCs w:val="22"/>
              </w:rPr>
            </w:pPr>
            <w:r>
              <w:rPr>
                <w:szCs w:val="22"/>
              </w:rPr>
              <w:t>8</w:t>
            </w:r>
          </w:p>
        </w:tc>
        <w:tc>
          <w:tcPr>
            <w:tcW w:w="648" w:type="dxa"/>
            <w:hideMark/>
          </w:tcPr>
          <w:p w14:paraId="3ED1F0AA" w14:textId="77777777" w:rsidR="000E4373" w:rsidRPr="00765BD6" w:rsidRDefault="000E4373" w:rsidP="00300756">
            <w:pPr>
              <w:pStyle w:val="TableText1"/>
              <w:rPr>
                <w:szCs w:val="22"/>
              </w:rPr>
            </w:pPr>
            <w:r>
              <w:rPr>
                <w:szCs w:val="22"/>
              </w:rPr>
              <w:t>73</w:t>
            </w:r>
          </w:p>
        </w:tc>
      </w:tr>
    </w:tbl>
    <w:p w14:paraId="0736CF7A" w14:textId="77777777" w:rsidR="00B37EA8" w:rsidRDefault="00B37EA8" w:rsidP="005947D6">
      <w:pPr>
        <w:pStyle w:val="Caption"/>
        <w:spacing w:before="360"/>
      </w:pPr>
      <w:bookmarkStart w:id="447" w:name="_Toc505957513"/>
      <w:bookmarkStart w:id="448" w:name="_Toc513978678"/>
      <w:r>
        <w:t xml:space="preserve">Table </w:t>
      </w:r>
      <w:r>
        <w:fldChar w:fldCharType="begin"/>
      </w:r>
      <w:r>
        <w:instrText>SEQ Table \* ARABIC</w:instrText>
      </w:r>
      <w:r>
        <w:fldChar w:fldCharType="separate"/>
      </w:r>
      <w:r w:rsidR="00CB09F4">
        <w:rPr>
          <w:noProof/>
        </w:rPr>
        <w:t>122</w:t>
      </w:r>
      <w:r>
        <w:fldChar w:fldCharType="end"/>
      </w:r>
      <w:r>
        <w:t xml:space="preserve">. </w:t>
      </w:r>
      <w:r w:rsidR="00205D2D">
        <w:t xml:space="preserve"> </w:t>
      </w:r>
      <w:r w:rsidRPr="00B16417">
        <w:t>Final Evaluation</w:t>
      </w:r>
      <w:r>
        <w:t xml:space="preserve"> </w:t>
      </w:r>
      <w:r>
        <w:rPr>
          <w:rFonts w:eastAsia="Calibri" w:cs="Times New Roman"/>
          <w:bCs w:val="0"/>
        </w:rPr>
        <w:t xml:space="preserve">Grades Three </w:t>
      </w:r>
      <w:r w:rsidR="00205D2D">
        <w:rPr>
          <w:rFonts w:eastAsia="Calibri" w:cs="Times New Roman"/>
          <w:bCs w:val="0"/>
        </w:rPr>
        <w:t>Through</w:t>
      </w:r>
      <w:r>
        <w:rPr>
          <w:rFonts w:eastAsia="Calibri" w:cs="Times New Roman"/>
          <w:bCs w:val="0"/>
        </w:rPr>
        <w:t xml:space="preserve"> Five </w:t>
      </w:r>
      <w:r>
        <w:t>on Timing</w:t>
      </w:r>
      <w:bookmarkEnd w:id="447"/>
      <w:bookmarkEnd w:id="448"/>
    </w:p>
    <w:tbl>
      <w:tblPr>
        <w:tblStyle w:val="TRtable"/>
        <w:tblW w:w="0" w:type="auto"/>
        <w:tblLayout w:type="fixed"/>
        <w:tblLook w:val="04A0" w:firstRow="1" w:lastRow="0" w:firstColumn="1" w:lastColumn="0" w:noHBand="0" w:noVBand="1"/>
        <w:tblDescription w:val="Final Evaluation Grades Three Through Five on Timing"/>
      </w:tblPr>
      <w:tblGrid>
        <w:gridCol w:w="6192"/>
        <w:gridCol w:w="576"/>
        <w:gridCol w:w="576"/>
        <w:gridCol w:w="576"/>
        <w:gridCol w:w="720"/>
        <w:gridCol w:w="576"/>
        <w:gridCol w:w="576"/>
      </w:tblGrid>
      <w:tr w:rsidR="000947CF" w:rsidRPr="00765BD6" w14:paraId="4749B92E" w14:textId="77777777" w:rsidTr="00F44047">
        <w:trPr>
          <w:cnfStyle w:val="100000000000" w:firstRow="1" w:lastRow="0" w:firstColumn="0" w:lastColumn="0" w:oddVBand="0" w:evenVBand="0" w:oddHBand="0" w:evenHBand="0" w:firstRowFirstColumn="0" w:firstRowLastColumn="0" w:lastRowFirstColumn="0" w:lastRowLastColumn="0"/>
          <w:cantSplit/>
          <w:trHeight w:val="2304"/>
          <w:tblHeader/>
        </w:trPr>
        <w:tc>
          <w:tcPr>
            <w:tcW w:w="6192" w:type="dxa"/>
            <w:vAlign w:val="bottom"/>
            <w:hideMark/>
          </w:tcPr>
          <w:p w14:paraId="5CC22C52" w14:textId="77777777" w:rsidR="000947CF" w:rsidRPr="00950EA4" w:rsidRDefault="000947CF" w:rsidP="00300756">
            <w:pPr>
              <w:pStyle w:val="TableHead"/>
              <w:jc w:val="left"/>
            </w:pPr>
            <w:r>
              <w:t xml:space="preserve">How appropriate was the </w:t>
            </w:r>
            <w:r w:rsidRPr="00E06D79">
              <w:rPr>
                <w:i/>
              </w:rPr>
              <w:t>amount of time</w:t>
            </w:r>
            <w:r>
              <w:t xml:space="preserve"> you were given to complete the different components of the process?</w:t>
            </w:r>
          </w:p>
        </w:tc>
        <w:tc>
          <w:tcPr>
            <w:tcW w:w="576" w:type="dxa"/>
            <w:textDirection w:val="btLr"/>
            <w:vAlign w:val="center"/>
            <w:hideMark/>
          </w:tcPr>
          <w:p w14:paraId="202B3E0D" w14:textId="77777777" w:rsidR="000947CF" w:rsidRPr="00765BD6" w:rsidRDefault="000947CF" w:rsidP="008F1AD2">
            <w:pPr>
              <w:pStyle w:val="TableHead"/>
              <w:ind w:left="113" w:right="113"/>
              <w:jc w:val="left"/>
            </w:pPr>
            <w:r>
              <w:t>Too Little Time</w:t>
            </w:r>
            <w:r w:rsidRPr="00765BD6" w:rsidDel="009C6AAC">
              <w:rPr>
                <w:i/>
              </w:rPr>
              <w:t xml:space="preserve"> </w:t>
            </w:r>
            <w:r>
              <w:rPr>
                <w:i/>
              </w:rPr>
              <w:t>N</w:t>
            </w:r>
          </w:p>
        </w:tc>
        <w:tc>
          <w:tcPr>
            <w:tcW w:w="576" w:type="dxa"/>
            <w:textDirection w:val="btLr"/>
            <w:vAlign w:val="center"/>
          </w:tcPr>
          <w:p w14:paraId="35F840A8" w14:textId="77777777" w:rsidR="000947CF" w:rsidRPr="00765BD6" w:rsidRDefault="000947CF" w:rsidP="008F1AD2">
            <w:pPr>
              <w:pStyle w:val="TableHead"/>
              <w:ind w:left="113" w:right="113"/>
              <w:jc w:val="left"/>
            </w:pPr>
            <w:r>
              <w:t>Too Little Time</w:t>
            </w:r>
            <w:r w:rsidRPr="00765BD6">
              <w:t xml:space="preserve"> %</w:t>
            </w:r>
          </w:p>
        </w:tc>
        <w:tc>
          <w:tcPr>
            <w:tcW w:w="576" w:type="dxa"/>
            <w:textDirection w:val="btLr"/>
            <w:vAlign w:val="center"/>
            <w:hideMark/>
          </w:tcPr>
          <w:p w14:paraId="0FD52EE6" w14:textId="77777777" w:rsidR="000947CF" w:rsidRPr="00765BD6" w:rsidRDefault="000947CF" w:rsidP="008F1AD2">
            <w:pPr>
              <w:pStyle w:val="TableHead"/>
              <w:ind w:left="113" w:right="113"/>
              <w:jc w:val="left"/>
            </w:pPr>
            <w:r>
              <w:t>About Right</w:t>
            </w:r>
            <w:r w:rsidRPr="00765BD6" w:rsidDel="009C6AAC">
              <w:rPr>
                <w:i/>
              </w:rPr>
              <w:t xml:space="preserve"> </w:t>
            </w:r>
            <w:r>
              <w:rPr>
                <w:i/>
              </w:rPr>
              <w:t>N</w:t>
            </w:r>
          </w:p>
        </w:tc>
        <w:tc>
          <w:tcPr>
            <w:tcW w:w="720" w:type="dxa"/>
            <w:textDirection w:val="btLr"/>
            <w:vAlign w:val="center"/>
          </w:tcPr>
          <w:p w14:paraId="0074D412" w14:textId="77777777" w:rsidR="000947CF" w:rsidRPr="00765BD6" w:rsidRDefault="000947CF" w:rsidP="008F1AD2">
            <w:pPr>
              <w:pStyle w:val="TableHead"/>
              <w:ind w:left="113" w:right="113"/>
              <w:jc w:val="left"/>
            </w:pPr>
            <w:r>
              <w:t>About Right</w:t>
            </w:r>
            <w:r w:rsidRPr="00765BD6">
              <w:t xml:space="preserve"> %</w:t>
            </w:r>
          </w:p>
        </w:tc>
        <w:tc>
          <w:tcPr>
            <w:tcW w:w="576" w:type="dxa"/>
            <w:textDirection w:val="btLr"/>
            <w:vAlign w:val="center"/>
            <w:hideMark/>
          </w:tcPr>
          <w:p w14:paraId="1CF877F4" w14:textId="77777777" w:rsidR="000947CF" w:rsidRPr="00765BD6" w:rsidRDefault="000947CF" w:rsidP="008F1AD2">
            <w:pPr>
              <w:pStyle w:val="TableHead"/>
              <w:ind w:left="113" w:right="113"/>
              <w:jc w:val="left"/>
            </w:pPr>
            <w:r>
              <w:t>Too Much Time</w:t>
            </w:r>
            <w:r w:rsidRPr="00765BD6" w:rsidDel="009C6AAC">
              <w:rPr>
                <w:i/>
              </w:rPr>
              <w:t xml:space="preserve"> </w:t>
            </w:r>
            <w:r>
              <w:rPr>
                <w:i/>
              </w:rPr>
              <w:t>N</w:t>
            </w:r>
          </w:p>
        </w:tc>
        <w:tc>
          <w:tcPr>
            <w:tcW w:w="576" w:type="dxa"/>
            <w:textDirection w:val="btLr"/>
            <w:vAlign w:val="center"/>
          </w:tcPr>
          <w:p w14:paraId="031E9513" w14:textId="77777777" w:rsidR="000947CF" w:rsidRPr="00765BD6" w:rsidRDefault="000947CF" w:rsidP="008F1AD2">
            <w:pPr>
              <w:pStyle w:val="TableHead"/>
              <w:ind w:left="113" w:right="113"/>
              <w:jc w:val="left"/>
            </w:pPr>
            <w:r>
              <w:t>Too Much Time</w:t>
            </w:r>
            <w:r w:rsidRPr="00765BD6">
              <w:t xml:space="preserve"> %</w:t>
            </w:r>
          </w:p>
        </w:tc>
      </w:tr>
      <w:tr w:rsidR="000E4373" w:rsidRPr="00765BD6" w14:paraId="154959D6" w14:textId="77777777" w:rsidTr="00F44047">
        <w:trPr>
          <w:trHeight w:val="259"/>
        </w:trPr>
        <w:tc>
          <w:tcPr>
            <w:tcW w:w="6192" w:type="dxa"/>
            <w:tcBorders>
              <w:top w:val="single" w:sz="4" w:space="0" w:color="auto"/>
            </w:tcBorders>
            <w:hideMark/>
          </w:tcPr>
          <w:p w14:paraId="7251EF8A" w14:textId="77777777" w:rsidR="000E4373" w:rsidRPr="00765BD6" w:rsidRDefault="000E4373" w:rsidP="00300756">
            <w:pPr>
              <w:pStyle w:val="TableText1"/>
            </w:pPr>
            <w:r>
              <w:t>Training in the procedure for Reading and Listening (Bookmark)</w:t>
            </w:r>
          </w:p>
        </w:tc>
        <w:tc>
          <w:tcPr>
            <w:tcW w:w="576" w:type="dxa"/>
            <w:tcBorders>
              <w:top w:val="single" w:sz="4" w:space="0" w:color="auto"/>
            </w:tcBorders>
            <w:hideMark/>
          </w:tcPr>
          <w:p w14:paraId="4C5F87C7"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07E8C6DF"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082209DE" w14:textId="77777777" w:rsidR="000E4373" w:rsidRPr="00765BD6" w:rsidRDefault="000E4373" w:rsidP="00300756">
            <w:pPr>
              <w:pStyle w:val="TableText1"/>
              <w:rPr>
                <w:szCs w:val="22"/>
              </w:rPr>
            </w:pPr>
            <w:r>
              <w:rPr>
                <w:szCs w:val="22"/>
              </w:rPr>
              <w:t>11</w:t>
            </w:r>
          </w:p>
        </w:tc>
        <w:tc>
          <w:tcPr>
            <w:tcW w:w="720" w:type="dxa"/>
            <w:tcBorders>
              <w:top w:val="single" w:sz="4" w:space="0" w:color="auto"/>
            </w:tcBorders>
            <w:hideMark/>
          </w:tcPr>
          <w:p w14:paraId="1CE14D9C" w14:textId="77777777" w:rsidR="000E4373" w:rsidRPr="00765BD6" w:rsidRDefault="000E4373" w:rsidP="00300756">
            <w:pPr>
              <w:pStyle w:val="TableText1"/>
              <w:rPr>
                <w:szCs w:val="22"/>
              </w:rPr>
            </w:pPr>
            <w:r>
              <w:rPr>
                <w:szCs w:val="22"/>
              </w:rPr>
              <w:t>100</w:t>
            </w:r>
          </w:p>
        </w:tc>
        <w:tc>
          <w:tcPr>
            <w:tcW w:w="576" w:type="dxa"/>
            <w:tcBorders>
              <w:top w:val="single" w:sz="4" w:space="0" w:color="auto"/>
            </w:tcBorders>
            <w:hideMark/>
          </w:tcPr>
          <w:p w14:paraId="0A6B29D9"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4C312AF2" w14:textId="77777777" w:rsidR="000E4373" w:rsidRPr="00765BD6" w:rsidRDefault="000E4373" w:rsidP="00300756">
            <w:pPr>
              <w:pStyle w:val="TableText1"/>
              <w:rPr>
                <w:szCs w:val="22"/>
              </w:rPr>
            </w:pPr>
            <w:r>
              <w:rPr>
                <w:szCs w:val="22"/>
              </w:rPr>
              <w:t>0</w:t>
            </w:r>
          </w:p>
        </w:tc>
      </w:tr>
      <w:tr w:rsidR="000E4373" w:rsidRPr="00765BD6" w14:paraId="4CAF54D1" w14:textId="77777777" w:rsidTr="00F44047">
        <w:trPr>
          <w:trHeight w:val="259"/>
        </w:trPr>
        <w:tc>
          <w:tcPr>
            <w:tcW w:w="6192" w:type="dxa"/>
            <w:hideMark/>
          </w:tcPr>
          <w:p w14:paraId="3A082B01" w14:textId="77777777" w:rsidR="000E4373" w:rsidRPr="00765BD6" w:rsidRDefault="000E4373" w:rsidP="00300756">
            <w:pPr>
              <w:pStyle w:val="TableText1"/>
            </w:pPr>
            <w:r>
              <w:t>Training in the procedure for Speaking and Writing (Performance Profile)</w:t>
            </w:r>
          </w:p>
        </w:tc>
        <w:tc>
          <w:tcPr>
            <w:tcW w:w="576" w:type="dxa"/>
            <w:hideMark/>
          </w:tcPr>
          <w:p w14:paraId="66668B0B" w14:textId="77777777" w:rsidR="000E4373" w:rsidRPr="00765BD6" w:rsidRDefault="000E4373" w:rsidP="00300756">
            <w:pPr>
              <w:pStyle w:val="TableText1"/>
              <w:rPr>
                <w:szCs w:val="22"/>
              </w:rPr>
            </w:pPr>
            <w:r>
              <w:rPr>
                <w:szCs w:val="22"/>
              </w:rPr>
              <w:t>0</w:t>
            </w:r>
          </w:p>
        </w:tc>
        <w:tc>
          <w:tcPr>
            <w:tcW w:w="576" w:type="dxa"/>
            <w:hideMark/>
          </w:tcPr>
          <w:p w14:paraId="06F1225B" w14:textId="77777777" w:rsidR="000E4373" w:rsidRPr="00765BD6" w:rsidRDefault="000E4373" w:rsidP="00300756">
            <w:pPr>
              <w:pStyle w:val="TableText1"/>
              <w:rPr>
                <w:szCs w:val="22"/>
              </w:rPr>
            </w:pPr>
            <w:r>
              <w:rPr>
                <w:szCs w:val="22"/>
              </w:rPr>
              <w:t>0</w:t>
            </w:r>
          </w:p>
        </w:tc>
        <w:tc>
          <w:tcPr>
            <w:tcW w:w="576" w:type="dxa"/>
            <w:hideMark/>
          </w:tcPr>
          <w:p w14:paraId="6BBFAC1C" w14:textId="77777777" w:rsidR="000E4373" w:rsidRPr="00765BD6" w:rsidRDefault="000E4373" w:rsidP="00300756">
            <w:pPr>
              <w:pStyle w:val="TableText1"/>
              <w:rPr>
                <w:szCs w:val="22"/>
              </w:rPr>
            </w:pPr>
            <w:r>
              <w:rPr>
                <w:szCs w:val="22"/>
              </w:rPr>
              <w:t>11</w:t>
            </w:r>
          </w:p>
        </w:tc>
        <w:tc>
          <w:tcPr>
            <w:tcW w:w="720" w:type="dxa"/>
            <w:hideMark/>
          </w:tcPr>
          <w:p w14:paraId="333AB113" w14:textId="77777777" w:rsidR="000E4373" w:rsidRPr="00765BD6" w:rsidRDefault="000E4373" w:rsidP="00300756">
            <w:pPr>
              <w:pStyle w:val="TableText1"/>
              <w:rPr>
                <w:szCs w:val="22"/>
              </w:rPr>
            </w:pPr>
            <w:r>
              <w:rPr>
                <w:szCs w:val="22"/>
              </w:rPr>
              <w:t>100</w:t>
            </w:r>
          </w:p>
        </w:tc>
        <w:tc>
          <w:tcPr>
            <w:tcW w:w="576" w:type="dxa"/>
            <w:hideMark/>
          </w:tcPr>
          <w:p w14:paraId="6DA7E5F7" w14:textId="77777777" w:rsidR="000E4373" w:rsidRPr="00765BD6" w:rsidRDefault="000E4373" w:rsidP="00300756">
            <w:pPr>
              <w:pStyle w:val="TableText1"/>
              <w:rPr>
                <w:szCs w:val="22"/>
              </w:rPr>
            </w:pPr>
            <w:r>
              <w:rPr>
                <w:szCs w:val="22"/>
              </w:rPr>
              <w:t>0</w:t>
            </w:r>
          </w:p>
        </w:tc>
        <w:tc>
          <w:tcPr>
            <w:tcW w:w="576" w:type="dxa"/>
            <w:hideMark/>
          </w:tcPr>
          <w:p w14:paraId="5D2E1A2F" w14:textId="77777777" w:rsidR="000E4373" w:rsidRPr="00765BD6" w:rsidRDefault="000E4373" w:rsidP="00300756">
            <w:pPr>
              <w:pStyle w:val="TableText1"/>
              <w:rPr>
                <w:szCs w:val="22"/>
              </w:rPr>
            </w:pPr>
            <w:r>
              <w:rPr>
                <w:szCs w:val="22"/>
              </w:rPr>
              <w:t>0</w:t>
            </w:r>
          </w:p>
        </w:tc>
      </w:tr>
      <w:tr w:rsidR="000E4373" w:rsidRPr="00765BD6" w14:paraId="453CFE28" w14:textId="77777777" w:rsidTr="00F44047">
        <w:trPr>
          <w:trHeight w:val="259"/>
        </w:trPr>
        <w:tc>
          <w:tcPr>
            <w:tcW w:w="6192" w:type="dxa"/>
            <w:hideMark/>
          </w:tcPr>
          <w:p w14:paraId="7D55A44C" w14:textId="77777777" w:rsidR="000E4373" w:rsidRPr="00765BD6" w:rsidRDefault="000E4373" w:rsidP="00300756">
            <w:pPr>
              <w:pStyle w:val="TableText1"/>
            </w:pPr>
            <w:r>
              <w:t>Test familiarization</w:t>
            </w:r>
          </w:p>
        </w:tc>
        <w:tc>
          <w:tcPr>
            <w:tcW w:w="576" w:type="dxa"/>
            <w:hideMark/>
          </w:tcPr>
          <w:p w14:paraId="598CF7A9" w14:textId="77777777" w:rsidR="000E4373" w:rsidRPr="00765BD6" w:rsidRDefault="000E4373" w:rsidP="00300756">
            <w:pPr>
              <w:pStyle w:val="TableText1"/>
              <w:rPr>
                <w:szCs w:val="22"/>
              </w:rPr>
            </w:pPr>
            <w:r>
              <w:rPr>
                <w:szCs w:val="22"/>
              </w:rPr>
              <w:t>1</w:t>
            </w:r>
          </w:p>
        </w:tc>
        <w:tc>
          <w:tcPr>
            <w:tcW w:w="576" w:type="dxa"/>
            <w:hideMark/>
          </w:tcPr>
          <w:p w14:paraId="1005F892" w14:textId="77777777" w:rsidR="000E4373" w:rsidRPr="00765BD6" w:rsidRDefault="000E4373" w:rsidP="00300756">
            <w:pPr>
              <w:pStyle w:val="TableText1"/>
              <w:rPr>
                <w:szCs w:val="22"/>
              </w:rPr>
            </w:pPr>
            <w:r>
              <w:rPr>
                <w:szCs w:val="22"/>
              </w:rPr>
              <w:t>9</w:t>
            </w:r>
          </w:p>
        </w:tc>
        <w:tc>
          <w:tcPr>
            <w:tcW w:w="576" w:type="dxa"/>
            <w:hideMark/>
          </w:tcPr>
          <w:p w14:paraId="501DBB46" w14:textId="77777777" w:rsidR="000E4373" w:rsidRPr="00765BD6" w:rsidRDefault="000E4373" w:rsidP="00300756">
            <w:pPr>
              <w:pStyle w:val="TableText1"/>
              <w:rPr>
                <w:szCs w:val="22"/>
              </w:rPr>
            </w:pPr>
            <w:r>
              <w:rPr>
                <w:szCs w:val="22"/>
              </w:rPr>
              <w:t>10</w:t>
            </w:r>
          </w:p>
        </w:tc>
        <w:tc>
          <w:tcPr>
            <w:tcW w:w="720" w:type="dxa"/>
            <w:hideMark/>
          </w:tcPr>
          <w:p w14:paraId="1FA65C26" w14:textId="77777777" w:rsidR="000E4373" w:rsidRPr="00765BD6" w:rsidRDefault="000E4373" w:rsidP="00300756">
            <w:pPr>
              <w:pStyle w:val="TableText1"/>
              <w:rPr>
                <w:szCs w:val="22"/>
              </w:rPr>
            </w:pPr>
            <w:r>
              <w:rPr>
                <w:szCs w:val="22"/>
              </w:rPr>
              <w:t>91</w:t>
            </w:r>
          </w:p>
        </w:tc>
        <w:tc>
          <w:tcPr>
            <w:tcW w:w="576" w:type="dxa"/>
            <w:hideMark/>
          </w:tcPr>
          <w:p w14:paraId="4C29F0FA" w14:textId="77777777" w:rsidR="000E4373" w:rsidRPr="00765BD6" w:rsidRDefault="000E4373" w:rsidP="00300756">
            <w:pPr>
              <w:pStyle w:val="TableText1"/>
              <w:rPr>
                <w:szCs w:val="22"/>
              </w:rPr>
            </w:pPr>
            <w:r>
              <w:rPr>
                <w:szCs w:val="22"/>
              </w:rPr>
              <w:t>0</w:t>
            </w:r>
          </w:p>
        </w:tc>
        <w:tc>
          <w:tcPr>
            <w:tcW w:w="576" w:type="dxa"/>
            <w:hideMark/>
          </w:tcPr>
          <w:p w14:paraId="000E7221" w14:textId="77777777" w:rsidR="000E4373" w:rsidRPr="00765BD6" w:rsidRDefault="000E4373" w:rsidP="00300756">
            <w:pPr>
              <w:pStyle w:val="TableText1"/>
              <w:rPr>
                <w:szCs w:val="22"/>
              </w:rPr>
            </w:pPr>
            <w:r>
              <w:rPr>
                <w:szCs w:val="22"/>
              </w:rPr>
              <w:t>0</w:t>
            </w:r>
          </w:p>
        </w:tc>
      </w:tr>
      <w:tr w:rsidR="000E4373" w:rsidRPr="00765BD6" w14:paraId="3B1090F8" w14:textId="77777777" w:rsidTr="00F44047">
        <w:trPr>
          <w:trHeight w:val="259"/>
        </w:trPr>
        <w:tc>
          <w:tcPr>
            <w:tcW w:w="6192" w:type="dxa"/>
            <w:hideMark/>
          </w:tcPr>
          <w:p w14:paraId="4FEF17C7" w14:textId="77777777" w:rsidR="000E4373" w:rsidRPr="00765BD6" w:rsidRDefault="000E4373" w:rsidP="00300756">
            <w:pPr>
              <w:pStyle w:val="TableText1"/>
            </w:pPr>
            <w:r>
              <w:t>Reviewing the ordered items (Reading and Listening)</w:t>
            </w:r>
          </w:p>
        </w:tc>
        <w:tc>
          <w:tcPr>
            <w:tcW w:w="576" w:type="dxa"/>
            <w:hideMark/>
          </w:tcPr>
          <w:p w14:paraId="22700D34" w14:textId="77777777" w:rsidR="000E4373" w:rsidRPr="00765BD6" w:rsidRDefault="000E4373" w:rsidP="00300756">
            <w:pPr>
              <w:pStyle w:val="TableText1"/>
              <w:rPr>
                <w:szCs w:val="22"/>
              </w:rPr>
            </w:pPr>
            <w:r w:rsidRPr="00765BD6">
              <w:rPr>
                <w:szCs w:val="22"/>
              </w:rPr>
              <w:t>0</w:t>
            </w:r>
          </w:p>
        </w:tc>
        <w:tc>
          <w:tcPr>
            <w:tcW w:w="576" w:type="dxa"/>
            <w:hideMark/>
          </w:tcPr>
          <w:p w14:paraId="3FB74A8C" w14:textId="77777777" w:rsidR="000E4373" w:rsidRPr="00765BD6" w:rsidRDefault="000E4373" w:rsidP="00300756">
            <w:pPr>
              <w:pStyle w:val="TableText1"/>
              <w:rPr>
                <w:szCs w:val="22"/>
              </w:rPr>
            </w:pPr>
            <w:r w:rsidRPr="00765BD6">
              <w:rPr>
                <w:szCs w:val="22"/>
              </w:rPr>
              <w:t>0</w:t>
            </w:r>
          </w:p>
        </w:tc>
        <w:tc>
          <w:tcPr>
            <w:tcW w:w="576" w:type="dxa"/>
            <w:hideMark/>
          </w:tcPr>
          <w:p w14:paraId="75B3C1B6" w14:textId="77777777" w:rsidR="000E4373" w:rsidRPr="00765BD6" w:rsidRDefault="000E4373" w:rsidP="00300756">
            <w:pPr>
              <w:pStyle w:val="TableText1"/>
              <w:rPr>
                <w:szCs w:val="22"/>
              </w:rPr>
            </w:pPr>
            <w:r>
              <w:rPr>
                <w:szCs w:val="22"/>
              </w:rPr>
              <w:t>11</w:t>
            </w:r>
          </w:p>
        </w:tc>
        <w:tc>
          <w:tcPr>
            <w:tcW w:w="720" w:type="dxa"/>
            <w:hideMark/>
          </w:tcPr>
          <w:p w14:paraId="0C1B4FB1" w14:textId="77777777" w:rsidR="000E4373" w:rsidRPr="00765BD6" w:rsidRDefault="000E4373" w:rsidP="00300756">
            <w:pPr>
              <w:pStyle w:val="TableText1"/>
              <w:rPr>
                <w:szCs w:val="22"/>
              </w:rPr>
            </w:pPr>
            <w:r>
              <w:rPr>
                <w:szCs w:val="22"/>
              </w:rPr>
              <w:t>100</w:t>
            </w:r>
          </w:p>
        </w:tc>
        <w:tc>
          <w:tcPr>
            <w:tcW w:w="576" w:type="dxa"/>
            <w:hideMark/>
          </w:tcPr>
          <w:p w14:paraId="0ECCF46C" w14:textId="77777777" w:rsidR="000E4373" w:rsidRPr="00765BD6" w:rsidRDefault="000E4373" w:rsidP="00300756">
            <w:pPr>
              <w:pStyle w:val="TableText1"/>
              <w:rPr>
                <w:szCs w:val="22"/>
              </w:rPr>
            </w:pPr>
            <w:r>
              <w:rPr>
                <w:szCs w:val="22"/>
              </w:rPr>
              <w:t>0</w:t>
            </w:r>
          </w:p>
        </w:tc>
        <w:tc>
          <w:tcPr>
            <w:tcW w:w="576" w:type="dxa"/>
            <w:hideMark/>
          </w:tcPr>
          <w:p w14:paraId="67C992C5" w14:textId="77777777" w:rsidR="000E4373" w:rsidRPr="00765BD6" w:rsidRDefault="000E4373" w:rsidP="00300756">
            <w:pPr>
              <w:pStyle w:val="TableText1"/>
              <w:rPr>
                <w:szCs w:val="22"/>
              </w:rPr>
            </w:pPr>
            <w:r>
              <w:rPr>
                <w:szCs w:val="22"/>
              </w:rPr>
              <w:t>0</w:t>
            </w:r>
          </w:p>
        </w:tc>
      </w:tr>
      <w:tr w:rsidR="000E4373" w:rsidRPr="00765BD6" w14:paraId="6911A3F4" w14:textId="77777777" w:rsidTr="00F44047">
        <w:trPr>
          <w:trHeight w:val="259"/>
        </w:trPr>
        <w:tc>
          <w:tcPr>
            <w:tcW w:w="6192" w:type="dxa"/>
            <w:hideMark/>
          </w:tcPr>
          <w:p w14:paraId="0596482C" w14:textId="77777777" w:rsidR="000E4373" w:rsidRPr="00765BD6" w:rsidRDefault="000E4373" w:rsidP="00300756">
            <w:pPr>
              <w:pStyle w:val="TableText1"/>
            </w:pPr>
            <w:r>
              <w:t>Placing bookmark judgments</w:t>
            </w:r>
          </w:p>
        </w:tc>
        <w:tc>
          <w:tcPr>
            <w:tcW w:w="576" w:type="dxa"/>
            <w:hideMark/>
          </w:tcPr>
          <w:p w14:paraId="715B7DCC" w14:textId="77777777" w:rsidR="000E4373" w:rsidRPr="00765BD6" w:rsidRDefault="000E4373" w:rsidP="00300756">
            <w:pPr>
              <w:pStyle w:val="TableText1"/>
              <w:rPr>
                <w:szCs w:val="22"/>
              </w:rPr>
            </w:pPr>
            <w:r w:rsidRPr="00765BD6">
              <w:rPr>
                <w:szCs w:val="22"/>
              </w:rPr>
              <w:t>0</w:t>
            </w:r>
          </w:p>
        </w:tc>
        <w:tc>
          <w:tcPr>
            <w:tcW w:w="576" w:type="dxa"/>
            <w:hideMark/>
          </w:tcPr>
          <w:p w14:paraId="5DF5F5B1" w14:textId="77777777" w:rsidR="000E4373" w:rsidRPr="00765BD6" w:rsidRDefault="000E4373" w:rsidP="00300756">
            <w:pPr>
              <w:pStyle w:val="TableText1"/>
              <w:rPr>
                <w:szCs w:val="22"/>
              </w:rPr>
            </w:pPr>
            <w:r w:rsidRPr="00765BD6">
              <w:rPr>
                <w:szCs w:val="22"/>
              </w:rPr>
              <w:t>0</w:t>
            </w:r>
          </w:p>
        </w:tc>
        <w:tc>
          <w:tcPr>
            <w:tcW w:w="576" w:type="dxa"/>
            <w:hideMark/>
          </w:tcPr>
          <w:p w14:paraId="3FDF676F" w14:textId="77777777" w:rsidR="000E4373" w:rsidRPr="00765BD6" w:rsidRDefault="000E4373" w:rsidP="00300756">
            <w:pPr>
              <w:pStyle w:val="TableText1"/>
              <w:rPr>
                <w:szCs w:val="22"/>
              </w:rPr>
            </w:pPr>
            <w:r>
              <w:rPr>
                <w:szCs w:val="22"/>
              </w:rPr>
              <w:t>11</w:t>
            </w:r>
          </w:p>
        </w:tc>
        <w:tc>
          <w:tcPr>
            <w:tcW w:w="720" w:type="dxa"/>
            <w:hideMark/>
          </w:tcPr>
          <w:p w14:paraId="788FE8E2" w14:textId="77777777" w:rsidR="000E4373" w:rsidRPr="00765BD6" w:rsidRDefault="000E4373" w:rsidP="00300756">
            <w:pPr>
              <w:pStyle w:val="TableText1"/>
              <w:rPr>
                <w:szCs w:val="22"/>
              </w:rPr>
            </w:pPr>
            <w:r>
              <w:rPr>
                <w:szCs w:val="22"/>
              </w:rPr>
              <w:t>100</w:t>
            </w:r>
          </w:p>
        </w:tc>
        <w:tc>
          <w:tcPr>
            <w:tcW w:w="576" w:type="dxa"/>
            <w:hideMark/>
          </w:tcPr>
          <w:p w14:paraId="43E624F5" w14:textId="77777777" w:rsidR="000E4373" w:rsidRPr="00765BD6" w:rsidRDefault="000E4373" w:rsidP="00300756">
            <w:pPr>
              <w:pStyle w:val="TableText1"/>
              <w:rPr>
                <w:szCs w:val="22"/>
              </w:rPr>
            </w:pPr>
            <w:r>
              <w:rPr>
                <w:szCs w:val="22"/>
              </w:rPr>
              <w:t>0</w:t>
            </w:r>
          </w:p>
        </w:tc>
        <w:tc>
          <w:tcPr>
            <w:tcW w:w="576" w:type="dxa"/>
            <w:hideMark/>
          </w:tcPr>
          <w:p w14:paraId="6F249268" w14:textId="77777777" w:rsidR="000E4373" w:rsidRPr="00765BD6" w:rsidRDefault="000E4373" w:rsidP="00300756">
            <w:pPr>
              <w:pStyle w:val="TableText1"/>
              <w:rPr>
                <w:szCs w:val="22"/>
              </w:rPr>
            </w:pPr>
            <w:r>
              <w:rPr>
                <w:szCs w:val="22"/>
              </w:rPr>
              <w:t>0</w:t>
            </w:r>
          </w:p>
        </w:tc>
      </w:tr>
      <w:tr w:rsidR="000E4373" w:rsidRPr="00765BD6" w14:paraId="15956C91" w14:textId="77777777" w:rsidTr="00F44047">
        <w:trPr>
          <w:trHeight w:val="259"/>
        </w:trPr>
        <w:tc>
          <w:tcPr>
            <w:tcW w:w="6192" w:type="dxa"/>
            <w:hideMark/>
          </w:tcPr>
          <w:p w14:paraId="64CBB15D" w14:textId="77777777" w:rsidR="000E4373" w:rsidRPr="00765BD6" w:rsidRDefault="000E4373" w:rsidP="00300756">
            <w:pPr>
              <w:pStyle w:val="TableText1"/>
            </w:pPr>
            <w:r>
              <w:t>Reviewing the student performance (Speaking and Writing)</w:t>
            </w:r>
          </w:p>
        </w:tc>
        <w:tc>
          <w:tcPr>
            <w:tcW w:w="576" w:type="dxa"/>
            <w:hideMark/>
          </w:tcPr>
          <w:p w14:paraId="756021EF" w14:textId="77777777" w:rsidR="000E4373" w:rsidRPr="00765BD6" w:rsidRDefault="000E4373" w:rsidP="00300756">
            <w:pPr>
              <w:pStyle w:val="TableText1"/>
              <w:rPr>
                <w:szCs w:val="22"/>
              </w:rPr>
            </w:pPr>
            <w:r>
              <w:rPr>
                <w:szCs w:val="22"/>
              </w:rPr>
              <w:t>1</w:t>
            </w:r>
          </w:p>
        </w:tc>
        <w:tc>
          <w:tcPr>
            <w:tcW w:w="576" w:type="dxa"/>
            <w:hideMark/>
          </w:tcPr>
          <w:p w14:paraId="0402D646" w14:textId="77777777" w:rsidR="000E4373" w:rsidRPr="00765BD6" w:rsidRDefault="000E4373" w:rsidP="00300756">
            <w:pPr>
              <w:pStyle w:val="TableText1"/>
              <w:rPr>
                <w:szCs w:val="22"/>
              </w:rPr>
            </w:pPr>
            <w:r>
              <w:rPr>
                <w:szCs w:val="22"/>
              </w:rPr>
              <w:t>9</w:t>
            </w:r>
          </w:p>
        </w:tc>
        <w:tc>
          <w:tcPr>
            <w:tcW w:w="576" w:type="dxa"/>
            <w:hideMark/>
          </w:tcPr>
          <w:p w14:paraId="7BE2E610" w14:textId="77777777" w:rsidR="000E4373" w:rsidRPr="00765BD6" w:rsidRDefault="000E4373" w:rsidP="00300756">
            <w:pPr>
              <w:pStyle w:val="TableText1"/>
              <w:rPr>
                <w:szCs w:val="22"/>
              </w:rPr>
            </w:pPr>
            <w:r>
              <w:rPr>
                <w:szCs w:val="22"/>
              </w:rPr>
              <w:t>10</w:t>
            </w:r>
          </w:p>
        </w:tc>
        <w:tc>
          <w:tcPr>
            <w:tcW w:w="720" w:type="dxa"/>
            <w:hideMark/>
          </w:tcPr>
          <w:p w14:paraId="4AA0DB37" w14:textId="77777777" w:rsidR="000E4373" w:rsidRPr="00765BD6" w:rsidRDefault="000E4373" w:rsidP="00300756">
            <w:pPr>
              <w:pStyle w:val="TableText1"/>
              <w:rPr>
                <w:szCs w:val="22"/>
              </w:rPr>
            </w:pPr>
            <w:r>
              <w:rPr>
                <w:szCs w:val="22"/>
              </w:rPr>
              <w:t>91</w:t>
            </w:r>
          </w:p>
        </w:tc>
        <w:tc>
          <w:tcPr>
            <w:tcW w:w="576" w:type="dxa"/>
            <w:hideMark/>
          </w:tcPr>
          <w:p w14:paraId="180699EF" w14:textId="77777777" w:rsidR="000E4373" w:rsidRPr="00765BD6" w:rsidRDefault="000E4373" w:rsidP="00300756">
            <w:pPr>
              <w:pStyle w:val="TableText1"/>
              <w:rPr>
                <w:szCs w:val="22"/>
              </w:rPr>
            </w:pPr>
            <w:r>
              <w:rPr>
                <w:szCs w:val="22"/>
              </w:rPr>
              <w:t>0</w:t>
            </w:r>
          </w:p>
        </w:tc>
        <w:tc>
          <w:tcPr>
            <w:tcW w:w="576" w:type="dxa"/>
            <w:hideMark/>
          </w:tcPr>
          <w:p w14:paraId="504C2E34" w14:textId="77777777" w:rsidR="000E4373" w:rsidRPr="00765BD6" w:rsidRDefault="000E4373" w:rsidP="00300756">
            <w:pPr>
              <w:pStyle w:val="TableText1"/>
              <w:rPr>
                <w:szCs w:val="22"/>
              </w:rPr>
            </w:pPr>
            <w:r>
              <w:rPr>
                <w:szCs w:val="22"/>
              </w:rPr>
              <w:t>0</w:t>
            </w:r>
          </w:p>
        </w:tc>
      </w:tr>
      <w:tr w:rsidR="000E4373" w:rsidRPr="00765BD6" w14:paraId="5BEA1FC8" w14:textId="77777777" w:rsidTr="00F44047">
        <w:trPr>
          <w:trHeight w:val="259"/>
        </w:trPr>
        <w:tc>
          <w:tcPr>
            <w:tcW w:w="6192" w:type="dxa"/>
            <w:hideMark/>
          </w:tcPr>
          <w:p w14:paraId="2072AAD4" w14:textId="77777777" w:rsidR="000E4373" w:rsidRPr="00765BD6" w:rsidRDefault="000E4373" w:rsidP="00300756">
            <w:pPr>
              <w:pStyle w:val="TableText1"/>
            </w:pPr>
            <w:r>
              <w:t>Group discussion</w:t>
            </w:r>
          </w:p>
        </w:tc>
        <w:tc>
          <w:tcPr>
            <w:tcW w:w="576" w:type="dxa"/>
            <w:hideMark/>
          </w:tcPr>
          <w:p w14:paraId="6A104AAC" w14:textId="77777777" w:rsidR="000E4373" w:rsidRPr="00765BD6" w:rsidRDefault="000E4373" w:rsidP="00300756">
            <w:pPr>
              <w:pStyle w:val="TableText1"/>
              <w:rPr>
                <w:szCs w:val="22"/>
              </w:rPr>
            </w:pPr>
            <w:r w:rsidRPr="00765BD6">
              <w:rPr>
                <w:szCs w:val="22"/>
              </w:rPr>
              <w:t>0</w:t>
            </w:r>
          </w:p>
        </w:tc>
        <w:tc>
          <w:tcPr>
            <w:tcW w:w="576" w:type="dxa"/>
            <w:hideMark/>
          </w:tcPr>
          <w:p w14:paraId="0E0DA984" w14:textId="77777777" w:rsidR="000E4373" w:rsidRPr="00765BD6" w:rsidRDefault="000E4373" w:rsidP="00300756">
            <w:pPr>
              <w:pStyle w:val="TableText1"/>
              <w:rPr>
                <w:szCs w:val="22"/>
              </w:rPr>
            </w:pPr>
            <w:r w:rsidRPr="00765BD6">
              <w:rPr>
                <w:szCs w:val="22"/>
              </w:rPr>
              <w:t>0</w:t>
            </w:r>
          </w:p>
        </w:tc>
        <w:tc>
          <w:tcPr>
            <w:tcW w:w="576" w:type="dxa"/>
            <w:hideMark/>
          </w:tcPr>
          <w:p w14:paraId="3D2CD830" w14:textId="77777777" w:rsidR="000E4373" w:rsidRPr="00765BD6" w:rsidRDefault="000E4373" w:rsidP="00300756">
            <w:pPr>
              <w:pStyle w:val="TableText1"/>
              <w:rPr>
                <w:szCs w:val="22"/>
              </w:rPr>
            </w:pPr>
            <w:r>
              <w:rPr>
                <w:szCs w:val="22"/>
              </w:rPr>
              <w:t>7</w:t>
            </w:r>
          </w:p>
        </w:tc>
        <w:tc>
          <w:tcPr>
            <w:tcW w:w="720" w:type="dxa"/>
            <w:hideMark/>
          </w:tcPr>
          <w:p w14:paraId="7C6E7BDB" w14:textId="77777777" w:rsidR="000E4373" w:rsidRPr="00765BD6" w:rsidRDefault="000E4373" w:rsidP="00300756">
            <w:pPr>
              <w:pStyle w:val="TableText1"/>
              <w:rPr>
                <w:szCs w:val="22"/>
              </w:rPr>
            </w:pPr>
            <w:r>
              <w:rPr>
                <w:szCs w:val="22"/>
              </w:rPr>
              <w:t>64</w:t>
            </w:r>
          </w:p>
        </w:tc>
        <w:tc>
          <w:tcPr>
            <w:tcW w:w="576" w:type="dxa"/>
            <w:hideMark/>
          </w:tcPr>
          <w:p w14:paraId="35927945" w14:textId="77777777" w:rsidR="000E4373" w:rsidRPr="00765BD6" w:rsidRDefault="000E4373" w:rsidP="00300756">
            <w:pPr>
              <w:pStyle w:val="TableText1"/>
              <w:rPr>
                <w:szCs w:val="22"/>
              </w:rPr>
            </w:pPr>
            <w:r>
              <w:rPr>
                <w:szCs w:val="22"/>
              </w:rPr>
              <w:t>4</w:t>
            </w:r>
          </w:p>
        </w:tc>
        <w:tc>
          <w:tcPr>
            <w:tcW w:w="576" w:type="dxa"/>
            <w:hideMark/>
          </w:tcPr>
          <w:p w14:paraId="4F431785" w14:textId="77777777" w:rsidR="000E4373" w:rsidRPr="00765BD6" w:rsidRDefault="000E4373" w:rsidP="00300756">
            <w:pPr>
              <w:pStyle w:val="TableText1"/>
              <w:rPr>
                <w:szCs w:val="22"/>
              </w:rPr>
            </w:pPr>
            <w:r>
              <w:rPr>
                <w:szCs w:val="22"/>
              </w:rPr>
              <w:t>36</w:t>
            </w:r>
          </w:p>
        </w:tc>
      </w:tr>
    </w:tbl>
    <w:p w14:paraId="3FD22D06" w14:textId="77777777" w:rsidR="00B37EA8" w:rsidRDefault="00B37EA8" w:rsidP="005947D6">
      <w:pPr>
        <w:pStyle w:val="Caption"/>
        <w:spacing w:before="360"/>
      </w:pPr>
      <w:bookmarkStart w:id="449" w:name="_Ref507176024"/>
      <w:bookmarkStart w:id="450" w:name="_Toc505957514"/>
      <w:bookmarkStart w:id="451" w:name="_Toc513978679"/>
      <w:r>
        <w:lastRenderedPageBreak/>
        <w:t xml:space="preserve">Table </w:t>
      </w:r>
      <w:r>
        <w:fldChar w:fldCharType="begin"/>
      </w:r>
      <w:r>
        <w:instrText>SEQ Table \* ARABIC</w:instrText>
      </w:r>
      <w:r>
        <w:fldChar w:fldCharType="separate"/>
      </w:r>
      <w:r w:rsidR="00CB09F4">
        <w:rPr>
          <w:noProof/>
        </w:rPr>
        <w:t>123</w:t>
      </w:r>
      <w:r>
        <w:fldChar w:fldCharType="end"/>
      </w:r>
      <w:bookmarkEnd w:id="449"/>
      <w:r>
        <w:t xml:space="preserve">. </w:t>
      </w:r>
      <w:r w:rsidR="00205D2D">
        <w:t xml:space="preserve"> </w:t>
      </w:r>
      <w:r w:rsidRPr="00B16417">
        <w:t>Final Evaluation</w:t>
      </w:r>
      <w:r>
        <w:t xml:space="preserve"> </w:t>
      </w:r>
      <w:r>
        <w:rPr>
          <w:rFonts w:eastAsia="Calibri" w:cs="Times New Roman"/>
          <w:bCs w:val="0"/>
        </w:rPr>
        <w:t xml:space="preserve">Grades Three </w:t>
      </w:r>
      <w:r w:rsidR="00205D2D">
        <w:rPr>
          <w:rFonts w:eastAsia="Calibri" w:cs="Times New Roman"/>
          <w:bCs w:val="0"/>
        </w:rPr>
        <w:t>Through</w:t>
      </w:r>
      <w:r>
        <w:rPr>
          <w:rFonts w:eastAsia="Calibri" w:cs="Times New Roman"/>
          <w:bCs w:val="0"/>
        </w:rPr>
        <w:t xml:space="preserve"> Five </w:t>
      </w:r>
      <w:r>
        <w:t>on Appropriateness of Recommendations</w:t>
      </w:r>
      <w:bookmarkEnd w:id="450"/>
      <w:bookmarkEnd w:id="451"/>
    </w:p>
    <w:tbl>
      <w:tblPr>
        <w:tblStyle w:val="TRtable"/>
        <w:tblW w:w="0" w:type="auto"/>
        <w:tblLayout w:type="fixed"/>
        <w:tblLook w:val="04A0" w:firstRow="1" w:lastRow="0" w:firstColumn="1" w:lastColumn="0" w:noHBand="0" w:noVBand="1"/>
        <w:tblDescription w:val="Final Evaluation Grades Three Through Five on Appropriateness of Recommendations"/>
      </w:tblPr>
      <w:tblGrid>
        <w:gridCol w:w="6192"/>
        <w:gridCol w:w="576"/>
        <w:gridCol w:w="576"/>
        <w:gridCol w:w="576"/>
        <w:gridCol w:w="576"/>
        <w:gridCol w:w="576"/>
        <w:gridCol w:w="576"/>
      </w:tblGrid>
      <w:tr w:rsidR="000947CF" w:rsidRPr="00765BD6" w14:paraId="5E653133" w14:textId="77777777" w:rsidTr="00F44047">
        <w:trPr>
          <w:cnfStyle w:val="100000000000" w:firstRow="1" w:lastRow="0" w:firstColumn="0" w:lastColumn="0" w:oddVBand="0" w:evenVBand="0" w:oddHBand="0" w:evenHBand="0" w:firstRowFirstColumn="0" w:firstRowLastColumn="0" w:lastRowFirstColumn="0" w:lastRowLastColumn="0"/>
          <w:cantSplit/>
          <w:trHeight w:val="2016"/>
          <w:tblHeader/>
        </w:trPr>
        <w:tc>
          <w:tcPr>
            <w:tcW w:w="6192" w:type="dxa"/>
            <w:vAlign w:val="bottom"/>
            <w:hideMark/>
          </w:tcPr>
          <w:p w14:paraId="7D161232" w14:textId="77777777" w:rsidR="000947CF" w:rsidRPr="00765BD6" w:rsidRDefault="000947CF" w:rsidP="00300756">
            <w:pPr>
              <w:pStyle w:val="TableHead"/>
              <w:jc w:val="left"/>
            </w:pPr>
            <w:r w:rsidRPr="00765BD6">
              <w:t xml:space="preserve">Do you believe that the final recommended </w:t>
            </w:r>
            <w:r>
              <w:t>threshold score for entering each of the performance levels is too low, about right, or too high?</w:t>
            </w:r>
          </w:p>
        </w:tc>
        <w:tc>
          <w:tcPr>
            <w:tcW w:w="576" w:type="dxa"/>
            <w:textDirection w:val="btLr"/>
            <w:vAlign w:val="center"/>
            <w:hideMark/>
          </w:tcPr>
          <w:p w14:paraId="52C51242" w14:textId="77777777" w:rsidR="000947CF" w:rsidRPr="00765BD6" w:rsidRDefault="000947CF" w:rsidP="008F1AD2">
            <w:pPr>
              <w:pStyle w:val="TableHead"/>
              <w:ind w:left="113" w:right="113"/>
              <w:jc w:val="left"/>
            </w:pPr>
            <w:r w:rsidRPr="00765BD6">
              <w:t>Too Low</w:t>
            </w:r>
            <w:r w:rsidRPr="00765BD6" w:rsidDel="009C6AAC">
              <w:rPr>
                <w:i/>
              </w:rPr>
              <w:t xml:space="preserve"> </w:t>
            </w:r>
            <w:r>
              <w:rPr>
                <w:i/>
              </w:rPr>
              <w:t>N</w:t>
            </w:r>
          </w:p>
        </w:tc>
        <w:tc>
          <w:tcPr>
            <w:tcW w:w="576" w:type="dxa"/>
            <w:textDirection w:val="btLr"/>
            <w:vAlign w:val="center"/>
          </w:tcPr>
          <w:p w14:paraId="6D5A3ED2" w14:textId="77777777" w:rsidR="000947CF" w:rsidRPr="00765BD6" w:rsidRDefault="000947CF" w:rsidP="008F1AD2">
            <w:pPr>
              <w:pStyle w:val="TableHead"/>
              <w:ind w:left="113" w:right="113"/>
              <w:jc w:val="left"/>
            </w:pPr>
            <w:r w:rsidRPr="00765BD6">
              <w:t>Too Low %</w:t>
            </w:r>
          </w:p>
        </w:tc>
        <w:tc>
          <w:tcPr>
            <w:tcW w:w="576" w:type="dxa"/>
            <w:textDirection w:val="btLr"/>
            <w:vAlign w:val="center"/>
            <w:hideMark/>
          </w:tcPr>
          <w:p w14:paraId="3A28FE1E" w14:textId="77777777" w:rsidR="000947CF" w:rsidRPr="00765BD6" w:rsidRDefault="000947CF" w:rsidP="008F1AD2">
            <w:pPr>
              <w:pStyle w:val="TableHead"/>
              <w:ind w:left="113" w:right="113"/>
              <w:jc w:val="left"/>
            </w:pPr>
            <w:r w:rsidRPr="00765BD6">
              <w:t>About Right</w:t>
            </w:r>
            <w:r w:rsidRPr="00765BD6" w:rsidDel="009C6AAC">
              <w:rPr>
                <w:i/>
              </w:rPr>
              <w:t xml:space="preserve"> </w:t>
            </w:r>
            <w:r>
              <w:rPr>
                <w:i/>
              </w:rPr>
              <w:t>N</w:t>
            </w:r>
          </w:p>
        </w:tc>
        <w:tc>
          <w:tcPr>
            <w:tcW w:w="576" w:type="dxa"/>
            <w:textDirection w:val="btLr"/>
            <w:vAlign w:val="center"/>
          </w:tcPr>
          <w:p w14:paraId="51A99A3E" w14:textId="77777777" w:rsidR="000947CF" w:rsidRPr="00765BD6" w:rsidRDefault="000947CF" w:rsidP="008F1AD2">
            <w:pPr>
              <w:pStyle w:val="TableHead"/>
              <w:ind w:left="113" w:right="113"/>
              <w:jc w:val="left"/>
            </w:pPr>
            <w:r w:rsidRPr="00765BD6">
              <w:t>About Right %</w:t>
            </w:r>
          </w:p>
        </w:tc>
        <w:tc>
          <w:tcPr>
            <w:tcW w:w="576" w:type="dxa"/>
            <w:textDirection w:val="btLr"/>
            <w:vAlign w:val="center"/>
            <w:hideMark/>
          </w:tcPr>
          <w:p w14:paraId="728F1217" w14:textId="77777777" w:rsidR="000947CF" w:rsidRPr="00765BD6" w:rsidRDefault="000947CF" w:rsidP="008F1AD2">
            <w:pPr>
              <w:pStyle w:val="TableHead"/>
              <w:ind w:left="113" w:right="113"/>
              <w:jc w:val="left"/>
            </w:pPr>
            <w:r w:rsidRPr="00765BD6">
              <w:t>Too High</w:t>
            </w:r>
            <w:r w:rsidRPr="00765BD6" w:rsidDel="009C6AAC">
              <w:rPr>
                <w:i/>
              </w:rPr>
              <w:t xml:space="preserve"> </w:t>
            </w:r>
            <w:r>
              <w:rPr>
                <w:i/>
              </w:rPr>
              <w:t>N</w:t>
            </w:r>
          </w:p>
        </w:tc>
        <w:tc>
          <w:tcPr>
            <w:tcW w:w="576" w:type="dxa"/>
            <w:textDirection w:val="btLr"/>
            <w:vAlign w:val="center"/>
          </w:tcPr>
          <w:p w14:paraId="75B5E6D3" w14:textId="77777777" w:rsidR="000947CF" w:rsidRPr="00765BD6" w:rsidRDefault="000947CF" w:rsidP="008F1AD2">
            <w:pPr>
              <w:pStyle w:val="TableHead"/>
              <w:ind w:left="113" w:right="113"/>
              <w:jc w:val="left"/>
            </w:pPr>
            <w:r w:rsidRPr="00765BD6">
              <w:t>Too High %</w:t>
            </w:r>
          </w:p>
        </w:tc>
      </w:tr>
      <w:tr w:rsidR="000E4373" w:rsidRPr="00765BD6" w14:paraId="0509E93F" w14:textId="77777777" w:rsidTr="00E06D79">
        <w:trPr>
          <w:trHeight w:val="259"/>
        </w:trPr>
        <w:tc>
          <w:tcPr>
            <w:tcW w:w="6192" w:type="dxa"/>
            <w:tcBorders>
              <w:top w:val="single" w:sz="4" w:space="0" w:color="auto"/>
            </w:tcBorders>
            <w:hideMark/>
          </w:tcPr>
          <w:p w14:paraId="6B1D57CD" w14:textId="77777777" w:rsidR="000E4373" w:rsidRPr="00765BD6" w:rsidRDefault="000E4373" w:rsidP="00300756">
            <w:pPr>
              <w:pStyle w:val="TableText1"/>
            </w:pPr>
            <w:r>
              <w:t>Level 2</w:t>
            </w:r>
          </w:p>
        </w:tc>
        <w:tc>
          <w:tcPr>
            <w:tcW w:w="576" w:type="dxa"/>
            <w:tcBorders>
              <w:top w:val="single" w:sz="4" w:space="0" w:color="auto"/>
            </w:tcBorders>
            <w:hideMark/>
          </w:tcPr>
          <w:p w14:paraId="5FBE515A" w14:textId="77777777" w:rsidR="000E4373" w:rsidRPr="00765BD6" w:rsidRDefault="000E4373" w:rsidP="00300756">
            <w:pPr>
              <w:pStyle w:val="TableText1"/>
              <w:rPr>
                <w:szCs w:val="22"/>
              </w:rPr>
            </w:pPr>
            <w:r>
              <w:rPr>
                <w:szCs w:val="22"/>
              </w:rPr>
              <w:t>3</w:t>
            </w:r>
          </w:p>
        </w:tc>
        <w:tc>
          <w:tcPr>
            <w:tcW w:w="576" w:type="dxa"/>
            <w:tcBorders>
              <w:top w:val="single" w:sz="4" w:space="0" w:color="auto"/>
            </w:tcBorders>
            <w:hideMark/>
          </w:tcPr>
          <w:p w14:paraId="2343C988" w14:textId="77777777" w:rsidR="000E4373" w:rsidRPr="00765BD6" w:rsidRDefault="000E4373" w:rsidP="00300756">
            <w:pPr>
              <w:pStyle w:val="TableText1"/>
              <w:rPr>
                <w:szCs w:val="22"/>
              </w:rPr>
            </w:pPr>
            <w:r>
              <w:rPr>
                <w:szCs w:val="22"/>
              </w:rPr>
              <w:t>27</w:t>
            </w:r>
          </w:p>
        </w:tc>
        <w:tc>
          <w:tcPr>
            <w:tcW w:w="576" w:type="dxa"/>
            <w:tcBorders>
              <w:top w:val="single" w:sz="4" w:space="0" w:color="auto"/>
            </w:tcBorders>
            <w:hideMark/>
          </w:tcPr>
          <w:p w14:paraId="7A972618" w14:textId="77777777" w:rsidR="000E4373" w:rsidRPr="00765BD6" w:rsidRDefault="000E4373" w:rsidP="00300756">
            <w:pPr>
              <w:pStyle w:val="TableText1"/>
              <w:rPr>
                <w:szCs w:val="22"/>
              </w:rPr>
            </w:pPr>
            <w:r>
              <w:rPr>
                <w:szCs w:val="22"/>
              </w:rPr>
              <w:t>8</w:t>
            </w:r>
          </w:p>
        </w:tc>
        <w:tc>
          <w:tcPr>
            <w:tcW w:w="576" w:type="dxa"/>
            <w:tcBorders>
              <w:top w:val="single" w:sz="4" w:space="0" w:color="auto"/>
            </w:tcBorders>
            <w:hideMark/>
          </w:tcPr>
          <w:p w14:paraId="139D4FB2" w14:textId="77777777" w:rsidR="000E4373" w:rsidRPr="00765BD6" w:rsidRDefault="000E4373" w:rsidP="00300756">
            <w:pPr>
              <w:pStyle w:val="TableText1"/>
              <w:rPr>
                <w:szCs w:val="22"/>
              </w:rPr>
            </w:pPr>
            <w:r>
              <w:rPr>
                <w:szCs w:val="22"/>
              </w:rPr>
              <w:t>73</w:t>
            </w:r>
          </w:p>
        </w:tc>
        <w:tc>
          <w:tcPr>
            <w:tcW w:w="576" w:type="dxa"/>
            <w:tcBorders>
              <w:top w:val="single" w:sz="4" w:space="0" w:color="auto"/>
            </w:tcBorders>
            <w:hideMark/>
          </w:tcPr>
          <w:p w14:paraId="15072593"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4E393DEF" w14:textId="77777777" w:rsidR="000E4373" w:rsidRPr="00765BD6" w:rsidRDefault="000E4373" w:rsidP="00300756">
            <w:pPr>
              <w:pStyle w:val="TableText1"/>
              <w:rPr>
                <w:szCs w:val="22"/>
              </w:rPr>
            </w:pPr>
            <w:r>
              <w:rPr>
                <w:szCs w:val="22"/>
              </w:rPr>
              <w:t>0</w:t>
            </w:r>
          </w:p>
        </w:tc>
      </w:tr>
      <w:tr w:rsidR="000E4373" w:rsidRPr="00765BD6" w14:paraId="786CD81C" w14:textId="77777777" w:rsidTr="00E06D79">
        <w:trPr>
          <w:trHeight w:val="259"/>
        </w:trPr>
        <w:tc>
          <w:tcPr>
            <w:tcW w:w="6192" w:type="dxa"/>
            <w:hideMark/>
          </w:tcPr>
          <w:p w14:paraId="6845CD2F" w14:textId="77777777" w:rsidR="000E4373" w:rsidRPr="00765BD6" w:rsidRDefault="000E4373" w:rsidP="00300756">
            <w:pPr>
              <w:pStyle w:val="TableText1"/>
            </w:pPr>
            <w:r>
              <w:t>Level 3</w:t>
            </w:r>
          </w:p>
        </w:tc>
        <w:tc>
          <w:tcPr>
            <w:tcW w:w="576" w:type="dxa"/>
            <w:hideMark/>
          </w:tcPr>
          <w:p w14:paraId="58DD5FDC" w14:textId="77777777" w:rsidR="000E4373" w:rsidRPr="00765BD6" w:rsidRDefault="000E4373" w:rsidP="00300756">
            <w:pPr>
              <w:pStyle w:val="TableText1"/>
              <w:rPr>
                <w:szCs w:val="22"/>
              </w:rPr>
            </w:pPr>
            <w:r>
              <w:rPr>
                <w:szCs w:val="22"/>
              </w:rPr>
              <w:t>2</w:t>
            </w:r>
          </w:p>
        </w:tc>
        <w:tc>
          <w:tcPr>
            <w:tcW w:w="576" w:type="dxa"/>
            <w:hideMark/>
          </w:tcPr>
          <w:p w14:paraId="3FB36851" w14:textId="77777777" w:rsidR="000E4373" w:rsidRPr="00765BD6" w:rsidRDefault="000E4373" w:rsidP="00300756">
            <w:pPr>
              <w:pStyle w:val="TableText1"/>
              <w:rPr>
                <w:szCs w:val="22"/>
              </w:rPr>
            </w:pPr>
            <w:r>
              <w:rPr>
                <w:szCs w:val="22"/>
              </w:rPr>
              <w:t>18</w:t>
            </w:r>
          </w:p>
        </w:tc>
        <w:tc>
          <w:tcPr>
            <w:tcW w:w="576" w:type="dxa"/>
            <w:hideMark/>
          </w:tcPr>
          <w:p w14:paraId="60B5CCC2" w14:textId="77777777" w:rsidR="000E4373" w:rsidRPr="00765BD6" w:rsidRDefault="000E4373" w:rsidP="00300756">
            <w:pPr>
              <w:pStyle w:val="TableText1"/>
              <w:rPr>
                <w:szCs w:val="22"/>
              </w:rPr>
            </w:pPr>
            <w:r>
              <w:rPr>
                <w:szCs w:val="22"/>
              </w:rPr>
              <w:t>6</w:t>
            </w:r>
          </w:p>
        </w:tc>
        <w:tc>
          <w:tcPr>
            <w:tcW w:w="576" w:type="dxa"/>
            <w:hideMark/>
          </w:tcPr>
          <w:p w14:paraId="397D0671" w14:textId="77777777" w:rsidR="000E4373" w:rsidRPr="00765BD6" w:rsidRDefault="000E4373" w:rsidP="00300756">
            <w:pPr>
              <w:pStyle w:val="TableText1"/>
              <w:rPr>
                <w:szCs w:val="22"/>
              </w:rPr>
            </w:pPr>
            <w:r>
              <w:rPr>
                <w:szCs w:val="22"/>
              </w:rPr>
              <w:t>55</w:t>
            </w:r>
          </w:p>
        </w:tc>
        <w:tc>
          <w:tcPr>
            <w:tcW w:w="576" w:type="dxa"/>
            <w:hideMark/>
          </w:tcPr>
          <w:p w14:paraId="0C6D0056" w14:textId="77777777" w:rsidR="000E4373" w:rsidRPr="00765BD6" w:rsidRDefault="000E4373" w:rsidP="00300756">
            <w:pPr>
              <w:pStyle w:val="TableText1"/>
              <w:rPr>
                <w:szCs w:val="22"/>
              </w:rPr>
            </w:pPr>
            <w:r>
              <w:rPr>
                <w:szCs w:val="22"/>
              </w:rPr>
              <w:t>3</w:t>
            </w:r>
          </w:p>
        </w:tc>
        <w:tc>
          <w:tcPr>
            <w:tcW w:w="576" w:type="dxa"/>
            <w:hideMark/>
          </w:tcPr>
          <w:p w14:paraId="4CB28A34" w14:textId="77777777" w:rsidR="000E4373" w:rsidRPr="00765BD6" w:rsidRDefault="000E4373" w:rsidP="00300756">
            <w:pPr>
              <w:pStyle w:val="TableText1"/>
              <w:rPr>
                <w:szCs w:val="22"/>
              </w:rPr>
            </w:pPr>
            <w:r>
              <w:rPr>
                <w:szCs w:val="22"/>
              </w:rPr>
              <w:t>27</w:t>
            </w:r>
          </w:p>
        </w:tc>
      </w:tr>
      <w:tr w:rsidR="000E4373" w:rsidRPr="00765BD6" w14:paraId="2B664F76" w14:textId="77777777" w:rsidTr="00E06D79">
        <w:trPr>
          <w:trHeight w:val="259"/>
        </w:trPr>
        <w:tc>
          <w:tcPr>
            <w:tcW w:w="6192" w:type="dxa"/>
            <w:hideMark/>
          </w:tcPr>
          <w:p w14:paraId="02ABA79B" w14:textId="77777777" w:rsidR="000E4373" w:rsidRPr="00765BD6" w:rsidRDefault="000E4373" w:rsidP="00300756">
            <w:pPr>
              <w:pStyle w:val="TableText1"/>
            </w:pPr>
            <w:r>
              <w:t>Level 4</w:t>
            </w:r>
          </w:p>
        </w:tc>
        <w:tc>
          <w:tcPr>
            <w:tcW w:w="576" w:type="dxa"/>
            <w:hideMark/>
          </w:tcPr>
          <w:p w14:paraId="0E499B7C" w14:textId="77777777" w:rsidR="000E4373" w:rsidRPr="00765BD6" w:rsidRDefault="000E4373" w:rsidP="00300756">
            <w:pPr>
              <w:pStyle w:val="TableText1"/>
              <w:rPr>
                <w:szCs w:val="22"/>
              </w:rPr>
            </w:pPr>
            <w:r>
              <w:rPr>
                <w:szCs w:val="22"/>
              </w:rPr>
              <w:t>1</w:t>
            </w:r>
          </w:p>
        </w:tc>
        <w:tc>
          <w:tcPr>
            <w:tcW w:w="576" w:type="dxa"/>
            <w:hideMark/>
          </w:tcPr>
          <w:p w14:paraId="38DEA40A" w14:textId="77777777" w:rsidR="000E4373" w:rsidRPr="00765BD6" w:rsidRDefault="000E4373" w:rsidP="00300756">
            <w:pPr>
              <w:pStyle w:val="TableText1"/>
              <w:rPr>
                <w:szCs w:val="22"/>
              </w:rPr>
            </w:pPr>
            <w:r>
              <w:rPr>
                <w:szCs w:val="22"/>
              </w:rPr>
              <w:t>9</w:t>
            </w:r>
          </w:p>
        </w:tc>
        <w:tc>
          <w:tcPr>
            <w:tcW w:w="576" w:type="dxa"/>
            <w:hideMark/>
          </w:tcPr>
          <w:p w14:paraId="5047E2C2" w14:textId="77777777" w:rsidR="000E4373" w:rsidRPr="00765BD6" w:rsidRDefault="000E4373" w:rsidP="00300756">
            <w:pPr>
              <w:pStyle w:val="TableText1"/>
              <w:rPr>
                <w:szCs w:val="22"/>
              </w:rPr>
            </w:pPr>
            <w:r>
              <w:rPr>
                <w:szCs w:val="22"/>
              </w:rPr>
              <w:t>10</w:t>
            </w:r>
          </w:p>
        </w:tc>
        <w:tc>
          <w:tcPr>
            <w:tcW w:w="576" w:type="dxa"/>
            <w:hideMark/>
          </w:tcPr>
          <w:p w14:paraId="70D2FF1F" w14:textId="77777777" w:rsidR="000E4373" w:rsidRPr="00765BD6" w:rsidRDefault="000E4373" w:rsidP="00300756">
            <w:pPr>
              <w:pStyle w:val="TableText1"/>
              <w:rPr>
                <w:szCs w:val="22"/>
              </w:rPr>
            </w:pPr>
            <w:r>
              <w:rPr>
                <w:szCs w:val="22"/>
              </w:rPr>
              <w:t>91</w:t>
            </w:r>
          </w:p>
        </w:tc>
        <w:tc>
          <w:tcPr>
            <w:tcW w:w="576" w:type="dxa"/>
            <w:hideMark/>
          </w:tcPr>
          <w:p w14:paraId="69922F83" w14:textId="77777777" w:rsidR="000E4373" w:rsidRPr="00765BD6" w:rsidRDefault="000E4373" w:rsidP="00300756">
            <w:pPr>
              <w:pStyle w:val="TableText1"/>
              <w:rPr>
                <w:szCs w:val="22"/>
              </w:rPr>
            </w:pPr>
            <w:r>
              <w:rPr>
                <w:szCs w:val="22"/>
              </w:rPr>
              <w:t>0</w:t>
            </w:r>
          </w:p>
        </w:tc>
        <w:tc>
          <w:tcPr>
            <w:tcW w:w="576" w:type="dxa"/>
            <w:hideMark/>
          </w:tcPr>
          <w:p w14:paraId="28359A1F" w14:textId="77777777" w:rsidR="000E4373" w:rsidRPr="00765BD6" w:rsidRDefault="000E4373" w:rsidP="00300756">
            <w:pPr>
              <w:pStyle w:val="TableText1"/>
              <w:rPr>
                <w:szCs w:val="22"/>
              </w:rPr>
            </w:pPr>
            <w:r>
              <w:rPr>
                <w:szCs w:val="22"/>
              </w:rPr>
              <w:t>0</w:t>
            </w:r>
          </w:p>
        </w:tc>
      </w:tr>
    </w:tbl>
    <w:p w14:paraId="0F031E30" w14:textId="77777777" w:rsidR="009574D9" w:rsidRDefault="009574D9" w:rsidP="005947D6">
      <w:pPr>
        <w:pStyle w:val="Caption"/>
        <w:spacing w:before="360"/>
      </w:pPr>
      <w:bookmarkStart w:id="452" w:name="_Toc505957515"/>
      <w:bookmarkStart w:id="453" w:name="_Toc513978680"/>
      <w:r>
        <w:t xml:space="preserve">Table </w:t>
      </w:r>
      <w:r>
        <w:fldChar w:fldCharType="begin"/>
      </w:r>
      <w:r>
        <w:instrText>SEQ Table \* ARABIC</w:instrText>
      </w:r>
      <w:r>
        <w:fldChar w:fldCharType="separate"/>
      </w:r>
      <w:r w:rsidR="00CB09F4">
        <w:rPr>
          <w:noProof/>
        </w:rPr>
        <w:t>124</w:t>
      </w:r>
      <w:r>
        <w:fldChar w:fldCharType="end"/>
      </w:r>
      <w:r>
        <w:t xml:space="preserve">. </w:t>
      </w:r>
      <w:r w:rsidR="00205D2D">
        <w:t xml:space="preserve"> </w:t>
      </w:r>
      <w:r>
        <w:t xml:space="preserve">Final Evaluation Grade Three </w:t>
      </w:r>
      <w:r w:rsidR="00205D2D">
        <w:t>Through</w:t>
      </w:r>
      <w:r>
        <w:t xml:space="preserve"> Five on Support of Recommendations</w:t>
      </w:r>
      <w:bookmarkEnd w:id="452"/>
      <w:bookmarkEnd w:id="453"/>
    </w:p>
    <w:tbl>
      <w:tblPr>
        <w:tblStyle w:val="TRtable"/>
        <w:tblW w:w="9648" w:type="dxa"/>
        <w:tblLayout w:type="fixed"/>
        <w:tblLook w:val="04A0" w:firstRow="1" w:lastRow="0" w:firstColumn="1" w:lastColumn="0" w:noHBand="0" w:noVBand="1"/>
        <w:tblDescription w:val="Final Evaluation Grade Three Through Five on Support of Recommendations"/>
      </w:tblPr>
      <w:tblGrid>
        <w:gridCol w:w="5904"/>
        <w:gridCol w:w="1008"/>
        <w:gridCol w:w="1008"/>
        <w:gridCol w:w="864"/>
        <w:gridCol w:w="864"/>
      </w:tblGrid>
      <w:tr w:rsidR="000947CF" w:rsidRPr="00765BD6" w14:paraId="16C03011" w14:textId="77777777" w:rsidTr="00F44047">
        <w:trPr>
          <w:cnfStyle w:val="100000000000" w:firstRow="1" w:lastRow="0" w:firstColumn="0" w:lastColumn="0" w:oddVBand="0" w:evenVBand="0" w:oddHBand="0" w:evenHBand="0" w:firstRowFirstColumn="0" w:firstRowLastColumn="0" w:lastRowFirstColumn="0" w:lastRowLastColumn="0"/>
          <w:trHeight w:val="800"/>
          <w:tblHeader/>
        </w:trPr>
        <w:tc>
          <w:tcPr>
            <w:tcW w:w="5904" w:type="dxa"/>
            <w:vAlign w:val="bottom"/>
            <w:hideMark/>
          </w:tcPr>
          <w:p w14:paraId="05A9D362" w14:textId="77777777" w:rsidR="000947CF" w:rsidRPr="00765BD6" w:rsidRDefault="000947CF" w:rsidP="00300756">
            <w:pPr>
              <w:pStyle w:val="TableHead"/>
              <w:jc w:val="left"/>
            </w:pPr>
            <w:r>
              <w:t>Do you support the final recommendations of the committee?</w:t>
            </w:r>
          </w:p>
        </w:tc>
        <w:tc>
          <w:tcPr>
            <w:tcW w:w="1008" w:type="dxa"/>
            <w:vAlign w:val="bottom"/>
            <w:hideMark/>
          </w:tcPr>
          <w:p w14:paraId="5F1F1610" w14:textId="77777777" w:rsidR="000947CF" w:rsidRPr="00765BD6" w:rsidRDefault="000947CF" w:rsidP="00D80D27">
            <w:pPr>
              <w:pStyle w:val="TableHead"/>
            </w:pPr>
            <w:r>
              <w:t>Yes</w:t>
            </w:r>
            <w:r w:rsidRPr="00765BD6" w:rsidDel="009C6AAC">
              <w:rPr>
                <w:i/>
              </w:rPr>
              <w:t xml:space="preserve"> </w:t>
            </w:r>
            <w:r>
              <w:rPr>
                <w:i/>
              </w:rPr>
              <w:t>N</w:t>
            </w:r>
          </w:p>
        </w:tc>
        <w:tc>
          <w:tcPr>
            <w:tcW w:w="1008" w:type="dxa"/>
            <w:vAlign w:val="bottom"/>
          </w:tcPr>
          <w:p w14:paraId="469E5E3F" w14:textId="77777777" w:rsidR="000947CF" w:rsidRPr="00765BD6" w:rsidRDefault="000947CF" w:rsidP="00300756">
            <w:pPr>
              <w:pStyle w:val="TableHead"/>
            </w:pPr>
            <w:r>
              <w:t>Yes</w:t>
            </w:r>
            <w:r w:rsidRPr="00765BD6">
              <w:t xml:space="preserve"> %</w:t>
            </w:r>
          </w:p>
        </w:tc>
        <w:tc>
          <w:tcPr>
            <w:tcW w:w="864" w:type="dxa"/>
            <w:vAlign w:val="bottom"/>
            <w:hideMark/>
          </w:tcPr>
          <w:p w14:paraId="44926915" w14:textId="77777777" w:rsidR="000947CF" w:rsidRPr="00765BD6" w:rsidRDefault="000947CF" w:rsidP="00D80D27">
            <w:pPr>
              <w:pStyle w:val="TableHead"/>
            </w:pPr>
            <w:r>
              <w:t>No</w:t>
            </w:r>
            <w:r w:rsidRPr="00765BD6" w:rsidDel="009C6AAC">
              <w:rPr>
                <w:i/>
              </w:rPr>
              <w:t xml:space="preserve"> </w:t>
            </w:r>
            <w:r>
              <w:rPr>
                <w:i/>
              </w:rPr>
              <w:t>N</w:t>
            </w:r>
          </w:p>
        </w:tc>
        <w:tc>
          <w:tcPr>
            <w:tcW w:w="864" w:type="dxa"/>
            <w:vAlign w:val="bottom"/>
          </w:tcPr>
          <w:p w14:paraId="3FD62E6F" w14:textId="77777777" w:rsidR="000947CF" w:rsidRPr="00765BD6" w:rsidRDefault="000947CF" w:rsidP="00300756">
            <w:pPr>
              <w:pStyle w:val="TableHead"/>
            </w:pPr>
            <w:r>
              <w:t>No</w:t>
            </w:r>
            <w:r w:rsidRPr="00765BD6">
              <w:t xml:space="preserve"> %</w:t>
            </w:r>
          </w:p>
        </w:tc>
      </w:tr>
      <w:tr w:rsidR="000E4373" w:rsidRPr="00765BD6" w14:paraId="1EE70A06" w14:textId="77777777" w:rsidTr="00F44047">
        <w:trPr>
          <w:trHeight w:val="259"/>
        </w:trPr>
        <w:tc>
          <w:tcPr>
            <w:tcW w:w="5904" w:type="dxa"/>
            <w:tcBorders>
              <w:top w:val="single" w:sz="4" w:space="0" w:color="auto"/>
            </w:tcBorders>
            <w:hideMark/>
          </w:tcPr>
          <w:p w14:paraId="6600CA8C" w14:textId="77777777" w:rsidR="000E4373" w:rsidRPr="00765BD6" w:rsidRDefault="000E4373" w:rsidP="00300756">
            <w:pPr>
              <w:pStyle w:val="TableText1"/>
            </w:pPr>
            <w:r>
              <w:t>Level 2</w:t>
            </w:r>
          </w:p>
        </w:tc>
        <w:tc>
          <w:tcPr>
            <w:tcW w:w="1008" w:type="dxa"/>
            <w:tcBorders>
              <w:top w:val="single" w:sz="4" w:space="0" w:color="auto"/>
            </w:tcBorders>
            <w:hideMark/>
          </w:tcPr>
          <w:p w14:paraId="47675CE9" w14:textId="77777777" w:rsidR="000E4373" w:rsidRPr="00765BD6" w:rsidRDefault="000E4373" w:rsidP="008F1AD2">
            <w:pPr>
              <w:pStyle w:val="TableText1"/>
              <w:ind w:right="288"/>
              <w:rPr>
                <w:szCs w:val="22"/>
              </w:rPr>
            </w:pPr>
            <w:r>
              <w:rPr>
                <w:szCs w:val="22"/>
              </w:rPr>
              <w:t>9</w:t>
            </w:r>
          </w:p>
        </w:tc>
        <w:tc>
          <w:tcPr>
            <w:tcW w:w="1008" w:type="dxa"/>
            <w:tcBorders>
              <w:top w:val="single" w:sz="4" w:space="0" w:color="auto"/>
            </w:tcBorders>
            <w:hideMark/>
          </w:tcPr>
          <w:p w14:paraId="636440BE" w14:textId="77777777" w:rsidR="000E4373" w:rsidRPr="00765BD6" w:rsidRDefault="000E4373" w:rsidP="008F1AD2">
            <w:pPr>
              <w:pStyle w:val="TableText1"/>
              <w:ind w:right="288"/>
              <w:rPr>
                <w:szCs w:val="22"/>
              </w:rPr>
            </w:pPr>
            <w:r>
              <w:rPr>
                <w:szCs w:val="22"/>
              </w:rPr>
              <w:t>82</w:t>
            </w:r>
          </w:p>
        </w:tc>
        <w:tc>
          <w:tcPr>
            <w:tcW w:w="864" w:type="dxa"/>
            <w:tcBorders>
              <w:top w:val="single" w:sz="4" w:space="0" w:color="auto"/>
            </w:tcBorders>
            <w:hideMark/>
          </w:tcPr>
          <w:p w14:paraId="18149AA8" w14:textId="77777777" w:rsidR="000E4373" w:rsidRPr="00765BD6" w:rsidRDefault="000E4373" w:rsidP="008F1AD2">
            <w:pPr>
              <w:pStyle w:val="TableText1"/>
              <w:ind w:right="288"/>
              <w:rPr>
                <w:szCs w:val="22"/>
              </w:rPr>
            </w:pPr>
            <w:r>
              <w:rPr>
                <w:szCs w:val="22"/>
              </w:rPr>
              <w:t>2</w:t>
            </w:r>
          </w:p>
        </w:tc>
        <w:tc>
          <w:tcPr>
            <w:tcW w:w="864" w:type="dxa"/>
            <w:tcBorders>
              <w:top w:val="single" w:sz="4" w:space="0" w:color="auto"/>
            </w:tcBorders>
            <w:hideMark/>
          </w:tcPr>
          <w:p w14:paraId="697DEC81" w14:textId="77777777" w:rsidR="000E4373" w:rsidRPr="00765BD6" w:rsidRDefault="000E4373" w:rsidP="008F1AD2">
            <w:pPr>
              <w:pStyle w:val="TableText1"/>
              <w:ind w:right="288"/>
              <w:rPr>
                <w:szCs w:val="22"/>
              </w:rPr>
            </w:pPr>
            <w:r>
              <w:rPr>
                <w:szCs w:val="22"/>
              </w:rPr>
              <w:t>18</w:t>
            </w:r>
          </w:p>
        </w:tc>
      </w:tr>
      <w:tr w:rsidR="000E4373" w:rsidRPr="00765BD6" w14:paraId="2677F463" w14:textId="77777777" w:rsidTr="00F44047">
        <w:trPr>
          <w:trHeight w:val="259"/>
        </w:trPr>
        <w:tc>
          <w:tcPr>
            <w:tcW w:w="5904" w:type="dxa"/>
            <w:hideMark/>
          </w:tcPr>
          <w:p w14:paraId="20785702" w14:textId="77777777" w:rsidR="000E4373" w:rsidRPr="00765BD6" w:rsidRDefault="000E4373" w:rsidP="00300756">
            <w:pPr>
              <w:pStyle w:val="TableText1"/>
            </w:pPr>
            <w:r>
              <w:t>Level 3</w:t>
            </w:r>
          </w:p>
        </w:tc>
        <w:tc>
          <w:tcPr>
            <w:tcW w:w="1008" w:type="dxa"/>
            <w:hideMark/>
          </w:tcPr>
          <w:p w14:paraId="43AE9E80" w14:textId="77777777" w:rsidR="000E4373" w:rsidRPr="00765BD6" w:rsidRDefault="000E4373" w:rsidP="008F1AD2">
            <w:pPr>
              <w:pStyle w:val="TableText1"/>
              <w:ind w:right="288"/>
              <w:rPr>
                <w:szCs w:val="22"/>
              </w:rPr>
            </w:pPr>
            <w:r>
              <w:rPr>
                <w:szCs w:val="22"/>
              </w:rPr>
              <w:t>8</w:t>
            </w:r>
          </w:p>
        </w:tc>
        <w:tc>
          <w:tcPr>
            <w:tcW w:w="1008" w:type="dxa"/>
            <w:hideMark/>
          </w:tcPr>
          <w:p w14:paraId="1D0365E0" w14:textId="77777777" w:rsidR="000E4373" w:rsidRPr="00765BD6" w:rsidRDefault="000E4373" w:rsidP="008F1AD2">
            <w:pPr>
              <w:pStyle w:val="TableText1"/>
              <w:ind w:right="288"/>
              <w:rPr>
                <w:szCs w:val="22"/>
              </w:rPr>
            </w:pPr>
            <w:r>
              <w:rPr>
                <w:szCs w:val="22"/>
              </w:rPr>
              <w:t>73</w:t>
            </w:r>
          </w:p>
        </w:tc>
        <w:tc>
          <w:tcPr>
            <w:tcW w:w="864" w:type="dxa"/>
            <w:hideMark/>
          </w:tcPr>
          <w:p w14:paraId="2667FFE5" w14:textId="77777777" w:rsidR="000E4373" w:rsidRPr="00765BD6" w:rsidRDefault="000E4373" w:rsidP="008F1AD2">
            <w:pPr>
              <w:pStyle w:val="TableText1"/>
              <w:ind w:right="288"/>
              <w:rPr>
                <w:szCs w:val="22"/>
              </w:rPr>
            </w:pPr>
            <w:r>
              <w:rPr>
                <w:szCs w:val="22"/>
              </w:rPr>
              <w:t>3</w:t>
            </w:r>
          </w:p>
        </w:tc>
        <w:tc>
          <w:tcPr>
            <w:tcW w:w="864" w:type="dxa"/>
            <w:hideMark/>
          </w:tcPr>
          <w:p w14:paraId="7ED0AC89" w14:textId="77777777" w:rsidR="000E4373" w:rsidRPr="00765BD6" w:rsidRDefault="000E4373" w:rsidP="008F1AD2">
            <w:pPr>
              <w:pStyle w:val="TableText1"/>
              <w:ind w:right="288"/>
              <w:rPr>
                <w:szCs w:val="22"/>
              </w:rPr>
            </w:pPr>
            <w:r>
              <w:rPr>
                <w:szCs w:val="22"/>
              </w:rPr>
              <w:t>27</w:t>
            </w:r>
          </w:p>
        </w:tc>
      </w:tr>
      <w:tr w:rsidR="000E4373" w:rsidRPr="00765BD6" w14:paraId="34ACDE58" w14:textId="77777777" w:rsidTr="00F44047">
        <w:trPr>
          <w:trHeight w:val="259"/>
        </w:trPr>
        <w:tc>
          <w:tcPr>
            <w:tcW w:w="5904" w:type="dxa"/>
            <w:hideMark/>
          </w:tcPr>
          <w:p w14:paraId="62E7541A" w14:textId="77777777" w:rsidR="000E4373" w:rsidRPr="00765BD6" w:rsidRDefault="000E4373" w:rsidP="00300756">
            <w:pPr>
              <w:pStyle w:val="TableText1"/>
            </w:pPr>
            <w:r>
              <w:t>Level 4</w:t>
            </w:r>
          </w:p>
        </w:tc>
        <w:tc>
          <w:tcPr>
            <w:tcW w:w="1008" w:type="dxa"/>
            <w:hideMark/>
          </w:tcPr>
          <w:p w14:paraId="5F9256FD" w14:textId="77777777" w:rsidR="000E4373" w:rsidRPr="00765BD6" w:rsidRDefault="000E4373" w:rsidP="008F1AD2">
            <w:pPr>
              <w:pStyle w:val="TableText1"/>
              <w:ind w:right="288"/>
              <w:rPr>
                <w:szCs w:val="22"/>
              </w:rPr>
            </w:pPr>
            <w:r>
              <w:rPr>
                <w:szCs w:val="22"/>
              </w:rPr>
              <w:t>11</w:t>
            </w:r>
          </w:p>
        </w:tc>
        <w:tc>
          <w:tcPr>
            <w:tcW w:w="1008" w:type="dxa"/>
            <w:hideMark/>
          </w:tcPr>
          <w:p w14:paraId="0C20172F" w14:textId="77777777" w:rsidR="000E4373" w:rsidRPr="00765BD6" w:rsidRDefault="000E4373" w:rsidP="008F1AD2">
            <w:pPr>
              <w:pStyle w:val="TableText1"/>
              <w:ind w:right="288"/>
              <w:rPr>
                <w:szCs w:val="22"/>
              </w:rPr>
            </w:pPr>
            <w:r>
              <w:rPr>
                <w:szCs w:val="22"/>
              </w:rPr>
              <w:t>100</w:t>
            </w:r>
          </w:p>
        </w:tc>
        <w:tc>
          <w:tcPr>
            <w:tcW w:w="864" w:type="dxa"/>
            <w:hideMark/>
          </w:tcPr>
          <w:p w14:paraId="46260F6F" w14:textId="77777777" w:rsidR="000E4373" w:rsidRPr="00765BD6" w:rsidRDefault="000E4373" w:rsidP="008F1AD2">
            <w:pPr>
              <w:pStyle w:val="TableText1"/>
              <w:ind w:right="288"/>
              <w:rPr>
                <w:szCs w:val="22"/>
              </w:rPr>
            </w:pPr>
            <w:r>
              <w:rPr>
                <w:szCs w:val="22"/>
              </w:rPr>
              <w:t>0</w:t>
            </w:r>
          </w:p>
        </w:tc>
        <w:tc>
          <w:tcPr>
            <w:tcW w:w="864" w:type="dxa"/>
            <w:hideMark/>
          </w:tcPr>
          <w:p w14:paraId="3D2AF95B" w14:textId="77777777" w:rsidR="000E4373" w:rsidRPr="00765BD6" w:rsidRDefault="000E4373" w:rsidP="008F1AD2">
            <w:pPr>
              <w:pStyle w:val="TableText1"/>
              <w:ind w:right="288"/>
              <w:rPr>
                <w:szCs w:val="22"/>
              </w:rPr>
            </w:pPr>
            <w:r>
              <w:rPr>
                <w:szCs w:val="22"/>
              </w:rPr>
              <w:t>0</w:t>
            </w:r>
          </w:p>
        </w:tc>
      </w:tr>
    </w:tbl>
    <w:p w14:paraId="66DA97FB" w14:textId="77777777" w:rsidR="009574D9" w:rsidRDefault="009574D9" w:rsidP="005947D6">
      <w:pPr>
        <w:pStyle w:val="Caption"/>
        <w:spacing w:before="360"/>
      </w:pPr>
      <w:bookmarkStart w:id="454" w:name="_Toc505957516"/>
      <w:bookmarkStart w:id="455" w:name="_Toc513978681"/>
      <w:r>
        <w:t xml:space="preserve">Table </w:t>
      </w:r>
      <w:r>
        <w:fldChar w:fldCharType="begin"/>
      </w:r>
      <w:r>
        <w:instrText>SEQ Table \* ARABIC</w:instrText>
      </w:r>
      <w:r>
        <w:fldChar w:fldCharType="separate"/>
      </w:r>
      <w:r w:rsidR="00CB09F4">
        <w:rPr>
          <w:noProof/>
        </w:rPr>
        <w:t>125</w:t>
      </w:r>
      <w:r>
        <w:fldChar w:fldCharType="end"/>
      </w:r>
      <w:r>
        <w:t xml:space="preserve">. </w:t>
      </w:r>
      <w:r w:rsidR="00205D2D">
        <w:t xml:space="preserve"> </w:t>
      </w:r>
      <w:r>
        <w:t xml:space="preserve">Final Evaluation Grades Six </w:t>
      </w:r>
      <w:r w:rsidR="00530A16">
        <w:t>Through</w:t>
      </w:r>
      <w:r>
        <w:t xml:space="preserve"> Eight on Usefulness of Materials</w:t>
      </w:r>
      <w:bookmarkEnd w:id="454"/>
      <w:bookmarkEnd w:id="455"/>
    </w:p>
    <w:tbl>
      <w:tblPr>
        <w:tblStyle w:val="TRtable"/>
        <w:tblW w:w="10080" w:type="dxa"/>
        <w:tblLayout w:type="fixed"/>
        <w:tblLook w:val="04A0" w:firstRow="1" w:lastRow="0" w:firstColumn="1" w:lastColumn="0" w:noHBand="0" w:noVBand="1"/>
        <w:tblDescription w:val="Final Evaluation Grades Six Through Eight on Usefulness of Materials"/>
      </w:tblPr>
      <w:tblGrid>
        <w:gridCol w:w="6192"/>
        <w:gridCol w:w="648"/>
        <w:gridCol w:w="648"/>
        <w:gridCol w:w="648"/>
        <w:gridCol w:w="648"/>
        <w:gridCol w:w="648"/>
        <w:gridCol w:w="648"/>
      </w:tblGrid>
      <w:tr w:rsidR="000947CF" w:rsidRPr="00765BD6" w14:paraId="56E1CCCE" w14:textId="77777777" w:rsidTr="00F44047">
        <w:trPr>
          <w:cnfStyle w:val="100000000000" w:firstRow="1" w:lastRow="0" w:firstColumn="0" w:lastColumn="0" w:oddVBand="0" w:evenVBand="0" w:oddHBand="0" w:evenHBand="0" w:firstRowFirstColumn="0" w:firstRowLastColumn="0" w:lastRowFirstColumn="0" w:lastRowLastColumn="0"/>
          <w:cantSplit/>
          <w:trHeight w:val="2592"/>
          <w:tblHeader/>
        </w:trPr>
        <w:tc>
          <w:tcPr>
            <w:tcW w:w="6192" w:type="dxa"/>
            <w:vAlign w:val="bottom"/>
            <w:hideMark/>
          </w:tcPr>
          <w:p w14:paraId="6B0552FF" w14:textId="77777777" w:rsidR="000947CF" w:rsidRPr="00765BD6" w:rsidRDefault="000947CF" w:rsidP="00300756">
            <w:pPr>
              <w:pStyle w:val="TableHead"/>
              <w:jc w:val="left"/>
            </w:pPr>
            <w:r w:rsidRPr="00765BD6">
              <w:t xml:space="preserve">How </w:t>
            </w:r>
            <w:r w:rsidRPr="00E06D79">
              <w:rPr>
                <w:i/>
              </w:rPr>
              <w:t>useful</w:t>
            </w:r>
            <w:r w:rsidRPr="00765BD6">
              <w:t xml:space="preserve"> was each of the following </w:t>
            </w:r>
            <w:r>
              <w:t>materials or procedures in completing the standard-setting process</w:t>
            </w:r>
            <w:r w:rsidRPr="00765BD6">
              <w:t>?</w:t>
            </w:r>
          </w:p>
        </w:tc>
        <w:tc>
          <w:tcPr>
            <w:tcW w:w="648" w:type="dxa"/>
            <w:textDirection w:val="btLr"/>
            <w:vAlign w:val="center"/>
            <w:hideMark/>
          </w:tcPr>
          <w:p w14:paraId="464DE02C" w14:textId="77777777" w:rsidR="000947CF" w:rsidRPr="00765BD6" w:rsidRDefault="000947CF" w:rsidP="00D450FE">
            <w:pPr>
              <w:pStyle w:val="TableHead"/>
              <w:ind w:left="113" w:right="113"/>
              <w:jc w:val="left"/>
            </w:pPr>
            <w:r w:rsidRPr="00765BD6">
              <w:t xml:space="preserve">Not at All </w:t>
            </w:r>
            <w:r>
              <w:t>Useful</w:t>
            </w:r>
            <w:r w:rsidRPr="00765BD6" w:rsidDel="009C6AAC">
              <w:rPr>
                <w:i/>
              </w:rPr>
              <w:t xml:space="preserve"> </w:t>
            </w:r>
            <w:r>
              <w:rPr>
                <w:i/>
              </w:rPr>
              <w:t>N</w:t>
            </w:r>
          </w:p>
        </w:tc>
        <w:tc>
          <w:tcPr>
            <w:tcW w:w="648" w:type="dxa"/>
            <w:textDirection w:val="btLr"/>
            <w:vAlign w:val="center"/>
          </w:tcPr>
          <w:p w14:paraId="349DC23D" w14:textId="77777777" w:rsidR="000947CF" w:rsidRPr="00765BD6" w:rsidRDefault="000947CF" w:rsidP="00D450FE">
            <w:pPr>
              <w:pStyle w:val="TableHead"/>
              <w:ind w:left="113" w:right="113"/>
              <w:jc w:val="left"/>
            </w:pPr>
            <w:r w:rsidRPr="00765BD6">
              <w:t xml:space="preserve">Not at All </w:t>
            </w:r>
            <w:r>
              <w:t>Useful</w:t>
            </w:r>
            <w:r w:rsidRPr="00765BD6">
              <w:t xml:space="preserve"> %</w:t>
            </w:r>
          </w:p>
        </w:tc>
        <w:tc>
          <w:tcPr>
            <w:tcW w:w="648" w:type="dxa"/>
            <w:textDirection w:val="btLr"/>
            <w:vAlign w:val="center"/>
            <w:hideMark/>
          </w:tcPr>
          <w:p w14:paraId="2331783A" w14:textId="77777777" w:rsidR="000947CF" w:rsidRPr="00765BD6" w:rsidRDefault="000947CF" w:rsidP="00D450FE">
            <w:pPr>
              <w:pStyle w:val="TableHead"/>
              <w:ind w:left="113" w:right="113"/>
              <w:jc w:val="left"/>
            </w:pPr>
            <w:r w:rsidRPr="00765BD6">
              <w:t xml:space="preserve">Somewhat </w:t>
            </w:r>
            <w:r>
              <w:t>Useful</w:t>
            </w:r>
            <w:r w:rsidRPr="00765BD6" w:rsidDel="009C6AAC">
              <w:rPr>
                <w:i/>
              </w:rPr>
              <w:t xml:space="preserve"> </w:t>
            </w:r>
            <w:r>
              <w:rPr>
                <w:i/>
              </w:rPr>
              <w:t>N</w:t>
            </w:r>
          </w:p>
        </w:tc>
        <w:tc>
          <w:tcPr>
            <w:tcW w:w="648" w:type="dxa"/>
            <w:textDirection w:val="btLr"/>
            <w:vAlign w:val="center"/>
          </w:tcPr>
          <w:p w14:paraId="3BDE0949" w14:textId="77777777" w:rsidR="000947CF" w:rsidRPr="00765BD6" w:rsidRDefault="000947CF" w:rsidP="00D450FE">
            <w:pPr>
              <w:pStyle w:val="TableHead"/>
              <w:ind w:left="113" w:right="113"/>
              <w:jc w:val="left"/>
            </w:pPr>
            <w:r w:rsidRPr="00765BD6">
              <w:t xml:space="preserve">Somewhat </w:t>
            </w:r>
            <w:r>
              <w:t>Useful</w:t>
            </w:r>
            <w:r w:rsidRPr="00765BD6">
              <w:t xml:space="preserve"> %</w:t>
            </w:r>
          </w:p>
        </w:tc>
        <w:tc>
          <w:tcPr>
            <w:tcW w:w="648" w:type="dxa"/>
            <w:textDirection w:val="btLr"/>
            <w:vAlign w:val="center"/>
            <w:hideMark/>
          </w:tcPr>
          <w:p w14:paraId="5017028C" w14:textId="77777777" w:rsidR="000947CF" w:rsidRPr="00765BD6" w:rsidRDefault="000947CF" w:rsidP="00D450FE">
            <w:pPr>
              <w:pStyle w:val="TableHead"/>
              <w:ind w:left="113" w:right="113"/>
              <w:jc w:val="left"/>
            </w:pPr>
            <w:r w:rsidRPr="00765BD6">
              <w:t xml:space="preserve">Very </w:t>
            </w:r>
            <w:r>
              <w:t>Useful</w:t>
            </w:r>
            <w:r w:rsidRPr="00765BD6" w:rsidDel="009C6AAC">
              <w:rPr>
                <w:i/>
              </w:rPr>
              <w:t xml:space="preserve"> </w:t>
            </w:r>
            <w:r>
              <w:rPr>
                <w:i/>
              </w:rPr>
              <w:t>N</w:t>
            </w:r>
          </w:p>
        </w:tc>
        <w:tc>
          <w:tcPr>
            <w:tcW w:w="648" w:type="dxa"/>
            <w:textDirection w:val="btLr"/>
            <w:vAlign w:val="center"/>
          </w:tcPr>
          <w:p w14:paraId="1DC98436" w14:textId="77777777" w:rsidR="000947CF" w:rsidRPr="00765BD6" w:rsidRDefault="000947CF" w:rsidP="00D450FE">
            <w:pPr>
              <w:pStyle w:val="TableHead"/>
              <w:ind w:left="113" w:right="113"/>
              <w:jc w:val="left"/>
            </w:pPr>
            <w:r w:rsidRPr="00765BD6">
              <w:t xml:space="preserve">Very </w:t>
            </w:r>
            <w:r>
              <w:t>Useful</w:t>
            </w:r>
            <w:r w:rsidRPr="00765BD6">
              <w:t xml:space="preserve"> %</w:t>
            </w:r>
          </w:p>
        </w:tc>
      </w:tr>
      <w:tr w:rsidR="000E4373" w:rsidRPr="00765BD6" w14:paraId="4D007798" w14:textId="77777777" w:rsidTr="00CC5F48">
        <w:trPr>
          <w:trHeight w:val="259"/>
        </w:trPr>
        <w:tc>
          <w:tcPr>
            <w:tcW w:w="6192" w:type="dxa"/>
            <w:tcBorders>
              <w:top w:val="single" w:sz="4" w:space="0" w:color="auto"/>
            </w:tcBorders>
            <w:hideMark/>
          </w:tcPr>
          <w:p w14:paraId="2F7AD5BA" w14:textId="77777777" w:rsidR="000E4373" w:rsidRPr="00765BD6" w:rsidRDefault="000E4373" w:rsidP="00300756">
            <w:pPr>
              <w:pStyle w:val="TableText1"/>
            </w:pPr>
            <w:r>
              <w:t>Taking the test before making judgments</w:t>
            </w:r>
          </w:p>
        </w:tc>
        <w:tc>
          <w:tcPr>
            <w:tcW w:w="648" w:type="dxa"/>
            <w:tcBorders>
              <w:top w:val="single" w:sz="4" w:space="0" w:color="auto"/>
            </w:tcBorders>
            <w:hideMark/>
          </w:tcPr>
          <w:p w14:paraId="166600B6"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62360C2C"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4E7DEDD1"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5019521A"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766F8DDA" w14:textId="77777777" w:rsidR="000E4373" w:rsidRPr="00765BD6" w:rsidRDefault="000E4373" w:rsidP="00300756">
            <w:pPr>
              <w:pStyle w:val="TableText1"/>
              <w:rPr>
                <w:szCs w:val="22"/>
              </w:rPr>
            </w:pPr>
            <w:r>
              <w:rPr>
                <w:szCs w:val="22"/>
              </w:rPr>
              <w:t>11</w:t>
            </w:r>
          </w:p>
        </w:tc>
        <w:tc>
          <w:tcPr>
            <w:tcW w:w="648" w:type="dxa"/>
            <w:tcBorders>
              <w:top w:val="single" w:sz="4" w:space="0" w:color="auto"/>
            </w:tcBorders>
            <w:hideMark/>
          </w:tcPr>
          <w:p w14:paraId="30A1DF4E" w14:textId="77777777" w:rsidR="000E4373" w:rsidRPr="00765BD6" w:rsidRDefault="000E4373" w:rsidP="00300756">
            <w:pPr>
              <w:pStyle w:val="TableText1"/>
              <w:rPr>
                <w:szCs w:val="22"/>
              </w:rPr>
            </w:pPr>
            <w:r>
              <w:rPr>
                <w:szCs w:val="22"/>
              </w:rPr>
              <w:t>100</w:t>
            </w:r>
          </w:p>
        </w:tc>
      </w:tr>
      <w:tr w:rsidR="000E4373" w:rsidRPr="00765BD6" w14:paraId="71A6DFD2" w14:textId="77777777" w:rsidTr="00CC5F48">
        <w:trPr>
          <w:trHeight w:val="259"/>
        </w:trPr>
        <w:tc>
          <w:tcPr>
            <w:tcW w:w="6192" w:type="dxa"/>
            <w:hideMark/>
          </w:tcPr>
          <w:p w14:paraId="25F8EE44" w14:textId="77777777" w:rsidR="000E4373" w:rsidRPr="00765BD6" w:rsidRDefault="000E4373" w:rsidP="00300756">
            <w:pPr>
              <w:pStyle w:val="TableText1"/>
            </w:pPr>
            <w:r>
              <w:t>Defining the borderline students</w:t>
            </w:r>
          </w:p>
        </w:tc>
        <w:tc>
          <w:tcPr>
            <w:tcW w:w="648" w:type="dxa"/>
            <w:hideMark/>
          </w:tcPr>
          <w:p w14:paraId="59D97DB2" w14:textId="77777777" w:rsidR="000E4373" w:rsidRPr="00765BD6" w:rsidRDefault="000E4373" w:rsidP="00300756">
            <w:pPr>
              <w:pStyle w:val="TableText1"/>
              <w:rPr>
                <w:szCs w:val="22"/>
              </w:rPr>
            </w:pPr>
            <w:r w:rsidRPr="00765BD6">
              <w:rPr>
                <w:szCs w:val="22"/>
              </w:rPr>
              <w:t>0</w:t>
            </w:r>
          </w:p>
        </w:tc>
        <w:tc>
          <w:tcPr>
            <w:tcW w:w="648" w:type="dxa"/>
            <w:hideMark/>
          </w:tcPr>
          <w:p w14:paraId="07B7EB16" w14:textId="77777777" w:rsidR="000E4373" w:rsidRPr="00765BD6" w:rsidRDefault="000E4373" w:rsidP="00300756">
            <w:pPr>
              <w:pStyle w:val="TableText1"/>
              <w:rPr>
                <w:szCs w:val="22"/>
              </w:rPr>
            </w:pPr>
            <w:r w:rsidRPr="00765BD6">
              <w:rPr>
                <w:szCs w:val="22"/>
              </w:rPr>
              <w:t>0</w:t>
            </w:r>
          </w:p>
        </w:tc>
        <w:tc>
          <w:tcPr>
            <w:tcW w:w="648" w:type="dxa"/>
            <w:hideMark/>
          </w:tcPr>
          <w:p w14:paraId="35C2612B" w14:textId="77777777" w:rsidR="000E4373" w:rsidRPr="00765BD6" w:rsidRDefault="000E4373" w:rsidP="00300756">
            <w:pPr>
              <w:pStyle w:val="TableText1"/>
              <w:rPr>
                <w:szCs w:val="22"/>
              </w:rPr>
            </w:pPr>
            <w:r>
              <w:rPr>
                <w:szCs w:val="22"/>
              </w:rPr>
              <w:t>0</w:t>
            </w:r>
          </w:p>
        </w:tc>
        <w:tc>
          <w:tcPr>
            <w:tcW w:w="648" w:type="dxa"/>
            <w:hideMark/>
          </w:tcPr>
          <w:p w14:paraId="7D166E9B" w14:textId="77777777" w:rsidR="000E4373" w:rsidRPr="00765BD6" w:rsidRDefault="000E4373" w:rsidP="00300756">
            <w:pPr>
              <w:pStyle w:val="TableText1"/>
              <w:rPr>
                <w:szCs w:val="22"/>
              </w:rPr>
            </w:pPr>
            <w:r>
              <w:rPr>
                <w:szCs w:val="22"/>
              </w:rPr>
              <w:t>0</w:t>
            </w:r>
          </w:p>
        </w:tc>
        <w:tc>
          <w:tcPr>
            <w:tcW w:w="648" w:type="dxa"/>
            <w:hideMark/>
          </w:tcPr>
          <w:p w14:paraId="609E3528" w14:textId="77777777" w:rsidR="000E4373" w:rsidRPr="00765BD6" w:rsidRDefault="000E4373" w:rsidP="00300756">
            <w:pPr>
              <w:pStyle w:val="TableText1"/>
              <w:rPr>
                <w:szCs w:val="22"/>
              </w:rPr>
            </w:pPr>
            <w:r>
              <w:rPr>
                <w:szCs w:val="22"/>
              </w:rPr>
              <w:t>11</w:t>
            </w:r>
          </w:p>
        </w:tc>
        <w:tc>
          <w:tcPr>
            <w:tcW w:w="648" w:type="dxa"/>
            <w:hideMark/>
          </w:tcPr>
          <w:p w14:paraId="306A1B52" w14:textId="77777777" w:rsidR="000E4373" w:rsidRPr="00765BD6" w:rsidRDefault="000E4373" w:rsidP="00300756">
            <w:pPr>
              <w:pStyle w:val="TableText1"/>
              <w:rPr>
                <w:szCs w:val="22"/>
              </w:rPr>
            </w:pPr>
            <w:r>
              <w:rPr>
                <w:szCs w:val="22"/>
              </w:rPr>
              <w:t>100</w:t>
            </w:r>
          </w:p>
        </w:tc>
      </w:tr>
      <w:tr w:rsidR="000E4373" w:rsidRPr="00765BD6" w14:paraId="35B9B015" w14:textId="77777777" w:rsidTr="00CC5F48">
        <w:trPr>
          <w:trHeight w:val="259"/>
        </w:trPr>
        <w:tc>
          <w:tcPr>
            <w:tcW w:w="6192" w:type="dxa"/>
            <w:hideMark/>
          </w:tcPr>
          <w:p w14:paraId="29E55C9F" w14:textId="77777777" w:rsidR="000E4373" w:rsidRPr="00765BD6" w:rsidRDefault="000E4373" w:rsidP="00300756">
            <w:pPr>
              <w:pStyle w:val="TableText1"/>
            </w:pPr>
            <w:r>
              <w:t xml:space="preserve">Reviewing the organization of the </w:t>
            </w:r>
            <w:r w:rsidR="004A5145">
              <w:t>OIB</w:t>
            </w:r>
          </w:p>
        </w:tc>
        <w:tc>
          <w:tcPr>
            <w:tcW w:w="648" w:type="dxa"/>
            <w:hideMark/>
          </w:tcPr>
          <w:p w14:paraId="5F1F17CD" w14:textId="77777777" w:rsidR="000E4373" w:rsidRPr="00765BD6" w:rsidRDefault="000E4373" w:rsidP="00300756">
            <w:pPr>
              <w:pStyle w:val="TableText1"/>
              <w:rPr>
                <w:szCs w:val="22"/>
              </w:rPr>
            </w:pPr>
            <w:r w:rsidRPr="00765BD6">
              <w:rPr>
                <w:szCs w:val="22"/>
              </w:rPr>
              <w:t>0</w:t>
            </w:r>
          </w:p>
        </w:tc>
        <w:tc>
          <w:tcPr>
            <w:tcW w:w="648" w:type="dxa"/>
            <w:hideMark/>
          </w:tcPr>
          <w:p w14:paraId="46E0FDB9" w14:textId="77777777" w:rsidR="000E4373" w:rsidRPr="00765BD6" w:rsidRDefault="000E4373" w:rsidP="00300756">
            <w:pPr>
              <w:pStyle w:val="TableText1"/>
              <w:rPr>
                <w:szCs w:val="22"/>
              </w:rPr>
            </w:pPr>
            <w:r w:rsidRPr="00765BD6">
              <w:rPr>
                <w:szCs w:val="22"/>
              </w:rPr>
              <w:t>0</w:t>
            </w:r>
          </w:p>
        </w:tc>
        <w:tc>
          <w:tcPr>
            <w:tcW w:w="648" w:type="dxa"/>
            <w:hideMark/>
          </w:tcPr>
          <w:p w14:paraId="40726B6A" w14:textId="77777777" w:rsidR="000E4373" w:rsidRPr="00765BD6" w:rsidRDefault="000E4373" w:rsidP="00300756">
            <w:pPr>
              <w:pStyle w:val="TableText1"/>
              <w:rPr>
                <w:szCs w:val="22"/>
              </w:rPr>
            </w:pPr>
            <w:r>
              <w:rPr>
                <w:szCs w:val="22"/>
              </w:rPr>
              <w:t>2</w:t>
            </w:r>
          </w:p>
        </w:tc>
        <w:tc>
          <w:tcPr>
            <w:tcW w:w="648" w:type="dxa"/>
            <w:hideMark/>
          </w:tcPr>
          <w:p w14:paraId="008F86BF" w14:textId="77777777" w:rsidR="000E4373" w:rsidRPr="00765BD6" w:rsidRDefault="000E4373" w:rsidP="00300756">
            <w:pPr>
              <w:pStyle w:val="TableText1"/>
              <w:rPr>
                <w:szCs w:val="22"/>
              </w:rPr>
            </w:pPr>
            <w:r>
              <w:rPr>
                <w:szCs w:val="22"/>
              </w:rPr>
              <w:t>18</w:t>
            </w:r>
          </w:p>
        </w:tc>
        <w:tc>
          <w:tcPr>
            <w:tcW w:w="648" w:type="dxa"/>
            <w:hideMark/>
          </w:tcPr>
          <w:p w14:paraId="1D30FA92" w14:textId="77777777" w:rsidR="000E4373" w:rsidRPr="00765BD6" w:rsidRDefault="000E4373" w:rsidP="00300756">
            <w:pPr>
              <w:pStyle w:val="TableText1"/>
              <w:rPr>
                <w:szCs w:val="22"/>
              </w:rPr>
            </w:pPr>
            <w:r>
              <w:rPr>
                <w:szCs w:val="22"/>
              </w:rPr>
              <w:t>9</w:t>
            </w:r>
          </w:p>
        </w:tc>
        <w:tc>
          <w:tcPr>
            <w:tcW w:w="648" w:type="dxa"/>
            <w:hideMark/>
          </w:tcPr>
          <w:p w14:paraId="7B097AD1" w14:textId="77777777" w:rsidR="000E4373" w:rsidRPr="00765BD6" w:rsidRDefault="000E4373" w:rsidP="00300756">
            <w:pPr>
              <w:pStyle w:val="TableText1"/>
              <w:rPr>
                <w:szCs w:val="22"/>
              </w:rPr>
            </w:pPr>
            <w:r>
              <w:rPr>
                <w:szCs w:val="22"/>
              </w:rPr>
              <w:t>82</w:t>
            </w:r>
          </w:p>
        </w:tc>
      </w:tr>
      <w:tr w:rsidR="000E4373" w:rsidRPr="00765BD6" w14:paraId="47388564" w14:textId="77777777" w:rsidTr="00CC5F48">
        <w:trPr>
          <w:trHeight w:val="259"/>
        </w:trPr>
        <w:tc>
          <w:tcPr>
            <w:tcW w:w="6192" w:type="dxa"/>
            <w:hideMark/>
          </w:tcPr>
          <w:p w14:paraId="2FA4D325" w14:textId="77777777" w:rsidR="000E4373" w:rsidRPr="00FB3DC0" w:rsidRDefault="000E4373" w:rsidP="00300756">
            <w:pPr>
              <w:pStyle w:val="TableText1"/>
            </w:pPr>
            <w:r w:rsidRPr="00FB3DC0">
              <w:t>Information in the item map</w:t>
            </w:r>
          </w:p>
        </w:tc>
        <w:tc>
          <w:tcPr>
            <w:tcW w:w="648" w:type="dxa"/>
            <w:hideMark/>
          </w:tcPr>
          <w:p w14:paraId="61451126" w14:textId="77777777" w:rsidR="000E4373" w:rsidRPr="00FB3DC0" w:rsidRDefault="000E4373" w:rsidP="00300756">
            <w:pPr>
              <w:pStyle w:val="TableText1"/>
              <w:rPr>
                <w:szCs w:val="22"/>
              </w:rPr>
            </w:pPr>
            <w:r w:rsidRPr="00FB3DC0">
              <w:rPr>
                <w:szCs w:val="22"/>
              </w:rPr>
              <w:t>0</w:t>
            </w:r>
          </w:p>
        </w:tc>
        <w:tc>
          <w:tcPr>
            <w:tcW w:w="648" w:type="dxa"/>
            <w:hideMark/>
          </w:tcPr>
          <w:p w14:paraId="31AFCF6C" w14:textId="77777777" w:rsidR="000E4373" w:rsidRPr="00FB3DC0" w:rsidRDefault="000E4373" w:rsidP="00300756">
            <w:pPr>
              <w:pStyle w:val="TableText1"/>
              <w:rPr>
                <w:szCs w:val="22"/>
              </w:rPr>
            </w:pPr>
            <w:r w:rsidRPr="00FB3DC0">
              <w:rPr>
                <w:szCs w:val="22"/>
              </w:rPr>
              <w:t>0</w:t>
            </w:r>
          </w:p>
        </w:tc>
        <w:tc>
          <w:tcPr>
            <w:tcW w:w="648" w:type="dxa"/>
            <w:hideMark/>
          </w:tcPr>
          <w:p w14:paraId="40B53C4C" w14:textId="77777777" w:rsidR="000E4373" w:rsidRPr="00FB3DC0" w:rsidRDefault="000E4373" w:rsidP="00300756">
            <w:pPr>
              <w:pStyle w:val="TableText1"/>
              <w:rPr>
                <w:szCs w:val="22"/>
              </w:rPr>
            </w:pPr>
            <w:r>
              <w:rPr>
                <w:szCs w:val="22"/>
              </w:rPr>
              <w:t>1</w:t>
            </w:r>
          </w:p>
        </w:tc>
        <w:tc>
          <w:tcPr>
            <w:tcW w:w="648" w:type="dxa"/>
            <w:hideMark/>
          </w:tcPr>
          <w:p w14:paraId="03D71631" w14:textId="77777777" w:rsidR="000E4373" w:rsidRPr="00FB3DC0" w:rsidRDefault="000E4373" w:rsidP="00300756">
            <w:pPr>
              <w:pStyle w:val="TableText1"/>
              <w:rPr>
                <w:szCs w:val="22"/>
              </w:rPr>
            </w:pPr>
            <w:r>
              <w:rPr>
                <w:szCs w:val="22"/>
              </w:rPr>
              <w:t>9</w:t>
            </w:r>
          </w:p>
        </w:tc>
        <w:tc>
          <w:tcPr>
            <w:tcW w:w="648" w:type="dxa"/>
            <w:hideMark/>
          </w:tcPr>
          <w:p w14:paraId="6D7AFC76" w14:textId="77777777" w:rsidR="000E4373" w:rsidRPr="00FB3DC0" w:rsidRDefault="000E4373" w:rsidP="00300756">
            <w:pPr>
              <w:pStyle w:val="TableText1"/>
              <w:rPr>
                <w:szCs w:val="22"/>
              </w:rPr>
            </w:pPr>
            <w:r>
              <w:rPr>
                <w:szCs w:val="22"/>
              </w:rPr>
              <w:t>10</w:t>
            </w:r>
          </w:p>
        </w:tc>
        <w:tc>
          <w:tcPr>
            <w:tcW w:w="648" w:type="dxa"/>
            <w:hideMark/>
          </w:tcPr>
          <w:p w14:paraId="22343095" w14:textId="77777777" w:rsidR="000E4373" w:rsidRPr="00FB3DC0" w:rsidRDefault="000E4373" w:rsidP="00300756">
            <w:pPr>
              <w:pStyle w:val="TableText1"/>
              <w:rPr>
                <w:szCs w:val="22"/>
              </w:rPr>
            </w:pPr>
            <w:r>
              <w:rPr>
                <w:szCs w:val="22"/>
              </w:rPr>
              <w:t>91</w:t>
            </w:r>
          </w:p>
        </w:tc>
      </w:tr>
      <w:tr w:rsidR="000E4373" w:rsidRPr="00765BD6" w14:paraId="3A23CF94" w14:textId="77777777" w:rsidTr="00CC5F48">
        <w:trPr>
          <w:trHeight w:val="259"/>
        </w:trPr>
        <w:tc>
          <w:tcPr>
            <w:tcW w:w="6192" w:type="dxa"/>
            <w:hideMark/>
          </w:tcPr>
          <w:p w14:paraId="5E622F2F" w14:textId="77777777" w:rsidR="000E4373" w:rsidRPr="00765BD6" w:rsidRDefault="00465724" w:rsidP="00300756">
            <w:pPr>
              <w:pStyle w:val="TableText1"/>
            </w:pPr>
            <w:r>
              <w:t>Practicing the procedure (Bookmark and Performance Profile)</w:t>
            </w:r>
          </w:p>
        </w:tc>
        <w:tc>
          <w:tcPr>
            <w:tcW w:w="648" w:type="dxa"/>
            <w:hideMark/>
          </w:tcPr>
          <w:p w14:paraId="77B90074" w14:textId="77777777" w:rsidR="000E4373" w:rsidRPr="00765BD6" w:rsidRDefault="000E4373" w:rsidP="00300756">
            <w:pPr>
              <w:pStyle w:val="TableText1"/>
              <w:rPr>
                <w:szCs w:val="22"/>
              </w:rPr>
            </w:pPr>
            <w:r w:rsidRPr="00765BD6">
              <w:rPr>
                <w:szCs w:val="22"/>
              </w:rPr>
              <w:t>0</w:t>
            </w:r>
          </w:p>
        </w:tc>
        <w:tc>
          <w:tcPr>
            <w:tcW w:w="648" w:type="dxa"/>
            <w:hideMark/>
          </w:tcPr>
          <w:p w14:paraId="0F534EF1" w14:textId="77777777" w:rsidR="000E4373" w:rsidRPr="00765BD6" w:rsidRDefault="000E4373" w:rsidP="00300756">
            <w:pPr>
              <w:pStyle w:val="TableText1"/>
              <w:rPr>
                <w:szCs w:val="22"/>
              </w:rPr>
            </w:pPr>
            <w:r w:rsidRPr="00765BD6">
              <w:rPr>
                <w:szCs w:val="22"/>
              </w:rPr>
              <w:t>0</w:t>
            </w:r>
          </w:p>
        </w:tc>
        <w:tc>
          <w:tcPr>
            <w:tcW w:w="648" w:type="dxa"/>
            <w:hideMark/>
          </w:tcPr>
          <w:p w14:paraId="0A081D24" w14:textId="77777777" w:rsidR="000E4373" w:rsidRPr="00765BD6" w:rsidRDefault="000E4373" w:rsidP="00300756">
            <w:pPr>
              <w:pStyle w:val="TableText1"/>
              <w:rPr>
                <w:szCs w:val="22"/>
              </w:rPr>
            </w:pPr>
            <w:r w:rsidRPr="00765BD6">
              <w:rPr>
                <w:szCs w:val="22"/>
              </w:rPr>
              <w:t>0</w:t>
            </w:r>
          </w:p>
        </w:tc>
        <w:tc>
          <w:tcPr>
            <w:tcW w:w="648" w:type="dxa"/>
            <w:hideMark/>
          </w:tcPr>
          <w:p w14:paraId="74529A48" w14:textId="77777777" w:rsidR="000E4373" w:rsidRPr="00765BD6" w:rsidRDefault="000E4373" w:rsidP="00300756">
            <w:pPr>
              <w:pStyle w:val="TableText1"/>
              <w:rPr>
                <w:szCs w:val="22"/>
              </w:rPr>
            </w:pPr>
            <w:r w:rsidRPr="00765BD6">
              <w:rPr>
                <w:szCs w:val="22"/>
              </w:rPr>
              <w:t>0</w:t>
            </w:r>
          </w:p>
        </w:tc>
        <w:tc>
          <w:tcPr>
            <w:tcW w:w="648" w:type="dxa"/>
            <w:hideMark/>
          </w:tcPr>
          <w:p w14:paraId="1FF5C2CE" w14:textId="77777777" w:rsidR="000E4373" w:rsidRPr="00765BD6" w:rsidRDefault="000E4373" w:rsidP="00300756">
            <w:pPr>
              <w:pStyle w:val="TableText1"/>
              <w:rPr>
                <w:szCs w:val="22"/>
              </w:rPr>
            </w:pPr>
            <w:r>
              <w:rPr>
                <w:szCs w:val="22"/>
              </w:rPr>
              <w:t>11</w:t>
            </w:r>
          </w:p>
        </w:tc>
        <w:tc>
          <w:tcPr>
            <w:tcW w:w="648" w:type="dxa"/>
            <w:hideMark/>
          </w:tcPr>
          <w:p w14:paraId="323F1C0C" w14:textId="77777777" w:rsidR="000E4373" w:rsidRPr="00765BD6" w:rsidRDefault="000E4373" w:rsidP="00300756">
            <w:pPr>
              <w:pStyle w:val="TableText1"/>
              <w:rPr>
                <w:szCs w:val="22"/>
              </w:rPr>
            </w:pPr>
            <w:r>
              <w:rPr>
                <w:szCs w:val="22"/>
              </w:rPr>
              <w:t>100</w:t>
            </w:r>
          </w:p>
        </w:tc>
      </w:tr>
      <w:tr w:rsidR="000E4373" w:rsidRPr="00765BD6" w14:paraId="23F493A7" w14:textId="77777777" w:rsidTr="00CC5F48">
        <w:trPr>
          <w:trHeight w:val="259"/>
        </w:trPr>
        <w:tc>
          <w:tcPr>
            <w:tcW w:w="6192" w:type="dxa"/>
            <w:hideMark/>
          </w:tcPr>
          <w:p w14:paraId="0ADF24BB" w14:textId="77777777" w:rsidR="000E4373" w:rsidRPr="00765BD6" w:rsidRDefault="000E4373" w:rsidP="00300756">
            <w:pPr>
              <w:pStyle w:val="TableText1"/>
            </w:pPr>
            <w:r>
              <w:t>Group discussions</w:t>
            </w:r>
          </w:p>
        </w:tc>
        <w:tc>
          <w:tcPr>
            <w:tcW w:w="648" w:type="dxa"/>
            <w:hideMark/>
          </w:tcPr>
          <w:p w14:paraId="2D90C3BF" w14:textId="77777777" w:rsidR="000E4373" w:rsidRPr="00765BD6" w:rsidRDefault="000E4373" w:rsidP="00300756">
            <w:pPr>
              <w:pStyle w:val="TableText1"/>
              <w:rPr>
                <w:szCs w:val="22"/>
              </w:rPr>
            </w:pPr>
            <w:r>
              <w:rPr>
                <w:szCs w:val="22"/>
              </w:rPr>
              <w:t>0</w:t>
            </w:r>
          </w:p>
        </w:tc>
        <w:tc>
          <w:tcPr>
            <w:tcW w:w="648" w:type="dxa"/>
            <w:hideMark/>
          </w:tcPr>
          <w:p w14:paraId="25B23780" w14:textId="77777777" w:rsidR="000E4373" w:rsidRPr="00765BD6" w:rsidRDefault="000E4373" w:rsidP="00300756">
            <w:pPr>
              <w:pStyle w:val="TableText1"/>
              <w:rPr>
                <w:szCs w:val="22"/>
              </w:rPr>
            </w:pPr>
            <w:r>
              <w:rPr>
                <w:szCs w:val="22"/>
              </w:rPr>
              <w:t>0</w:t>
            </w:r>
          </w:p>
        </w:tc>
        <w:tc>
          <w:tcPr>
            <w:tcW w:w="648" w:type="dxa"/>
            <w:hideMark/>
          </w:tcPr>
          <w:p w14:paraId="4107FD6C" w14:textId="77777777" w:rsidR="000E4373" w:rsidRPr="00765BD6" w:rsidRDefault="000E4373" w:rsidP="00300756">
            <w:pPr>
              <w:pStyle w:val="TableText1"/>
              <w:rPr>
                <w:szCs w:val="22"/>
              </w:rPr>
            </w:pPr>
            <w:r>
              <w:rPr>
                <w:szCs w:val="22"/>
              </w:rPr>
              <w:t>0</w:t>
            </w:r>
          </w:p>
        </w:tc>
        <w:tc>
          <w:tcPr>
            <w:tcW w:w="648" w:type="dxa"/>
            <w:hideMark/>
          </w:tcPr>
          <w:p w14:paraId="6A91DC7E" w14:textId="77777777" w:rsidR="000E4373" w:rsidRPr="00765BD6" w:rsidRDefault="000E4373" w:rsidP="00300756">
            <w:pPr>
              <w:pStyle w:val="TableText1"/>
              <w:rPr>
                <w:szCs w:val="22"/>
              </w:rPr>
            </w:pPr>
            <w:r>
              <w:rPr>
                <w:szCs w:val="22"/>
              </w:rPr>
              <w:t>0</w:t>
            </w:r>
          </w:p>
        </w:tc>
        <w:tc>
          <w:tcPr>
            <w:tcW w:w="648" w:type="dxa"/>
            <w:hideMark/>
          </w:tcPr>
          <w:p w14:paraId="78C4B9D1" w14:textId="77777777" w:rsidR="000E4373" w:rsidRPr="00765BD6" w:rsidRDefault="000E4373" w:rsidP="00300756">
            <w:pPr>
              <w:pStyle w:val="TableText1"/>
              <w:rPr>
                <w:szCs w:val="22"/>
              </w:rPr>
            </w:pPr>
            <w:r>
              <w:rPr>
                <w:szCs w:val="22"/>
              </w:rPr>
              <w:t>11</w:t>
            </w:r>
          </w:p>
        </w:tc>
        <w:tc>
          <w:tcPr>
            <w:tcW w:w="648" w:type="dxa"/>
            <w:hideMark/>
          </w:tcPr>
          <w:p w14:paraId="2E198448" w14:textId="77777777" w:rsidR="000E4373" w:rsidRPr="00765BD6" w:rsidRDefault="000E4373" w:rsidP="00300756">
            <w:pPr>
              <w:pStyle w:val="TableText1"/>
              <w:rPr>
                <w:szCs w:val="22"/>
              </w:rPr>
            </w:pPr>
            <w:r>
              <w:rPr>
                <w:szCs w:val="22"/>
              </w:rPr>
              <w:t>100</w:t>
            </w:r>
          </w:p>
        </w:tc>
      </w:tr>
      <w:tr w:rsidR="000E4373" w:rsidRPr="00765BD6" w14:paraId="671EB66D" w14:textId="77777777" w:rsidTr="00CC5F48">
        <w:trPr>
          <w:trHeight w:val="259"/>
        </w:trPr>
        <w:tc>
          <w:tcPr>
            <w:tcW w:w="6192" w:type="dxa"/>
            <w:hideMark/>
          </w:tcPr>
          <w:p w14:paraId="78D12ACE" w14:textId="77777777" w:rsidR="000E4373" w:rsidRPr="00765BD6" w:rsidRDefault="000E4373" w:rsidP="00300756">
            <w:pPr>
              <w:pStyle w:val="TableText1"/>
            </w:pPr>
            <w:r>
              <w:t>Impact information (percent of students in each performance level)</w:t>
            </w:r>
          </w:p>
        </w:tc>
        <w:tc>
          <w:tcPr>
            <w:tcW w:w="648" w:type="dxa"/>
            <w:hideMark/>
          </w:tcPr>
          <w:p w14:paraId="0B64296F" w14:textId="77777777" w:rsidR="000E4373" w:rsidRPr="00765BD6" w:rsidRDefault="000E4373" w:rsidP="00300756">
            <w:pPr>
              <w:pStyle w:val="TableText1"/>
              <w:rPr>
                <w:szCs w:val="22"/>
              </w:rPr>
            </w:pPr>
            <w:r>
              <w:rPr>
                <w:szCs w:val="22"/>
              </w:rPr>
              <w:t>0</w:t>
            </w:r>
          </w:p>
        </w:tc>
        <w:tc>
          <w:tcPr>
            <w:tcW w:w="648" w:type="dxa"/>
            <w:hideMark/>
          </w:tcPr>
          <w:p w14:paraId="1C963FE6" w14:textId="77777777" w:rsidR="000E4373" w:rsidRPr="00765BD6" w:rsidRDefault="000E4373" w:rsidP="00300756">
            <w:pPr>
              <w:pStyle w:val="TableText1"/>
              <w:rPr>
                <w:szCs w:val="22"/>
              </w:rPr>
            </w:pPr>
            <w:r>
              <w:rPr>
                <w:szCs w:val="22"/>
              </w:rPr>
              <w:t>0</w:t>
            </w:r>
          </w:p>
        </w:tc>
        <w:tc>
          <w:tcPr>
            <w:tcW w:w="648" w:type="dxa"/>
            <w:hideMark/>
          </w:tcPr>
          <w:p w14:paraId="4B1E135A" w14:textId="77777777" w:rsidR="000E4373" w:rsidRPr="00765BD6" w:rsidRDefault="000E4373" w:rsidP="00300756">
            <w:pPr>
              <w:pStyle w:val="TableText1"/>
              <w:rPr>
                <w:szCs w:val="22"/>
              </w:rPr>
            </w:pPr>
            <w:r>
              <w:rPr>
                <w:szCs w:val="22"/>
              </w:rPr>
              <w:t>0</w:t>
            </w:r>
          </w:p>
        </w:tc>
        <w:tc>
          <w:tcPr>
            <w:tcW w:w="648" w:type="dxa"/>
            <w:hideMark/>
          </w:tcPr>
          <w:p w14:paraId="5BD93165" w14:textId="77777777" w:rsidR="000E4373" w:rsidRPr="00765BD6" w:rsidRDefault="000E4373" w:rsidP="00300756">
            <w:pPr>
              <w:pStyle w:val="TableText1"/>
              <w:rPr>
                <w:szCs w:val="22"/>
              </w:rPr>
            </w:pPr>
            <w:r>
              <w:rPr>
                <w:szCs w:val="22"/>
              </w:rPr>
              <w:t>0</w:t>
            </w:r>
          </w:p>
        </w:tc>
        <w:tc>
          <w:tcPr>
            <w:tcW w:w="648" w:type="dxa"/>
            <w:hideMark/>
          </w:tcPr>
          <w:p w14:paraId="3648D765" w14:textId="77777777" w:rsidR="000E4373" w:rsidRPr="00765BD6" w:rsidRDefault="000E4373" w:rsidP="00300756">
            <w:pPr>
              <w:pStyle w:val="TableText1"/>
              <w:rPr>
                <w:szCs w:val="22"/>
              </w:rPr>
            </w:pPr>
            <w:r>
              <w:rPr>
                <w:szCs w:val="22"/>
              </w:rPr>
              <w:t>11</w:t>
            </w:r>
          </w:p>
        </w:tc>
        <w:tc>
          <w:tcPr>
            <w:tcW w:w="648" w:type="dxa"/>
            <w:hideMark/>
          </w:tcPr>
          <w:p w14:paraId="237C0028" w14:textId="77777777" w:rsidR="000E4373" w:rsidRPr="00765BD6" w:rsidRDefault="000E4373" w:rsidP="00300756">
            <w:pPr>
              <w:pStyle w:val="TableText1"/>
              <w:rPr>
                <w:szCs w:val="22"/>
              </w:rPr>
            </w:pPr>
            <w:r>
              <w:rPr>
                <w:szCs w:val="22"/>
              </w:rPr>
              <w:t>100</w:t>
            </w:r>
          </w:p>
        </w:tc>
      </w:tr>
      <w:tr w:rsidR="000E4373" w:rsidRPr="00765BD6" w14:paraId="6CA55DC0" w14:textId="77777777" w:rsidTr="00CC5F48">
        <w:trPr>
          <w:trHeight w:val="259"/>
        </w:trPr>
        <w:tc>
          <w:tcPr>
            <w:tcW w:w="6192" w:type="dxa"/>
            <w:hideMark/>
          </w:tcPr>
          <w:p w14:paraId="204960C5" w14:textId="77777777" w:rsidR="000E4373" w:rsidRPr="00765BD6" w:rsidRDefault="000E4373" w:rsidP="00300756">
            <w:pPr>
              <w:pStyle w:val="TableText1"/>
            </w:pPr>
            <w:r>
              <w:t>Additional data tables</w:t>
            </w:r>
          </w:p>
        </w:tc>
        <w:tc>
          <w:tcPr>
            <w:tcW w:w="648" w:type="dxa"/>
            <w:hideMark/>
          </w:tcPr>
          <w:p w14:paraId="3A1231FE" w14:textId="77777777" w:rsidR="000E4373" w:rsidRPr="00765BD6" w:rsidRDefault="000E4373" w:rsidP="00300756">
            <w:pPr>
              <w:pStyle w:val="TableText1"/>
              <w:rPr>
                <w:szCs w:val="22"/>
              </w:rPr>
            </w:pPr>
            <w:r w:rsidRPr="00765BD6">
              <w:rPr>
                <w:szCs w:val="22"/>
              </w:rPr>
              <w:t>0</w:t>
            </w:r>
          </w:p>
        </w:tc>
        <w:tc>
          <w:tcPr>
            <w:tcW w:w="648" w:type="dxa"/>
            <w:hideMark/>
          </w:tcPr>
          <w:p w14:paraId="6714C19A" w14:textId="77777777" w:rsidR="000E4373" w:rsidRPr="00765BD6" w:rsidRDefault="000E4373" w:rsidP="00300756">
            <w:pPr>
              <w:pStyle w:val="TableText1"/>
              <w:rPr>
                <w:szCs w:val="22"/>
              </w:rPr>
            </w:pPr>
            <w:r w:rsidRPr="00765BD6">
              <w:rPr>
                <w:szCs w:val="22"/>
              </w:rPr>
              <w:t>0</w:t>
            </w:r>
          </w:p>
        </w:tc>
        <w:tc>
          <w:tcPr>
            <w:tcW w:w="648" w:type="dxa"/>
            <w:hideMark/>
          </w:tcPr>
          <w:p w14:paraId="2254131A" w14:textId="77777777" w:rsidR="000E4373" w:rsidRPr="00765BD6" w:rsidRDefault="000E4373" w:rsidP="00300756">
            <w:pPr>
              <w:pStyle w:val="TableText1"/>
              <w:rPr>
                <w:szCs w:val="22"/>
              </w:rPr>
            </w:pPr>
            <w:r>
              <w:rPr>
                <w:szCs w:val="22"/>
              </w:rPr>
              <w:t>4</w:t>
            </w:r>
          </w:p>
        </w:tc>
        <w:tc>
          <w:tcPr>
            <w:tcW w:w="648" w:type="dxa"/>
            <w:hideMark/>
          </w:tcPr>
          <w:p w14:paraId="0E6DA457" w14:textId="77777777" w:rsidR="000E4373" w:rsidRPr="00765BD6" w:rsidRDefault="000E4373" w:rsidP="00300756">
            <w:pPr>
              <w:pStyle w:val="TableText1"/>
              <w:rPr>
                <w:szCs w:val="22"/>
              </w:rPr>
            </w:pPr>
            <w:r>
              <w:rPr>
                <w:szCs w:val="22"/>
              </w:rPr>
              <w:t>36</w:t>
            </w:r>
          </w:p>
        </w:tc>
        <w:tc>
          <w:tcPr>
            <w:tcW w:w="648" w:type="dxa"/>
            <w:hideMark/>
          </w:tcPr>
          <w:p w14:paraId="1F46538E" w14:textId="77777777" w:rsidR="000E4373" w:rsidRPr="00765BD6" w:rsidRDefault="000E4373" w:rsidP="00300756">
            <w:pPr>
              <w:pStyle w:val="TableText1"/>
              <w:rPr>
                <w:szCs w:val="22"/>
              </w:rPr>
            </w:pPr>
            <w:r>
              <w:rPr>
                <w:szCs w:val="22"/>
              </w:rPr>
              <w:t>7</w:t>
            </w:r>
          </w:p>
        </w:tc>
        <w:tc>
          <w:tcPr>
            <w:tcW w:w="648" w:type="dxa"/>
            <w:hideMark/>
          </w:tcPr>
          <w:p w14:paraId="68004008" w14:textId="77777777" w:rsidR="000E4373" w:rsidRPr="00765BD6" w:rsidRDefault="000E4373" w:rsidP="00300756">
            <w:pPr>
              <w:pStyle w:val="TableText1"/>
              <w:rPr>
                <w:szCs w:val="22"/>
              </w:rPr>
            </w:pPr>
            <w:r>
              <w:rPr>
                <w:szCs w:val="22"/>
              </w:rPr>
              <w:t>64</w:t>
            </w:r>
          </w:p>
        </w:tc>
      </w:tr>
    </w:tbl>
    <w:p w14:paraId="1F0A8FB4" w14:textId="77777777" w:rsidR="009574D9" w:rsidRDefault="009574D9" w:rsidP="005947D6">
      <w:pPr>
        <w:pStyle w:val="Caption"/>
        <w:spacing w:before="360"/>
      </w:pPr>
      <w:bookmarkStart w:id="456" w:name="_Toc505957517"/>
      <w:bookmarkStart w:id="457" w:name="_Toc513978682"/>
      <w:r>
        <w:lastRenderedPageBreak/>
        <w:t xml:space="preserve">Table </w:t>
      </w:r>
      <w:r>
        <w:fldChar w:fldCharType="begin"/>
      </w:r>
      <w:r>
        <w:instrText>SEQ Table \* ARABIC</w:instrText>
      </w:r>
      <w:r>
        <w:fldChar w:fldCharType="separate"/>
      </w:r>
      <w:r w:rsidR="00CB09F4">
        <w:rPr>
          <w:noProof/>
        </w:rPr>
        <w:t>126</w:t>
      </w:r>
      <w:r>
        <w:fldChar w:fldCharType="end"/>
      </w:r>
      <w:r>
        <w:t xml:space="preserve">. </w:t>
      </w:r>
      <w:r w:rsidR="00530A16">
        <w:t xml:space="preserve"> </w:t>
      </w:r>
      <w:r>
        <w:t xml:space="preserve">Final Evaluation Grades Six </w:t>
      </w:r>
      <w:r w:rsidR="00530A16">
        <w:t>Through</w:t>
      </w:r>
      <w:r>
        <w:t xml:space="preserve"> Eight on Influence of Process Components</w:t>
      </w:r>
      <w:bookmarkEnd w:id="456"/>
      <w:bookmarkEnd w:id="457"/>
    </w:p>
    <w:tbl>
      <w:tblPr>
        <w:tblStyle w:val="TRtable"/>
        <w:tblW w:w="10080" w:type="dxa"/>
        <w:tblLayout w:type="fixed"/>
        <w:tblLook w:val="04A0" w:firstRow="1" w:lastRow="0" w:firstColumn="1" w:lastColumn="0" w:noHBand="0" w:noVBand="1"/>
        <w:tblDescription w:val="Final Evaluation Grades Six Through Eight on Influence of Process Components"/>
      </w:tblPr>
      <w:tblGrid>
        <w:gridCol w:w="6192"/>
        <w:gridCol w:w="648"/>
        <w:gridCol w:w="648"/>
        <w:gridCol w:w="648"/>
        <w:gridCol w:w="648"/>
        <w:gridCol w:w="648"/>
        <w:gridCol w:w="648"/>
      </w:tblGrid>
      <w:tr w:rsidR="000947CF" w:rsidRPr="00765BD6" w14:paraId="59D132C7" w14:textId="77777777" w:rsidTr="00F44047">
        <w:trPr>
          <w:cnfStyle w:val="100000000000" w:firstRow="1" w:lastRow="0" w:firstColumn="0" w:lastColumn="0" w:oddVBand="0" w:evenVBand="0" w:oddHBand="0" w:evenHBand="0" w:firstRowFirstColumn="0" w:firstRowLastColumn="0" w:lastRowFirstColumn="0" w:lastRowLastColumn="0"/>
          <w:cantSplit/>
          <w:trHeight w:val="3024"/>
          <w:tblHeader/>
        </w:trPr>
        <w:tc>
          <w:tcPr>
            <w:tcW w:w="6192" w:type="dxa"/>
            <w:vAlign w:val="bottom"/>
            <w:hideMark/>
          </w:tcPr>
          <w:p w14:paraId="7337B717" w14:textId="77777777" w:rsidR="000947CF" w:rsidRPr="00765BD6" w:rsidRDefault="000947CF" w:rsidP="00300756">
            <w:pPr>
              <w:pStyle w:val="TableHead"/>
              <w:jc w:val="left"/>
            </w:pPr>
            <w:r w:rsidRPr="00765BD6">
              <w:t xml:space="preserve">How </w:t>
            </w:r>
            <w:r w:rsidRPr="00E06D79">
              <w:rPr>
                <w:i/>
              </w:rPr>
              <w:t>influential</w:t>
            </w:r>
            <w:r w:rsidRPr="00765BD6">
              <w:t xml:space="preserve"> was each of the following in placing your bookmark?</w:t>
            </w:r>
          </w:p>
        </w:tc>
        <w:tc>
          <w:tcPr>
            <w:tcW w:w="648" w:type="dxa"/>
            <w:textDirection w:val="btLr"/>
            <w:vAlign w:val="center"/>
            <w:hideMark/>
          </w:tcPr>
          <w:p w14:paraId="3B77F13B" w14:textId="77777777" w:rsidR="000947CF" w:rsidRPr="00765BD6" w:rsidRDefault="000947CF" w:rsidP="00D450FE">
            <w:pPr>
              <w:pStyle w:val="TableHead"/>
              <w:ind w:left="113" w:right="113"/>
              <w:jc w:val="left"/>
            </w:pPr>
            <w:r w:rsidRPr="00765BD6">
              <w:t>Not at All Influential</w:t>
            </w:r>
            <w:r w:rsidRPr="00765BD6" w:rsidDel="009C6AAC">
              <w:rPr>
                <w:i/>
              </w:rPr>
              <w:t xml:space="preserve"> </w:t>
            </w:r>
            <w:r>
              <w:rPr>
                <w:i/>
              </w:rPr>
              <w:t>N</w:t>
            </w:r>
          </w:p>
        </w:tc>
        <w:tc>
          <w:tcPr>
            <w:tcW w:w="648" w:type="dxa"/>
            <w:textDirection w:val="btLr"/>
            <w:vAlign w:val="center"/>
          </w:tcPr>
          <w:p w14:paraId="036E324A" w14:textId="77777777" w:rsidR="000947CF" w:rsidRPr="00765BD6" w:rsidRDefault="000947CF" w:rsidP="00D450FE">
            <w:pPr>
              <w:pStyle w:val="TableHead"/>
              <w:ind w:left="113" w:right="113"/>
              <w:jc w:val="left"/>
            </w:pPr>
            <w:r w:rsidRPr="00765BD6">
              <w:t>Not at All Influential %</w:t>
            </w:r>
          </w:p>
        </w:tc>
        <w:tc>
          <w:tcPr>
            <w:tcW w:w="648" w:type="dxa"/>
            <w:textDirection w:val="btLr"/>
            <w:vAlign w:val="center"/>
            <w:hideMark/>
          </w:tcPr>
          <w:p w14:paraId="358BE9CB" w14:textId="77777777" w:rsidR="000947CF" w:rsidRPr="00765BD6" w:rsidRDefault="000947CF" w:rsidP="00D450FE">
            <w:pPr>
              <w:pStyle w:val="TableHead"/>
              <w:ind w:left="113" w:right="113"/>
              <w:jc w:val="left"/>
            </w:pPr>
            <w:r w:rsidRPr="00765BD6">
              <w:t>Somewhat Influential</w:t>
            </w:r>
            <w:r w:rsidRPr="00765BD6" w:rsidDel="009C6AAC">
              <w:rPr>
                <w:i/>
              </w:rPr>
              <w:t xml:space="preserve"> </w:t>
            </w:r>
            <w:r>
              <w:rPr>
                <w:i/>
              </w:rPr>
              <w:t>N</w:t>
            </w:r>
          </w:p>
        </w:tc>
        <w:tc>
          <w:tcPr>
            <w:tcW w:w="648" w:type="dxa"/>
            <w:textDirection w:val="btLr"/>
            <w:vAlign w:val="center"/>
          </w:tcPr>
          <w:p w14:paraId="5394F154" w14:textId="77777777" w:rsidR="000947CF" w:rsidRPr="00765BD6" w:rsidRDefault="000947CF" w:rsidP="00D450FE">
            <w:pPr>
              <w:pStyle w:val="TableHead"/>
              <w:ind w:left="113" w:right="113"/>
              <w:jc w:val="left"/>
            </w:pPr>
            <w:r w:rsidRPr="00765BD6">
              <w:t>Somewhat Influential %</w:t>
            </w:r>
          </w:p>
        </w:tc>
        <w:tc>
          <w:tcPr>
            <w:tcW w:w="648" w:type="dxa"/>
            <w:textDirection w:val="btLr"/>
            <w:vAlign w:val="center"/>
            <w:hideMark/>
          </w:tcPr>
          <w:p w14:paraId="13FB0287" w14:textId="77777777" w:rsidR="000947CF" w:rsidRPr="00765BD6" w:rsidRDefault="000947CF" w:rsidP="00D450FE">
            <w:pPr>
              <w:pStyle w:val="TableHead"/>
              <w:ind w:left="113" w:right="113"/>
              <w:jc w:val="left"/>
            </w:pPr>
            <w:r w:rsidRPr="00765BD6">
              <w:t>Very Influential</w:t>
            </w:r>
            <w:r w:rsidRPr="00765BD6" w:rsidDel="009C6AAC">
              <w:rPr>
                <w:i/>
              </w:rPr>
              <w:t xml:space="preserve"> </w:t>
            </w:r>
            <w:r>
              <w:rPr>
                <w:i/>
              </w:rPr>
              <w:t>N</w:t>
            </w:r>
          </w:p>
        </w:tc>
        <w:tc>
          <w:tcPr>
            <w:tcW w:w="648" w:type="dxa"/>
            <w:textDirection w:val="btLr"/>
            <w:vAlign w:val="center"/>
          </w:tcPr>
          <w:p w14:paraId="1F9CB4CF" w14:textId="77777777" w:rsidR="000947CF" w:rsidRPr="00765BD6" w:rsidRDefault="000947CF" w:rsidP="00D450FE">
            <w:pPr>
              <w:pStyle w:val="TableHead"/>
              <w:ind w:left="113" w:right="113"/>
              <w:jc w:val="left"/>
            </w:pPr>
            <w:r w:rsidRPr="00765BD6">
              <w:t>Very Influential %</w:t>
            </w:r>
          </w:p>
        </w:tc>
      </w:tr>
      <w:tr w:rsidR="000E4373" w:rsidRPr="00765BD6" w14:paraId="4109BCCD" w14:textId="77777777" w:rsidTr="00CC5F48">
        <w:trPr>
          <w:trHeight w:val="259"/>
        </w:trPr>
        <w:tc>
          <w:tcPr>
            <w:tcW w:w="6192" w:type="dxa"/>
            <w:tcBorders>
              <w:top w:val="single" w:sz="4" w:space="0" w:color="auto"/>
            </w:tcBorders>
            <w:hideMark/>
          </w:tcPr>
          <w:p w14:paraId="4995E45E" w14:textId="77777777" w:rsidR="000E4373" w:rsidRPr="00765BD6" w:rsidRDefault="00465724" w:rsidP="00300756">
            <w:pPr>
              <w:pStyle w:val="TableText1"/>
            </w:pPr>
            <w:r w:rsidRPr="00765BD6">
              <w:t xml:space="preserve">The </w:t>
            </w:r>
            <w:r>
              <w:t>PLDs</w:t>
            </w:r>
          </w:p>
        </w:tc>
        <w:tc>
          <w:tcPr>
            <w:tcW w:w="648" w:type="dxa"/>
            <w:tcBorders>
              <w:top w:val="single" w:sz="4" w:space="0" w:color="auto"/>
            </w:tcBorders>
            <w:hideMark/>
          </w:tcPr>
          <w:p w14:paraId="1666CF74" w14:textId="77777777" w:rsidR="000E4373" w:rsidRPr="00765BD6" w:rsidRDefault="000E4373" w:rsidP="00300756">
            <w:pPr>
              <w:pStyle w:val="TableText1"/>
              <w:rPr>
                <w:szCs w:val="22"/>
              </w:rPr>
            </w:pPr>
            <w:r w:rsidRPr="00765BD6">
              <w:rPr>
                <w:szCs w:val="22"/>
              </w:rPr>
              <w:t>0</w:t>
            </w:r>
          </w:p>
        </w:tc>
        <w:tc>
          <w:tcPr>
            <w:tcW w:w="648" w:type="dxa"/>
            <w:tcBorders>
              <w:top w:val="single" w:sz="4" w:space="0" w:color="auto"/>
            </w:tcBorders>
            <w:hideMark/>
          </w:tcPr>
          <w:p w14:paraId="01315ECD" w14:textId="77777777" w:rsidR="000E4373" w:rsidRPr="00765BD6" w:rsidRDefault="000E4373" w:rsidP="00300756">
            <w:pPr>
              <w:pStyle w:val="TableText1"/>
              <w:rPr>
                <w:szCs w:val="22"/>
              </w:rPr>
            </w:pPr>
            <w:r w:rsidRPr="00765BD6">
              <w:rPr>
                <w:szCs w:val="22"/>
              </w:rPr>
              <w:t>0</w:t>
            </w:r>
          </w:p>
        </w:tc>
        <w:tc>
          <w:tcPr>
            <w:tcW w:w="648" w:type="dxa"/>
            <w:tcBorders>
              <w:top w:val="single" w:sz="4" w:space="0" w:color="auto"/>
            </w:tcBorders>
            <w:hideMark/>
          </w:tcPr>
          <w:p w14:paraId="5E0E80CA"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6D6FA690"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6F55DE2B" w14:textId="77777777" w:rsidR="000E4373" w:rsidRPr="00765BD6" w:rsidRDefault="000E4373" w:rsidP="00300756">
            <w:pPr>
              <w:pStyle w:val="TableText1"/>
              <w:rPr>
                <w:szCs w:val="22"/>
              </w:rPr>
            </w:pPr>
            <w:r>
              <w:rPr>
                <w:szCs w:val="22"/>
              </w:rPr>
              <w:t>11</w:t>
            </w:r>
          </w:p>
        </w:tc>
        <w:tc>
          <w:tcPr>
            <w:tcW w:w="648" w:type="dxa"/>
            <w:tcBorders>
              <w:top w:val="single" w:sz="4" w:space="0" w:color="auto"/>
            </w:tcBorders>
            <w:hideMark/>
          </w:tcPr>
          <w:p w14:paraId="4C38FB33" w14:textId="77777777" w:rsidR="000E4373" w:rsidRPr="00765BD6" w:rsidRDefault="000E4373" w:rsidP="00300756">
            <w:pPr>
              <w:pStyle w:val="TableText1"/>
              <w:rPr>
                <w:szCs w:val="22"/>
              </w:rPr>
            </w:pPr>
            <w:r>
              <w:rPr>
                <w:szCs w:val="22"/>
              </w:rPr>
              <w:t>100</w:t>
            </w:r>
          </w:p>
        </w:tc>
      </w:tr>
      <w:tr w:rsidR="000E4373" w:rsidRPr="00765BD6" w14:paraId="4F18B5A2" w14:textId="77777777" w:rsidTr="00CC5F48">
        <w:trPr>
          <w:trHeight w:val="259"/>
        </w:trPr>
        <w:tc>
          <w:tcPr>
            <w:tcW w:w="6192" w:type="dxa"/>
            <w:hideMark/>
          </w:tcPr>
          <w:p w14:paraId="2D9CE62E" w14:textId="77777777" w:rsidR="000E4373" w:rsidRPr="00765BD6" w:rsidRDefault="000E4373" w:rsidP="00300756">
            <w:pPr>
              <w:pStyle w:val="TableText1"/>
            </w:pPr>
            <w:r w:rsidRPr="00765BD6">
              <w:t>Borderline student definitions</w:t>
            </w:r>
          </w:p>
        </w:tc>
        <w:tc>
          <w:tcPr>
            <w:tcW w:w="648" w:type="dxa"/>
            <w:hideMark/>
          </w:tcPr>
          <w:p w14:paraId="77374727" w14:textId="77777777" w:rsidR="000E4373" w:rsidRPr="00765BD6" w:rsidRDefault="000E4373" w:rsidP="00300756">
            <w:pPr>
              <w:pStyle w:val="TableText1"/>
              <w:rPr>
                <w:szCs w:val="22"/>
              </w:rPr>
            </w:pPr>
            <w:r w:rsidRPr="00765BD6">
              <w:rPr>
                <w:szCs w:val="22"/>
              </w:rPr>
              <w:t>0</w:t>
            </w:r>
          </w:p>
        </w:tc>
        <w:tc>
          <w:tcPr>
            <w:tcW w:w="648" w:type="dxa"/>
            <w:hideMark/>
          </w:tcPr>
          <w:p w14:paraId="1EB19835" w14:textId="77777777" w:rsidR="000E4373" w:rsidRPr="00765BD6" w:rsidRDefault="000E4373" w:rsidP="00300756">
            <w:pPr>
              <w:pStyle w:val="TableText1"/>
              <w:rPr>
                <w:szCs w:val="22"/>
              </w:rPr>
            </w:pPr>
            <w:r w:rsidRPr="00765BD6">
              <w:rPr>
                <w:szCs w:val="22"/>
              </w:rPr>
              <w:t>0</w:t>
            </w:r>
          </w:p>
        </w:tc>
        <w:tc>
          <w:tcPr>
            <w:tcW w:w="648" w:type="dxa"/>
            <w:hideMark/>
          </w:tcPr>
          <w:p w14:paraId="1E28F89B" w14:textId="77777777" w:rsidR="000E4373" w:rsidRPr="00765BD6" w:rsidRDefault="000E4373" w:rsidP="00300756">
            <w:pPr>
              <w:pStyle w:val="TableText1"/>
              <w:rPr>
                <w:szCs w:val="22"/>
              </w:rPr>
            </w:pPr>
            <w:r>
              <w:rPr>
                <w:szCs w:val="22"/>
              </w:rPr>
              <w:t>0</w:t>
            </w:r>
          </w:p>
        </w:tc>
        <w:tc>
          <w:tcPr>
            <w:tcW w:w="648" w:type="dxa"/>
            <w:hideMark/>
          </w:tcPr>
          <w:p w14:paraId="24D61380" w14:textId="77777777" w:rsidR="000E4373" w:rsidRPr="00765BD6" w:rsidRDefault="000E4373" w:rsidP="00300756">
            <w:pPr>
              <w:pStyle w:val="TableText1"/>
              <w:rPr>
                <w:szCs w:val="22"/>
              </w:rPr>
            </w:pPr>
            <w:r>
              <w:rPr>
                <w:szCs w:val="22"/>
              </w:rPr>
              <w:t>0</w:t>
            </w:r>
          </w:p>
        </w:tc>
        <w:tc>
          <w:tcPr>
            <w:tcW w:w="648" w:type="dxa"/>
            <w:hideMark/>
          </w:tcPr>
          <w:p w14:paraId="43B6CA06" w14:textId="77777777" w:rsidR="000E4373" w:rsidRPr="00765BD6" w:rsidRDefault="000E4373" w:rsidP="00300756">
            <w:pPr>
              <w:pStyle w:val="TableText1"/>
              <w:rPr>
                <w:szCs w:val="22"/>
              </w:rPr>
            </w:pPr>
            <w:r>
              <w:rPr>
                <w:szCs w:val="22"/>
              </w:rPr>
              <w:t>11</w:t>
            </w:r>
          </w:p>
        </w:tc>
        <w:tc>
          <w:tcPr>
            <w:tcW w:w="648" w:type="dxa"/>
            <w:hideMark/>
          </w:tcPr>
          <w:p w14:paraId="56712EAE" w14:textId="77777777" w:rsidR="000E4373" w:rsidRPr="00765BD6" w:rsidRDefault="000E4373" w:rsidP="00300756">
            <w:pPr>
              <w:pStyle w:val="TableText1"/>
              <w:rPr>
                <w:szCs w:val="22"/>
              </w:rPr>
            </w:pPr>
            <w:r>
              <w:rPr>
                <w:szCs w:val="22"/>
              </w:rPr>
              <w:t>100</w:t>
            </w:r>
          </w:p>
        </w:tc>
      </w:tr>
      <w:tr w:rsidR="000E4373" w:rsidRPr="00765BD6" w14:paraId="45822BD1" w14:textId="77777777" w:rsidTr="00CC5F48">
        <w:trPr>
          <w:trHeight w:val="259"/>
        </w:trPr>
        <w:tc>
          <w:tcPr>
            <w:tcW w:w="6192" w:type="dxa"/>
            <w:hideMark/>
          </w:tcPr>
          <w:p w14:paraId="01FCDB53" w14:textId="77777777" w:rsidR="000E4373" w:rsidRPr="00765BD6" w:rsidRDefault="000E4373" w:rsidP="00300756">
            <w:pPr>
              <w:pStyle w:val="TableText1"/>
            </w:pPr>
            <w:r w:rsidRPr="00765BD6">
              <w:t>My perception of the difficulty of the items</w:t>
            </w:r>
            <w:r>
              <w:t xml:space="preserve"> and tasks</w:t>
            </w:r>
          </w:p>
        </w:tc>
        <w:tc>
          <w:tcPr>
            <w:tcW w:w="648" w:type="dxa"/>
            <w:hideMark/>
          </w:tcPr>
          <w:p w14:paraId="5C76BFF7" w14:textId="77777777" w:rsidR="000E4373" w:rsidRPr="00765BD6" w:rsidRDefault="000E4373" w:rsidP="00300756">
            <w:pPr>
              <w:pStyle w:val="TableText1"/>
              <w:rPr>
                <w:szCs w:val="22"/>
              </w:rPr>
            </w:pPr>
            <w:r>
              <w:rPr>
                <w:szCs w:val="22"/>
              </w:rPr>
              <w:t>0</w:t>
            </w:r>
          </w:p>
        </w:tc>
        <w:tc>
          <w:tcPr>
            <w:tcW w:w="648" w:type="dxa"/>
            <w:hideMark/>
          </w:tcPr>
          <w:p w14:paraId="52AF4524" w14:textId="77777777" w:rsidR="000E4373" w:rsidRPr="00765BD6" w:rsidRDefault="000E4373" w:rsidP="00300756">
            <w:pPr>
              <w:pStyle w:val="TableText1"/>
              <w:rPr>
                <w:szCs w:val="22"/>
              </w:rPr>
            </w:pPr>
            <w:r>
              <w:rPr>
                <w:szCs w:val="22"/>
              </w:rPr>
              <w:t>0</w:t>
            </w:r>
          </w:p>
        </w:tc>
        <w:tc>
          <w:tcPr>
            <w:tcW w:w="648" w:type="dxa"/>
            <w:hideMark/>
          </w:tcPr>
          <w:p w14:paraId="28FC61D4" w14:textId="77777777" w:rsidR="000E4373" w:rsidRPr="00765BD6" w:rsidRDefault="000E4373" w:rsidP="00300756">
            <w:pPr>
              <w:pStyle w:val="TableText1"/>
              <w:rPr>
                <w:szCs w:val="22"/>
              </w:rPr>
            </w:pPr>
            <w:r>
              <w:rPr>
                <w:szCs w:val="22"/>
              </w:rPr>
              <w:t>3</w:t>
            </w:r>
          </w:p>
        </w:tc>
        <w:tc>
          <w:tcPr>
            <w:tcW w:w="648" w:type="dxa"/>
            <w:hideMark/>
          </w:tcPr>
          <w:p w14:paraId="7541BD22" w14:textId="77777777" w:rsidR="000E4373" w:rsidRPr="00765BD6" w:rsidRDefault="000E4373" w:rsidP="00300756">
            <w:pPr>
              <w:pStyle w:val="TableText1"/>
              <w:rPr>
                <w:szCs w:val="22"/>
              </w:rPr>
            </w:pPr>
            <w:r>
              <w:rPr>
                <w:szCs w:val="22"/>
              </w:rPr>
              <w:t>27</w:t>
            </w:r>
          </w:p>
        </w:tc>
        <w:tc>
          <w:tcPr>
            <w:tcW w:w="648" w:type="dxa"/>
            <w:hideMark/>
          </w:tcPr>
          <w:p w14:paraId="7601A740" w14:textId="77777777" w:rsidR="000E4373" w:rsidRPr="00765BD6" w:rsidRDefault="000E4373" w:rsidP="00300756">
            <w:pPr>
              <w:pStyle w:val="TableText1"/>
              <w:rPr>
                <w:szCs w:val="22"/>
              </w:rPr>
            </w:pPr>
            <w:r>
              <w:rPr>
                <w:szCs w:val="22"/>
              </w:rPr>
              <w:t>8</w:t>
            </w:r>
          </w:p>
        </w:tc>
        <w:tc>
          <w:tcPr>
            <w:tcW w:w="648" w:type="dxa"/>
            <w:hideMark/>
          </w:tcPr>
          <w:p w14:paraId="387A43A7" w14:textId="77777777" w:rsidR="000E4373" w:rsidRPr="00765BD6" w:rsidRDefault="000E4373" w:rsidP="00300756">
            <w:pPr>
              <w:pStyle w:val="TableText1"/>
              <w:rPr>
                <w:szCs w:val="22"/>
              </w:rPr>
            </w:pPr>
            <w:r>
              <w:rPr>
                <w:szCs w:val="22"/>
              </w:rPr>
              <w:t>73</w:t>
            </w:r>
          </w:p>
        </w:tc>
      </w:tr>
      <w:tr w:rsidR="000E4373" w:rsidRPr="00765BD6" w14:paraId="355E3498" w14:textId="77777777" w:rsidTr="00CC5F48">
        <w:trPr>
          <w:trHeight w:val="259"/>
        </w:trPr>
        <w:tc>
          <w:tcPr>
            <w:tcW w:w="6192" w:type="dxa"/>
            <w:hideMark/>
          </w:tcPr>
          <w:p w14:paraId="2DD7DC13" w14:textId="77777777" w:rsidR="000E4373" w:rsidRPr="00765BD6" w:rsidRDefault="000E4373" w:rsidP="00300756">
            <w:pPr>
              <w:pStyle w:val="TableText1"/>
            </w:pPr>
            <w:r>
              <w:t>My experience with the students</w:t>
            </w:r>
          </w:p>
        </w:tc>
        <w:tc>
          <w:tcPr>
            <w:tcW w:w="648" w:type="dxa"/>
            <w:hideMark/>
          </w:tcPr>
          <w:p w14:paraId="4D229500" w14:textId="77777777" w:rsidR="000E4373" w:rsidRPr="00765BD6" w:rsidRDefault="000E4373" w:rsidP="00300756">
            <w:pPr>
              <w:pStyle w:val="TableText1"/>
              <w:rPr>
                <w:szCs w:val="22"/>
              </w:rPr>
            </w:pPr>
            <w:r w:rsidRPr="00765BD6">
              <w:rPr>
                <w:szCs w:val="22"/>
              </w:rPr>
              <w:t>0</w:t>
            </w:r>
          </w:p>
        </w:tc>
        <w:tc>
          <w:tcPr>
            <w:tcW w:w="648" w:type="dxa"/>
            <w:hideMark/>
          </w:tcPr>
          <w:p w14:paraId="42BB0182" w14:textId="77777777" w:rsidR="000E4373" w:rsidRPr="00765BD6" w:rsidRDefault="000E4373" w:rsidP="00300756">
            <w:pPr>
              <w:pStyle w:val="TableText1"/>
              <w:rPr>
                <w:szCs w:val="22"/>
              </w:rPr>
            </w:pPr>
            <w:r w:rsidRPr="00765BD6">
              <w:rPr>
                <w:szCs w:val="22"/>
              </w:rPr>
              <w:t>0</w:t>
            </w:r>
          </w:p>
        </w:tc>
        <w:tc>
          <w:tcPr>
            <w:tcW w:w="648" w:type="dxa"/>
            <w:hideMark/>
          </w:tcPr>
          <w:p w14:paraId="1B35B045" w14:textId="77777777" w:rsidR="000E4373" w:rsidRPr="00765BD6" w:rsidRDefault="000E4373" w:rsidP="00300756">
            <w:pPr>
              <w:pStyle w:val="TableText1"/>
              <w:rPr>
                <w:szCs w:val="22"/>
              </w:rPr>
            </w:pPr>
            <w:r>
              <w:rPr>
                <w:szCs w:val="22"/>
              </w:rPr>
              <w:t>1</w:t>
            </w:r>
          </w:p>
        </w:tc>
        <w:tc>
          <w:tcPr>
            <w:tcW w:w="648" w:type="dxa"/>
            <w:hideMark/>
          </w:tcPr>
          <w:p w14:paraId="75B80AF3" w14:textId="77777777" w:rsidR="000E4373" w:rsidRPr="00765BD6" w:rsidRDefault="000E4373" w:rsidP="00300756">
            <w:pPr>
              <w:pStyle w:val="TableText1"/>
              <w:rPr>
                <w:szCs w:val="22"/>
              </w:rPr>
            </w:pPr>
            <w:r>
              <w:rPr>
                <w:szCs w:val="22"/>
              </w:rPr>
              <w:t>9</w:t>
            </w:r>
          </w:p>
        </w:tc>
        <w:tc>
          <w:tcPr>
            <w:tcW w:w="648" w:type="dxa"/>
            <w:hideMark/>
          </w:tcPr>
          <w:p w14:paraId="3088FBD9" w14:textId="77777777" w:rsidR="000E4373" w:rsidRPr="00765BD6" w:rsidRDefault="000E4373" w:rsidP="00300756">
            <w:pPr>
              <w:pStyle w:val="TableText1"/>
              <w:rPr>
                <w:szCs w:val="22"/>
              </w:rPr>
            </w:pPr>
            <w:r>
              <w:rPr>
                <w:szCs w:val="22"/>
              </w:rPr>
              <w:t>10</w:t>
            </w:r>
          </w:p>
        </w:tc>
        <w:tc>
          <w:tcPr>
            <w:tcW w:w="648" w:type="dxa"/>
            <w:hideMark/>
          </w:tcPr>
          <w:p w14:paraId="12327925" w14:textId="77777777" w:rsidR="000E4373" w:rsidRPr="00765BD6" w:rsidRDefault="000E4373" w:rsidP="00300756">
            <w:pPr>
              <w:pStyle w:val="TableText1"/>
              <w:rPr>
                <w:szCs w:val="22"/>
              </w:rPr>
            </w:pPr>
            <w:r>
              <w:rPr>
                <w:szCs w:val="22"/>
              </w:rPr>
              <w:t>91</w:t>
            </w:r>
          </w:p>
        </w:tc>
      </w:tr>
      <w:tr w:rsidR="000E4373" w:rsidRPr="00765BD6" w14:paraId="6E7C2494" w14:textId="77777777" w:rsidTr="00CC5F48">
        <w:trPr>
          <w:trHeight w:val="259"/>
        </w:trPr>
        <w:tc>
          <w:tcPr>
            <w:tcW w:w="6192" w:type="dxa"/>
            <w:hideMark/>
          </w:tcPr>
          <w:p w14:paraId="7A146EE0" w14:textId="77777777" w:rsidR="000E4373" w:rsidRPr="00765BD6" w:rsidRDefault="000E4373" w:rsidP="00300756">
            <w:pPr>
              <w:pStyle w:val="TableText1"/>
            </w:pPr>
            <w:r>
              <w:t>Reviewing authentic student responses</w:t>
            </w:r>
          </w:p>
        </w:tc>
        <w:tc>
          <w:tcPr>
            <w:tcW w:w="648" w:type="dxa"/>
            <w:hideMark/>
          </w:tcPr>
          <w:p w14:paraId="7CEE8866" w14:textId="77777777" w:rsidR="000E4373" w:rsidRPr="00765BD6" w:rsidRDefault="000E4373" w:rsidP="00300756">
            <w:pPr>
              <w:pStyle w:val="TableText1"/>
              <w:rPr>
                <w:szCs w:val="22"/>
              </w:rPr>
            </w:pPr>
            <w:r w:rsidRPr="00765BD6">
              <w:rPr>
                <w:szCs w:val="22"/>
              </w:rPr>
              <w:t>0</w:t>
            </w:r>
          </w:p>
        </w:tc>
        <w:tc>
          <w:tcPr>
            <w:tcW w:w="648" w:type="dxa"/>
            <w:hideMark/>
          </w:tcPr>
          <w:p w14:paraId="65F3A92A" w14:textId="77777777" w:rsidR="000E4373" w:rsidRPr="00765BD6" w:rsidRDefault="000E4373" w:rsidP="00300756">
            <w:pPr>
              <w:pStyle w:val="TableText1"/>
              <w:rPr>
                <w:szCs w:val="22"/>
              </w:rPr>
            </w:pPr>
            <w:r w:rsidRPr="00765BD6">
              <w:rPr>
                <w:szCs w:val="22"/>
              </w:rPr>
              <w:t>0</w:t>
            </w:r>
          </w:p>
        </w:tc>
        <w:tc>
          <w:tcPr>
            <w:tcW w:w="648" w:type="dxa"/>
            <w:hideMark/>
          </w:tcPr>
          <w:p w14:paraId="4FAD90B1" w14:textId="77777777" w:rsidR="000E4373" w:rsidRPr="00765BD6" w:rsidRDefault="000E4373" w:rsidP="00300756">
            <w:pPr>
              <w:pStyle w:val="TableText1"/>
              <w:rPr>
                <w:szCs w:val="22"/>
              </w:rPr>
            </w:pPr>
            <w:r w:rsidRPr="00765BD6">
              <w:rPr>
                <w:szCs w:val="22"/>
              </w:rPr>
              <w:t>0</w:t>
            </w:r>
          </w:p>
        </w:tc>
        <w:tc>
          <w:tcPr>
            <w:tcW w:w="648" w:type="dxa"/>
            <w:hideMark/>
          </w:tcPr>
          <w:p w14:paraId="5094A75F" w14:textId="77777777" w:rsidR="000E4373" w:rsidRPr="00765BD6" w:rsidRDefault="000E4373" w:rsidP="00300756">
            <w:pPr>
              <w:pStyle w:val="TableText1"/>
              <w:rPr>
                <w:szCs w:val="22"/>
              </w:rPr>
            </w:pPr>
            <w:r w:rsidRPr="00765BD6">
              <w:rPr>
                <w:szCs w:val="22"/>
              </w:rPr>
              <w:t>0</w:t>
            </w:r>
          </w:p>
        </w:tc>
        <w:tc>
          <w:tcPr>
            <w:tcW w:w="648" w:type="dxa"/>
            <w:hideMark/>
          </w:tcPr>
          <w:p w14:paraId="71E5D5E1" w14:textId="77777777" w:rsidR="000E4373" w:rsidRPr="00765BD6" w:rsidRDefault="000E4373" w:rsidP="00300756">
            <w:pPr>
              <w:pStyle w:val="TableText1"/>
              <w:rPr>
                <w:szCs w:val="22"/>
              </w:rPr>
            </w:pPr>
            <w:r>
              <w:rPr>
                <w:szCs w:val="22"/>
              </w:rPr>
              <w:t>11</w:t>
            </w:r>
          </w:p>
        </w:tc>
        <w:tc>
          <w:tcPr>
            <w:tcW w:w="648" w:type="dxa"/>
            <w:hideMark/>
          </w:tcPr>
          <w:p w14:paraId="194B07EF" w14:textId="77777777" w:rsidR="000E4373" w:rsidRPr="00765BD6" w:rsidRDefault="000E4373" w:rsidP="00300756">
            <w:pPr>
              <w:pStyle w:val="TableText1"/>
              <w:rPr>
                <w:szCs w:val="22"/>
              </w:rPr>
            </w:pPr>
            <w:r w:rsidRPr="00765BD6">
              <w:rPr>
                <w:szCs w:val="22"/>
              </w:rPr>
              <w:t>100</w:t>
            </w:r>
          </w:p>
        </w:tc>
      </w:tr>
      <w:tr w:rsidR="000E4373" w:rsidRPr="00765BD6" w14:paraId="4638797B" w14:textId="77777777" w:rsidTr="00CC5F48">
        <w:trPr>
          <w:trHeight w:val="259"/>
        </w:trPr>
        <w:tc>
          <w:tcPr>
            <w:tcW w:w="6192" w:type="dxa"/>
            <w:hideMark/>
          </w:tcPr>
          <w:p w14:paraId="2B9429EB" w14:textId="77777777" w:rsidR="000E4373" w:rsidRPr="00765BD6" w:rsidRDefault="000E4373" w:rsidP="00300756">
            <w:pPr>
              <w:pStyle w:val="TableText1"/>
            </w:pPr>
            <w:r>
              <w:t>Group discussions</w:t>
            </w:r>
          </w:p>
        </w:tc>
        <w:tc>
          <w:tcPr>
            <w:tcW w:w="648" w:type="dxa"/>
            <w:hideMark/>
          </w:tcPr>
          <w:p w14:paraId="6E18E26D" w14:textId="77777777" w:rsidR="000E4373" w:rsidRPr="00765BD6" w:rsidRDefault="000E4373" w:rsidP="00300756">
            <w:pPr>
              <w:pStyle w:val="TableText1"/>
              <w:rPr>
                <w:szCs w:val="22"/>
              </w:rPr>
            </w:pPr>
            <w:r>
              <w:rPr>
                <w:szCs w:val="22"/>
              </w:rPr>
              <w:t>0</w:t>
            </w:r>
          </w:p>
        </w:tc>
        <w:tc>
          <w:tcPr>
            <w:tcW w:w="648" w:type="dxa"/>
            <w:hideMark/>
          </w:tcPr>
          <w:p w14:paraId="4BB3696E" w14:textId="77777777" w:rsidR="000E4373" w:rsidRPr="00765BD6" w:rsidRDefault="000E4373" w:rsidP="00300756">
            <w:pPr>
              <w:pStyle w:val="TableText1"/>
              <w:rPr>
                <w:szCs w:val="22"/>
              </w:rPr>
            </w:pPr>
            <w:r>
              <w:rPr>
                <w:szCs w:val="22"/>
              </w:rPr>
              <w:t>0</w:t>
            </w:r>
          </w:p>
        </w:tc>
        <w:tc>
          <w:tcPr>
            <w:tcW w:w="648" w:type="dxa"/>
            <w:hideMark/>
          </w:tcPr>
          <w:p w14:paraId="3CE0884A" w14:textId="77777777" w:rsidR="000E4373" w:rsidRPr="00765BD6" w:rsidRDefault="000E4373" w:rsidP="00300756">
            <w:pPr>
              <w:pStyle w:val="TableText1"/>
              <w:rPr>
                <w:szCs w:val="22"/>
              </w:rPr>
            </w:pPr>
            <w:r>
              <w:rPr>
                <w:szCs w:val="22"/>
              </w:rPr>
              <w:t>2</w:t>
            </w:r>
          </w:p>
        </w:tc>
        <w:tc>
          <w:tcPr>
            <w:tcW w:w="648" w:type="dxa"/>
            <w:hideMark/>
          </w:tcPr>
          <w:p w14:paraId="0CD944DF" w14:textId="77777777" w:rsidR="000E4373" w:rsidRPr="00765BD6" w:rsidRDefault="000E4373" w:rsidP="00300756">
            <w:pPr>
              <w:pStyle w:val="TableText1"/>
              <w:rPr>
                <w:szCs w:val="22"/>
              </w:rPr>
            </w:pPr>
            <w:r>
              <w:rPr>
                <w:szCs w:val="22"/>
              </w:rPr>
              <w:t>18</w:t>
            </w:r>
          </w:p>
        </w:tc>
        <w:tc>
          <w:tcPr>
            <w:tcW w:w="648" w:type="dxa"/>
            <w:hideMark/>
          </w:tcPr>
          <w:p w14:paraId="0633C527" w14:textId="77777777" w:rsidR="000E4373" w:rsidRPr="00765BD6" w:rsidRDefault="000E4373" w:rsidP="00300756">
            <w:pPr>
              <w:pStyle w:val="TableText1"/>
              <w:rPr>
                <w:szCs w:val="22"/>
              </w:rPr>
            </w:pPr>
            <w:r>
              <w:rPr>
                <w:szCs w:val="22"/>
              </w:rPr>
              <w:t>9</w:t>
            </w:r>
          </w:p>
        </w:tc>
        <w:tc>
          <w:tcPr>
            <w:tcW w:w="648" w:type="dxa"/>
            <w:hideMark/>
          </w:tcPr>
          <w:p w14:paraId="0B1F2E1B" w14:textId="77777777" w:rsidR="000E4373" w:rsidRPr="00765BD6" w:rsidRDefault="000E4373" w:rsidP="00300756">
            <w:pPr>
              <w:pStyle w:val="TableText1"/>
              <w:rPr>
                <w:szCs w:val="22"/>
              </w:rPr>
            </w:pPr>
            <w:r>
              <w:rPr>
                <w:szCs w:val="22"/>
              </w:rPr>
              <w:t>82</w:t>
            </w:r>
          </w:p>
        </w:tc>
      </w:tr>
      <w:tr w:rsidR="000E4373" w:rsidRPr="00765BD6" w14:paraId="749BA6FE" w14:textId="77777777" w:rsidTr="00CC5F48">
        <w:trPr>
          <w:trHeight w:val="259"/>
        </w:trPr>
        <w:tc>
          <w:tcPr>
            <w:tcW w:w="6192" w:type="dxa"/>
            <w:hideMark/>
          </w:tcPr>
          <w:p w14:paraId="7F993BF2" w14:textId="77777777" w:rsidR="000E4373" w:rsidRPr="00765BD6" w:rsidRDefault="000E4373" w:rsidP="00300756">
            <w:pPr>
              <w:pStyle w:val="TableText1"/>
            </w:pPr>
            <w:r>
              <w:t>Judgments and rationales of other panelists</w:t>
            </w:r>
          </w:p>
        </w:tc>
        <w:tc>
          <w:tcPr>
            <w:tcW w:w="648" w:type="dxa"/>
            <w:hideMark/>
          </w:tcPr>
          <w:p w14:paraId="349DB212" w14:textId="77777777" w:rsidR="000E4373" w:rsidRPr="00765BD6" w:rsidRDefault="000E4373" w:rsidP="00300756">
            <w:pPr>
              <w:pStyle w:val="TableText1"/>
              <w:rPr>
                <w:szCs w:val="22"/>
              </w:rPr>
            </w:pPr>
            <w:r>
              <w:rPr>
                <w:szCs w:val="22"/>
              </w:rPr>
              <w:t>0</w:t>
            </w:r>
          </w:p>
        </w:tc>
        <w:tc>
          <w:tcPr>
            <w:tcW w:w="648" w:type="dxa"/>
            <w:hideMark/>
          </w:tcPr>
          <w:p w14:paraId="20C51975" w14:textId="77777777" w:rsidR="000E4373" w:rsidRPr="00765BD6" w:rsidRDefault="000E4373" w:rsidP="00300756">
            <w:pPr>
              <w:pStyle w:val="TableText1"/>
              <w:rPr>
                <w:szCs w:val="22"/>
              </w:rPr>
            </w:pPr>
            <w:r>
              <w:rPr>
                <w:szCs w:val="22"/>
              </w:rPr>
              <w:t>0</w:t>
            </w:r>
          </w:p>
        </w:tc>
        <w:tc>
          <w:tcPr>
            <w:tcW w:w="648" w:type="dxa"/>
            <w:hideMark/>
          </w:tcPr>
          <w:p w14:paraId="446E6AD4" w14:textId="77777777" w:rsidR="000E4373" w:rsidRPr="00765BD6" w:rsidRDefault="000E4373" w:rsidP="00300756">
            <w:pPr>
              <w:pStyle w:val="TableText1"/>
              <w:rPr>
                <w:szCs w:val="22"/>
              </w:rPr>
            </w:pPr>
            <w:r>
              <w:rPr>
                <w:szCs w:val="22"/>
              </w:rPr>
              <w:t>3</w:t>
            </w:r>
          </w:p>
        </w:tc>
        <w:tc>
          <w:tcPr>
            <w:tcW w:w="648" w:type="dxa"/>
            <w:hideMark/>
          </w:tcPr>
          <w:p w14:paraId="5B05323D" w14:textId="77777777" w:rsidR="000E4373" w:rsidRPr="00765BD6" w:rsidRDefault="000E4373" w:rsidP="00300756">
            <w:pPr>
              <w:pStyle w:val="TableText1"/>
              <w:rPr>
                <w:szCs w:val="22"/>
              </w:rPr>
            </w:pPr>
            <w:r>
              <w:rPr>
                <w:szCs w:val="22"/>
              </w:rPr>
              <w:t>27</w:t>
            </w:r>
          </w:p>
        </w:tc>
        <w:tc>
          <w:tcPr>
            <w:tcW w:w="648" w:type="dxa"/>
            <w:hideMark/>
          </w:tcPr>
          <w:p w14:paraId="71652539" w14:textId="77777777" w:rsidR="000E4373" w:rsidRPr="00765BD6" w:rsidRDefault="000E4373" w:rsidP="00300756">
            <w:pPr>
              <w:pStyle w:val="TableText1"/>
              <w:rPr>
                <w:szCs w:val="22"/>
              </w:rPr>
            </w:pPr>
            <w:r>
              <w:rPr>
                <w:szCs w:val="22"/>
              </w:rPr>
              <w:t>8</w:t>
            </w:r>
          </w:p>
        </w:tc>
        <w:tc>
          <w:tcPr>
            <w:tcW w:w="648" w:type="dxa"/>
            <w:hideMark/>
          </w:tcPr>
          <w:p w14:paraId="5051FE75" w14:textId="77777777" w:rsidR="000E4373" w:rsidRPr="00765BD6" w:rsidRDefault="000E4373" w:rsidP="00300756">
            <w:pPr>
              <w:pStyle w:val="TableText1"/>
              <w:rPr>
                <w:szCs w:val="22"/>
              </w:rPr>
            </w:pPr>
            <w:r>
              <w:rPr>
                <w:szCs w:val="22"/>
              </w:rPr>
              <w:t>73</w:t>
            </w:r>
          </w:p>
        </w:tc>
      </w:tr>
      <w:tr w:rsidR="000E4373" w:rsidRPr="00765BD6" w14:paraId="1209BB8F" w14:textId="77777777" w:rsidTr="00CC5F48">
        <w:trPr>
          <w:trHeight w:val="259"/>
        </w:trPr>
        <w:tc>
          <w:tcPr>
            <w:tcW w:w="6192" w:type="dxa"/>
            <w:hideMark/>
          </w:tcPr>
          <w:p w14:paraId="12624BF9" w14:textId="77777777" w:rsidR="000E4373" w:rsidRPr="00765BD6" w:rsidRDefault="000E4373" w:rsidP="00300756">
            <w:pPr>
              <w:pStyle w:val="TableText1"/>
            </w:pPr>
            <w:r>
              <w:t xml:space="preserve">Percent of students </w:t>
            </w:r>
            <w:proofErr w:type="gramStart"/>
            <w:r>
              <w:t>in</w:t>
            </w:r>
            <w:proofErr w:type="gramEnd"/>
            <w:r>
              <w:t xml:space="preserve"> each performance level</w:t>
            </w:r>
          </w:p>
        </w:tc>
        <w:tc>
          <w:tcPr>
            <w:tcW w:w="648" w:type="dxa"/>
            <w:hideMark/>
          </w:tcPr>
          <w:p w14:paraId="60093FEF" w14:textId="77777777" w:rsidR="000E4373" w:rsidRPr="00765BD6" w:rsidRDefault="000E4373" w:rsidP="00300756">
            <w:pPr>
              <w:pStyle w:val="TableText1"/>
              <w:rPr>
                <w:szCs w:val="22"/>
              </w:rPr>
            </w:pPr>
            <w:r>
              <w:rPr>
                <w:szCs w:val="22"/>
              </w:rPr>
              <w:t>0</w:t>
            </w:r>
          </w:p>
        </w:tc>
        <w:tc>
          <w:tcPr>
            <w:tcW w:w="648" w:type="dxa"/>
            <w:hideMark/>
          </w:tcPr>
          <w:p w14:paraId="5DE6A1AB" w14:textId="77777777" w:rsidR="000E4373" w:rsidRPr="00765BD6" w:rsidRDefault="000E4373" w:rsidP="00300756">
            <w:pPr>
              <w:pStyle w:val="TableText1"/>
              <w:rPr>
                <w:szCs w:val="22"/>
              </w:rPr>
            </w:pPr>
            <w:r>
              <w:rPr>
                <w:szCs w:val="22"/>
              </w:rPr>
              <w:t>0</w:t>
            </w:r>
          </w:p>
        </w:tc>
        <w:tc>
          <w:tcPr>
            <w:tcW w:w="648" w:type="dxa"/>
            <w:hideMark/>
          </w:tcPr>
          <w:p w14:paraId="73D501E6" w14:textId="77777777" w:rsidR="000E4373" w:rsidRPr="00765BD6" w:rsidRDefault="000E4373" w:rsidP="00300756">
            <w:pPr>
              <w:pStyle w:val="TableText1"/>
              <w:rPr>
                <w:szCs w:val="22"/>
              </w:rPr>
            </w:pPr>
            <w:r>
              <w:rPr>
                <w:szCs w:val="22"/>
              </w:rPr>
              <w:t>2</w:t>
            </w:r>
          </w:p>
        </w:tc>
        <w:tc>
          <w:tcPr>
            <w:tcW w:w="648" w:type="dxa"/>
            <w:hideMark/>
          </w:tcPr>
          <w:p w14:paraId="4DB6BA28" w14:textId="77777777" w:rsidR="000E4373" w:rsidRPr="00765BD6" w:rsidRDefault="000E4373" w:rsidP="00300756">
            <w:pPr>
              <w:pStyle w:val="TableText1"/>
              <w:rPr>
                <w:szCs w:val="22"/>
              </w:rPr>
            </w:pPr>
            <w:r>
              <w:rPr>
                <w:szCs w:val="22"/>
              </w:rPr>
              <w:t>18</w:t>
            </w:r>
          </w:p>
        </w:tc>
        <w:tc>
          <w:tcPr>
            <w:tcW w:w="648" w:type="dxa"/>
            <w:hideMark/>
          </w:tcPr>
          <w:p w14:paraId="7610760E" w14:textId="77777777" w:rsidR="000E4373" w:rsidRPr="00765BD6" w:rsidRDefault="000E4373" w:rsidP="00300756">
            <w:pPr>
              <w:pStyle w:val="TableText1"/>
              <w:rPr>
                <w:szCs w:val="22"/>
              </w:rPr>
            </w:pPr>
            <w:r>
              <w:rPr>
                <w:szCs w:val="22"/>
              </w:rPr>
              <w:t>9</w:t>
            </w:r>
          </w:p>
        </w:tc>
        <w:tc>
          <w:tcPr>
            <w:tcW w:w="648" w:type="dxa"/>
            <w:hideMark/>
          </w:tcPr>
          <w:p w14:paraId="708DFC02" w14:textId="77777777" w:rsidR="000E4373" w:rsidRPr="00765BD6" w:rsidRDefault="000E4373" w:rsidP="00300756">
            <w:pPr>
              <w:pStyle w:val="TableText1"/>
              <w:rPr>
                <w:szCs w:val="22"/>
              </w:rPr>
            </w:pPr>
            <w:r>
              <w:rPr>
                <w:szCs w:val="22"/>
              </w:rPr>
              <w:t>82</w:t>
            </w:r>
          </w:p>
        </w:tc>
      </w:tr>
      <w:tr w:rsidR="000E4373" w:rsidRPr="00765BD6" w14:paraId="4ED2CE47" w14:textId="77777777" w:rsidTr="00CC5F48">
        <w:trPr>
          <w:trHeight w:val="259"/>
        </w:trPr>
        <w:tc>
          <w:tcPr>
            <w:tcW w:w="6192" w:type="dxa"/>
            <w:hideMark/>
          </w:tcPr>
          <w:p w14:paraId="1A6D26E8" w14:textId="77777777" w:rsidR="000E4373" w:rsidRPr="00765BD6" w:rsidRDefault="000E4373" w:rsidP="00300756">
            <w:pPr>
              <w:pStyle w:val="TableText1"/>
            </w:pPr>
            <w:r>
              <w:t>Pattern of performance on additional data tables</w:t>
            </w:r>
          </w:p>
        </w:tc>
        <w:tc>
          <w:tcPr>
            <w:tcW w:w="648" w:type="dxa"/>
            <w:hideMark/>
          </w:tcPr>
          <w:p w14:paraId="687A5078" w14:textId="77777777" w:rsidR="000E4373" w:rsidRPr="00765BD6" w:rsidRDefault="000E4373" w:rsidP="00300756">
            <w:pPr>
              <w:pStyle w:val="TableText1"/>
              <w:rPr>
                <w:szCs w:val="22"/>
              </w:rPr>
            </w:pPr>
            <w:r>
              <w:rPr>
                <w:szCs w:val="22"/>
              </w:rPr>
              <w:t>0</w:t>
            </w:r>
          </w:p>
        </w:tc>
        <w:tc>
          <w:tcPr>
            <w:tcW w:w="648" w:type="dxa"/>
            <w:hideMark/>
          </w:tcPr>
          <w:p w14:paraId="376E02A8" w14:textId="77777777" w:rsidR="000E4373" w:rsidRPr="00765BD6" w:rsidRDefault="000E4373" w:rsidP="00300756">
            <w:pPr>
              <w:pStyle w:val="TableText1"/>
              <w:rPr>
                <w:szCs w:val="22"/>
              </w:rPr>
            </w:pPr>
            <w:r>
              <w:rPr>
                <w:szCs w:val="22"/>
              </w:rPr>
              <w:t>0</w:t>
            </w:r>
          </w:p>
        </w:tc>
        <w:tc>
          <w:tcPr>
            <w:tcW w:w="648" w:type="dxa"/>
            <w:hideMark/>
          </w:tcPr>
          <w:p w14:paraId="1268B290" w14:textId="77777777" w:rsidR="000E4373" w:rsidRPr="00765BD6" w:rsidRDefault="000E4373" w:rsidP="00300756">
            <w:pPr>
              <w:pStyle w:val="TableText1"/>
              <w:rPr>
                <w:szCs w:val="22"/>
              </w:rPr>
            </w:pPr>
            <w:r>
              <w:rPr>
                <w:szCs w:val="22"/>
              </w:rPr>
              <w:t>4</w:t>
            </w:r>
          </w:p>
        </w:tc>
        <w:tc>
          <w:tcPr>
            <w:tcW w:w="648" w:type="dxa"/>
            <w:hideMark/>
          </w:tcPr>
          <w:p w14:paraId="5596F562" w14:textId="77777777" w:rsidR="000E4373" w:rsidRPr="00765BD6" w:rsidRDefault="000E4373" w:rsidP="00300756">
            <w:pPr>
              <w:pStyle w:val="TableText1"/>
              <w:rPr>
                <w:szCs w:val="22"/>
              </w:rPr>
            </w:pPr>
            <w:r>
              <w:rPr>
                <w:szCs w:val="22"/>
              </w:rPr>
              <w:t>36</w:t>
            </w:r>
          </w:p>
        </w:tc>
        <w:tc>
          <w:tcPr>
            <w:tcW w:w="648" w:type="dxa"/>
            <w:hideMark/>
          </w:tcPr>
          <w:p w14:paraId="1B509DD9" w14:textId="77777777" w:rsidR="000E4373" w:rsidRPr="00765BD6" w:rsidRDefault="000E4373" w:rsidP="00300756">
            <w:pPr>
              <w:pStyle w:val="TableText1"/>
              <w:rPr>
                <w:szCs w:val="22"/>
              </w:rPr>
            </w:pPr>
            <w:r>
              <w:rPr>
                <w:szCs w:val="22"/>
              </w:rPr>
              <w:t>7</w:t>
            </w:r>
          </w:p>
        </w:tc>
        <w:tc>
          <w:tcPr>
            <w:tcW w:w="648" w:type="dxa"/>
            <w:hideMark/>
          </w:tcPr>
          <w:p w14:paraId="7EC46139" w14:textId="77777777" w:rsidR="000E4373" w:rsidRPr="00765BD6" w:rsidRDefault="000E4373" w:rsidP="00300756">
            <w:pPr>
              <w:pStyle w:val="TableText1"/>
              <w:rPr>
                <w:szCs w:val="22"/>
              </w:rPr>
            </w:pPr>
            <w:r>
              <w:rPr>
                <w:szCs w:val="22"/>
              </w:rPr>
              <w:t>64</w:t>
            </w:r>
          </w:p>
        </w:tc>
      </w:tr>
      <w:tr w:rsidR="000E4373" w:rsidRPr="00765BD6" w14:paraId="272062C7" w14:textId="77777777" w:rsidTr="00CC5F48">
        <w:trPr>
          <w:trHeight w:val="259"/>
        </w:trPr>
        <w:tc>
          <w:tcPr>
            <w:tcW w:w="6192" w:type="dxa"/>
            <w:hideMark/>
          </w:tcPr>
          <w:p w14:paraId="08405C54" w14:textId="77777777" w:rsidR="000E4373" w:rsidRPr="00765BD6" w:rsidRDefault="000E4373" w:rsidP="00300756">
            <w:pPr>
              <w:pStyle w:val="TableText1"/>
            </w:pPr>
            <w:r>
              <w:t>My sense of what students need to know to be proficient</w:t>
            </w:r>
          </w:p>
        </w:tc>
        <w:tc>
          <w:tcPr>
            <w:tcW w:w="648" w:type="dxa"/>
            <w:hideMark/>
          </w:tcPr>
          <w:p w14:paraId="2822B086" w14:textId="77777777" w:rsidR="000E4373" w:rsidRPr="00765BD6" w:rsidRDefault="000E4373" w:rsidP="00300756">
            <w:pPr>
              <w:pStyle w:val="TableText1"/>
              <w:rPr>
                <w:szCs w:val="22"/>
              </w:rPr>
            </w:pPr>
            <w:r>
              <w:rPr>
                <w:szCs w:val="22"/>
              </w:rPr>
              <w:t>0</w:t>
            </w:r>
          </w:p>
        </w:tc>
        <w:tc>
          <w:tcPr>
            <w:tcW w:w="648" w:type="dxa"/>
            <w:hideMark/>
          </w:tcPr>
          <w:p w14:paraId="55DACC63" w14:textId="77777777" w:rsidR="000E4373" w:rsidRPr="00765BD6" w:rsidRDefault="000E4373" w:rsidP="00300756">
            <w:pPr>
              <w:pStyle w:val="TableText1"/>
              <w:rPr>
                <w:szCs w:val="22"/>
              </w:rPr>
            </w:pPr>
            <w:r>
              <w:rPr>
                <w:szCs w:val="22"/>
              </w:rPr>
              <w:t>0</w:t>
            </w:r>
          </w:p>
        </w:tc>
        <w:tc>
          <w:tcPr>
            <w:tcW w:w="648" w:type="dxa"/>
            <w:hideMark/>
          </w:tcPr>
          <w:p w14:paraId="45DFC549" w14:textId="77777777" w:rsidR="000E4373" w:rsidRPr="00765BD6" w:rsidRDefault="000E4373" w:rsidP="00300756">
            <w:pPr>
              <w:pStyle w:val="TableText1"/>
              <w:rPr>
                <w:szCs w:val="22"/>
              </w:rPr>
            </w:pPr>
            <w:r>
              <w:rPr>
                <w:szCs w:val="22"/>
              </w:rPr>
              <w:t>0</w:t>
            </w:r>
          </w:p>
        </w:tc>
        <w:tc>
          <w:tcPr>
            <w:tcW w:w="648" w:type="dxa"/>
            <w:hideMark/>
          </w:tcPr>
          <w:p w14:paraId="34A05AC3" w14:textId="77777777" w:rsidR="000E4373" w:rsidRPr="00765BD6" w:rsidRDefault="000E4373" w:rsidP="00300756">
            <w:pPr>
              <w:pStyle w:val="TableText1"/>
              <w:rPr>
                <w:szCs w:val="22"/>
              </w:rPr>
            </w:pPr>
            <w:r>
              <w:rPr>
                <w:szCs w:val="22"/>
              </w:rPr>
              <w:t>0</w:t>
            </w:r>
          </w:p>
        </w:tc>
        <w:tc>
          <w:tcPr>
            <w:tcW w:w="648" w:type="dxa"/>
            <w:hideMark/>
          </w:tcPr>
          <w:p w14:paraId="06C6AB22" w14:textId="77777777" w:rsidR="000E4373" w:rsidRPr="00765BD6" w:rsidRDefault="000E4373" w:rsidP="00300756">
            <w:pPr>
              <w:pStyle w:val="TableText1"/>
              <w:rPr>
                <w:szCs w:val="22"/>
              </w:rPr>
            </w:pPr>
            <w:r>
              <w:rPr>
                <w:szCs w:val="22"/>
              </w:rPr>
              <w:t>11</w:t>
            </w:r>
          </w:p>
        </w:tc>
        <w:tc>
          <w:tcPr>
            <w:tcW w:w="648" w:type="dxa"/>
            <w:hideMark/>
          </w:tcPr>
          <w:p w14:paraId="0E9FE4FC" w14:textId="77777777" w:rsidR="000E4373" w:rsidRPr="00765BD6" w:rsidRDefault="000E4373" w:rsidP="00300756">
            <w:pPr>
              <w:pStyle w:val="TableText1"/>
              <w:rPr>
                <w:szCs w:val="22"/>
              </w:rPr>
            </w:pPr>
            <w:r>
              <w:rPr>
                <w:szCs w:val="22"/>
              </w:rPr>
              <w:t>100</w:t>
            </w:r>
          </w:p>
        </w:tc>
      </w:tr>
    </w:tbl>
    <w:p w14:paraId="207A2DDC" w14:textId="77777777" w:rsidR="009574D9" w:rsidRDefault="009574D9" w:rsidP="00EF600A">
      <w:pPr>
        <w:pStyle w:val="Caption"/>
        <w:spacing w:before="360"/>
      </w:pPr>
      <w:bookmarkStart w:id="458" w:name="_Toc505957518"/>
      <w:bookmarkStart w:id="459" w:name="_Toc513978683"/>
      <w:r>
        <w:t xml:space="preserve">Table </w:t>
      </w:r>
      <w:r>
        <w:fldChar w:fldCharType="begin"/>
      </w:r>
      <w:r>
        <w:instrText>SEQ Table \* ARABIC</w:instrText>
      </w:r>
      <w:r>
        <w:fldChar w:fldCharType="separate"/>
      </w:r>
      <w:r w:rsidR="00CB09F4">
        <w:rPr>
          <w:noProof/>
        </w:rPr>
        <w:t>127</w:t>
      </w:r>
      <w:r>
        <w:fldChar w:fldCharType="end"/>
      </w:r>
      <w:r>
        <w:t xml:space="preserve">. </w:t>
      </w:r>
      <w:r w:rsidR="00530A16">
        <w:t xml:space="preserve"> </w:t>
      </w:r>
      <w:r>
        <w:t xml:space="preserve">Final Evaluation Grades Six </w:t>
      </w:r>
      <w:r w:rsidR="00530A16">
        <w:t>Through</w:t>
      </w:r>
      <w:r>
        <w:t xml:space="preserve"> Eight on Timing</w:t>
      </w:r>
      <w:bookmarkEnd w:id="458"/>
      <w:bookmarkEnd w:id="459"/>
    </w:p>
    <w:tbl>
      <w:tblPr>
        <w:tblStyle w:val="TRtable"/>
        <w:tblW w:w="0" w:type="auto"/>
        <w:tblLayout w:type="fixed"/>
        <w:tblLook w:val="04A0" w:firstRow="1" w:lastRow="0" w:firstColumn="1" w:lastColumn="0" w:noHBand="0" w:noVBand="1"/>
        <w:tblDescription w:val="Final Evaluation Grades Six Through Eight on Timing"/>
      </w:tblPr>
      <w:tblGrid>
        <w:gridCol w:w="6048"/>
        <w:gridCol w:w="576"/>
        <w:gridCol w:w="576"/>
        <w:gridCol w:w="576"/>
        <w:gridCol w:w="720"/>
        <w:gridCol w:w="576"/>
        <w:gridCol w:w="576"/>
      </w:tblGrid>
      <w:tr w:rsidR="000947CF" w:rsidRPr="00765BD6" w14:paraId="0CE98D3F" w14:textId="77777777" w:rsidTr="00F44047">
        <w:trPr>
          <w:cnfStyle w:val="100000000000" w:firstRow="1" w:lastRow="0" w:firstColumn="0" w:lastColumn="0" w:oddVBand="0" w:evenVBand="0" w:oddHBand="0" w:evenHBand="0" w:firstRowFirstColumn="0" w:firstRowLastColumn="0" w:lastRowFirstColumn="0" w:lastRowLastColumn="0"/>
          <w:cantSplit/>
          <w:trHeight w:val="2304"/>
          <w:tblHeader/>
        </w:trPr>
        <w:tc>
          <w:tcPr>
            <w:tcW w:w="6048" w:type="dxa"/>
            <w:vAlign w:val="bottom"/>
            <w:hideMark/>
          </w:tcPr>
          <w:p w14:paraId="0A3E01EE" w14:textId="77777777" w:rsidR="000947CF" w:rsidRPr="00950EA4" w:rsidRDefault="000947CF" w:rsidP="00300756">
            <w:pPr>
              <w:pStyle w:val="TableHead"/>
              <w:jc w:val="left"/>
            </w:pPr>
            <w:r>
              <w:t xml:space="preserve">How appropriate was the </w:t>
            </w:r>
            <w:r w:rsidRPr="00E06D79">
              <w:rPr>
                <w:i/>
              </w:rPr>
              <w:t>amount of time</w:t>
            </w:r>
            <w:r>
              <w:t xml:space="preserve"> you were given to complete the different components of the process?</w:t>
            </w:r>
          </w:p>
        </w:tc>
        <w:tc>
          <w:tcPr>
            <w:tcW w:w="576" w:type="dxa"/>
            <w:textDirection w:val="btLr"/>
            <w:vAlign w:val="center"/>
            <w:hideMark/>
          </w:tcPr>
          <w:p w14:paraId="07DCB2FF" w14:textId="77777777" w:rsidR="000947CF" w:rsidRPr="00765BD6" w:rsidRDefault="000947CF" w:rsidP="00DD2558">
            <w:pPr>
              <w:pStyle w:val="TableHead"/>
              <w:ind w:left="113" w:right="113"/>
              <w:jc w:val="left"/>
            </w:pPr>
            <w:r>
              <w:t>Too Little Time</w:t>
            </w:r>
            <w:r w:rsidRPr="00765BD6" w:rsidDel="009C6AAC">
              <w:rPr>
                <w:i/>
              </w:rPr>
              <w:t xml:space="preserve"> </w:t>
            </w:r>
            <w:r>
              <w:rPr>
                <w:i/>
              </w:rPr>
              <w:t>N</w:t>
            </w:r>
          </w:p>
        </w:tc>
        <w:tc>
          <w:tcPr>
            <w:tcW w:w="576" w:type="dxa"/>
            <w:textDirection w:val="btLr"/>
            <w:vAlign w:val="center"/>
          </w:tcPr>
          <w:p w14:paraId="38CBA892" w14:textId="77777777" w:rsidR="000947CF" w:rsidRPr="00765BD6" w:rsidRDefault="000947CF" w:rsidP="00DD2558">
            <w:pPr>
              <w:pStyle w:val="TableHead"/>
              <w:ind w:left="113" w:right="113"/>
              <w:jc w:val="left"/>
            </w:pPr>
            <w:r>
              <w:t>Too Little Time</w:t>
            </w:r>
            <w:r w:rsidRPr="00765BD6">
              <w:t xml:space="preserve"> %</w:t>
            </w:r>
          </w:p>
        </w:tc>
        <w:tc>
          <w:tcPr>
            <w:tcW w:w="576" w:type="dxa"/>
            <w:textDirection w:val="btLr"/>
            <w:vAlign w:val="center"/>
            <w:hideMark/>
          </w:tcPr>
          <w:p w14:paraId="780EAAE6" w14:textId="77777777" w:rsidR="000947CF" w:rsidRPr="00765BD6" w:rsidRDefault="000947CF" w:rsidP="00DD2558">
            <w:pPr>
              <w:pStyle w:val="TableHead"/>
              <w:ind w:left="113" w:right="113"/>
              <w:jc w:val="left"/>
            </w:pPr>
            <w:r>
              <w:t>About Right</w:t>
            </w:r>
            <w:r w:rsidRPr="00765BD6" w:rsidDel="009C6AAC">
              <w:rPr>
                <w:i/>
              </w:rPr>
              <w:t xml:space="preserve"> </w:t>
            </w:r>
            <w:r>
              <w:rPr>
                <w:i/>
              </w:rPr>
              <w:t>N</w:t>
            </w:r>
          </w:p>
        </w:tc>
        <w:tc>
          <w:tcPr>
            <w:tcW w:w="720" w:type="dxa"/>
            <w:textDirection w:val="btLr"/>
            <w:vAlign w:val="center"/>
          </w:tcPr>
          <w:p w14:paraId="65BF2CCB" w14:textId="77777777" w:rsidR="000947CF" w:rsidRPr="00765BD6" w:rsidRDefault="000947CF" w:rsidP="00DD2558">
            <w:pPr>
              <w:pStyle w:val="TableHead"/>
              <w:ind w:left="113" w:right="113"/>
              <w:jc w:val="left"/>
            </w:pPr>
            <w:r>
              <w:t>About Right</w:t>
            </w:r>
            <w:r w:rsidRPr="00765BD6">
              <w:t xml:space="preserve"> %</w:t>
            </w:r>
          </w:p>
        </w:tc>
        <w:tc>
          <w:tcPr>
            <w:tcW w:w="576" w:type="dxa"/>
            <w:textDirection w:val="btLr"/>
            <w:vAlign w:val="center"/>
            <w:hideMark/>
          </w:tcPr>
          <w:p w14:paraId="72264FAB" w14:textId="77777777" w:rsidR="000947CF" w:rsidRPr="00765BD6" w:rsidRDefault="000947CF" w:rsidP="00DD2558">
            <w:pPr>
              <w:pStyle w:val="TableHead"/>
              <w:ind w:left="113" w:right="113"/>
              <w:jc w:val="left"/>
            </w:pPr>
            <w:r>
              <w:t>Too Much Time</w:t>
            </w:r>
            <w:r w:rsidRPr="00765BD6" w:rsidDel="009C6AAC">
              <w:rPr>
                <w:i/>
              </w:rPr>
              <w:t xml:space="preserve"> </w:t>
            </w:r>
            <w:r>
              <w:rPr>
                <w:i/>
              </w:rPr>
              <w:t>N</w:t>
            </w:r>
          </w:p>
        </w:tc>
        <w:tc>
          <w:tcPr>
            <w:tcW w:w="576" w:type="dxa"/>
            <w:textDirection w:val="btLr"/>
            <w:vAlign w:val="center"/>
          </w:tcPr>
          <w:p w14:paraId="42CB50DA" w14:textId="77777777" w:rsidR="000947CF" w:rsidRPr="00765BD6" w:rsidRDefault="000947CF" w:rsidP="00DD2558">
            <w:pPr>
              <w:pStyle w:val="TableHead"/>
              <w:ind w:left="113" w:right="113"/>
              <w:jc w:val="left"/>
            </w:pPr>
            <w:r>
              <w:t>Too Much Time</w:t>
            </w:r>
            <w:r w:rsidRPr="00765BD6">
              <w:t xml:space="preserve"> %</w:t>
            </w:r>
          </w:p>
        </w:tc>
      </w:tr>
      <w:tr w:rsidR="000E4373" w:rsidRPr="00765BD6" w14:paraId="64B17059" w14:textId="77777777" w:rsidTr="00F44047">
        <w:trPr>
          <w:trHeight w:val="259"/>
        </w:trPr>
        <w:tc>
          <w:tcPr>
            <w:tcW w:w="6048" w:type="dxa"/>
            <w:tcBorders>
              <w:top w:val="single" w:sz="4" w:space="0" w:color="auto"/>
            </w:tcBorders>
            <w:hideMark/>
          </w:tcPr>
          <w:p w14:paraId="76DC5963" w14:textId="77777777" w:rsidR="000E4373" w:rsidRPr="00765BD6" w:rsidRDefault="000E4373" w:rsidP="00300756">
            <w:pPr>
              <w:pStyle w:val="TableText1"/>
            </w:pPr>
            <w:r>
              <w:t>Training in the procedure for Reading and Listening (Bookmark)</w:t>
            </w:r>
          </w:p>
        </w:tc>
        <w:tc>
          <w:tcPr>
            <w:tcW w:w="576" w:type="dxa"/>
            <w:tcBorders>
              <w:top w:val="single" w:sz="4" w:space="0" w:color="auto"/>
            </w:tcBorders>
            <w:hideMark/>
          </w:tcPr>
          <w:p w14:paraId="7E5E314F"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7E9697C2"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7248FB9D" w14:textId="77777777" w:rsidR="000E4373" w:rsidRPr="00765BD6" w:rsidRDefault="000E4373" w:rsidP="00300756">
            <w:pPr>
              <w:pStyle w:val="TableText1"/>
              <w:rPr>
                <w:szCs w:val="22"/>
              </w:rPr>
            </w:pPr>
            <w:r>
              <w:rPr>
                <w:szCs w:val="22"/>
              </w:rPr>
              <w:t>10</w:t>
            </w:r>
          </w:p>
        </w:tc>
        <w:tc>
          <w:tcPr>
            <w:tcW w:w="720" w:type="dxa"/>
            <w:tcBorders>
              <w:top w:val="single" w:sz="4" w:space="0" w:color="auto"/>
            </w:tcBorders>
            <w:hideMark/>
          </w:tcPr>
          <w:p w14:paraId="74E9A5E6" w14:textId="77777777" w:rsidR="000E4373" w:rsidRPr="00765BD6" w:rsidRDefault="000E4373" w:rsidP="00300756">
            <w:pPr>
              <w:pStyle w:val="TableText1"/>
              <w:rPr>
                <w:szCs w:val="22"/>
              </w:rPr>
            </w:pPr>
            <w:r>
              <w:rPr>
                <w:szCs w:val="22"/>
              </w:rPr>
              <w:t>91</w:t>
            </w:r>
          </w:p>
        </w:tc>
        <w:tc>
          <w:tcPr>
            <w:tcW w:w="576" w:type="dxa"/>
            <w:tcBorders>
              <w:top w:val="single" w:sz="4" w:space="0" w:color="auto"/>
            </w:tcBorders>
            <w:hideMark/>
          </w:tcPr>
          <w:p w14:paraId="428E701A" w14:textId="77777777" w:rsidR="000E4373" w:rsidRPr="00765BD6" w:rsidRDefault="000E4373" w:rsidP="00300756">
            <w:pPr>
              <w:pStyle w:val="TableText1"/>
              <w:rPr>
                <w:szCs w:val="22"/>
              </w:rPr>
            </w:pPr>
            <w:r>
              <w:rPr>
                <w:szCs w:val="22"/>
              </w:rPr>
              <w:t>1</w:t>
            </w:r>
          </w:p>
        </w:tc>
        <w:tc>
          <w:tcPr>
            <w:tcW w:w="576" w:type="dxa"/>
            <w:tcBorders>
              <w:top w:val="single" w:sz="4" w:space="0" w:color="auto"/>
            </w:tcBorders>
            <w:hideMark/>
          </w:tcPr>
          <w:p w14:paraId="6D6F5F8C" w14:textId="77777777" w:rsidR="000E4373" w:rsidRPr="00765BD6" w:rsidRDefault="000E4373" w:rsidP="00300756">
            <w:pPr>
              <w:pStyle w:val="TableText1"/>
              <w:rPr>
                <w:szCs w:val="22"/>
              </w:rPr>
            </w:pPr>
            <w:r>
              <w:rPr>
                <w:szCs w:val="22"/>
              </w:rPr>
              <w:t>9</w:t>
            </w:r>
          </w:p>
        </w:tc>
      </w:tr>
      <w:tr w:rsidR="000E4373" w:rsidRPr="00765BD6" w14:paraId="63D3FEB9" w14:textId="77777777" w:rsidTr="00F44047">
        <w:trPr>
          <w:trHeight w:val="259"/>
        </w:trPr>
        <w:tc>
          <w:tcPr>
            <w:tcW w:w="6048" w:type="dxa"/>
            <w:hideMark/>
          </w:tcPr>
          <w:p w14:paraId="062FF528" w14:textId="77777777" w:rsidR="000E4373" w:rsidRPr="00765BD6" w:rsidRDefault="000E4373" w:rsidP="00300756">
            <w:pPr>
              <w:pStyle w:val="TableText1"/>
            </w:pPr>
            <w:r>
              <w:t>Training in the procedure for Speaking and Writing (Performance Profile)</w:t>
            </w:r>
          </w:p>
        </w:tc>
        <w:tc>
          <w:tcPr>
            <w:tcW w:w="576" w:type="dxa"/>
            <w:hideMark/>
          </w:tcPr>
          <w:p w14:paraId="78DCA571" w14:textId="77777777" w:rsidR="000E4373" w:rsidRPr="00765BD6" w:rsidRDefault="000E4373" w:rsidP="00300756">
            <w:pPr>
              <w:pStyle w:val="TableText1"/>
              <w:rPr>
                <w:szCs w:val="22"/>
              </w:rPr>
            </w:pPr>
            <w:r>
              <w:rPr>
                <w:szCs w:val="22"/>
              </w:rPr>
              <w:t>0</w:t>
            </w:r>
          </w:p>
        </w:tc>
        <w:tc>
          <w:tcPr>
            <w:tcW w:w="576" w:type="dxa"/>
            <w:hideMark/>
          </w:tcPr>
          <w:p w14:paraId="43C3DCCE" w14:textId="77777777" w:rsidR="000E4373" w:rsidRPr="00765BD6" w:rsidRDefault="000E4373" w:rsidP="00300756">
            <w:pPr>
              <w:pStyle w:val="TableText1"/>
              <w:rPr>
                <w:szCs w:val="22"/>
              </w:rPr>
            </w:pPr>
            <w:r>
              <w:rPr>
                <w:szCs w:val="22"/>
              </w:rPr>
              <w:t>0</w:t>
            </w:r>
          </w:p>
        </w:tc>
        <w:tc>
          <w:tcPr>
            <w:tcW w:w="576" w:type="dxa"/>
            <w:hideMark/>
          </w:tcPr>
          <w:p w14:paraId="4BFAB54F" w14:textId="77777777" w:rsidR="000E4373" w:rsidRPr="00765BD6" w:rsidRDefault="000E4373" w:rsidP="00300756">
            <w:pPr>
              <w:pStyle w:val="TableText1"/>
              <w:rPr>
                <w:szCs w:val="22"/>
              </w:rPr>
            </w:pPr>
            <w:r>
              <w:rPr>
                <w:szCs w:val="22"/>
              </w:rPr>
              <w:t>10</w:t>
            </w:r>
          </w:p>
        </w:tc>
        <w:tc>
          <w:tcPr>
            <w:tcW w:w="720" w:type="dxa"/>
            <w:hideMark/>
          </w:tcPr>
          <w:p w14:paraId="6C0A75CF" w14:textId="77777777" w:rsidR="000E4373" w:rsidRPr="00765BD6" w:rsidRDefault="000E4373" w:rsidP="00300756">
            <w:pPr>
              <w:pStyle w:val="TableText1"/>
              <w:rPr>
                <w:szCs w:val="22"/>
              </w:rPr>
            </w:pPr>
            <w:r>
              <w:rPr>
                <w:szCs w:val="22"/>
              </w:rPr>
              <w:t>91</w:t>
            </w:r>
          </w:p>
        </w:tc>
        <w:tc>
          <w:tcPr>
            <w:tcW w:w="576" w:type="dxa"/>
            <w:hideMark/>
          </w:tcPr>
          <w:p w14:paraId="6856656E" w14:textId="77777777" w:rsidR="000E4373" w:rsidRPr="00765BD6" w:rsidRDefault="000E4373" w:rsidP="00300756">
            <w:pPr>
              <w:pStyle w:val="TableText1"/>
              <w:rPr>
                <w:szCs w:val="22"/>
              </w:rPr>
            </w:pPr>
            <w:r>
              <w:rPr>
                <w:szCs w:val="22"/>
              </w:rPr>
              <w:t>1</w:t>
            </w:r>
          </w:p>
        </w:tc>
        <w:tc>
          <w:tcPr>
            <w:tcW w:w="576" w:type="dxa"/>
            <w:hideMark/>
          </w:tcPr>
          <w:p w14:paraId="557E2811" w14:textId="77777777" w:rsidR="000E4373" w:rsidRPr="00765BD6" w:rsidRDefault="000E4373" w:rsidP="00300756">
            <w:pPr>
              <w:pStyle w:val="TableText1"/>
              <w:rPr>
                <w:szCs w:val="22"/>
              </w:rPr>
            </w:pPr>
            <w:r>
              <w:rPr>
                <w:szCs w:val="22"/>
              </w:rPr>
              <w:t>9</w:t>
            </w:r>
          </w:p>
        </w:tc>
      </w:tr>
      <w:tr w:rsidR="000E4373" w:rsidRPr="00765BD6" w14:paraId="7B7701DA" w14:textId="77777777" w:rsidTr="00F44047">
        <w:trPr>
          <w:trHeight w:val="259"/>
        </w:trPr>
        <w:tc>
          <w:tcPr>
            <w:tcW w:w="6048" w:type="dxa"/>
            <w:hideMark/>
          </w:tcPr>
          <w:p w14:paraId="56DFE449" w14:textId="77777777" w:rsidR="000E4373" w:rsidRPr="00765BD6" w:rsidRDefault="000E4373" w:rsidP="00300756">
            <w:pPr>
              <w:pStyle w:val="TableText1"/>
            </w:pPr>
            <w:r>
              <w:t>Test familiarization</w:t>
            </w:r>
          </w:p>
        </w:tc>
        <w:tc>
          <w:tcPr>
            <w:tcW w:w="576" w:type="dxa"/>
            <w:hideMark/>
          </w:tcPr>
          <w:p w14:paraId="66459FA1" w14:textId="77777777" w:rsidR="000E4373" w:rsidRPr="00765BD6" w:rsidRDefault="000E4373" w:rsidP="00300756">
            <w:pPr>
              <w:pStyle w:val="TableText1"/>
              <w:rPr>
                <w:szCs w:val="22"/>
              </w:rPr>
            </w:pPr>
            <w:r>
              <w:rPr>
                <w:szCs w:val="22"/>
              </w:rPr>
              <w:t>0</w:t>
            </w:r>
          </w:p>
        </w:tc>
        <w:tc>
          <w:tcPr>
            <w:tcW w:w="576" w:type="dxa"/>
            <w:hideMark/>
          </w:tcPr>
          <w:p w14:paraId="1809DEE6" w14:textId="77777777" w:rsidR="000E4373" w:rsidRPr="00765BD6" w:rsidRDefault="000E4373" w:rsidP="00300756">
            <w:pPr>
              <w:pStyle w:val="TableText1"/>
              <w:rPr>
                <w:szCs w:val="22"/>
              </w:rPr>
            </w:pPr>
            <w:r>
              <w:rPr>
                <w:szCs w:val="22"/>
              </w:rPr>
              <w:t>0</w:t>
            </w:r>
          </w:p>
        </w:tc>
        <w:tc>
          <w:tcPr>
            <w:tcW w:w="576" w:type="dxa"/>
            <w:hideMark/>
          </w:tcPr>
          <w:p w14:paraId="4DB8D740" w14:textId="77777777" w:rsidR="000E4373" w:rsidRPr="00765BD6" w:rsidRDefault="000E4373" w:rsidP="00300756">
            <w:pPr>
              <w:pStyle w:val="TableText1"/>
              <w:rPr>
                <w:szCs w:val="22"/>
              </w:rPr>
            </w:pPr>
            <w:r>
              <w:rPr>
                <w:szCs w:val="22"/>
              </w:rPr>
              <w:t>11</w:t>
            </w:r>
          </w:p>
        </w:tc>
        <w:tc>
          <w:tcPr>
            <w:tcW w:w="720" w:type="dxa"/>
            <w:hideMark/>
          </w:tcPr>
          <w:p w14:paraId="472686D8" w14:textId="77777777" w:rsidR="000E4373" w:rsidRPr="00765BD6" w:rsidRDefault="000E4373" w:rsidP="00300756">
            <w:pPr>
              <w:pStyle w:val="TableText1"/>
              <w:rPr>
                <w:szCs w:val="22"/>
              </w:rPr>
            </w:pPr>
            <w:r>
              <w:rPr>
                <w:szCs w:val="22"/>
              </w:rPr>
              <w:t>100</w:t>
            </w:r>
          </w:p>
        </w:tc>
        <w:tc>
          <w:tcPr>
            <w:tcW w:w="576" w:type="dxa"/>
            <w:hideMark/>
          </w:tcPr>
          <w:p w14:paraId="2C0FE915" w14:textId="77777777" w:rsidR="000E4373" w:rsidRPr="00765BD6" w:rsidRDefault="000E4373" w:rsidP="00300756">
            <w:pPr>
              <w:pStyle w:val="TableText1"/>
              <w:rPr>
                <w:szCs w:val="22"/>
              </w:rPr>
            </w:pPr>
            <w:r>
              <w:rPr>
                <w:szCs w:val="22"/>
              </w:rPr>
              <w:t>0</w:t>
            </w:r>
          </w:p>
        </w:tc>
        <w:tc>
          <w:tcPr>
            <w:tcW w:w="576" w:type="dxa"/>
            <w:hideMark/>
          </w:tcPr>
          <w:p w14:paraId="796D9195" w14:textId="77777777" w:rsidR="000E4373" w:rsidRPr="00765BD6" w:rsidRDefault="000E4373" w:rsidP="00300756">
            <w:pPr>
              <w:pStyle w:val="TableText1"/>
              <w:rPr>
                <w:szCs w:val="22"/>
              </w:rPr>
            </w:pPr>
            <w:r>
              <w:rPr>
                <w:szCs w:val="22"/>
              </w:rPr>
              <w:t>0</w:t>
            </w:r>
          </w:p>
        </w:tc>
      </w:tr>
      <w:tr w:rsidR="000E4373" w:rsidRPr="00765BD6" w14:paraId="7A4DB577" w14:textId="77777777" w:rsidTr="00F44047">
        <w:trPr>
          <w:trHeight w:val="259"/>
        </w:trPr>
        <w:tc>
          <w:tcPr>
            <w:tcW w:w="6048" w:type="dxa"/>
            <w:hideMark/>
          </w:tcPr>
          <w:p w14:paraId="1F8F0ACC" w14:textId="77777777" w:rsidR="000E4373" w:rsidRPr="00765BD6" w:rsidRDefault="000E4373" w:rsidP="00300756">
            <w:pPr>
              <w:pStyle w:val="TableText1"/>
            </w:pPr>
            <w:r>
              <w:t>Reviewing the ordered items (Reading and Listening)</w:t>
            </w:r>
          </w:p>
        </w:tc>
        <w:tc>
          <w:tcPr>
            <w:tcW w:w="576" w:type="dxa"/>
            <w:hideMark/>
          </w:tcPr>
          <w:p w14:paraId="4D9DFEAA" w14:textId="77777777" w:rsidR="000E4373" w:rsidRPr="00765BD6" w:rsidRDefault="000E4373" w:rsidP="00300756">
            <w:pPr>
              <w:pStyle w:val="TableText1"/>
              <w:rPr>
                <w:szCs w:val="22"/>
              </w:rPr>
            </w:pPr>
            <w:r>
              <w:rPr>
                <w:szCs w:val="22"/>
              </w:rPr>
              <w:t>1</w:t>
            </w:r>
          </w:p>
        </w:tc>
        <w:tc>
          <w:tcPr>
            <w:tcW w:w="576" w:type="dxa"/>
            <w:hideMark/>
          </w:tcPr>
          <w:p w14:paraId="413F8F55" w14:textId="77777777" w:rsidR="000E4373" w:rsidRPr="00765BD6" w:rsidRDefault="000E4373" w:rsidP="00300756">
            <w:pPr>
              <w:pStyle w:val="TableText1"/>
              <w:rPr>
                <w:szCs w:val="22"/>
              </w:rPr>
            </w:pPr>
            <w:r>
              <w:rPr>
                <w:szCs w:val="22"/>
              </w:rPr>
              <w:t>9</w:t>
            </w:r>
          </w:p>
        </w:tc>
        <w:tc>
          <w:tcPr>
            <w:tcW w:w="576" w:type="dxa"/>
            <w:hideMark/>
          </w:tcPr>
          <w:p w14:paraId="3E6A85F9" w14:textId="77777777" w:rsidR="000E4373" w:rsidRPr="00765BD6" w:rsidRDefault="000E4373" w:rsidP="00300756">
            <w:pPr>
              <w:pStyle w:val="TableText1"/>
              <w:rPr>
                <w:szCs w:val="22"/>
              </w:rPr>
            </w:pPr>
            <w:r>
              <w:rPr>
                <w:szCs w:val="22"/>
              </w:rPr>
              <w:t>10</w:t>
            </w:r>
          </w:p>
        </w:tc>
        <w:tc>
          <w:tcPr>
            <w:tcW w:w="720" w:type="dxa"/>
            <w:hideMark/>
          </w:tcPr>
          <w:p w14:paraId="17A26FFC" w14:textId="77777777" w:rsidR="000E4373" w:rsidRPr="00765BD6" w:rsidRDefault="000E4373" w:rsidP="00300756">
            <w:pPr>
              <w:pStyle w:val="TableText1"/>
              <w:rPr>
                <w:szCs w:val="22"/>
              </w:rPr>
            </w:pPr>
            <w:r>
              <w:rPr>
                <w:szCs w:val="22"/>
              </w:rPr>
              <w:t>91</w:t>
            </w:r>
          </w:p>
        </w:tc>
        <w:tc>
          <w:tcPr>
            <w:tcW w:w="576" w:type="dxa"/>
            <w:hideMark/>
          </w:tcPr>
          <w:p w14:paraId="4DAED7CF" w14:textId="77777777" w:rsidR="000E4373" w:rsidRPr="00765BD6" w:rsidRDefault="000E4373" w:rsidP="00300756">
            <w:pPr>
              <w:pStyle w:val="TableText1"/>
              <w:rPr>
                <w:szCs w:val="22"/>
              </w:rPr>
            </w:pPr>
            <w:r>
              <w:rPr>
                <w:szCs w:val="22"/>
              </w:rPr>
              <w:t>0</w:t>
            </w:r>
          </w:p>
        </w:tc>
        <w:tc>
          <w:tcPr>
            <w:tcW w:w="576" w:type="dxa"/>
            <w:hideMark/>
          </w:tcPr>
          <w:p w14:paraId="479A020E" w14:textId="77777777" w:rsidR="000E4373" w:rsidRPr="00765BD6" w:rsidRDefault="000E4373" w:rsidP="00300756">
            <w:pPr>
              <w:pStyle w:val="TableText1"/>
              <w:rPr>
                <w:szCs w:val="22"/>
              </w:rPr>
            </w:pPr>
            <w:r>
              <w:rPr>
                <w:szCs w:val="22"/>
              </w:rPr>
              <w:t>0</w:t>
            </w:r>
          </w:p>
        </w:tc>
      </w:tr>
      <w:tr w:rsidR="000E4373" w:rsidRPr="00765BD6" w14:paraId="775E54F2" w14:textId="77777777" w:rsidTr="00F44047">
        <w:trPr>
          <w:trHeight w:val="259"/>
        </w:trPr>
        <w:tc>
          <w:tcPr>
            <w:tcW w:w="6048" w:type="dxa"/>
            <w:hideMark/>
          </w:tcPr>
          <w:p w14:paraId="12378308" w14:textId="77777777" w:rsidR="000E4373" w:rsidRPr="00765BD6" w:rsidRDefault="000E4373" w:rsidP="00300756">
            <w:pPr>
              <w:pStyle w:val="TableText1"/>
            </w:pPr>
            <w:r>
              <w:t>Placing bookmark judgments</w:t>
            </w:r>
          </w:p>
        </w:tc>
        <w:tc>
          <w:tcPr>
            <w:tcW w:w="576" w:type="dxa"/>
            <w:hideMark/>
          </w:tcPr>
          <w:p w14:paraId="76AA737D" w14:textId="77777777" w:rsidR="000E4373" w:rsidRPr="00765BD6" w:rsidRDefault="000E4373" w:rsidP="00300756">
            <w:pPr>
              <w:pStyle w:val="TableText1"/>
              <w:rPr>
                <w:szCs w:val="22"/>
              </w:rPr>
            </w:pPr>
            <w:r w:rsidRPr="00765BD6">
              <w:rPr>
                <w:szCs w:val="22"/>
              </w:rPr>
              <w:t>0</w:t>
            </w:r>
          </w:p>
        </w:tc>
        <w:tc>
          <w:tcPr>
            <w:tcW w:w="576" w:type="dxa"/>
            <w:hideMark/>
          </w:tcPr>
          <w:p w14:paraId="041D7B59" w14:textId="77777777" w:rsidR="000E4373" w:rsidRPr="00765BD6" w:rsidRDefault="000E4373" w:rsidP="00300756">
            <w:pPr>
              <w:pStyle w:val="TableText1"/>
              <w:rPr>
                <w:szCs w:val="22"/>
              </w:rPr>
            </w:pPr>
            <w:r w:rsidRPr="00765BD6">
              <w:rPr>
                <w:szCs w:val="22"/>
              </w:rPr>
              <w:t>0</w:t>
            </w:r>
          </w:p>
        </w:tc>
        <w:tc>
          <w:tcPr>
            <w:tcW w:w="576" w:type="dxa"/>
            <w:hideMark/>
          </w:tcPr>
          <w:p w14:paraId="7A11BF66" w14:textId="77777777" w:rsidR="000E4373" w:rsidRPr="00765BD6" w:rsidRDefault="000E4373" w:rsidP="00300756">
            <w:pPr>
              <w:pStyle w:val="TableText1"/>
              <w:rPr>
                <w:szCs w:val="22"/>
              </w:rPr>
            </w:pPr>
            <w:r>
              <w:rPr>
                <w:szCs w:val="22"/>
              </w:rPr>
              <w:t>11</w:t>
            </w:r>
          </w:p>
        </w:tc>
        <w:tc>
          <w:tcPr>
            <w:tcW w:w="720" w:type="dxa"/>
            <w:hideMark/>
          </w:tcPr>
          <w:p w14:paraId="15E8A37E" w14:textId="77777777" w:rsidR="000E4373" w:rsidRPr="00765BD6" w:rsidRDefault="000E4373" w:rsidP="00300756">
            <w:pPr>
              <w:pStyle w:val="TableText1"/>
              <w:rPr>
                <w:szCs w:val="22"/>
              </w:rPr>
            </w:pPr>
            <w:r>
              <w:rPr>
                <w:szCs w:val="22"/>
              </w:rPr>
              <w:t>100</w:t>
            </w:r>
          </w:p>
        </w:tc>
        <w:tc>
          <w:tcPr>
            <w:tcW w:w="576" w:type="dxa"/>
            <w:hideMark/>
          </w:tcPr>
          <w:p w14:paraId="18D4E0EF" w14:textId="77777777" w:rsidR="000E4373" w:rsidRPr="00765BD6" w:rsidRDefault="000E4373" w:rsidP="00300756">
            <w:pPr>
              <w:pStyle w:val="TableText1"/>
              <w:rPr>
                <w:szCs w:val="22"/>
              </w:rPr>
            </w:pPr>
            <w:r>
              <w:rPr>
                <w:szCs w:val="22"/>
              </w:rPr>
              <w:t>0</w:t>
            </w:r>
          </w:p>
        </w:tc>
        <w:tc>
          <w:tcPr>
            <w:tcW w:w="576" w:type="dxa"/>
            <w:hideMark/>
          </w:tcPr>
          <w:p w14:paraId="39C5E13B" w14:textId="77777777" w:rsidR="000E4373" w:rsidRPr="00765BD6" w:rsidRDefault="000E4373" w:rsidP="00300756">
            <w:pPr>
              <w:pStyle w:val="TableText1"/>
              <w:rPr>
                <w:szCs w:val="22"/>
              </w:rPr>
            </w:pPr>
            <w:r>
              <w:rPr>
                <w:szCs w:val="22"/>
              </w:rPr>
              <w:t>0</w:t>
            </w:r>
          </w:p>
        </w:tc>
      </w:tr>
      <w:tr w:rsidR="000E4373" w:rsidRPr="00765BD6" w14:paraId="1B8E09B1" w14:textId="77777777" w:rsidTr="00F44047">
        <w:trPr>
          <w:trHeight w:val="259"/>
        </w:trPr>
        <w:tc>
          <w:tcPr>
            <w:tcW w:w="6048" w:type="dxa"/>
            <w:hideMark/>
          </w:tcPr>
          <w:p w14:paraId="78EDB0CF" w14:textId="77777777" w:rsidR="000E4373" w:rsidRPr="00765BD6" w:rsidRDefault="000E4373" w:rsidP="00300756">
            <w:pPr>
              <w:pStyle w:val="TableText1"/>
            </w:pPr>
            <w:r>
              <w:t>Reviewing the student performance (Speaking and Writing)</w:t>
            </w:r>
          </w:p>
        </w:tc>
        <w:tc>
          <w:tcPr>
            <w:tcW w:w="576" w:type="dxa"/>
            <w:hideMark/>
          </w:tcPr>
          <w:p w14:paraId="51A500CA" w14:textId="77777777" w:rsidR="000E4373" w:rsidRPr="00765BD6" w:rsidRDefault="000E4373" w:rsidP="00300756">
            <w:pPr>
              <w:pStyle w:val="TableText1"/>
              <w:rPr>
                <w:szCs w:val="22"/>
              </w:rPr>
            </w:pPr>
            <w:r>
              <w:rPr>
                <w:szCs w:val="22"/>
              </w:rPr>
              <w:t>1</w:t>
            </w:r>
          </w:p>
        </w:tc>
        <w:tc>
          <w:tcPr>
            <w:tcW w:w="576" w:type="dxa"/>
            <w:hideMark/>
          </w:tcPr>
          <w:p w14:paraId="421C2E82" w14:textId="77777777" w:rsidR="000E4373" w:rsidRPr="00765BD6" w:rsidRDefault="000E4373" w:rsidP="00300756">
            <w:pPr>
              <w:pStyle w:val="TableText1"/>
              <w:rPr>
                <w:szCs w:val="22"/>
              </w:rPr>
            </w:pPr>
            <w:r>
              <w:rPr>
                <w:szCs w:val="22"/>
              </w:rPr>
              <w:t>9</w:t>
            </w:r>
          </w:p>
        </w:tc>
        <w:tc>
          <w:tcPr>
            <w:tcW w:w="576" w:type="dxa"/>
            <w:hideMark/>
          </w:tcPr>
          <w:p w14:paraId="4E3104FF" w14:textId="77777777" w:rsidR="000E4373" w:rsidRPr="00765BD6" w:rsidRDefault="000E4373" w:rsidP="00300756">
            <w:pPr>
              <w:pStyle w:val="TableText1"/>
              <w:rPr>
                <w:szCs w:val="22"/>
              </w:rPr>
            </w:pPr>
            <w:r>
              <w:rPr>
                <w:szCs w:val="22"/>
              </w:rPr>
              <w:t>10</w:t>
            </w:r>
          </w:p>
        </w:tc>
        <w:tc>
          <w:tcPr>
            <w:tcW w:w="720" w:type="dxa"/>
            <w:hideMark/>
          </w:tcPr>
          <w:p w14:paraId="49998753" w14:textId="77777777" w:rsidR="000E4373" w:rsidRPr="00765BD6" w:rsidRDefault="000E4373" w:rsidP="00300756">
            <w:pPr>
              <w:pStyle w:val="TableText1"/>
              <w:rPr>
                <w:szCs w:val="22"/>
              </w:rPr>
            </w:pPr>
            <w:r>
              <w:rPr>
                <w:szCs w:val="22"/>
              </w:rPr>
              <w:t>91</w:t>
            </w:r>
          </w:p>
        </w:tc>
        <w:tc>
          <w:tcPr>
            <w:tcW w:w="576" w:type="dxa"/>
            <w:hideMark/>
          </w:tcPr>
          <w:p w14:paraId="21E94914" w14:textId="77777777" w:rsidR="000E4373" w:rsidRPr="00765BD6" w:rsidRDefault="000E4373" w:rsidP="00300756">
            <w:pPr>
              <w:pStyle w:val="TableText1"/>
              <w:rPr>
                <w:szCs w:val="22"/>
              </w:rPr>
            </w:pPr>
            <w:r>
              <w:rPr>
                <w:szCs w:val="22"/>
              </w:rPr>
              <w:t>0</w:t>
            </w:r>
          </w:p>
        </w:tc>
        <w:tc>
          <w:tcPr>
            <w:tcW w:w="576" w:type="dxa"/>
            <w:hideMark/>
          </w:tcPr>
          <w:p w14:paraId="0DA55A83" w14:textId="77777777" w:rsidR="000E4373" w:rsidRPr="00765BD6" w:rsidRDefault="000E4373" w:rsidP="00300756">
            <w:pPr>
              <w:pStyle w:val="TableText1"/>
              <w:rPr>
                <w:szCs w:val="22"/>
              </w:rPr>
            </w:pPr>
            <w:r>
              <w:rPr>
                <w:szCs w:val="22"/>
              </w:rPr>
              <w:t>0</w:t>
            </w:r>
          </w:p>
        </w:tc>
      </w:tr>
      <w:tr w:rsidR="000E4373" w:rsidRPr="00765BD6" w14:paraId="65742749" w14:textId="77777777" w:rsidTr="00F44047">
        <w:trPr>
          <w:trHeight w:val="259"/>
        </w:trPr>
        <w:tc>
          <w:tcPr>
            <w:tcW w:w="6048" w:type="dxa"/>
            <w:hideMark/>
          </w:tcPr>
          <w:p w14:paraId="33168453" w14:textId="77777777" w:rsidR="000E4373" w:rsidRPr="00765BD6" w:rsidRDefault="000E4373" w:rsidP="00300756">
            <w:pPr>
              <w:pStyle w:val="TableText1"/>
            </w:pPr>
            <w:r>
              <w:t>Group discussion</w:t>
            </w:r>
          </w:p>
        </w:tc>
        <w:tc>
          <w:tcPr>
            <w:tcW w:w="576" w:type="dxa"/>
            <w:hideMark/>
          </w:tcPr>
          <w:p w14:paraId="01DF2066" w14:textId="77777777" w:rsidR="000E4373" w:rsidRPr="00765BD6" w:rsidRDefault="000E4373" w:rsidP="00300756">
            <w:pPr>
              <w:pStyle w:val="TableText1"/>
              <w:rPr>
                <w:szCs w:val="22"/>
              </w:rPr>
            </w:pPr>
            <w:r>
              <w:rPr>
                <w:szCs w:val="22"/>
              </w:rPr>
              <w:t>1</w:t>
            </w:r>
          </w:p>
        </w:tc>
        <w:tc>
          <w:tcPr>
            <w:tcW w:w="576" w:type="dxa"/>
            <w:hideMark/>
          </w:tcPr>
          <w:p w14:paraId="67EA9E07" w14:textId="77777777" w:rsidR="000E4373" w:rsidRPr="00765BD6" w:rsidRDefault="000E4373" w:rsidP="00300756">
            <w:pPr>
              <w:pStyle w:val="TableText1"/>
              <w:rPr>
                <w:szCs w:val="22"/>
              </w:rPr>
            </w:pPr>
            <w:r>
              <w:rPr>
                <w:szCs w:val="22"/>
              </w:rPr>
              <w:t>9</w:t>
            </w:r>
          </w:p>
        </w:tc>
        <w:tc>
          <w:tcPr>
            <w:tcW w:w="576" w:type="dxa"/>
            <w:hideMark/>
          </w:tcPr>
          <w:p w14:paraId="2EBD5C7F" w14:textId="77777777" w:rsidR="000E4373" w:rsidRPr="00765BD6" w:rsidRDefault="000E4373" w:rsidP="00300756">
            <w:pPr>
              <w:pStyle w:val="TableText1"/>
              <w:rPr>
                <w:szCs w:val="22"/>
              </w:rPr>
            </w:pPr>
            <w:r>
              <w:rPr>
                <w:szCs w:val="22"/>
              </w:rPr>
              <w:t>9</w:t>
            </w:r>
          </w:p>
        </w:tc>
        <w:tc>
          <w:tcPr>
            <w:tcW w:w="720" w:type="dxa"/>
            <w:hideMark/>
          </w:tcPr>
          <w:p w14:paraId="31923879" w14:textId="77777777" w:rsidR="000E4373" w:rsidRPr="00765BD6" w:rsidRDefault="000E4373" w:rsidP="00300756">
            <w:pPr>
              <w:pStyle w:val="TableText1"/>
              <w:rPr>
                <w:szCs w:val="22"/>
              </w:rPr>
            </w:pPr>
            <w:r>
              <w:rPr>
                <w:szCs w:val="22"/>
              </w:rPr>
              <w:t>82</w:t>
            </w:r>
          </w:p>
        </w:tc>
        <w:tc>
          <w:tcPr>
            <w:tcW w:w="576" w:type="dxa"/>
            <w:hideMark/>
          </w:tcPr>
          <w:p w14:paraId="518D469C" w14:textId="77777777" w:rsidR="000E4373" w:rsidRPr="00765BD6" w:rsidRDefault="000E4373" w:rsidP="00300756">
            <w:pPr>
              <w:pStyle w:val="TableText1"/>
              <w:rPr>
                <w:szCs w:val="22"/>
              </w:rPr>
            </w:pPr>
            <w:r>
              <w:rPr>
                <w:szCs w:val="22"/>
              </w:rPr>
              <w:t>1</w:t>
            </w:r>
          </w:p>
        </w:tc>
        <w:tc>
          <w:tcPr>
            <w:tcW w:w="576" w:type="dxa"/>
            <w:hideMark/>
          </w:tcPr>
          <w:p w14:paraId="33DAA18B" w14:textId="77777777" w:rsidR="000E4373" w:rsidRPr="00765BD6" w:rsidRDefault="000E4373" w:rsidP="00300756">
            <w:pPr>
              <w:pStyle w:val="TableText1"/>
              <w:rPr>
                <w:szCs w:val="22"/>
              </w:rPr>
            </w:pPr>
            <w:r>
              <w:rPr>
                <w:szCs w:val="22"/>
              </w:rPr>
              <w:t>9</w:t>
            </w:r>
          </w:p>
        </w:tc>
      </w:tr>
    </w:tbl>
    <w:p w14:paraId="34141AE6" w14:textId="77777777" w:rsidR="009574D9" w:rsidRDefault="009574D9" w:rsidP="005947D6">
      <w:pPr>
        <w:pStyle w:val="Caption"/>
        <w:spacing w:before="360"/>
      </w:pPr>
      <w:bookmarkStart w:id="460" w:name="_Ref507176043"/>
      <w:bookmarkStart w:id="461" w:name="_Toc505957519"/>
      <w:bookmarkStart w:id="462" w:name="_Toc513978684"/>
      <w:r>
        <w:lastRenderedPageBreak/>
        <w:t>Table</w:t>
      </w:r>
      <w:r w:rsidR="00BE2DF7">
        <w:t> </w:t>
      </w:r>
      <w:r>
        <w:fldChar w:fldCharType="begin"/>
      </w:r>
      <w:r>
        <w:instrText>SEQ Table \* ARABIC</w:instrText>
      </w:r>
      <w:r>
        <w:fldChar w:fldCharType="separate"/>
      </w:r>
      <w:r w:rsidR="00CB09F4">
        <w:rPr>
          <w:noProof/>
        </w:rPr>
        <w:t>128</w:t>
      </w:r>
      <w:r>
        <w:fldChar w:fldCharType="end"/>
      </w:r>
      <w:bookmarkEnd w:id="460"/>
      <w:r>
        <w:t xml:space="preserve">. </w:t>
      </w:r>
      <w:r w:rsidR="00530A16">
        <w:t xml:space="preserve"> </w:t>
      </w:r>
      <w:r>
        <w:t xml:space="preserve">Final Evaluation Grades Six </w:t>
      </w:r>
      <w:r w:rsidR="00530A16">
        <w:t>Through</w:t>
      </w:r>
      <w:r>
        <w:t xml:space="preserve"> Eight on</w:t>
      </w:r>
      <w:r w:rsidR="006C0A70">
        <w:t xml:space="preserve"> Appropriateness of Recommendations</w:t>
      </w:r>
      <w:bookmarkEnd w:id="461"/>
      <w:bookmarkEnd w:id="462"/>
      <w:r>
        <w:t xml:space="preserve"> </w:t>
      </w:r>
    </w:p>
    <w:tbl>
      <w:tblPr>
        <w:tblStyle w:val="TRtable"/>
        <w:tblW w:w="0" w:type="auto"/>
        <w:tblLayout w:type="fixed"/>
        <w:tblLook w:val="04A0" w:firstRow="1" w:lastRow="0" w:firstColumn="1" w:lastColumn="0" w:noHBand="0" w:noVBand="1"/>
        <w:tblDescription w:val="Final Evaluation Grades Six Through Eight on Appropriateness of Recommendations "/>
      </w:tblPr>
      <w:tblGrid>
        <w:gridCol w:w="6048"/>
        <w:gridCol w:w="576"/>
        <w:gridCol w:w="576"/>
        <w:gridCol w:w="576"/>
        <w:gridCol w:w="720"/>
        <w:gridCol w:w="576"/>
        <w:gridCol w:w="576"/>
      </w:tblGrid>
      <w:tr w:rsidR="000947CF" w:rsidRPr="00765BD6" w14:paraId="1A96027C" w14:textId="77777777" w:rsidTr="00B92D9D">
        <w:trPr>
          <w:cnfStyle w:val="100000000000" w:firstRow="1" w:lastRow="0" w:firstColumn="0" w:lastColumn="0" w:oddVBand="0" w:evenVBand="0" w:oddHBand="0" w:evenHBand="0" w:firstRowFirstColumn="0" w:firstRowLastColumn="0" w:lastRowFirstColumn="0" w:lastRowLastColumn="0"/>
          <w:cantSplit/>
          <w:trHeight w:val="2016"/>
          <w:tblHeader/>
        </w:trPr>
        <w:tc>
          <w:tcPr>
            <w:tcW w:w="6048" w:type="dxa"/>
            <w:vAlign w:val="bottom"/>
            <w:hideMark/>
          </w:tcPr>
          <w:p w14:paraId="0258BB4E" w14:textId="77777777" w:rsidR="000947CF" w:rsidRPr="00765BD6" w:rsidRDefault="000947CF" w:rsidP="00300756">
            <w:pPr>
              <w:pStyle w:val="TableHead"/>
              <w:jc w:val="left"/>
            </w:pPr>
            <w:r w:rsidRPr="00765BD6">
              <w:t xml:space="preserve">Do you believe that the final recommended </w:t>
            </w:r>
            <w:r>
              <w:t>threshold score for entering each of the performance levels is too low, about right, or too high?</w:t>
            </w:r>
          </w:p>
        </w:tc>
        <w:tc>
          <w:tcPr>
            <w:tcW w:w="576" w:type="dxa"/>
            <w:textDirection w:val="btLr"/>
            <w:vAlign w:val="center"/>
            <w:hideMark/>
          </w:tcPr>
          <w:p w14:paraId="21165955" w14:textId="77777777" w:rsidR="000947CF" w:rsidRPr="00765BD6" w:rsidRDefault="000947CF" w:rsidP="00DD2558">
            <w:pPr>
              <w:pStyle w:val="TableHead"/>
              <w:ind w:left="113" w:right="113"/>
              <w:jc w:val="left"/>
            </w:pPr>
            <w:r w:rsidRPr="00765BD6">
              <w:t>Too Low</w:t>
            </w:r>
            <w:r w:rsidRPr="00765BD6" w:rsidDel="009C6AAC">
              <w:rPr>
                <w:i/>
              </w:rPr>
              <w:t xml:space="preserve"> </w:t>
            </w:r>
            <w:r>
              <w:rPr>
                <w:i/>
              </w:rPr>
              <w:t>N</w:t>
            </w:r>
          </w:p>
        </w:tc>
        <w:tc>
          <w:tcPr>
            <w:tcW w:w="576" w:type="dxa"/>
            <w:textDirection w:val="btLr"/>
            <w:vAlign w:val="center"/>
          </w:tcPr>
          <w:p w14:paraId="716DDBFC" w14:textId="77777777" w:rsidR="000947CF" w:rsidRPr="00765BD6" w:rsidRDefault="000947CF" w:rsidP="00DD2558">
            <w:pPr>
              <w:pStyle w:val="TableHead"/>
              <w:ind w:left="113" w:right="113"/>
              <w:jc w:val="left"/>
            </w:pPr>
            <w:r w:rsidRPr="00765BD6">
              <w:t>Too Low %</w:t>
            </w:r>
          </w:p>
        </w:tc>
        <w:tc>
          <w:tcPr>
            <w:tcW w:w="576" w:type="dxa"/>
            <w:textDirection w:val="btLr"/>
            <w:vAlign w:val="center"/>
            <w:hideMark/>
          </w:tcPr>
          <w:p w14:paraId="1E9D35AE" w14:textId="77777777" w:rsidR="000947CF" w:rsidRPr="00765BD6" w:rsidRDefault="000947CF" w:rsidP="00DD2558">
            <w:pPr>
              <w:pStyle w:val="TableHead"/>
              <w:ind w:left="113" w:right="113"/>
              <w:jc w:val="left"/>
            </w:pPr>
            <w:r w:rsidRPr="00765BD6">
              <w:t>About Right</w:t>
            </w:r>
            <w:r w:rsidRPr="00765BD6" w:rsidDel="009C6AAC">
              <w:rPr>
                <w:i/>
              </w:rPr>
              <w:t xml:space="preserve"> </w:t>
            </w:r>
            <w:r>
              <w:rPr>
                <w:i/>
              </w:rPr>
              <w:t>N</w:t>
            </w:r>
          </w:p>
        </w:tc>
        <w:tc>
          <w:tcPr>
            <w:tcW w:w="720" w:type="dxa"/>
            <w:textDirection w:val="btLr"/>
            <w:vAlign w:val="center"/>
          </w:tcPr>
          <w:p w14:paraId="102113AE" w14:textId="77777777" w:rsidR="000947CF" w:rsidRPr="00765BD6" w:rsidRDefault="000947CF" w:rsidP="00DD2558">
            <w:pPr>
              <w:pStyle w:val="TableHead"/>
              <w:ind w:left="113" w:right="113"/>
              <w:jc w:val="left"/>
            </w:pPr>
            <w:r w:rsidRPr="00765BD6">
              <w:t>About Right %</w:t>
            </w:r>
          </w:p>
        </w:tc>
        <w:tc>
          <w:tcPr>
            <w:tcW w:w="576" w:type="dxa"/>
            <w:textDirection w:val="btLr"/>
            <w:vAlign w:val="center"/>
            <w:hideMark/>
          </w:tcPr>
          <w:p w14:paraId="5FFCA7EA" w14:textId="77777777" w:rsidR="000947CF" w:rsidRPr="00765BD6" w:rsidRDefault="000947CF" w:rsidP="00DD2558">
            <w:pPr>
              <w:pStyle w:val="TableHead"/>
              <w:ind w:left="113" w:right="113"/>
              <w:jc w:val="left"/>
            </w:pPr>
            <w:r w:rsidRPr="00765BD6">
              <w:t>Too High</w:t>
            </w:r>
            <w:r w:rsidRPr="00765BD6" w:rsidDel="009C6AAC">
              <w:rPr>
                <w:i/>
              </w:rPr>
              <w:t xml:space="preserve"> </w:t>
            </w:r>
            <w:r>
              <w:rPr>
                <w:i/>
              </w:rPr>
              <w:t>N</w:t>
            </w:r>
          </w:p>
        </w:tc>
        <w:tc>
          <w:tcPr>
            <w:tcW w:w="576" w:type="dxa"/>
            <w:textDirection w:val="btLr"/>
            <w:vAlign w:val="center"/>
          </w:tcPr>
          <w:p w14:paraId="7AC2B490" w14:textId="77777777" w:rsidR="000947CF" w:rsidRPr="00765BD6" w:rsidRDefault="000947CF" w:rsidP="00DD2558">
            <w:pPr>
              <w:pStyle w:val="TableHead"/>
              <w:ind w:left="113" w:right="113"/>
              <w:jc w:val="left"/>
            </w:pPr>
            <w:r w:rsidRPr="00765BD6">
              <w:t>Too High %</w:t>
            </w:r>
          </w:p>
        </w:tc>
      </w:tr>
      <w:tr w:rsidR="000E4373" w:rsidRPr="00765BD6" w14:paraId="3A32D28D" w14:textId="77777777" w:rsidTr="00B92D9D">
        <w:trPr>
          <w:trHeight w:val="259"/>
        </w:trPr>
        <w:tc>
          <w:tcPr>
            <w:tcW w:w="6048" w:type="dxa"/>
            <w:tcBorders>
              <w:top w:val="single" w:sz="4" w:space="0" w:color="auto"/>
            </w:tcBorders>
            <w:hideMark/>
          </w:tcPr>
          <w:p w14:paraId="07EA006E" w14:textId="77777777" w:rsidR="000E4373" w:rsidRPr="00765BD6" w:rsidRDefault="000E4373" w:rsidP="00300756">
            <w:pPr>
              <w:pStyle w:val="TableText1"/>
            </w:pPr>
            <w:r>
              <w:t>Level 2</w:t>
            </w:r>
          </w:p>
        </w:tc>
        <w:tc>
          <w:tcPr>
            <w:tcW w:w="576" w:type="dxa"/>
            <w:tcBorders>
              <w:top w:val="single" w:sz="4" w:space="0" w:color="auto"/>
            </w:tcBorders>
            <w:hideMark/>
          </w:tcPr>
          <w:p w14:paraId="371F23F9"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40B3E125"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4FD1328A" w14:textId="77777777" w:rsidR="000E4373" w:rsidRPr="00765BD6" w:rsidRDefault="000E4373" w:rsidP="00300756">
            <w:pPr>
              <w:pStyle w:val="TableText1"/>
              <w:rPr>
                <w:szCs w:val="22"/>
              </w:rPr>
            </w:pPr>
            <w:r>
              <w:rPr>
                <w:szCs w:val="22"/>
              </w:rPr>
              <w:t>11</w:t>
            </w:r>
          </w:p>
        </w:tc>
        <w:tc>
          <w:tcPr>
            <w:tcW w:w="720" w:type="dxa"/>
            <w:tcBorders>
              <w:top w:val="single" w:sz="4" w:space="0" w:color="auto"/>
            </w:tcBorders>
            <w:hideMark/>
          </w:tcPr>
          <w:p w14:paraId="278CB9C4" w14:textId="77777777" w:rsidR="000E4373" w:rsidRPr="00765BD6" w:rsidRDefault="000E4373" w:rsidP="00300756">
            <w:pPr>
              <w:pStyle w:val="TableText1"/>
              <w:rPr>
                <w:szCs w:val="22"/>
              </w:rPr>
            </w:pPr>
            <w:r>
              <w:rPr>
                <w:szCs w:val="22"/>
              </w:rPr>
              <w:t>100</w:t>
            </w:r>
          </w:p>
        </w:tc>
        <w:tc>
          <w:tcPr>
            <w:tcW w:w="576" w:type="dxa"/>
            <w:tcBorders>
              <w:top w:val="single" w:sz="4" w:space="0" w:color="auto"/>
            </w:tcBorders>
            <w:hideMark/>
          </w:tcPr>
          <w:p w14:paraId="5CBF61AD"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35132302" w14:textId="77777777" w:rsidR="000E4373" w:rsidRPr="00765BD6" w:rsidRDefault="000E4373" w:rsidP="00300756">
            <w:pPr>
              <w:pStyle w:val="TableText1"/>
              <w:rPr>
                <w:szCs w:val="22"/>
              </w:rPr>
            </w:pPr>
            <w:r>
              <w:rPr>
                <w:szCs w:val="22"/>
              </w:rPr>
              <w:t>0</w:t>
            </w:r>
          </w:p>
        </w:tc>
      </w:tr>
      <w:tr w:rsidR="000E4373" w:rsidRPr="00765BD6" w14:paraId="0C114014" w14:textId="77777777" w:rsidTr="00B92D9D">
        <w:trPr>
          <w:trHeight w:val="259"/>
        </w:trPr>
        <w:tc>
          <w:tcPr>
            <w:tcW w:w="6048" w:type="dxa"/>
            <w:hideMark/>
          </w:tcPr>
          <w:p w14:paraId="4AC4485C" w14:textId="77777777" w:rsidR="000E4373" w:rsidRPr="00765BD6" w:rsidRDefault="000E4373" w:rsidP="00300756">
            <w:pPr>
              <w:pStyle w:val="TableText1"/>
            </w:pPr>
            <w:r>
              <w:t>Level 3</w:t>
            </w:r>
          </w:p>
        </w:tc>
        <w:tc>
          <w:tcPr>
            <w:tcW w:w="576" w:type="dxa"/>
            <w:hideMark/>
          </w:tcPr>
          <w:p w14:paraId="6718C2CB" w14:textId="77777777" w:rsidR="000E4373" w:rsidRPr="00765BD6" w:rsidRDefault="000E4373" w:rsidP="00300756">
            <w:pPr>
              <w:pStyle w:val="TableText1"/>
              <w:rPr>
                <w:szCs w:val="22"/>
              </w:rPr>
            </w:pPr>
            <w:r>
              <w:rPr>
                <w:szCs w:val="22"/>
              </w:rPr>
              <w:t>1</w:t>
            </w:r>
          </w:p>
        </w:tc>
        <w:tc>
          <w:tcPr>
            <w:tcW w:w="576" w:type="dxa"/>
            <w:hideMark/>
          </w:tcPr>
          <w:p w14:paraId="3BF5C9A0" w14:textId="77777777" w:rsidR="000E4373" w:rsidRPr="00765BD6" w:rsidRDefault="000E4373" w:rsidP="00300756">
            <w:pPr>
              <w:pStyle w:val="TableText1"/>
              <w:rPr>
                <w:szCs w:val="22"/>
              </w:rPr>
            </w:pPr>
            <w:r>
              <w:rPr>
                <w:szCs w:val="22"/>
              </w:rPr>
              <w:t>9</w:t>
            </w:r>
          </w:p>
        </w:tc>
        <w:tc>
          <w:tcPr>
            <w:tcW w:w="576" w:type="dxa"/>
            <w:hideMark/>
          </w:tcPr>
          <w:p w14:paraId="5F44DDD5" w14:textId="77777777" w:rsidR="000E4373" w:rsidRPr="00765BD6" w:rsidRDefault="000E4373" w:rsidP="00300756">
            <w:pPr>
              <w:pStyle w:val="TableText1"/>
              <w:rPr>
                <w:szCs w:val="22"/>
              </w:rPr>
            </w:pPr>
            <w:r>
              <w:rPr>
                <w:szCs w:val="22"/>
              </w:rPr>
              <w:t>10</w:t>
            </w:r>
          </w:p>
        </w:tc>
        <w:tc>
          <w:tcPr>
            <w:tcW w:w="720" w:type="dxa"/>
            <w:hideMark/>
          </w:tcPr>
          <w:p w14:paraId="6FFF24FE" w14:textId="77777777" w:rsidR="000E4373" w:rsidRPr="00765BD6" w:rsidRDefault="000E4373" w:rsidP="00300756">
            <w:pPr>
              <w:pStyle w:val="TableText1"/>
              <w:rPr>
                <w:szCs w:val="22"/>
              </w:rPr>
            </w:pPr>
            <w:r>
              <w:rPr>
                <w:szCs w:val="22"/>
              </w:rPr>
              <w:t>91</w:t>
            </w:r>
          </w:p>
        </w:tc>
        <w:tc>
          <w:tcPr>
            <w:tcW w:w="576" w:type="dxa"/>
            <w:hideMark/>
          </w:tcPr>
          <w:p w14:paraId="2A3B24B4" w14:textId="77777777" w:rsidR="000E4373" w:rsidRPr="00765BD6" w:rsidRDefault="000E4373" w:rsidP="00300756">
            <w:pPr>
              <w:pStyle w:val="TableText1"/>
              <w:rPr>
                <w:szCs w:val="22"/>
              </w:rPr>
            </w:pPr>
            <w:r>
              <w:rPr>
                <w:szCs w:val="22"/>
              </w:rPr>
              <w:t>3</w:t>
            </w:r>
          </w:p>
        </w:tc>
        <w:tc>
          <w:tcPr>
            <w:tcW w:w="576" w:type="dxa"/>
            <w:hideMark/>
          </w:tcPr>
          <w:p w14:paraId="39FBCDC1" w14:textId="77777777" w:rsidR="000E4373" w:rsidRPr="00765BD6" w:rsidRDefault="000E4373" w:rsidP="00300756">
            <w:pPr>
              <w:pStyle w:val="TableText1"/>
              <w:rPr>
                <w:szCs w:val="22"/>
              </w:rPr>
            </w:pPr>
            <w:r>
              <w:rPr>
                <w:szCs w:val="22"/>
              </w:rPr>
              <w:t>27</w:t>
            </w:r>
          </w:p>
        </w:tc>
      </w:tr>
      <w:tr w:rsidR="000E4373" w:rsidRPr="00765BD6" w14:paraId="6E46B2D8" w14:textId="77777777" w:rsidTr="00B92D9D">
        <w:trPr>
          <w:trHeight w:val="259"/>
        </w:trPr>
        <w:tc>
          <w:tcPr>
            <w:tcW w:w="6048" w:type="dxa"/>
            <w:hideMark/>
          </w:tcPr>
          <w:p w14:paraId="0CD40660" w14:textId="77777777" w:rsidR="000E4373" w:rsidRPr="00765BD6" w:rsidRDefault="000E4373" w:rsidP="00300756">
            <w:pPr>
              <w:pStyle w:val="TableText1"/>
            </w:pPr>
            <w:r>
              <w:t>Level 4</w:t>
            </w:r>
          </w:p>
        </w:tc>
        <w:tc>
          <w:tcPr>
            <w:tcW w:w="576" w:type="dxa"/>
            <w:hideMark/>
          </w:tcPr>
          <w:p w14:paraId="3D0552D0" w14:textId="77777777" w:rsidR="000E4373" w:rsidRPr="00765BD6" w:rsidRDefault="000E4373" w:rsidP="00300756">
            <w:pPr>
              <w:pStyle w:val="TableText1"/>
              <w:rPr>
                <w:szCs w:val="22"/>
              </w:rPr>
            </w:pPr>
            <w:r>
              <w:rPr>
                <w:szCs w:val="22"/>
              </w:rPr>
              <w:t>0</w:t>
            </w:r>
          </w:p>
        </w:tc>
        <w:tc>
          <w:tcPr>
            <w:tcW w:w="576" w:type="dxa"/>
            <w:hideMark/>
          </w:tcPr>
          <w:p w14:paraId="1046C969" w14:textId="77777777" w:rsidR="000E4373" w:rsidRPr="00765BD6" w:rsidRDefault="000E4373" w:rsidP="00300756">
            <w:pPr>
              <w:pStyle w:val="TableText1"/>
              <w:rPr>
                <w:szCs w:val="22"/>
              </w:rPr>
            </w:pPr>
            <w:r>
              <w:rPr>
                <w:szCs w:val="22"/>
              </w:rPr>
              <w:t>0</w:t>
            </w:r>
          </w:p>
        </w:tc>
        <w:tc>
          <w:tcPr>
            <w:tcW w:w="576" w:type="dxa"/>
            <w:hideMark/>
          </w:tcPr>
          <w:p w14:paraId="06A97E71" w14:textId="77777777" w:rsidR="000E4373" w:rsidRPr="00765BD6" w:rsidRDefault="000E4373" w:rsidP="00300756">
            <w:pPr>
              <w:pStyle w:val="TableText1"/>
              <w:rPr>
                <w:szCs w:val="22"/>
              </w:rPr>
            </w:pPr>
            <w:r>
              <w:rPr>
                <w:szCs w:val="22"/>
              </w:rPr>
              <w:t>11</w:t>
            </w:r>
          </w:p>
        </w:tc>
        <w:tc>
          <w:tcPr>
            <w:tcW w:w="720" w:type="dxa"/>
            <w:hideMark/>
          </w:tcPr>
          <w:p w14:paraId="2F64587E" w14:textId="77777777" w:rsidR="000E4373" w:rsidRPr="00765BD6" w:rsidRDefault="000E4373" w:rsidP="00300756">
            <w:pPr>
              <w:pStyle w:val="TableText1"/>
              <w:rPr>
                <w:szCs w:val="22"/>
              </w:rPr>
            </w:pPr>
            <w:r>
              <w:rPr>
                <w:szCs w:val="22"/>
              </w:rPr>
              <w:t>100</w:t>
            </w:r>
          </w:p>
        </w:tc>
        <w:tc>
          <w:tcPr>
            <w:tcW w:w="576" w:type="dxa"/>
            <w:hideMark/>
          </w:tcPr>
          <w:p w14:paraId="37A3B064" w14:textId="77777777" w:rsidR="000E4373" w:rsidRPr="00765BD6" w:rsidRDefault="000E4373" w:rsidP="00300756">
            <w:pPr>
              <w:pStyle w:val="TableText1"/>
              <w:rPr>
                <w:szCs w:val="22"/>
              </w:rPr>
            </w:pPr>
            <w:r>
              <w:rPr>
                <w:szCs w:val="22"/>
              </w:rPr>
              <w:t>0</w:t>
            </w:r>
          </w:p>
        </w:tc>
        <w:tc>
          <w:tcPr>
            <w:tcW w:w="576" w:type="dxa"/>
            <w:hideMark/>
          </w:tcPr>
          <w:p w14:paraId="1DB2C545" w14:textId="77777777" w:rsidR="000E4373" w:rsidRPr="00765BD6" w:rsidRDefault="000E4373" w:rsidP="00300756">
            <w:pPr>
              <w:pStyle w:val="TableText1"/>
              <w:rPr>
                <w:szCs w:val="22"/>
              </w:rPr>
            </w:pPr>
            <w:r>
              <w:rPr>
                <w:szCs w:val="22"/>
              </w:rPr>
              <w:t>0</w:t>
            </w:r>
          </w:p>
        </w:tc>
      </w:tr>
    </w:tbl>
    <w:p w14:paraId="2947ECF3" w14:textId="77777777" w:rsidR="006C0A70" w:rsidRDefault="006C0A70" w:rsidP="005947D6">
      <w:pPr>
        <w:pStyle w:val="Caption"/>
        <w:spacing w:before="360"/>
      </w:pPr>
      <w:bookmarkStart w:id="463" w:name="_Toc505957520"/>
      <w:bookmarkStart w:id="464" w:name="_Toc513978685"/>
      <w:r>
        <w:t xml:space="preserve">Table </w:t>
      </w:r>
      <w:r>
        <w:fldChar w:fldCharType="begin"/>
      </w:r>
      <w:r>
        <w:instrText>SEQ Table \* ARABIC</w:instrText>
      </w:r>
      <w:r>
        <w:fldChar w:fldCharType="separate"/>
      </w:r>
      <w:r w:rsidR="00CB09F4">
        <w:rPr>
          <w:noProof/>
        </w:rPr>
        <w:t>129</w:t>
      </w:r>
      <w:r>
        <w:fldChar w:fldCharType="end"/>
      </w:r>
      <w:r>
        <w:t xml:space="preserve">. </w:t>
      </w:r>
      <w:r w:rsidR="00530A16">
        <w:t xml:space="preserve"> </w:t>
      </w:r>
      <w:r>
        <w:t xml:space="preserve">Final Evaluation Grades Six </w:t>
      </w:r>
      <w:r w:rsidR="00530A16">
        <w:t>Through</w:t>
      </w:r>
      <w:r>
        <w:t xml:space="preserve"> Eight on Support of Panel Recommendations</w:t>
      </w:r>
      <w:bookmarkEnd w:id="463"/>
      <w:bookmarkEnd w:id="464"/>
    </w:p>
    <w:tbl>
      <w:tblPr>
        <w:tblStyle w:val="TRtable"/>
        <w:tblW w:w="0" w:type="auto"/>
        <w:tblLayout w:type="fixed"/>
        <w:tblLook w:val="04A0" w:firstRow="1" w:lastRow="0" w:firstColumn="1" w:lastColumn="0" w:noHBand="0" w:noVBand="1"/>
        <w:tblDescription w:val="Final Evaluation Grades Six Through Eight on Support of Panel Recommendations"/>
      </w:tblPr>
      <w:tblGrid>
        <w:gridCol w:w="5904"/>
        <w:gridCol w:w="1008"/>
        <w:gridCol w:w="1008"/>
        <w:gridCol w:w="864"/>
        <w:gridCol w:w="864"/>
      </w:tblGrid>
      <w:tr w:rsidR="000947CF" w:rsidRPr="00765BD6" w14:paraId="30AC2ACD" w14:textId="77777777" w:rsidTr="00B92D9D">
        <w:trPr>
          <w:cnfStyle w:val="100000000000" w:firstRow="1" w:lastRow="0" w:firstColumn="0" w:lastColumn="0" w:oddVBand="0" w:evenVBand="0" w:oddHBand="0" w:evenHBand="0" w:firstRowFirstColumn="0" w:firstRowLastColumn="0" w:lastRowFirstColumn="0" w:lastRowLastColumn="0"/>
          <w:trHeight w:val="800"/>
          <w:tblHeader/>
        </w:trPr>
        <w:tc>
          <w:tcPr>
            <w:tcW w:w="5904" w:type="dxa"/>
            <w:vAlign w:val="bottom"/>
            <w:hideMark/>
          </w:tcPr>
          <w:p w14:paraId="4759F015" w14:textId="77777777" w:rsidR="000947CF" w:rsidRPr="00765BD6" w:rsidRDefault="000947CF" w:rsidP="00300756">
            <w:pPr>
              <w:pStyle w:val="TableHead"/>
              <w:jc w:val="left"/>
            </w:pPr>
            <w:r>
              <w:t>Do you support the final recommendations of the committee?</w:t>
            </w:r>
          </w:p>
        </w:tc>
        <w:tc>
          <w:tcPr>
            <w:tcW w:w="1008" w:type="dxa"/>
            <w:vAlign w:val="bottom"/>
            <w:hideMark/>
          </w:tcPr>
          <w:p w14:paraId="605C2C3F" w14:textId="77777777" w:rsidR="000947CF" w:rsidRPr="00765BD6" w:rsidRDefault="000947CF" w:rsidP="00D80D27">
            <w:pPr>
              <w:pStyle w:val="TableHead"/>
            </w:pPr>
            <w:r>
              <w:t>Yes</w:t>
            </w:r>
            <w:r w:rsidRPr="00765BD6" w:rsidDel="009C6AAC">
              <w:rPr>
                <w:i/>
              </w:rPr>
              <w:t xml:space="preserve"> </w:t>
            </w:r>
            <w:r>
              <w:rPr>
                <w:i/>
              </w:rPr>
              <w:t>N</w:t>
            </w:r>
          </w:p>
        </w:tc>
        <w:tc>
          <w:tcPr>
            <w:tcW w:w="1008" w:type="dxa"/>
            <w:vAlign w:val="bottom"/>
          </w:tcPr>
          <w:p w14:paraId="4B1A45D4" w14:textId="77777777" w:rsidR="000947CF" w:rsidRPr="00765BD6" w:rsidRDefault="000947CF" w:rsidP="00300756">
            <w:pPr>
              <w:pStyle w:val="TableHead"/>
            </w:pPr>
            <w:r>
              <w:t>Yes</w:t>
            </w:r>
            <w:r w:rsidRPr="00765BD6">
              <w:t xml:space="preserve"> %</w:t>
            </w:r>
          </w:p>
        </w:tc>
        <w:tc>
          <w:tcPr>
            <w:tcW w:w="864" w:type="dxa"/>
            <w:vAlign w:val="bottom"/>
            <w:hideMark/>
          </w:tcPr>
          <w:p w14:paraId="49F5A0CB" w14:textId="77777777" w:rsidR="000947CF" w:rsidRPr="00765BD6" w:rsidRDefault="000947CF" w:rsidP="00D80D27">
            <w:pPr>
              <w:pStyle w:val="TableHead"/>
            </w:pPr>
            <w:r>
              <w:t>No</w:t>
            </w:r>
            <w:r w:rsidRPr="00765BD6">
              <w:rPr>
                <w:i/>
              </w:rPr>
              <w:t xml:space="preserve"> N</w:t>
            </w:r>
          </w:p>
        </w:tc>
        <w:tc>
          <w:tcPr>
            <w:tcW w:w="864" w:type="dxa"/>
            <w:vAlign w:val="bottom"/>
          </w:tcPr>
          <w:p w14:paraId="6F267039" w14:textId="77777777" w:rsidR="000947CF" w:rsidRPr="00765BD6" w:rsidRDefault="000947CF" w:rsidP="00300756">
            <w:pPr>
              <w:pStyle w:val="TableHead"/>
            </w:pPr>
            <w:r>
              <w:t>No</w:t>
            </w:r>
            <w:r w:rsidRPr="00765BD6">
              <w:t xml:space="preserve"> %</w:t>
            </w:r>
          </w:p>
        </w:tc>
      </w:tr>
      <w:tr w:rsidR="000E4373" w:rsidRPr="00765BD6" w14:paraId="4521B7CB" w14:textId="77777777" w:rsidTr="00B92D9D">
        <w:trPr>
          <w:trHeight w:val="259"/>
        </w:trPr>
        <w:tc>
          <w:tcPr>
            <w:tcW w:w="5904" w:type="dxa"/>
            <w:tcBorders>
              <w:top w:val="single" w:sz="4" w:space="0" w:color="auto"/>
            </w:tcBorders>
            <w:hideMark/>
          </w:tcPr>
          <w:p w14:paraId="57F2CA1F" w14:textId="77777777" w:rsidR="000E4373" w:rsidRPr="00765BD6" w:rsidRDefault="000E4373" w:rsidP="00300756">
            <w:pPr>
              <w:pStyle w:val="TableText1"/>
            </w:pPr>
            <w:r>
              <w:t>Level 2</w:t>
            </w:r>
          </w:p>
        </w:tc>
        <w:tc>
          <w:tcPr>
            <w:tcW w:w="1008" w:type="dxa"/>
            <w:tcBorders>
              <w:top w:val="single" w:sz="4" w:space="0" w:color="auto"/>
            </w:tcBorders>
            <w:hideMark/>
          </w:tcPr>
          <w:p w14:paraId="1840E453" w14:textId="77777777" w:rsidR="000E4373" w:rsidRPr="00765BD6" w:rsidRDefault="000E4373" w:rsidP="00DD2558">
            <w:pPr>
              <w:pStyle w:val="TableText1"/>
              <w:ind w:right="288"/>
              <w:rPr>
                <w:szCs w:val="22"/>
              </w:rPr>
            </w:pPr>
            <w:r>
              <w:rPr>
                <w:szCs w:val="22"/>
              </w:rPr>
              <w:t>11</w:t>
            </w:r>
          </w:p>
        </w:tc>
        <w:tc>
          <w:tcPr>
            <w:tcW w:w="1008" w:type="dxa"/>
            <w:tcBorders>
              <w:top w:val="single" w:sz="4" w:space="0" w:color="auto"/>
            </w:tcBorders>
            <w:hideMark/>
          </w:tcPr>
          <w:p w14:paraId="0C840E8F" w14:textId="77777777" w:rsidR="000E4373" w:rsidRPr="00765BD6" w:rsidRDefault="000E4373" w:rsidP="00DD2558">
            <w:pPr>
              <w:pStyle w:val="TableText1"/>
              <w:ind w:right="288"/>
              <w:rPr>
                <w:szCs w:val="22"/>
              </w:rPr>
            </w:pPr>
            <w:r>
              <w:rPr>
                <w:szCs w:val="22"/>
              </w:rPr>
              <w:t>100</w:t>
            </w:r>
          </w:p>
        </w:tc>
        <w:tc>
          <w:tcPr>
            <w:tcW w:w="864" w:type="dxa"/>
            <w:tcBorders>
              <w:top w:val="single" w:sz="4" w:space="0" w:color="auto"/>
            </w:tcBorders>
            <w:hideMark/>
          </w:tcPr>
          <w:p w14:paraId="412F4596" w14:textId="77777777" w:rsidR="000E4373" w:rsidRPr="00765BD6" w:rsidRDefault="000E4373" w:rsidP="00DD2558">
            <w:pPr>
              <w:pStyle w:val="TableText1"/>
              <w:ind w:right="288"/>
              <w:rPr>
                <w:szCs w:val="22"/>
              </w:rPr>
            </w:pPr>
            <w:r>
              <w:rPr>
                <w:szCs w:val="22"/>
              </w:rPr>
              <w:t>0</w:t>
            </w:r>
          </w:p>
        </w:tc>
        <w:tc>
          <w:tcPr>
            <w:tcW w:w="864" w:type="dxa"/>
            <w:tcBorders>
              <w:top w:val="single" w:sz="4" w:space="0" w:color="auto"/>
            </w:tcBorders>
            <w:hideMark/>
          </w:tcPr>
          <w:p w14:paraId="4D8D69D4" w14:textId="77777777" w:rsidR="000E4373" w:rsidRPr="00765BD6" w:rsidRDefault="000E4373" w:rsidP="00DD2558">
            <w:pPr>
              <w:pStyle w:val="TableText1"/>
              <w:ind w:right="288"/>
              <w:rPr>
                <w:szCs w:val="22"/>
              </w:rPr>
            </w:pPr>
            <w:r>
              <w:rPr>
                <w:szCs w:val="22"/>
              </w:rPr>
              <w:t>0</w:t>
            </w:r>
          </w:p>
        </w:tc>
      </w:tr>
      <w:tr w:rsidR="000E4373" w:rsidRPr="00765BD6" w14:paraId="37FB3FD7" w14:textId="77777777" w:rsidTr="00B92D9D">
        <w:trPr>
          <w:trHeight w:val="259"/>
        </w:trPr>
        <w:tc>
          <w:tcPr>
            <w:tcW w:w="5904" w:type="dxa"/>
            <w:hideMark/>
          </w:tcPr>
          <w:p w14:paraId="3994AF0D" w14:textId="77777777" w:rsidR="000E4373" w:rsidRPr="00765BD6" w:rsidRDefault="000E4373" w:rsidP="00300756">
            <w:pPr>
              <w:pStyle w:val="TableText1"/>
            </w:pPr>
            <w:r>
              <w:t>Level 3</w:t>
            </w:r>
          </w:p>
        </w:tc>
        <w:tc>
          <w:tcPr>
            <w:tcW w:w="1008" w:type="dxa"/>
            <w:hideMark/>
          </w:tcPr>
          <w:p w14:paraId="180C6A6E" w14:textId="77777777" w:rsidR="000E4373" w:rsidRPr="00765BD6" w:rsidRDefault="000E4373" w:rsidP="00DD2558">
            <w:pPr>
              <w:pStyle w:val="TableText1"/>
              <w:ind w:right="288"/>
              <w:rPr>
                <w:szCs w:val="22"/>
              </w:rPr>
            </w:pPr>
            <w:r>
              <w:rPr>
                <w:szCs w:val="22"/>
              </w:rPr>
              <w:t>10</w:t>
            </w:r>
          </w:p>
        </w:tc>
        <w:tc>
          <w:tcPr>
            <w:tcW w:w="1008" w:type="dxa"/>
            <w:hideMark/>
          </w:tcPr>
          <w:p w14:paraId="2F5BB63C" w14:textId="77777777" w:rsidR="000E4373" w:rsidRPr="00765BD6" w:rsidRDefault="000E4373" w:rsidP="00DD2558">
            <w:pPr>
              <w:pStyle w:val="TableText1"/>
              <w:ind w:right="288"/>
              <w:rPr>
                <w:szCs w:val="22"/>
              </w:rPr>
            </w:pPr>
            <w:r>
              <w:rPr>
                <w:szCs w:val="22"/>
              </w:rPr>
              <w:t>91</w:t>
            </w:r>
          </w:p>
        </w:tc>
        <w:tc>
          <w:tcPr>
            <w:tcW w:w="864" w:type="dxa"/>
            <w:hideMark/>
          </w:tcPr>
          <w:p w14:paraId="6C6ADF15" w14:textId="77777777" w:rsidR="000E4373" w:rsidRPr="00765BD6" w:rsidRDefault="000E4373" w:rsidP="00DD2558">
            <w:pPr>
              <w:pStyle w:val="TableText1"/>
              <w:ind w:right="288"/>
              <w:rPr>
                <w:szCs w:val="22"/>
              </w:rPr>
            </w:pPr>
            <w:r>
              <w:rPr>
                <w:szCs w:val="22"/>
              </w:rPr>
              <w:t>1</w:t>
            </w:r>
          </w:p>
        </w:tc>
        <w:tc>
          <w:tcPr>
            <w:tcW w:w="864" w:type="dxa"/>
            <w:hideMark/>
          </w:tcPr>
          <w:p w14:paraId="5AFD06D0" w14:textId="77777777" w:rsidR="000E4373" w:rsidRPr="00765BD6" w:rsidRDefault="000E4373" w:rsidP="00DD2558">
            <w:pPr>
              <w:pStyle w:val="TableText1"/>
              <w:ind w:right="288"/>
              <w:rPr>
                <w:szCs w:val="22"/>
              </w:rPr>
            </w:pPr>
            <w:r>
              <w:rPr>
                <w:szCs w:val="22"/>
              </w:rPr>
              <w:t>9</w:t>
            </w:r>
          </w:p>
        </w:tc>
      </w:tr>
      <w:tr w:rsidR="000E4373" w:rsidRPr="00765BD6" w14:paraId="551656F1" w14:textId="77777777" w:rsidTr="00B92D9D">
        <w:trPr>
          <w:trHeight w:val="259"/>
        </w:trPr>
        <w:tc>
          <w:tcPr>
            <w:tcW w:w="5904" w:type="dxa"/>
            <w:hideMark/>
          </w:tcPr>
          <w:p w14:paraId="3CCCF29F" w14:textId="77777777" w:rsidR="000E4373" w:rsidRPr="00765BD6" w:rsidRDefault="000E4373" w:rsidP="00300756">
            <w:pPr>
              <w:pStyle w:val="TableText1"/>
            </w:pPr>
            <w:r>
              <w:t>Level 4</w:t>
            </w:r>
          </w:p>
        </w:tc>
        <w:tc>
          <w:tcPr>
            <w:tcW w:w="1008" w:type="dxa"/>
            <w:hideMark/>
          </w:tcPr>
          <w:p w14:paraId="1D849D99" w14:textId="77777777" w:rsidR="000E4373" w:rsidRPr="00765BD6" w:rsidRDefault="000E4373" w:rsidP="00DD2558">
            <w:pPr>
              <w:pStyle w:val="TableText1"/>
              <w:ind w:right="288"/>
              <w:rPr>
                <w:szCs w:val="22"/>
              </w:rPr>
            </w:pPr>
            <w:r>
              <w:rPr>
                <w:szCs w:val="22"/>
              </w:rPr>
              <w:t>11</w:t>
            </w:r>
          </w:p>
        </w:tc>
        <w:tc>
          <w:tcPr>
            <w:tcW w:w="1008" w:type="dxa"/>
            <w:hideMark/>
          </w:tcPr>
          <w:p w14:paraId="039EB646" w14:textId="77777777" w:rsidR="000E4373" w:rsidRPr="00765BD6" w:rsidRDefault="000E4373" w:rsidP="00DD2558">
            <w:pPr>
              <w:pStyle w:val="TableText1"/>
              <w:ind w:right="288"/>
              <w:rPr>
                <w:szCs w:val="22"/>
              </w:rPr>
            </w:pPr>
            <w:r>
              <w:rPr>
                <w:szCs w:val="22"/>
              </w:rPr>
              <w:t>100</w:t>
            </w:r>
          </w:p>
        </w:tc>
        <w:tc>
          <w:tcPr>
            <w:tcW w:w="864" w:type="dxa"/>
            <w:hideMark/>
          </w:tcPr>
          <w:p w14:paraId="7AC35E0A" w14:textId="77777777" w:rsidR="000E4373" w:rsidRPr="00765BD6" w:rsidRDefault="000E4373" w:rsidP="00DD2558">
            <w:pPr>
              <w:pStyle w:val="TableText1"/>
              <w:ind w:right="288"/>
              <w:rPr>
                <w:szCs w:val="22"/>
              </w:rPr>
            </w:pPr>
            <w:r>
              <w:rPr>
                <w:szCs w:val="22"/>
              </w:rPr>
              <w:t>0</w:t>
            </w:r>
          </w:p>
        </w:tc>
        <w:tc>
          <w:tcPr>
            <w:tcW w:w="864" w:type="dxa"/>
            <w:hideMark/>
          </w:tcPr>
          <w:p w14:paraId="33FB91D5" w14:textId="77777777" w:rsidR="000E4373" w:rsidRPr="00765BD6" w:rsidRDefault="000E4373" w:rsidP="00DD2558">
            <w:pPr>
              <w:pStyle w:val="TableText1"/>
              <w:ind w:right="288"/>
              <w:rPr>
                <w:szCs w:val="22"/>
              </w:rPr>
            </w:pPr>
            <w:r>
              <w:rPr>
                <w:szCs w:val="22"/>
              </w:rPr>
              <w:t>0</w:t>
            </w:r>
          </w:p>
        </w:tc>
      </w:tr>
    </w:tbl>
    <w:p w14:paraId="55124F17" w14:textId="77777777" w:rsidR="006C0A70" w:rsidRDefault="006C0A70" w:rsidP="005947D6">
      <w:pPr>
        <w:pStyle w:val="Caption"/>
        <w:spacing w:before="360"/>
      </w:pPr>
      <w:bookmarkStart w:id="465" w:name="_Toc505957521"/>
      <w:bookmarkStart w:id="466" w:name="_Toc513978686"/>
      <w:r>
        <w:t xml:space="preserve">Table </w:t>
      </w:r>
      <w:r>
        <w:fldChar w:fldCharType="begin"/>
      </w:r>
      <w:r>
        <w:instrText>SEQ Table \* ARABIC</w:instrText>
      </w:r>
      <w:r>
        <w:fldChar w:fldCharType="separate"/>
      </w:r>
      <w:r w:rsidR="00CB09F4">
        <w:rPr>
          <w:noProof/>
        </w:rPr>
        <w:t>130</w:t>
      </w:r>
      <w:r>
        <w:fldChar w:fldCharType="end"/>
      </w:r>
      <w:r>
        <w:t xml:space="preserve">. </w:t>
      </w:r>
      <w:r w:rsidR="00530A16">
        <w:t xml:space="preserve"> </w:t>
      </w:r>
      <w:r>
        <w:t xml:space="preserve">Final Evaluation Grades Nine </w:t>
      </w:r>
      <w:r w:rsidR="00530A16">
        <w:t>Through</w:t>
      </w:r>
      <w:r>
        <w:t xml:space="preserve"> Ten on Usefulness of Materials</w:t>
      </w:r>
      <w:bookmarkEnd w:id="465"/>
      <w:bookmarkEnd w:id="466"/>
    </w:p>
    <w:tbl>
      <w:tblPr>
        <w:tblStyle w:val="TRtable"/>
        <w:tblW w:w="10080" w:type="dxa"/>
        <w:tblLayout w:type="fixed"/>
        <w:tblLook w:val="04A0" w:firstRow="1" w:lastRow="0" w:firstColumn="1" w:lastColumn="0" w:noHBand="0" w:noVBand="1"/>
        <w:tblDescription w:val="Final Evaluation Grades Nine Through Ten on Usefulness of Materials"/>
      </w:tblPr>
      <w:tblGrid>
        <w:gridCol w:w="6192"/>
        <w:gridCol w:w="648"/>
        <w:gridCol w:w="648"/>
        <w:gridCol w:w="648"/>
        <w:gridCol w:w="648"/>
        <w:gridCol w:w="648"/>
        <w:gridCol w:w="648"/>
      </w:tblGrid>
      <w:tr w:rsidR="000947CF" w:rsidRPr="00765BD6" w14:paraId="1BC69CF9" w14:textId="77777777" w:rsidTr="00B92D9D">
        <w:trPr>
          <w:cnfStyle w:val="100000000000" w:firstRow="1" w:lastRow="0" w:firstColumn="0" w:lastColumn="0" w:oddVBand="0" w:evenVBand="0" w:oddHBand="0" w:evenHBand="0" w:firstRowFirstColumn="0" w:firstRowLastColumn="0" w:lastRowFirstColumn="0" w:lastRowLastColumn="0"/>
          <w:cantSplit/>
          <w:trHeight w:val="2592"/>
          <w:tblHeader/>
        </w:trPr>
        <w:tc>
          <w:tcPr>
            <w:tcW w:w="6192" w:type="dxa"/>
            <w:vAlign w:val="bottom"/>
            <w:hideMark/>
          </w:tcPr>
          <w:p w14:paraId="3A7102A4" w14:textId="77777777" w:rsidR="000947CF" w:rsidRPr="00EA61A0" w:rsidRDefault="000947CF" w:rsidP="00300756">
            <w:pPr>
              <w:pStyle w:val="TableHead"/>
              <w:jc w:val="left"/>
              <w:rPr>
                <w:highlight w:val="yellow"/>
              </w:rPr>
            </w:pPr>
            <w:r w:rsidRPr="005718A5">
              <w:t xml:space="preserve">How </w:t>
            </w:r>
            <w:r w:rsidRPr="00E06D79">
              <w:rPr>
                <w:i/>
              </w:rPr>
              <w:t>useful</w:t>
            </w:r>
            <w:r w:rsidRPr="005718A5">
              <w:t xml:space="preserve"> was each of the following materials or procedures in completing the standard</w:t>
            </w:r>
            <w:r>
              <w:t>-</w:t>
            </w:r>
            <w:r w:rsidRPr="005718A5">
              <w:t>setting process?</w:t>
            </w:r>
          </w:p>
        </w:tc>
        <w:tc>
          <w:tcPr>
            <w:tcW w:w="648" w:type="dxa"/>
            <w:textDirection w:val="btLr"/>
            <w:vAlign w:val="center"/>
            <w:hideMark/>
          </w:tcPr>
          <w:p w14:paraId="1C7F2CE4" w14:textId="77777777" w:rsidR="000947CF" w:rsidRPr="00765BD6" w:rsidRDefault="000947CF" w:rsidP="00DD2558">
            <w:pPr>
              <w:pStyle w:val="TableHead"/>
              <w:ind w:left="113" w:right="113"/>
              <w:jc w:val="left"/>
            </w:pPr>
            <w:r w:rsidRPr="00765BD6">
              <w:t xml:space="preserve">Not at All </w:t>
            </w:r>
            <w:r>
              <w:t>Useful</w:t>
            </w:r>
            <w:r w:rsidRPr="00765BD6" w:rsidDel="009C6AAC">
              <w:rPr>
                <w:i/>
              </w:rPr>
              <w:t xml:space="preserve"> </w:t>
            </w:r>
            <w:r>
              <w:rPr>
                <w:i/>
              </w:rPr>
              <w:t>N</w:t>
            </w:r>
          </w:p>
        </w:tc>
        <w:tc>
          <w:tcPr>
            <w:tcW w:w="648" w:type="dxa"/>
            <w:textDirection w:val="btLr"/>
            <w:vAlign w:val="center"/>
          </w:tcPr>
          <w:p w14:paraId="55E9DC1A" w14:textId="77777777" w:rsidR="000947CF" w:rsidRPr="00765BD6" w:rsidRDefault="000947CF" w:rsidP="00DD2558">
            <w:pPr>
              <w:pStyle w:val="TableHead"/>
              <w:ind w:left="113" w:right="113"/>
              <w:jc w:val="left"/>
            </w:pPr>
            <w:r w:rsidRPr="00765BD6">
              <w:t xml:space="preserve">Not at All </w:t>
            </w:r>
            <w:r>
              <w:t>Useful</w:t>
            </w:r>
            <w:r w:rsidRPr="00765BD6">
              <w:t xml:space="preserve"> %</w:t>
            </w:r>
          </w:p>
        </w:tc>
        <w:tc>
          <w:tcPr>
            <w:tcW w:w="648" w:type="dxa"/>
            <w:textDirection w:val="btLr"/>
            <w:vAlign w:val="center"/>
            <w:hideMark/>
          </w:tcPr>
          <w:p w14:paraId="07ADB0E8" w14:textId="77777777" w:rsidR="000947CF" w:rsidRPr="00765BD6" w:rsidRDefault="000947CF" w:rsidP="00DD2558">
            <w:pPr>
              <w:pStyle w:val="TableHead"/>
              <w:ind w:left="113" w:right="113"/>
              <w:jc w:val="left"/>
            </w:pPr>
            <w:r w:rsidRPr="00765BD6">
              <w:t xml:space="preserve">Somewhat </w:t>
            </w:r>
            <w:r>
              <w:t>Useful</w:t>
            </w:r>
            <w:r w:rsidRPr="00765BD6" w:rsidDel="009C6AAC">
              <w:rPr>
                <w:i/>
              </w:rPr>
              <w:t xml:space="preserve"> </w:t>
            </w:r>
            <w:r>
              <w:rPr>
                <w:i/>
              </w:rPr>
              <w:t>N</w:t>
            </w:r>
          </w:p>
        </w:tc>
        <w:tc>
          <w:tcPr>
            <w:tcW w:w="648" w:type="dxa"/>
            <w:textDirection w:val="btLr"/>
            <w:vAlign w:val="center"/>
          </w:tcPr>
          <w:p w14:paraId="2D68777E" w14:textId="77777777" w:rsidR="000947CF" w:rsidRPr="00765BD6" w:rsidRDefault="000947CF" w:rsidP="00DD2558">
            <w:pPr>
              <w:pStyle w:val="TableHead"/>
              <w:ind w:left="113" w:right="113"/>
              <w:jc w:val="left"/>
            </w:pPr>
            <w:r w:rsidRPr="00765BD6">
              <w:t xml:space="preserve">Somewhat </w:t>
            </w:r>
            <w:r>
              <w:t>Useful</w:t>
            </w:r>
            <w:r w:rsidRPr="00765BD6">
              <w:t xml:space="preserve"> %</w:t>
            </w:r>
          </w:p>
        </w:tc>
        <w:tc>
          <w:tcPr>
            <w:tcW w:w="648" w:type="dxa"/>
            <w:textDirection w:val="btLr"/>
            <w:vAlign w:val="center"/>
            <w:hideMark/>
          </w:tcPr>
          <w:p w14:paraId="1BBCF3FE" w14:textId="77777777" w:rsidR="000947CF" w:rsidRPr="00765BD6" w:rsidRDefault="000947CF" w:rsidP="00DD2558">
            <w:pPr>
              <w:pStyle w:val="TableHead"/>
              <w:ind w:left="113" w:right="113"/>
              <w:jc w:val="left"/>
            </w:pPr>
            <w:r w:rsidRPr="00765BD6">
              <w:t xml:space="preserve">Very </w:t>
            </w:r>
            <w:r>
              <w:t>Useful</w:t>
            </w:r>
            <w:r w:rsidRPr="00765BD6" w:rsidDel="009C6AAC">
              <w:rPr>
                <w:i/>
              </w:rPr>
              <w:t xml:space="preserve"> </w:t>
            </w:r>
            <w:r>
              <w:rPr>
                <w:i/>
              </w:rPr>
              <w:t>N</w:t>
            </w:r>
          </w:p>
        </w:tc>
        <w:tc>
          <w:tcPr>
            <w:tcW w:w="648" w:type="dxa"/>
            <w:textDirection w:val="btLr"/>
            <w:vAlign w:val="center"/>
          </w:tcPr>
          <w:p w14:paraId="3AE91B3C" w14:textId="77777777" w:rsidR="000947CF" w:rsidRPr="00765BD6" w:rsidRDefault="000947CF" w:rsidP="00DD2558">
            <w:pPr>
              <w:pStyle w:val="TableHead"/>
              <w:ind w:left="113" w:right="113"/>
              <w:jc w:val="left"/>
            </w:pPr>
            <w:r w:rsidRPr="00765BD6">
              <w:t xml:space="preserve">Very </w:t>
            </w:r>
            <w:r>
              <w:t>Useful</w:t>
            </w:r>
            <w:r w:rsidRPr="00765BD6">
              <w:t xml:space="preserve"> %</w:t>
            </w:r>
          </w:p>
        </w:tc>
      </w:tr>
      <w:tr w:rsidR="000E4373" w:rsidRPr="00765BD6" w14:paraId="676E4D04" w14:textId="77777777" w:rsidTr="00CC5F48">
        <w:trPr>
          <w:trHeight w:val="259"/>
        </w:trPr>
        <w:tc>
          <w:tcPr>
            <w:tcW w:w="6192" w:type="dxa"/>
            <w:tcBorders>
              <w:top w:val="single" w:sz="4" w:space="0" w:color="auto"/>
            </w:tcBorders>
            <w:hideMark/>
          </w:tcPr>
          <w:p w14:paraId="2D80BD92" w14:textId="77777777" w:rsidR="000E4373" w:rsidRPr="00765BD6" w:rsidRDefault="000E4373" w:rsidP="00300756">
            <w:pPr>
              <w:pStyle w:val="TableText1"/>
            </w:pPr>
            <w:r>
              <w:t>Taking the test before making judgments</w:t>
            </w:r>
          </w:p>
        </w:tc>
        <w:tc>
          <w:tcPr>
            <w:tcW w:w="648" w:type="dxa"/>
            <w:tcBorders>
              <w:top w:val="single" w:sz="4" w:space="0" w:color="auto"/>
            </w:tcBorders>
            <w:hideMark/>
          </w:tcPr>
          <w:p w14:paraId="3EF55DF6"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66226AA0"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5161682C"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20E636FA"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3AD7EA3D" w14:textId="77777777" w:rsidR="000E4373" w:rsidRPr="00765BD6" w:rsidRDefault="000E4373" w:rsidP="00300756">
            <w:pPr>
              <w:pStyle w:val="TableText1"/>
              <w:rPr>
                <w:szCs w:val="22"/>
              </w:rPr>
            </w:pPr>
            <w:r>
              <w:rPr>
                <w:szCs w:val="22"/>
              </w:rPr>
              <w:t>11</w:t>
            </w:r>
          </w:p>
        </w:tc>
        <w:tc>
          <w:tcPr>
            <w:tcW w:w="648" w:type="dxa"/>
            <w:tcBorders>
              <w:top w:val="single" w:sz="4" w:space="0" w:color="auto"/>
            </w:tcBorders>
            <w:hideMark/>
          </w:tcPr>
          <w:p w14:paraId="084202B3" w14:textId="77777777" w:rsidR="000E4373" w:rsidRPr="00765BD6" w:rsidRDefault="000E4373" w:rsidP="00300756">
            <w:pPr>
              <w:pStyle w:val="TableText1"/>
              <w:rPr>
                <w:szCs w:val="22"/>
              </w:rPr>
            </w:pPr>
            <w:r>
              <w:rPr>
                <w:szCs w:val="22"/>
              </w:rPr>
              <w:t>100</w:t>
            </w:r>
          </w:p>
        </w:tc>
      </w:tr>
      <w:tr w:rsidR="000E4373" w:rsidRPr="00765BD6" w14:paraId="714115DD" w14:textId="77777777" w:rsidTr="00CC5F48">
        <w:trPr>
          <w:trHeight w:val="259"/>
        </w:trPr>
        <w:tc>
          <w:tcPr>
            <w:tcW w:w="6192" w:type="dxa"/>
            <w:hideMark/>
          </w:tcPr>
          <w:p w14:paraId="0D8D70F1" w14:textId="77777777" w:rsidR="000E4373" w:rsidRPr="00765BD6" w:rsidRDefault="000E4373" w:rsidP="00300756">
            <w:pPr>
              <w:pStyle w:val="TableText1"/>
            </w:pPr>
            <w:r>
              <w:t>Defining the borderline students</w:t>
            </w:r>
          </w:p>
        </w:tc>
        <w:tc>
          <w:tcPr>
            <w:tcW w:w="648" w:type="dxa"/>
            <w:hideMark/>
          </w:tcPr>
          <w:p w14:paraId="063282E7" w14:textId="77777777" w:rsidR="000E4373" w:rsidRPr="00765BD6" w:rsidRDefault="000E4373" w:rsidP="00300756">
            <w:pPr>
              <w:pStyle w:val="TableText1"/>
              <w:rPr>
                <w:szCs w:val="22"/>
              </w:rPr>
            </w:pPr>
            <w:r w:rsidRPr="00765BD6">
              <w:rPr>
                <w:szCs w:val="22"/>
              </w:rPr>
              <w:t>0</w:t>
            </w:r>
          </w:p>
        </w:tc>
        <w:tc>
          <w:tcPr>
            <w:tcW w:w="648" w:type="dxa"/>
            <w:hideMark/>
          </w:tcPr>
          <w:p w14:paraId="5AD497FB" w14:textId="77777777" w:rsidR="000E4373" w:rsidRPr="00765BD6" w:rsidRDefault="000E4373" w:rsidP="00300756">
            <w:pPr>
              <w:pStyle w:val="TableText1"/>
              <w:rPr>
                <w:szCs w:val="22"/>
              </w:rPr>
            </w:pPr>
            <w:r w:rsidRPr="00765BD6">
              <w:rPr>
                <w:szCs w:val="22"/>
              </w:rPr>
              <w:t>0</w:t>
            </w:r>
          </w:p>
        </w:tc>
        <w:tc>
          <w:tcPr>
            <w:tcW w:w="648" w:type="dxa"/>
            <w:hideMark/>
          </w:tcPr>
          <w:p w14:paraId="28D75DA3" w14:textId="77777777" w:rsidR="000E4373" w:rsidRPr="00765BD6" w:rsidRDefault="000E4373" w:rsidP="00300756">
            <w:pPr>
              <w:pStyle w:val="TableText1"/>
              <w:rPr>
                <w:szCs w:val="22"/>
              </w:rPr>
            </w:pPr>
            <w:r>
              <w:rPr>
                <w:szCs w:val="22"/>
              </w:rPr>
              <w:t>0</w:t>
            </w:r>
          </w:p>
        </w:tc>
        <w:tc>
          <w:tcPr>
            <w:tcW w:w="648" w:type="dxa"/>
            <w:hideMark/>
          </w:tcPr>
          <w:p w14:paraId="69300DCE" w14:textId="77777777" w:rsidR="000E4373" w:rsidRPr="00765BD6" w:rsidRDefault="000E4373" w:rsidP="00300756">
            <w:pPr>
              <w:pStyle w:val="TableText1"/>
              <w:rPr>
                <w:szCs w:val="22"/>
              </w:rPr>
            </w:pPr>
            <w:r>
              <w:rPr>
                <w:szCs w:val="22"/>
              </w:rPr>
              <w:t>0</w:t>
            </w:r>
          </w:p>
        </w:tc>
        <w:tc>
          <w:tcPr>
            <w:tcW w:w="648" w:type="dxa"/>
            <w:hideMark/>
          </w:tcPr>
          <w:p w14:paraId="738E7EA2" w14:textId="77777777" w:rsidR="000E4373" w:rsidRPr="00765BD6" w:rsidRDefault="000E4373" w:rsidP="00300756">
            <w:pPr>
              <w:pStyle w:val="TableText1"/>
              <w:rPr>
                <w:szCs w:val="22"/>
              </w:rPr>
            </w:pPr>
            <w:r>
              <w:rPr>
                <w:szCs w:val="22"/>
              </w:rPr>
              <w:t>11</w:t>
            </w:r>
          </w:p>
        </w:tc>
        <w:tc>
          <w:tcPr>
            <w:tcW w:w="648" w:type="dxa"/>
            <w:hideMark/>
          </w:tcPr>
          <w:p w14:paraId="3C9D1526" w14:textId="77777777" w:rsidR="000E4373" w:rsidRPr="00765BD6" w:rsidRDefault="000E4373" w:rsidP="00300756">
            <w:pPr>
              <w:pStyle w:val="TableText1"/>
              <w:rPr>
                <w:szCs w:val="22"/>
              </w:rPr>
            </w:pPr>
            <w:r>
              <w:rPr>
                <w:szCs w:val="22"/>
              </w:rPr>
              <w:t>100</w:t>
            </w:r>
          </w:p>
        </w:tc>
      </w:tr>
      <w:tr w:rsidR="000E4373" w:rsidRPr="00765BD6" w14:paraId="3B2A5CB4" w14:textId="77777777" w:rsidTr="00CC5F48">
        <w:trPr>
          <w:trHeight w:val="259"/>
        </w:trPr>
        <w:tc>
          <w:tcPr>
            <w:tcW w:w="6192" w:type="dxa"/>
            <w:hideMark/>
          </w:tcPr>
          <w:p w14:paraId="68F0AEED" w14:textId="77777777" w:rsidR="000E4373" w:rsidRPr="00765BD6" w:rsidRDefault="000E4373" w:rsidP="00300756">
            <w:pPr>
              <w:pStyle w:val="TableText1"/>
            </w:pPr>
            <w:r>
              <w:t xml:space="preserve">Reviewing the organization of the </w:t>
            </w:r>
            <w:r w:rsidR="004A5145">
              <w:t>OIB</w:t>
            </w:r>
          </w:p>
        </w:tc>
        <w:tc>
          <w:tcPr>
            <w:tcW w:w="648" w:type="dxa"/>
            <w:hideMark/>
          </w:tcPr>
          <w:p w14:paraId="7473ACCF" w14:textId="77777777" w:rsidR="000E4373" w:rsidRPr="00765BD6" w:rsidRDefault="000E4373" w:rsidP="00300756">
            <w:pPr>
              <w:pStyle w:val="TableText1"/>
              <w:rPr>
                <w:szCs w:val="22"/>
              </w:rPr>
            </w:pPr>
            <w:r w:rsidRPr="00765BD6">
              <w:rPr>
                <w:szCs w:val="22"/>
              </w:rPr>
              <w:t>0</w:t>
            </w:r>
          </w:p>
        </w:tc>
        <w:tc>
          <w:tcPr>
            <w:tcW w:w="648" w:type="dxa"/>
            <w:hideMark/>
          </w:tcPr>
          <w:p w14:paraId="14B984ED" w14:textId="77777777" w:rsidR="000E4373" w:rsidRPr="00765BD6" w:rsidRDefault="000E4373" w:rsidP="00300756">
            <w:pPr>
              <w:pStyle w:val="TableText1"/>
              <w:rPr>
                <w:szCs w:val="22"/>
              </w:rPr>
            </w:pPr>
            <w:r w:rsidRPr="00765BD6">
              <w:rPr>
                <w:szCs w:val="22"/>
              </w:rPr>
              <w:t>0</w:t>
            </w:r>
          </w:p>
        </w:tc>
        <w:tc>
          <w:tcPr>
            <w:tcW w:w="648" w:type="dxa"/>
            <w:hideMark/>
          </w:tcPr>
          <w:p w14:paraId="2C2D382A" w14:textId="77777777" w:rsidR="000E4373" w:rsidRPr="00765BD6" w:rsidRDefault="000E4373" w:rsidP="00300756">
            <w:pPr>
              <w:pStyle w:val="TableText1"/>
              <w:rPr>
                <w:szCs w:val="22"/>
              </w:rPr>
            </w:pPr>
            <w:r>
              <w:rPr>
                <w:szCs w:val="22"/>
              </w:rPr>
              <w:t>2</w:t>
            </w:r>
          </w:p>
        </w:tc>
        <w:tc>
          <w:tcPr>
            <w:tcW w:w="648" w:type="dxa"/>
            <w:hideMark/>
          </w:tcPr>
          <w:p w14:paraId="5DD06259" w14:textId="77777777" w:rsidR="000E4373" w:rsidRPr="00765BD6" w:rsidRDefault="000E4373" w:rsidP="00300756">
            <w:pPr>
              <w:pStyle w:val="TableText1"/>
              <w:rPr>
                <w:szCs w:val="22"/>
              </w:rPr>
            </w:pPr>
            <w:r>
              <w:rPr>
                <w:szCs w:val="22"/>
              </w:rPr>
              <w:t>18</w:t>
            </w:r>
          </w:p>
        </w:tc>
        <w:tc>
          <w:tcPr>
            <w:tcW w:w="648" w:type="dxa"/>
            <w:hideMark/>
          </w:tcPr>
          <w:p w14:paraId="1E59C7ED" w14:textId="77777777" w:rsidR="000E4373" w:rsidRPr="00765BD6" w:rsidRDefault="000E4373" w:rsidP="00300756">
            <w:pPr>
              <w:pStyle w:val="TableText1"/>
              <w:rPr>
                <w:szCs w:val="22"/>
              </w:rPr>
            </w:pPr>
            <w:r>
              <w:rPr>
                <w:szCs w:val="22"/>
              </w:rPr>
              <w:t>9</w:t>
            </w:r>
          </w:p>
        </w:tc>
        <w:tc>
          <w:tcPr>
            <w:tcW w:w="648" w:type="dxa"/>
            <w:hideMark/>
          </w:tcPr>
          <w:p w14:paraId="75578F88" w14:textId="77777777" w:rsidR="000E4373" w:rsidRPr="00765BD6" w:rsidRDefault="000E4373" w:rsidP="00300756">
            <w:pPr>
              <w:pStyle w:val="TableText1"/>
              <w:rPr>
                <w:szCs w:val="22"/>
              </w:rPr>
            </w:pPr>
            <w:r>
              <w:rPr>
                <w:szCs w:val="22"/>
              </w:rPr>
              <w:t>82</w:t>
            </w:r>
          </w:p>
        </w:tc>
      </w:tr>
      <w:tr w:rsidR="000E4373" w:rsidRPr="00765BD6" w14:paraId="3B8A399F" w14:textId="77777777" w:rsidTr="00CC5F48">
        <w:trPr>
          <w:trHeight w:val="259"/>
        </w:trPr>
        <w:tc>
          <w:tcPr>
            <w:tcW w:w="6192" w:type="dxa"/>
            <w:hideMark/>
          </w:tcPr>
          <w:p w14:paraId="63332873" w14:textId="77777777" w:rsidR="000E4373" w:rsidRPr="00FB3DC0" w:rsidRDefault="000E4373" w:rsidP="00300756">
            <w:pPr>
              <w:pStyle w:val="TableText1"/>
            </w:pPr>
            <w:r w:rsidRPr="00FB3DC0">
              <w:t>Information in the item map</w:t>
            </w:r>
          </w:p>
        </w:tc>
        <w:tc>
          <w:tcPr>
            <w:tcW w:w="648" w:type="dxa"/>
            <w:hideMark/>
          </w:tcPr>
          <w:p w14:paraId="3CA3B36C" w14:textId="77777777" w:rsidR="000E4373" w:rsidRPr="00FB3DC0" w:rsidRDefault="000E4373" w:rsidP="00300756">
            <w:pPr>
              <w:pStyle w:val="TableText1"/>
              <w:rPr>
                <w:szCs w:val="22"/>
              </w:rPr>
            </w:pPr>
            <w:r w:rsidRPr="00FB3DC0">
              <w:rPr>
                <w:szCs w:val="22"/>
              </w:rPr>
              <w:t>0</w:t>
            </w:r>
          </w:p>
        </w:tc>
        <w:tc>
          <w:tcPr>
            <w:tcW w:w="648" w:type="dxa"/>
            <w:hideMark/>
          </w:tcPr>
          <w:p w14:paraId="6F27026F" w14:textId="77777777" w:rsidR="000E4373" w:rsidRPr="00FB3DC0" w:rsidRDefault="000E4373" w:rsidP="00300756">
            <w:pPr>
              <w:pStyle w:val="TableText1"/>
              <w:rPr>
                <w:szCs w:val="22"/>
              </w:rPr>
            </w:pPr>
            <w:r w:rsidRPr="00FB3DC0">
              <w:rPr>
                <w:szCs w:val="22"/>
              </w:rPr>
              <w:t>0</w:t>
            </w:r>
          </w:p>
        </w:tc>
        <w:tc>
          <w:tcPr>
            <w:tcW w:w="648" w:type="dxa"/>
            <w:hideMark/>
          </w:tcPr>
          <w:p w14:paraId="4695521D" w14:textId="77777777" w:rsidR="000E4373" w:rsidRPr="00FB3DC0" w:rsidRDefault="000E4373" w:rsidP="00300756">
            <w:pPr>
              <w:pStyle w:val="TableText1"/>
              <w:rPr>
                <w:szCs w:val="22"/>
              </w:rPr>
            </w:pPr>
            <w:r>
              <w:rPr>
                <w:szCs w:val="22"/>
              </w:rPr>
              <w:t>1</w:t>
            </w:r>
          </w:p>
        </w:tc>
        <w:tc>
          <w:tcPr>
            <w:tcW w:w="648" w:type="dxa"/>
            <w:hideMark/>
          </w:tcPr>
          <w:p w14:paraId="697BEAB0" w14:textId="77777777" w:rsidR="000E4373" w:rsidRPr="00FB3DC0" w:rsidRDefault="000E4373" w:rsidP="00300756">
            <w:pPr>
              <w:pStyle w:val="TableText1"/>
              <w:rPr>
                <w:szCs w:val="22"/>
              </w:rPr>
            </w:pPr>
            <w:r>
              <w:rPr>
                <w:szCs w:val="22"/>
              </w:rPr>
              <w:t>9</w:t>
            </w:r>
          </w:p>
        </w:tc>
        <w:tc>
          <w:tcPr>
            <w:tcW w:w="648" w:type="dxa"/>
            <w:hideMark/>
          </w:tcPr>
          <w:p w14:paraId="51E75F11" w14:textId="77777777" w:rsidR="000E4373" w:rsidRPr="00FB3DC0" w:rsidRDefault="000E4373" w:rsidP="00300756">
            <w:pPr>
              <w:pStyle w:val="TableText1"/>
              <w:rPr>
                <w:szCs w:val="22"/>
              </w:rPr>
            </w:pPr>
            <w:r>
              <w:rPr>
                <w:szCs w:val="22"/>
              </w:rPr>
              <w:t>10</w:t>
            </w:r>
          </w:p>
        </w:tc>
        <w:tc>
          <w:tcPr>
            <w:tcW w:w="648" w:type="dxa"/>
            <w:hideMark/>
          </w:tcPr>
          <w:p w14:paraId="3436F60E" w14:textId="77777777" w:rsidR="000E4373" w:rsidRPr="00FB3DC0" w:rsidRDefault="000E4373" w:rsidP="00300756">
            <w:pPr>
              <w:pStyle w:val="TableText1"/>
              <w:rPr>
                <w:szCs w:val="22"/>
              </w:rPr>
            </w:pPr>
            <w:r>
              <w:rPr>
                <w:szCs w:val="22"/>
              </w:rPr>
              <w:t>91</w:t>
            </w:r>
          </w:p>
        </w:tc>
      </w:tr>
      <w:tr w:rsidR="000E4373" w:rsidRPr="00765BD6" w14:paraId="50D9765A" w14:textId="77777777" w:rsidTr="00CC5F48">
        <w:trPr>
          <w:trHeight w:val="259"/>
        </w:trPr>
        <w:tc>
          <w:tcPr>
            <w:tcW w:w="6192" w:type="dxa"/>
            <w:hideMark/>
          </w:tcPr>
          <w:p w14:paraId="40D16DFD" w14:textId="77777777" w:rsidR="000E4373" w:rsidRPr="00765BD6" w:rsidRDefault="00465724" w:rsidP="00300756">
            <w:pPr>
              <w:pStyle w:val="TableText1"/>
            </w:pPr>
            <w:r>
              <w:t>Practicing the procedure (Bookmark and Performance Profile)</w:t>
            </w:r>
          </w:p>
        </w:tc>
        <w:tc>
          <w:tcPr>
            <w:tcW w:w="648" w:type="dxa"/>
            <w:hideMark/>
          </w:tcPr>
          <w:p w14:paraId="3D756BF6" w14:textId="77777777" w:rsidR="000E4373" w:rsidRPr="00765BD6" w:rsidRDefault="000E4373" w:rsidP="00300756">
            <w:pPr>
              <w:pStyle w:val="TableText1"/>
              <w:rPr>
                <w:szCs w:val="22"/>
              </w:rPr>
            </w:pPr>
            <w:r w:rsidRPr="00765BD6">
              <w:rPr>
                <w:szCs w:val="22"/>
              </w:rPr>
              <w:t>0</w:t>
            </w:r>
          </w:p>
        </w:tc>
        <w:tc>
          <w:tcPr>
            <w:tcW w:w="648" w:type="dxa"/>
            <w:hideMark/>
          </w:tcPr>
          <w:p w14:paraId="5CBB892B" w14:textId="77777777" w:rsidR="000E4373" w:rsidRPr="00765BD6" w:rsidRDefault="000E4373" w:rsidP="00300756">
            <w:pPr>
              <w:pStyle w:val="TableText1"/>
              <w:rPr>
                <w:szCs w:val="22"/>
              </w:rPr>
            </w:pPr>
            <w:r w:rsidRPr="00765BD6">
              <w:rPr>
                <w:szCs w:val="22"/>
              </w:rPr>
              <w:t>0</w:t>
            </w:r>
          </w:p>
        </w:tc>
        <w:tc>
          <w:tcPr>
            <w:tcW w:w="648" w:type="dxa"/>
            <w:hideMark/>
          </w:tcPr>
          <w:p w14:paraId="218A176E" w14:textId="77777777" w:rsidR="000E4373" w:rsidRPr="00765BD6" w:rsidRDefault="000E4373" w:rsidP="00300756">
            <w:pPr>
              <w:pStyle w:val="TableText1"/>
              <w:rPr>
                <w:szCs w:val="22"/>
              </w:rPr>
            </w:pPr>
            <w:r w:rsidRPr="00765BD6">
              <w:rPr>
                <w:szCs w:val="22"/>
              </w:rPr>
              <w:t>0</w:t>
            </w:r>
          </w:p>
        </w:tc>
        <w:tc>
          <w:tcPr>
            <w:tcW w:w="648" w:type="dxa"/>
            <w:hideMark/>
          </w:tcPr>
          <w:p w14:paraId="49B1A483" w14:textId="77777777" w:rsidR="000E4373" w:rsidRPr="00765BD6" w:rsidRDefault="000E4373" w:rsidP="00300756">
            <w:pPr>
              <w:pStyle w:val="TableText1"/>
              <w:rPr>
                <w:szCs w:val="22"/>
              </w:rPr>
            </w:pPr>
            <w:r w:rsidRPr="00765BD6">
              <w:rPr>
                <w:szCs w:val="22"/>
              </w:rPr>
              <w:t>0</w:t>
            </w:r>
          </w:p>
        </w:tc>
        <w:tc>
          <w:tcPr>
            <w:tcW w:w="648" w:type="dxa"/>
            <w:hideMark/>
          </w:tcPr>
          <w:p w14:paraId="3F010F5B" w14:textId="77777777" w:rsidR="000E4373" w:rsidRPr="00765BD6" w:rsidRDefault="000E4373" w:rsidP="00300756">
            <w:pPr>
              <w:pStyle w:val="TableText1"/>
              <w:rPr>
                <w:szCs w:val="22"/>
              </w:rPr>
            </w:pPr>
            <w:r>
              <w:rPr>
                <w:szCs w:val="22"/>
              </w:rPr>
              <w:t>11</w:t>
            </w:r>
          </w:p>
        </w:tc>
        <w:tc>
          <w:tcPr>
            <w:tcW w:w="648" w:type="dxa"/>
            <w:hideMark/>
          </w:tcPr>
          <w:p w14:paraId="26B6E0C4" w14:textId="77777777" w:rsidR="000E4373" w:rsidRPr="00765BD6" w:rsidRDefault="000E4373" w:rsidP="00300756">
            <w:pPr>
              <w:pStyle w:val="TableText1"/>
              <w:rPr>
                <w:szCs w:val="22"/>
              </w:rPr>
            </w:pPr>
            <w:r>
              <w:rPr>
                <w:szCs w:val="22"/>
              </w:rPr>
              <w:t>100</w:t>
            </w:r>
          </w:p>
        </w:tc>
      </w:tr>
      <w:tr w:rsidR="000E4373" w:rsidRPr="00765BD6" w14:paraId="60758777" w14:textId="77777777" w:rsidTr="00CC5F48">
        <w:trPr>
          <w:trHeight w:val="259"/>
        </w:trPr>
        <w:tc>
          <w:tcPr>
            <w:tcW w:w="6192" w:type="dxa"/>
            <w:hideMark/>
          </w:tcPr>
          <w:p w14:paraId="419E288C" w14:textId="77777777" w:rsidR="000E4373" w:rsidRPr="00765BD6" w:rsidRDefault="000E4373" w:rsidP="00300756">
            <w:pPr>
              <w:pStyle w:val="TableText1"/>
            </w:pPr>
            <w:r>
              <w:t>Group discussions</w:t>
            </w:r>
          </w:p>
        </w:tc>
        <w:tc>
          <w:tcPr>
            <w:tcW w:w="648" w:type="dxa"/>
            <w:hideMark/>
          </w:tcPr>
          <w:p w14:paraId="6B865222" w14:textId="77777777" w:rsidR="000E4373" w:rsidRPr="00765BD6" w:rsidRDefault="000E4373" w:rsidP="00300756">
            <w:pPr>
              <w:pStyle w:val="TableText1"/>
              <w:rPr>
                <w:szCs w:val="22"/>
              </w:rPr>
            </w:pPr>
            <w:r>
              <w:rPr>
                <w:szCs w:val="22"/>
              </w:rPr>
              <w:t>0</w:t>
            </w:r>
          </w:p>
        </w:tc>
        <w:tc>
          <w:tcPr>
            <w:tcW w:w="648" w:type="dxa"/>
            <w:hideMark/>
          </w:tcPr>
          <w:p w14:paraId="1B09C2F0" w14:textId="77777777" w:rsidR="000E4373" w:rsidRPr="00765BD6" w:rsidRDefault="000E4373" w:rsidP="00300756">
            <w:pPr>
              <w:pStyle w:val="TableText1"/>
              <w:rPr>
                <w:szCs w:val="22"/>
              </w:rPr>
            </w:pPr>
            <w:r>
              <w:rPr>
                <w:szCs w:val="22"/>
              </w:rPr>
              <w:t>0</w:t>
            </w:r>
          </w:p>
        </w:tc>
        <w:tc>
          <w:tcPr>
            <w:tcW w:w="648" w:type="dxa"/>
            <w:hideMark/>
          </w:tcPr>
          <w:p w14:paraId="608829E8" w14:textId="77777777" w:rsidR="000E4373" w:rsidRPr="00765BD6" w:rsidRDefault="000E4373" w:rsidP="00300756">
            <w:pPr>
              <w:pStyle w:val="TableText1"/>
              <w:rPr>
                <w:szCs w:val="22"/>
              </w:rPr>
            </w:pPr>
            <w:r>
              <w:rPr>
                <w:szCs w:val="22"/>
              </w:rPr>
              <w:t>0</w:t>
            </w:r>
          </w:p>
        </w:tc>
        <w:tc>
          <w:tcPr>
            <w:tcW w:w="648" w:type="dxa"/>
            <w:hideMark/>
          </w:tcPr>
          <w:p w14:paraId="62BC9660" w14:textId="77777777" w:rsidR="000E4373" w:rsidRPr="00765BD6" w:rsidRDefault="000E4373" w:rsidP="00300756">
            <w:pPr>
              <w:pStyle w:val="TableText1"/>
              <w:rPr>
                <w:szCs w:val="22"/>
              </w:rPr>
            </w:pPr>
            <w:r>
              <w:rPr>
                <w:szCs w:val="22"/>
              </w:rPr>
              <w:t>0</w:t>
            </w:r>
          </w:p>
        </w:tc>
        <w:tc>
          <w:tcPr>
            <w:tcW w:w="648" w:type="dxa"/>
            <w:hideMark/>
          </w:tcPr>
          <w:p w14:paraId="77E1CCB2" w14:textId="77777777" w:rsidR="000E4373" w:rsidRPr="00765BD6" w:rsidRDefault="000E4373" w:rsidP="00300756">
            <w:pPr>
              <w:pStyle w:val="TableText1"/>
              <w:rPr>
                <w:szCs w:val="22"/>
              </w:rPr>
            </w:pPr>
            <w:r>
              <w:rPr>
                <w:szCs w:val="22"/>
              </w:rPr>
              <w:t>11</w:t>
            </w:r>
          </w:p>
        </w:tc>
        <w:tc>
          <w:tcPr>
            <w:tcW w:w="648" w:type="dxa"/>
            <w:hideMark/>
          </w:tcPr>
          <w:p w14:paraId="2C76B11E" w14:textId="77777777" w:rsidR="000E4373" w:rsidRPr="00765BD6" w:rsidRDefault="000E4373" w:rsidP="00300756">
            <w:pPr>
              <w:pStyle w:val="TableText1"/>
              <w:rPr>
                <w:szCs w:val="22"/>
              </w:rPr>
            </w:pPr>
            <w:r>
              <w:rPr>
                <w:szCs w:val="22"/>
              </w:rPr>
              <w:t>100</w:t>
            </w:r>
          </w:p>
        </w:tc>
      </w:tr>
      <w:tr w:rsidR="000E4373" w:rsidRPr="00765BD6" w14:paraId="6AFCB1D5" w14:textId="77777777" w:rsidTr="00CC5F48">
        <w:trPr>
          <w:trHeight w:val="259"/>
        </w:trPr>
        <w:tc>
          <w:tcPr>
            <w:tcW w:w="6192" w:type="dxa"/>
            <w:hideMark/>
          </w:tcPr>
          <w:p w14:paraId="17DAC995" w14:textId="77777777" w:rsidR="000E4373" w:rsidRPr="00765BD6" w:rsidRDefault="000E4373" w:rsidP="00300756">
            <w:pPr>
              <w:pStyle w:val="TableText1"/>
            </w:pPr>
            <w:r>
              <w:t>Impact information (percent of students in each performance level)</w:t>
            </w:r>
          </w:p>
        </w:tc>
        <w:tc>
          <w:tcPr>
            <w:tcW w:w="648" w:type="dxa"/>
            <w:hideMark/>
          </w:tcPr>
          <w:p w14:paraId="3F741B71" w14:textId="77777777" w:rsidR="000E4373" w:rsidRPr="00765BD6" w:rsidRDefault="000E4373" w:rsidP="00300756">
            <w:pPr>
              <w:pStyle w:val="TableText1"/>
              <w:rPr>
                <w:szCs w:val="22"/>
              </w:rPr>
            </w:pPr>
            <w:r>
              <w:rPr>
                <w:szCs w:val="22"/>
              </w:rPr>
              <w:t>0</w:t>
            </w:r>
          </w:p>
        </w:tc>
        <w:tc>
          <w:tcPr>
            <w:tcW w:w="648" w:type="dxa"/>
            <w:hideMark/>
          </w:tcPr>
          <w:p w14:paraId="644D8E5F" w14:textId="77777777" w:rsidR="000E4373" w:rsidRPr="00765BD6" w:rsidRDefault="000E4373" w:rsidP="00300756">
            <w:pPr>
              <w:pStyle w:val="TableText1"/>
              <w:rPr>
                <w:szCs w:val="22"/>
              </w:rPr>
            </w:pPr>
            <w:r>
              <w:rPr>
                <w:szCs w:val="22"/>
              </w:rPr>
              <w:t>0</w:t>
            </w:r>
          </w:p>
        </w:tc>
        <w:tc>
          <w:tcPr>
            <w:tcW w:w="648" w:type="dxa"/>
            <w:hideMark/>
          </w:tcPr>
          <w:p w14:paraId="0E5BC7ED" w14:textId="77777777" w:rsidR="000E4373" w:rsidRPr="00765BD6" w:rsidRDefault="000E4373" w:rsidP="00300756">
            <w:pPr>
              <w:pStyle w:val="TableText1"/>
              <w:rPr>
                <w:szCs w:val="22"/>
              </w:rPr>
            </w:pPr>
            <w:r>
              <w:rPr>
                <w:szCs w:val="22"/>
              </w:rPr>
              <w:t>0</w:t>
            </w:r>
          </w:p>
        </w:tc>
        <w:tc>
          <w:tcPr>
            <w:tcW w:w="648" w:type="dxa"/>
            <w:hideMark/>
          </w:tcPr>
          <w:p w14:paraId="72119AC6" w14:textId="77777777" w:rsidR="000E4373" w:rsidRPr="00765BD6" w:rsidRDefault="000E4373" w:rsidP="00300756">
            <w:pPr>
              <w:pStyle w:val="TableText1"/>
              <w:rPr>
                <w:szCs w:val="22"/>
              </w:rPr>
            </w:pPr>
            <w:r>
              <w:rPr>
                <w:szCs w:val="22"/>
              </w:rPr>
              <w:t>0</w:t>
            </w:r>
          </w:p>
        </w:tc>
        <w:tc>
          <w:tcPr>
            <w:tcW w:w="648" w:type="dxa"/>
            <w:hideMark/>
          </w:tcPr>
          <w:p w14:paraId="286B894E" w14:textId="77777777" w:rsidR="000E4373" w:rsidRPr="00765BD6" w:rsidRDefault="000E4373" w:rsidP="00300756">
            <w:pPr>
              <w:pStyle w:val="TableText1"/>
              <w:rPr>
                <w:szCs w:val="22"/>
              </w:rPr>
            </w:pPr>
            <w:r>
              <w:rPr>
                <w:szCs w:val="22"/>
              </w:rPr>
              <w:t>11</w:t>
            </w:r>
          </w:p>
        </w:tc>
        <w:tc>
          <w:tcPr>
            <w:tcW w:w="648" w:type="dxa"/>
            <w:hideMark/>
          </w:tcPr>
          <w:p w14:paraId="407F340D" w14:textId="77777777" w:rsidR="000E4373" w:rsidRPr="00765BD6" w:rsidRDefault="000E4373" w:rsidP="00300756">
            <w:pPr>
              <w:pStyle w:val="TableText1"/>
              <w:rPr>
                <w:szCs w:val="22"/>
              </w:rPr>
            </w:pPr>
            <w:r>
              <w:rPr>
                <w:szCs w:val="22"/>
              </w:rPr>
              <w:t>100</w:t>
            </w:r>
          </w:p>
        </w:tc>
      </w:tr>
      <w:tr w:rsidR="000E4373" w:rsidRPr="00765BD6" w14:paraId="1FA5949D" w14:textId="77777777" w:rsidTr="00CC5F48">
        <w:trPr>
          <w:trHeight w:val="259"/>
        </w:trPr>
        <w:tc>
          <w:tcPr>
            <w:tcW w:w="6192" w:type="dxa"/>
            <w:hideMark/>
          </w:tcPr>
          <w:p w14:paraId="7B3F33C8" w14:textId="77777777" w:rsidR="000E4373" w:rsidRPr="00765BD6" w:rsidRDefault="000E4373" w:rsidP="00300756">
            <w:pPr>
              <w:pStyle w:val="TableText1"/>
            </w:pPr>
            <w:r>
              <w:t>Additional data tables</w:t>
            </w:r>
          </w:p>
        </w:tc>
        <w:tc>
          <w:tcPr>
            <w:tcW w:w="648" w:type="dxa"/>
            <w:hideMark/>
          </w:tcPr>
          <w:p w14:paraId="42B28627" w14:textId="77777777" w:rsidR="000E4373" w:rsidRPr="00765BD6" w:rsidRDefault="000E4373" w:rsidP="00300756">
            <w:pPr>
              <w:pStyle w:val="TableText1"/>
              <w:rPr>
                <w:szCs w:val="22"/>
              </w:rPr>
            </w:pPr>
            <w:r w:rsidRPr="00765BD6">
              <w:rPr>
                <w:szCs w:val="22"/>
              </w:rPr>
              <w:t>0</w:t>
            </w:r>
          </w:p>
        </w:tc>
        <w:tc>
          <w:tcPr>
            <w:tcW w:w="648" w:type="dxa"/>
            <w:hideMark/>
          </w:tcPr>
          <w:p w14:paraId="55D161CE" w14:textId="77777777" w:rsidR="000E4373" w:rsidRPr="00765BD6" w:rsidRDefault="000E4373" w:rsidP="00300756">
            <w:pPr>
              <w:pStyle w:val="TableText1"/>
              <w:rPr>
                <w:szCs w:val="22"/>
              </w:rPr>
            </w:pPr>
            <w:r w:rsidRPr="00765BD6">
              <w:rPr>
                <w:szCs w:val="22"/>
              </w:rPr>
              <w:t>0</w:t>
            </w:r>
          </w:p>
        </w:tc>
        <w:tc>
          <w:tcPr>
            <w:tcW w:w="648" w:type="dxa"/>
            <w:hideMark/>
          </w:tcPr>
          <w:p w14:paraId="5CA1FB4B" w14:textId="77777777" w:rsidR="000E4373" w:rsidRPr="00765BD6" w:rsidRDefault="000E4373" w:rsidP="00300756">
            <w:pPr>
              <w:pStyle w:val="TableText1"/>
              <w:rPr>
                <w:szCs w:val="22"/>
              </w:rPr>
            </w:pPr>
            <w:r>
              <w:rPr>
                <w:szCs w:val="22"/>
              </w:rPr>
              <w:t>4</w:t>
            </w:r>
          </w:p>
        </w:tc>
        <w:tc>
          <w:tcPr>
            <w:tcW w:w="648" w:type="dxa"/>
            <w:hideMark/>
          </w:tcPr>
          <w:p w14:paraId="4D3255D2" w14:textId="77777777" w:rsidR="000E4373" w:rsidRPr="00765BD6" w:rsidRDefault="000E4373" w:rsidP="00300756">
            <w:pPr>
              <w:pStyle w:val="TableText1"/>
              <w:rPr>
                <w:szCs w:val="22"/>
              </w:rPr>
            </w:pPr>
            <w:r>
              <w:rPr>
                <w:szCs w:val="22"/>
              </w:rPr>
              <w:t>36</w:t>
            </w:r>
          </w:p>
        </w:tc>
        <w:tc>
          <w:tcPr>
            <w:tcW w:w="648" w:type="dxa"/>
            <w:hideMark/>
          </w:tcPr>
          <w:p w14:paraId="1F133082" w14:textId="77777777" w:rsidR="000E4373" w:rsidRPr="00765BD6" w:rsidRDefault="000E4373" w:rsidP="00300756">
            <w:pPr>
              <w:pStyle w:val="TableText1"/>
              <w:rPr>
                <w:szCs w:val="22"/>
              </w:rPr>
            </w:pPr>
            <w:r>
              <w:rPr>
                <w:szCs w:val="22"/>
              </w:rPr>
              <w:t>7</w:t>
            </w:r>
          </w:p>
        </w:tc>
        <w:tc>
          <w:tcPr>
            <w:tcW w:w="648" w:type="dxa"/>
            <w:hideMark/>
          </w:tcPr>
          <w:p w14:paraId="3E38AF30" w14:textId="77777777" w:rsidR="000E4373" w:rsidRPr="00765BD6" w:rsidRDefault="000E4373" w:rsidP="00300756">
            <w:pPr>
              <w:pStyle w:val="TableText1"/>
              <w:rPr>
                <w:szCs w:val="22"/>
              </w:rPr>
            </w:pPr>
            <w:r>
              <w:rPr>
                <w:szCs w:val="22"/>
              </w:rPr>
              <w:t>64</w:t>
            </w:r>
          </w:p>
        </w:tc>
      </w:tr>
    </w:tbl>
    <w:p w14:paraId="2E430C26" w14:textId="77777777" w:rsidR="006C0A70" w:rsidRDefault="006C0A70" w:rsidP="005947D6">
      <w:pPr>
        <w:pStyle w:val="Caption"/>
        <w:spacing w:before="360"/>
      </w:pPr>
      <w:bookmarkStart w:id="467" w:name="_Toc505957522"/>
      <w:bookmarkStart w:id="468" w:name="_Toc513978687"/>
      <w:r>
        <w:lastRenderedPageBreak/>
        <w:t xml:space="preserve">Table </w:t>
      </w:r>
      <w:r>
        <w:fldChar w:fldCharType="begin"/>
      </w:r>
      <w:r>
        <w:instrText>SEQ Table \* ARABIC</w:instrText>
      </w:r>
      <w:r>
        <w:fldChar w:fldCharType="separate"/>
      </w:r>
      <w:r w:rsidR="00CB09F4">
        <w:rPr>
          <w:noProof/>
        </w:rPr>
        <w:t>131</w:t>
      </w:r>
      <w:r>
        <w:fldChar w:fldCharType="end"/>
      </w:r>
      <w:r>
        <w:t xml:space="preserve">. </w:t>
      </w:r>
      <w:r w:rsidR="00530A16">
        <w:t xml:space="preserve"> </w:t>
      </w:r>
      <w:r>
        <w:t xml:space="preserve">Final Evaluation Grades Nine </w:t>
      </w:r>
      <w:r w:rsidR="00530A16">
        <w:t>Through</w:t>
      </w:r>
      <w:r>
        <w:t xml:space="preserve"> Ten on Influence of Materials</w:t>
      </w:r>
      <w:bookmarkEnd w:id="467"/>
      <w:bookmarkEnd w:id="468"/>
      <w:r>
        <w:t xml:space="preserve"> </w:t>
      </w:r>
    </w:p>
    <w:tbl>
      <w:tblPr>
        <w:tblStyle w:val="TRtable"/>
        <w:tblW w:w="10080" w:type="dxa"/>
        <w:tblLayout w:type="fixed"/>
        <w:tblLook w:val="04A0" w:firstRow="1" w:lastRow="0" w:firstColumn="1" w:lastColumn="0" w:noHBand="0" w:noVBand="1"/>
        <w:tblDescription w:val="Final Evaluation Grades Nine Through Ten on Influence of Materials "/>
      </w:tblPr>
      <w:tblGrid>
        <w:gridCol w:w="6192"/>
        <w:gridCol w:w="648"/>
        <w:gridCol w:w="648"/>
        <w:gridCol w:w="648"/>
        <w:gridCol w:w="648"/>
        <w:gridCol w:w="648"/>
        <w:gridCol w:w="648"/>
      </w:tblGrid>
      <w:tr w:rsidR="000947CF" w:rsidRPr="00765BD6" w14:paraId="44C36AC1" w14:textId="77777777" w:rsidTr="00B92D9D">
        <w:trPr>
          <w:cnfStyle w:val="100000000000" w:firstRow="1" w:lastRow="0" w:firstColumn="0" w:lastColumn="0" w:oddVBand="0" w:evenVBand="0" w:oddHBand="0" w:evenHBand="0" w:firstRowFirstColumn="0" w:firstRowLastColumn="0" w:lastRowFirstColumn="0" w:lastRowLastColumn="0"/>
          <w:cantSplit/>
          <w:trHeight w:val="3024"/>
          <w:tblHeader/>
        </w:trPr>
        <w:tc>
          <w:tcPr>
            <w:tcW w:w="6192" w:type="dxa"/>
            <w:vAlign w:val="bottom"/>
            <w:hideMark/>
          </w:tcPr>
          <w:p w14:paraId="5D35E1B9" w14:textId="77777777" w:rsidR="000947CF" w:rsidRPr="00EA61A0" w:rsidRDefault="000947CF" w:rsidP="00300756">
            <w:pPr>
              <w:pStyle w:val="TableHead"/>
              <w:jc w:val="left"/>
              <w:rPr>
                <w:highlight w:val="yellow"/>
              </w:rPr>
            </w:pPr>
            <w:r w:rsidRPr="005718A5">
              <w:t xml:space="preserve">How </w:t>
            </w:r>
            <w:r w:rsidRPr="00E06D79">
              <w:rPr>
                <w:i/>
              </w:rPr>
              <w:t>influential</w:t>
            </w:r>
            <w:r w:rsidRPr="005718A5">
              <w:t xml:space="preserve"> was each of the following in placing your bookmark?</w:t>
            </w:r>
          </w:p>
        </w:tc>
        <w:tc>
          <w:tcPr>
            <w:tcW w:w="648" w:type="dxa"/>
            <w:textDirection w:val="btLr"/>
            <w:vAlign w:val="center"/>
            <w:hideMark/>
          </w:tcPr>
          <w:p w14:paraId="772160D4" w14:textId="77777777" w:rsidR="000947CF" w:rsidRPr="00765BD6" w:rsidRDefault="000947CF" w:rsidP="00DD2558">
            <w:pPr>
              <w:pStyle w:val="TableHead"/>
              <w:ind w:left="113" w:right="113"/>
              <w:jc w:val="left"/>
            </w:pPr>
            <w:r w:rsidRPr="00765BD6">
              <w:t>Not at All Influential</w:t>
            </w:r>
            <w:r w:rsidRPr="00765BD6" w:rsidDel="009C6AAC">
              <w:rPr>
                <w:i/>
              </w:rPr>
              <w:t xml:space="preserve"> </w:t>
            </w:r>
            <w:r>
              <w:rPr>
                <w:i/>
              </w:rPr>
              <w:t>N</w:t>
            </w:r>
          </w:p>
        </w:tc>
        <w:tc>
          <w:tcPr>
            <w:tcW w:w="648" w:type="dxa"/>
            <w:textDirection w:val="btLr"/>
            <w:vAlign w:val="center"/>
          </w:tcPr>
          <w:p w14:paraId="568C9110" w14:textId="77777777" w:rsidR="000947CF" w:rsidRPr="00765BD6" w:rsidRDefault="000947CF" w:rsidP="00DD2558">
            <w:pPr>
              <w:pStyle w:val="TableHead"/>
              <w:ind w:left="113" w:right="113"/>
              <w:jc w:val="left"/>
            </w:pPr>
            <w:r w:rsidRPr="00765BD6">
              <w:t>Not at All Influential %</w:t>
            </w:r>
          </w:p>
        </w:tc>
        <w:tc>
          <w:tcPr>
            <w:tcW w:w="648" w:type="dxa"/>
            <w:textDirection w:val="btLr"/>
            <w:vAlign w:val="center"/>
            <w:hideMark/>
          </w:tcPr>
          <w:p w14:paraId="69A5E9F4" w14:textId="77777777" w:rsidR="000947CF" w:rsidRPr="00765BD6" w:rsidRDefault="000947CF" w:rsidP="00DD2558">
            <w:pPr>
              <w:pStyle w:val="TableHead"/>
              <w:ind w:left="113" w:right="113"/>
              <w:jc w:val="left"/>
            </w:pPr>
            <w:r w:rsidRPr="00765BD6">
              <w:t>Somewhat Influential</w:t>
            </w:r>
            <w:r w:rsidRPr="00765BD6" w:rsidDel="009C6AAC">
              <w:rPr>
                <w:i/>
              </w:rPr>
              <w:t xml:space="preserve"> </w:t>
            </w:r>
            <w:r>
              <w:rPr>
                <w:i/>
              </w:rPr>
              <w:t>N</w:t>
            </w:r>
          </w:p>
        </w:tc>
        <w:tc>
          <w:tcPr>
            <w:tcW w:w="648" w:type="dxa"/>
            <w:textDirection w:val="btLr"/>
            <w:vAlign w:val="center"/>
          </w:tcPr>
          <w:p w14:paraId="1D0D18FF" w14:textId="77777777" w:rsidR="000947CF" w:rsidRPr="00765BD6" w:rsidRDefault="000947CF" w:rsidP="00DD2558">
            <w:pPr>
              <w:pStyle w:val="TableHead"/>
              <w:ind w:left="113" w:right="113"/>
              <w:jc w:val="left"/>
            </w:pPr>
            <w:r w:rsidRPr="00765BD6">
              <w:t>Somewhat Influential %</w:t>
            </w:r>
          </w:p>
        </w:tc>
        <w:tc>
          <w:tcPr>
            <w:tcW w:w="648" w:type="dxa"/>
            <w:textDirection w:val="btLr"/>
            <w:vAlign w:val="center"/>
            <w:hideMark/>
          </w:tcPr>
          <w:p w14:paraId="1A84C2EF" w14:textId="77777777" w:rsidR="000947CF" w:rsidRPr="00765BD6" w:rsidRDefault="000947CF" w:rsidP="00DD2558">
            <w:pPr>
              <w:pStyle w:val="TableHead"/>
              <w:ind w:left="113" w:right="113"/>
              <w:jc w:val="left"/>
            </w:pPr>
            <w:r w:rsidRPr="00765BD6">
              <w:t>Very Influential</w:t>
            </w:r>
            <w:r w:rsidRPr="00765BD6" w:rsidDel="009C6AAC">
              <w:rPr>
                <w:i/>
              </w:rPr>
              <w:t xml:space="preserve"> </w:t>
            </w:r>
            <w:r>
              <w:rPr>
                <w:i/>
              </w:rPr>
              <w:t>N</w:t>
            </w:r>
          </w:p>
        </w:tc>
        <w:tc>
          <w:tcPr>
            <w:tcW w:w="648" w:type="dxa"/>
            <w:textDirection w:val="btLr"/>
            <w:vAlign w:val="center"/>
          </w:tcPr>
          <w:p w14:paraId="72370B8F" w14:textId="77777777" w:rsidR="000947CF" w:rsidRPr="00765BD6" w:rsidRDefault="000947CF" w:rsidP="00DD2558">
            <w:pPr>
              <w:pStyle w:val="TableHead"/>
              <w:ind w:left="113" w:right="113"/>
              <w:jc w:val="left"/>
            </w:pPr>
            <w:r w:rsidRPr="00765BD6">
              <w:t>Very Influential %</w:t>
            </w:r>
          </w:p>
        </w:tc>
      </w:tr>
      <w:tr w:rsidR="000E4373" w:rsidRPr="00765BD6" w14:paraId="6A53AF3C" w14:textId="77777777" w:rsidTr="00CC5F48">
        <w:trPr>
          <w:trHeight w:val="259"/>
        </w:trPr>
        <w:tc>
          <w:tcPr>
            <w:tcW w:w="6192" w:type="dxa"/>
            <w:tcBorders>
              <w:top w:val="single" w:sz="4" w:space="0" w:color="auto"/>
            </w:tcBorders>
            <w:hideMark/>
          </w:tcPr>
          <w:p w14:paraId="17E3470E" w14:textId="77777777" w:rsidR="000E4373" w:rsidRPr="00765BD6" w:rsidRDefault="00465724" w:rsidP="00300756">
            <w:pPr>
              <w:pStyle w:val="TableText1"/>
            </w:pPr>
            <w:r w:rsidRPr="00765BD6">
              <w:t xml:space="preserve">The </w:t>
            </w:r>
            <w:r>
              <w:t>PLDs</w:t>
            </w:r>
          </w:p>
        </w:tc>
        <w:tc>
          <w:tcPr>
            <w:tcW w:w="648" w:type="dxa"/>
            <w:tcBorders>
              <w:top w:val="single" w:sz="4" w:space="0" w:color="auto"/>
            </w:tcBorders>
            <w:hideMark/>
          </w:tcPr>
          <w:p w14:paraId="0529AEDE" w14:textId="77777777" w:rsidR="000E4373" w:rsidRPr="00765BD6" w:rsidRDefault="000E4373" w:rsidP="00300756">
            <w:pPr>
              <w:pStyle w:val="TableText1"/>
              <w:rPr>
                <w:szCs w:val="22"/>
              </w:rPr>
            </w:pPr>
            <w:r w:rsidRPr="00765BD6">
              <w:rPr>
                <w:szCs w:val="22"/>
              </w:rPr>
              <w:t>0</w:t>
            </w:r>
          </w:p>
        </w:tc>
        <w:tc>
          <w:tcPr>
            <w:tcW w:w="648" w:type="dxa"/>
            <w:tcBorders>
              <w:top w:val="single" w:sz="4" w:space="0" w:color="auto"/>
            </w:tcBorders>
            <w:hideMark/>
          </w:tcPr>
          <w:p w14:paraId="2B2638C4" w14:textId="77777777" w:rsidR="000E4373" w:rsidRPr="00765BD6" w:rsidRDefault="000E4373" w:rsidP="00300756">
            <w:pPr>
              <w:pStyle w:val="TableText1"/>
              <w:rPr>
                <w:szCs w:val="22"/>
              </w:rPr>
            </w:pPr>
            <w:r w:rsidRPr="00765BD6">
              <w:rPr>
                <w:szCs w:val="22"/>
              </w:rPr>
              <w:t>0</w:t>
            </w:r>
          </w:p>
        </w:tc>
        <w:tc>
          <w:tcPr>
            <w:tcW w:w="648" w:type="dxa"/>
            <w:tcBorders>
              <w:top w:val="single" w:sz="4" w:space="0" w:color="auto"/>
            </w:tcBorders>
            <w:hideMark/>
          </w:tcPr>
          <w:p w14:paraId="745C80EE"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1BCB207A"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5AA99F17" w14:textId="77777777" w:rsidR="000E4373" w:rsidRPr="00765BD6" w:rsidRDefault="000E4373" w:rsidP="00300756">
            <w:pPr>
              <w:pStyle w:val="TableText1"/>
              <w:rPr>
                <w:szCs w:val="22"/>
              </w:rPr>
            </w:pPr>
            <w:r>
              <w:rPr>
                <w:szCs w:val="22"/>
              </w:rPr>
              <w:t>11</w:t>
            </w:r>
          </w:p>
        </w:tc>
        <w:tc>
          <w:tcPr>
            <w:tcW w:w="648" w:type="dxa"/>
            <w:tcBorders>
              <w:top w:val="single" w:sz="4" w:space="0" w:color="auto"/>
            </w:tcBorders>
            <w:hideMark/>
          </w:tcPr>
          <w:p w14:paraId="38492D17" w14:textId="77777777" w:rsidR="000E4373" w:rsidRPr="00765BD6" w:rsidRDefault="000E4373" w:rsidP="00300756">
            <w:pPr>
              <w:pStyle w:val="TableText1"/>
              <w:rPr>
                <w:szCs w:val="22"/>
              </w:rPr>
            </w:pPr>
            <w:r>
              <w:rPr>
                <w:szCs w:val="22"/>
              </w:rPr>
              <w:t>100</w:t>
            </w:r>
          </w:p>
        </w:tc>
      </w:tr>
      <w:tr w:rsidR="000E4373" w:rsidRPr="00765BD6" w14:paraId="0E9CDBE0" w14:textId="77777777" w:rsidTr="00CC5F48">
        <w:trPr>
          <w:trHeight w:val="259"/>
        </w:trPr>
        <w:tc>
          <w:tcPr>
            <w:tcW w:w="6192" w:type="dxa"/>
            <w:hideMark/>
          </w:tcPr>
          <w:p w14:paraId="27766F82" w14:textId="77777777" w:rsidR="000E4373" w:rsidRPr="00765BD6" w:rsidRDefault="000E4373" w:rsidP="00300756">
            <w:pPr>
              <w:pStyle w:val="TableText1"/>
            </w:pPr>
            <w:r w:rsidRPr="00765BD6">
              <w:t>Borderline student definitions</w:t>
            </w:r>
          </w:p>
        </w:tc>
        <w:tc>
          <w:tcPr>
            <w:tcW w:w="648" w:type="dxa"/>
            <w:hideMark/>
          </w:tcPr>
          <w:p w14:paraId="05A0987C" w14:textId="77777777" w:rsidR="000E4373" w:rsidRPr="00765BD6" w:rsidRDefault="000E4373" w:rsidP="00300756">
            <w:pPr>
              <w:pStyle w:val="TableText1"/>
              <w:rPr>
                <w:szCs w:val="22"/>
              </w:rPr>
            </w:pPr>
            <w:r w:rsidRPr="00765BD6">
              <w:rPr>
                <w:szCs w:val="22"/>
              </w:rPr>
              <w:t>0</w:t>
            </w:r>
          </w:p>
        </w:tc>
        <w:tc>
          <w:tcPr>
            <w:tcW w:w="648" w:type="dxa"/>
            <w:hideMark/>
          </w:tcPr>
          <w:p w14:paraId="7D0680BE" w14:textId="77777777" w:rsidR="000E4373" w:rsidRPr="00765BD6" w:rsidRDefault="000E4373" w:rsidP="00300756">
            <w:pPr>
              <w:pStyle w:val="TableText1"/>
              <w:rPr>
                <w:szCs w:val="22"/>
              </w:rPr>
            </w:pPr>
            <w:r w:rsidRPr="00765BD6">
              <w:rPr>
                <w:szCs w:val="22"/>
              </w:rPr>
              <w:t>0</w:t>
            </w:r>
          </w:p>
        </w:tc>
        <w:tc>
          <w:tcPr>
            <w:tcW w:w="648" w:type="dxa"/>
            <w:hideMark/>
          </w:tcPr>
          <w:p w14:paraId="7D8605F6" w14:textId="77777777" w:rsidR="000E4373" w:rsidRPr="00765BD6" w:rsidRDefault="000E4373" w:rsidP="00300756">
            <w:pPr>
              <w:pStyle w:val="TableText1"/>
              <w:rPr>
                <w:szCs w:val="22"/>
              </w:rPr>
            </w:pPr>
            <w:r>
              <w:rPr>
                <w:szCs w:val="22"/>
              </w:rPr>
              <w:t>0</w:t>
            </w:r>
          </w:p>
        </w:tc>
        <w:tc>
          <w:tcPr>
            <w:tcW w:w="648" w:type="dxa"/>
            <w:hideMark/>
          </w:tcPr>
          <w:p w14:paraId="199FA1D6" w14:textId="77777777" w:rsidR="000E4373" w:rsidRPr="00765BD6" w:rsidRDefault="000E4373" w:rsidP="00300756">
            <w:pPr>
              <w:pStyle w:val="TableText1"/>
              <w:rPr>
                <w:szCs w:val="22"/>
              </w:rPr>
            </w:pPr>
            <w:r>
              <w:rPr>
                <w:szCs w:val="22"/>
              </w:rPr>
              <w:t>0</w:t>
            </w:r>
          </w:p>
        </w:tc>
        <w:tc>
          <w:tcPr>
            <w:tcW w:w="648" w:type="dxa"/>
            <w:hideMark/>
          </w:tcPr>
          <w:p w14:paraId="1C103EC6" w14:textId="77777777" w:rsidR="000E4373" w:rsidRPr="00765BD6" w:rsidRDefault="000E4373" w:rsidP="00300756">
            <w:pPr>
              <w:pStyle w:val="TableText1"/>
              <w:rPr>
                <w:szCs w:val="22"/>
              </w:rPr>
            </w:pPr>
            <w:r>
              <w:rPr>
                <w:szCs w:val="22"/>
              </w:rPr>
              <w:t>11</w:t>
            </w:r>
          </w:p>
        </w:tc>
        <w:tc>
          <w:tcPr>
            <w:tcW w:w="648" w:type="dxa"/>
            <w:hideMark/>
          </w:tcPr>
          <w:p w14:paraId="3644F5F7" w14:textId="77777777" w:rsidR="000E4373" w:rsidRPr="00765BD6" w:rsidRDefault="000E4373" w:rsidP="00300756">
            <w:pPr>
              <w:pStyle w:val="TableText1"/>
              <w:rPr>
                <w:szCs w:val="22"/>
              </w:rPr>
            </w:pPr>
            <w:r>
              <w:rPr>
                <w:szCs w:val="22"/>
              </w:rPr>
              <w:t>100</w:t>
            </w:r>
          </w:p>
        </w:tc>
      </w:tr>
      <w:tr w:rsidR="000E4373" w:rsidRPr="00765BD6" w14:paraId="3B698BAD" w14:textId="77777777" w:rsidTr="00CC5F48">
        <w:trPr>
          <w:trHeight w:val="259"/>
        </w:trPr>
        <w:tc>
          <w:tcPr>
            <w:tcW w:w="6192" w:type="dxa"/>
            <w:hideMark/>
          </w:tcPr>
          <w:p w14:paraId="32ABDD5E" w14:textId="77777777" w:rsidR="000E4373" w:rsidRPr="00765BD6" w:rsidRDefault="000E4373" w:rsidP="00300756">
            <w:pPr>
              <w:pStyle w:val="TableText1"/>
            </w:pPr>
            <w:r w:rsidRPr="00765BD6">
              <w:t>My perception of the difficulty of the items</w:t>
            </w:r>
            <w:r>
              <w:t xml:space="preserve"> and tasks</w:t>
            </w:r>
          </w:p>
        </w:tc>
        <w:tc>
          <w:tcPr>
            <w:tcW w:w="648" w:type="dxa"/>
            <w:hideMark/>
          </w:tcPr>
          <w:p w14:paraId="06583372" w14:textId="77777777" w:rsidR="000E4373" w:rsidRPr="00765BD6" w:rsidRDefault="000E4373" w:rsidP="00300756">
            <w:pPr>
              <w:pStyle w:val="TableText1"/>
              <w:rPr>
                <w:szCs w:val="22"/>
              </w:rPr>
            </w:pPr>
            <w:r>
              <w:rPr>
                <w:szCs w:val="22"/>
              </w:rPr>
              <w:t>0</w:t>
            </w:r>
          </w:p>
        </w:tc>
        <w:tc>
          <w:tcPr>
            <w:tcW w:w="648" w:type="dxa"/>
            <w:hideMark/>
          </w:tcPr>
          <w:p w14:paraId="00BA5D28" w14:textId="77777777" w:rsidR="000E4373" w:rsidRPr="00765BD6" w:rsidRDefault="000E4373" w:rsidP="00300756">
            <w:pPr>
              <w:pStyle w:val="TableText1"/>
              <w:rPr>
                <w:szCs w:val="22"/>
              </w:rPr>
            </w:pPr>
            <w:r>
              <w:rPr>
                <w:szCs w:val="22"/>
              </w:rPr>
              <w:t>0</w:t>
            </w:r>
          </w:p>
        </w:tc>
        <w:tc>
          <w:tcPr>
            <w:tcW w:w="648" w:type="dxa"/>
            <w:hideMark/>
          </w:tcPr>
          <w:p w14:paraId="0894789D" w14:textId="77777777" w:rsidR="000E4373" w:rsidRPr="00765BD6" w:rsidRDefault="000E4373" w:rsidP="00300756">
            <w:pPr>
              <w:pStyle w:val="TableText1"/>
              <w:rPr>
                <w:szCs w:val="22"/>
              </w:rPr>
            </w:pPr>
            <w:r>
              <w:rPr>
                <w:szCs w:val="22"/>
              </w:rPr>
              <w:t>3</w:t>
            </w:r>
          </w:p>
        </w:tc>
        <w:tc>
          <w:tcPr>
            <w:tcW w:w="648" w:type="dxa"/>
            <w:hideMark/>
          </w:tcPr>
          <w:p w14:paraId="42E3D18A" w14:textId="77777777" w:rsidR="000E4373" w:rsidRPr="00765BD6" w:rsidRDefault="000E4373" w:rsidP="00300756">
            <w:pPr>
              <w:pStyle w:val="TableText1"/>
              <w:rPr>
                <w:szCs w:val="22"/>
              </w:rPr>
            </w:pPr>
            <w:r>
              <w:rPr>
                <w:szCs w:val="22"/>
              </w:rPr>
              <w:t>27</w:t>
            </w:r>
          </w:p>
        </w:tc>
        <w:tc>
          <w:tcPr>
            <w:tcW w:w="648" w:type="dxa"/>
            <w:hideMark/>
          </w:tcPr>
          <w:p w14:paraId="38EA6A72" w14:textId="77777777" w:rsidR="000E4373" w:rsidRPr="00765BD6" w:rsidRDefault="000E4373" w:rsidP="00300756">
            <w:pPr>
              <w:pStyle w:val="TableText1"/>
              <w:rPr>
                <w:szCs w:val="22"/>
              </w:rPr>
            </w:pPr>
            <w:r>
              <w:rPr>
                <w:szCs w:val="22"/>
              </w:rPr>
              <w:t>8</w:t>
            </w:r>
          </w:p>
        </w:tc>
        <w:tc>
          <w:tcPr>
            <w:tcW w:w="648" w:type="dxa"/>
            <w:hideMark/>
          </w:tcPr>
          <w:p w14:paraId="14026857" w14:textId="77777777" w:rsidR="000E4373" w:rsidRPr="00765BD6" w:rsidRDefault="000E4373" w:rsidP="00300756">
            <w:pPr>
              <w:pStyle w:val="TableText1"/>
              <w:rPr>
                <w:szCs w:val="22"/>
              </w:rPr>
            </w:pPr>
            <w:r>
              <w:rPr>
                <w:szCs w:val="22"/>
              </w:rPr>
              <w:t>73</w:t>
            </w:r>
          </w:p>
        </w:tc>
      </w:tr>
      <w:tr w:rsidR="000E4373" w:rsidRPr="00765BD6" w14:paraId="065F4921" w14:textId="77777777" w:rsidTr="00CC5F48">
        <w:trPr>
          <w:trHeight w:val="259"/>
        </w:trPr>
        <w:tc>
          <w:tcPr>
            <w:tcW w:w="6192" w:type="dxa"/>
            <w:hideMark/>
          </w:tcPr>
          <w:p w14:paraId="5B203CEB" w14:textId="77777777" w:rsidR="000E4373" w:rsidRPr="00765BD6" w:rsidRDefault="000E4373" w:rsidP="00300756">
            <w:pPr>
              <w:pStyle w:val="TableText1"/>
            </w:pPr>
            <w:r>
              <w:t>My experience with the students</w:t>
            </w:r>
          </w:p>
        </w:tc>
        <w:tc>
          <w:tcPr>
            <w:tcW w:w="648" w:type="dxa"/>
            <w:hideMark/>
          </w:tcPr>
          <w:p w14:paraId="7ECDF1BD" w14:textId="77777777" w:rsidR="000E4373" w:rsidRPr="00765BD6" w:rsidRDefault="000E4373" w:rsidP="00300756">
            <w:pPr>
              <w:pStyle w:val="TableText1"/>
              <w:rPr>
                <w:szCs w:val="22"/>
              </w:rPr>
            </w:pPr>
            <w:r w:rsidRPr="00765BD6">
              <w:rPr>
                <w:szCs w:val="22"/>
              </w:rPr>
              <w:t>0</w:t>
            </w:r>
          </w:p>
        </w:tc>
        <w:tc>
          <w:tcPr>
            <w:tcW w:w="648" w:type="dxa"/>
            <w:hideMark/>
          </w:tcPr>
          <w:p w14:paraId="3DBFCEDB" w14:textId="77777777" w:rsidR="000E4373" w:rsidRPr="00765BD6" w:rsidRDefault="000E4373" w:rsidP="00300756">
            <w:pPr>
              <w:pStyle w:val="TableText1"/>
              <w:rPr>
                <w:szCs w:val="22"/>
              </w:rPr>
            </w:pPr>
            <w:r w:rsidRPr="00765BD6">
              <w:rPr>
                <w:szCs w:val="22"/>
              </w:rPr>
              <w:t>0</w:t>
            </w:r>
          </w:p>
        </w:tc>
        <w:tc>
          <w:tcPr>
            <w:tcW w:w="648" w:type="dxa"/>
            <w:hideMark/>
          </w:tcPr>
          <w:p w14:paraId="026F7051" w14:textId="77777777" w:rsidR="000E4373" w:rsidRPr="00765BD6" w:rsidRDefault="000E4373" w:rsidP="00300756">
            <w:pPr>
              <w:pStyle w:val="TableText1"/>
              <w:rPr>
                <w:szCs w:val="22"/>
              </w:rPr>
            </w:pPr>
            <w:r>
              <w:rPr>
                <w:szCs w:val="22"/>
              </w:rPr>
              <w:t>1</w:t>
            </w:r>
          </w:p>
        </w:tc>
        <w:tc>
          <w:tcPr>
            <w:tcW w:w="648" w:type="dxa"/>
            <w:hideMark/>
          </w:tcPr>
          <w:p w14:paraId="08349537" w14:textId="77777777" w:rsidR="000E4373" w:rsidRPr="00765BD6" w:rsidRDefault="000E4373" w:rsidP="00300756">
            <w:pPr>
              <w:pStyle w:val="TableText1"/>
              <w:rPr>
                <w:szCs w:val="22"/>
              </w:rPr>
            </w:pPr>
            <w:r>
              <w:rPr>
                <w:szCs w:val="22"/>
              </w:rPr>
              <w:t>9</w:t>
            </w:r>
          </w:p>
        </w:tc>
        <w:tc>
          <w:tcPr>
            <w:tcW w:w="648" w:type="dxa"/>
            <w:hideMark/>
          </w:tcPr>
          <w:p w14:paraId="644D24E4" w14:textId="77777777" w:rsidR="000E4373" w:rsidRPr="00765BD6" w:rsidRDefault="000E4373" w:rsidP="00300756">
            <w:pPr>
              <w:pStyle w:val="TableText1"/>
              <w:rPr>
                <w:szCs w:val="22"/>
              </w:rPr>
            </w:pPr>
            <w:r>
              <w:rPr>
                <w:szCs w:val="22"/>
              </w:rPr>
              <w:t>10</w:t>
            </w:r>
          </w:p>
        </w:tc>
        <w:tc>
          <w:tcPr>
            <w:tcW w:w="648" w:type="dxa"/>
            <w:hideMark/>
          </w:tcPr>
          <w:p w14:paraId="7E8D1B5A" w14:textId="77777777" w:rsidR="000E4373" w:rsidRPr="00765BD6" w:rsidRDefault="000E4373" w:rsidP="00300756">
            <w:pPr>
              <w:pStyle w:val="TableText1"/>
              <w:rPr>
                <w:szCs w:val="22"/>
              </w:rPr>
            </w:pPr>
            <w:r>
              <w:rPr>
                <w:szCs w:val="22"/>
              </w:rPr>
              <w:t>91</w:t>
            </w:r>
          </w:p>
        </w:tc>
      </w:tr>
      <w:tr w:rsidR="000E4373" w:rsidRPr="00765BD6" w14:paraId="25ABB367" w14:textId="77777777" w:rsidTr="00CC5F48">
        <w:trPr>
          <w:trHeight w:val="259"/>
        </w:trPr>
        <w:tc>
          <w:tcPr>
            <w:tcW w:w="6192" w:type="dxa"/>
            <w:hideMark/>
          </w:tcPr>
          <w:p w14:paraId="10852D2A" w14:textId="77777777" w:rsidR="000E4373" w:rsidRPr="00765BD6" w:rsidRDefault="000E4373" w:rsidP="00300756">
            <w:pPr>
              <w:pStyle w:val="TableText1"/>
            </w:pPr>
            <w:r>
              <w:t>Reviewing authentic student responses</w:t>
            </w:r>
          </w:p>
        </w:tc>
        <w:tc>
          <w:tcPr>
            <w:tcW w:w="648" w:type="dxa"/>
            <w:hideMark/>
          </w:tcPr>
          <w:p w14:paraId="6022643F" w14:textId="77777777" w:rsidR="000E4373" w:rsidRPr="00765BD6" w:rsidRDefault="000E4373" w:rsidP="00300756">
            <w:pPr>
              <w:pStyle w:val="TableText1"/>
              <w:rPr>
                <w:szCs w:val="22"/>
              </w:rPr>
            </w:pPr>
            <w:r w:rsidRPr="00765BD6">
              <w:rPr>
                <w:szCs w:val="22"/>
              </w:rPr>
              <w:t>0</w:t>
            </w:r>
          </w:p>
        </w:tc>
        <w:tc>
          <w:tcPr>
            <w:tcW w:w="648" w:type="dxa"/>
            <w:hideMark/>
          </w:tcPr>
          <w:p w14:paraId="226CA360" w14:textId="77777777" w:rsidR="000E4373" w:rsidRPr="00765BD6" w:rsidRDefault="000E4373" w:rsidP="00300756">
            <w:pPr>
              <w:pStyle w:val="TableText1"/>
              <w:rPr>
                <w:szCs w:val="22"/>
              </w:rPr>
            </w:pPr>
            <w:r w:rsidRPr="00765BD6">
              <w:rPr>
                <w:szCs w:val="22"/>
              </w:rPr>
              <w:t>0</w:t>
            </w:r>
          </w:p>
        </w:tc>
        <w:tc>
          <w:tcPr>
            <w:tcW w:w="648" w:type="dxa"/>
            <w:hideMark/>
          </w:tcPr>
          <w:p w14:paraId="3CC44F39" w14:textId="77777777" w:rsidR="000E4373" w:rsidRPr="00765BD6" w:rsidRDefault="000E4373" w:rsidP="00300756">
            <w:pPr>
              <w:pStyle w:val="TableText1"/>
              <w:rPr>
                <w:szCs w:val="22"/>
              </w:rPr>
            </w:pPr>
            <w:r w:rsidRPr="00765BD6">
              <w:rPr>
                <w:szCs w:val="22"/>
              </w:rPr>
              <w:t>0</w:t>
            </w:r>
          </w:p>
        </w:tc>
        <w:tc>
          <w:tcPr>
            <w:tcW w:w="648" w:type="dxa"/>
            <w:hideMark/>
          </w:tcPr>
          <w:p w14:paraId="52202422" w14:textId="77777777" w:rsidR="000E4373" w:rsidRPr="00765BD6" w:rsidRDefault="000E4373" w:rsidP="00300756">
            <w:pPr>
              <w:pStyle w:val="TableText1"/>
              <w:rPr>
                <w:szCs w:val="22"/>
              </w:rPr>
            </w:pPr>
            <w:r w:rsidRPr="00765BD6">
              <w:rPr>
                <w:szCs w:val="22"/>
              </w:rPr>
              <w:t>0</w:t>
            </w:r>
          </w:p>
        </w:tc>
        <w:tc>
          <w:tcPr>
            <w:tcW w:w="648" w:type="dxa"/>
            <w:hideMark/>
          </w:tcPr>
          <w:p w14:paraId="361711CE" w14:textId="77777777" w:rsidR="000E4373" w:rsidRPr="00765BD6" w:rsidRDefault="000E4373" w:rsidP="00300756">
            <w:pPr>
              <w:pStyle w:val="TableText1"/>
              <w:rPr>
                <w:szCs w:val="22"/>
              </w:rPr>
            </w:pPr>
            <w:r>
              <w:rPr>
                <w:szCs w:val="22"/>
              </w:rPr>
              <w:t>11</w:t>
            </w:r>
          </w:p>
        </w:tc>
        <w:tc>
          <w:tcPr>
            <w:tcW w:w="648" w:type="dxa"/>
            <w:hideMark/>
          </w:tcPr>
          <w:p w14:paraId="2E12E36E" w14:textId="77777777" w:rsidR="000E4373" w:rsidRPr="00765BD6" w:rsidRDefault="000E4373" w:rsidP="00300756">
            <w:pPr>
              <w:pStyle w:val="TableText1"/>
              <w:rPr>
                <w:szCs w:val="22"/>
              </w:rPr>
            </w:pPr>
            <w:r w:rsidRPr="00765BD6">
              <w:rPr>
                <w:szCs w:val="22"/>
              </w:rPr>
              <w:t>100</w:t>
            </w:r>
          </w:p>
        </w:tc>
      </w:tr>
      <w:tr w:rsidR="000E4373" w:rsidRPr="00765BD6" w14:paraId="456AA5C7" w14:textId="77777777" w:rsidTr="00CC5F48">
        <w:trPr>
          <w:trHeight w:val="259"/>
        </w:trPr>
        <w:tc>
          <w:tcPr>
            <w:tcW w:w="6192" w:type="dxa"/>
            <w:hideMark/>
          </w:tcPr>
          <w:p w14:paraId="470E31FC" w14:textId="77777777" w:rsidR="000E4373" w:rsidRPr="00765BD6" w:rsidRDefault="000E4373" w:rsidP="00300756">
            <w:pPr>
              <w:pStyle w:val="TableText1"/>
            </w:pPr>
            <w:r>
              <w:t>Group discussions</w:t>
            </w:r>
          </w:p>
        </w:tc>
        <w:tc>
          <w:tcPr>
            <w:tcW w:w="648" w:type="dxa"/>
            <w:hideMark/>
          </w:tcPr>
          <w:p w14:paraId="06A079E6" w14:textId="77777777" w:rsidR="000E4373" w:rsidRPr="00765BD6" w:rsidRDefault="000E4373" w:rsidP="00300756">
            <w:pPr>
              <w:pStyle w:val="TableText1"/>
              <w:rPr>
                <w:szCs w:val="22"/>
              </w:rPr>
            </w:pPr>
            <w:r>
              <w:rPr>
                <w:szCs w:val="22"/>
              </w:rPr>
              <w:t>0</w:t>
            </w:r>
          </w:p>
        </w:tc>
        <w:tc>
          <w:tcPr>
            <w:tcW w:w="648" w:type="dxa"/>
            <w:hideMark/>
          </w:tcPr>
          <w:p w14:paraId="55712EDE" w14:textId="77777777" w:rsidR="000E4373" w:rsidRPr="00765BD6" w:rsidRDefault="000E4373" w:rsidP="00300756">
            <w:pPr>
              <w:pStyle w:val="TableText1"/>
              <w:rPr>
                <w:szCs w:val="22"/>
              </w:rPr>
            </w:pPr>
            <w:r>
              <w:rPr>
                <w:szCs w:val="22"/>
              </w:rPr>
              <w:t>0</w:t>
            </w:r>
          </w:p>
        </w:tc>
        <w:tc>
          <w:tcPr>
            <w:tcW w:w="648" w:type="dxa"/>
            <w:hideMark/>
          </w:tcPr>
          <w:p w14:paraId="721FCAF8" w14:textId="77777777" w:rsidR="000E4373" w:rsidRPr="00765BD6" w:rsidRDefault="000E4373" w:rsidP="00300756">
            <w:pPr>
              <w:pStyle w:val="TableText1"/>
              <w:rPr>
                <w:szCs w:val="22"/>
              </w:rPr>
            </w:pPr>
            <w:r>
              <w:rPr>
                <w:szCs w:val="22"/>
              </w:rPr>
              <w:t>2</w:t>
            </w:r>
          </w:p>
        </w:tc>
        <w:tc>
          <w:tcPr>
            <w:tcW w:w="648" w:type="dxa"/>
            <w:hideMark/>
          </w:tcPr>
          <w:p w14:paraId="48BA8182" w14:textId="77777777" w:rsidR="000E4373" w:rsidRPr="00765BD6" w:rsidRDefault="000E4373" w:rsidP="00300756">
            <w:pPr>
              <w:pStyle w:val="TableText1"/>
              <w:rPr>
                <w:szCs w:val="22"/>
              </w:rPr>
            </w:pPr>
            <w:r>
              <w:rPr>
                <w:szCs w:val="22"/>
              </w:rPr>
              <w:t>18</w:t>
            </w:r>
          </w:p>
        </w:tc>
        <w:tc>
          <w:tcPr>
            <w:tcW w:w="648" w:type="dxa"/>
            <w:hideMark/>
          </w:tcPr>
          <w:p w14:paraId="360723FB" w14:textId="77777777" w:rsidR="000E4373" w:rsidRPr="00765BD6" w:rsidRDefault="000E4373" w:rsidP="00300756">
            <w:pPr>
              <w:pStyle w:val="TableText1"/>
              <w:rPr>
                <w:szCs w:val="22"/>
              </w:rPr>
            </w:pPr>
            <w:r>
              <w:rPr>
                <w:szCs w:val="22"/>
              </w:rPr>
              <w:t>9</w:t>
            </w:r>
          </w:p>
        </w:tc>
        <w:tc>
          <w:tcPr>
            <w:tcW w:w="648" w:type="dxa"/>
            <w:hideMark/>
          </w:tcPr>
          <w:p w14:paraId="4AFC2029" w14:textId="77777777" w:rsidR="000E4373" w:rsidRPr="00765BD6" w:rsidRDefault="000E4373" w:rsidP="00300756">
            <w:pPr>
              <w:pStyle w:val="TableText1"/>
              <w:rPr>
                <w:szCs w:val="22"/>
              </w:rPr>
            </w:pPr>
            <w:r>
              <w:rPr>
                <w:szCs w:val="22"/>
              </w:rPr>
              <w:t>82</w:t>
            </w:r>
          </w:p>
        </w:tc>
      </w:tr>
      <w:tr w:rsidR="000E4373" w:rsidRPr="00765BD6" w14:paraId="717F99A7" w14:textId="77777777" w:rsidTr="00CC5F48">
        <w:trPr>
          <w:trHeight w:val="259"/>
        </w:trPr>
        <w:tc>
          <w:tcPr>
            <w:tcW w:w="6192" w:type="dxa"/>
            <w:hideMark/>
          </w:tcPr>
          <w:p w14:paraId="276697D0" w14:textId="77777777" w:rsidR="000E4373" w:rsidRPr="00765BD6" w:rsidRDefault="000E4373" w:rsidP="00300756">
            <w:pPr>
              <w:pStyle w:val="TableText1"/>
            </w:pPr>
            <w:r>
              <w:t>Judgments and rationales of other panelists</w:t>
            </w:r>
          </w:p>
        </w:tc>
        <w:tc>
          <w:tcPr>
            <w:tcW w:w="648" w:type="dxa"/>
            <w:hideMark/>
          </w:tcPr>
          <w:p w14:paraId="25DADC35" w14:textId="77777777" w:rsidR="000E4373" w:rsidRPr="00765BD6" w:rsidRDefault="000E4373" w:rsidP="00300756">
            <w:pPr>
              <w:pStyle w:val="TableText1"/>
              <w:rPr>
                <w:szCs w:val="22"/>
              </w:rPr>
            </w:pPr>
            <w:r>
              <w:rPr>
                <w:szCs w:val="22"/>
              </w:rPr>
              <w:t>0</w:t>
            </w:r>
          </w:p>
        </w:tc>
        <w:tc>
          <w:tcPr>
            <w:tcW w:w="648" w:type="dxa"/>
            <w:hideMark/>
          </w:tcPr>
          <w:p w14:paraId="583EA855" w14:textId="77777777" w:rsidR="000E4373" w:rsidRPr="00765BD6" w:rsidRDefault="000E4373" w:rsidP="00300756">
            <w:pPr>
              <w:pStyle w:val="TableText1"/>
              <w:rPr>
                <w:szCs w:val="22"/>
              </w:rPr>
            </w:pPr>
            <w:r>
              <w:rPr>
                <w:szCs w:val="22"/>
              </w:rPr>
              <w:t>0</w:t>
            </w:r>
          </w:p>
        </w:tc>
        <w:tc>
          <w:tcPr>
            <w:tcW w:w="648" w:type="dxa"/>
            <w:hideMark/>
          </w:tcPr>
          <w:p w14:paraId="76CC9EDD" w14:textId="77777777" w:rsidR="000E4373" w:rsidRPr="00765BD6" w:rsidRDefault="000E4373" w:rsidP="00300756">
            <w:pPr>
              <w:pStyle w:val="TableText1"/>
              <w:rPr>
                <w:szCs w:val="22"/>
              </w:rPr>
            </w:pPr>
            <w:r>
              <w:rPr>
                <w:szCs w:val="22"/>
              </w:rPr>
              <w:t>3</w:t>
            </w:r>
          </w:p>
        </w:tc>
        <w:tc>
          <w:tcPr>
            <w:tcW w:w="648" w:type="dxa"/>
            <w:hideMark/>
          </w:tcPr>
          <w:p w14:paraId="22F78A42" w14:textId="77777777" w:rsidR="000E4373" w:rsidRPr="00765BD6" w:rsidRDefault="000E4373" w:rsidP="00300756">
            <w:pPr>
              <w:pStyle w:val="TableText1"/>
              <w:rPr>
                <w:szCs w:val="22"/>
              </w:rPr>
            </w:pPr>
            <w:r>
              <w:rPr>
                <w:szCs w:val="22"/>
              </w:rPr>
              <w:t>27</w:t>
            </w:r>
          </w:p>
        </w:tc>
        <w:tc>
          <w:tcPr>
            <w:tcW w:w="648" w:type="dxa"/>
            <w:hideMark/>
          </w:tcPr>
          <w:p w14:paraId="0D7FD721" w14:textId="77777777" w:rsidR="000E4373" w:rsidRPr="00765BD6" w:rsidRDefault="000E4373" w:rsidP="00300756">
            <w:pPr>
              <w:pStyle w:val="TableText1"/>
              <w:rPr>
                <w:szCs w:val="22"/>
              </w:rPr>
            </w:pPr>
            <w:r>
              <w:rPr>
                <w:szCs w:val="22"/>
              </w:rPr>
              <w:t>8</w:t>
            </w:r>
          </w:p>
        </w:tc>
        <w:tc>
          <w:tcPr>
            <w:tcW w:w="648" w:type="dxa"/>
            <w:hideMark/>
          </w:tcPr>
          <w:p w14:paraId="7C6CB599" w14:textId="77777777" w:rsidR="000E4373" w:rsidRPr="00765BD6" w:rsidRDefault="000E4373" w:rsidP="00300756">
            <w:pPr>
              <w:pStyle w:val="TableText1"/>
              <w:rPr>
                <w:szCs w:val="22"/>
              </w:rPr>
            </w:pPr>
            <w:r>
              <w:rPr>
                <w:szCs w:val="22"/>
              </w:rPr>
              <w:t>73</w:t>
            </w:r>
          </w:p>
        </w:tc>
      </w:tr>
      <w:tr w:rsidR="000E4373" w:rsidRPr="00765BD6" w14:paraId="158192ED" w14:textId="77777777" w:rsidTr="00CC5F48">
        <w:trPr>
          <w:trHeight w:val="259"/>
        </w:trPr>
        <w:tc>
          <w:tcPr>
            <w:tcW w:w="6192" w:type="dxa"/>
            <w:hideMark/>
          </w:tcPr>
          <w:p w14:paraId="47368B3C" w14:textId="77777777" w:rsidR="000E4373" w:rsidRPr="00765BD6" w:rsidRDefault="000E4373" w:rsidP="00300756">
            <w:pPr>
              <w:pStyle w:val="TableText1"/>
            </w:pPr>
            <w:r>
              <w:t xml:space="preserve">Percent of students </w:t>
            </w:r>
            <w:proofErr w:type="gramStart"/>
            <w:r>
              <w:t>in</w:t>
            </w:r>
            <w:proofErr w:type="gramEnd"/>
            <w:r>
              <w:t xml:space="preserve"> each performance level</w:t>
            </w:r>
          </w:p>
        </w:tc>
        <w:tc>
          <w:tcPr>
            <w:tcW w:w="648" w:type="dxa"/>
            <w:hideMark/>
          </w:tcPr>
          <w:p w14:paraId="12886879" w14:textId="77777777" w:rsidR="000E4373" w:rsidRPr="00765BD6" w:rsidRDefault="000E4373" w:rsidP="00300756">
            <w:pPr>
              <w:pStyle w:val="TableText1"/>
              <w:rPr>
                <w:szCs w:val="22"/>
              </w:rPr>
            </w:pPr>
            <w:r>
              <w:rPr>
                <w:szCs w:val="22"/>
              </w:rPr>
              <w:t>0</w:t>
            </w:r>
          </w:p>
        </w:tc>
        <w:tc>
          <w:tcPr>
            <w:tcW w:w="648" w:type="dxa"/>
            <w:hideMark/>
          </w:tcPr>
          <w:p w14:paraId="161C9E1C" w14:textId="77777777" w:rsidR="000E4373" w:rsidRPr="00765BD6" w:rsidRDefault="000E4373" w:rsidP="00300756">
            <w:pPr>
              <w:pStyle w:val="TableText1"/>
              <w:rPr>
                <w:szCs w:val="22"/>
              </w:rPr>
            </w:pPr>
            <w:r>
              <w:rPr>
                <w:szCs w:val="22"/>
              </w:rPr>
              <w:t>0</w:t>
            </w:r>
          </w:p>
        </w:tc>
        <w:tc>
          <w:tcPr>
            <w:tcW w:w="648" w:type="dxa"/>
            <w:hideMark/>
          </w:tcPr>
          <w:p w14:paraId="62EA5BD5" w14:textId="77777777" w:rsidR="000E4373" w:rsidRPr="00765BD6" w:rsidRDefault="000E4373" w:rsidP="00300756">
            <w:pPr>
              <w:pStyle w:val="TableText1"/>
              <w:rPr>
                <w:szCs w:val="22"/>
              </w:rPr>
            </w:pPr>
            <w:r>
              <w:rPr>
                <w:szCs w:val="22"/>
              </w:rPr>
              <w:t>2</w:t>
            </w:r>
          </w:p>
        </w:tc>
        <w:tc>
          <w:tcPr>
            <w:tcW w:w="648" w:type="dxa"/>
            <w:hideMark/>
          </w:tcPr>
          <w:p w14:paraId="53D1D50B" w14:textId="77777777" w:rsidR="000E4373" w:rsidRPr="00765BD6" w:rsidRDefault="000E4373" w:rsidP="00300756">
            <w:pPr>
              <w:pStyle w:val="TableText1"/>
              <w:rPr>
                <w:szCs w:val="22"/>
              </w:rPr>
            </w:pPr>
            <w:r>
              <w:rPr>
                <w:szCs w:val="22"/>
              </w:rPr>
              <w:t>18</w:t>
            </w:r>
          </w:p>
        </w:tc>
        <w:tc>
          <w:tcPr>
            <w:tcW w:w="648" w:type="dxa"/>
            <w:hideMark/>
          </w:tcPr>
          <w:p w14:paraId="33E6D898" w14:textId="77777777" w:rsidR="000E4373" w:rsidRPr="00765BD6" w:rsidRDefault="000E4373" w:rsidP="00300756">
            <w:pPr>
              <w:pStyle w:val="TableText1"/>
              <w:rPr>
                <w:szCs w:val="22"/>
              </w:rPr>
            </w:pPr>
            <w:r>
              <w:rPr>
                <w:szCs w:val="22"/>
              </w:rPr>
              <w:t>9</w:t>
            </w:r>
          </w:p>
        </w:tc>
        <w:tc>
          <w:tcPr>
            <w:tcW w:w="648" w:type="dxa"/>
            <w:hideMark/>
          </w:tcPr>
          <w:p w14:paraId="3A1011A4" w14:textId="77777777" w:rsidR="000E4373" w:rsidRPr="00765BD6" w:rsidRDefault="000E4373" w:rsidP="00300756">
            <w:pPr>
              <w:pStyle w:val="TableText1"/>
              <w:rPr>
                <w:szCs w:val="22"/>
              </w:rPr>
            </w:pPr>
            <w:r>
              <w:rPr>
                <w:szCs w:val="22"/>
              </w:rPr>
              <w:t>82</w:t>
            </w:r>
          </w:p>
        </w:tc>
      </w:tr>
      <w:tr w:rsidR="000E4373" w:rsidRPr="00765BD6" w14:paraId="2D316272" w14:textId="77777777" w:rsidTr="00CC5F48">
        <w:trPr>
          <w:trHeight w:val="259"/>
        </w:trPr>
        <w:tc>
          <w:tcPr>
            <w:tcW w:w="6192" w:type="dxa"/>
            <w:hideMark/>
          </w:tcPr>
          <w:p w14:paraId="26EE597A" w14:textId="77777777" w:rsidR="000E4373" w:rsidRPr="00765BD6" w:rsidRDefault="000E4373" w:rsidP="00300756">
            <w:pPr>
              <w:pStyle w:val="TableText1"/>
            </w:pPr>
            <w:r>
              <w:t>Pattern of performance on additional data tables</w:t>
            </w:r>
          </w:p>
        </w:tc>
        <w:tc>
          <w:tcPr>
            <w:tcW w:w="648" w:type="dxa"/>
            <w:hideMark/>
          </w:tcPr>
          <w:p w14:paraId="20EB6CD2" w14:textId="77777777" w:rsidR="000E4373" w:rsidRPr="00765BD6" w:rsidRDefault="000E4373" w:rsidP="00300756">
            <w:pPr>
              <w:pStyle w:val="TableText1"/>
              <w:rPr>
                <w:szCs w:val="22"/>
              </w:rPr>
            </w:pPr>
            <w:r>
              <w:rPr>
                <w:szCs w:val="22"/>
              </w:rPr>
              <w:t>0</w:t>
            </w:r>
          </w:p>
        </w:tc>
        <w:tc>
          <w:tcPr>
            <w:tcW w:w="648" w:type="dxa"/>
            <w:hideMark/>
          </w:tcPr>
          <w:p w14:paraId="02BA836B" w14:textId="77777777" w:rsidR="000E4373" w:rsidRPr="00765BD6" w:rsidRDefault="000E4373" w:rsidP="00300756">
            <w:pPr>
              <w:pStyle w:val="TableText1"/>
              <w:rPr>
                <w:szCs w:val="22"/>
              </w:rPr>
            </w:pPr>
            <w:r>
              <w:rPr>
                <w:szCs w:val="22"/>
              </w:rPr>
              <w:t>0</w:t>
            </w:r>
          </w:p>
        </w:tc>
        <w:tc>
          <w:tcPr>
            <w:tcW w:w="648" w:type="dxa"/>
            <w:hideMark/>
          </w:tcPr>
          <w:p w14:paraId="48504C27" w14:textId="77777777" w:rsidR="000E4373" w:rsidRPr="00765BD6" w:rsidRDefault="000E4373" w:rsidP="00300756">
            <w:pPr>
              <w:pStyle w:val="TableText1"/>
              <w:rPr>
                <w:szCs w:val="22"/>
              </w:rPr>
            </w:pPr>
            <w:r>
              <w:rPr>
                <w:szCs w:val="22"/>
              </w:rPr>
              <w:t>4</w:t>
            </w:r>
          </w:p>
        </w:tc>
        <w:tc>
          <w:tcPr>
            <w:tcW w:w="648" w:type="dxa"/>
            <w:hideMark/>
          </w:tcPr>
          <w:p w14:paraId="4B865B6C" w14:textId="77777777" w:rsidR="000E4373" w:rsidRPr="00765BD6" w:rsidRDefault="000E4373" w:rsidP="00300756">
            <w:pPr>
              <w:pStyle w:val="TableText1"/>
              <w:rPr>
                <w:szCs w:val="22"/>
              </w:rPr>
            </w:pPr>
            <w:r>
              <w:rPr>
                <w:szCs w:val="22"/>
              </w:rPr>
              <w:t>36</w:t>
            </w:r>
          </w:p>
        </w:tc>
        <w:tc>
          <w:tcPr>
            <w:tcW w:w="648" w:type="dxa"/>
            <w:hideMark/>
          </w:tcPr>
          <w:p w14:paraId="7C6E1440" w14:textId="77777777" w:rsidR="000E4373" w:rsidRPr="00765BD6" w:rsidRDefault="000E4373" w:rsidP="00300756">
            <w:pPr>
              <w:pStyle w:val="TableText1"/>
              <w:rPr>
                <w:szCs w:val="22"/>
              </w:rPr>
            </w:pPr>
            <w:r>
              <w:rPr>
                <w:szCs w:val="22"/>
              </w:rPr>
              <w:t>7</w:t>
            </w:r>
          </w:p>
        </w:tc>
        <w:tc>
          <w:tcPr>
            <w:tcW w:w="648" w:type="dxa"/>
            <w:hideMark/>
          </w:tcPr>
          <w:p w14:paraId="260BC92C" w14:textId="77777777" w:rsidR="000E4373" w:rsidRPr="00765BD6" w:rsidRDefault="000E4373" w:rsidP="00300756">
            <w:pPr>
              <w:pStyle w:val="TableText1"/>
              <w:rPr>
                <w:szCs w:val="22"/>
              </w:rPr>
            </w:pPr>
            <w:r>
              <w:rPr>
                <w:szCs w:val="22"/>
              </w:rPr>
              <w:t>64</w:t>
            </w:r>
          </w:p>
        </w:tc>
      </w:tr>
      <w:tr w:rsidR="000E4373" w:rsidRPr="00765BD6" w14:paraId="6C9F11C4" w14:textId="77777777" w:rsidTr="00CC5F48">
        <w:trPr>
          <w:trHeight w:val="259"/>
        </w:trPr>
        <w:tc>
          <w:tcPr>
            <w:tcW w:w="6192" w:type="dxa"/>
            <w:hideMark/>
          </w:tcPr>
          <w:p w14:paraId="5A9A7180" w14:textId="77777777" w:rsidR="000E4373" w:rsidRPr="00765BD6" w:rsidRDefault="000E4373" w:rsidP="00300756">
            <w:pPr>
              <w:pStyle w:val="TableText1"/>
            </w:pPr>
            <w:r>
              <w:t>My sense of what students need to know to be proficient</w:t>
            </w:r>
          </w:p>
        </w:tc>
        <w:tc>
          <w:tcPr>
            <w:tcW w:w="648" w:type="dxa"/>
            <w:hideMark/>
          </w:tcPr>
          <w:p w14:paraId="72011D47" w14:textId="77777777" w:rsidR="000E4373" w:rsidRPr="00765BD6" w:rsidRDefault="000E4373" w:rsidP="00300756">
            <w:pPr>
              <w:pStyle w:val="TableText1"/>
              <w:rPr>
                <w:szCs w:val="22"/>
              </w:rPr>
            </w:pPr>
            <w:r>
              <w:rPr>
                <w:szCs w:val="22"/>
              </w:rPr>
              <w:t>0</w:t>
            </w:r>
          </w:p>
        </w:tc>
        <w:tc>
          <w:tcPr>
            <w:tcW w:w="648" w:type="dxa"/>
            <w:hideMark/>
          </w:tcPr>
          <w:p w14:paraId="2FCD2E92" w14:textId="77777777" w:rsidR="000E4373" w:rsidRPr="00765BD6" w:rsidRDefault="000E4373" w:rsidP="00300756">
            <w:pPr>
              <w:pStyle w:val="TableText1"/>
              <w:rPr>
                <w:szCs w:val="22"/>
              </w:rPr>
            </w:pPr>
            <w:r>
              <w:rPr>
                <w:szCs w:val="22"/>
              </w:rPr>
              <w:t>0</w:t>
            </w:r>
          </w:p>
        </w:tc>
        <w:tc>
          <w:tcPr>
            <w:tcW w:w="648" w:type="dxa"/>
            <w:hideMark/>
          </w:tcPr>
          <w:p w14:paraId="6D806197" w14:textId="77777777" w:rsidR="000E4373" w:rsidRPr="00765BD6" w:rsidRDefault="000E4373" w:rsidP="00300756">
            <w:pPr>
              <w:pStyle w:val="TableText1"/>
              <w:rPr>
                <w:szCs w:val="22"/>
              </w:rPr>
            </w:pPr>
            <w:r>
              <w:rPr>
                <w:szCs w:val="22"/>
              </w:rPr>
              <w:t>0</w:t>
            </w:r>
          </w:p>
        </w:tc>
        <w:tc>
          <w:tcPr>
            <w:tcW w:w="648" w:type="dxa"/>
            <w:hideMark/>
          </w:tcPr>
          <w:p w14:paraId="712CD3CA" w14:textId="77777777" w:rsidR="000E4373" w:rsidRPr="00765BD6" w:rsidRDefault="000E4373" w:rsidP="00300756">
            <w:pPr>
              <w:pStyle w:val="TableText1"/>
              <w:rPr>
                <w:szCs w:val="22"/>
              </w:rPr>
            </w:pPr>
            <w:r>
              <w:rPr>
                <w:szCs w:val="22"/>
              </w:rPr>
              <w:t>0</w:t>
            </w:r>
          </w:p>
        </w:tc>
        <w:tc>
          <w:tcPr>
            <w:tcW w:w="648" w:type="dxa"/>
            <w:hideMark/>
          </w:tcPr>
          <w:p w14:paraId="5FC5E8FD" w14:textId="77777777" w:rsidR="000E4373" w:rsidRPr="00765BD6" w:rsidRDefault="000E4373" w:rsidP="00300756">
            <w:pPr>
              <w:pStyle w:val="TableText1"/>
              <w:rPr>
                <w:szCs w:val="22"/>
              </w:rPr>
            </w:pPr>
            <w:r>
              <w:rPr>
                <w:szCs w:val="22"/>
              </w:rPr>
              <w:t>11</w:t>
            </w:r>
          </w:p>
        </w:tc>
        <w:tc>
          <w:tcPr>
            <w:tcW w:w="648" w:type="dxa"/>
            <w:hideMark/>
          </w:tcPr>
          <w:p w14:paraId="46880E72" w14:textId="77777777" w:rsidR="000E4373" w:rsidRPr="00765BD6" w:rsidRDefault="000E4373" w:rsidP="00300756">
            <w:pPr>
              <w:pStyle w:val="TableText1"/>
              <w:rPr>
                <w:szCs w:val="22"/>
              </w:rPr>
            </w:pPr>
            <w:r>
              <w:rPr>
                <w:szCs w:val="22"/>
              </w:rPr>
              <w:t>100</w:t>
            </w:r>
          </w:p>
        </w:tc>
      </w:tr>
    </w:tbl>
    <w:p w14:paraId="2D796AB0" w14:textId="77777777" w:rsidR="006C0A70" w:rsidRDefault="006C0A70" w:rsidP="005947D6">
      <w:pPr>
        <w:pStyle w:val="Caption"/>
        <w:spacing w:before="360"/>
      </w:pPr>
      <w:bookmarkStart w:id="469" w:name="_Toc505957523"/>
      <w:bookmarkStart w:id="470" w:name="_Toc513978688"/>
      <w:r>
        <w:t xml:space="preserve">Table </w:t>
      </w:r>
      <w:r>
        <w:fldChar w:fldCharType="begin"/>
      </w:r>
      <w:r>
        <w:instrText>SEQ Table \* ARABIC</w:instrText>
      </w:r>
      <w:r>
        <w:fldChar w:fldCharType="separate"/>
      </w:r>
      <w:r w:rsidR="00CB09F4">
        <w:rPr>
          <w:noProof/>
        </w:rPr>
        <w:t>132</w:t>
      </w:r>
      <w:r>
        <w:fldChar w:fldCharType="end"/>
      </w:r>
      <w:r>
        <w:t xml:space="preserve">. </w:t>
      </w:r>
      <w:r w:rsidR="00530A16">
        <w:t xml:space="preserve"> </w:t>
      </w:r>
      <w:r>
        <w:t xml:space="preserve">Final Evaluation Grades Nine </w:t>
      </w:r>
      <w:r w:rsidR="00530A16">
        <w:t>Through</w:t>
      </w:r>
      <w:r>
        <w:t xml:space="preserve"> Ten on Timing</w:t>
      </w:r>
      <w:bookmarkEnd w:id="469"/>
      <w:bookmarkEnd w:id="470"/>
    </w:p>
    <w:tbl>
      <w:tblPr>
        <w:tblStyle w:val="TRtable"/>
        <w:tblW w:w="0" w:type="auto"/>
        <w:tblLayout w:type="fixed"/>
        <w:tblLook w:val="04A0" w:firstRow="1" w:lastRow="0" w:firstColumn="1" w:lastColumn="0" w:noHBand="0" w:noVBand="1"/>
        <w:tblDescription w:val="Final Evaluation Grades Nine Through Ten on Timing"/>
      </w:tblPr>
      <w:tblGrid>
        <w:gridCol w:w="6048"/>
        <w:gridCol w:w="576"/>
        <w:gridCol w:w="576"/>
        <w:gridCol w:w="576"/>
        <w:gridCol w:w="720"/>
        <w:gridCol w:w="576"/>
        <w:gridCol w:w="576"/>
      </w:tblGrid>
      <w:tr w:rsidR="000947CF" w:rsidRPr="00765BD6" w14:paraId="7C782E22" w14:textId="77777777" w:rsidTr="00B92D9D">
        <w:trPr>
          <w:cnfStyle w:val="100000000000" w:firstRow="1" w:lastRow="0" w:firstColumn="0" w:lastColumn="0" w:oddVBand="0" w:evenVBand="0" w:oddHBand="0" w:evenHBand="0" w:firstRowFirstColumn="0" w:firstRowLastColumn="0" w:lastRowFirstColumn="0" w:lastRowLastColumn="0"/>
          <w:cantSplit/>
          <w:trHeight w:val="2304"/>
          <w:tblHeader/>
        </w:trPr>
        <w:tc>
          <w:tcPr>
            <w:tcW w:w="6048" w:type="dxa"/>
            <w:vAlign w:val="bottom"/>
            <w:hideMark/>
          </w:tcPr>
          <w:p w14:paraId="25FEBDBA" w14:textId="77777777" w:rsidR="000947CF" w:rsidRPr="00950EA4" w:rsidRDefault="000947CF" w:rsidP="00300756">
            <w:pPr>
              <w:pStyle w:val="TableHead"/>
              <w:jc w:val="left"/>
            </w:pPr>
            <w:r>
              <w:t xml:space="preserve">How appropriate was the </w:t>
            </w:r>
            <w:r w:rsidRPr="00E06D79">
              <w:rPr>
                <w:i/>
              </w:rPr>
              <w:t>amount of time</w:t>
            </w:r>
            <w:r>
              <w:t xml:space="preserve"> you were given to complete the different components of the process?</w:t>
            </w:r>
          </w:p>
        </w:tc>
        <w:tc>
          <w:tcPr>
            <w:tcW w:w="576" w:type="dxa"/>
            <w:textDirection w:val="btLr"/>
            <w:vAlign w:val="center"/>
            <w:hideMark/>
          </w:tcPr>
          <w:p w14:paraId="38C14F9A" w14:textId="77777777" w:rsidR="000947CF" w:rsidRPr="00765BD6" w:rsidRDefault="000947CF" w:rsidP="00DD2558">
            <w:pPr>
              <w:pStyle w:val="TableHead"/>
              <w:ind w:left="113" w:right="113"/>
              <w:jc w:val="left"/>
            </w:pPr>
            <w:r>
              <w:t>Too Little Time</w:t>
            </w:r>
            <w:r w:rsidRPr="00765BD6" w:rsidDel="009C6AAC">
              <w:rPr>
                <w:i/>
              </w:rPr>
              <w:t xml:space="preserve"> </w:t>
            </w:r>
            <w:r>
              <w:rPr>
                <w:i/>
              </w:rPr>
              <w:t>N</w:t>
            </w:r>
          </w:p>
        </w:tc>
        <w:tc>
          <w:tcPr>
            <w:tcW w:w="576" w:type="dxa"/>
            <w:textDirection w:val="btLr"/>
            <w:vAlign w:val="center"/>
          </w:tcPr>
          <w:p w14:paraId="6B17A846" w14:textId="77777777" w:rsidR="000947CF" w:rsidRPr="00765BD6" w:rsidRDefault="000947CF" w:rsidP="00DD2558">
            <w:pPr>
              <w:pStyle w:val="TableHead"/>
              <w:ind w:left="113" w:right="113"/>
              <w:jc w:val="left"/>
            </w:pPr>
            <w:r>
              <w:t>Too Little Time</w:t>
            </w:r>
            <w:r w:rsidRPr="00765BD6">
              <w:t xml:space="preserve"> %</w:t>
            </w:r>
          </w:p>
        </w:tc>
        <w:tc>
          <w:tcPr>
            <w:tcW w:w="576" w:type="dxa"/>
            <w:textDirection w:val="btLr"/>
            <w:vAlign w:val="center"/>
            <w:hideMark/>
          </w:tcPr>
          <w:p w14:paraId="059F83C3" w14:textId="77777777" w:rsidR="000947CF" w:rsidRPr="00765BD6" w:rsidRDefault="000947CF" w:rsidP="00DD2558">
            <w:pPr>
              <w:pStyle w:val="TableHead"/>
              <w:ind w:left="113" w:right="113"/>
              <w:jc w:val="left"/>
            </w:pPr>
            <w:r>
              <w:t>About Right</w:t>
            </w:r>
            <w:r w:rsidRPr="00765BD6" w:rsidDel="009C6AAC">
              <w:rPr>
                <w:i/>
              </w:rPr>
              <w:t xml:space="preserve"> </w:t>
            </w:r>
            <w:r>
              <w:rPr>
                <w:i/>
              </w:rPr>
              <w:t>N</w:t>
            </w:r>
          </w:p>
        </w:tc>
        <w:tc>
          <w:tcPr>
            <w:tcW w:w="720" w:type="dxa"/>
            <w:textDirection w:val="btLr"/>
            <w:vAlign w:val="center"/>
          </w:tcPr>
          <w:p w14:paraId="538E8CE8" w14:textId="77777777" w:rsidR="000947CF" w:rsidRPr="00765BD6" w:rsidRDefault="000947CF" w:rsidP="00DD2558">
            <w:pPr>
              <w:pStyle w:val="TableHead"/>
              <w:ind w:left="113" w:right="113"/>
              <w:jc w:val="left"/>
            </w:pPr>
            <w:r>
              <w:t>About Right</w:t>
            </w:r>
            <w:r w:rsidRPr="00765BD6">
              <w:t xml:space="preserve"> %</w:t>
            </w:r>
          </w:p>
        </w:tc>
        <w:tc>
          <w:tcPr>
            <w:tcW w:w="576" w:type="dxa"/>
            <w:textDirection w:val="btLr"/>
            <w:vAlign w:val="center"/>
            <w:hideMark/>
          </w:tcPr>
          <w:p w14:paraId="1EC07B8C" w14:textId="77777777" w:rsidR="000947CF" w:rsidRPr="00765BD6" w:rsidRDefault="000947CF" w:rsidP="00DD2558">
            <w:pPr>
              <w:pStyle w:val="TableHead"/>
              <w:ind w:left="113" w:right="113"/>
              <w:jc w:val="left"/>
            </w:pPr>
            <w:r>
              <w:t>Too Much Time</w:t>
            </w:r>
            <w:r w:rsidRPr="00765BD6" w:rsidDel="009C6AAC">
              <w:rPr>
                <w:i/>
              </w:rPr>
              <w:t xml:space="preserve"> </w:t>
            </w:r>
            <w:r>
              <w:rPr>
                <w:i/>
              </w:rPr>
              <w:t>N</w:t>
            </w:r>
          </w:p>
        </w:tc>
        <w:tc>
          <w:tcPr>
            <w:tcW w:w="576" w:type="dxa"/>
            <w:textDirection w:val="btLr"/>
            <w:vAlign w:val="center"/>
          </w:tcPr>
          <w:p w14:paraId="5950667A" w14:textId="77777777" w:rsidR="000947CF" w:rsidRPr="00765BD6" w:rsidRDefault="000947CF" w:rsidP="00DD2558">
            <w:pPr>
              <w:pStyle w:val="TableHead"/>
              <w:ind w:left="113" w:right="113"/>
              <w:jc w:val="left"/>
            </w:pPr>
            <w:r>
              <w:t>Too Much Time</w:t>
            </w:r>
            <w:r w:rsidRPr="00765BD6">
              <w:t xml:space="preserve"> %</w:t>
            </w:r>
          </w:p>
        </w:tc>
      </w:tr>
      <w:tr w:rsidR="000E4373" w:rsidRPr="00765BD6" w14:paraId="40197A07" w14:textId="77777777" w:rsidTr="00B92D9D">
        <w:trPr>
          <w:trHeight w:val="259"/>
        </w:trPr>
        <w:tc>
          <w:tcPr>
            <w:tcW w:w="6048" w:type="dxa"/>
            <w:tcBorders>
              <w:top w:val="single" w:sz="4" w:space="0" w:color="auto"/>
            </w:tcBorders>
            <w:hideMark/>
          </w:tcPr>
          <w:p w14:paraId="298ECA0F" w14:textId="77777777" w:rsidR="000E4373" w:rsidRPr="00765BD6" w:rsidRDefault="000E4373" w:rsidP="00300756">
            <w:pPr>
              <w:pStyle w:val="TableText1"/>
            </w:pPr>
            <w:r>
              <w:t>Training in the procedure for Reading and Listening (Bookmark)</w:t>
            </w:r>
          </w:p>
        </w:tc>
        <w:tc>
          <w:tcPr>
            <w:tcW w:w="576" w:type="dxa"/>
            <w:tcBorders>
              <w:top w:val="single" w:sz="4" w:space="0" w:color="auto"/>
            </w:tcBorders>
            <w:hideMark/>
          </w:tcPr>
          <w:p w14:paraId="65EA7717"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6EE79ECB"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46C3D219" w14:textId="77777777" w:rsidR="000E4373" w:rsidRPr="00765BD6" w:rsidRDefault="000E4373" w:rsidP="00300756">
            <w:pPr>
              <w:pStyle w:val="TableText1"/>
              <w:rPr>
                <w:szCs w:val="22"/>
              </w:rPr>
            </w:pPr>
            <w:r>
              <w:rPr>
                <w:szCs w:val="22"/>
              </w:rPr>
              <w:t>10</w:t>
            </w:r>
          </w:p>
        </w:tc>
        <w:tc>
          <w:tcPr>
            <w:tcW w:w="720" w:type="dxa"/>
            <w:tcBorders>
              <w:top w:val="single" w:sz="4" w:space="0" w:color="auto"/>
            </w:tcBorders>
            <w:hideMark/>
          </w:tcPr>
          <w:p w14:paraId="615FE8C4" w14:textId="77777777" w:rsidR="000E4373" w:rsidRPr="00765BD6" w:rsidRDefault="000E4373" w:rsidP="00300756">
            <w:pPr>
              <w:pStyle w:val="TableText1"/>
              <w:rPr>
                <w:szCs w:val="22"/>
              </w:rPr>
            </w:pPr>
            <w:r>
              <w:rPr>
                <w:szCs w:val="22"/>
              </w:rPr>
              <w:t>91</w:t>
            </w:r>
          </w:p>
        </w:tc>
        <w:tc>
          <w:tcPr>
            <w:tcW w:w="576" w:type="dxa"/>
            <w:tcBorders>
              <w:top w:val="single" w:sz="4" w:space="0" w:color="auto"/>
            </w:tcBorders>
            <w:hideMark/>
          </w:tcPr>
          <w:p w14:paraId="37717F52" w14:textId="77777777" w:rsidR="000E4373" w:rsidRPr="00765BD6" w:rsidRDefault="000E4373" w:rsidP="00300756">
            <w:pPr>
              <w:pStyle w:val="TableText1"/>
              <w:rPr>
                <w:szCs w:val="22"/>
              </w:rPr>
            </w:pPr>
            <w:r>
              <w:rPr>
                <w:szCs w:val="22"/>
              </w:rPr>
              <w:t>1</w:t>
            </w:r>
          </w:p>
        </w:tc>
        <w:tc>
          <w:tcPr>
            <w:tcW w:w="576" w:type="dxa"/>
            <w:tcBorders>
              <w:top w:val="single" w:sz="4" w:space="0" w:color="auto"/>
            </w:tcBorders>
            <w:hideMark/>
          </w:tcPr>
          <w:p w14:paraId="182E37A5" w14:textId="77777777" w:rsidR="000E4373" w:rsidRPr="00765BD6" w:rsidRDefault="000E4373" w:rsidP="00300756">
            <w:pPr>
              <w:pStyle w:val="TableText1"/>
              <w:rPr>
                <w:szCs w:val="22"/>
              </w:rPr>
            </w:pPr>
            <w:r>
              <w:rPr>
                <w:szCs w:val="22"/>
              </w:rPr>
              <w:t>9</w:t>
            </w:r>
          </w:p>
        </w:tc>
      </w:tr>
      <w:tr w:rsidR="000E4373" w:rsidRPr="00765BD6" w14:paraId="4D99AA35" w14:textId="77777777" w:rsidTr="00B92D9D">
        <w:trPr>
          <w:trHeight w:val="259"/>
        </w:trPr>
        <w:tc>
          <w:tcPr>
            <w:tcW w:w="6048" w:type="dxa"/>
            <w:hideMark/>
          </w:tcPr>
          <w:p w14:paraId="2C6B2427" w14:textId="77777777" w:rsidR="000E4373" w:rsidRPr="00765BD6" w:rsidRDefault="000E4373" w:rsidP="00300756">
            <w:pPr>
              <w:pStyle w:val="TableText1"/>
            </w:pPr>
            <w:r>
              <w:t>Training in the procedure for Speaking and Writing (Performance Profile)</w:t>
            </w:r>
          </w:p>
        </w:tc>
        <w:tc>
          <w:tcPr>
            <w:tcW w:w="576" w:type="dxa"/>
            <w:hideMark/>
          </w:tcPr>
          <w:p w14:paraId="2556BC31" w14:textId="77777777" w:rsidR="000E4373" w:rsidRPr="00765BD6" w:rsidRDefault="000E4373" w:rsidP="00300756">
            <w:pPr>
              <w:pStyle w:val="TableText1"/>
              <w:rPr>
                <w:szCs w:val="22"/>
              </w:rPr>
            </w:pPr>
            <w:r>
              <w:rPr>
                <w:szCs w:val="22"/>
              </w:rPr>
              <w:t>0</w:t>
            </w:r>
          </w:p>
        </w:tc>
        <w:tc>
          <w:tcPr>
            <w:tcW w:w="576" w:type="dxa"/>
            <w:hideMark/>
          </w:tcPr>
          <w:p w14:paraId="0B7E7D58" w14:textId="77777777" w:rsidR="000E4373" w:rsidRPr="00765BD6" w:rsidRDefault="000E4373" w:rsidP="00300756">
            <w:pPr>
              <w:pStyle w:val="TableText1"/>
              <w:rPr>
                <w:szCs w:val="22"/>
              </w:rPr>
            </w:pPr>
            <w:r>
              <w:rPr>
                <w:szCs w:val="22"/>
              </w:rPr>
              <w:t>0</w:t>
            </w:r>
          </w:p>
        </w:tc>
        <w:tc>
          <w:tcPr>
            <w:tcW w:w="576" w:type="dxa"/>
            <w:hideMark/>
          </w:tcPr>
          <w:p w14:paraId="0E9B4EC5" w14:textId="77777777" w:rsidR="000E4373" w:rsidRPr="00765BD6" w:rsidRDefault="000E4373" w:rsidP="00300756">
            <w:pPr>
              <w:pStyle w:val="TableText1"/>
              <w:rPr>
                <w:szCs w:val="22"/>
              </w:rPr>
            </w:pPr>
            <w:r>
              <w:rPr>
                <w:szCs w:val="22"/>
              </w:rPr>
              <w:t>9</w:t>
            </w:r>
          </w:p>
        </w:tc>
        <w:tc>
          <w:tcPr>
            <w:tcW w:w="720" w:type="dxa"/>
            <w:hideMark/>
          </w:tcPr>
          <w:p w14:paraId="77299F13" w14:textId="77777777" w:rsidR="000E4373" w:rsidRPr="00765BD6" w:rsidRDefault="000E4373" w:rsidP="00300756">
            <w:pPr>
              <w:pStyle w:val="TableText1"/>
              <w:rPr>
                <w:szCs w:val="22"/>
              </w:rPr>
            </w:pPr>
            <w:r>
              <w:rPr>
                <w:szCs w:val="22"/>
              </w:rPr>
              <w:t>82</w:t>
            </w:r>
          </w:p>
        </w:tc>
        <w:tc>
          <w:tcPr>
            <w:tcW w:w="576" w:type="dxa"/>
            <w:hideMark/>
          </w:tcPr>
          <w:p w14:paraId="12C88EFF" w14:textId="77777777" w:rsidR="000E4373" w:rsidRPr="00765BD6" w:rsidRDefault="000E4373" w:rsidP="00300756">
            <w:pPr>
              <w:pStyle w:val="TableText1"/>
              <w:rPr>
                <w:szCs w:val="22"/>
              </w:rPr>
            </w:pPr>
            <w:r>
              <w:rPr>
                <w:szCs w:val="22"/>
              </w:rPr>
              <w:t>2</w:t>
            </w:r>
          </w:p>
        </w:tc>
        <w:tc>
          <w:tcPr>
            <w:tcW w:w="576" w:type="dxa"/>
            <w:hideMark/>
          </w:tcPr>
          <w:p w14:paraId="3322801D" w14:textId="77777777" w:rsidR="000E4373" w:rsidRPr="00765BD6" w:rsidRDefault="000E4373" w:rsidP="00300756">
            <w:pPr>
              <w:pStyle w:val="TableText1"/>
              <w:rPr>
                <w:szCs w:val="22"/>
              </w:rPr>
            </w:pPr>
            <w:r>
              <w:rPr>
                <w:szCs w:val="22"/>
              </w:rPr>
              <w:t>18</w:t>
            </w:r>
          </w:p>
        </w:tc>
      </w:tr>
      <w:tr w:rsidR="000E4373" w:rsidRPr="00765BD6" w14:paraId="1C4D84BB" w14:textId="77777777" w:rsidTr="00B92D9D">
        <w:trPr>
          <w:trHeight w:val="259"/>
        </w:trPr>
        <w:tc>
          <w:tcPr>
            <w:tcW w:w="6048" w:type="dxa"/>
            <w:hideMark/>
          </w:tcPr>
          <w:p w14:paraId="1B238CA5" w14:textId="77777777" w:rsidR="000E4373" w:rsidRPr="00765BD6" w:rsidRDefault="000E4373" w:rsidP="00300756">
            <w:pPr>
              <w:pStyle w:val="TableText1"/>
            </w:pPr>
            <w:r>
              <w:t>Test familiarization</w:t>
            </w:r>
          </w:p>
        </w:tc>
        <w:tc>
          <w:tcPr>
            <w:tcW w:w="576" w:type="dxa"/>
            <w:hideMark/>
          </w:tcPr>
          <w:p w14:paraId="3DD7642B" w14:textId="77777777" w:rsidR="000E4373" w:rsidRPr="00765BD6" w:rsidRDefault="000E4373" w:rsidP="00300756">
            <w:pPr>
              <w:pStyle w:val="TableText1"/>
              <w:rPr>
                <w:szCs w:val="22"/>
              </w:rPr>
            </w:pPr>
            <w:r>
              <w:rPr>
                <w:szCs w:val="22"/>
              </w:rPr>
              <w:t>0</w:t>
            </w:r>
          </w:p>
        </w:tc>
        <w:tc>
          <w:tcPr>
            <w:tcW w:w="576" w:type="dxa"/>
            <w:hideMark/>
          </w:tcPr>
          <w:p w14:paraId="0B2A9161" w14:textId="77777777" w:rsidR="000E4373" w:rsidRPr="00765BD6" w:rsidRDefault="000E4373" w:rsidP="00300756">
            <w:pPr>
              <w:pStyle w:val="TableText1"/>
              <w:rPr>
                <w:szCs w:val="22"/>
              </w:rPr>
            </w:pPr>
            <w:r>
              <w:rPr>
                <w:szCs w:val="22"/>
              </w:rPr>
              <w:t>0</w:t>
            </w:r>
          </w:p>
        </w:tc>
        <w:tc>
          <w:tcPr>
            <w:tcW w:w="576" w:type="dxa"/>
            <w:hideMark/>
          </w:tcPr>
          <w:p w14:paraId="7B17DBD9" w14:textId="77777777" w:rsidR="000E4373" w:rsidRPr="00765BD6" w:rsidRDefault="000E4373" w:rsidP="00300756">
            <w:pPr>
              <w:pStyle w:val="TableText1"/>
              <w:rPr>
                <w:szCs w:val="22"/>
              </w:rPr>
            </w:pPr>
            <w:r>
              <w:rPr>
                <w:szCs w:val="22"/>
              </w:rPr>
              <w:t>11</w:t>
            </w:r>
          </w:p>
        </w:tc>
        <w:tc>
          <w:tcPr>
            <w:tcW w:w="720" w:type="dxa"/>
            <w:hideMark/>
          </w:tcPr>
          <w:p w14:paraId="5D5A1B13" w14:textId="77777777" w:rsidR="000E4373" w:rsidRPr="00765BD6" w:rsidRDefault="000E4373" w:rsidP="00300756">
            <w:pPr>
              <w:pStyle w:val="TableText1"/>
              <w:rPr>
                <w:szCs w:val="22"/>
              </w:rPr>
            </w:pPr>
            <w:r>
              <w:rPr>
                <w:szCs w:val="22"/>
              </w:rPr>
              <w:t>100</w:t>
            </w:r>
          </w:p>
        </w:tc>
        <w:tc>
          <w:tcPr>
            <w:tcW w:w="576" w:type="dxa"/>
            <w:hideMark/>
          </w:tcPr>
          <w:p w14:paraId="64CDA2DC" w14:textId="77777777" w:rsidR="000E4373" w:rsidRPr="00765BD6" w:rsidRDefault="000E4373" w:rsidP="00300756">
            <w:pPr>
              <w:pStyle w:val="TableText1"/>
              <w:rPr>
                <w:szCs w:val="22"/>
              </w:rPr>
            </w:pPr>
            <w:r>
              <w:rPr>
                <w:szCs w:val="22"/>
              </w:rPr>
              <w:t>0</w:t>
            </w:r>
          </w:p>
        </w:tc>
        <w:tc>
          <w:tcPr>
            <w:tcW w:w="576" w:type="dxa"/>
            <w:hideMark/>
          </w:tcPr>
          <w:p w14:paraId="3FEDAE89" w14:textId="77777777" w:rsidR="000E4373" w:rsidRPr="00765BD6" w:rsidRDefault="000E4373" w:rsidP="00300756">
            <w:pPr>
              <w:pStyle w:val="TableText1"/>
              <w:rPr>
                <w:szCs w:val="22"/>
              </w:rPr>
            </w:pPr>
            <w:r>
              <w:rPr>
                <w:szCs w:val="22"/>
              </w:rPr>
              <w:t>0</w:t>
            </w:r>
          </w:p>
        </w:tc>
      </w:tr>
      <w:tr w:rsidR="000E4373" w:rsidRPr="00765BD6" w14:paraId="508F685A" w14:textId="77777777" w:rsidTr="00B92D9D">
        <w:trPr>
          <w:trHeight w:val="259"/>
        </w:trPr>
        <w:tc>
          <w:tcPr>
            <w:tcW w:w="6048" w:type="dxa"/>
            <w:hideMark/>
          </w:tcPr>
          <w:p w14:paraId="64E9ADEF" w14:textId="77777777" w:rsidR="000E4373" w:rsidRPr="00765BD6" w:rsidRDefault="000E4373" w:rsidP="00300756">
            <w:pPr>
              <w:pStyle w:val="TableText1"/>
            </w:pPr>
            <w:r>
              <w:t>Reviewing the ordered items (Reading and Listening)</w:t>
            </w:r>
          </w:p>
        </w:tc>
        <w:tc>
          <w:tcPr>
            <w:tcW w:w="576" w:type="dxa"/>
            <w:hideMark/>
          </w:tcPr>
          <w:p w14:paraId="73C285E9" w14:textId="77777777" w:rsidR="000E4373" w:rsidRPr="00765BD6" w:rsidRDefault="000E4373" w:rsidP="00300756">
            <w:pPr>
              <w:pStyle w:val="TableText1"/>
              <w:rPr>
                <w:szCs w:val="22"/>
              </w:rPr>
            </w:pPr>
            <w:r>
              <w:rPr>
                <w:szCs w:val="22"/>
              </w:rPr>
              <w:t>0</w:t>
            </w:r>
          </w:p>
        </w:tc>
        <w:tc>
          <w:tcPr>
            <w:tcW w:w="576" w:type="dxa"/>
            <w:hideMark/>
          </w:tcPr>
          <w:p w14:paraId="08981E8E" w14:textId="77777777" w:rsidR="000E4373" w:rsidRPr="00765BD6" w:rsidRDefault="000E4373" w:rsidP="00300756">
            <w:pPr>
              <w:pStyle w:val="TableText1"/>
              <w:rPr>
                <w:szCs w:val="22"/>
              </w:rPr>
            </w:pPr>
            <w:r>
              <w:rPr>
                <w:szCs w:val="22"/>
              </w:rPr>
              <w:t>0</w:t>
            </w:r>
          </w:p>
        </w:tc>
        <w:tc>
          <w:tcPr>
            <w:tcW w:w="576" w:type="dxa"/>
            <w:hideMark/>
          </w:tcPr>
          <w:p w14:paraId="4ED8D812" w14:textId="77777777" w:rsidR="000E4373" w:rsidRPr="00765BD6" w:rsidRDefault="000E4373" w:rsidP="00300756">
            <w:pPr>
              <w:pStyle w:val="TableText1"/>
              <w:rPr>
                <w:szCs w:val="22"/>
              </w:rPr>
            </w:pPr>
            <w:r>
              <w:rPr>
                <w:szCs w:val="22"/>
              </w:rPr>
              <w:t>11</w:t>
            </w:r>
          </w:p>
        </w:tc>
        <w:tc>
          <w:tcPr>
            <w:tcW w:w="720" w:type="dxa"/>
            <w:hideMark/>
          </w:tcPr>
          <w:p w14:paraId="6FE60400" w14:textId="77777777" w:rsidR="000E4373" w:rsidRPr="00765BD6" w:rsidRDefault="000E4373" w:rsidP="00300756">
            <w:pPr>
              <w:pStyle w:val="TableText1"/>
              <w:rPr>
                <w:szCs w:val="22"/>
              </w:rPr>
            </w:pPr>
            <w:r>
              <w:rPr>
                <w:szCs w:val="22"/>
              </w:rPr>
              <w:t>100</w:t>
            </w:r>
          </w:p>
        </w:tc>
        <w:tc>
          <w:tcPr>
            <w:tcW w:w="576" w:type="dxa"/>
            <w:hideMark/>
          </w:tcPr>
          <w:p w14:paraId="66346F8E" w14:textId="77777777" w:rsidR="000E4373" w:rsidRPr="00765BD6" w:rsidRDefault="000E4373" w:rsidP="00300756">
            <w:pPr>
              <w:pStyle w:val="TableText1"/>
              <w:rPr>
                <w:szCs w:val="22"/>
              </w:rPr>
            </w:pPr>
            <w:r>
              <w:rPr>
                <w:szCs w:val="22"/>
              </w:rPr>
              <w:t>0</w:t>
            </w:r>
          </w:p>
        </w:tc>
        <w:tc>
          <w:tcPr>
            <w:tcW w:w="576" w:type="dxa"/>
            <w:hideMark/>
          </w:tcPr>
          <w:p w14:paraId="04A888A9" w14:textId="77777777" w:rsidR="000E4373" w:rsidRPr="00765BD6" w:rsidRDefault="000E4373" w:rsidP="00300756">
            <w:pPr>
              <w:pStyle w:val="TableText1"/>
              <w:rPr>
                <w:szCs w:val="22"/>
              </w:rPr>
            </w:pPr>
            <w:r>
              <w:rPr>
                <w:szCs w:val="22"/>
              </w:rPr>
              <w:t>0</w:t>
            </w:r>
          </w:p>
        </w:tc>
      </w:tr>
      <w:tr w:rsidR="000E4373" w:rsidRPr="00765BD6" w14:paraId="62C08E42" w14:textId="77777777" w:rsidTr="00B92D9D">
        <w:trPr>
          <w:trHeight w:val="259"/>
        </w:trPr>
        <w:tc>
          <w:tcPr>
            <w:tcW w:w="6048" w:type="dxa"/>
            <w:hideMark/>
          </w:tcPr>
          <w:p w14:paraId="28A31DF0" w14:textId="77777777" w:rsidR="000E4373" w:rsidRPr="00765BD6" w:rsidRDefault="000E4373" w:rsidP="00300756">
            <w:pPr>
              <w:pStyle w:val="TableText1"/>
            </w:pPr>
            <w:r>
              <w:t>Placing bookmark judgments</w:t>
            </w:r>
          </w:p>
        </w:tc>
        <w:tc>
          <w:tcPr>
            <w:tcW w:w="576" w:type="dxa"/>
            <w:hideMark/>
          </w:tcPr>
          <w:p w14:paraId="14C0407B" w14:textId="77777777" w:rsidR="000E4373" w:rsidRPr="00765BD6" w:rsidRDefault="000E4373" w:rsidP="00300756">
            <w:pPr>
              <w:pStyle w:val="TableText1"/>
              <w:rPr>
                <w:szCs w:val="22"/>
              </w:rPr>
            </w:pPr>
            <w:r>
              <w:rPr>
                <w:szCs w:val="22"/>
              </w:rPr>
              <w:t>1</w:t>
            </w:r>
          </w:p>
        </w:tc>
        <w:tc>
          <w:tcPr>
            <w:tcW w:w="576" w:type="dxa"/>
            <w:hideMark/>
          </w:tcPr>
          <w:p w14:paraId="2E765C51" w14:textId="77777777" w:rsidR="000E4373" w:rsidRPr="00765BD6" w:rsidRDefault="000E4373" w:rsidP="00300756">
            <w:pPr>
              <w:pStyle w:val="TableText1"/>
              <w:rPr>
                <w:szCs w:val="22"/>
              </w:rPr>
            </w:pPr>
            <w:r>
              <w:rPr>
                <w:szCs w:val="22"/>
              </w:rPr>
              <w:t>9</w:t>
            </w:r>
          </w:p>
        </w:tc>
        <w:tc>
          <w:tcPr>
            <w:tcW w:w="576" w:type="dxa"/>
            <w:hideMark/>
          </w:tcPr>
          <w:p w14:paraId="0DC05AA8" w14:textId="77777777" w:rsidR="000E4373" w:rsidRPr="00765BD6" w:rsidRDefault="000E4373" w:rsidP="00300756">
            <w:pPr>
              <w:pStyle w:val="TableText1"/>
              <w:rPr>
                <w:szCs w:val="22"/>
              </w:rPr>
            </w:pPr>
            <w:r>
              <w:rPr>
                <w:szCs w:val="22"/>
              </w:rPr>
              <w:t>10</w:t>
            </w:r>
          </w:p>
        </w:tc>
        <w:tc>
          <w:tcPr>
            <w:tcW w:w="720" w:type="dxa"/>
            <w:hideMark/>
          </w:tcPr>
          <w:p w14:paraId="2762A098" w14:textId="77777777" w:rsidR="000E4373" w:rsidRPr="00765BD6" w:rsidRDefault="000E4373" w:rsidP="00300756">
            <w:pPr>
              <w:pStyle w:val="TableText1"/>
              <w:rPr>
                <w:szCs w:val="22"/>
              </w:rPr>
            </w:pPr>
            <w:r>
              <w:rPr>
                <w:szCs w:val="22"/>
              </w:rPr>
              <w:t>91</w:t>
            </w:r>
          </w:p>
        </w:tc>
        <w:tc>
          <w:tcPr>
            <w:tcW w:w="576" w:type="dxa"/>
            <w:hideMark/>
          </w:tcPr>
          <w:p w14:paraId="0DB7BE97" w14:textId="77777777" w:rsidR="000E4373" w:rsidRPr="00765BD6" w:rsidRDefault="000E4373" w:rsidP="00300756">
            <w:pPr>
              <w:pStyle w:val="TableText1"/>
              <w:rPr>
                <w:szCs w:val="22"/>
              </w:rPr>
            </w:pPr>
            <w:r>
              <w:rPr>
                <w:szCs w:val="22"/>
              </w:rPr>
              <w:t>0</w:t>
            </w:r>
          </w:p>
        </w:tc>
        <w:tc>
          <w:tcPr>
            <w:tcW w:w="576" w:type="dxa"/>
            <w:hideMark/>
          </w:tcPr>
          <w:p w14:paraId="5D175263" w14:textId="77777777" w:rsidR="000E4373" w:rsidRPr="00765BD6" w:rsidRDefault="000E4373" w:rsidP="00300756">
            <w:pPr>
              <w:pStyle w:val="TableText1"/>
              <w:rPr>
                <w:szCs w:val="22"/>
              </w:rPr>
            </w:pPr>
            <w:r>
              <w:rPr>
                <w:szCs w:val="22"/>
              </w:rPr>
              <w:t>0</w:t>
            </w:r>
          </w:p>
        </w:tc>
      </w:tr>
      <w:tr w:rsidR="000E4373" w:rsidRPr="00765BD6" w14:paraId="3C2FF507" w14:textId="77777777" w:rsidTr="00B92D9D">
        <w:trPr>
          <w:trHeight w:val="259"/>
        </w:trPr>
        <w:tc>
          <w:tcPr>
            <w:tcW w:w="6048" w:type="dxa"/>
            <w:hideMark/>
          </w:tcPr>
          <w:p w14:paraId="101E6234" w14:textId="77777777" w:rsidR="000E4373" w:rsidRPr="00765BD6" w:rsidRDefault="000E4373" w:rsidP="00300756">
            <w:pPr>
              <w:pStyle w:val="TableText1"/>
            </w:pPr>
            <w:r>
              <w:t>Reviewing the student performance (Speaking and Writing)</w:t>
            </w:r>
          </w:p>
        </w:tc>
        <w:tc>
          <w:tcPr>
            <w:tcW w:w="576" w:type="dxa"/>
            <w:hideMark/>
          </w:tcPr>
          <w:p w14:paraId="78AA31C4" w14:textId="77777777" w:rsidR="000E4373" w:rsidRPr="00765BD6" w:rsidRDefault="000E4373" w:rsidP="00300756">
            <w:pPr>
              <w:pStyle w:val="TableText1"/>
              <w:rPr>
                <w:szCs w:val="22"/>
              </w:rPr>
            </w:pPr>
            <w:r>
              <w:rPr>
                <w:szCs w:val="22"/>
              </w:rPr>
              <w:t>0</w:t>
            </w:r>
          </w:p>
        </w:tc>
        <w:tc>
          <w:tcPr>
            <w:tcW w:w="576" w:type="dxa"/>
            <w:hideMark/>
          </w:tcPr>
          <w:p w14:paraId="344413FB" w14:textId="77777777" w:rsidR="000E4373" w:rsidRPr="00765BD6" w:rsidRDefault="000E4373" w:rsidP="00300756">
            <w:pPr>
              <w:pStyle w:val="TableText1"/>
              <w:rPr>
                <w:szCs w:val="22"/>
              </w:rPr>
            </w:pPr>
            <w:r>
              <w:rPr>
                <w:szCs w:val="22"/>
              </w:rPr>
              <w:t>0</w:t>
            </w:r>
          </w:p>
        </w:tc>
        <w:tc>
          <w:tcPr>
            <w:tcW w:w="576" w:type="dxa"/>
            <w:hideMark/>
          </w:tcPr>
          <w:p w14:paraId="32BF4DB0" w14:textId="77777777" w:rsidR="000E4373" w:rsidRPr="00765BD6" w:rsidRDefault="000E4373" w:rsidP="00300756">
            <w:pPr>
              <w:pStyle w:val="TableText1"/>
              <w:rPr>
                <w:szCs w:val="22"/>
              </w:rPr>
            </w:pPr>
            <w:r>
              <w:rPr>
                <w:szCs w:val="22"/>
              </w:rPr>
              <w:t>10</w:t>
            </w:r>
          </w:p>
        </w:tc>
        <w:tc>
          <w:tcPr>
            <w:tcW w:w="720" w:type="dxa"/>
            <w:hideMark/>
          </w:tcPr>
          <w:p w14:paraId="70143A0B" w14:textId="77777777" w:rsidR="000E4373" w:rsidRPr="00765BD6" w:rsidRDefault="000E4373" w:rsidP="00300756">
            <w:pPr>
              <w:pStyle w:val="TableText1"/>
              <w:rPr>
                <w:szCs w:val="22"/>
              </w:rPr>
            </w:pPr>
            <w:r>
              <w:rPr>
                <w:szCs w:val="22"/>
              </w:rPr>
              <w:t>91</w:t>
            </w:r>
          </w:p>
        </w:tc>
        <w:tc>
          <w:tcPr>
            <w:tcW w:w="576" w:type="dxa"/>
            <w:hideMark/>
          </w:tcPr>
          <w:p w14:paraId="5303A16B" w14:textId="77777777" w:rsidR="000E4373" w:rsidRPr="00765BD6" w:rsidRDefault="000E4373" w:rsidP="00300756">
            <w:pPr>
              <w:pStyle w:val="TableText1"/>
              <w:rPr>
                <w:szCs w:val="22"/>
              </w:rPr>
            </w:pPr>
            <w:r>
              <w:rPr>
                <w:szCs w:val="22"/>
              </w:rPr>
              <w:t>1</w:t>
            </w:r>
          </w:p>
        </w:tc>
        <w:tc>
          <w:tcPr>
            <w:tcW w:w="576" w:type="dxa"/>
            <w:hideMark/>
          </w:tcPr>
          <w:p w14:paraId="4D547597" w14:textId="77777777" w:rsidR="000E4373" w:rsidRPr="00765BD6" w:rsidRDefault="000E4373" w:rsidP="00300756">
            <w:pPr>
              <w:pStyle w:val="TableText1"/>
              <w:rPr>
                <w:szCs w:val="22"/>
              </w:rPr>
            </w:pPr>
            <w:r>
              <w:rPr>
                <w:szCs w:val="22"/>
              </w:rPr>
              <w:t>9</w:t>
            </w:r>
          </w:p>
        </w:tc>
      </w:tr>
      <w:tr w:rsidR="000E4373" w:rsidRPr="00765BD6" w14:paraId="61D0129A" w14:textId="77777777" w:rsidTr="00B92D9D">
        <w:trPr>
          <w:trHeight w:val="259"/>
        </w:trPr>
        <w:tc>
          <w:tcPr>
            <w:tcW w:w="6048" w:type="dxa"/>
            <w:hideMark/>
          </w:tcPr>
          <w:p w14:paraId="16D7D8D9" w14:textId="77777777" w:rsidR="000E4373" w:rsidRPr="00765BD6" w:rsidRDefault="000E4373" w:rsidP="00300756">
            <w:pPr>
              <w:pStyle w:val="TableText1"/>
            </w:pPr>
            <w:r>
              <w:t>Group discussion</w:t>
            </w:r>
          </w:p>
        </w:tc>
        <w:tc>
          <w:tcPr>
            <w:tcW w:w="576" w:type="dxa"/>
            <w:hideMark/>
          </w:tcPr>
          <w:p w14:paraId="71A6C55C" w14:textId="77777777" w:rsidR="000E4373" w:rsidRPr="00765BD6" w:rsidRDefault="000E4373" w:rsidP="00300756">
            <w:pPr>
              <w:pStyle w:val="TableText1"/>
              <w:rPr>
                <w:szCs w:val="22"/>
              </w:rPr>
            </w:pPr>
            <w:r>
              <w:rPr>
                <w:szCs w:val="22"/>
              </w:rPr>
              <w:t>0</w:t>
            </w:r>
          </w:p>
        </w:tc>
        <w:tc>
          <w:tcPr>
            <w:tcW w:w="576" w:type="dxa"/>
            <w:hideMark/>
          </w:tcPr>
          <w:p w14:paraId="25EE5408" w14:textId="77777777" w:rsidR="000E4373" w:rsidRPr="00765BD6" w:rsidRDefault="000E4373" w:rsidP="00300756">
            <w:pPr>
              <w:pStyle w:val="TableText1"/>
              <w:rPr>
                <w:szCs w:val="22"/>
              </w:rPr>
            </w:pPr>
            <w:r>
              <w:rPr>
                <w:szCs w:val="22"/>
              </w:rPr>
              <w:t>0</w:t>
            </w:r>
          </w:p>
        </w:tc>
        <w:tc>
          <w:tcPr>
            <w:tcW w:w="576" w:type="dxa"/>
            <w:hideMark/>
          </w:tcPr>
          <w:p w14:paraId="431A8941" w14:textId="77777777" w:rsidR="000E4373" w:rsidRPr="00765BD6" w:rsidRDefault="000E4373" w:rsidP="00300756">
            <w:pPr>
              <w:pStyle w:val="TableText1"/>
              <w:rPr>
                <w:szCs w:val="22"/>
              </w:rPr>
            </w:pPr>
            <w:r>
              <w:rPr>
                <w:szCs w:val="22"/>
              </w:rPr>
              <w:t>10</w:t>
            </w:r>
          </w:p>
        </w:tc>
        <w:tc>
          <w:tcPr>
            <w:tcW w:w="720" w:type="dxa"/>
            <w:hideMark/>
          </w:tcPr>
          <w:p w14:paraId="6C104DFD" w14:textId="77777777" w:rsidR="000E4373" w:rsidRPr="00765BD6" w:rsidRDefault="000E4373" w:rsidP="00300756">
            <w:pPr>
              <w:pStyle w:val="TableText1"/>
              <w:rPr>
                <w:szCs w:val="22"/>
              </w:rPr>
            </w:pPr>
            <w:r>
              <w:rPr>
                <w:szCs w:val="22"/>
              </w:rPr>
              <w:t>91</w:t>
            </w:r>
          </w:p>
        </w:tc>
        <w:tc>
          <w:tcPr>
            <w:tcW w:w="576" w:type="dxa"/>
            <w:hideMark/>
          </w:tcPr>
          <w:p w14:paraId="488CD8C6" w14:textId="77777777" w:rsidR="000E4373" w:rsidRPr="00765BD6" w:rsidRDefault="000E4373" w:rsidP="00300756">
            <w:pPr>
              <w:pStyle w:val="TableText1"/>
              <w:rPr>
                <w:szCs w:val="22"/>
              </w:rPr>
            </w:pPr>
            <w:r>
              <w:rPr>
                <w:szCs w:val="22"/>
              </w:rPr>
              <w:t>1</w:t>
            </w:r>
          </w:p>
        </w:tc>
        <w:tc>
          <w:tcPr>
            <w:tcW w:w="576" w:type="dxa"/>
            <w:hideMark/>
          </w:tcPr>
          <w:p w14:paraId="5E64F321" w14:textId="77777777" w:rsidR="000E4373" w:rsidRPr="00765BD6" w:rsidRDefault="000E4373" w:rsidP="00300756">
            <w:pPr>
              <w:pStyle w:val="TableText1"/>
              <w:rPr>
                <w:szCs w:val="22"/>
              </w:rPr>
            </w:pPr>
            <w:r>
              <w:rPr>
                <w:szCs w:val="22"/>
              </w:rPr>
              <w:t>9</w:t>
            </w:r>
          </w:p>
        </w:tc>
      </w:tr>
    </w:tbl>
    <w:p w14:paraId="06668114" w14:textId="77777777" w:rsidR="006C0A70" w:rsidRDefault="006C0A70" w:rsidP="005947D6">
      <w:pPr>
        <w:pStyle w:val="Caption"/>
        <w:spacing w:before="360"/>
      </w:pPr>
      <w:bookmarkStart w:id="471" w:name="_Ref507176090"/>
      <w:bookmarkStart w:id="472" w:name="_Toc505957524"/>
      <w:bookmarkStart w:id="473" w:name="_Toc513978689"/>
      <w:r>
        <w:lastRenderedPageBreak/>
        <w:t xml:space="preserve">Table </w:t>
      </w:r>
      <w:r>
        <w:fldChar w:fldCharType="begin"/>
      </w:r>
      <w:r>
        <w:instrText>SEQ Table \* ARABIC</w:instrText>
      </w:r>
      <w:r>
        <w:fldChar w:fldCharType="separate"/>
      </w:r>
      <w:r w:rsidR="00CB09F4">
        <w:rPr>
          <w:noProof/>
        </w:rPr>
        <w:t>133</w:t>
      </w:r>
      <w:r>
        <w:fldChar w:fldCharType="end"/>
      </w:r>
      <w:bookmarkEnd w:id="471"/>
      <w:r>
        <w:t xml:space="preserve">. </w:t>
      </w:r>
      <w:r w:rsidR="00530A16">
        <w:t xml:space="preserve"> </w:t>
      </w:r>
      <w:r>
        <w:t xml:space="preserve">Final Evaluation Grades </w:t>
      </w:r>
      <w:r w:rsidR="00A12BCE">
        <w:t xml:space="preserve">Nine </w:t>
      </w:r>
      <w:r w:rsidR="00530A16">
        <w:t>Through</w:t>
      </w:r>
      <w:r>
        <w:t xml:space="preserve"> </w:t>
      </w:r>
      <w:r w:rsidR="00A12BCE">
        <w:t xml:space="preserve">Ten </w:t>
      </w:r>
      <w:r>
        <w:t>on Appropriateness of Recommendations</w:t>
      </w:r>
      <w:bookmarkEnd w:id="472"/>
      <w:bookmarkEnd w:id="473"/>
    </w:p>
    <w:tbl>
      <w:tblPr>
        <w:tblStyle w:val="TRtable"/>
        <w:tblW w:w="0" w:type="auto"/>
        <w:tblLayout w:type="fixed"/>
        <w:tblLook w:val="04A0" w:firstRow="1" w:lastRow="0" w:firstColumn="1" w:lastColumn="0" w:noHBand="0" w:noVBand="1"/>
        <w:tblDescription w:val="Final Evaluation Grades Nine Through Ten on Appropriateness of Recommendations"/>
      </w:tblPr>
      <w:tblGrid>
        <w:gridCol w:w="6048"/>
        <w:gridCol w:w="576"/>
        <w:gridCol w:w="576"/>
        <w:gridCol w:w="576"/>
        <w:gridCol w:w="720"/>
        <w:gridCol w:w="576"/>
        <w:gridCol w:w="576"/>
      </w:tblGrid>
      <w:tr w:rsidR="000947CF" w:rsidRPr="00765BD6" w14:paraId="0EFAD48D" w14:textId="77777777" w:rsidTr="00B92D9D">
        <w:trPr>
          <w:cnfStyle w:val="100000000000" w:firstRow="1" w:lastRow="0" w:firstColumn="0" w:lastColumn="0" w:oddVBand="0" w:evenVBand="0" w:oddHBand="0" w:evenHBand="0" w:firstRowFirstColumn="0" w:firstRowLastColumn="0" w:lastRowFirstColumn="0" w:lastRowLastColumn="0"/>
          <w:cantSplit/>
          <w:trHeight w:val="2016"/>
          <w:tblHeader/>
        </w:trPr>
        <w:tc>
          <w:tcPr>
            <w:tcW w:w="6048" w:type="dxa"/>
            <w:vAlign w:val="bottom"/>
            <w:hideMark/>
          </w:tcPr>
          <w:p w14:paraId="25729BA8" w14:textId="77777777" w:rsidR="000947CF" w:rsidRPr="00765BD6" w:rsidRDefault="000947CF" w:rsidP="00300756">
            <w:pPr>
              <w:pStyle w:val="TableHead"/>
              <w:jc w:val="left"/>
            </w:pPr>
            <w:r w:rsidRPr="00765BD6">
              <w:t xml:space="preserve">Do you believe that the final recommended </w:t>
            </w:r>
            <w:r>
              <w:t>threshold score for entering each of the performance levels is too low, about right, or too high?</w:t>
            </w:r>
          </w:p>
        </w:tc>
        <w:tc>
          <w:tcPr>
            <w:tcW w:w="576" w:type="dxa"/>
            <w:textDirection w:val="btLr"/>
            <w:vAlign w:val="center"/>
            <w:hideMark/>
          </w:tcPr>
          <w:p w14:paraId="38CA4922" w14:textId="77777777" w:rsidR="000947CF" w:rsidRPr="00765BD6" w:rsidRDefault="000947CF" w:rsidP="00DD2558">
            <w:pPr>
              <w:pStyle w:val="TableHead"/>
              <w:ind w:left="113" w:right="113"/>
              <w:jc w:val="left"/>
            </w:pPr>
            <w:r w:rsidRPr="00765BD6">
              <w:t>Too Low</w:t>
            </w:r>
            <w:r w:rsidRPr="00765BD6" w:rsidDel="009C6AAC">
              <w:rPr>
                <w:i/>
              </w:rPr>
              <w:t xml:space="preserve"> </w:t>
            </w:r>
            <w:r>
              <w:rPr>
                <w:i/>
              </w:rPr>
              <w:t>N</w:t>
            </w:r>
          </w:p>
        </w:tc>
        <w:tc>
          <w:tcPr>
            <w:tcW w:w="576" w:type="dxa"/>
            <w:textDirection w:val="btLr"/>
            <w:vAlign w:val="center"/>
          </w:tcPr>
          <w:p w14:paraId="436473AB" w14:textId="77777777" w:rsidR="000947CF" w:rsidRPr="00765BD6" w:rsidRDefault="000947CF" w:rsidP="00DD2558">
            <w:pPr>
              <w:pStyle w:val="TableHead"/>
              <w:ind w:left="113" w:right="113"/>
              <w:jc w:val="left"/>
            </w:pPr>
            <w:r w:rsidRPr="00765BD6">
              <w:t>Too Low %</w:t>
            </w:r>
          </w:p>
        </w:tc>
        <w:tc>
          <w:tcPr>
            <w:tcW w:w="576" w:type="dxa"/>
            <w:textDirection w:val="btLr"/>
            <w:vAlign w:val="center"/>
            <w:hideMark/>
          </w:tcPr>
          <w:p w14:paraId="7FB64A8C" w14:textId="77777777" w:rsidR="000947CF" w:rsidRPr="00765BD6" w:rsidRDefault="000947CF" w:rsidP="00DD2558">
            <w:pPr>
              <w:pStyle w:val="TableHead"/>
              <w:ind w:left="113" w:right="113"/>
              <w:jc w:val="left"/>
            </w:pPr>
            <w:r w:rsidRPr="00765BD6">
              <w:t>About Right</w:t>
            </w:r>
            <w:r w:rsidRPr="00765BD6" w:rsidDel="009C6AAC">
              <w:rPr>
                <w:i/>
              </w:rPr>
              <w:t xml:space="preserve"> </w:t>
            </w:r>
            <w:r>
              <w:rPr>
                <w:i/>
              </w:rPr>
              <w:t>N</w:t>
            </w:r>
          </w:p>
        </w:tc>
        <w:tc>
          <w:tcPr>
            <w:tcW w:w="720" w:type="dxa"/>
            <w:textDirection w:val="btLr"/>
            <w:vAlign w:val="center"/>
          </w:tcPr>
          <w:p w14:paraId="0F56DE7D" w14:textId="77777777" w:rsidR="000947CF" w:rsidRPr="00765BD6" w:rsidRDefault="000947CF" w:rsidP="00DD2558">
            <w:pPr>
              <w:pStyle w:val="TableHead"/>
              <w:ind w:left="113" w:right="113"/>
              <w:jc w:val="left"/>
            </w:pPr>
            <w:r w:rsidRPr="00765BD6">
              <w:t>About Right %</w:t>
            </w:r>
          </w:p>
        </w:tc>
        <w:tc>
          <w:tcPr>
            <w:tcW w:w="576" w:type="dxa"/>
            <w:textDirection w:val="btLr"/>
            <w:vAlign w:val="center"/>
            <w:hideMark/>
          </w:tcPr>
          <w:p w14:paraId="12A21E2E" w14:textId="77777777" w:rsidR="000947CF" w:rsidRPr="00765BD6" w:rsidRDefault="000947CF" w:rsidP="00DD2558">
            <w:pPr>
              <w:pStyle w:val="TableHead"/>
              <w:ind w:left="113" w:right="113"/>
              <w:jc w:val="left"/>
            </w:pPr>
            <w:r w:rsidRPr="00765BD6">
              <w:t>Too High</w:t>
            </w:r>
            <w:r w:rsidRPr="00765BD6" w:rsidDel="009C6AAC">
              <w:rPr>
                <w:i/>
              </w:rPr>
              <w:t xml:space="preserve"> </w:t>
            </w:r>
            <w:r>
              <w:rPr>
                <w:i/>
              </w:rPr>
              <w:t>N</w:t>
            </w:r>
          </w:p>
        </w:tc>
        <w:tc>
          <w:tcPr>
            <w:tcW w:w="576" w:type="dxa"/>
            <w:textDirection w:val="btLr"/>
            <w:vAlign w:val="center"/>
          </w:tcPr>
          <w:p w14:paraId="706C8A19" w14:textId="77777777" w:rsidR="000947CF" w:rsidRPr="00765BD6" w:rsidRDefault="000947CF" w:rsidP="00DD2558">
            <w:pPr>
              <w:pStyle w:val="TableHead"/>
              <w:ind w:left="113" w:right="113"/>
              <w:jc w:val="left"/>
            </w:pPr>
            <w:r w:rsidRPr="00765BD6">
              <w:t>Too High %</w:t>
            </w:r>
          </w:p>
        </w:tc>
      </w:tr>
      <w:tr w:rsidR="000E4373" w:rsidRPr="00765BD6" w14:paraId="5540BF08" w14:textId="77777777" w:rsidTr="00B92D9D">
        <w:trPr>
          <w:trHeight w:val="259"/>
        </w:trPr>
        <w:tc>
          <w:tcPr>
            <w:tcW w:w="6048" w:type="dxa"/>
            <w:tcBorders>
              <w:top w:val="single" w:sz="4" w:space="0" w:color="auto"/>
            </w:tcBorders>
            <w:hideMark/>
          </w:tcPr>
          <w:p w14:paraId="47B8D540" w14:textId="77777777" w:rsidR="000E4373" w:rsidRPr="00765BD6" w:rsidRDefault="000E4373" w:rsidP="00300756">
            <w:pPr>
              <w:pStyle w:val="TableText1"/>
            </w:pPr>
            <w:r>
              <w:t>Level 2</w:t>
            </w:r>
          </w:p>
        </w:tc>
        <w:tc>
          <w:tcPr>
            <w:tcW w:w="576" w:type="dxa"/>
            <w:tcBorders>
              <w:top w:val="single" w:sz="4" w:space="0" w:color="auto"/>
            </w:tcBorders>
            <w:hideMark/>
          </w:tcPr>
          <w:p w14:paraId="18D9E2A7" w14:textId="77777777" w:rsidR="000E4373" w:rsidRPr="00765BD6" w:rsidRDefault="000E4373" w:rsidP="00300756">
            <w:pPr>
              <w:pStyle w:val="TableText1"/>
              <w:rPr>
                <w:szCs w:val="22"/>
              </w:rPr>
            </w:pPr>
            <w:r>
              <w:rPr>
                <w:szCs w:val="22"/>
              </w:rPr>
              <w:t>1</w:t>
            </w:r>
          </w:p>
        </w:tc>
        <w:tc>
          <w:tcPr>
            <w:tcW w:w="576" w:type="dxa"/>
            <w:tcBorders>
              <w:top w:val="single" w:sz="4" w:space="0" w:color="auto"/>
            </w:tcBorders>
            <w:hideMark/>
          </w:tcPr>
          <w:p w14:paraId="79D8D171" w14:textId="77777777" w:rsidR="000E4373" w:rsidRPr="00765BD6" w:rsidRDefault="000E4373" w:rsidP="00300756">
            <w:pPr>
              <w:pStyle w:val="TableText1"/>
              <w:rPr>
                <w:szCs w:val="22"/>
              </w:rPr>
            </w:pPr>
            <w:r>
              <w:rPr>
                <w:szCs w:val="22"/>
              </w:rPr>
              <w:t>9</w:t>
            </w:r>
          </w:p>
        </w:tc>
        <w:tc>
          <w:tcPr>
            <w:tcW w:w="576" w:type="dxa"/>
            <w:tcBorders>
              <w:top w:val="single" w:sz="4" w:space="0" w:color="auto"/>
            </w:tcBorders>
            <w:hideMark/>
          </w:tcPr>
          <w:p w14:paraId="0DE7E5C6" w14:textId="77777777" w:rsidR="000E4373" w:rsidRPr="00765BD6" w:rsidRDefault="000E4373" w:rsidP="00300756">
            <w:pPr>
              <w:pStyle w:val="TableText1"/>
              <w:rPr>
                <w:szCs w:val="22"/>
              </w:rPr>
            </w:pPr>
            <w:r>
              <w:rPr>
                <w:szCs w:val="22"/>
              </w:rPr>
              <w:t>9</w:t>
            </w:r>
          </w:p>
        </w:tc>
        <w:tc>
          <w:tcPr>
            <w:tcW w:w="720" w:type="dxa"/>
            <w:tcBorders>
              <w:top w:val="single" w:sz="4" w:space="0" w:color="auto"/>
            </w:tcBorders>
            <w:hideMark/>
          </w:tcPr>
          <w:p w14:paraId="14668B03" w14:textId="77777777" w:rsidR="000E4373" w:rsidRPr="00765BD6" w:rsidRDefault="000E4373" w:rsidP="00300756">
            <w:pPr>
              <w:pStyle w:val="TableText1"/>
              <w:rPr>
                <w:szCs w:val="22"/>
              </w:rPr>
            </w:pPr>
            <w:r>
              <w:rPr>
                <w:szCs w:val="22"/>
              </w:rPr>
              <w:t>82</w:t>
            </w:r>
          </w:p>
        </w:tc>
        <w:tc>
          <w:tcPr>
            <w:tcW w:w="576" w:type="dxa"/>
            <w:tcBorders>
              <w:top w:val="single" w:sz="4" w:space="0" w:color="auto"/>
            </w:tcBorders>
            <w:hideMark/>
          </w:tcPr>
          <w:p w14:paraId="3CEFC0C4" w14:textId="77777777" w:rsidR="000E4373" w:rsidRPr="00765BD6" w:rsidRDefault="000E4373" w:rsidP="00300756">
            <w:pPr>
              <w:pStyle w:val="TableText1"/>
              <w:rPr>
                <w:szCs w:val="22"/>
              </w:rPr>
            </w:pPr>
            <w:r>
              <w:rPr>
                <w:szCs w:val="22"/>
              </w:rPr>
              <w:t>1</w:t>
            </w:r>
          </w:p>
        </w:tc>
        <w:tc>
          <w:tcPr>
            <w:tcW w:w="576" w:type="dxa"/>
            <w:tcBorders>
              <w:top w:val="single" w:sz="4" w:space="0" w:color="auto"/>
            </w:tcBorders>
            <w:hideMark/>
          </w:tcPr>
          <w:p w14:paraId="54C2EE67" w14:textId="77777777" w:rsidR="000E4373" w:rsidRPr="00765BD6" w:rsidRDefault="000E4373" w:rsidP="00300756">
            <w:pPr>
              <w:pStyle w:val="TableText1"/>
              <w:rPr>
                <w:szCs w:val="22"/>
              </w:rPr>
            </w:pPr>
            <w:r>
              <w:rPr>
                <w:szCs w:val="22"/>
              </w:rPr>
              <w:t>9</w:t>
            </w:r>
          </w:p>
        </w:tc>
      </w:tr>
      <w:tr w:rsidR="000E4373" w:rsidRPr="00765BD6" w14:paraId="4E44756E" w14:textId="77777777" w:rsidTr="00B92D9D">
        <w:trPr>
          <w:trHeight w:val="259"/>
        </w:trPr>
        <w:tc>
          <w:tcPr>
            <w:tcW w:w="6048" w:type="dxa"/>
            <w:hideMark/>
          </w:tcPr>
          <w:p w14:paraId="2FED790A" w14:textId="77777777" w:rsidR="000E4373" w:rsidRPr="00765BD6" w:rsidRDefault="000E4373" w:rsidP="00300756">
            <w:pPr>
              <w:pStyle w:val="TableText1"/>
            </w:pPr>
            <w:r>
              <w:t>Level 3</w:t>
            </w:r>
          </w:p>
        </w:tc>
        <w:tc>
          <w:tcPr>
            <w:tcW w:w="576" w:type="dxa"/>
            <w:hideMark/>
          </w:tcPr>
          <w:p w14:paraId="44493406" w14:textId="77777777" w:rsidR="000E4373" w:rsidRPr="00765BD6" w:rsidRDefault="000E4373" w:rsidP="00300756">
            <w:pPr>
              <w:pStyle w:val="TableText1"/>
              <w:rPr>
                <w:szCs w:val="22"/>
              </w:rPr>
            </w:pPr>
            <w:r>
              <w:rPr>
                <w:szCs w:val="22"/>
              </w:rPr>
              <w:t>0</w:t>
            </w:r>
          </w:p>
        </w:tc>
        <w:tc>
          <w:tcPr>
            <w:tcW w:w="576" w:type="dxa"/>
            <w:hideMark/>
          </w:tcPr>
          <w:p w14:paraId="475D9748" w14:textId="77777777" w:rsidR="000E4373" w:rsidRPr="00765BD6" w:rsidRDefault="000E4373" w:rsidP="00300756">
            <w:pPr>
              <w:pStyle w:val="TableText1"/>
              <w:rPr>
                <w:szCs w:val="22"/>
              </w:rPr>
            </w:pPr>
            <w:r>
              <w:rPr>
                <w:szCs w:val="22"/>
              </w:rPr>
              <w:t>0</w:t>
            </w:r>
          </w:p>
        </w:tc>
        <w:tc>
          <w:tcPr>
            <w:tcW w:w="576" w:type="dxa"/>
            <w:hideMark/>
          </w:tcPr>
          <w:p w14:paraId="6C817B79" w14:textId="77777777" w:rsidR="000E4373" w:rsidRPr="00765BD6" w:rsidRDefault="000E4373" w:rsidP="00300756">
            <w:pPr>
              <w:pStyle w:val="TableText1"/>
              <w:rPr>
                <w:szCs w:val="22"/>
              </w:rPr>
            </w:pPr>
            <w:r>
              <w:rPr>
                <w:szCs w:val="22"/>
              </w:rPr>
              <w:t>11</w:t>
            </w:r>
          </w:p>
        </w:tc>
        <w:tc>
          <w:tcPr>
            <w:tcW w:w="720" w:type="dxa"/>
            <w:hideMark/>
          </w:tcPr>
          <w:p w14:paraId="3E6AB463" w14:textId="77777777" w:rsidR="000E4373" w:rsidRPr="00765BD6" w:rsidRDefault="000E4373" w:rsidP="00300756">
            <w:pPr>
              <w:pStyle w:val="TableText1"/>
              <w:rPr>
                <w:szCs w:val="22"/>
              </w:rPr>
            </w:pPr>
            <w:r>
              <w:rPr>
                <w:szCs w:val="22"/>
              </w:rPr>
              <w:t>100</w:t>
            </w:r>
          </w:p>
        </w:tc>
        <w:tc>
          <w:tcPr>
            <w:tcW w:w="576" w:type="dxa"/>
            <w:hideMark/>
          </w:tcPr>
          <w:p w14:paraId="1E97154E" w14:textId="77777777" w:rsidR="000E4373" w:rsidRPr="00765BD6" w:rsidRDefault="000E4373" w:rsidP="00300756">
            <w:pPr>
              <w:pStyle w:val="TableText1"/>
              <w:rPr>
                <w:szCs w:val="22"/>
              </w:rPr>
            </w:pPr>
            <w:r>
              <w:rPr>
                <w:szCs w:val="22"/>
              </w:rPr>
              <w:t>0</w:t>
            </w:r>
          </w:p>
        </w:tc>
        <w:tc>
          <w:tcPr>
            <w:tcW w:w="576" w:type="dxa"/>
            <w:hideMark/>
          </w:tcPr>
          <w:p w14:paraId="251914EC" w14:textId="77777777" w:rsidR="000E4373" w:rsidRPr="00765BD6" w:rsidRDefault="000E4373" w:rsidP="00300756">
            <w:pPr>
              <w:pStyle w:val="TableText1"/>
              <w:rPr>
                <w:szCs w:val="22"/>
              </w:rPr>
            </w:pPr>
            <w:r>
              <w:rPr>
                <w:szCs w:val="22"/>
              </w:rPr>
              <w:t>0</w:t>
            </w:r>
          </w:p>
        </w:tc>
      </w:tr>
      <w:tr w:rsidR="000E4373" w:rsidRPr="00765BD6" w14:paraId="64B9E873" w14:textId="77777777" w:rsidTr="00B92D9D">
        <w:trPr>
          <w:trHeight w:val="259"/>
        </w:trPr>
        <w:tc>
          <w:tcPr>
            <w:tcW w:w="6048" w:type="dxa"/>
            <w:hideMark/>
          </w:tcPr>
          <w:p w14:paraId="3359D2AE" w14:textId="77777777" w:rsidR="000E4373" w:rsidRPr="00765BD6" w:rsidRDefault="000E4373" w:rsidP="00300756">
            <w:pPr>
              <w:pStyle w:val="TableText1"/>
            </w:pPr>
            <w:r>
              <w:t>Level 4</w:t>
            </w:r>
          </w:p>
        </w:tc>
        <w:tc>
          <w:tcPr>
            <w:tcW w:w="576" w:type="dxa"/>
            <w:hideMark/>
          </w:tcPr>
          <w:p w14:paraId="17F42F43" w14:textId="77777777" w:rsidR="000E4373" w:rsidRPr="00765BD6" w:rsidRDefault="000E4373" w:rsidP="00300756">
            <w:pPr>
              <w:pStyle w:val="TableText1"/>
              <w:rPr>
                <w:szCs w:val="22"/>
              </w:rPr>
            </w:pPr>
            <w:r>
              <w:rPr>
                <w:szCs w:val="22"/>
              </w:rPr>
              <w:t>4</w:t>
            </w:r>
          </w:p>
        </w:tc>
        <w:tc>
          <w:tcPr>
            <w:tcW w:w="576" w:type="dxa"/>
            <w:hideMark/>
          </w:tcPr>
          <w:p w14:paraId="0DC5CCD9" w14:textId="77777777" w:rsidR="000E4373" w:rsidRPr="00765BD6" w:rsidRDefault="000E4373" w:rsidP="00300756">
            <w:pPr>
              <w:pStyle w:val="TableText1"/>
              <w:rPr>
                <w:szCs w:val="22"/>
              </w:rPr>
            </w:pPr>
            <w:r>
              <w:rPr>
                <w:szCs w:val="22"/>
              </w:rPr>
              <w:t>36</w:t>
            </w:r>
          </w:p>
        </w:tc>
        <w:tc>
          <w:tcPr>
            <w:tcW w:w="576" w:type="dxa"/>
            <w:hideMark/>
          </w:tcPr>
          <w:p w14:paraId="78505A73" w14:textId="77777777" w:rsidR="000E4373" w:rsidRPr="00765BD6" w:rsidRDefault="000E4373" w:rsidP="00300756">
            <w:pPr>
              <w:pStyle w:val="TableText1"/>
              <w:rPr>
                <w:szCs w:val="22"/>
              </w:rPr>
            </w:pPr>
            <w:r>
              <w:rPr>
                <w:szCs w:val="22"/>
              </w:rPr>
              <w:t>7</w:t>
            </w:r>
          </w:p>
        </w:tc>
        <w:tc>
          <w:tcPr>
            <w:tcW w:w="720" w:type="dxa"/>
            <w:hideMark/>
          </w:tcPr>
          <w:p w14:paraId="3DAAE1C4" w14:textId="77777777" w:rsidR="000E4373" w:rsidRPr="00765BD6" w:rsidRDefault="000E4373" w:rsidP="00300756">
            <w:pPr>
              <w:pStyle w:val="TableText1"/>
              <w:rPr>
                <w:szCs w:val="22"/>
              </w:rPr>
            </w:pPr>
            <w:r>
              <w:rPr>
                <w:szCs w:val="22"/>
              </w:rPr>
              <w:t>64</w:t>
            </w:r>
          </w:p>
        </w:tc>
        <w:tc>
          <w:tcPr>
            <w:tcW w:w="576" w:type="dxa"/>
            <w:hideMark/>
          </w:tcPr>
          <w:p w14:paraId="5FA3FCEF" w14:textId="77777777" w:rsidR="000E4373" w:rsidRPr="00765BD6" w:rsidRDefault="000E4373" w:rsidP="00300756">
            <w:pPr>
              <w:pStyle w:val="TableText1"/>
              <w:rPr>
                <w:szCs w:val="22"/>
              </w:rPr>
            </w:pPr>
            <w:r>
              <w:rPr>
                <w:szCs w:val="22"/>
              </w:rPr>
              <w:t>0</w:t>
            </w:r>
          </w:p>
        </w:tc>
        <w:tc>
          <w:tcPr>
            <w:tcW w:w="576" w:type="dxa"/>
            <w:hideMark/>
          </w:tcPr>
          <w:p w14:paraId="312B49C5" w14:textId="77777777" w:rsidR="000E4373" w:rsidRPr="00765BD6" w:rsidRDefault="000E4373" w:rsidP="00300756">
            <w:pPr>
              <w:pStyle w:val="TableText1"/>
              <w:rPr>
                <w:szCs w:val="22"/>
              </w:rPr>
            </w:pPr>
            <w:r>
              <w:rPr>
                <w:szCs w:val="22"/>
              </w:rPr>
              <w:t>0</w:t>
            </w:r>
          </w:p>
        </w:tc>
      </w:tr>
    </w:tbl>
    <w:p w14:paraId="4B177478" w14:textId="77777777" w:rsidR="006C0A70" w:rsidRDefault="006C0A70" w:rsidP="005947D6">
      <w:pPr>
        <w:pStyle w:val="Caption"/>
        <w:spacing w:before="360"/>
      </w:pPr>
      <w:bookmarkStart w:id="474" w:name="_Toc505957525"/>
      <w:bookmarkStart w:id="475" w:name="_Toc513978690"/>
      <w:r>
        <w:t xml:space="preserve">Table </w:t>
      </w:r>
      <w:r>
        <w:fldChar w:fldCharType="begin"/>
      </w:r>
      <w:r>
        <w:instrText>SEQ Table \* ARABIC</w:instrText>
      </w:r>
      <w:r>
        <w:fldChar w:fldCharType="separate"/>
      </w:r>
      <w:r w:rsidR="00CB09F4">
        <w:rPr>
          <w:noProof/>
        </w:rPr>
        <w:t>134</w:t>
      </w:r>
      <w:r>
        <w:fldChar w:fldCharType="end"/>
      </w:r>
      <w:r>
        <w:t xml:space="preserve">. </w:t>
      </w:r>
      <w:r w:rsidR="00530A16">
        <w:t xml:space="preserve"> </w:t>
      </w:r>
      <w:r>
        <w:t xml:space="preserve">Final Evaluation Grades </w:t>
      </w:r>
      <w:r w:rsidR="00A12BCE">
        <w:t xml:space="preserve">Nine </w:t>
      </w:r>
      <w:r w:rsidR="00530A16">
        <w:t>Through</w:t>
      </w:r>
      <w:r>
        <w:t xml:space="preserve"> </w:t>
      </w:r>
      <w:r w:rsidR="00A12BCE">
        <w:t xml:space="preserve">Ten </w:t>
      </w:r>
      <w:r>
        <w:t>on Support of Panel Recommendations</w:t>
      </w:r>
      <w:bookmarkEnd w:id="474"/>
      <w:bookmarkEnd w:id="475"/>
    </w:p>
    <w:tbl>
      <w:tblPr>
        <w:tblStyle w:val="TRtable"/>
        <w:tblW w:w="0" w:type="auto"/>
        <w:tblLayout w:type="fixed"/>
        <w:tblLook w:val="04A0" w:firstRow="1" w:lastRow="0" w:firstColumn="1" w:lastColumn="0" w:noHBand="0" w:noVBand="1"/>
        <w:tblDescription w:val="Final Evaluation Grades Nine Through Ten on Support of Panel Recommendations"/>
      </w:tblPr>
      <w:tblGrid>
        <w:gridCol w:w="5904"/>
        <w:gridCol w:w="1008"/>
        <w:gridCol w:w="1008"/>
        <w:gridCol w:w="864"/>
        <w:gridCol w:w="864"/>
      </w:tblGrid>
      <w:tr w:rsidR="000947CF" w:rsidRPr="00765BD6" w14:paraId="2BFA7BC9" w14:textId="77777777" w:rsidTr="00B92D9D">
        <w:trPr>
          <w:cnfStyle w:val="100000000000" w:firstRow="1" w:lastRow="0" w:firstColumn="0" w:lastColumn="0" w:oddVBand="0" w:evenVBand="0" w:oddHBand="0" w:evenHBand="0" w:firstRowFirstColumn="0" w:firstRowLastColumn="0" w:lastRowFirstColumn="0" w:lastRowLastColumn="0"/>
          <w:trHeight w:val="800"/>
          <w:tblHeader/>
        </w:trPr>
        <w:tc>
          <w:tcPr>
            <w:tcW w:w="5904" w:type="dxa"/>
            <w:vAlign w:val="bottom"/>
            <w:hideMark/>
          </w:tcPr>
          <w:p w14:paraId="5DDC00A0" w14:textId="77777777" w:rsidR="000947CF" w:rsidRPr="00765BD6" w:rsidRDefault="000947CF" w:rsidP="006C0A70">
            <w:pPr>
              <w:pStyle w:val="TableHead"/>
              <w:jc w:val="left"/>
            </w:pPr>
            <w:r>
              <w:t>Do you support the final recommendations of the panel?</w:t>
            </w:r>
          </w:p>
        </w:tc>
        <w:tc>
          <w:tcPr>
            <w:tcW w:w="1008" w:type="dxa"/>
            <w:vAlign w:val="bottom"/>
            <w:hideMark/>
          </w:tcPr>
          <w:p w14:paraId="5C10DC94" w14:textId="77777777" w:rsidR="000947CF" w:rsidRPr="00765BD6" w:rsidRDefault="000947CF" w:rsidP="00D80D27">
            <w:pPr>
              <w:pStyle w:val="TableHead"/>
            </w:pPr>
            <w:r>
              <w:t>Yes</w:t>
            </w:r>
            <w:r w:rsidRPr="00765BD6" w:rsidDel="009C6AAC">
              <w:rPr>
                <w:i/>
              </w:rPr>
              <w:t xml:space="preserve"> </w:t>
            </w:r>
            <w:r>
              <w:rPr>
                <w:i/>
              </w:rPr>
              <w:t>N</w:t>
            </w:r>
          </w:p>
        </w:tc>
        <w:tc>
          <w:tcPr>
            <w:tcW w:w="1008" w:type="dxa"/>
            <w:vAlign w:val="bottom"/>
          </w:tcPr>
          <w:p w14:paraId="0DEB0D89" w14:textId="77777777" w:rsidR="000947CF" w:rsidRPr="00765BD6" w:rsidRDefault="000947CF" w:rsidP="00300756">
            <w:pPr>
              <w:pStyle w:val="TableHead"/>
            </w:pPr>
            <w:r>
              <w:t>Yes</w:t>
            </w:r>
            <w:r w:rsidRPr="00765BD6">
              <w:t xml:space="preserve"> %</w:t>
            </w:r>
          </w:p>
        </w:tc>
        <w:tc>
          <w:tcPr>
            <w:tcW w:w="864" w:type="dxa"/>
            <w:vAlign w:val="bottom"/>
            <w:hideMark/>
          </w:tcPr>
          <w:p w14:paraId="0D72E63D" w14:textId="77777777" w:rsidR="000947CF" w:rsidRPr="00765BD6" w:rsidRDefault="000947CF" w:rsidP="00D80D27">
            <w:pPr>
              <w:pStyle w:val="TableHead"/>
            </w:pPr>
            <w:r>
              <w:t>No</w:t>
            </w:r>
            <w:r w:rsidRPr="00765BD6" w:rsidDel="009C6AAC">
              <w:rPr>
                <w:i/>
              </w:rPr>
              <w:t xml:space="preserve"> </w:t>
            </w:r>
            <w:r>
              <w:rPr>
                <w:i/>
              </w:rPr>
              <w:t>N</w:t>
            </w:r>
          </w:p>
        </w:tc>
        <w:tc>
          <w:tcPr>
            <w:tcW w:w="864" w:type="dxa"/>
            <w:vAlign w:val="bottom"/>
          </w:tcPr>
          <w:p w14:paraId="0BF75EBF" w14:textId="77777777" w:rsidR="000947CF" w:rsidRPr="00765BD6" w:rsidRDefault="000947CF" w:rsidP="00300756">
            <w:pPr>
              <w:pStyle w:val="TableHead"/>
            </w:pPr>
            <w:r>
              <w:t>No</w:t>
            </w:r>
            <w:r w:rsidRPr="00765BD6">
              <w:t xml:space="preserve"> %</w:t>
            </w:r>
          </w:p>
        </w:tc>
      </w:tr>
      <w:tr w:rsidR="000E4373" w:rsidRPr="00765BD6" w14:paraId="2076ABDB" w14:textId="77777777" w:rsidTr="00B92D9D">
        <w:trPr>
          <w:trHeight w:val="259"/>
        </w:trPr>
        <w:tc>
          <w:tcPr>
            <w:tcW w:w="5904" w:type="dxa"/>
            <w:tcBorders>
              <w:top w:val="single" w:sz="4" w:space="0" w:color="auto"/>
            </w:tcBorders>
            <w:hideMark/>
          </w:tcPr>
          <w:p w14:paraId="436BA2EA" w14:textId="77777777" w:rsidR="000E4373" w:rsidRPr="00765BD6" w:rsidRDefault="000E4373" w:rsidP="00300756">
            <w:pPr>
              <w:pStyle w:val="TableText1"/>
            </w:pPr>
            <w:r>
              <w:t>Level 2</w:t>
            </w:r>
          </w:p>
        </w:tc>
        <w:tc>
          <w:tcPr>
            <w:tcW w:w="1008" w:type="dxa"/>
            <w:tcBorders>
              <w:top w:val="single" w:sz="4" w:space="0" w:color="auto"/>
            </w:tcBorders>
            <w:hideMark/>
          </w:tcPr>
          <w:p w14:paraId="1355BD22" w14:textId="77777777" w:rsidR="000E4373" w:rsidRPr="00765BD6" w:rsidRDefault="000E4373" w:rsidP="00DD2558">
            <w:pPr>
              <w:pStyle w:val="TableText1"/>
              <w:ind w:right="288"/>
              <w:rPr>
                <w:szCs w:val="22"/>
              </w:rPr>
            </w:pPr>
            <w:r>
              <w:rPr>
                <w:szCs w:val="22"/>
              </w:rPr>
              <w:t>11</w:t>
            </w:r>
          </w:p>
        </w:tc>
        <w:tc>
          <w:tcPr>
            <w:tcW w:w="1008" w:type="dxa"/>
            <w:tcBorders>
              <w:top w:val="single" w:sz="4" w:space="0" w:color="auto"/>
            </w:tcBorders>
            <w:hideMark/>
          </w:tcPr>
          <w:p w14:paraId="5B4577D3" w14:textId="77777777" w:rsidR="000E4373" w:rsidRPr="00765BD6" w:rsidRDefault="000E4373" w:rsidP="00DD2558">
            <w:pPr>
              <w:pStyle w:val="TableText1"/>
              <w:ind w:right="288"/>
              <w:rPr>
                <w:szCs w:val="22"/>
              </w:rPr>
            </w:pPr>
            <w:r>
              <w:rPr>
                <w:szCs w:val="22"/>
              </w:rPr>
              <w:t>100</w:t>
            </w:r>
          </w:p>
        </w:tc>
        <w:tc>
          <w:tcPr>
            <w:tcW w:w="864" w:type="dxa"/>
            <w:tcBorders>
              <w:top w:val="single" w:sz="4" w:space="0" w:color="auto"/>
            </w:tcBorders>
            <w:hideMark/>
          </w:tcPr>
          <w:p w14:paraId="1312B584" w14:textId="77777777" w:rsidR="000E4373" w:rsidRPr="00765BD6" w:rsidRDefault="000E4373" w:rsidP="00DD2558">
            <w:pPr>
              <w:pStyle w:val="TableText1"/>
              <w:ind w:right="288"/>
              <w:rPr>
                <w:szCs w:val="22"/>
              </w:rPr>
            </w:pPr>
            <w:r>
              <w:rPr>
                <w:szCs w:val="22"/>
              </w:rPr>
              <w:t>0</w:t>
            </w:r>
          </w:p>
        </w:tc>
        <w:tc>
          <w:tcPr>
            <w:tcW w:w="864" w:type="dxa"/>
            <w:tcBorders>
              <w:top w:val="single" w:sz="4" w:space="0" w:color="auto"/>
            </w:tcBorders>
            <w:hideMark/>
          </w:tcPr>
          <w:p w14:paraId="4FCA56F4" w14:textId="77777777" w:rsidR="000E4373" w:rsidRPr="00765BD6" w:rsidRDefault="000E4373" w:rsidP="00DD2558">
            <w:pPr>
              <w:pStyle w:val="TableText1"/>
              <w:ind w:right="288"/>
              <w:rPr>
                <w:szCs w:val="22"/>
              </w:rPr>
            </w:pPr>
            <w:r>
              <w:rPr>
                <w:szCs w:val="22"/>
              </w:rPr>
              <w:t>0</w:t>
            </w:r>
          </w:p>
        </w:tc>
      </w:tr>
      <w:tr w:rsidR="000E4373" w:rsidRPr="00765BD6" w14:paraId="6EDA3335" w14:textId="77777777" w:rsidTr="00B92D9D">
        <w:trPr>
          <w:trHeight w:val="259"/>
        </w:trPr>
        <w:tc>
          <w:tcPr>
            <w:tcW w:w="5904" w:type="dxa"/>
            <w:hideMark/>
          </w:tcPr>
          <w:p w14:paraId="03ABA28A" w14:textId="77777777" w:rsidR="000E4373" w:rsidRPr="00765BD6" w:rsidRDefault="000E4373" w:rsidP="00300756">
            <w:pPr>
              <w:pStyle w:val="TableText1"/>
            </w:pPr>
            <w:r>
              <w:t>Level 3</w:t>
            </w:r>
          </w:p>
        </w:tc>
        <w:tc>
          <w:tcPr>
            <w:tcW w:w="1008" w:type="dxa"/>
            <w:hideMark/>
          </w:tcPr>
          <w:p w14:paraId="6A874187" w14:textId="77777777" w:rsidR="000E4373" w:rsidRPr="00765BD6" w:rsidRDefault="000E4373" w:rsidP="00DD2558">
            <w:pPr>
              <w:pStyle w:val="TableText1"/>
              <w:ind w:right="288"/>
              <w:rPr>
                <w:szCs w:val="22"/>
              </w:rPr>
            </w:pPr>
            <w:r>
              <w:rPr>
                <w:szCs w:val="22"/>
              </w:rPr>
              <w:t>11</w:t>
            </w:r>
          </w:p>
        </w:tc>
        <w:tc>
          <w:tcPr>
            <w:tcW w:w="1008" w:type="dxa"/>
            <w:hideMark/>
          </w:tcPr>
          <w:p w14:paraId="61E9B720" w14:textId="77777777" w:rsidR="000E4373" w:rsidRPr="00765BD6" w:rsidRDefault="000E4373" w:rsidP="00DD2558">
            <w:pPr>
              <w:pStyle w:val="TableText1"/>
              <w:ind w:right="288"/>
              <w:rPr>
                <w:szCs w:val="22"/>
              </w:rPr>
            </w:pPr>
            <w:r>
              <w:rPr>
                <w:szCs w:val="22"/>
              </w:rPr>
              <w:t>100</w:t>
            </w:r>
          </w:p>
        </w:tc>
        <w:tc>
          <w:tcPr>
            <w:tcW w:w="864" w:type="dxa"/>
            <w:hideMark/>
          </w:tcPr>
          <w:p w14:paraId="5E2333B8" w14:textId="77777777" w:rsidR="000E4373" w:rsidRPr="00765BD6" w:rsidRDefault="000E4373" w:rsidP="00DD2558">
            <w:pPr>
              <w:pStyle w:val="TableText1"/>
              <w:ind w:right="288"/>
              <w:rPr>
                <w:szCs w:val="22"/>
              </w:rPr>
            </w:pPr>
            <w:r>
              <w:rPr>
                <w:szCs w:val="22"/>
              </w:rPr>
              <w:t>0</w:t>
            </w:r>
          </w:p>
        </w:tc>
        <w:tc>
          <w:tcPr>
            <w:tcW w:w="864" w:type="dxa"/>
            <w:hideMark/>
          </w:tcPr>
          <w:p w14:paraId="078405AB" w14:textId="77777777" w:rsidR="000E4373" w:rsidRPr="00765BD6" w:rsidRDefault="000E4373" w:rsidP="00DD2558">
            <w:pPr>
              <w:pStyle w:val="TableText1"/>
              <w:ind w:right="288"/>
              <w:rPr>
                <w:szCs w:val="22"/>
              </w:rPr>
            </w:pPr>
            <w:r>
              <w:rPr>
                <w:szCs w:val="22"/>
              </w:rPr>
              <w:t>0</w:t>
            </w:r>
          </w:p>
        </w:tc>
      </w:tr>
      <w:tr w:rsidR="000E4373" w:rsidRPr="00765BD6" w14:paraId="73C920AC" w14:textId="77777777" w:rsidTr="00B92D9D">
        <w:trPr>
          <w:trHeight w:val="259"/>
        </w:trPr>
        <w:tc>
          <w:tcPr>
            <w:tcW w:w="5904" w:type="dxa"/>
            <w:hideMark/>
          </w:tcPr>
          <w:p w14:paraId="43EB5A09" w14:textId="77777777" w:rsidR="000E4373" w:rsidRPr="00765BD6" w:rsidRDefault="000E4373" w:rsidP="00300756">
            <w:pPr>
              <w:pStyle w:val="TableText1"/>
            </w:pPr>
            <w:r>
              <w:t>Level 4</w:t>
            </w:r>
          </w:p>
        </w:tc>
        <w:tc>
          <w:tcPr>
            <w:tcW w:w="1008" w:type="dxa"/>
            <w:hideMark/>
          </w:tcPr>
          <w:p w14:paraId="36E9E6C2" w14:textId="77777777" w:rsidR="000E4373" w:rsidRPr="00765BD6" w:rsidRDefault="000E4373" w:rsidP="00DD2558">
            <w:pPr>
              <w:pStyle w:val="TableText1"/>
              <w:ind w:right="288"/>
              <w:rPr>
                <w:szCs w:val="22"/>
              </w:rPr>
            </w:pPr>
            <w:r>
              <w:rPr>
                <w:szCs w:val="22"/>
              </w:rPr>
              <w:t>9</w:t>
            </w:r>
          </w:p>
        </w:tc>
        <w:tc>
          <w:tcPr>
            <w:tcW w:w="1008" w:type="dxa"/>
            <w:hideMark/>
          </w:tcPr>
          <w:p w14:paraId="46467200" w14:textId="77777777" w:rsidR="000E4373" w:rsidRPr="00765BD6" w:rsidRDefault="000E4373" w:rsidP="00DD2558">
            <w:pPr>
              <w:pStyle w:val="TableText1"/>
              <w:ind w:right="288"/>
              <w:rPr>
                <w:szCs w:val="22"/>
              </w:rPr>
            </w:pPr>
            <w:r>
              <w:rPr>
                <w:szCs w:val="22"/>
              </w:rPr>
              <w:t>82</w:t>
            </w:r>
          </w:p>
        </w:tc>
        <w:tc>
          <w:tcPr>
            <w:tcW w:w="864" w:type="dxa"/>
            <w:hideMark/>
          </w:tcPr>
          <w:p w14:paraId="17903575" w14:textId="77777777" w:rsidR="000E4373" w:rsidRPr="00765BD6" w:rsidRDefault="000E4373" w:rsidP="00DD2558">
            <w:pPr>
              <w:pStyle w:val="TableText1"/>
              <w:ind w:right="288"/>
              <w:rPr>
                <w:szCs w:val="22"/>
              </w:rPr>
            </w:pPr>
            <w:r>
              <w:rPr>
                <w:szCs w:val="22"/>
              </w:rPr>
              <w:t>1</w:t>
            </w:r>
          </w:p>
        </w:tc>
        <w:tc>
          <w:tcPr>
            <w:tcW w:w="864" w:type="dxa"/>
            <w:hideMark/>
          </w:tcPr>
          <w:p w14:paraId="125F799C" w14:textId="77777777" w:rsidR="000E4373" w:rsidRPr="00765BD6" w:rsidRDefault="000E4373" w:rsidP="00DD2558">
            <w:pPr>
              <w:pStyle w:val="TableText1"/>
              <w:ind w:right="288"/>
              <w:rPr>
                <w:szCs w:val="22"/>
              </w:rPr>
            </w:pPr>
            <w:r>
              <w:rPr>
                <w:szCs w:val="22"/>
              </w:rPr>
              <w:t>9</w:t>
            </w:r>
          </w:p>
        </w:tc>
      </w:tr>
    </w:tbl>
    <w:p w14:paraId="05F75FDF" w14:textId="77777777" w:rsidR="006C0A70" w:rsidRDefault="006C0A70" w:rsidP="005947D6">
      <w:pPr>
        <w:pStyle w:val="Caption"/>
        <w:spacing w:before="360"/>
      </w:pPr>
      <w:bookmarkStart w:id="476" w:name="_Toc505957526"/>
      <w:bookmarkStart w:id="477" w:name="_Toc513978691"/>
      <w:r>
        <w:t xml:space="preserve">Table </w:t>
      </w:r>
      <w:r>
        <w:fldChar w:fldCharType="begin"/>
      </w:r>
      <w:r>
        <w:instrText>SEQ Table \* ARABIC</w:instrText>
      </w:r>
      <w:r>
        <w:fldChar w:fldCharType="separate"/>
      </w:r>
      <w:r w:rsidR="00CB09F4">
        <w:rPr>
          <w:noProof/>
        </w:rPr>
        <w:t>135</w:t>
      </w:r>
      <w:r>
        <w:fldChar w:fldCharType="end"/>
      </w:r>
      <w:r>
        <w:t xml:space="preserve">. </w:t>
      </w:r>
      <w:r w:rsidR="00530A16">
        <w:t xml:space="preserve"> </w:t>
      </w:r>
      <w:r>
        <w:t xml:space="preserve">Final Evaluation Grades Eleven </w:t>
      </w:r>
      <w:r w:rsidR="00530A16">
        <w:t>Through</w:t>
      </w:r>
      <w:r>
        <w:t xml:space="preserve"> Twelve on Usefulness of Materials</w:t>
      </w:r>
      <w:bookmarkEnd w:id="476"/>
      <w:bookmarkEnd w:id="477"/>
    </w:p>
    <w:tbl>
      <w:tblPr>
        <w:tblStyle w:val="TRtable"/>
        <w:tblW w:w="10080" w:type="dxa"/>
        <w:tblLayout w:type="fixed"/>
        <w:tblLook w:val="04A0" w:firstRow="1" w:lastRow="0" w:firstColumn="1" w:lastColumn="0" w:noHBand="0" w:noVBand="1"/>
        <w:tblDescription w:val="Final Evaluation Grades Eleven Through Twelve on Usefulness of Materials"/>
      </w:tblPr>
      <w:tblGrid>
        <w:gridCol w:w="6192"/>
        <w:gridCol w:w="648"/>
        <w:gridCol w:w="648"/>
        <w:gridCol w:w="648"/>
        <w:gridCol w:w="648"/>
        <w:gridCol w:w="648"/>
        <w:gridCol w:w="648"/>
      </w:tblGrid>
      <w:tr w:rsidR="000947CF" w:rsidRPr="00765BD6" w14:paraId="5ED64FBA" w14:textId="77777777" w:rsidTr="003E7F9E">
        <w:trPr>
          <w:cnfStyle w:val="100000000000" w:firstRow="1" w:lastRow="0" w:firstColumn="0" w:lastColumn="0" w:oddVBand="0" w:evenVBand="0" w:oddHBand="0" w:evenHBand="0" w:firstRowFirstColumn="0" w:firstRowLastColumn="0" w:lastRowFirstColumn="0" w:lastRowLastColumn="0"/>
          <w:cantSplit/>
          <w:trHeight w:val="2592"/>
          <w:tblHeader/>
        </w:trPr>
        <w:tc>
          <w:tcPr>
            <w:tcW w:w="6192" w:type="dxa"/>
            <w:vAlign w:val="bottom"/>
            <w:hideMark/>
          </w:tcPr>
          <w:p w14:paraId="7E25AB60" w14:textId="77777777" w:rsidR="000947CF" w:rsidRPr="00EA61A0" w:rsidRDefault="000947CF" w:rsidP="00300756">
            <w:pPr>
              <w:pStyle w:val="TableHead"/>
              <w:jc w:val="left"/>
              <w:rPr>
                <w:highlight w:val="yellow"/>
              </w:rPr>
            </w:pPr>
            <w:r w:rsidRPr="003D31B2">
              <w:t xml:space="preserve">How </w:t>
            </w:r>
            <w:r w:rsidRPr="00E06D79">
              <w:rPr>
                <w:i/>
              </w:rPr>
              <w:t>useful</w:t>
            </w:r>
            <w:r w:rsidRPr="003D31B2">
              <w:t xml:space="preserve"> was each of the following materials or procedures in completing the standard</w:t>
            </w:r>
            <w:r>
              <w:t>-</w:t>
            </w:r>
            <w:r w:rsidRPr="003D31B2">
              <w:t>setting process?</w:t>
            </w:r>
          </w:p>
        </w:tc>
        <w:tc>
          <w:tcPr>
            <w:tcW w:w="648" w:type="dxa"/>
            <w:textDirection w:val="btLr"/>
            <w:vAlign w:val="center"/>
            <w:hideMark/>
          </w:tcPr>
          <w:p w14:paraId="062C7904" w14:textId="77777777" w:rsidR="000947CF" w:rsidRPr="00765BD6" w:rsidRDefault="000947CF" w:rsidP="00DD2558">
            <w:pPr>
              <w:pStyle w:val="TableHead"/>
              <w:ind w:left="113" w:right="113"/>
              <w:jc w:val="left"/>
            </w:pPr>
            <w:r w:rsidRPr="00765BD6">
              <w:t xml:space="preserve">Not at All </w:t>
            </w:r>
            <w:r>
              <w:t>Useful</w:t>
            </w:r>
            <w:r w:rsidRPr="00765BD6" w:rsidDel="009C6AAC">
              <w:rPr>
                <w:i/>
              </w:rPr>
              <w:t xml:space="preserve"> </w:t>
            </w:r>
            <w:r>
              <w:rPr>
                <w:i/>
              </w:rPr>
              <w:t>N</w:t>
            </w:r>
          </w:p>
        </w:tc>
        <w:tc>
          <w:tcPr>
            <w:tcW w:w="648" w:type="dxa"/>
            <w:textDirection w:val="btLr"/>
            <w:vAlign w:val="center"/>
          </w:tcPr>
          <w:p w14:paraId="732B3ABC" w14:textId="77777777" w:rsidR="000947CF" w:rsidRPr="00765BD6" w:rsidRDefault="000947CF" w:rsidP="00DD2558">
            <w:pPr>
              <w:pStyle w:val="TableHead"/>
              <w:ind w:left="113" w:right="113"/>
              <w:jc w:val="left"/>
            </w:pPr>
            <w:r w:rsidRPr="00765BD6">
              <w:t xml:space="preserve">Not at All </w:t>
            </w:r>
            <w:r>
              <w:t>Useful</w:t>
            </w:r>
            <w:r w:rsidRPr="00765BD6">
              <w:t xml:space="preserve"> %</w:t>
            </w:r>
          </w:p>
        </w:tc>
        <w:tc>
          <w:tcPr>
            <w:tcW w:w="648" w:type="dxa"/>
            <w:textDirection w:val="btLr"/>
            <w:vAlign w:val="center"/>
            <w:hideMark/>
          </w:tcPr>
          <w:p w14:paraId="5C79258C" w14:textId="77777777" w:rsidR="000947CF" w:rsidRPr="00765BD6" w:rsidRDefault="000947CF" w:rsidP="00DD2558">
            <w:pPr>
              <w:pStyle w:val="TableHead"/>
              <w:ind w:left="113" w:right="113"/>
              <w:jc w:val="left"/>
            </w:pPr>
            <w:r w:rsidRPr="00765BD6">
              <w:t xml:space="preserve">Somewhat </w:t>
            </w:r>
            <w:r>
              <w:t>Useful</w:t>
            </w:r>
            <w:r w:rsidRPr="00765BD6" w:rsidDel="009C6AAC">
              <w:rPr>
                <w:i/>
              </w:rPr>
              <w:t xml:space="preserve"> </w:t>
            </w:r>
            <w:r>
              <w:rPr>
                <w:i/>
              </w:rPr>
              <w:t>N</w:t>
            </w:r>
          </w:p>
        </w:tc>
        <w:tc>
          <w:tcPr>
            <w:tcW w:w="648" w:type="dxa"/>
            <w:textDirection w:val="btLr"/>
            <w:vAlign w:val="center"/>
          </w:tcPr>
          <w:p w14:paraId="2EA25163" w14:textId="77777777" w:rsidR="000947CF" w:rsidRPr="00765BD6" w:rsidRDefault="000947CF" w:rsidP="00DD2558">
            <w:pPr>
              <w:pStyle w:val="TableHead"/>
              <w:ind w:left="113" w:right="113"/>
              <w:jc w:val="left"/>
            </w:pPr>
            <w:r w:rsidRPr="00765BD6">
              <w:t xml:space="preserve">Somewhat </w:t>
            </w:r>
            <w:r>
              <w:t>Useful</w:t>
            </w:r>
            <w:r w:rsidRPr="00765BD6">
              <w:t xml:space="preserve"> %</w:t>
            </w:r>
          </w:p>
        </w:tc>
        <w:tc>
          <w:tcPr>
            <w:tcW w:w="648" w:type="dxa"/>
            <w:textDirection w:val="btLr"/>
            <w:vAlign w:val="center"/>
            <w:hideMark/>
          </w:tcPr>
          <w:p w14:paraId="24192187" w14:textId="77777777" w:rsidR="000947CF" w:rsidRPr="00765BD6" w:rsidRDefault="000947CF" w:rsidP="00DD2558">
            <w:pPr>
              <w:pStyle w:val="TableHead"/>
              <w:ind w:left="113" w:right="113"/>
              <w:jc w:val="left"/>
            </w:pPr>
            <w:r w:rsidRPr="00765BD6">
              <w:t xml:space="preserve">Very </w:t>
            </w:r>
            <w:r>
              <w:t>Useful</w:t>
            </w:r>
            <w:r w:rsidRPr="00765BD6" w:rsidDel="009C6AAC">
              <w:rPr>
                <w:i/>
              </w:rPr>
              <w:t xml:space="preserve"> </w:t>
            </w:r>
            <w:r>
              <w:rPr>
                <w:i/>
              </w:rPr>
              <w:t>N</w:t>
            </w:r>
          </w:p>
        </w:tc>
        <w:tc>
          <w:tcPr>
            <w:tcW w:w="648" w:type="dxa"/>
            <w:textDirection w:val="btLr"/>
            <w:vAlign w:val="center"/>
          </w:tcPr>
          <w:p w14:paraId="7327F45C" w14:textId="77777777" w:rsidR="000947CF" w:rsidRPr="00765BD6" w:rsidRDefault="000947CF" w:rsidP="00DD2558">
            <w:pPr>
              <w:pStyle w:val="TableHead"/>
              <w:ind w:left="113" w:right="113"/>
              <w:jc w:val="left"/>
            </w:pPr>
            <w:r w:rsidRPr="00765BD6">
              <w:t xml:space="preserve">Very </w:t>
            </w:r>
            <w:r>
              <w:t>Useful</w:t>
            </w:r>
            <w:r w:rsidRPr="00765BD6">
              <w:t xml:space="preserve"> %</w:t>
            </w:r>
          </w:p>
        </w:tc>
      </w:tr>
      <w:tr w:rsidR="000E4373" w:rsidRPr="00765BD6" w14:paraId="06AFE4E3" w14:textId="77777777" w:rsidTr="00CC5F48">
        <w:trPr>
          <w:trHeight w:val="259"/>
        </w:trPr>
        <w:tc>
          <w:tcPr>
            <w:tcW w:w="6192" w:type="dxa"/>
            <w:tcBorders>
              <w:top w:val="single" w:sz="4" w:space="0" w:color="auto"/>
            </w:tcBorders>
            <w:hideMark/>
          </w:tcPr>
          <w:p w14:paraId="5EBD7865" w14:textId="77777777" w:rsidR="000E4373" w:rsidRPr="00765BD6" w:rsidRDefault="000E4373" w:rsidP="00300756">
            <w:pPr>
              <w:pStyle w:val="TableText1"/>
            </w:pPr>
            <w:r>
              <w:t>Taking the test before making judgments</w:t>
            </w:r>
          </w:p>
        </w:tc>
        <w:tc>
          <w:tcPr>
            <w:tcW w:w="648" w:type="dxa"/>
            <w:tcBorders>
              <w:top w:val="single" w:sz="4" w:space="0" w:color="auto"/>
            </w:tcBorders>
            <w:hideMark/>
          </w:tcPr>
          <w:p w14:paraId="25C0B520"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6CF15ED2"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02CF8219"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6DBEAA75" w14:textId="77777777" w:rsidR="000E4373" w:rsidRPr="00765BD6" w:rsidRDefault="000E4373" w:rsidP="00300756">
            <w:pPr>
              <w:pStyle w:val="TableText1"/>
              <w:rPr>
                <w:szCs w:val="22"/>
              </w:rPr>
            </w:pPr>
            <w:r>
              <w:rPr>
                <w:szCs w:val="22"/>
              </w:rPr>
              <w:t>0</w:t>
            </w:r>
          </w:p>
        </w:tc>
        <w:tc>
          <w:tcPr>
            <w:tcW w:w="648" w:type="dxa"/>
            <w:tcBorders>
              <w:top w:val="single" w:sz="4" w:space="0" w:color="auto"/>
            </w:tcBorders>
            <w:hideMark/>
          </w:tcPr>
          <w:p w14:paraId="469E3F3F" w14:textId="77777777" w:rsidR="000E4373" w:rsidRPr="00765BD6" w:rsidRDefault="000E4373" w:rsidP="00300756">
            <w:pPr>
              <w:pStyle w:val="TableText1"/>
              <w:rPr>
                <w:szCs w:val="22"/>
              </w:rPr>
            </w:pPr>
            <w:r>
              <w:rPr>
                <w:szCs w:val="22"/>
              </w:rPr>
              <w:t>11</w:t>
            </w:r>
          </w:p>
        </w:tc>
        <w:tc>
          <w:tcPr>
            <w:tcW w:w="648" w:type="dxa"/>
            <w:tcBorders>
              <w:top w:val="single" w:sz="4" w:space="0" w:color="auto"/>
            </w:tcBorders>
            <w:hideMark/>
          </w:tcPr>
          <w:p w14:paraId="3FED1E4A" w14:textId="77777777" w:rsidR="000E4373" w:rsidRPr="00765BD6" w:rsidRDefault="000E4373" w:rsidP="00300756">
            <w:pPr>
              <w:pStyle w:val="TableText1"/>
              <w:rPr>
                <w:szCs w:val="22"/>
              </w:rPr>
            </w:pPr>
            <w:r>
              <w:rPr>
                <w:szCs w:val="22"/>
              </w:rPr>
              <w:t>100</w:t>
            </w:r>
          </w:p>
        </w:tc>
      </w:tr>
      <w:tr w:rsidR="000E4373" w:rsidRPr="00765BD6" w14:paraId="09B38E91" w14:textId="77777777" w:rsidTr="00CC5F48">
        <w:trPr>
          <w:trHeight w:val="259"/>
        </w:trPr>
        <w:tc>
          <w:tcPr>
            <w:tcW w:w="6192" w:type="dxa"/>
            <w:hideMark/>
          </w:tcPr>
          <w:p w14:paraId="24EC9070" w14:textId="77777777" w:rsidR="000E4373" w:rsidRPr="00765BD6" w:rsidRDefault="000E4373" w:rsidP="00300756">
            <w:pPr>
              <w:pStyle w:val="TableText1"/>
            </w:pPr>
            <w:r>
              <w:t>Defining the borderline students</w:t>
            </w:r>
          </w:p>
        </w:tc>
        <w:tc>
          <w:tcPr>
            <w:tcW w:w="648" w:type="dxa"/>
            <w:hideMark/>
          </w:tcPr>
          <w:p w14:paraId="226DE677" w14:textId="77777777" w:rsidR="000E4373" w:rsidRPr="00765BD6" w:rsidRDefault="000E4373" w:rsidP="00300756">
            <w:pPr>
              <w:pStyle w:val="TableText1"/>
              <w:rPr>
                <w:szCs w:val="22"/>
              </w:rPr>
            </w:pPr>
            <w:r w:rsidRPr="00765BD6">
              <w:rPr>
                <w:szCs w:val="22"/>
              </w:rPr>
              <w:t>0</w:t>
            </w:r>
          </w:p>
        </w:tc>
        <w:tc>
          <w:tcPr>
            <w:tcW w:w="648" w:type="dxa"/>
            <w:hideMark/>
          </w:tcPr>
          <w:p w14:paraId="6D2F2B89" w14:textId="77777777" w:rsidR="000E4373" w:rsidRPr="00765BD6" w:rsidRDefault="000E4373" w:rsidP="00300756">
            <w:pPr>
              <w:pStyle w:val="TableText1"/>
              <w:rPr>
                <w:szCs w:val="22"/>
              </w:rPr>
            </w:pPr>
            <w:r w:rsidRPr="00765BD6">
              <w:rPr>
                <w:szCs w:val="22"/>
              </w:rPr>
              <w:t>0</w:t>
            </w:r>
          </w:p>
        </w:tc>
        <w:tc>
          <w:tcPr>
            <w:tcW w:w="648" w:type="dxa"/>
            <w:hideMark/>
          </w:tcPr>
          <w:p w14:paraId="45A60B79" w14:textId="77777777" w:rsidR="000E4373" w:rsidRPr="00765BD6" w:rsidRDefault="000E4373" w:rsidP="00300756">
            <w:pPr>
              <w:pStyle w:val="TableText1"/>
              <w:rPr>
                <w:szCs w:val="22"/>
              </w:rPr>
            </w:pPr>
            <w:r>
              <w:rPr>
                <w:szCs w:val="22"/>
              </w:rPr>
              <w:t>0</w:t>
            </w:r>
          </w:p>
        </w:tc>
        <w:tc>
          <w:tcPr>
            <w:tcW w:w="648" w:type="dxa"/>
            <w:hideMark/>
          </w:tcPr>
          <w:p w14:paraId="0E12FF98" w14:textId="77777777" w:rsidR="000E4373" w:rsidRPr="00765BD6" w:rsidRDefault="000E4373" w:rsidP="00300756">
            <w:pPr>
              <w:pStyle w:val="TableText1"/>
              <w:rPr>
                <w:szCs w:val="22"/>
              </w:rPr>
            </w:pPr>
            <w:r>
              <w:rPr>
                <w:szCs w:val="22"/>
              </w:rPr>
              <w:t>0</w:t>
            </w:r>
          </w:p>
        </w:tc>
        <w:tc>
          <w:tcPr>
            <w:tcW w:w="648" w:type="dxa"/>
            <w:hideMark/>
          </w:tcPr>
          <w:p w14:paraId="09E42D82" w14:textId="77777777" w:rsidR="000E4373" w:rsidRPr="00765BD6" w:rsidRDefault="000E4373" w:rsidP="00300756">
            <w:pPr>
              <w:pStyle w:val="TableText1"/>
              <w:rPr>
                <w:szCs w:val="22"/>
              </w:rPr>
            </w:pPr>
            <w:r>
              <w:rPr>
                <w:szCs w:val="22"/>
              </w:rPr>
              <w:t>11</w:t>
            </w:r>
          </w:p>
        </w:tc>
        <w:tc>
          <w:tcPr>
            <w:tcW w:w="648" w:type="dxa"/>
            <w:hideMark/>
          </w:tcPr>
          <w:p w14:paraId="11B28C0D" w14:textId="77777777" w:rsidR="000E4373" w:rsidRPr="00765BD6" w:rsidRDefault="000E4373" w:rsidP="00300756">
            <w:pPr>
              <w:pStyle w:val="TableText1"/>
              <w:rPr>
                <w:szCs w:val="22"/>
              </w:rPr>
            </w:pPr>
            <w:r>
              <w:rPr>
                <w:szCs w:val="22"/>
              </w:rPr>
              <w:t>100</w:t>
            </w:r>
          </w:p>
        </w:tc>
      </w:tr>
      <w:tr w:rsidR="000E4373" w:rsidRPr="00765BD6" w14:paraId="2265CB24" w14:textId="77777777" w:rsidTr="00CC5F48">
        <w:trPr>
          <w:trHeight w:val="259"/>
        </w:trPr>
        <w:tc>
          <w:tcPr>
            <w:tcW w:w="6192" w:type="dxa"/>
            <w:hideMark/>
          </w:tcPr>
          <w:p w14:paraId="4870FADC" w14:textId="77777777" w:rsidR="000E4373" w:rsidRPr="00765BD6" w:rsidRDefault="000E4373" w:rsidP="00300756">
            <w:pPr>
              <w:pStyle w:val="TableText1"/>
            </w:pPr>
            <w:r>
              <w:t xml:space="preserve">Reviewing the organization of the </w:t>
            </w:r>
            <w:r w:rsidR="004A5145">
              <w:t>OIB</w:t>
            </w:r>
          </w:p>
        </w:tc>
        <w:tc>
          <w:tcPr>
            <w:tcW w:w="648" w:type="dxa"/>
            <w:hideMark/>
          </w:tcPr>
          <w:p w14:paraId="3154ADE1" w14:textId="77777777" w:rsidR="000E4373" w:rsidRPr="00765BD6" w:rsidRDefault="000E4373" w:rsidP="00300756">
            <w:pPr>
              <w:pStyle w:val="TableText1"/>
              <w:rPr>
                <w:szCs w:val="22"/>
              </w:rPr>
            </w:pPr>
            <w:r w:rsidRPr="00765BD6">
              <w:rPr>
                <w:szCs w:val="22"/>
              </w:rPr>
              <w:t>0</w:t>
            </w:r>
          </w:p>
        </w:tc>
        <w:tc>
          <w:tcPr>
            <w:tcW w:w="648" w:type="dxa"/>
            <w:hideMark/>
          </w:tcPr>
          <w:p w14:paraId="189F500E" w14:textId="77777777" w:rsidR="000E4373" w:rsidRPr="00765BD6" w:rsidRDefault="000E4373" w:rsidP="00300756">
            <w:pPr>
              <w:pStyle w:val="TableText1"/>
              <w:rPr>
                <w:szCs w:val="22"/>
              </w:rPr>
            </w:pPr>
            <w:r w:rsidRPr="00765BD6">
              <w:rPr>
                <w:szCs w:val="22"/>
              </w:rPr>
              <w:t>0</w:t>
            </w:r>
          </w:p>
        </w:tc>
        <w:tc>
          <w:tcPr>
            <w:tcW w:w="648" w:type="dxa"/>
            <w:hideMark/>
          </w:tcPr>
          <w:p w14:paraId="32CEEF38" w14:textId="77777777" w:rsidR="000E4373" w:rsidRPr="00765BD6" w:rsidRDefault="000E4373" w:rsidP="00300756">
            <w:pPr>
              <w:pStyle w:val="TableText1"/>
              <w:rPr>
                <w:szCs w:val="22"/>
              </w:rPr>
            </w:pPr>
            <w:r>
              <w:rPr>
                <w:szCs w:val="22"/>
              </w:rPr>
              <w:t>0</w:t>
            </w:r>
          </w:p>
        </w:tc>
        <w:tc>
          <w:tcPr>
            <w:tcW w:w="648" w:type="dxa"/>
            <w:hideMark/>
          </w:tcPr>
          <w:p w14:paraId="47BC11C8" w14:textId="77777777" w:rsidR="000E4373" w:rsidRPr="00765BD6" w:rsidRDefault="000E4373" w:rsidP="00300756">
            <w:pPr>
              <w:pStyle w:val="TableText1"/>
              <w:rPr>
                <w:szCs w:val="22"/>
              </w:rPr>
            </w:pPr>
            <w:r>
              <w:rPr>
                <w:szCs w:val="22"/>
              </w:rPr>
              <w:t>0</w:t>
            </w:r>
          </w:p>
        </w:tc>
        <w:tc>
          <w:tcPr>
            <w:tcW w:w="648" w:type="dxa"/>
            <w:hideMark/>
          </w:tcPr>
          <w:p w14:paraId="150308B7" w14:textId="77777777" w:rsidR="000E4373" w:rsidRPr="00765BD6" w:rsidRDefault="000E4373" w:rsidP="00300756">
            <w:pPr>
              <w:pStyle w:val="TableText1"/>
              <w:rPr>
                <w:szCs w:val="22"/>
              </w:rPr>
            </w:pPr>
            <w:r>
              <w:rPr>
                <w:szCs w:val="22"/>
              </w:rPr>
              <w:t>11</w:t>
            </w:r>
          </w:p>
        </w:tc>
        <w:tc>
          <w:tcPr>
            <w:tcW w:w="648" w:type="dxa"/>
            <w:hideMark/>
          </w:tcPr>
          <w:p w14:paraId="30720CE7" w14:textId="77777777" w:rsidR="000E4373" w:rsidRPr="00765BD6" w:rsidRDefault="000E4373" w:rsidP="00300756">
            <w:pPr>
              <w:pStyle w:val="TableText1"/>
              <w:rPr>
                <w:szCs w:val="22"/>
              </w:rPr>
            </w:pPr>
            <w:r>
              <w:rPr>
                <w:szCs w:val="22"/>
              </w:rPr>
              <w:t>100</w:t>
            </w:r>
          </w:p>
        </w:tc>
      </w:tr>
      <w:tr w:rsidR="000E4373" w:rsidRPr="00765BD6" w14:paraId="257766AF" w14:textId="77777777" w:rsidTr="00CC5F48">
        <w:trPr>
          <w:trHeight w:val="259"/>
        </w:trPr>
        <w:tc>
          <w:tcPr>
            <w:tcW w:w="6192" w:type="dxa"/>
            <w:hideMark/>
          </w:tcPr>
          <w:p w14:paraId="362EFA06" w14:textId="77777777" w:rsidR="000E4373" w:rsidRPr="00FB3DC0" w:rsidRDefault="000E4373" w:rsidP="00300756">
            <w:pPr>
              <w:pStyle w:val="TableText1"/>
            </w:pPr>
            <w:r w:rsidRPr="00FB3DC0">
              <w:t>Information in the item map</w:t>
            </w:r>
          </w:p>
        </w:tc>
        <w:tc>
          <w:tcPr>
            <w:tcW w:w="648" w:type="dxa"/>
            <w:hideMark/>
          </w:tcPr>
          <w:p w14:paraId="433A78C5" w14:textId="77777777" w:rsidR="000E4373" w:rsidRPr="00FB3DC0" w:rsidRDefault="000E4373" w:rsidP="00300756">
            <w:pPr>
              <w:pStyle w:val="TableText1"/>
              <w:rPr>
                <w:szCs w:val="22"/>
              </w:rPr>
            </w:pPr>
            <w:r w:rsidRPr="00FB3DC0">
              <w:rPr>
                <w:szCs w:val="22"/>
              </w:rPr>
              <w:t>0</w:t>
            </w:r>
          </w:p>
        </w:tc>
        <w:tc>
          <w:tcPr>
            <w:tcW w:w="648" w:type="dxa"/>
            <w:hideMark/>
          </w:tcPr>
          <w:p w14:paraId="3537E712" w14:textId="77777777" w:rsidR="000E4373" w:rsidRPr="00FB3DC0" w:rsidRDefault="000E4373" w:rsidP="00300756">
            <w:pPr>
              <w:pStyle w:val="TableText1"/>
              <w:rPr>
                <w:szCs w:val="22"/>
              </w:rPr>
            </w:pPr>
            <w:r w:rsidRPr="00FB3DC0">
              <w:rPr>
                <w:szCs w:val="22"/>
              </w:rPr>
              <w:t>0</w:t>
            </w:r>
          </w:p>
        </w:tc>
        <w:tc>
          <w:tcPr>
            <w:tcW w:w="648" w:type="dxa"/>
            <w:hideMark/>
          </w:tcPr>
          <w:p w14:paraId="3CA87EA6" w14:textId="77777777" w:rsidR="000E4373" w:rsidRPr="00FB3DC0" w:rsidRDefault="000E4373" w:rsidP="00300756">
            <w:pPr>
              <w:pStyle w:val="TableText1"/>
              <w:rPr>
                <w:szCs w:val="22"/>
              </w:rPr>
            </w:pPr>
            <w:r>
              <w:rPr>
                <w:szCs w:val="22"/>
              </w:rPr>
              <w:t>0</w:t>
            </w:r>
          </w:p>
        </w:tc>
        <w:tc>
          <w:tcPr>
            <w:tcW w:w="648" w:type="dxa"/>
            <w:hideMark/>
          </w:tcPr>
          <w:p w14:paraId="270F695E" w14:textId="77777777" w:rsidR="000E4373" w:rsidRPr="00FB3DC0" w:rsidRDefault="000E4373" w:rsidP="00300756">
            <w:pPr>
              <w:pStyle w:val="TableText1"/>
              <w:rPr>
                <w:szCs w:val="22"/>
              </w:rPr>
            </w:pPr>
            <w:r>
              <w:rPr>
                <w:szCs w:val="22"/>
              </w:rPr>
              <w:t>0</w:t>
            </w:r>
          </w:p>
        </w:tc>
        <w:tc>
          <w:tcPr>
            <w:tcW w:w="648" w:type="dxa"/>
            <w:hideMark/>
          </w:tcPr>
          <w:p w14:paraId="154A046E" w14:textId="77777777" w:rsidR="000E4373" w:rsidRPr="00FB3DC0" w:rsidRDefault="000E4373" w:rsidP="00300756">
            <w:pPr>
              <w:pStyle w:val="TableText1"/>
              <w:rPr>
                <w:szCs w:val="22"/>
              </w:rPr>
            </w:pPr>
            <w:r>
              <w:rPr>
                <w:szCs w:val="22"/>
              </w:rPr>
              <w:t>11</w:t>
            </w:r>
          </w:p>
        </w:tc>
        <w:tc>
          <w:tcPr>
            <w:tcW w:w="648" w:type="dxa"/>
            <w:hideMark/>
          </w:tcPr>
          <w:p w14:paraId="5398BC2A" w14:textId="77777777" w:rsidR="000E4373" w:rsidRPr="00FB3DC0" w:rsidRDefault="000E4373" w:rsidP="00300756">
            <w:pPr>
              <w:pStyle w:val="TableText1"/>
              <w:rPr>
                <w:szCs w:val="22"/>
              </w:rPr>
            </w:pPr>
            <w:r>
              <w:rPr>
                <w:szCs w:val="22"/>
              </w:rPr>
              <w:t>100</w:t>
            </w:r>
          </w:p>
        </w:tc>
      </w:tr>
      <w:tr w:rsidR="000E4373" w:rsidRPr="00765BD6" w14:paraId="7E8FE4A1" w14:textId="77777777" w:rsidTr="00CC5F48">
        <w:trPr>
          <w:trHeight w:val="259"/>
        </w:trPr>
        <w:tc>
          <w:tcPr>
            <w:tcW w:w="6192" w:type="dxa"/>
            <w:hideMark/>
          </w:tcPr>
          <w:p w14:paraId="70AB0FBA" w14:textId="77777777" w:rsidR="000E4373" w:rsidRPr="00765BD6" w:rsidRDefault="00465724" w:rsidP="00300756">
            <w:pPr>
              <w:pStyle w:val="TableText1"/>
            </w:pPr>
            <w:r>
              <w:t>Practicing the procedure (Bookmark and Performance Profile)</w:t>
            </w:r>
          </w:p>
        </w:tc>
        <w:tc>
          <w:tcPr>
            <w:tcW w:w="648" w:type="dxa"/>
            <w:hideMark/>
          </w:tcPr>
          <w:p w14:paraId="6D874FB3" w14:textId="77777777" w:rsidR="000E4373" w:rsidRPr="00765BD6" w:rsidRDefault="000E4373" w:rsidP="00300756">
            <w:pPr>
              <w:pStyle w:val="TableText1"/>
              <w:rPr>
                <w:szCs w:val="22"/>
              </w:rPr>
            </w:pPr>
            <w:r w:rsidRPr="00765BD6">
              <w:rPr>
                <w:szCs w:val="22"/>
              </w:rPr>
              <w:t>0</w:t>
            </w:r>
          </w:p>
        </w:tc>
        <w:tc>
          <w:tcPr>
            <w:tcW w:w="648" w:type="dxa"/>
            <w:hideMark/>
          </w:tcPr>
          <w:p w14:paraId="7B096D0D" w14:textId="77777777" w:rsidR="000E4373" w:rsidRPr="00765BD6" w:rsidRDefault="000E4373" w:rsidP="00300756">
            <w:pPr>
              <w:pStyle w:val="TableText1"/>
              <w:rPr>
                <w:szCs w:val="22"/>
              </w:rPr>
            </w:pPr>
            <w:r w:rsidRPr="00765BD6">
              <w:rPr>
                <w:szCs w:val="22"/>
              </w:rPr>
              <w:t>0</w:t>
            </w:r>
          </w:p>
        </w:tc>
        <w:tc>
          <w:tcPr>
            <w:tcW w:w="648" w:type="dxa"/>
            <w:hideMark/>
          </w:tcPr>
          <w:p w14:paraId="33A982A3" w14:textId="77777777" w:rsidR="000E4373" w:rsidRPr="00765BD6" w:rsidRDefault="000E4373" w:rsidP="00300756">
            <w:pPr>
              <w:pStyle w:val="TableText1"/>
              <w:rPr>
                <w:szCs w:val="22"/>
              </w:rPr>
            </w:pPr>
            <w:r w:rsidRPr="00765BD6">
              <w:rPr>
                <w:szCs w:val="22"/>
              </w:rPr>
              <w:t>0</w:t>
            </w:r>
          </w:p>
        </w:tc>
        <w:tc>
          <w:tcPr>
            <w:tcW w:w="648" w:type="dxa"/>
            <w:hideMark/>
          </w:tcPr>
          <w:p w14:paraId="090564E2" w14:textId="77777777" w:rsidR="000E4373" w:rsidRPr="00765BD6" w:rsidRDefault="000E4373" w:rsidP="00300756">
            <w:pPr>
              <w:pStyle w:val="TableText1"/>
              <w:rPr>
                <w:szCs w:val="22"/>
              </w:rPr>
            </w:pPr>
            <w:r w:rsidRPr="00765BD6">
              <w:rPr>
                <w:szCs w:val="22"/>
              </w:rPr>
              <w:t>0</w:t>
            </w:r>
          </w:p>
        </w:tc>
        <w:tc>
          <w:tcPr>
            <w:tcW w:w="648" w:type="dxa"/>
            <w:hideMark/>
          </w:tcPr>
          <w:p w14:paraId="2EFBF863" w14:textId="77777777" w:rsidR="000E4373" w:rsidRPr="00765BD6" w:rsidRDefault="000E4373" w:rsidP="00300756">
            <w:pPr>
              <w:pStyle w:val="TableText1"/>
              <w:rPr>
                <w:szCs w:val="22"/>
              </w:rPr>
            </w:pPr>
            <w:r>
              <w:rPr>
                <w:szCs w:val="22"/>
              </w:rPr>
              <w:t>11</w:t>
            </w:r>
          </w:p>
        </w:tc>
        <w:tc>
          <w:tcPr>
            <w:tcW w:w="648" w:type="dxa"/>
            <w:hideMark/>
          </w:tcPr>
          <w:p w14:paraId="1374AFFB" w14:textId="77777777" w:rsidR="000E4373" w:rsidRPr="00765BD6" w:rsidRDefault="000E4373" w:rsidP="00300756">
            <w:pPr>
              <w:pStyle w:val="TableText1"/>
              <w:rPr>
                <w:szCs w:val="22"/>
              </w:rPr>
            </w:pPr>
            <w:r>
              <w:rPr>
                <w:szCs w:val="22"/>
              </w:rPr>
              <w:t>100</w:t>
            </w:r>
          </w:p>
        </w:tc>
      </w:tr>
      <w:tr w:rsidR="000E4373" w:rsidRPr="00765BD6" w14:paraId="1231984B" w14:textId="77777777" w:rsidTr="00CC5F48">
        <w:trPr>
          <w:trHeight w:val="259"/>
        </w:trPr>
        <w:tc>
          <w:tcPr>
            <w:tcW w:w="6192" w:type="dxa"/>
            <w:hideMark/>
          </w:tcPr>
          <w:p w14:paraId="7142FA62" w14:textId="77777777" w:rsidR="000E4373" w:rsidRPr="00765BD6" w:rsidRDefault="000E4373" w:rsidP="00300756">
            <w:pPr>
              <w:pStyle w:val="TableText1"/>
            </w:pPr>
            <w:r>
              <w:t>Group discussions</w:t>
            </w:r>
          </w:p>
        </w:tc>
        <w:tc>
          <w:tcPr>
            <w:tcW w:w="648" w:type="dxa"/>
            <w:hideMark/>
          </w:tcPr>
          <w:p w14:paraId="318C7238" w14:textId="77777777" w:rsidR="000E4373" w:rsidRPr="00765BD6" w:rsidRDefault="000E4373" w:rsidP="00300756">
            <w:pPr>
              <w:pStyle w:val="TableText1"/>
              <w:rPr>
                <w:szCs w:val="22"/>
              </w:rPr>
            </w:pPr>
            <w:r>
              <w:rPr>
                <w:szCs w:val="22"/>
              </w:rPr>
              <w:t>0</w:t>
            </w:r>
          </w:p>
        </w:tc>
        <w:tc>
          <w:tcPr>
            <w:tcW w:w="648" w:type="dxa"/>
            <w:hideMark/>
          </w:tcPr>
          <w:p w14:paraId="7406A87B" w14:textId="77777777" w:rsidR="000E4373" w:rsidRPr="00765BD6" w:rsidRDefault="000E4373" w:rsidP="00300756">
            <w:pPr>
              <w:pStyle w:val="TableText1"/>
              <w:rPr>
                <w:szCs w:val="22"/>
              </w:rPr>
            </w:pPr>
            <w:r>
              <w:rPr>
                <w:szCs w:val="22"/>
              </w:rPr>
              <w:t>0</w:t>
            </w:r>
          </w:p>
        </w:tc>
        <w:tc>
          <w:tcPr>
            <w:tcW w:w="648" w:type="dxa"/>
            <w:hideMark/>
          </w:tcPr>
          <w:p w14:paraId="3E7A643B" w14:textId="77777777" w:rsidR="000E4373" w:rsidRPr="00765BD6" w:rsidRDefault="000E4373" w:rsidP="00300756">
            <w:pPr>
              <w:pStyle w:val="TableText1"/>
              <w:rPr>
                <w:szCs w:val="22"/>
              </w:rPr>
            </w:pPr>
            <w:r>
              <w:rPr>
                <w:szCs w:val="22"/>
              </w:rPr>
              <w:t>0</w:t>
            </w:r>
          </w:p>
        </w:tc>
        <w:tc>
          <w:tcPr>
            <w:tcW w:w="648" w:type="dxa"/>
            <w:hideMark/>
          </w:tcPr>
          <w:p w14:paraId="7863F47C" w14:textId="77777777" w:rsidR="000E4373" w:rsidRPr="00765BD6" w:rsidRDefault="000E4373" w:rsidP="00300756">
            <w:pPr>
              <w:pStyle w:val="TableText1"/>
              <w:rPr>
                <w:szCs w:val="22"/>
              </w:rPr>
            </w:pPr>
            <w:r>
              <w:rPr>
                <w:szCs w:val="22"/>
              </w:rPr>
              <w:t>0</w:t>
            </w:r>
          </w:p>
        </w:tc>
        <w:tc>
          <w:tcPr>
            <w:tcW w:w="648" w:type="dxa"/>
            <w:hideMark/>
          </w:tcPr>
          <w:p w14:paraId="2DA73D12" w14:textId="77777777" w:rsidR="000E4373" w:rsidRPr="00765BD6" w:rsidRDefault="000E4373" w:rsidP="00300756">
            <w:pPr>
              <w:pStyle w:val="TableText1"/>
              <w:rPr>
                <w:szCs w:val="22"/>
              </w:rPr>
            </w:pPr>
            <w:r>
              <w:rPr>
                <w:szCs w:val="22"/>
              </w:rPr>
              <w:t>11</w:t>
            </w:r>
          </w:p>
        </w:tc>
        <w:tc>
          <w:tcPr>
            <w:tcW w:w="648" w:type="dxa"/>
            <w:hideMark/>
          </w:tcPr>
          <w:p w14:paraId="03DEB77B" w14:textId="77777777" w:rsidR="000E4373" w:rsidRPr="00765BD6" w:rsidRDefault="000E4373" w:rsidP="00300756">
            <w:pPr>
              <w:pStyle w:val="TableText1"/>
              <w:rPr>
                <w:szCs w:val="22"/>
              </w:rPr>
            </w:pPr>
            <w:r>
              <w:rPr>
                <w:szCs w:val="22"/>
              </w:rPr>
              <w:t>100</w:t>
            </w:r>
          </w:p>
        </w:tc>
      </w:tr>
      <w:tr w:rsidR="000E4373" w:rsidRPr="00765BD6" w14:paraId="2683DA5A" w14:textId="77777777" w:rsidTr="00CC5F48">
        <w:trPr>
          <w:trHeight w:val="259"/>
        </w:trPr>
        <w:tc>
          <w:tcPr>
            <w:tcW w:w="6192" w:type="dxa"/>
            <w:hideMark/>
          </w:tcPr>
          <w:p w14:paraId="13AC27FA" w14:textId="77777777" w:rsidR="000E4373" w:rsidRPr="00765BD6" w:rsidRDefault="000E4373" w:rsidP="00300756">
            <w:pPr>
              <w:pStyle w:val="TableText1"/>
            </w:pPr>
            <w:r>
              <w:t>Impact information (percent of students in each performance level)</w:t>
            </w:r>
          </w:p>
        </w:tc>
        <w:tc>
          <w:tcPr>
            <w:tcW w:w="648" w:type="dxa"/>
            <w:hideMark/>
          </w:tcPr>
          <w:p w14:paraId="4E86542C" w14:textId="77777777" w:rsidR="000E4373" w:rsidRPr="00765BD6" w:rsidRDefault="000E4373" w:rsidP="00300756">
            <w:pPr>
              <w:pStyle w:val="TableText1"/>
              <w:rPr>
                <w:szCs w:val="22"/>
              </w:rPr>
            </w:pPr>
            <w:r>
              <w:rPr>
                <w:szCs w:val="22"/>
              </w:rPr>
              <w:t>0</w:t>
            </w:r>
          </w:p>
        </w:tc>
        <w:tc>
          <w:tcPr>
            <w:tcW w:w="648" w:type="dxa"/>
            <w:hideMark/>
          </w:tcPr>
          <w:p w14:paraId="1257F839" w14:textId="77777777" w:rsidR="000E4373" w:rsidRPr="00765BD6" w:rsidRDefault="000E4373" w:rsidP="00300756">
            <w:pPr>
              <w:pStyle w:val="TableText1"/>
              <w:rPr>
                <w:szCs w:val="22"/>
              </w:rPr>
            </w:pPr>
            <w:r>
              <w:rPr>
                <w:szCs w:val="22"/>
              </w:rPr>
              <w:t>0</w:t>
            </w:r>
          </w:p>
        </w:tc>
        <w:tc>
          <w:tcPr>
            <w:tcW w:w="648" w:type="dxa"/>
            <w:hideMark/>
          </w:tcPr>
          <w:p w14:paraId="53DA6D2F" w14:textId="77777777" w:rsidR="000E4373" w:rsidRPr="00765BD6" w:rsidRDefault="000E4373" w:rsidP="00300756">
            <w:pPr>
              <w:pStyle w:val="TableText1"/>
              <w:rPr>
                <w:szCs w:val="22"/>
              </w:rPr>
            </w:pPr>
            <w:r>
              <w:rPr>
                <w:szCs w:val="22"/>
              </w:rPr>
              <w:t>2</w:t>
            </w:r>
          </w:p>
        </w:tc>
        <w:tc>
          <w:tcPr>
            <w:tcW w:w="648" w:type="dxa"/>
            <w:hideMark/>
          </w:tcPr>
          <w:p w14:paraId="7D9B930A" w14:textId="77777777" w:rsidR="000E4373" w:rsidRPr="00765BD6" w:rsidRDefault="000E4373" w:rsidP="00300756">
            <w:pPr>
              <w:pStyle w:val="TableText1"/>
              <w:rPr>
                <w:szCs w:val="22"/>
              </w:rPr>
            </w:pPr>
            <w:r>
              <w:rPr>
                <w:szCs w:val="22"/>
              </w:rPr>
              <w:t>18</w:t>
            </w:r>
          </w:p>
        </w:tc>
        <w:tc>
          <w:tcPr>
            <w:tcW w:w="648" w:type="dxa"/>
            <w:hideMark/>
          </w:tcPr>
          <w:p w14:paraId="5464E735" w14:textId="77777777" w:rsidR="000E4373" w:rsidRPr="00765BD6" w:rsidRDefault="000E4373" w:rsidP="00300756">
            <w:pPr>
              <w:pStyle w:val="TableText1"/>
              <w:rPr>
                <w:szCs w:val="22"/>
              </w:rPr>
            </w:pPr>
            <w:r>
              <w:rPr>
                <w:szCs w:val="22"/>
              </w:rPr>
              <w:t>9</w:t>
            </w:r>
          </w:p>
        </w:tc>
        <w:tc>
          <w:tcPr>
            <w:tcW w:w="648" w:type="dxa"/>
            <w:hideMark/>
          </w:tcPr>
          <w:p w14:paraId="3E06D0C5" w14:textId="77777777" w:rsidR="000E4373" w:rsidRPr="00765BD6" w:rsidRDefault="000E4373" w:rsidP="00300756">
            <w:pPr>
              <w:pStyle w:val="TableText1"/>
              <w:rPr>
                <w:szCs w:val="22"/>
              </w:rPr>
            </w:pPr>
            <w:r>
              <w:rPr>
                <w:szCs w:val="22"/>
              </w:rPr>
              <w:t>82</w:t>
            </w:r>
          </w:p>
        </w:tc>
      </w:tr>
      <w:tr w:rsidR="000E4373" w:rsidRPr="00765BD6" w14:paraId="0E33D7A5" w14:textId="77777777" w:rsidTr="00CC5F48">
        <w:trPr>
          <w:trHeight w:val="259"/>
        </w:trPr>
        <w:tc>
          <w:tcPr>
            <w:tcW w:w="6192" w:type="dxa"/>
            <w:hideMark/>
          </w:tcPr>
          <w:p w14:paraId="2B5C7ECC" w14:textId="77777777" w:rsidR="000E4373" w:rsidRPr="00765BD6" w:rsidRDefault="000E4373" w:rsidP="00300756">
            <w:pPr>
              <w:pStyle w:val="TableText1"/>
            </w:pPr>
            <w:r>
              <w:t>Additional data tables</w:t>
            </w:r>
          </w:p>
        </w:tc>
        <w:tc>
          <w:tcPr>
            <w:tcW w:w="648" w:type="dxa"/>
            <w:hideMark/>
          </w:tcPr>
          <w:p w14:paraId="16791242" w14:textId="77777777" w:rsidR="000E4373" w:rsidRPr="00765BD6" w:rsidRDefault="000E4373" w:rsidP="00300756">
            <w:pPr>
              <w:pStyle w:val="TableText1"/>
              <w:rPr>
                <w:szCs w:val="22"/>
              </w:rPr>
            </w:pPr>
            <w:r w:rsidRPr="00765BD6">
              <w:rPr>
                <w:szCs w:val="22"/>
              </w:rPr>
              <w:t>0</w:t>
            </w:r>
          </w:p>
        </w:tc>
        <w:tc>
          <w:tcPr>
            <w:tcW w:w="648" w:type="dxa"/>
            <w:hideMark/>
          </w:tcPr>
          <w:p w14:paraId="3DBE1FA8" w14:textId="77777777" w:rsidR="000E4373" w:rsidRPr="00765BD6" w:rsidRDefault="000E4373" w:rsidP="00300756">
            <w:pPr>
              <w:pStyle w:val="TableText1"/>
              <w:rPr>
                <w:szCs w:val="22"/>
              </w:rPr>
            </w:pPr>
            <w:r w:rsidRPr="00765BD6">
              <w:rPr>
                <w:szCs w:val="22"/>
              </w:rPr>
              <w:t>0</w:t>
            </w:r>
          </w:p>
        </w:tc>
        <w:tc>
          <w:tcPr>
            <w:tcW w:w="648" w:type="dxa"/>
            <w:hideMark/>
          </w:tcPr>
          <w:p w14:paraId="41D133EB" w14:textId="77777777" w:rsidR="000E4373" w:rsidRPr="00765BD6" w:rsidRDefault="000E4373" w:rsidP="00300756">
            <w:pPr>
              <w:pStyle w:val="TableText1"/>
              <w:rPr>
                <w:szCs w:val="22"/>
              </w:rPr>
            </w:pPr>
            <w:r>
              <w:rPr>
                <w:szCs w:val="22"/>
              </w:rPr>
              <w:t>2</w:t>
            </w:r>
          </w:p>
        </w:tc>
        <w:tc>
          <w:tcPr>
            <w:tcW w:w="648" w:type="dxa"/>
            <w:hideMark/>
          </w:tcPr>
          <w:p w14:paraId="11C18794" w14:textId="77777777" w:rsidR="000E4373" w:rsidRPr="00765BD6" w:rsidRDefault="000E4373" w:rsidP="00300756">
            <w:pPr>
              <w:pStyle w:val="TableText1"/>
              <w:rPr>
                <w:szCs w:val="22"/>
              </w:rPr>
            </w:pPr>
            <w:r>
              <w:rPr>
                <w:szCs w:val="22"/>
              </w:rPr>
              <w:t>18</w:t>
            </w:r>
          </w:p>
        </w:tc>
        <w:tc>
          <w:tcPr>
            <w:tcW w:w="648" w:type="dxa"/>
            <w:hideMark/>
          </w:tcPr>
          <w:p w14:paraId="487AFE00" w14:textId="77777777" w:rsidR="000E4373" w:rsidRPr="00765BD6" w:rsidRDefault="000E4373" w:rsidP="00300756">
            <w:pPr>
              <w:pStyle w:val="TableText1"/>
              <w:rPr>
                <w:szCs w:val="22"/>
              </w:rPr>
            </w:pPr>
            <w:r>
              <w:rPr>
                <w:szCs w:val="22"/>
              </w:rPr>
              <w:t>9</w:t>
            </w:r>
          </w:p>
        </w:tc>
        <w:tc>
          <w:tcPr>
            <w:tcW w:w="648" w:type="dxa"/>
            <w:hideMark/>
          </w:tcPr>
          <w:p w14:paraId="316F198C" w14:textId="77777777" w:rsidR="000E4373" w:rsidRPr="00765BD6" w:rsidRDefault="000E4373" w:rsidP="00300756">
            <w:pPr>
              <w:pStyle w:val="TableText1"/>
              <w:rPr>
                <w:szCs w:val="22"/>
              </w:rPr>
            </w:pPr>
            <w:r>
              <w:rPr>
                <w:szCs w:val="22"/>
              </w:rPr>
              <w:t>82</w:t>
            </w:r>
          </w:p>
        </w:tc>
      </w:tr>
    </w:tbl>
    <w:p w14:paraId="75E488DD" w14:textId="77777777" w:rsidR="006C0A70" w:rsidRDefault="006C0A70" w:rsidP="00AF709A">
      <w:pPr>
        <w:pStyle w:val="Caption"/>
        <w:spacing w:before="360"/>
      </w:pPr>
      <w:bookmarkStart w:id="478" w:name="_Toc505957527"/>
      <w:bookmarkStart w:id="479" w:name="_Toc513978692"/>
      <w:r>
        <w:lastRenderedPageBreak/>
        <w:t xml:space="preserve">Table </w:t>
      </w:r>
      <w:r>
        <w:fldChar w:fldCharType="begin"/>
      </w:r>
      <w:r>
        <w:instrText>SEQ Table \* ARABIC</w:instrText>
      </w:r>
      <w:r>
        <w:fldChar w:fldCharType="separate"/>
      </w:r>
      <w:r w:rsidR="00CB09F4">
        <w:rPr>
          <w:noProof/>
        </w:rPr>
        <w:t>136</w:t>
      </w:r>
      <w:r>
        <w:fldChar w:fldCharType="end"/>
      </w:r>
      <w:r>
        <w:t xml:space="preserve">. </w:t>
      </w:r>
      <w:r w:rsidR="00530A16">
        <w:t xml:space="preserve"> </w:t>
      </w:r>
      <w:r>
        <w:t xml:space="preserve">Final Evaluation Grades Eleven </w:t>
      </w:r>
      <w:r w:rsidR="00530A16">
        <w:t>Through</w:t>
      </w:r>
      <w:r>
        <w:t xml:space="preserve"> Twelve on Influence of Components</w:t>
      </w:r>
      <w:bookmarkEnd w:id="478"/>
      <w:bookmarkEnd w:id="479"/>
    </w:p>
    <w:tbl>
      <w:tblPr>
        <w:tblStyle w:val="TRtable"/>
        <w:tblW w:w="10080" w:type="dxa"/>
        <w:tblLayout w:type="fixed"/>
        <w:tblLook w:val="04A0" w:firstRow="1" w:lastRow="0" w:firstColumn="1" w:lastColumn="0" w:noHBand="0" w:noVBand="1"/>
        <w:tblDescription w:val="Final Evaluation Grades Eleven Through Twelve on Influence of Components"/>
      </w:tblPr>
      <w:tblGrid>
        <w:gridCol w:w="6192"/>
        <w:gridCol w:w="648"/>
        <w:gridCol w:w="648"/>
        <w:gridCol w:w="648"/>
        <w:gridCol w:w="648"/>
        <w:gridCol w:w="648"/>
        <w:gridCol w:w="648"/>
      </w:tblGrid>
      <w:tr w:rsidR="000947CF" w:rsidRPr="00765BD6" w14:paraId="5A421A60" w14:textId="77777777" w:rsidTr="003E7F9E">
        <w:trPr>
          <w:cnfStyle w:val="100000000000" w:firstRow="1" w:lastRow="0" w:firstColumn="0" w:lastColumn="0" w:oddVBand="0" w:evenVBand="0" w:oddHBand="0" w:evenHBand="0" w:firstRowFirstColumn="0" w:firstRowLastColumn="0" w:lastRowFirstColumn="0" w:lastRowLastColumn="0"/>
          <w:cantSplit/>
          <w:trHeight w:val="3024"/>
          <w:tblHeader/>
        </w:trPr>
        <w:tc>
          <w:tcPr>
            <w:tcW w:w="6192" w:type="dxa"/>
            <w:vAlign w:val="bottom"/>
            <w:hideMark/>
          </w:tcPr>
          <w:p w14:paraId="5B6381C4" w14:textId="77777777" w:rsidR="000947CF" w:rsidRPr="00EA61A0" w:rsidRDefault="000947CF" w:rsidP="00300756">
            <w:pPr>
              <w:pStyle w:val="TableHead"/>
              <w:jc w:val="left"/>
              <w:rPr>
                <w:highlight w:val="yellow"/>
              </w:rPr>
            </w:pPr>
            <w:r w:rsidRPr="005740CE">
              <w:t xml:space="preserve">How </w:t>
            </w:r>
            <w:r w:rsidRPr="00E06D79">
              <w:rPr>
                <w:i/>
              </w:rPr>
              <w:t>influential</w:t>
            </w:r>
            <w:r w:rsidRPr="005740CE">
              <w:t xml:space="preserve"> was each of the following in placing your bookmark?</w:t>
            </w:r>
          </w:p>
        </w:tc>
        <w:tc>
          <w:tcPr>
            <w:tcW w:w="648" w:type="dxa"/>
            <w:textDirection w:val="btLr"/>
            <w:vAlign w:val="center"/>
            <w:hideMark/>
          </w:tcPr>
          <w:p w14:paraId="1376233C" w14:textId="77777777" w:rsidR="000947CF" w:rsidRPr="00765BD6" w:rsidRDefault="000947CF" w:rsidP="00DD2558">
            <w:pPr>
              <w:pStyle w:val="TableHead"/>
              <w:ind w:left="113" w:right="113"/>
              <w:jc w:val="left"/>
            </w:pPr>
            <w:r w:rsidRPr="00765BD6">
              <w:t>Not at All Influential</w:t>
            </w:r>
            <w:r w:rsidRPr="00765BD6" w:rsidDel="009C6AAC">
              <w:rPr>
                <w:i/>
              </w:rPr>
              <w:t xml:space="preserve"> </w:t>
            </w:r>
            <w:r>
              <w:rPr>
                <w:i/>
              </w:rPr>
              <w:t>N</w:t>
            </w:r>
          </w:p>
        </w:tc>
        <w:tc>
          <w:tcPr>
            <w:tcW w:w="648" w:type="dxa"/>
            <w:textDirection w:val="btLr"/>
            <w:vAlign w:val="center"/>
          </w:tcPr>
          <w:p w14:paraId="36325EE8" w14:textId="77777777" w:rsidR="000947CF" w:rsidRPr="00765BD6" w:rsidRDefault="000947CF" w:rsidP="00DD2558">
            <w:pPr>
              <w:pStyle w:val="TableHead"/>
              <w:ind w:left="113" w:right="113"/>
              <w:jc w:val="left"/>
            </w:pPr>
            <w:r w:rsidRPr="00765BD6">
              <w:t>Not at All Influential %</w:t>
            </w:r>
          </w:p>
        </w:tc>
        <w:tc>
          <w:tcPr>
            <w:tcW w:w="648" w:type="dxa"/>
            <w:textDirection w:val="btLr"/>
            <w:vAlign w:val="center"/>
            <w:hideMark/>
          </w:tcPr>
          <w:p w14:paraId="456FC744" w14:textId="77777777" w:rsidR="000947CF" w:rsidRPr="00765BD6" w:rsidRDefault="000947CF" w:rsidP="00DD2558">
            <w:pPr>
              <w:pStyle w:val="TableHead"/>
              <w:ind w:left="113" w:right="113"/>
              <w:jc w:val="left"/>
            </w:pPr>
            <w:r w:rsidRPr="00765BD6">
              <w:t>Somewhat Influential</w:t>
            </w:r>
            <w:r w:rsidRPr="00765BD6" w:rsidDel="009C6AAC">
              <w:rPr>
                <w:i/>
              </w:rPr>
              <w:t xml:space="preserve"> </w:t>
            </w:r>
            <w:r>
              <w:rPr>
                <w:i/>
              </w:rPr>
              <w:t>N</w:t>
            </w:r>
          </w:p>
        </w:tc>
        <w:tc>
          <w:tcPr>
            <w:tcW w:w="648" w:type="dxa"/>
            <w:textDirection w:val="btLr"/>
            <w:vAlign w:val="center"/>
          </w:tcPr>
          <w:p w14:paraId="6C3C6580" w14:textId="77777777" w:rsidR="000947CF" w:rsidRPr="00765BD6" w:rsidRDefault="000947CF" w:rsidP="00DD2558">
            <w:pPr>
              <w:pStyle w:val="TableHead"/>
              <w:ind w:left="113" w:right="113"/>
              <w:jc w:val="left"/>
            </w:pPr>
            <w:r w:rsidRPr="00765BD6">
              <w:t>Somewhat Influential %</w:t>
            </w:r>
          </w:p>
        </w:tc>
        <w:tc>
          <w:tcPr>
            <w:tcW w:w="648" w:type="dxa"/>
            <w:textDirection w:val="btLr"/>
            <w:vAlign w:val="center"/>
            <w:hideMark/>
          </w:tcPr>
          <w:p w14:paraId="640ECB9F" w14:textId="77777777" w:rsidR="000947CF" w:rsidRPr="00765BD6" w:rsidRDefault="000947CF" w:rsidP="00DD2558">
            <w:pPr>
              <w:pStyle w:val="TableHead"/>
              <w:ind w:left="113" w:right="113"/>
              <w:jc w:val="left"/>
            </w:pPr>
            <w:r w:rsidRPr="00765BD6">
              <w:t>Very Influential</w:t>
            </w:r>
            <w:r w:rsidRPr="00765BD6" w:rsidDel="009C6AAC">
              <w:rPr>
                <w:i/>
              </w:rPr>
              <w:t xml:space="preserve"> </w:t>
            </w:r>
            <w:r>
              <w:rPr>
                <w:i/>
              </w:rPr>
              <w:t>N</w:t>
            </w:r>
          </w:p>
        </w:tc>
        <w:tc>
          <w:tcPr>
            <w:tcW w:w="648" w:type="dxa"/>
            <w:textDirection w:val="btLr"/>
            <w:vAlign w:val="center"/>
          </w:tcPr>
          <w:p w14:paraId="26A670CC" w14:textId="77777777" w:rsidR="000947CF" w:rsidRPr="00765BD6" w:rsidRDefault="000947CF" w:rsidP="00DD2558">
            <w:pPr>
              <w:pStyle w:val="TableHead"/>
              <w:ind w:left="113" w:right="113"/>
              <w:jc w:val="left"/>
            </w:pPr>
            <w:r w:rsidRPr="00765BD6">
              <w:t>Very Influential %</w:t>
            </w:r>
          </w:p>
        </w:tc>
      </w:tr>
      <w:tr w:rsidR="000E4373" w:rsidRPr="00765BD6" w14:paraId="1E0F867F" w14:textId="77777777" w:rsidTr="003E7F9E">
        <w:trPr>
          <w:trHeight w:val="259"/>
        </w:trPr>
        <w:tc>
          <w:tcPr>
            <w:tcW w:w="6192" w:type="dxa"/>
            <w:tcBorders>
              <w:top w:val="single" w:sz="4" w:space="0" w:color="auto"/>
            </w:tcBorders>
            <w:hideMark/>
          </w:tcPr>
          <w:p w14:paraId="34FAADAB" w14:textId="77777777" w:rsidR="000E4373" w:rsidRPr="00765BD6" w:rsidRDefault="00465724" w:rsidP="00300756">
            <w:pPr>
              <w:pStyle w:val="TableText1"/>
            </w:pPr>
            <w:r w:rsidRPr="00765BD6">
              <w:t xml:space="preserve">The </w:t>
            </w:r>
            <w:r>
              <w:t>PLDs</w:t>
            </w:r>
          </w:p>
        </w:tc>
        <w:tc>
          <w:tcPr>
            <w:tcW w:w="648" w:type="dxa"/>
            <w:tcBorders>
              <w:top w:val="single" w:sz="4" w:space="0" w:color="auto"/>
            </w:tcBorders>
            <w:hideMark/>
          </w:tcPr>
          <w:p w14:paraId="0FE535F7" w14:textId="77777777" w:rsidR="000E4373" w:rsidRPr="00765BD6" w:rsidRDefault="000E4373" w:rsidP="00300756">
            <w:pPr>
              <w:pStyle w:val="TableText1"/>
              <w:rPr>
                <w:szCs w:val="22"/>
              </w:rPr>
            </w:pPr>
            <w:r w:rsidRPr="00765BD6">
              <w:rPr>
                <w:szCs w:val="22"/>
              </w:rPr>
              <w:t>0</w:t>
            </w:r>
          </w:p>
        </w:tc>
        <w:tc>
          <w:tcPr>
            <w:tcW w:w="648" w:type="dxa"/>
            <w:tcBorders>
              <w:top w:val="single" w:sz="4" w:space="0" w:color="auto"/>
            </w:tcBorders>
            <w:hideMark/>
          </w:tcPr>
          <w:p w14:paraId="67540B16" w14:textId="77777777" w:rsidR="000E4373" w:rsidRPr="00765BD6" w:rsidRDefault="000E4373" w:rsidP="00300756">
            <w:pPr>
              <w:pStyle w:val="TableText1"/>
              <w:rPr>
                <w:szCs w:val="22"/>
              </w:rPr>
            </w:pPr>
            <w:r w:rsidRPr="00765BD6">
              <w:rPr>
                <w:szCs w:val="22"/>
              </w:rPr>
              <w:t>0</w:t>
            </w:r>
          </w:p>
        </w:tc>
        <w:tc>
          <w:tcPr>
            <w:tcW w:w="648" w:type="dxa"/>
            <w:tcBorders>
              <w:top w:val="single" w:sz="4" w:space="0" w:color="auto"/>
            </w:tcBorders>
            <w:hideMark/>
          </w:tcPr>
          <w:p w14:paraId="1E3A3A57" w14:textId="77777777" w:rsidR="000E4373" w:rsidRPr="00765BD6" w:rsidRDefault="000E4373" w:rsidP="00300756">
            <w:pPr>
              <w:pStyle w:val="TableText1"/>
              <w:rPr>
                <w:szCs w:val="22"/>
              </w:rPr>
            </w:pPr>
            <w:r>
              <w:rPr>
                <w:szCs w:val="22"/>
              </w:rPr>
              <w:t>2</w:t>
            </w:r>
          </w:p>
        </w:tc>
        <w:tc>
          <w:tcPr>
            <w:tcW w:w="648" w:type="dxa"/>
            <w:tcBorders>
              <w:top w:val="single" w:sz="4" w:space="0" w:color="auto"/>
            </w:tcBorders>
            <w:hideMark/>
          </w:tcPr>
          <w:p w14:paraId="3ADCCBEF" w14:textId="77777777" w:rsidR="000E4373" w:rsidRPr="00765BD6" w:rsidRDefault="000E4373" w:rsidP="00300756">
            <w:pPr>
              <w:pStyle w:val="TableText1"/>
              <w:rPr>
                <w:szCs w:val="22"/>
              </w:rPr>
            </w:pPr>
            <w:r>
              <w:rPr>
                <w:szCs w:val="22"/>
              </w:rPr>
              <w:t>18</w:t>
            </w:r>
          </w:p>
        </w:tc>
        <w:tc>
          <w:tcPr>
            <w:tcW w:w="648" w:type="dxa"/>
            <w:tcBorders>
              <w:top w:val="single" w:sz="4" w:space="0" w:color="auto"/>
            </w:tcBorders>
            <w:hideMark/>
          </w:tcPr>
          <w:p w14:paraId="43886FBC" w14:textId="77777777" w:rsidR="000E4373" w:rsidRPr="00765BD6" w:rsidRDefault="000E4373" w:rsidP="00300756">
            <w:pPr>
              <w:pStyle w:val="TableText1"/>
              <w:rPr>
                <w:szCs w:val="22"/>
              </w:rPr>
            </w:pPr>
            <w:r>
              <w:rPr>
                <w:szCs w:val="22"/>
              </w:rPr>
              <w:t>9</w:t>
            </w:r>
          </w:p>
        </w:tc>
        <w:tc>
          <w:tcPr>
            <w:tcW w:w="648" w:type="dxa"/>
            <w:tcBorders>
              <w:top w:val="single" w:sz="4" w:space="0" w:color="auto"/>
            </w:tcBorders>
            <w:hideMark/>
          </w:tcPr>
          <w:p w14:paraId="643345F4" w14:textId="77777777" w:rsidR="000E4373" w:rsidRPr="00765BD6" w:rsidRDefault="000E4373" w:rsidP="00300756">
            <w:pPr>
              <w:pStyle w:val="TableText1"/>
              <w:rPr>
                <w:szCs w:val="22"/>
              </w:rPr>
            </w:pPr>
            <w:r>
              <w:rPr>
                <w:szCs w:val="22"/>
              </w:rPr>
              <w:t>82</w:t>
            </w:r>
          </w:p>
        </w:tc>
      </w:tr>
      <w:tr w:rsidR="000E4373" w:rsidRPr="00765BD6" w14:paraId="3CAAC977" w14:textId="77777777" w:rsidTr="003E7F9E">
        <w:trPr>
          <w:trHeight w:val="259"/>
        </w:trPr>
        <w:tc>
          <w:tcPr>
            <w:tcW w:w="6192" w:type="dxa"/>
            <w:hideMark/>
          </w:tcPr>
          <w:p w14:paraId="54A77C58" w14:textId="77777777" w:rsidR="000E4373" w:rsidRPr="00765BD6" w:rsidRDefault="000E4373" w:rsidP="00300756">
            <w:pPr>
              <w:pStyle w:val="TableText1"/>
            </w:pPr>
            <w:r w:rsidRPr="00765BD6">
              <w:t>Borderline student definitions</w:t>
            </w:r>
          </w:p>
        </w:tc>
        <w:tc>
          <w:tcPr>
            <w:tcW w:w="648" w:type="dxa"/>
            <w:hideMark/>
          </w:tcPr>
          <w:p w14:paraId="385A1D60" w14:textId="77777777" w:rsidR="000E4373" w:rsidRPr="00765BD6" w:rsidRDefault="000E4373" w:rsidP="00300756">
            <w:pPr>
              <w:pStyle w:val="TableText1"/>
              <w:rPr>
                <w:szCs w:val="22"/>
              </w:rPr>
            </w:pPr>
            <w:r w:rsidRPr="00765BD6">
              <w:rPr>
                <w:szCs w:val="22"/>
              </w:rPr>
              <w:t>0</w:t>
            </w:r>
          </w:p>
        </w:tc>
        <w:tc>
          <w:tcPr>
            <w:tcW w:w="648" w:type="dxa"/>
            <w:hideMark/>
          </w:tcPr>
          <w:p w14:paraId="7425CACE" w14:textId="77777777" w:rsidR="000E4373" w:rsidRPr="00765BD6" w:rsidRDefault="000E4373" w:rsidP="00300756">
            <w:pPr>
              <w:pStyle w:val="TableText1"/>
              <w:rPr>
                <w:szCs w:val="22"/>
              </w:rPr>
            </w:pPr>
            <w:r w:rsidRPr="00765BD6">
              <w:rPr>
                <w:szCs w:val="22"/>
              </w:rPr>
              <w:t>0</w:t>
            </w:r>
          </w:p>
        </w:tc>
        <w:tc>
          <w:tcPr>
            <w:tcW w:w="648" w:type="dxa"/>
            <w:hideMark/>
          </w:tcPr>
          <w:p w14:paraId="68E2465B" w14:textId="77777777" w:rsidR="000E4373" w:rsidRPr="00765BD6" w:rsidRDefault="000E4373" w:rsidP="00300756">
            <w:pPr>
              <w:pStyle w:val="TableText1"/>
              <w:rPr>
                <w:szCs w:val="22"/>
              </w:rPr>
            </w:pPr>
            <w:r>
              <w:rPr>
                <w:szCs w:val="22"/>
              </w:rPr>
              <w:t>0</w:t>
            </w:r>
          </w:p>
        </w:tc>
        <w:tc>
          <w:tcPr>
            <w:tcW w:w="648" w:type="dxa"/>
            <w:hideMark/>
          </w:tcPr>
          <w:p w14:paraId="4BB20546" w14:textId="77777777" w:rsidR="000E4373" w:rsidRPr="00765BD6" w:rsidRDefault="000E4373" w:rsidP="00300756">
            <w:pPr>
              <w:pStyle w:val="TableText1"/>
              <w:rPr>
                <w:szCs w:val="22"/>
              </w:rPr>
            </w:pPr>
            <w:r>
              <w:rPr>
                <w:szCs w:val="22"/>
              </w:rPr>
              <w:t>0</w:t>
            </w:r>
          </w:p>
        </w:tc>
        <w:tc>
          <w:tcPr>
            <w:tcW w:w="648" w:type="dxa"/>
            <w:hideMark/>
          </w:tcPr>
          <w:p w14:paraId="07811DB5" w14:textId="77777777" w:rsidR="000E4373" w:rsidRPr="00765BD6" w:rsidRDefault="000E4373" w:rsidP="00300756">
            <w:pPr>
              <w:pStyle w:val="TableText1"/>
              <w:rPr>
                <w:szCs w:val="22"/>
              </w:rPr>
            </w:pPr>
            <w:r>
              <w:rPr>
                <w:szCs w:val="22"/>
              </w:rPr>
              <w:t>11</w:t>
            </w:r>
          </w:p>
        </w:tc>
        <w:tc>
          <w:tcPr>
            <w:tcW w:w="648" w:type="dxa"/>
            <w:hideMark/>
          </w:tcPr>
          <w:p w14:paraId="7F5D62F8" w14:textId="77777777" w:rsidR="000E4373" w:rsidRPr="00765BD6" w:rsidRDefault="000E4373" w:rsidP="00300756">
            <w:pPr>
              <w:pStyle w:val="TableText1"/>
              <w:rPr>
                <w:szCs w:val="22"/>
              </w:rPr>
            </w:pPr>
            <w:r>
              <w:rPr>
                <w:szCs w:val="22"/>
              </w:rPr>
              <w:t>100</w:t>
            </w:r>
          </w:p>
        </w:tc>
      </w:tr>
      <w:tr w:rsidR="007F54DF" w:rsidRPr="00765BD6" w14:paraId="2D9937FA" w14:textId="77777777" w:rsidTr="003E7F9E">
        <w:trPr>
          <w:trHeight w:val="259"/>
        </w:trPr>
        <w:tc>
          <w:tcPr>
            <w:tcW w:w="6192" w:type="dxa"/>
            <w:hideMark/>
          </w:tcPr>
          <w:p w14:paraId="7EFFC05B" w14:textId="77777777" w:rsidR="007F54DF" w:rsidRPr="00765BD6" w:rsidRDefault="007F54DF" w:rsidP="00300756">
            <w:pPr>
              <w:pStyle w:val="TableText1"/>
            </w:pPr>
            <w:r w:rsidRPr="00765BD6">
              <w:t>My perception of the difficulty of the items</w:t>
            </w:r>
            <w:r>
              <w:t xml:space="preserve"> and tasks</w:t>
            </w:r>
          </w:p>
        </w:tc>
        <w:tc>
          <w:tcPr>
            <w:tcW w:w="648" w:type="dxa"/>
            <w:hideMark/>
          </w:tcPr>
          <w:p w14:paraId="34835301" w14:textId="77777777" w:rsidR="007F54DF" w:rsidRPr="00765BD6" w:rsidRDefault="007F54DF" w:rsidP="00300756">
            <w:pPr>
              <w:pStyle w:val="TableText1"/>
              <w:rPr>
                <w:szCs w:val="22"/>
              </w:rPr>
            </w:pPr>
            <w:r>
              <w:rPr>
                <w:szCs w:val="22"/>
              </w:rPr>
              <w:t>0</w:t>
            </w:r>
          </w:p>
        </w:tc>
        <w:tc>
          <w:tcPr>
            <w:tcW w:w="648" w:type="dxa"/>
            <w:hideMark/>
          </w:tcPr>
          <w:p w14:paraId="2D140F3A" w14:textId="77777777" w:rsidR="007F54DF" w:rsidRPr="00765BD6" w:rsidRDefault="007F54DF" w:rsidP="00300756">
            <w:pPr>
              <w:pStyle w:val="TableText1"/>
              <w:rPr>
                <w:szCs w:val="22"/>
              </w:rPr>
            </w:pPr>
            <w:r>
              <w:rPr>
                <w:szCs w:val="22"/>
              </w:rPr>
              <w:t>0</w:t>
            </w:r>
          </w:p>
        </w:tc>
        <w:tc>
          <w:tcPr>
            <w:tcW w:w="648" w:type="dxa"/>
            <w:hideMark/>
          </w:tcPr>
          <w:p w14:paraId="7598F0F2" w14:textId="77777777" w:rsidR="007F54DF" w:rsidRPr="00765BD6" w:rsidRDefault="007F54DF" w:rsidP="00300756">
            <w:pPr>
              <w:pStyle w:val="TableText1"/>
              <w:rPr>
                <w:szCs w:val="22"/>
              </w:rPr>
            </w:pPr>
            <w:r>
              <w:rPr>
                <w:szCs w:val="22"/>
              </w:rPr>
              <w:t>0</w:t>
            </w:r>
          </w:p>
        </w:tc>
        <w:tc>
          <w:tcPr>
            <w:tcW w:w="648" w:type="dxa"/>
            <w:hideMark/>
          </w:tcPr>
          <w:p w14:paraId="07605BB2" w14:textId="77777777" w:rsidR="007F54DF" w:rsidRPr="00765BD6" w:rsidRDefault="007F54DF" w:rsidP="00300756">
            <w:pPr>
              <w:pStyle w:val="TableText1"/>
              <w:rPr>
                <w:szCs w:val="22"/>
              </w:rPr>
            </w:pPr>
            <w:r>
              <w:rPr>
                <w:szCs w:val="22"/>
              </w:rPr>
              <w:t>0</w:t>
            </w:r>
          </w:p>
        </w:tc>
        <w:tc>
          <w:tcPr>
            <w:tcW w:w="648" w:type="dxa"/>
            <w:hideMark/>
          </w:tcPr>
          <w:p w14:paraId="16AA5ECF" w14:textId="77777777" w:rsidR="007F54DF" w:rsidRPr="00765BD6" w:rsidRDefault="007F54DF" w:rsidP="00300756">
            <w:pPr>
              <w:pStyle w:val="TableText1"/>
              <w:rPr>
                <w:szCs w:val="22"/>
              </w:rPr>
            </w:pPr>
            <w:r>
              <w:rPr>
                <w:szCs w:val="22"/>
              </w:rPr>
              <w:t>11</w:t>
            </w:r>
          </w:p>
        </w:tc>
        <w:tc>
          <w:tcPr>
            <w:tcW w:w="648" w:type="dxa"/>
            <w:hideMark/>
          </w:tcPr>
          <w:p w14:paraId="2103E5F2" w14:textId="77777777" w:rsidR="007F54DF" w:rsidRPr="00765BD6" w:rsidRDefault="007F54DF" w:rsidP="00300756">
            <w:pPr>
              <w:pStyle w:val="TableText1"/>
              <w:rPr>
                <w:szCs w:val="22"/>
              </w:rPr>
            </w:pPr>
            <w:r>
              <w:rPr>
                <w:szCs w:val="22"/>
              </w:rPr>
              <w:t>100</w:t>
            </w:r>
          </w:p>
        </w:tc>
      </w:tr>
      <w:tr w:rsidR="000E4373" w:rsidRPr="00765BD6" w14:paraId="243D150C" w14:textId="77777777" w:rsidTr="003E7F9E">
        <w:trPr>
          <w:trHeight w:val="259"/>
        </w:trPr>
        <w:tc>
          <w:tcPr>
            <w:tcW w:w="6192" w:type="dxa"/>
            <w:hideMark/>
          </w:tcPr>
          <w:p w14:paraId="6A053B19" w14:textId="77777777" w:rsidR="000E4373" w:rsidRPr="00765BD6" w:rsidRDefault="000E4373" w:rsidP="00300756">
            <w:pPr>
              <w:pStyle w:val="TableText1"/>
            </w:pPr>
            <w:r>
              <w:t>My experience with the students</w:t>
            </w:r>
          </w:p>
        </w:tc>
        <w:tc>
          <w:tcPr>
            <w:tcW w:w="648" w:type="dxa"/>
            <w:hideMark/>
          </w:tcPr>
          <w:p w14:paraId="65B920A5" w14:textId="77777777" w:rsidR="000E4373" w:rsidRPr="00765BD6" w:rsidRDefault="000E4373" w:rsidP="00300756">
            <w:pPr>
              <w:pStyle w:val="TableText1"/>
              <w:rPr>
                <w:szCs w:val="22"/>
              </w:rPr>
            </w:pPr>
            <w:r w:rsidRPr="00765BD6">
              <w:rPr>
                <w:szCs w:val="22"/>
              </w:rPr>
              <w:t>0</w:t>
            </w:r>
          </w:p>
        </w:tc>
        <w:tc>
          <w:tcPr>
            <w:tcW w:w="648" w:type="dxa"/>
            <w:hideMark/>
          </w:tcPr>
          <w:p w14:paraId="0A264FBB" w14:textId="77777777" w:rsidR="000E4373" w:rsidRPr="00765BD6" w:rsidRDefault="000E4373" w:rsidP="00300756">
            <w:pPr>
              <w:pStyle w:val="TableText1"/>
              <w:rPr>
                <w:szCs w:val="22"/>
              </w:rPr>
            </w:pPr>
            <w:r w:rsidRPr="00765BD6">
              <w:rPr>
                <w:szCs w:val="22"/>
              </w:rPr>
              <w:t>0</w:t>
            </w:r>
          </w:p>
        </w:tc>
        <w:tc>
          <w:tcPr>
            <w:tcW w:w="648" w:type="dxa"/>
            <w:hideMark/>
          </w:tcPr>
          <w:p w14:paraId="7ACD8116" w14:textId="77777777" w:rsidR="000E4373" w:rsidRPr="00765BD6" w:rsidRDefault="000E4373" w:rsidP="00300756">
            <w:pPr>
              <w:pStyle w:val="TableText1"/>
              <w:rPr>
                <w:szCs w:val="22"/>
              </w:rPr>
            </w:pPr>
            <w:r>
              <w:rPr>
                <w:szCs w:val="22"/>
              </w:rPr>
              <w:t>0</w:t>
            </w:r>
          </w:p>
        </w:tc>
        <w:tc>
          <w:tcPr>
            <w:tcW w:w="648" w:type="dxa"/>
            <w:hideMark/>
          </w:tcPr>
          <w:p w14:paraId="38DE2620" w14:textId="77777777" w:rsidR="000E4373" w:rsidRPr="00765BD6" w:rsidRDefault="000E4373" w:rsidP="00300756">
            <w:pPr>
              <w:pStyle w:val="TableText1"/>
              <w:rPr>
                <w:szCs w:val="22"/>
              </w:rPr>
            </w:pPr>
            <w:r>
              <w:rPr>
                <w:szCs w:val="22"/>
              </w:rPr>
              <w:t>0</w:t>
            </w:r>
          </w:p>
        </w:tc>
        <w:tc>
          <w:tcPr>
            <w:tcW w:w="648" w:type="dxa"/>
            <w:hideMark/>
          </w:tcPr>
          <w:p w14:paraId="3D695A4A" w14:textId="77777777" w:rsidR="000E4373" w:rsidRPr="00765BD6" w:rsidRDefault="000E4373" w:rsidP="00300756">
            <w:pPr>
              <w:pStyle w:val="TableText1"/>
              <w:rPr>
                <w:szCs w:val="22"/>
              </w:rPr>
            </w:pPr>
            <w:r>
              <w:rPr>
                <w:szCs w:val="22"/>
              </w:rPr>
              <w:t>11</w:t>
            </w:r>
          </w:p>
        </w:tc>
        <w:tc>
          <w:tcPr>
            <w:tcW w:w="648" w:type="dxa"/>
            <w:hideMark/>
          </w:tcPr>
          <w:p w14:paraId="0DB9995C" w14:textId="77777777" w:rsidR="000E4373" w:rsidRPr="00765BD6" w:rsidRDefault="000E4373" w:rsidP="00300756">
            <w:pPr>
              <w:pStyle w:val="TableText1"/>
              <w:rPr>
                <w:szCs w:val="22"/>
              </w:rPr>
            </w:pPr>
            <w:r>
              <w:rPr>
                <w:szCs w:val="22"/>
              </w:rPr>
              <w:t>100</w:t>
            </w:r>
          </w:p>
        </w:tc>
      </w:tr>
      <w:tr w:rsidR="000E4373" w:rsidRPr="00765BD6" w14:paraId="51C0C995" w14:textId="77777777" w:rsidTr="003E7F9E">
        <w:trPr>
          <w:trHeight w:val="259"/>
        </w:trPr>
        <w:tc>
          <w:tcPr>
            <w:tcW w:w="6192" w:type="dxa"/>
            <w:hideMark/>
          </w:tcPr>
          <w:p w14:paraId="565D30CB" w14:textId="77777777" w:rsidR="000E4373" w:rsidRPr="00765BD6" w:rsidRDefault="000E4373" w:rsidP="00300756">
            <w:pPr>
              <w:pStyle w:val="TableText1"/>
            </w:pPr>
            <w:r>
              <w:t>Reviewing authentic student responses</w:t>
            </w:r>
          </w:p>
        </w:tc>
        <w:tc>
          <w:tcPr>
            <w:tcW w:w="648" w:type="dxa"/>
            <w:hideMark/>
          </w:tcPr>
          <w:p w14:paraId="5025C7DE" w14:textId="77777777" w:rsidR="000E4373" w:rsidRPr="00765BD6" w:rsidRDefault="000E4373" w:rsidP="00300756">
            <w:pPr>
              <w:pStyle w:val="TableText1"/>
              <w:rPr>
                <w:szCs w:val="22"/>
              </w:rPr>
            </w:pPr>
            <w:r w:rsidRPr="00765BD6">
              <w:rPr>
                <w:szCs w:val="22"/>
              </w:rPr>
              <w:t>0</w:t>
            </w:r>
          </w:p>
        </w:tc>
        <w:tc>
          <w:tcPr>
            <w:tcW w:w="648" w:type="dxa"/>
            <w:hideMark/>
          </w:tcPr>
          <w:p w14:paraId="54716D9C" w14:textId="77777777" w:rsidR="000E4373" w:rsidRPr="00765BD6" w:rsidRDefault="000E4373" w:rsidP="00300756">
            <w:pPr>
              <w:pStyle w:val="TableText1"/>
              <w:rPr>
                <w:szCs w:val="22"/>
              </w:rPr>
            </w:pPr>
            <w:r w:rsidRPr="00765BD6">
              <w:rPr>
                <w:szCs w:val="22"/>
              </w:rPr>
              <w:t>0</w:t>
            </w:r>
          </w:p>
        </w:tc>
        <w:tc>
          <w:tcPr>
            <w:tcW w:w="648" w:type="dxa"/>
            <w:hideMark/>
          </w:tcPr>
          <w:p w14:paraId="1E86CAF9" w14:textId="77777777" w:rsidR="000E4373" w:rsidRPr="00765BD6" w:rsidRDefault="000E4373" w:rsidP="00300756">
            <w:pPr>
              <w:pStyle w:val="TableText1"/>
              <w:rPr>
                <w:szCs w:val="22"/>
              </w:rPr>
            </w:pPr>
            <w:r w:rsidRPr="00765BD6">
              <w:rPr>
                <w:szCs w:val="22"/>
              </w:rPr>
              <w:t>0</w:t>
            </w:r>
          </w:p>
        </w:tc>
        <w:tc>
          <w:tcPr>
            <w:tcW w:w="648" w:type="dxa"/>
            <w:hideMark/>
          </w:tcPr>
          <w:p w14:paraId="34256902" w14:textId="77777777" w:rsidR="000E4373" w:rsidRPr="00765BD6" w:rsidRDefault="000E4373" w:rsidP="00300756">
            <w:pPr>
              <w:pStyle w:val="TableText1"/>
              <w:rPr>
                <w:szCs w:val="22"/>
              </w:rPr>
            </w:pPr>
            <w:r w:rsidRPr="00765BD6">
              <w:rPr>
                <w:szCs w:val="22"/>
              </w:rPr>
              <w:t>0</w:t>
            </w:r>
          </w:p>
        </w:tc>
        <w:tc>
          <w:tcPr>
            <w:tcW w:w="648" w:type="dxa"/>
            <w:hideMark/>
          </w:tcPr>
          <w:p w14:paraId="1A3A2E32" w14:textId="77777777" w:rsidR="000E4373" w:rsidRPr="00765BD6" w:rsidRDefault="000E4373" w:rsidP="00300756">
            <w:pPr>
              <w:pStyle w:val="TableText1"/>
              <w:rPr>
                <w:szCs w:val="22"/>
              </w:rPr>
            </w:pPr>
            <w:r>
              <w:rPr>
                <w:szCs w:val="22"/>
              </w:rPr>
              <w:t>11</w:t>
            </w:r>
          </w:p>
        </w:tc>
        <w:tc>
          <w:tcPr>
            <w:tcW w:w="648" w:type="dxa"/>
            <w:hideMark/>
          </w:tcPr>
          <w:p w14:paraId="450AFE0B" w14:textId="77777777" w:rsidR="000E4373" w:rsidRPr="00765BD6" w:rsidRDefault="000E4373" w:rsidP="00300756">
            <w:pPr>
              <w:pStyle w:val="TableText1"/>
              <w:rPr>
                <w:szCs w:val="22"/>
              </w:rPr>
            </w:pPr>
            <w:r w:rsidRPr="00765BD6">
              <w:rPr>
                <w:szCs w:val="22"/>
              </w:rPr>
              <w:t>100</w:t>
            </w:r>
          </w:p>
        </w:tc>
      </w:tr>
      <w:tr w:rsidR="000E4373" w:rsidRPr="00765BD6" w14:paraId="296E2E92" w14:textId="77777777" w:rsidTr="003E7F9E">
        <w:trPr>
          <w:trHeight w:val="259"/>
        </w:trPr>
        <w:tc>
          <w:tcPr>
            <w:tcW w:w="6192" w:type="dxa"/>
            <w:hideMark/>
          </w:tcPr>
          <w:p w14:paraId="6C022DF2" w14:textId="77777777" w:rsidR="000E4373" w:rsidRPr="00765BD6" w:rsidRDefault="000E4373" w:rsidP="00300756">
            <w:pPr>
              <w:pStyle w:val="TableText1"/>
            </w:pPr>
            <w:r>
              <w:t>Group discussions</w:t>
            </w:r>
          </w:p>
        </w:tc>
        <w:tc>
          <w:tcPr>
            <w:tcW w:w="648" w:type="dxa"/>
            <w:hideMark/>
          </w:tcPr>
          <w:p w14:paraId="2AA98E6F" w14:textId="77777777" w:rsidR="000E4373" w:rsidRPr="00765BD6" w:rsidRDefault="000E4373" w:rsidP="00300756">
            <w:pPr>
              <w:pStyle w:val="TableText1"/>
              <w:rPr>
                <w:szCs w:val="22"/>
              </w:rPr>
            </w:pPr>
            <w:r>
              <w:rPr>
                <w:szCs w:val="22"/>
              </w:rPr>
              <w:t>0</w:t>
            </w:r>
          </w:p>
        </w:tc>
        <w:tc>
          <w:tcPr>
            <w:tcW w:w="648" w:type="dxa"/>
            <w:hideMark/>
          </w:tcPr>
          <w:p w14:paraId="45C9F2FE" w14:textId="77777777" w:rsidR="000E4373" w:rsidRPr="00765BD6" w:rsidRDefault="000E4373" w:rsidP="00300756">
            <w:pPr>
              <w:pStyle w:val="TableText1"/>
              <w:rPr>
                <w:szCs w:val="22"/>
              </w:rPr>
            </w:pPr>
            <w:r>
              <w:rPr>
                <w:szCs w:val="22"/>
              </w:rPr>
              <w:t>0</w:t>
            </w:r>
          </w:p>
        </w:tc>
        <w:tc>
          <w:tcPr>
            <w:tcW w:w="648" w:type="dxa"/>
            <w:hideMark/>
          </w:tcPr>
          <w:p w14:paraId="6F7BDCBA" w14:textId="77777777" w:rsidR="000E4373" w:rsidRPr="00765BD6" w:rsidRDefault="000E4373" w:rsidP="00300756">
            <w:pPr>
              <w:pStyle w:val="TableText1"/>
              <w:rPr>
                <w:szCs w:val="22"/>
              </w:rPr>
            </w:pPr>
            <w:r>
              <w:rPr>
                <w:szCs w:val="22"/>
              </w:rPr>
              <w:t>1</w:t>
            </w:r>
          </w:p>
        </w:tc>
        <w:tc>
          <w:tcPr>
            <w:tcW w:w="648" w:type="dxa"/>
            <w:hideMark/>
          </w:tcPr>
          <w:p w14:paraId="7DCFBF55" w14:textId="77777777" w:rsidR="000E4373" w:rsidRPr="00765BD6" w:rsidRDefault="000E4373" w:rsidP="00300756">
            <w:pPr>
              <w:pStyle w:val="TableText1"/>
              <w:rPr>
                <w:szCs w:val="22"/>
              </w:rPr>
            </w:pPr>
            <w:r>
              <w:rPr>
                <w:szCs w:val="22"/>
              </w:rPr>
              <w:t>9</w:t>
            </w:r>
          </w:p>
        </w:tc>
        <w:tc>
          <w:tcPr>
            <w:tcW w:w="648" w:type="dxa"/>
            <w:hideMark/>
          </w:tcPr>
          <w:p w14:paraId="25EC1225" w14:textId="77777777" w:rsidR="000E4373" w:rsidRPr="00765BD6" w:rsidRDefault="000E4373" w:rsidP="00300756">
            <w:pPr>
              <w:pStyle w:val="TableText1"/>
              <w:rPr>
                <w:szCs w:val="22"/>
              </w:rPr>
            </w:pPr>
            <w:r>
              <w:rPr>
                <w:szCs w:val="22"/>
              </w:rPr>
              <w:t>10</w:t>
            </w:r>
          </w:p>
        </w:tc>
        <w:tc>
          <w:tcPr>
            <w:tcW w:w="648" w:type="dxa"/>
            <w:hideMark/>
          </w:tcPr>
          <w:p w14:paraId="6C80EF6E" w14:textId="77777777" w:rsidR="000E4373" w:rsidRPr="00765BD6" w:rsidRDefault="000E4373" w:rsidP="00300756">
            <w:pPr>
              <w:pStyle w:val="TableText1"/>
              <w:rPr>
                <w:szCs w:val="22"/>
              </w:rPr>
            </w:pPr>
            <w:r>
              <w:rPr>
                <w:szCs w:val="22"/>
              </w:rPr>
              <w:t>91</w:t>
            </w:r>
          </w:p>
        </w:tc>
      </w:tr>
      <w:tr w:rsidR="000E4373" w:rsidRPr="00765BD6" w14:paraId="296A8429" w14:textId="77777777" w:rsidTr="003E7F9E">
        <w:trPr>
          <w:trHeight w:val="259"/>
        </w:trPr>
        <w:tc>
          <w:tcPr>
            <w:tcW w:w="6192" w:type="dxa"/>
            <w:hideMark/>
          </w:tcPr>
          <w:p w14:paraId="02FD6831" w14:textId="77777777" w:rsidR="000E4373" w:rsidRPr="00765BD6" w:rsidRDefault="000E4373" w:rsidP="00300756">
            <w:pPr>
              <w:pStyle w:val="TableText1"/>
            </w:pPr>
            <w:r>
              <w:t>Judgments and rationales of other panelists</w:t>
            </w:r>
          </w:p>
        </w:tc>
        <w:tc>
          <w:tcPr>
            <w:tcW w:w="648" w:type="dxa"/>
            <w:hideMark/>
          </w:tcPr>
          <w:p w14:paraId="4E92C869" w14:textId="77777777" w:rsidR="000E4373" w:rsidRPr="00765BD6" w:rsidRDefault="000E4373" w:rsidP="00300756">
            <w:pPr>
              <w:pStyle w:val="TableText1"/>
              <w:rPr>
                <w:szCs w:val="22"/>
              </w:rPr>
            </w:pPr>
            <w:r>
              <w:rPr>
                <w:szCs w:val="22"/>
              </w:rPr>
              <w:t>0</w:t>
            </w:r>
          </w:p>
        </w:tc>
        <w:tc>
          <w:tcPr>
            <w:tcW w:w="648" w:type="dxa"/>
            <w:hideMark/>
          </w:tcPr>
          <w:p w14:paraId="701F4F37" w14:textId="77777777" w:rsidR="000E4373" w:rsidRPr="00765BD6" w:rsidRDefault="000E4373" w:rsidP="00300756">
            <w:pPr>
              <w:pStyle w:val="TableText1"/>
              <w:rPr>
                <w:szCs w:val="22"/>
              </w:rPr>
            </w:pPr>
            <w:r>
              <w:rPr>
                <w:szCs w:val="22"/>
              </w:rPr>
              <w:t>0</w:t>
            </w:r>
          </w:p>
        </w:tc>
        <w:tc>
          <w:tcPr>
            <w:tcW w:w="648" w:type="dxa"/>
            <w:hideMark/>
          </w:tcPr>
          <w:p w14:paraId="7C2EF779" w14:textId="77777777" w:rsidR="000E4373" w:rsidRPr="00765BD6" w:rsidRDefault="000E4373" w:rsidP="00300756">
            <w:pPr>
              <w:pStyle w:val="TableText1"/>
              <w:rPr>
                <w:szCs w:val="22"/>
              </w:rPr>
            </w:pPr>
            <w:r>
              <w:rPr>
                <w:szCs w:val="22"/>
              </w:rPr>
              <w:t>3</w:t>
            </w:r>
          </w:p>
        </w:tc>
        <w:tc>
          <w:tcPr>
            <w:tcW w:w="648" w:type="dxa"/>
            <w:hideMark/>
          </w:tcPr>
          <w:p w14:paraId="30D8DEF5" w14:textId="77777777" w:rsidR="000E4373" w:rsidRPr="00765BD6" w:rsidRDefault="000E4373" w:rsidP="00300756">
            <w:pPr>
              <w:pStyle w:val="TableText1"/>
              <w:rPr>
                <w:szCs w:val="22"/>
              </w:rPr>
            </w:pPr>
            <w:r>
              <w:rPr>
                <w:szCs w:val="22"/>
              </w:rPr>
              <w:t>27</w:t>
            </w:r>
          </w:p>
        </w:tc>
        <w:tc>
          <w:tcPr>
            <w:tcW w:w="648" w:type="dxa"/>
            <w:hideMark/>
          </w:tcPr>
          <w:p w14:paraId="0AEE3C8B" w14:textId="77777777" w:rsidR="000E4373" w:rsidRPr="00765BD6" w:rsidRDefault="000E4373" w:rsidP="00300756">
            <w:pPr>
              <w:pStyle w:val="TableText1"/>
              <w:rPr>
                <w:szCs w:val="22"/>
              </w:rPr>
            </w:pPr>
            <w:r>
              <w:rPr>
                <w:szCs w:val="22"/>
              </w:rPr>
              <w:t>8</w:t>
            </w:r>
          </w:p>
        </w:tc>
        <w:tc>
          <w:tcPr>
            <w:tcW w:w="648" w:type="dxa"/>
            <w:hideMark/>
          </w:tcPr>
          <w:p w14:paraId="7095444F" w14:textId="77777777" w:rsidR="000E4373" w:rsidRPr="00765BD6" w:rsidRDefault="000E4373" w:rsidP="00300756">
            <w:pPr>
              <w:pStyle w:val="TableText1"/>
              <w:rPr>
                <w:szCs w:val="22"/>
              </w:rPr>
            </w:pPr>
            <w:r>
              <w:rPr>
                <w:szCs w:val="22"/>
              </w:rPr>
              <w:t>73</w:t>
            </w:r>
          </w:p>
        </w:tc>
      </w:tr>
      <w:tr w:rsidR="000E4373" w:rsidRPr="00765BD6" w14:paraId="51D3F51E" w14:textId="77777777" w:rsidTr="003E7F9E">
        <w:trPr>
          <w:trHeight w:val="259"/>
        </w:trPr>
        <w:tc>
          <w:tcPr>
            <w:tcW w:w="6192" w:type="dxa"/>
            <w:hideMark/>
          </w:tcPr>
          <w:p w14:paraId="765CDD4D" w14:textId="77777777" w:rsidR="000E4373" w:rsidRPr="00765BD6" w:rsidRDefault="000E4373" w:rsidP="00300756">
            <w:pPr>
              <w:pStyle w:val="TableText1"/>
            </w:pPr>
            <w:r>
              <w:t xml:space="preserve">Percent of students </w:t>
            </w:r>
            <w:proofErr w:type="gramStart"/>
            <w:r>
              <w:t>in</w:t>
            </w:r>
            <w:proofErr w:type="gramEnd"/>
            <w:r>
              <w:t xml:space="preserve"> each performance level</w:t>
            </w:r>
          </w:p>
        </w:tc>
        <w:tc>
          <w:tcPr>
            <w:tcW w:w="648" w:type="dxa"/>
            <w:hideMark/>
          </w:tcPr>
          <w:p w14:paraId="63A2CCF4" w14:textId="77777777" w:rsidR="000E4373" w:rsidRPr="00765BD6" w:rsidRDefault="000E4373" w:rsidP="00300756">
            <w:pPr>
              <w:pStyle w:val="TableText1"/>
              <w:rPr>
                <w:szCs w:val="22"/>
              </w:rPr>
            </w:pPr>
            <w:r>
              <w:rPr>
                <w:szCs w:val="22"/>
              </w:rPr>
              <w:t>1</w:t>
            </w:r>
          </w:p>
        </w:tc>
        <w:tc>
          <w:tcPr>
            <w:tcW w:w="648" w:type="dxa"/>
            <w:hideMark/>
          </w:tcPr>
          <w:p w14:paraId="779DA1C0" w14:textId="77777777" w:rsidR="000E4373" w:rsidRPr="00765BD6" w:rsidRDefault="000E4373" w:rsidP="00300756">
            <w:pPr>
              <w:pStyle w:val="TableText1"/>
              <w:rPr>
                <w:szCs w:val="22"/>
              </w:rPr>
            </w:pPr>
            <w:r>
              <w:rPr>
                <w:szCs w:val="22"/>
              </w:rPr>
              <w:t>9</w:t>
            </w:r>
          </w:p>
        </w:tc>
        <w:tc>
          <w:tcPr>
            <w:tcW w:w="648" w:type="dxa"/>
            <w:hideMark/>
          </w:tcPr>
          <w:p w14:paraId="75533F47" w14:textId="77777777" w:rsidR="000E4373" w:rsidRPr="00765BD6" w:rsidRDefault="000E4373" w:rsidP="00300756">
            <w:pPr>
              <w:pStyle w:val="TableText1"/>
              <w:rPr>
                <w:szCs w:val="22"/>
              </w:rPr>
            </w:pPr>
            <w:r>
              <w:rPr>
                <w:szCs w:val="22"/>
              </w:rPr>
              <w:t>5</w:t>
            </w:r>
          </w:p>
        </w:tc>
        <w:tc>
          <w:tcPr>
            <w:tcW w:w="648" w:type="dxa"/>
            <w:hideMark/>
          </w:tcPr>
          <w:p w14:paraId="15AF82CD" w14:textId="77777777" w:rsidR="000E4373" w:rsidRPr="00765BD6" w:rsidRDefault="000E4373" w:rsidP="00300756">
            <w:pPr>
              <w:pStyle w:val="TableText1"/>
              <w:rPr>
                <w:szCs w:val="22"/>
              </w:rPr>
            </w:pPr>
            <w:r>
              <w:rPr>
                <w:szCs w:val="22"/>
              </w:rPr>
              <w:t>45</w:t>
            </w:r>
          </w:p>
        </w:tc>
        <w:tc>
          <w:tcPr>
            <w:tcW w:w="648" w:type="dxa"/>
            <w:hideMark/>
          </w:tcPr>
          <w:p w14:paraId="0939BDA1" w14:textId="77777777" w:rsidR="000E4373" w:rsidRPr="00765BD6" w:rsidRDefault="000E4373" w:rsidP="00300756">
            <w:pPr>
              <w:pStyle w:val="TableText1"/>
              <w:rPr>
                <w:szCs w:val="22"/>
              </w:rPr>
            </w:pPr>
            <w:r>
              <w:rPr>
                <w:szCs w:val="22"/>
              </w:rPr>
              <w:t>5</w:t>
            </w:r>
          </w:p>
        </w:tc>
        <w:tc>
          <w:tcPr>
            <w:tcW w:w="648" w:type="dxa"/>
            <w:hideMark/>
          </w:tcPr>
          <w:p w14:paraId="072C8416" w14:textId="77777777" w:rsidR="000E4373" w:rsidRPr="00765BD6" w:rsidRDefault="000E4373" w:rsidP="00300756">
            <w:pPr>
              <w:pStyle w:val="TableText1"/>
              <w:rPr>
                <w:szCs w:val="22"/>
              </w:rPr>
            </w:pPr>
            <w:r>
              <w:rPr>
                <w:szCs w:val="22"/>
              </w:rPr>
              <w:t>45</w:t>
            </w:r>
          </w:p>
        </w:tc>
      </w:tr>
      <w:tr w:rsidR="000E4373" w:rsidRPr="00765BD6" w14:paraId="7E7AC250" w14:textId="77777777" w:rsidTr="003E7F9E">
        <w:trPr>
          <w:trHeight w:val="259"/>
        </w:trPr>
        <w:tc>
          <w:tcPr>
            <w:tcW w:w="6192" w:type="dxa"/>
            <w:hideMark/>
          </w:tcPr>
          <w:p w14:paraId="4B6F516C" w14:textId="77777777" w:rsidR="000E4373" w:rsidRPr="00765BD6" w:rsidRDefault="000E4373" w:rsidP="00300756">
            <w:pPr>
              <w:pStyle w:val="TableText1"/>
            </w:pPr>
            <w:r>
              <w:t>Pattern of performance on additional data tables</w:t>
            </w:r>
          </w:p>
        </w:tc>
        <w:tc>
          <w:tcPr>
            <w:tcW w:w="648" w:type="dxa"/>
            <w:hideMark/>
          </w:tcPr>
          <w:p w14:paraId="089367B1" w14:textId="77777777" w:rsidR="000E4373" w:rsidRPr="00765BD6" w:rsidRDefault="000E4373" w:rsidP="00300756">
            <w:pPr>
              <w:pStyle w:val="TableText1"/>
              <w:rPr>
                <w:szCs w:val="22"/>
              </w:rPr>
            </w:pPr>
            <w:r>
              <w:rPr>
                <w:szCs w:val="22"/>
              </w:rPr>
              <w:t>0</w:t>
            </w:r>
          </w:p>
        </w:tc>
        <w:tc>
          <w:tcPr>
            <w:tcW w:w="648" w:type="dxa"/>
            <w:hideMark/>
          </w:tcPr>
          <w:p w14:paraId="19FDA168" w14:textId="77777777" w:rsidR="000E4373" w:rsidRPr="00765BD6" w:rsidRDefault="000E4373" w:rsidP="00300756">
            <w:pPr>
              <w:pStyle w:val="TableText1"/>
              <w:rPr>
                <w:szCs w:val="22"/>
              </w:rPr>
            </w:pPr>
            <w:r>
              <w:rPr>
                <w:szCs w:val="22"/>
              </w:rPr>
              <w:t>0</w:t>
            </w:r>
          </w:p>
        </w:tc>
        <w:tc>
          <w:tcPr>
            <w:tcW w:w="648" w:type="dxa"/>
            <w:hideMark/>
          </w:tcPr>
          <w:p w14:paraId="3225DDC9" w14:textId="77777777" w:rsidR="000E4373" w:rsidRPr="00765BD6" w:rsidRDefault="000E4373" w:rsidP="00300756">
            <w:pPr>
              <w:pStyle w:val="TableText1"/>
              <w:rPr>
                <w:szCs w:val="22"/>
              </w:rPr>
            </w:pPr>
            <w:r>
              <w:rPr>
                <w:szCs w:val="22"/>
              </w:rPr>
              <w:t>6</w:t>
            </w:r>
          </w:p>
        </w:tc>
        <w:tc>
          <w:tcPr>
            <w:tcW w:w="648" w:type="dxa"/>
            <w:hideMark/>
          </w:tcPr>
          <w:p w14:paraId="71BA3B0A" w14:textId="77777777" w:rsidR="000E4373" w:rsidRPr="00765BD6" w:rsidRDefault="000E4373" w:rsidP="00300756">
            <w:pPr>
              <w:pStyle w:val="TableText1"/>
              <w:rPr>
                <w:szCs w:val="22"/>
              </w:rPr>
            </w:pPr>
            <w:r>
              <w:rPr>
                <w:szCs w:val="22"/>
              </w:rPr>
              <w:t>55</w:t>
            </w:r>
          </w:p>
        </w:tc>
        <w:tc>
          <w:tcPr>
            <w:tcW w:w="648" w:type="dxa"/>
            <w:hideMark/>
          </w:tcPr>
          <w:p w14:paraId="1077D25E" w14:textId="77777777" w:rsidR="000E4373" w:rsidRPr="00765BD6" w:rsidRDefault="000E4373" w:rsidP="00300756">
            <w:pPr>
              <w:pStyle w:val="TableText1"/>
              <w:rPr>
                <w:szCs w:val="22"/>
              </w:rPr>
            </w:pPr>
            <w:r>
              <w:rPr>
                <w:szCs w:val="22"/>
              </w:rPr>
              <w:t>5</w:t>
            </w:r>
          </w:p>
        </w:tc>
        <w:tc>
          <w:tcPr>
            <w:tcW w:w="648" w:type="dxa"/>
            <w:hideMark/>
          </w:tcPr>
          <w:p w14:paraId="5FCE0AA2" w14:textId="77777777" w:rsidR="000E4373" w:rsidRPr="00765BD6" w:rsidRDefault="000E4373" w:rsidP="00300756">
            <w:pPr>
              <w:pStyle w:val="TableText1"/>
              <w:rPr>
                <w:szCs w:val="22"/>
              </w:rPr>
            </w:pPr>
            <w:r>
              <w:rPr>
                <w:szCs w:val="22"/>
              </w:rPr>
              <w:t>45</w:t>
            </w:r>
          </w:p>
        </w:tc>
      </w:tr>
      <w:tr w:rsidR="000E4373" w:rsidRPr="00765BD6" w14:paraId="2D54B0C7" w14:textId="77777777" w:rsidTr="003E7F9E">
        <w:trPr>
          <w:trHeight w:val="259"/>
        </w:trPr>
        <w:tc>
          <w:tcPr>
            <w:tcW w:w="6192" w:type="dxa"/>
            <w:hideMark/>
          </w:tcPr>
          <w:p w14:paraId="467D729F" w14:textId="77777777" w:rsidR="000E4373" w:rsidRPr="00765BD6" w:rsidRDefault="000E4373" w:rsidP="00300756">
            <w:pPr>
              <w:pStyle w:val="TableText1"/>
            </w:pPr>
            <w:r>
              <w:t>My sense of what students need to know to be proficient</w:t>
            </w:r>
          </w:p>
        </w:tc>
        <w:tc>
          <w:tcPr>
            <w:tcW w:w="648" w:type="dxa"/>
            <w:hideMark/>
          </w:tcPr>
          <w:p w14:paraId="55A30578" w14:textId="77777777" w:rsidR="000E4373" w:rsidRPr="00765BD6" w:rsidRDefault="000E4373" w:rsidP="00300756">
            <w:pPr>
              <w:pStyle w:val="TableText1"/>
              <w:rPr>
                <w:szCs w:val="22"/>
              </w:rPr>
            </w:pPr>
            <w:r>
              <w:rPr>
                <w:szCs w:val="22"/>
              </w:rPr>
              <w:t>0</w:t>
            </w:r>
          </w:p>
        </w:tc>
        <w:tc>
          <w:tcPr>
            <w:tcW w:w="648" w:type="dxa"/>
            <w:hideMark/>
          </w:tcPr>
          <w:p w14:paraId="6A159FE9" w14:textId="77777777" w:rsidR="000E4373" w:rsidRPr="00765BD6" w:rsidRDefault="000E4373" w:rsidP="00300756">
            <w:pPr>
              <w:pStyle w:val="TableText1"/>
              <w:rPr>
                <w:szCs w:val="22"/>
              </w:rPr>
            </w:pPr>
            <w:r>
              <w:rPr>
                <w:szCs w:val="22"/>
              </w:rPr>
              <w:t>0</w:t>
            </w:r>
          </w:p>
        </w:tc>
        <w:tc>
          <w:tcPr>
            <w:tcW w:w="648" w:type="dxa"/>
            <w:hideMark/>
          </w:tcPr>
          <w:p w14:paraId="5AA4AD3F" w14:textId="77777777" w:rsidR="000E4373" w:rsidRPr="00765BD6" w:rsidRDefault="000E4373" w:rsidP="00300756">
            <w:pPr>
              <w:pStyle w:val="TableText1"/>
              <w:rPr>
                <w:szCs w:val="22"/>
              </w:rPr>
            </w:pPr>
            <w:r>
              <w:rPr>
                <w:szCs w:val="22"/>
              </w:rPr>
              <w:t>0</w:t>
            </w:r>
          </w:p>
        </w:tc>
        <w:tc>
          <w:tcPr>
            <w:tcW w:w="648" w:type="dxa"/>
            <w:hideMark/>
          </w:tcPr>
          <w:p w14:paraId="7A973089" w14:textId="77777777" w:rsidR="000E4373" w:rsidRPr="00765BD6" w:rsidRDefault="000E4373" w:rsidP="00300756">
            <w:pPr>
              <w:pStyle w:val="TableText1"/>
              <w:rPr>
                <w:szCs w:val="22"/>
              </w:rPr>
            </w:pPr>
            <w:r>
              <w:rPr>
                <w:szCs w:val="22"/>
              </w:rPr>
              <w:t>0</w:t>
            </w:r>
          </w:p>
        </w:tc>
        <w:tc>
          <w:tcPr>
            <w:tcW w:w="648" w:type="dxa"/>
            <w:hideMark/>
          </w:tcPr>
          <w:p w14:paraId="152DF221" w14:textId="77777777" w:rsidR="000E4373" w:rsidRPr="00765BD6" w:rsidRDefault="000E4373" w:rsidP="00300756">
            <w:pPr>
              <w:pStyle w:val="TableText1"/>
              <w:rPr>
                <w:szCs w:val="22"/>
              </w:rPr>
            </w:pPr>
            <w:r>
              <w:rPr>
                <w:szCs w:val="22"/>
              </w:rPr>
              <w:t>11</w:t>
            </w:r>
          </w:p>
        </w:tc>
        <w:tc>
          <w:tcPr>
            <w:tcW w:w="648" w:type="dxa"/>
            <w:hideMark/>
          </w:tcPr>
          <w:p w14:paraId="1EAEA74B" w14:textId="77777777" w:rsidR="000E4373" w:rsidRPr="00765BD6" w:rsidRDefault="000E4373" w:rsidP="00300756">
            <w:pPr>
              <w:pStyle w:val="TableText1"/>
              <w:rPr>
                <w:szCs w:val="22"/>
              </w:rPr>
            </w:pPr>
            <w:r>
              <w:rPr>
                <w:szCs w:val="22"/>
              </w:rPr>
              <w:t>100</w:t>
            </w:r>
          </w:p>
        </w:tc>
      </w:tr>
    </w:tbl>
    <w:p w14:paraId="250E958A" w14:textId="77777777" w:rsidR="006C0A70" w:rsidRDefault="006C0A70" w:rsidP="005947D6">
      <w:pPr>
        <w:pStyle w:val="Caption"/>
        <w:spacing w:before="360"/>
      </w:pPr>
      <w:bookmarkStart w:id="480" w:name="_Toc505957528"/>
      <w:bookmarkStart w:id="481" w:name="_Toc513978693"/>
      <w:r>
        <w:t xml:space="preserve">Table </w:t>
      </w:r>
      <w:r>
        <w:fldChar w:fldCharType="begin"/>
      </w:r>
      <w:r>
        <w:instrText>SEQ Table \* ARABIC</w:instrText>
      </w:r>
      <w:r>
        <w:fldChar w:fldCharType="separate"/>
      </w:r>
      <w:r w:rsidR="00CB09F4">
        <w:rPr>
          <w:noProof/>
        </w:rPr>
        <w:t>137</w:t>
      </w:r>
      <w:r>
        <w:fldChar w:fldCharType="end"/>
      </w:r>
      <w:r>
        <w:t xml:space="preserve">. </w:t>
      </w:r>
      <w:r w:rsidR="00530A16">
        <w:t xml:space="preserve"> </w:t>
      </w:r>
      <w:r>
        <w:t xml:space="preserve">Final Evaluation Grades </w:t>
      </w:r>
      <w:r w:rsidR="00B37EA8">
        <w:t>Eleven</w:t>
      </w:r>
      <w:r>
        <w:t xml:space="preserve"> </w:t>
      </w:r>
      <w:r w:rsidR="00530A16">
        <w:t>Through</w:t>
      </w:r>
      <w:r>
        <w:t xml:space="preserve"> T</w:t>
      </w:r>
      <w:r w:rsidR="00B37EA8">
        <w:t>welve</w:t>
      </w:r>
      <w:r>
        <w:t xml:space="preserve"> on Timing</w:t>
      </w:r>
      <w:bookmarkEnd w:id="480"/>
      <w:bookmarkEnd w:id="481"/>
    </w:p>
    <w:tbl>
      <w:tblPr>
        <w:tblStyle w:val="TRtable"/>
        <w:tblW w:w="0" w:type="auto"/>
        <w:tblLayout w:type="fixed"/>
        <w:tblLook w:val="04A0" w:firstRow="1" w:lastRow="0" w:firstColumn="1" w:lastColumn="0" w:noHBand="0" w:noVBand="1"/>
        <w:tblDescription w:val="Final Evaluation Grades Eleven Through Twelve on Timing"/>
      </w:tblPr>
      <w:tblGrid>
        <w:gridCol w:w="6048"/>
        <w:gridCol w:w="576"/>
        <w:gridCol w:w="576"/>
        <w:gridCol w:w="576"/>
        <w:gridCol w:w="720"/>
        <w:gridCol w:w="576"/>
        <w:gridCol w:w="576"/>
      </w:tblGrid>
      <w:tr w:rsidR="000947CF" w:rsidRPr="00765BD6" w14:paraId="15DAA79A" w14:textId="77777777" w:rsidTr="003E7F9E">
        <w:trPr>
          <w:cnfStyle w:val="100000000000" w:firstRow="1" w:lastRow="0" w:firstColumn="0" w:lastColumn="0" w:oddVBand="0" w:evenVBand="0" w:oddHBand="0" w:evenHBand="0" w:firstRowFirstColumn="0" w:firstRowLastColumn="0" w:lastRowFirstColumn="0" w:lastRowLastColumn="0"/>
          <w:cantSplit/>
          <w:trHeight w:val="2304"/>
          <w:tblHeader/>
        </w:trPr>
        <w:tc>
          <w:tcPr>
            <w:tcW w:w="6048" w:type="dxa"/>
            <w:vAlign w:val="bottom"/>
            <w:hideMark/>
          </w:tcPr>
          <w:p w14:paraId="3B8BA168" w14:textId="77777777" w:rsidR="000947CF" w:rsidRPr="00950EA4" w:rsidRDefault="000947CF" w:rsidP="00300756">
            <w:pPr>
              <w:pStyle w:val="TableHead"/>
              <w:jc w:val="left"/>
            </w:pPr>
            <w:r>
              <w:t xml:space="preserve">How appropriate was the </w:t>
            </w:r>
            <w:r w:rsidRPr="00E06D79">
              <w:rPr>
                <w:i/>
              </w:rPr>
              <w:t>amount of time</w:t>
            </w:r>
            <w:r>
              <w:t xml:space="preserve"> you were given to complete the different components of the process?</w:t>
            </w:r>
          </w:p>
        </w:tc>
        <w:tc>
          <w:tcPr>
            <w:tcW w:w="576" w:type="dxa"/>
            <w:textDirection w:val="btLr"/>
            <w:vAlign w:val="center"/>
          </w:tcPr>
          <w:p w14:paraId="76BBD730" w14:textId="77777777" w:rsidR="000947CF" w:rsidRPr="00765BD6" w:rsidRDefault="000947CF" w:rsidP="00DD2558">
            <w:pPr>
              <w:pStyle w:val="TableHead"/>
              <w:ind w:left="113" w:right="113"/>
              <w:jc w:val="left"/>
            </w:pPr>
            <w:r>
              <w:t>Too Little Time</w:t>
            </w:r>
            <w:r w:rsidRPr="00765BD6" w:rsidDel="009C6AAC">
              <w:rPr>
                <w:i/>
              </w:rPr>
              <w:t xml:space="preserve"> </w:t>
            </w:r>
            <w:r>
              <w:rPr>
                <w:i/>
              </w:rPr>
              <w:t>N</w:t>
            </w:r>
          </w:p>
        </w:tc>
        <w:tc>
          <w:tcPr>
            <w:tcW w:w="576" w:type="dxa"/>
            <w:textDirection w:val="btLr"/>
            <w:vAlign w:val="center"/>
          </w:tcPr>
          <w:p w14:paraId="1F3B466C" w14:textId="77777777" w:rsidR="000947CF" w:rsidRPr="00765BD6" w:rsidRDefault="000947CF" w:rsidP="00DD2558">
            <w:pPr>
              <w:pStyle w:val="TableHead"/>
              <w:ind w:left="113" w:right="113"/>
              <w:jc w:val="left"/>
            </w:pPr>
            <w:r>
              <w:t>Too Little Time</w:t>
            </w:r>
            <w:r w:rsidRPr="00765BD6">
              <w:t xml:space="preserve"> %</w:t>
            </w:r>
          </w:p>
        </w:tc>
        <w:tc>
          <w:tcPr>
            <w:tcW w:w="576" w:type="dxa"/>
            <w:textDirection w:val="btLr"/>
            <w:vAlign w:val="center"/>
          </w:tcPr>
          <w:p w14:paraId="40096BFC" w14:textId="77777777" w:rsidR="000947CF" w:rsidRPr="00765BD6" w:rsidRDefault="000947CF" w:rsidP="00DD2558">
            <w:pPr>
              <w:pStyle w:val="TableHead"/>
              <w:ind w:left="113" w:right="113"/>
              <w:jc w:val="left"/>
            </w:pPr>
            <w:r>
              <w:t>About Right</w:t>
            </w:r>
            <w:r w:rsidRPr="00765BD6" w:rsidDel="009C6AAC">
              <w:rPr>
                <w:i/>
              </w:rPr>
              <w:t xml:space="preserve"> </w:t>
            </w:r>
            <w:r>
              <w:rPr>
                <w:i/>
              </w:rPr>
              <w:t>N</w:t>
            </w:r>
          </w:p>
        </w:tc>
        <w:tc>
          <w:tcPr>
            <w:tcW w:w="720" w:type="dxa"/>
            <w:textDirection w:val="btLr"/>
            <w:vAlign w:val="center"/>
          </w:tcPr>
          <w:p w14:paraId="448078B7" w14:textId="77777777" w:rsidR="000947CF" w:rsidRPr="00765BD6" w:rsidRDefault="000947CF" w:rsidP="00DD2558">
            <w:pPr>
              <w:pStyle w:val="TableHead"/>
              <w:ind w:left="113" w:right="113"/>
              <w:jc w:val="left"/>
            </w:pPr>
            <w:r>
              <w:t>About Right</w:t>
            </w:r>
            <w:r w:rsidRPr="00765BD6">
              <w:t xml:space="preserve"> %</w:t>
            </w:r>
          </w:p>
        </w:tc>
        <w:tc>
          <w:tcPr>
            <w:tcW w:w="576" w:type="dxa"/>
            <w:textDirection w:val="btLr"/>
            <w:vAlign w:val="center"/>
          </w:tcPr>
          <w:p w14:paraId="0FA3D9FA" w14:textId="77777777" w:rsidR="000947CF" w:rsidRPr="00765BD6" w:rsidRDefault="000947CF" w:rsidP="00DD2558">
            <w:pPr>
              <w:pStyle w:val="TableHead"/>
              <w:ind w:left="113" w:right="113"/>
              <w:jc w:val="left"/>
            </w:pPr>
            <w:r>
              <w:t>Too Much Time</w:t>
            </w:r>
            <w:r w:rsidRPr="00765BD6" w:rsidDel="009C6AAC">
              <w:rPr>
                <w:i/>
              </w:rPr>
              <w:t xml:space="preserve"> </w:t>
            </w:r>
            <w:r>
              <w:rPr>
                <w:i/>
              </w:rPr>
              <w:t>N</w:t>
            </w:r>
          </w:p>
        </w:tc>
        <w:tc>
          <w:tcPr>
            <w:tcW w:w="576" w:type="dxa"/>
            <w:textDirection w:val="btLr"/>
            <w:vAlign w:val="center"/>
          </w:tcPr>
          <w:p w14:paraId="1BEE08F7" w14:textId="77777777" w:rsidR="000947CF" w:rsidRPr="00765BD6" w:rsidRDefault="000947CF" w:rsidP="00DD2558">
            <w:pPr>
              <w:pStyle w:val="TableHead"/>
              <w:ind w:left="113" w:right="113"/>
              <w:jc w:val="left"/>
            </w:pPr>
            <w:r>
              <w:t>Too Much Time</w:t>
            </w:r>
            <w:r w:rsidRPr="00765BD6">
              <w:t xml:space="preserve"> %</w:t>
            </w:r>
          </w:p>
        </w:tc>
      </w:tr>
      <w:tr w:rsidR="000E4373" w:rsidRPr="00765BD6" w14:paraId="08938CE9" w14:textId="77777777" w:rsidTr="003E7F9E">
        <w:trPr>
          <w:trHeight w:val="259"/>
        </w:trPr>
        <w:tc>
          <w:tcPr>
            <w:tcW w:w="6048" w:type="dxa"/>
            <w:tcBorders>
              <w:top w:val="single" w:sz="4" w:space="0" w:color="auto"/>
            </w:tcBorders>
            <w:hideMark/>
          </w:tcPr>
          <w:p w14:paraId="005C7772" w14:textId="77777777" w:rsidR="000E4373" w:rsidRPr="00765BD6" w:rsidRDefault="000E4373" w:rsidP="00300756">
            <w:pPr>
              <w:pStyle w:val="TableText1"/>
            </w:pPr>
            <w:r>
              <w:t>Training in the procedure for Reading and Listening (Bookmark)</w:t>
            </w:r>
          </w:p>
        </w:tc>
        <w:tc>
          <w:tcPr>
            <w:tcW w:w="576" w:type="dxa"/>
            <w:tcBorders>
              <w:top w:val="single" w:sz="4" w:space="0" w:color="auto"/>
            </w:tcBorders>
            <w:hideMark/>
          </w:tcPr>
          <w:p w14:paraId="765F023D"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35E5D659" w14:textId="77777777" w:rsidR="000E4373" w:rsidRPr="00765BD6" w:rsidRDefault="000E4373" w:rsidP="00300756">
            <w:pPr>
              <w:pStyle w:val="TableText1"/>
              <w:rPr>
                <w:szCs w:val="22"/>
              </w:rPr>
            </w:pPr>
            <w:r w:rsidRPr="00765BD6">
              <w:rPr>
                <w:szCs w:val="22"/>
              </w:rPr>
              <w:t>0</w:t>
            </w:r>
          </w:p>
        </w:tc>
        <w:tc>
          <w:tcPr>
            <w:tcW w:w="576" w:type="dxa"/>
            <w:tcBorders>
              <w:top w:val="single" w:sz="4" w:space="0" w:color="auto"/>
            </w:tcBorders>
            <w:hideMark/>
          </w:tcPr>
          <w:p w14:paraId="4D5CE3AE" w14:textId="77777777" w:rsidR="000E4373" w:rsidRPr="00765BD6" w:rsidRDefault="000E4373" w:rsidP="00300756">
            <w:pPr>
              <w:pStyle w:val="TableText1"/>
              <w:rPr>
                <w:szCs w:val="22"/>
              </w:rPr>
            </w:pPr>
            <w:r>
              <w:rPr>
                <w:szCs w:val="22"/>
              </w:rPr>
              <w:t>11</w:t>
            </w:r>
          </w:p>
        </w:tc>
        <w:tc>
          <w:tcPr>
            <w:tcW w:w="720" w:type="dxa"/>
            <w:tcBorders>
              <w:top w:val="single" w:sz="4" w:space="0" w:color="auto"/>
            </w:tcBorders>
            <w:hideMark/>
          </w:tcPr>
          <w:p w14:paraId="7F9771C2" w14:textId="77777777" w:rsidR="000E4373" w:rsidRPr="00765BD6" w:rsidRDefault="000E4373" w:rsidP="00300756">
            <w:pPr>
              <w:pStyle w:val="TableText1"/>
              <w:rPr>
                <w:szCs w:val="22"/>
              </w:rPr>
            </w:pPr>
            <w:r>
              <w:rPr>
                <w:szCs w:val="22"/>
              </w:rPr>
              <w:t>100</w:t>
            </w:r>
          </w:p>
        </w:tc>
        <w:tc>
          <w:tcPr>
            <w:tcW w:w="576" w:type="dxa"/>
            <w:tcBorders>
              <w:top w:val="single" w:sz="4" w:space="0" w:color="auto"/>
            </w:tcBorders>
            <w:hideMark/>
          </w:tcPr>
          <w:p w14:paraId="6FF420BA"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03986627" w14:textId="77777777" w:rsidR="000E4373" w:rsidRPr="00765BD6" w:rsidRDefault="000E4373" w:rsidP="00300756">
            <w:pPr>
              <w:pStyle w:val="TableText1"/>
              <w:rPr>
                <w:szCs w:val="22"/>
              </w:rPr>
            </w:pPr>
            <w:r>
              <w:rPr>
                <w:szCs w:val="22"/>
              </w:rPr>
              <w:t>0</w:t>
            </w:r>
          </w:p>
        </w:tc>
      </w:tr>
      <w:tr w:rsidR="000E4373" w:rsidRPr="00765BD6" w14:paraId="177A53C5" w14:textId="77777777" w:rsidTr="003E7F9E">
        <w:trPr>
          <w:trHeight w:val="259"/>
        </w:trPr>
        <w:tc>
          <w:tcPr>
            <w:tcW w:w="6048" w:type="dxa"/>
            <w:hideMark/>
          </w:tcPr>
          <w:p w14:paraId="1F91769A" w14:textId="77777777" w:rsidR="000E4373" w:rsidRPr="00765BD6" w:rsidRDefault="000E4373" w:rsidP="00300756">
            <w:pPr>
              <w:pStyle w:val="TableText1"/>
            </w:pPr>
            <w:r>
              <w:t>Training in the procedure for Speaking and Writing (Performance Profile)</w:t>
            </w:r>
          </w:p>
        </w:tc>
        <w:tc>
          <w:tcPr>
            <w:tcW w:w="576" w:type="dxa"/>
            <w:hideMark/>
          </w:tcPr>
          <w:p w14:paraId="2A7FAF03" w14:textId="77777777" w:rsidR="000E4373" w:rsidRPr="00765BD6" w:rsidRDefault="000E4373" w:rsidP="00300756">
            <w:pPr>
              <w:pStyle w:val="TableText1"/>
              <w:rPr>
                <w:szCs w:val="22"/>
              </w:rPr>
            </w:pPr>
            <w:r>
              <w:rPr>
                <w:szCs w:val="22"/>
              </w:rPr>
              <w:t>0</w:t>
            </w:r>
          </w:p>
        </w:tc>
        <w:tc>
          <w:tcPr>
            <w:tcW w:w="576" w:type="dxa"/>
            <w:hideMark/>
          </w:tcPr>
          <w:p w14:paraId="7F69E159" w14:textId="77777777" w:rsidR="000E4373" w:rsidRPr="00765BD6" w:rsidRDefault="000E4373" w:rsidP="00300756">
            <w:pPr>
              <w:pStyle w:val="TableText1"/>
              <w:rPr>
                <w:szCs w:val="22"/>
              </w:rPr>
            </w:pPr>
            <w:r>
              <w:rPr>
                <w:szCs w:val="22"/>
              </w:rPr>
              <w:t>0</w:t>
            </w:r>
          </w:p>
        </w:tc>
        <w:tc>
          <w:tcPr>
            <w:tcW w:w="576" w:type="dxa"/>
            <w:hideMark/>
          </w:tcPr>
          <w:p w14:paraId="1BF71CAE" w14:textId="77777777" w:rsidR="000E4373" w:rsidRPr="00765BD6" w:rsidRDefault="000E4373" w:rsidP="00300756">
            <w:pPr>
              <w:pStyle w:val="TableText1"/>
              <w:rPr>
                <w:szCs w:val="22"/>
              </w:rPr>
            </w:pPr>
            <w:r>
              <w:rPr>
                <w:szCs w:val="22"/>
              </w:rPr>
              <w:t>10</w:t>
            </w:r>
          </w:p>
        </w:tc>
        <w:tc>
          <w:tcPr>
            <w:tcW w:w="720" w:type="dxa"/>
            <w:hideMark/>
          </w:tcPr>
          <w:p w14:paraId="7213F0BC" w14:textId="77777777" w:rsidR="000E4373" w:rsidRPr="00765BD6" w:rsidRDefault="000E4373" w:rsidP="00300756">
            <w:pPr>
              <w:pStyle w:val="TableText1"/>
              <w:rPr>
                <w:szCs w:val="22"/>
              </w:rPr>
            </w:pPr>
            <w:r>
              <w:rPr>
                <w:szCs w:val="22"/>
              </w:rPr>
              <w:t>91</w:t>
            </w:r>
          </w:p>
        </w:tc>
        <w:tc>
          <w:tcPr>
            <w:tcW w:w="576" w:type="dxa"/>
            <w:hideMark/>
          </w:tcPr>
          <w:p w14:paraId="02075EFA" w14:textId="77777777" w:rsidR="000E4373" w:rsidRPr="00765BD6" w:rsidRDefault="000E4373" w:rsidP="00300756">
            <w:pPr>
              <w:pStyle w:val="TableText1"/>
              <w:rPr>
                <w:szCs w:val="22"/>
              </w:rPr>
            </w:pPr>
            <w:r>
              <w:rPr>
                <w:szCs w:val="22"/>
              </w:rPr>
              <w:t>1</w:t>
            </w:r>
          </w:p>
        </w:tc>
        <w:tc>
          <w:tcPr>
            <w:tcW w:w="576" w:type="dxa"/>
            <w:hideMark/>
          </w:tcPr>
          <w:p w14:paraId="6FD347E7" w14:textId="77777777" w:rsidR="000E4373" w:rsidRPr="00765BD6" w:rsidRDefault="000E4373" w:rsidP="00300756">
            <w:pPr>
              <w:pStyle w:val="TableText1"/>
              <w:rPr>
                <w:szCs w:val="22"/>
              </w:rPr>
            </w:pPr>
            <w:r>
              <w:rPr>
                <w:szCs w:val="22"/>
              </w:rPr>
              <w:t>9</w:t>
            </w:r>
          </w:p>
        </w:tc>
      </w:tr>
      <w:tr w:rsidR="000E4373" w:rsidRPr="00765BD6" w14:paraId="7D911838" w14:textId="77777777" w:rsidTr="003E7F9E">
        <w:trPr>
          <w:trHeight w:val="259"/>
        </w:trPr>
        <w:tc>
          <w:tcPr>
            <w:tcW w:w="6048" w:type="dxa"/>
            <w:hideMark/>
          </w:tcPr>
          <w:p w14:paraId="4AEC77DE" w14:textId="77777777" w:rsidR="000E4373" w:rsidRPr="00765BD6" w:rsidRDefault="000E4373" w:rsidP="00300756">
            <w:pPr>
              <w:pStyle w:val="TableText1"/>
            </w:pPr>
            <w:r>
              <w:t>Test familiarization</w:t>
            </w:r>
          </w:p>
        </w:tc>
        <w:tc>
          <w:tcPr>
            <w:tcW w:w="576" w:type="dxa"/>
            <w:hideMark/>
          </w:tcPr>
          <w:p w14:paraId="6CBF6E8A" w14:textId="77777777" w:rsidR="000E4373" w:rsidRPr="00765BD6" w:rsidRDefault="000E4373" w:rsidP="00300756">
            <w:pPr>
              <w:pStyle w:val="TableText1"/>
              <w:rPr>
                <w:szCs w:val="22"/>
              </w:rPr>
            </w:pPr>
            <w:r>
              <w:rPr>
                <w:szCs w:val="22"/>
              </w:rPr>
              <w:t>0</w:t>
            </w:r>
          </w:p>
        </w:tc>
        <w:tc>
          <w:tcPr>
            <w:tcW w:w="576" w:type="dxa"/>
            <w:hideMark/>
          </w:tcPr>
          <w:p w14:paraId="07009DBF" w14:textId="77777777" w:rsidR="000E4373" w:rsidRPr="00765BD6" w:rsidRDefault="000E4373" w:rsidP="00300756">
            <w:pPr>
              <w:pStyle w:val="TableText1"/>
              <w:rPr>
                <w:szCs w:val="22"/>
              </w:rPr>
            </w:pPr>
            <w:r>
              <w:rPr>
                <w:szCs w:val="22"/>
              </w:rPr>
              <w:t>0</w:t>
            </w:r>
          </w:p>
        </w:tc>
        <w:tc>
          <w:tcPr>
            <w:tcW w:w="576" w:type="dxa"/>
            <w:hideMark/>
          </w:tcPr>
          <w:p w14:paraId="3DB0545F" w14:textId="77777777" w:rsidR="000E4373" w:rsidRPr="00765BD6" w:rsidRDefault="000E4373" w:rsidP="00300756">
            <w:pPr>
              <w:pStyle w:val="TableText1"/>
              <w:rPr>
                <w:szCs w:val="22"/>
              </w:rPr>
            </w:pPr>
            <w:r>
              <w:rPr>
                <w:szCs w:val="22"/>
              </w:rPr>
              <w:t>11</w:t>
            </w:r>
          </w:p>
        </w:tc>
        <w:tc>
          <w:tcPr>
            <w:tcW w:w="720" w:type="dxa"/>
            <w:hideMark/>
          </w:tcPr>
          <w:p w14:paraId="30A18BE4" w14:textId="77777777" w:rsidR="000E4373" w:rsidRPr="00765BD6" w:rsidRDefault="000E4373" w:rsidP="00300756">
            <w:pPr>
              <w:pStyle w:val="TableText1"/>
              <w:rPr>
                <w:szCs w:val="22"/>
              </w:rPr>
            </w:pPr>
            <w:r>
              <w:rPr>
                <w:szCs w:val="22"/>
              </w:rPr>
              <w:t>100</w:t>
            </w:r>
          </w:p>
        </w:tc>
        <w:tc>
          <w:tcPr>
            <w:tcW w:w="576" w:type="dxa"/>
            <w:hideMark/>
          </w:tcPr>
          <w:p w14:paraId="40807954" w14:textId="77777777" w:rsidR="000E4373" w:rsidRPr="00765BD6" w:rsidRDefault="000E4373" w:rsidP="00300756">
            <w:pPr>
              <w:pStyle w:val="TableText1"/>
              <w:rPr>
                <w:szCs w:val="22"/>
              </w:rPr>
            </w:pPr>
            <w:r>
              <w:rPr>
                <w:szCs w:val="22"/>
              </w:rPr>
              <w:t>0</w:t>
            </w:r>
          </w:p>
        </w:tc>
        <w:tc>
          <w:tcPr>
            <w:tcW w:w="576" w:type="dxa"/>
            <w:hideMark/>
          </w:tcPr>
          <w:p w14:paraId="1BBB5AA4" w14:textId="77777777" w:rsidR="000E4373" w:rsidRPr="00765BD6" w:rsidRDefault="000E4373" w:rsidP="00300756">
            <w:pPr>
              <w:pStyle w:val="TableText1"/>
              <w:rPr>
                <w:szCs w:val="22"/>
              </w:rPr>
            </w:pPr>
            <w:r>
              <w:rPr>
                <w:szCs w:val="22"/>
              </w:rPr>
              <w:t>0</w:t>
            </w:r>
          </w:p>
        </w:tc>
      </w:tr>
      <w:tr w:rsidR="000E4373" w:rsidRPr="00765BD6" w14:paraId="0D582270" w14:textId="77777777" w:rsidTr="003E7F9E">
        <w:trPr>
          <w:trHeight w:val="259"/>
        </w:trPr>
        <w:tc>
          <w:tcPr>
            <w:tcW w:w="6048" w:type="dxa"/>
            <w:hideMark/>
          </w:tcPr>
          <w:p w14:paraId="425B29F5" w14:textId="77777777" w:rsidR="000E4373" w:rsidRPr="00765BD6" w:rsidRDefault="000E4373" w:rsidP="00300756">
            <w:pPr>
              <w:pStyle w:val="TableText1"/>
            </w:pPr>
            <w:r>
              <w:t>Reviewing the ordered items (Reading and Listening)</w:t>
            </w:r>
          </w:p>
        </w:tc>
        <w:tc>
          <w:tcPr>
            <w:tcW w:w="576" w:type="dxa"/>
            <w:hideMark/>
          </w:tcPr>
          <w:p w14:paraId="3E658188" w14:textId="77777777" w:rsidR="000E4373" w:rsidRPr="00765BD6" w:rsidRDefault="000E4373" w:rsidP="00300756">
            <w:pPr>
              <w:pStyle w:val="TableText1"/>
              <w:rPr>
                <w:szCs w:val="22"/>
              </w:rPr>
            </w:pPr>
            <w:r>
              <w:rPr>
                <w:szCs w:val="22"/>
              </w:rPr>
              <w:t>0</w:t>
            </w:r>
          </w:p>
        </w:tc>
        <w:tc>
          <w:tcPr>
            <w:tcW w:w="576" w:type="dxa"/>
            <w:hideMark/>
          </w:tcPr>
          <w:p w14:paraId="57271CF7" w14:textId="77777777" w:rsidR="000E4373" w:rsidRPr="00765BD6" w:rsidRDefault="000E4373" w:rsidP="00300756">
            <w:pPr>
              <w:pStyle w:val="TableText1"/>
              <w:rPr>
                <w:szCs w:val="22"/>
              </w:rPr>
            </w:pPr>
            <w:r>
              <w:rPr>
                <w:szCs w:val="22"/>
              </w:rPr>
              <w:t>0</w:t>
            </w:r>
          </w:p>
        </w:tc>
        <w:tc>
          <w:tcPr>
            <w:tcW w:w="576" w:type="dxa"/>
            <w:hideMark/>
          </w:tcPr>
          <w:p w14:paraId="128F126A" w14:textId="77777777" w:rsidR="000E4373" w:rsidRPr="00765BD6" w:rsidRDefault="000E4373" w:rsidP="00300756">
            <w:pPr>
              <w:pStyle w:val="TableText1"/>
              <w:rPr>
                <w:szCs w:val="22"/>
              </w:rPr>
            </w:pPr>
            <w:r>
              <w:rPr>
                <w:szCs w:val="22"/>
              </w:rPr>
              <w:t>11</w:t>
            </w:r>
          </w:p>
        </w:tc>
        <w:tc>
          <w:tcPr>
            <w:tcW w:w="720" w:type="dxa"/>
            <w:hideMark/>
          </w:tcPr>
          <w:p w14:paraId="15C22874" w14:textId="77777777" w:rsidR="000E4373" w:rsidRPr="00765BD6" w:rsidRDefault="000E4373" w:rsidP="00300756">
            <w:pPr>
              <w:pStyle w:val="TableText1"/>
              <w:rPr>
                <w:szCs w:val="22"/>
              </w:rPr>
            </w:pPr>
            <w:r>
              <w:rPr>
                <w:szCs w:val="22"/>
              </w:rPr>
              <w:t>100</w:t>
            </w:r>
          </w:p>
        </w:tc>
        <w:tc>
          <w:tcPr>
            <w:tcW w:w="576" w:type="dxa"/>
            <w:hideMark/>
          </w:tcPr>
          <w:p w14:paraId="5496A99B" w14:textId="77777777" w:rsidR="000E4373" w:rsidRPr="00765BD6" w:rsidRDefault="000E4373" w:rsidP="00300756">
            <w:pPr>
              <w:pStyle w:val="TableText1"/>
              <w:rPr>
                <w:szCs w:val="22"/>
              </w:rPr>
            </w:pPr>
            <w:r>
              <w:rPr>
                <w:szCs w:val="22"/>
              </w:rPr>
              <w:t>0</w:t>
            </w:r>
          </w:p>
        </w:tc>
        <w:tc>
          <w:tcPr>
            <w:tcW w:w="576" w:type="dxa"/>
            <w:hideMark/>
          </w:tcPr>
          <w:p w14:paraId="32F57361" w14:textId="77777777" w:rsidR="000E4373" w:rsidRPr="00765BD6" w:rsidRDefault="000E4373" w:rsidP="00300756">
            <w:pPr>
              <w:pStyle w:val="TableText1"/>
              <w:rPr>
                <w:szCs w:val="22"/>
              </w:rPr>
            </w:pPr>
            <w:r>
              <w:rPr>
                <w:szCs w:val="22"/>
              </w:rPr>
              <w:t>0</w:t>
            </w:r>
          </w:p>
        </w:tc>
      </w:tr>
      <w:tr w:rsidR="000E4373" w:rsidRPr="00765BD6" w14:paraId="0DEE8BA1" w14:textId="77777777" w:rsidTr="003E7F9E">
        <w:trPr>
          <w:trHeight w:val="259"/>
        </w:trPr>
        <w:tc>
          <w:tcPr>
            <w:tcW w:w="6048" w:type="dxa"/>
            <w:hideMark/>
          </w:tcPr>
          <w:p w14:paraId="092DE022" w14:textId="77777777" w:rsidR="000E4373" w:rsidRPr="00765BD6" w:rsidRDefault="000E4373" w:rsidP="00300756">
            <w:pPr>
              <w:pStyle w:val="TableText1"/>
            </w:pPr>
            <w:r>
              <w:t>Placing bookmark judgments</w:t>
            </w:r>
          </w:p>
        </w:tc>
        <w:tc>
          <w:tcPr>
            <w:tcW w:w="576" w:type="dxa"/>
            <w:hideMark/>
          </w:tcPr>
          <w:p w14:paraId="3FFC29BB" w14:textId="77777777" w:rsidR="000E4373" w:rsidRPr="00765BD6" w:rsidRDefault="000E4373" w:rsidP="00300756">
            <w:pPr>
              <w:pStyle w:val="TableText1"/>
              <w:rPr>
                <w:szCs w:val="22"/>
              </w:rPr>
            </w:pPr>
            <w:r>
              <w:rPr>
                <w:szCs w:val="22"/>
              </w:rPr>
              <w:t>0</w:t>
            </w:r>
          </w:p>
        </w:tc>
        <w:tc>
          <w:tcPr>
            <w:tcW w:w="576" w:type="dxa"/>
            <w:hideMark/>
          </w:tcPr>
          <w:p w14:paraId="47D9B94F" w14:textId="77777777" w:rsidR="000E4373" w:rsidRPr="00765BD6" w:rsidRDefault="000E4373" w:rsidP="00300756">
            <w:pPr>
              <w:pStyle w:val="TableText1"/>
              <w:rPr>
                <w:szCs w:val="22"/>
              </w:rPr>
            </w:pPr>
            <w:r>
              <w:rPr>
                <w:szCs w:val="22"/>
              </w:rPr>
              <w:t>0</w:t>
            </w:r>
          </w:p>
        </w:tc>
        <w:tc>
          <w:tcPr>
            <w:tcW w:w="576" w:type="dxa"/>
            <w:hideMark/>
          </w:tcPr>
          <w:p w14:paraId="06A6E564" w14:textId="77777777" w:rsidR="000E4373" w:rsidRPr="00765BD6" w:rsidRDefault="000E4373" w:rsidP="00300756">
            <w:pPr>
              <w:pStyle w:val="TableText1"/>
              <w:rPr>
                <w:szCs w:val="22"/>
              </w:rPr>
            </w:pPr>
            <w:r>
              <w:rPr>
                <w:szCs w:val="22"/>
              </w:rPr>
              <w:t>11</w:t>
            </w:r>
          </w:p>
        </w:tc>
        <w:tc>
          <w:tcPr>
            <w:tcW w:w="720" w:type="dxa"/>
            <w:hideMark/>
          </w:tcPr>
          <w:p w14:paraId="4BBAF110" w14:textId="77777777" w:rsidR="000E4373" w:rsidRPr="00765BD6" w:rsidRDefault="000E4373" w:rsidP="00300756">
            <w:pPr>
              <w:pStyle w:val="TableText1"/>
              <w:rPr>
                <w:szCs w:val="22"/>
              </w:rPr>
            </w:pPr>
            <w:r>
              <w:rPr>
                <w:szCs w:val="22"/>
              </w:rPr>
              <w:t>100</w:t>
            </w:r>
          </w:p>
        </w:tc>
        <w:tc>
          <w:tcPr>
            <w:tcW w:w="576" w:type="dxa"/>
            <w:hideMark/>
          </w:tcPr>
          <w:p w14:paraId="5DBED471" w14:textId="77777777" w:rsidR="000E4373" w:rsidRPr="00765BD6" w:rsidRDefault="000E4373" w:rsidP="00300756">
            <w:pPr>
              <w:pStyle w:val="TableText1"/>
              <w:rPr>
                <w:szCs w:val="22"/>
              </w:rPr>
            </w:pPr>
            <w:r>
              <w:rPr>
                <w:szCs w:val="22"/>
              </w:rPr>
              <w:t>0</w:t>
            </w:r>
          </w:p>
        </w:tc>
        <w:tc>
          <w:tcPr>
            <w:tcW w:w="576" w:type="dxa"/>
            <w:hideMark/>
          </w:tcPr>
          <w:p w14:paraId="7CE8E6E3" w14:textId="77777777" w:rsidR="000E4373" w:rsidRPr="00765BD6" w:rsidRDefault="000E4373" w:rsidP="00300756">
            <w:pPr>
              <w:pStyle w:val="TableText1"/>
              <w:rPr>
                <w:szCs w:val="22"/>
              </w:rPr>
            </w:pPr>
            <w:r>
              <w:rPr>
                <w:szCs w:val="22"/>
              </w:rPr>
              <w:t>0</w:t>
            </w:r>
          </w:p>
        </w:tc>
      </w:tr>
      <w:tr w:rsidR="000E4373" w:rsidRPr="00765BD6" w14:paraId="083BACE7" w14:textId="77777777" w:rsidTr="003E7F9E">
        <w:trPr>
          <w:trHeight w:val="259"/>
        </w:trPr>
        <w:tc>
          <w:tcPr>
            <w:tcW w:w="6048" w:type="dxa"/>
            <w:hideMark/>
          </w:tcPr>
          <w:p w14:paraId="136F4807" w14:textId="77777777" w:rsidR="000E4373" w:rsidRPr="00765BD6" w:rsidRDefault="000E4373" w:rsidP="00300756">
            <w:pPr>
              <w:pStyle w:val="TableText1"/>
            </w:pPr>
            <w:r>
              <w:t>Reviewing the student performance (Speaking and Writing)</w:t>
            </w:r>
          </w:p>
        </w:tc>
        <w:tc>
          <w:tcPr>
            <w:tcW w:w="576" w:type="dxa"/>
            <w:hideMark/>
          </w:tcPr>
          <w:p w14:paraId="2F2AF249" w14:textId="77777777" w:rsidR="000E4373" w:rsidRPr="00765BD6" w:rsidRDefault="000E4373" w:rsidP="00300756">
            <w:pPr>
              <w:pStyle w:val="TableText1"/>
              <w:rPr>
                <w:szCs w:val="22"/>
              </w:rPr>
            </w:pPr>
            <w:r>
              <w:rPr>
                <w:szCs w:val="22"/>
              </w:rPr>
              <w:t>0</w:t>
            </w:r>
          </w:p>
        </w:tc>
        <w:tc>
          <w:tcPr>
            <w:tcW w:w="576" w:type="dxa"/>
            <w:hideMark/>
          </w:tcPr>
          <w:p w14:paraId="1D9DA7C6" w14:textId="77777777" w:rsidR="000E4373" w:rsidRPr="00765BD6" w:rsidRDefault="000E4373" w:rsidP="00300756">
            <w:pPr>
              <w:pStyle w:val="TableText1"/>
              <w:rPr>
                <w:szCs w:val="22"/>
              </w:rPr>
            </w:pPr>
            <w:r>
              <w:rPr>
                <w:szCs w:val="22"/>
              </w:rPr>
              <w:t>0</w:t>
            </w:r>
          </w:p>
        </w:tc>
        <w:tc>
          <w:tcPr>
            <w:tcW w:w="576" w:type="dxa"/>
            <w:hideMark/>
          </w:tcPr>
          <w:p w14:paraId="443A14D2" w14:textId="77777777" w:rsidR="000E4373" w:rsidRPr="00765BD6" w:rsidRDefault="000E4373" w:rsidP="00300756">
            <w:pPr>
              <w:pStyle w:val="TableText1"/>
              <w:rPr>
                <w:szCs w:val="22"/>
              </w:rPr>
            </w:pPr>
            <w:r>
              <w:rPr>
                <w:szCs w:val="22"/>
              </w:rPr>
              <w:t>10</w:t>
            </w:r>
          </w:p>
        </w:tc>
        <w:tc>
          <w:tcPr>
            <w:tcW w:w="720" w:type="dxa"/>
            <w:hideMark/>
          </w:tcPr>
          <w:p w14:paraId="033D977B" w14:textId="77777777" w:rsidR="000E4373" w:rsidRPr="00765BD6" w:rsidRDefault="000E4373" w:rsidP="00300756">
            <w:pPr>
              <w:pStyle w:val="TableText1"/>
              <w:rPr>
                <w:szCs w:val="22"/>
              </w:rPr>
            </w:pPr>
            <w:r>
              <w:rPr>
                <w:szCs w:val="22"/>
              </w:rPr>
              <w:t>91</w:t>
            </w:r>
          </w:p>
        </w:tc>
        <w:tc>
          <w:tcPr>
            <w:tcW w:w="576" w:type="dxa"/>
            <w:hideMark/>
          </w:tcPr>
          <w:p w14:paraId="6CE8FF54" w14:textId="77777777" w:rsidR="000E4373" w:rsidRPr="00765BD6" w:rsidRDefault="000E4373" w:rsidP="00300756">
            <w:pPr>
              <w:pStyle w:val="TableText1"/>
              <w:rPr>
                <w:szCs w:val="22"/>
              </w:rPr>
            </w:pPr>
            <w:r>
              <w:rPr>
                <w:szCs w:val="22"/>
              </w:rPr>
              <w:t>1</w:t>
            </w:r>
          </w:p>
        </w:tc>
        <w:tc>
          <w:tcPr>
            <w:tcW w:w="576" w:type="dxa"/>
            <w:hideMark/>
          </w:tcPr>
          <w:p w14:paraId="41983BD2" w14:textId="77777777" w:rsidR="000E4373" w:rsidRPr="00765BD6" w:rsidRDefault="000E4373" w:rsidP="00300756">
            <w:pPr>
              <w:pStyle w:val="TableText1"/>
              <w:rPr>
                <w:szCs w:val="22"/>
              </w:rPr>
            </w:pPr>
            <w:r>
              <w:rPr>
                <w:szCs w:val="22"/>
              </w:rPr>
              <w:t>9</w:t>
            </w:r>
          </w:p>
        </w:tc>
      </w:tr>
      <w:tr w:rsidR="000E4373" w:rsidRPr="00765BD6" w14:paraId="47109814" w14:textId="77777777" w:rsidTr="003E7F9E">
        <w:trPr>
          <w:trHeight w:val="259"/>
        </w:trPr>
        <w:tc>
          <w:tcPr>
            <w:tcW w:w="6048" w:type="dxa"/>
            <w:hideMark/>
          </w:tcPr>
          <w:p w14:paraId="7464C393" w14:textId="77777777" w:rsidR="000E4373" w:rsidRPr="00765BD6" w:rsidRDefault="000E4373" w:rsidP="00300756">
            <w:pPr>
              <w:pStyle w:val="TableText1"/>
            </w:pPr>
            <w:r>
              <w:t>Group discussion</w:t>
            </w:r>
          </w:p>
        </w:tc>
        <w:tc>
          <w:tcPr>
            <w:tcW w:w="576" w:type="dxa"/>
            <w:hideMark/>
          </w:tcPr>
          <w:p w14:paraId="58AFDE4E" w14:textId="77777777" w:rsidR="000E4373" w:rsidRPr="00765BD6" w:rsidRDefault="000E4373" w:rsidP="00300756">
            <w:pPr>
              <w:pStyle w:val="TableText1"/>
              <w:rPr>
                <w:szCs w:val="22"/>
              </w:rPr>
            </w:pPr>
            <w:r>
              <w:rPr>
                <w:szCs w:val="22"/>
              </w:rPr>
              <w:t>0</w:t>
            </w:r>
          </w:p>
        </w:tc>
        <w:tc>
          <w:tcPr>
            <w:tcW w:w="576" w:type="dxa"/>
            <w:hideMark/>
          </w:tcPr>
          <w:p w14:paraId="6DF03292" w14:textId="77777777" w:rsidR="000E4373" w:rsidRPr="00765BD6" w:rsidRDefault="000E4373" w:rsidP="00300756">
            <w:pPr>
              <w:pStyle w:val="TableText1"/>
              <w:rPr>
                <w:szCs w:val="22"/>
              </w:rPr>
            </w:pPr>
            <w:r>
              <w:rPr>
                <w:szCs w:val="22"/>
              </w:rPr>
              <w:t>0</w:t>
            </w:r>
          </w:p>
        </w:tc>
        <w:tc>
          <w:tcPr>
            <w:tcW w:w="576" w:type="dxa"/>
            <w:hideMark/>
          </w:tcPr>
          <w:p w14:paraId="32D0FBE2" w14:textId="77777777" w:rsidR="000E4373" w:rsidRPr="00765BD6" w:rsidRDefault="000E4373" w:rsidP="00300756">
            <w:pPr>
              <w:pStyle w:val="TableText1"/>
              <w:rPr>
                <w:szCs w:val="22"/>
              </w:rPr>
            </w:pPr>
            <w:r>
              <w:rPr>
                <w:szCs w:val="22"/>
              </w:rPr>
              <w:t>11</w:t>
            </w:r>
          </w:p>
        </w:tc>
        <w:tc>
          <w:tcPr>
            <w:tcW w:w="720" w:type="dxa"/>
            <w:hideMark/>
          </w:tcPr>
          <w:p w14:paraId="165BD5DC" w14:textId="77777777" w:rsidR="000E4373" w:rsidRPr="00765BD6" w:rsidRDefault="000E4373" w:rsidP="00300756">
            <w:pPr>
              <w:pStyle w:val="TableText1"/>
              <w:rPr>
                <w:szCs w:val="22"/>
              </w:rPr>
            </w:pPr>
            <w:r>
              <w:rPr>
                <w:szCs w:val="22"/>
              </w:rPr>
              <w:t>100</w:t>
            </w:r>
          </w:p>
        </w:tc>
        <w:tc>
          <w:tcPr>
            <w:tcW w:w="576" w:type="dxa"/>
            <w:hideMark/>
          </w:tcPr>
          <w:p w14:paraId="5C281AB5" w14:textId="77777777" w:rsidR="000E4373" w:rsidRPr="00765BD6" w:rsidRDefault="000E4373" w:rsidP="00300756">
            <w:pPr>
              <w:pStyle w:val="TableText1"/>
              <w:rPr>
                <w:szCs w:val="22"/>
              </w:rPr>
            </w:pPr>
            <w:r>
              <w:rPr>
                <w:szCs w:val="22"/>
              </w:rPr>
              <w:t>0</w:t>
            </w:r>
          </w:p>
        </w:tc>
        <w:tc>
          <w:tcPr>
            <w:tcW w:w="576" w:type="dxa"/>
            <w:hideMark/>
          </w:tcPr>
          <w:p w14:paraId="09957E07" w14:textId="77777777" w:rsidR="000E4373" w:rsidRPr="00765BD6" w:rsidRDefault="000E4373" w:rsidP="00300756">
            <w:pPr>
              <w:pStyle w:val="TableText1"/>
              <w:rPr>
                <w:szCs w:val="22"/>
              </w:rPr>
            </w:pPr>
            <w:r>
              <w:rPr>
                <w:szCs w:val="22"/>
              </w:rPr>
              <w:t>0</w:t>
            </w:r>
          </w:p>
        </w:tc>
      </w:tr>
    </w:tbl>
    <w:p w14:paraId="62A70052" w14:textId="77777777" w:rsidR="00B37EA8" w:rsidRDefault="00B37EA8" w:rsidP="005947D6">
      <w:pPr>
        <w:pStyle w:val="Caption"/>
        <w:spacing w:before="360"/>
      </w:pPr>
      <w:bookmarkStart w:id="482" w:name="_Toc505957529"/>
      <w:bookmarkStart w:id="483" w:name="_Toc513978694"/>
      <w:r>
        <w:lastRenderedPageBreak/>
        <w:t xml:space="preserve">Table </w:t>
      </w:r>
      <w:r>
        <w:fldChar w:fldCharType="begin"/>
      </w:r>
      <w:r>
        <w:instrText>SEQ Table \* ARABIC</w:instrText>
      </w:r>
      <w:r>
        <w:fldChar w:fldCharType="separate"/>
      </w:r>
      <w:r w:rsidR="00CB09F4">
        <w:rPr>
          <w:noProof/>
        </w:rPr>
        <w:t>138</w:t>
      </w:r>
      <w:r>
        <w:fldChar w:fldCharType="end"/>
      </w:r>
      <w:r>
        <w:t xml:space="preserve">. </w:t>
      </w:r>
      <w:r w:rsidR="00530A16">
        <w:t xml:space="preserve"> </w:t>
      </w:r>
      <w:r>
        <w:t xml:space="preserve">Final Evaluation Grades Eleven </w:t>
      </w:r>
      <w:r w:rsidR="00530A16">
        <w:t>Through</w:t>
      </w:r>
      <w:r>
        <w:t xml:space="preserve"> Twelve on Appropriateness of Recom</w:t>
      </w:r>
      <w:r w:rsidR="009B65A8">
        <w:t>m</w:t>
      </w:r>
      <w:r>
        <w:t>endations</w:t>
      </w:r>
      <w:bookmarkEnd w:id="482"/>
      <w:bookmarkEnd w:id="483"/>
    </w:p>
    <w:tbl>
      <w:tblPr>
        <w:tblStyle w:val="TRtable"/>
        <w:tblW w:w="0" w:type="auto"/>
        <w:tblLayout w:type="fixed"/>
        <w:tblLook w:val="04A0" w:firstRow="1" w:lastRow="0" w:firstColumn="1" w:lastColumn="0" w:noHBand="0" w:noVBand="1"/>
        <w:tblDescription w:val="Final Evaluation Grades Eleven Through Twelve on Appropriateness of Recommendations"/>
      </w:tblPr>
      <w:tblGrid>
        <w:gridCol w:w="6048"/>
        <w:gridCol w:w="576"/>
        <w:gridCol w:w="576"/>
        <w:gridCol w:w="576"/>
        <w:gridCol w:w="720"/>
        <w:gridCol w:w="576"/>
        <w:gridCol w:w="576"/>
      </w:tblGrid>
      <w:tr w:rsidR="000947CF" w:rsidRPr="00765BD6" w14:paraId="55A53BB1" w14:textId="77777777" w:rsidTr="00CE70C2">
        <w:trPr>
          <w:cnfStyle w:val="100000000000" w:firstRow="1" w:lastRow="0" w:firstColumn="0" w:lastColumn="0" w:oddVBand="0" w:evenVBand="0" w:oddHBand="0" w:evenHBand="0" w:firstRowFirstColumn="0" w:firstRowLastColumn="0" w:lastRowFirstColumn="0" w:lastRowLastColumn="0"/>
          <w:cantSplit/>
          <w:trHeight w:val="2016"/>
          <w:tblHeader/>
        </w:trPr>
        <w:tc>
          <w:tcPr>
            <w:tcW w:w="6048" w:type="dxa"/>
            <w:vAlign w:val="bottom"/>
            <w:hideMark/>
          </w:tcPr>
          <w:p w14:paraId="3BC42773" w14:textId="77777777" w:rsidR="000947CF" w:rsidRPr="00765BD6" w:rsidRDefault="000947CF" w:rsidP="00DD2558">
            <w:pPr>
              <w:pStyle w:val="TableHead"/>
              <w:jc w:val="left"/>
            </w:pPr>
            <w:r w:rsidRPr="00765BD6">
              <w:t xml:space="preserve">Do you believe that the final recommended </w:t>
            </w:r>
            <w:r>
              <w:t>threshold score for entering each of the performance levels is too low, about right, or too high?</w:t>
            </w:r>
          </w:p>
        </w:tc>
        <w:tc>
          <w:tcPr>
            <w:tcW w:w="576" w:type="dxa"/>
            <w:textDirection w:val="btLr"/>
            <w:vAlign w:val="center"/>
          </w:tcPr>
          <w:p w14:paraId="6F2A4290" w14:textId="77777777" w:rsidR="000947CF" w:rsidRPr="00765BD6" w:rsidRDefault="000947CF" w:rsidP="00DD2558">
            <w:pPr>
              <w:pStyle w:val="TableHead"/>
              <w:ind w:left="113" w:right="113"/>
              <w:jc w:val="left"/>
            </w:pPr>
            <w:r w:rsidRPr="00765BD6">
              <w:t>Too Low</w:t>
            </w:r>
            <w:r w:rsidRPr="00765BD6" w:rsidDel="009C6AAC">
              <w:rPr>
                <w:i/>
              </w:rPr>
              <w:t xml:space="preserve"> </w:t>
            </w:r>
            <w:r>
              <w:rPr>
                <w:i/>
              </w:rPr>
              <w:t>N</w:t>
            </w:r>
          </w:p>
        </w:tc>
        <w:tc>
          <w:tcPr>
            <w:tcW w:w="576" w:type="dxa"/>
            <w:textDirection w:val="btLr"/>
            <w:vAlign w:val="center"/>
          </w:tcPr>
          <w:p w14:paraId="43487BB5" w14:textId="77777777" w:rsidR="000947CF" w:rsidRPr="00765BD6" w:rsidRDefault="000947CF" w:rsidP="00DD2558">
            <w:pPr>
              <w:pStyle w:val="TableHead"/>
              <w:ind w:left="113" w:right="113"/>
              <w:jc w:val="left"/>
            </w:pPr>
            <w:r w:rsidRPr="00765BD6">
              <w:t>Too Low %</w:t>
            </w:r>
          </w:p>
        </w:tc>
        <w:tc>
          <w:tcPr>
            <w:tcW w:w="576" w:type="dxa"/>
            <w:textDirection w:val="btLr"/>
            <w:vAlign w:val="center"/>
          </w:tcPr>
          <w:p w14:paraId="4EBEB016" w14:textId="77777777" w:rsidR="000947CF" w:rsidRPr="00765BD6" w:rsidRDefault="000947CF" w:rsidP="00DD2558">
            <w:pPr>
              <w:pStyle w:val="TableHead"/>
              <w:ind w:left="113" w:right="113"/>
              <w:jc w:val="left"/>
            </w:pPr>
            <w:r w:rsidRPr="00765BD6">
              <w:t>About Right</w:t>
            </w:r>
            <w:r w:rsidRPr="00765BD6" w:rsidDel="009C6AAC">
              <w:rPr>
                <w:i/>
              </w:rPr>
              <w:t xml:space="preserve"> </w:t>
            </w:r>
            <w:r>
              <w:rPr>
                <w:i/>
              </w:rPr>
              <w:t>N</w:t>
            </w:r>
          </w:p>
        </w:tc>
        <w:tc>
          <w:tcPr>
            <w:tcW w:w="720" w:type="dxa"/>
            <w:textDirection w:val="btLr"/>
            <w:vAlign w:val="center"/>
          </w:tcPr>
          <w:p w14:paraId="047613F6" w14:textId="77777777" w:rsidR="000947CF" w:rsidRPr="00765BD6" w:rsidRDefault="000947CF" w:rsidP="00DD2558">
            <w:pPr>
              <w:pStyle w:val="TableHead"/>
              <w:ind w:left="113" w:right="113"/>
              <w:jc w:val="left"/>
            </w:pPr>
            <w:r w:rsidRPr="00765BD6">
              <w:t>About Right %</w:t>
            </w:r>
          </w:p>
        </w:tc>
        <w:tc>
          <w:tcPr>
            <w:tcW w:w="576" w:type="dxa"/>
            <w:textDirection w:val="btLr"/>
            <w:vAlign w:val="center"/>
          </w:tcPr>
          <w:p w14:paraId="40E88149" w14:textId="77777777" w:rsidR="000947CF" w:rsidRPr="00765BD6" w:rsidRDefault="000947CF" w:rsidP="00DD2558">
            <w:pPr>
              <w:pStyle w:val="TableHead"/>
              <w:ind w:left="113" w:right="113"/>
              <w:jc w:val="left"/>
            </w:pPr>
            <w:r w:rsidRPr="00765BD6">
              <w:t>Too High</w:t>
            </w:r>
            <w:r w:rsidRPr="00765BD6" w:rsidDel="009C6AAC">
              <w:rPr>
                <w:i/>
              </w:rPr>
              <w:t xml:space="preserve"> </w:t>
            </w:r>
            <w:r>
              <w:rPr>
                <w:i/>
              </w:rPr>
              <w:t>N</w:t>
            </w:r>
          </w:p>
        </w:tc>
        <w:tc>
          <w:tcPr>
            <w:tcW w:w="576" w:type="dxa"/>
            <w:textDirection w:val="btLr"/>
            <w:vAlign w:val="center"/>
          </w:tcPr>
          <w:p w14:paraId="32B49AD9" w14:textId="77777777" w:rsidR="000947CF" w:rsidRPr="00765BD6" w:rsidRDefault="000947CF" w:rsidP="00DD2558">
            <w:pPr>
              <w:pStyle w:val="TableHead"/>
              <w:ind w:left="113" w:right="113"/>
              <w:jc w:val="left"/>
            </w:pPr>
            <w:r w:rsidRPr="00765BD6">
              <w:t>Too High %</w:t>
            </w:r>
          </w:p>
        </w:tc>
      </w:tr>
      <w:tr w:rsidR="000E4373" w:rsidRPr="00765BD6" w14:paraId="01444935" w14:textId="77777777" w:rsidTr="00CE70C2">
        <w:trPr>
          <w:trHeight w:val="259"/>
        </w:trPr>
        <w:tc>
          <w:tcPr>
            <w:tcW w:w="6048" w:type="dxa"/>
            <w:tcBorders>
              <w:top w:val="single" w:sz="4" w:space="0" w:color="auto"/>
            </w:tcBorders>
            <w:hideMark/>
          </w:tcPr>
          <w:p w14:paraId="3EEFCC5E" w14:textId="77777777" w:rsidR="000E4373" w:rsidRPr="00765BD6" w:rsidRDefault="000E4373" w:rsidP="00300756">
            <w:pPr>
              <w:pStyle w:val="TableText1"/>
            </w:pPr>
            <w:r>
              <w:t>Level 2</w:t>
            </w:r>
          </w:p>
        </w:tc>
        <w:tc>
          <w:tcPr>
            <w:tcW w:w="576" w:type="dxa"/>
            <w:tcBorders>
              <w:top w:val="single" w:sz="4" w:space="0" w:color="auto"/>
            </w:tcBorders>
            <w:hideMark/>
          </w:tcPr>
          <w:p w14:paraId="10800E8A"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1BBA7630"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5B54CFCD" w14:textId="77777777" w:rsidR="000E4373" w:rsidRPr="00765BD6" w:rsidRDefault="000E4373" w:rsidP="00300756">
            <w:pPr>
              <w:pStyle w:val="TableText1"/>
              <w:rPr>
                <w:szCs w:val="22"/>
              </w:rPr>
            </w:pPr>
            <w:r>
              <w:rPr>
                <w:szCs w:val="22"/>
              </w:rPr>
              <w:t>11</w:t>
            </w:r>
          </w:p>
        </w:tc>
        <w:tc>
          <w:tcPr>
            <w:tcW w:w="720" w:type="dxa"/>
            <w:tcBorders>
              <w:top w:val="single" w:sz="4" w:space="0" w:color="auto"/>
            </w:tcBorders>
            <w:hideMark/>
          </w:tcPr>
          <w:p w14:paraId="5FB4C66F" w14:textId="77777777" w:rsidR="000E4373" w:rsidRPr="00765BD6" w:rsidRDefault="000E4373" w:rsidP="00300756">
            <w:pPr>
              <w:pStyle w:val="TableText1"/>
              <w:rPr>
                <w:szCs w:val="22"/>
              </w:rPr>
            </w:pPr>
            <w:r>
              <w:rPr>
                <w:szCs w:val="22"/>
              </w:rPr>
              <w:t>100</w:t>
            </w:r>
          </w:p>
        </w:tc>
        <w:tc>
          <w:tcPr>
            <w:tcW w:w="576" w:type="dxa"/>
            <w:tcBorders>
              <w:top w:val="single" w:sz="4" w:space="0" w:color="auto"/>
            </w:tcBorders>
            <w:hideMark/>
          </w:tcPr>
          <w:p w14:paraId="352D7DCC" w14:textId="77777777" w:rsidR="000E4373" w:rsidRPr="00765BD6" w:rsidRDefault="000E4373" w:rsidP="00300756">
            <w:pPr>
              <w:pStyle w:val="TableText1"/>
              <w:rPr>
                <w:szCs w:val="22"/>
              </w:rPr>
            </w:pPr>
            <w:r>
              <w:rPr>
                <w:szCs w:val="22"/>
              </w:rPr>
              <w:t>0</w:t>
            </w:r>
          </w:p>
        </w:tc>
        <w:tc>
          <w:tcPr>
            <w:tcW w:w="576" w:type="dxa"/>
            <w:tcBorders>
              <w:top w:val="single" w:sz="4" w:space="0" w:color="auto"/>
            </w:tcBorders>
            <w:hideMark/>
          </w:tcPr>
          <w:p w14:paraId="2D3FBD0C" w14:textId="77777777" w:rsidR="000E4373" w:rsidRPr="00765BD6" w:rsidRDefault="000E4373" w:rsidP="00300756">
            <w:pPr>
              <w:pStyle w:val="TableText1"/>
              <w:rPr>
                <w:szCs w:val="22"/>
              </w:rPr>
            </w:pPr>
            <w:r>
              <w:rPr>
                <w:szCs w:val="22"/>
              </w:rPr>
              <w:t>0</w:t>
            </w:r>
          </w:p>
        </w:tc>
      </w:tr>
      <w:tr w:rsidR="000E4373" w:rsidRPr="00765BD6" w14:paraId="5B877E20" w14:textId="77777777" w:rsidTr="00CE70C2">
        <w:trPr>
          <w:trHeight w:val="259"/>
        </w:trPr>
        <w:tc>
          <w:tcPr>
            <w:tcW w:w="6048" w:type="dxa"/>
            <w:hideMark/>
          </w:tcPr>
          <w:p w14:paraId="33B9338C" w14:textId="77777777" w:rsidR="000E4373" w:rsidRPr="00765BD6" w:rsidRDefault="000E4373" w:rsidP="00300756">
            <w:pPr>
              <w:pStyle w:val="TableText1"/>
            </w:pPr>
            <w:r>
              <w:t>Level 3</w:t>
            </w:r>
          </w:p>
        </w:tc>
        <w:tc>
          <w:tcPr>
            <w:tcW w:w="576" w:type="dxa"/>
            <w:hideMark/>
          </w:tcPr>
          <w:p w14:paraId="62FB4BAA" w14:textId="77777777" w:rsidR="000E4373" w:rsidRPr="00765BD6" w:rsidRDefault="000E4373" w:rsidP="00300756">
            <w:pPr>
              <w:pStyle w:val="TableText1"/>
              <w:rPr>
                <w:szCs w:val="22"/>
              </w:rPr>
            </w:pPr>
            <w:r>
              <w:rPr>
                <w:szCs w:val="22"/>
              </w:rPr>
              <w:t>0</w:t>
            </w:r>
          </w:p>
        </w:tc>
        <w:tc>
          <w:tcPr>
            <w:tcW w:w="576" w:type="dxa"/>
            <w:hideMark/>
          </w:tcPr>
          <w:p w14:paraId="5D929AE0" w14:textId="77777777" w:rsidR="000E4373" w:rsidRPr="00765BD6" w:rsidRDefault="000E4373" w:rsidP="00300756">
            <w:pPr>
              <w:pStyle w:val="TableText1"/>
              <w:rPr>
                <w:szCs w:val="22"/>
              </w:rPr>
            </w:pPr>
            <w:r>
              <w:rPr>
                <w:szCs w:val="22"/>
              </w:rPr>
              <w:t>0</w:t>
            </w:r>
          </w:p>
        </w:tc>
        <w:tc>
          <w:tcPr>
            <w:tcW w:w="576" w:type="dxa"/>
            <w:hideMark/>
          </w:tcPr>
          <w:p w14:paraId="5C4C6AED" w14:textId="77777777" w:rsidR="000E4373" w:rsidRPr="00765BD6" w:rsidRDefault="000E4373" w:rsidP="00300756">
            <w:pPr>
              <w:pStyle w:val="TableText1"/>
              <w:rPr>
                <w:szCs w:val="22"/>
              </w:rPr>
            </w:pPr>
            <w:r>
              <w:rPr>
                <w:szCs w:val="22"/>
              </w:rPr>
              <w:t>11</w:t>
            </w:r>
          </w:p>
        </w:tc>
        <w:tc>
          <w:tcPr>
            <w:tcW w:w="720" w:type="dxa"/>
            <w:hideMark/>
          </w:tcPr>
          <w:p w14:paraId="7AAEE0FB" w14:textId="77777777" w:rsidR="000E4373" w:rsidRPr="00765BD6" w:rsidRDefault="000E4373" w:rsidP="00300756">
            <w:pPr>
              <w:pStyle w:val="TableText1"/>
              <w:rPr>
                <w:szCs w:val="22"/>
              </w:rPr>
            </w:pPr>
            <w:r>
              <w:rPr>
                <w:szCs w:val="22"/>
              </w:rPr>
              <w:t>100</w:t>
            </w:r>
          </w:p>
        </w:tc>
        <w:tc>
          <w:tcPr>
            <w:tcW w:w="576" w:type="dxa"/>
            <w:hideMark/>
          </w:tcPr>
          <w:p w14:paraId="21FA0A0D" w14:textId="77777777" w:rsidR="000E4373" w:rsidRPr="00765BD6" w:rsidRDefault="000E4373" w:rsidP="00300756">
            <w:pPr>
              <w:pStyle w:val="TableText1"/>
              <w:rPr>
                <w:szCs w:val="22"/>
              </w:rPr>
            </w:pPr>
            <w:r>
              <w:rPr>
                <w:szCs w:val="22"/>
              </w:rPr>
              <w:t>0</w:t>
            </w:r>
          </w:p>
        </w:tc>
        <w:tc>
          <w:tcPr>
            <w:tcW w:w="576" w:type="dxa"/>
            <w:hideMark/>
          </w:tcPr>
          <w:p w14:paraId="10605AC9" w14:textId="77777777" w:rsidR="000E4373" w:rsidRPr="00765BD6" w:rsidRDefault="000E4373" w:rsidP="00300756">
            <w:pPr>
              <w:pStyle w:val="TableText1"/>
              <w:rPr>
                <w:szCs w:val="22"/>
              </w:rPr>
            </w:pPr>
            <w:r>
              <w:rPr>
                <w:szCs w:val="22"/>
              </w:rPr>
              <w:t>0</w:t>
            </w:r>
          </w:p>
        </w:tc>
      </w:tr>
      <w:tr w:rsidR="000E4373" w:rsidRPr="00765BD6" w14:paraId="36FFCADA" w14:textId="77777777" w:rsidTr="00CE70C2">
        <w:trPr>
          <w:trHeight w:val="259"/>
        </w:trPr>
        <w:tc>
          <w:tcPr>
            <w:tcW w:w="6048" w:type="dxa"/>
            <w:hideMark/>
          </w:tcPr>
          <w:p w14:paraId="77FE78CC" w14:textId="77777777" w:rsidR="000E4373" w:rsidRPr="00765BD6" w:rsidRDefault="000E4373" w:rsidP="00300756">
            <w:pPr>
              <w:pStyle w:val="TableText1"/>
            </w:pPr>
            <w:r>
              <w:t>Level 4</w:t>
            </w:r>
          </w:p>
        </w:tc>
        <w:tc>
          <w:tcPr>
            <w:tcW w:w="576" w:type="dxa"/>
            <w:hideMark/>
          </w:tcPr>
          <w:p w14:paraId="786D2EE1" w14:textId="77777777" w:rsidR="000E4373" w:rsidRPr="00765BD6" w:rsidRDefault="000E4373" w:rsidP="00300756">
            <w:pPr>
              <w:pStyle w:val="TableText1"/>
              <w:rPr>
                <w:szCs w:val="22"/>
              </w:rPr>
            </w:pPr>
            <w:r>
              <w:rPr>
                <w:szCs w:val="22"/>
              </w:rPr>
              <w:t>0</w:t>
            </w:r>
          </w:p>
        </w:tc>
        <w:tc>
          <w:tcPr>
            <w:tcW w:w="576" w:type="dxa"/>
            <w:hideMark/>
          </w:tcPr>
          <w:p w14:paraId="0FAC68D9" w14:textId="77777777" w:rsidR="000E4373" w:rsidRPr="00765BD6" w:rsidRDefault="000E4373" w:rsidP="00300756">
            <w:pPr>
              <w:pStyle w:val="TableText1"/>
              <w:rPr>
                <w:szCs w:val="22"/>
              </w:rPr>
            </w:pPr>
            <w:r>
              <w:rPr>
                <w:szCs w:val="22"/>
              </w:rPr>
              <w:t>0</w:t>
            </w:r>
          </w:p>
        </w:tc>
        <w:tc>
          <w:tcPr>
            <w:tcW w:w="576" w:type="dxa"/>
            <w:hideMark/>
          </w:tcPr>
          <w:p w14:paraId="643F1117" w14:textId="77777777" w:rsidR="000E4373" w:rsidRPr="00765BD6" w:rsidRDefault="000E4373" w:rsidP="00300756">
            <w:pPr>
              <w:pStyle w:val="TableText1"/>
              <w:rPr>
                <w:szCs w:val="22"/>
              </w:rPr>
            </w:pPr>
            <w:r>
              <w:rPr>
                <w:szCs w:val="22"/>
              </w:rPr>
              <w:t>11</w:t>
            </w:r>
          </w:p>
        </w:tc>
        <w:tc>
          <w:tcPr>
            <w:tcW w:w="720" w:type="dxa"/>
            <w:hideMark/>
          </w:tcPr>
          <w:p w14:paraId="627F8B66" w14:textId="77777777" w:rsidR="000E4373" w:rsidRPr="00765BD6" w:rsidRDefault="000E4373" w:rsidP="00300756">
            <w:pPr>
              <w:pStyle w:val="TableText1"/>
              <w:rPr>
                <w:szCs w:val="22"/>
              </w:rPr>
            </w:pPr>
            <w:r>
              <w:rPr>
                <w:szCs w:val="22"/>
              </w:rPr>
              <w:t>100</w:t>
            </w:r>
          </w:p>
        </w:tc>
        <w:tc>
          <w:tcPr>
            <w:tcW w:w="576" w:type="dxa"/>
            <w:hideMark/>
          </w:tcPr>
          <w:p w14:paraId="5213C569" w14:textId="77777777" w:rsidR="000E4373" w:rsidRPr="00765BD6" w:rsidRDefault="000E4373" w:rsidP="00300756">
            <w:pPr>
              <w:pStyle w:val="TableText1"/>
              <w:rPr>
                <w:szCs w:val="22"/>
              </w:rPr>
            </w:pPr>
            <w:r>
              <w:rPr>
                <w:szCs w:val="22"/>
              </w:rPr>
              <w:t>0</w:t>
            </w:r>
          </w:p>
        </w:tc>
        <w:tc>
          <w:tcPr>
            <w:tcW w:w="576" w:type="dxa"/>
            <w:hideMark/>
          </w:tcPr>
          <w:p w14:paraId="5B892290" w14:textId="77777777" w:rsidR="000E4373" w:rsidRPr="00765BD6" w:rsidRDefault="000E4373" w:rsidP="00300756">
            <w:pPr>
              <w:pStyle w:val="TableText1"/>
              <w:rPr>
                <w:szCs w:val="22"/>
              </w:rPr>
            </w:pPr>
            <w:r>
              <w:rPr>
                <w:szCs w:val="22"/>
              </w:rPr>
              <w:t>0</w:t>
            </w:r>
          </w:p>
        </w:tc>
      </w:tr>
    </w:tbl>
    <w:p w14:paraId="0E15CD30" w14:textId="77777777" w:rsidR="00B37EA8" w:rsidRDefault="00B37EA8" w:rsidP="005947D6">
      <w:pPr>
        <w:pStyle w:val="Caption"/>
        <w:spacing w:before="360"/>
      </w:pPr>
      <w:bookmarkStart w:id="484" w:name="_Ref507175090"/>
      <w:bookmarkStart w:id="485" w:name="_Toc505957530"/>
      <w:bookmarkStart w:id="486" w:name="_Toc513978695"/>
      <w:r>
        <w:t xml:space="preserve">Table </w:t>
      </w:r>
      <w:r>
        <w:fldChar w:fldCharType="begin"/>
      </w:r>
      <w:r>
        <w:instrText>SEQ Table \* ARABIC</w:instrText>
      </w:r>
      <w:r>
        <w:fldChar w:fldCharType="separate"/>
      </w:r>
      <w:r w:rsidR="00CB09F4">
        <w:rPr>
          <w:noProof/>
        </w:rPr>
        <w:t>139</w:t>
      </w:r>
      <w:r>
        <w:fldChar w:fldCharType="end"/>
      </w:r>
      <w:bookmarkEnd w:id="484"/>
      <w:r>
        <w:t xml:space="preserve">. </w:t>
      </w:r>
      <w:r w:rsidR="00530A16">
        <w:t xml:space="preserve"> </w:t>
      </w:r>
      <w:r>
        <w:t xml:space="preserve">Final </w:t>
      </w:r>
      <w:proofErr w:type="gramStart"/>
      <w:r>
        <w:t>Evaluation</w:t>
      </w:r>
      <w:proofErr w:type="gramEnd"/>
      <w:r>
        <w:t xml:space="preserve"> Grades Eleven </w:t>
      </w:r>
      <w:r w:rsidR="00530A16">
        <w:t>Through</w:t>
      </w:r>
      <w:r>
        <w:t xml:space="preserve"> Twelve on Support of Recom</w:t>
      </w:r>
      <w:r w:rsidR="009B65A8">
        <w:t>m</w:t>
      </w:r>
      <w:r>
        <w:t>endations</w:t>
      </w:r>
      <w:bookmarkEnd w:id="485"/>
      <w:bookmarkEnd w:id="486"/>
    </w:p>
    <w:tbl>
      <w:tblPr>
        <w:tblStyle w:val="TRtable"/>
        <w:tblW w:w="0" w:type="auto"/>
        <w:tblLayout w:type="fixed"/>
        <w:tblLook w:val="04A0" w:firstRow="1" w:lastRow="0" w:firstColumn="1" w:lastColumn="0" w:noHBand="0" w:noVBand="1"/>
        <w:tblDescription w:val="Final Evaluation Grades Eleven Through Twelve on Support of Recommendations"/>
      </w:tblPr>
      <w:tblGrid>
        <w:gridCol w:w="5904"/>
        <w:gridCol w:w="1008"/>
        <w:gridCol w:w="1008"/>
        <w:gridCol w:w="864"/>
        <w:gridCol w:w="864"/>
      </w:tblGrid>
      <w:tr w:rsidR="00D80D27" w:rsidRPr="00765BD6" w14:paraId="2E1D2F06" w14:textId="77777777" w:rsidTr="00CE70C2">
        <w:trPr>
          <w:cnfStyle w:val="100000000000" w:firstRow="1" w:lastRow="0" w:firstColumn="0" w:lastColumn="0" w:oddVBand="0" w:evenVBand="0" w:oddHBand="0" w:evenHBand="0" w:firstRowFirstColumn="0" w:firstRowLastColumn="0" w:lastRowFirstColumn="0" w:lastRowLastColumn="0"/>
          <w:trHeight w:val="800"/>
          <w:tblHeader/>
        </w:trPr>
        <w:tc>
          <w:tcPr>
            <w:tcW w:w="5904" w:type="dxa"/>
            <w:vAlign w:val="bottom"/>
            <w:hideMark/>
          </w:tcPr>
          <w:p w14:paraId="756D628E" w14:textId="77777777" w:rsidR="00D80D27" w:rsidRPr="00765BD6" w:rsidRDefault="00D80D27" w:rsidP="00B37EA8">
            <w:pPr>
              <w:pStyle w:val="TableHead"/>
              <w:jc w:val="left"/>
            </w:pPr>
            <w:r>
              <w:t>Do you support the final recommendations of the panel?</w:t>
            </w:r>
          </w:p>
        </w:tc>
        <w:tc>
          <w:tcPr>
            <w:tcW w:w="1008" w:type="dxa"/>
            <w:vAlign w:val="bottom"/>
          </w:tcPr>
          <w:p w14:paraId="006AE3AA" w14:textId="77777777" w:rsidR="00D80D27" w:rsidRPr="00765BD6" w:rsidRDefault="00D80D27" w:rsidP="00D80D27">
            <w:pPr>
              <w:pStyle w:val="TableHead"/>
            </w:pPr>
            <w:r>
              <w:t>Yes</w:t>
            </w:r>
            <w:r w:rsidRPr="00765BD6">
              <w:rPr>
                <w:i/>
              </w:rPr>
              <w:t xml:space="preserve"> N</w:t>
            </w:r>
          </w:p>
        </w:tc>
        <w:tc>
          <w:tcPr>
            <w:tcW w:w="1008" w:type="dxa"/>
            <w:vAlign w:val="bottom"/>
          </w:tcPr>
          <w:p w14:paraId="1FACB0D3" w14:textId="77777777" w:rsidR="00D80D27" w:rsidRPr="00765BD6" w:rsidRDefault="00D80D27" w:rsidP="00300756">
            <w:pPr>
              <w:pStyle w:val="TableHead"/>
            </w:pPr>
            <w:r>
              <w:t>Yes</w:t>
            </w:r>
            <w:r w:rsidRPr="00765BD6">
              <w:t xml:space="preserve"> %</w:t>
            </w:r>
          </w:p>
        </w:tc>
        <w:tc>
          <w:tcPr>
            <w:tcW w:w="864" w:type="dxa"/>
            <w:vAlign w:val="bottom"/>
          </w:tcPr>
          <w:p w14:paraId="3F084DBE" w14:textId="77777777" w:rsidR="00D80D27" w:rsidRPr="00765BD6" w:rsidRDefault="00D80D27" w:rsidP="00D80D27">
            <w:pPr>
              <w:pStyle w:val="TableHead"/>
            </w:pPr>
            <w:r>
              <w:t>No</w:t>
            </w:r>
            <w:r w:rsidRPr="00765BD6" w:rsidDel="009C6AAC">
              <w:rPr>
                <w:i/>
              </w:rPr>
              <w:t xml:space="preserve"> </w:t>
            </w:r>
            <w:r>
              <w:rPr>
                <w:i/>
              </w:rPr>
              <w:t>N</w:t>
            </w:r>
          </w:p>
        </w:tc>
        <w:tc>
          <w:tcPr>
            <w:tcW w:w="864" w:type="dxa"/>
            <w:vAlign w:val="bottom"/>
          </w:tcPr>
          <w:p w14:paraId="3C9B551E" w14:textId="77777777" w:rsidR="00D80D27" w:rsidRPr="00765BD6" w:rsidRDefault="00D80D27" w:rsidP="00300756">
            <w:pPr>
              <w:pStyle w:val="TableHead"/>
            </w:pPr>
            <w:r>
              <w:t>No</w:t>
            </w:r>
            <w:r w:rsidRPr="00765BD6">
              <w:t xml:space="preserve"> %</w:t>
            </w:r>
          </w:p>
        </w:tc>
      </w:tr>
      <w:tr w:rsidR="000E4373" w:rsidRPr="00765BD6" w14:paraId="4630E59D" w14:textId="77777777" w:rsidTr="00CE70C2">
        <w:trPr>
          <w:trHeight w:val="259"/>
        </w:trPr>
        <w:tc>
          <w:tcPr>
            <w:tcW w:w="5904" w:type="dxa"/>
            <w:tcBorders>
              <w:top w:val="single" w:sz="4" w:space="0" w:color="auto"/>
            </w:tcBorders>
            <w:hideMark/>
          </w:tcPr>
          <w:p w14:paraId="30A1CBD4" w14:textId="77777777" w:rsidR="000E4373" w:rsidRPr="00765BD6" w:rsidRDefault="000E4373" w:rsidP="00300756">
            <w:pPr>
              <w:pStyle w:val="TableText1"/>
            </w:pPr>
            <w:r>
              <w:t>Level 2</w:t>
            </w:r>
          </w:p>
        </w:tc>
        <w:tc>
          <w:tcPr>
            <w:tcW w:w="1008" w:type="dxa"/>
            <w:tcBorders>
              <w:top w:val="single" w:sz="4" w:space="0" w:color="auto"/>
            </w:tcBorders>
            <w:hideMark/>
          </w:tcPr>
          <w:p w14:paraId="4A1544E7" w14:textId="77777777" w:rsidR="000E4373" w:rsidRPr="00765BD6" w:rsidRDefault="000E4373" w:rsidP="00DD2558">
            <w:pPr>
              <w:pStyle w:val="TableText1"/>
              <w:ind w:right="288"/>
              <w:rPr>
                <w:szCs w:val="22"/>
              </w:rPr>
            </w:pPr>
            <w:r>
              <w:rPr>
                <w:szCs w:val="22"/>
              </w:rPr>
              <w:t>11</w:t>
            </w:r>
          </w:p>
        </w:tc>
        <w:tc>
          <w:tcPr>
            <w:tcW w:w="1008" w:type="dxa"/>
            <w:tcBorders>
              <w:top w:val="single" w:sz="4" w:space="0" w:color="auto"/>
            </w:tcBorders>
            <w:hideMark/>
          </w:tcPr>
          <w:p w14:paraId="2D01374C" w14:textId="77777777" w:rsidR="000E4373" w:rsidRPr="00765BD6" w:rsidRDefault="000E4373" w:rsidP="00DD2558">
            <w:pPr>
              <w:pStyle w:val="TableText1"/>
              <w:ind w:right="288"/>
              <w:rPr>
                <w:szCs w:val="22"/>
              </w:rPr>
            </w:pPr>
            <w:r>
              <w:rPr>
                <w:szCs w:val="22"/>
              </w:rPr>
              <w:t>100</w:t>
            </w:r>
          </w:p>
        </w:tc>
        <w:tc>
          <w:tcPr>
            <w:tcW w:w="864" w:type="dxa"/>
            <w:tcBorders>
              <w:top w:val="single" w:sz="4" w:space="0" w:color="auto"/>
            </w:tcBorders>
            <w:hideMark/>
          </w:tcPr>
          <w:p w14:paraId="22B32F3C" w14:textId="77777777" w:rsidR="000E4373" w:rsidRPr="00765BD6" w:rsidRDefault="000E4373" w:rsidP="00DD2558">
            <w:pPr>
              <w:pStyle w:val="TableText1"/>
              <w:ind w:right="288"/>
              <w:rPr>
                <w:szCs w:val="22"/>
              </w:rPr>
            </w:pPr>
            <w:r>
              <w:rPr>
                <w:szCs w:val="22"/>
              </w:rPr>
              <w:t>0</w:t>
            </w:r>
          </w:p>
        </w:tc>
        <w:tc>
          <w:tcPr>
            <w:tcW w:w="864" w:type="dxa"/>
            <w:tcBorders>
              <w:top w:val="single" w:sz="4" w:space="0" w:color="auto"/>
            </w:tcBorders>
            <w:hideMark/>
          </w:tcPr>
          <w:p w14:paraId="4F27D55B" w14:textId="77777777" w:rsidR="000E4373" w:rsidRPr="00765BD6" w:rsidRDefault="000E4373" w:rsidP="00DD2558">
            <w:pPr>
              <w:pStyle w:val="TableText1"/>
              <w:ind w:right="288"/>
              <w:rPr>
                <w:szCs w:val="22"/>
              </w:rPr>
            </w:pPr>
            <w:r>
              <w:rPr>
                <w:szCs w:val="22"/>
              </w:rPr>
              <w:t>0</w:t>
            </w:r>
          </w:p>
        </w:tc>
      </w:tr>
      <w:tr w:rsidR="000E4373" w:rsidRPr="00765BD6" w14:paraId="3F014D82" w14:textId="77777777" w:rsidTr="00CE70C2">
        <w:trPr>
          <w:trHeight w:val="259"/>
        </w:trPr>
        <w:tc>
          <w:tcPr>
            <w:tcW w:w="5904" w:type="dxa"/>
            <w:hideMark/>
          </w:tcPr>
          <w:p w14:paraId="5CE5A4E8" w14:textId="77777777" w:rsidR="000E4373" w:rsidRPr="00765BD6" w:rsidRDefault="000E4373" w:rsidP="00300756">
            <w:pPr>
              <w:pStyle w:val="TableText1"/>
            </w:pPr>
            <w:r>
              <w:t>Level 3</w:t>
            </w:r>
          </w:p>
        </w:tc>
        <w:tc>
          <w:tcPr>
            <w:tcW w:w="1008" w:type="dxa"/>
            <w:hideMark/>
          </w:tcPr>
          <w:p w14:paraId="70F42F32" w14:textId="77777777" w:rsidR="000E4373" w:rsidRPr="00765BD6" w:rsidRDefault="000E4373" w:rsidP="00DD2558">
            <w:pPr>
              <w:pStyle w:val="TableText1"/>
              <w:ind w:right="288"/>
              <w:rPr>
                <w:szCs w:val="22"/>
              </w:rPr>
            </w:pPr>
            <w:r>
              <w:rPr>
                <w:szCs w:val="22"/>
              </w:rPr>
              <w:t>11</w:t>
            </w:r>
          </w:p>
        </w:tc>
        <w:tc>
          <w:tcPr>
            <w:tcW w:w="1008" w:type="dxa"/>
            <w:hideMark/>
          </w:tcPr>
          <w:p w14:paraId="62C385FA" w14:textId="77777777" w:rsidR="000E4373" w:rsidRPr="00765BD6" w:rsidRDefault="000E4373" w:rsidP="00DD2558">
            <w:pPr>
              <w:pStyle w:val="TableText1"/>
              <w:ind w:right="288"/>
              <w:rPr>
                <w:szCs w:val="22"/>
              </w:rPr>
            </w:pPr>
            <w:r>
              <w:rPr>
                <w:szCs w:val="22"/>
              </w:rPr>
              <w:t>100</w:t>
            </w:r>
          </w:p>
        </w:tc>
        <w:tc>
          <w:tcPr>
            <w:tcW w:w="864" w:type="dxa"/>
            <w:hideMark/>
          </w:tcPr>
          <w:p w14:paraId="01F7A88F" w14:textId="77777777" w:rsidR="000E4373" w:rsidRPr="00765BD6" w:rsidRDefault="000E4373" w:rsidP="00DD2558">
            <w:pPr>
              <w:pStyle w:val="TableText1"/>
              <w:ind w:right="288"/>
              <w:rPr>
                <w:szCs w:val="22"/>
              </w:rPr>
            </w:pPr>
            <w:r>
              <w:rPr>
                <w:szCs w:val="22"/>
              </w:rPr>
              <w:t>0</w:t>
            </w:r>
          </w:p>
        </w:tc>
        <w:tc>
          <w:tcPr>
            <w:tcW w:w="864" w:type="dxa"/>
            <w:hideMark/>
          </w:tcPr>
          <w:p w14:paraId="150A162C" w14:textId="77777777" w:rsidR="000E4373" w:rsidRPr="00765BD6" w:rsidRDefault="000E4373" w:rsidP="00DD2558">
            <w:pPr>
              <w:pStyle w:val="TableText1"/>
              <w:ind w:right="288"/>
              <w:rPr>
                <w:szCs w:val="22"/>
              </w:rPr>
            </w:pPr>
            <w:r>
              <w:rPr>
                <w:szCs w:val="22"/>
              </w:rPr>
              <w:t>0</w:t>
            </w:r>
          </w:p>
        </w:tc>
      </w:tr>
      <w:tr w:rsidR="000E4373" w:rsidRPr="00765BD6" w14:paraId="59F3D963" w14:textId="77777777" w:rsidTr="00CE70C2">
        <w:trPr>
          <w:trHeight w:val="259"/>
        </w:trPr>
        <w:tc>
          <w:tcPr>
            <w:tcW w:w="5904" w:type="dxa"/>
            <w:hideMark/>
          </w:tcPr>
          <w:p w14:paraId="3007558F" w14:textId="77777777" w:rsidR="000E4373" w:rsidRPr="00765BD6" w:rsidRDefault="000E4373" w:rsidP="00300756">
            <w:pPr>
              <w:pStyle w:val="TableText1"/>
            </w:pPr>
            <w:r>
              <w:t>Level 4</w:t>
            </w:r>
          </w:p>
        </w:tc>
        <w:tc>
          <w:tcPr>
            <w:tcW w:w="1008" w:type="dxa"/>
            <w:hideMark/>
          </w:tcPr>
          <w:p w14:paraId="246A26EB" w14:textId="77777777" w:rsidR="000E4373" w:rsidRPr="00765BD6" w:rsidRDefault="000E4373" w:rsidP="00DD2558">
            <w:pPr>
              <w:pStyle w:val="TableText1"/>
              <w:ind w:right="288"/>
              <w:rPr>
                <w:szCs w:val="22"/>
              </w:rPr>
            </w:pPr>
            <w:r>
              <w:rPr>
                <w:szCs w:val="22"/>
              </w:rPr>
              <w:t>11</w:t>
            </w:r>
          </w:p>
        </w:tc>
        <w:tc>
          <w:tcPr>
            <w:tcW w:w="1008" w:type="dxa"/>
            <w:hideMark/>
          </w:tcPr>
          <w:p w14:paraId="1763C24A" w14:textId="77777777" w:rsidR="000E4373" w:rsidRPr="00765BD6" w:rsidRDefault="000E4373" w:rsidP="00DD2558">
            <w:pPr>
              <w:pStyle w:val="TableText1"/>
              <w:ind w:right="288"/>
              <w:rPr>
                <w:szCs w:val="22"/>
              </w:rPr>
            </w:pPr>
            <w:r>
              <w:rPr>
                <w:szCs w:val="22"/>
              </w:rPr>
              <w:t>100</w:t>
            </w:r>
          </w:p>
        </w:tc>
        <w:tc>
          <w:tcPr>
            <w:tcW w:w="864" w:type="dxa"/>
            <w:hideMark/>
          </w:tcPr>
          <w:p w14:paraId="69215E35" w14:textId="77777777" w:rsidR="000E4373" w:rsidRPr="00765BD6" w:rsidRDefault="000E4373" w:rsidP="00DD2558">
            <w:pPr>
              <w:pStyle w:val="TableText1"/>
              <w:ind w:right="288"/>
              <w:rPr>
                <w:szCs w:val="22"/>
              </w:rPr>
            </w:pPr>
            <w:r>
              <w:rPr>
                <w:szCs w:val="22"/>
              </w:rPr>
              <w:t>0</w:t>
            </w:r>
          </w:p>
        </w:tc>
        <w:tc>
          <w:tcPr>
            <w:tcW w:w="864" w:type="dxa"/>
            <w:hideMark/>
          </w:tcPr>
          <w:p w14:paraId="4028027A" w14:textId="77777777" w:rsidR="000E4373" w:rsidRPr="00765BD6" w:rsidRDefault="000E4373" w:rsidP="00DD2558">
            <w:pPr>
              <w:pStyle w:val="TableText1"/>
              <w:ind w:right="288"/>
              <w:rPr>
                <w:szCs w:val="22"/>
              </w:rPr>
            </w:pPr>
            <w:r>
              <w:rPr>
                <w:szCs w:val="22"/>
              </w:rPr>
              <w:t>0</w:t>
            </w:r>
          </w:p>
        </w:tc>
      </w:tr>
    </w:tbl>
    <w:p w14:paraId="7AE78759" w14:textId="77777777" w:rsidR="00564558" w:rsidRPr="002263BD" w:rsidRDefault="00564558" w:rsidP="002263BD">
      <w:pPr>
        <w:pStyle w:val="Heading1"/>
      </w:pPr>
      <w:bookmarkStart w:id="487" w:name="_Toc128914012"/>
      <w:bookmarkStart w:id="488" w:name="_Toc216780920"/>
      <w:bookmarkStart w:id="489" w:name="_Toc513978521"/>
      <w:r w:rsidRPr="002263BD">
        <w:lastRenderedPageBreak/>
        <w:t>Conclusion</w:t>
      </w:r>
      <w:bookmarkEnd w:id="405"/>
      <w:bookmarkEnd w:id="406"/>
      <w:bookmarkEnd w:id="407"/>
      <w:bookmarkEnd w:id="408"/>
      <w:bookmarkEnd w:id="487"/>
      <w:bookmarkEnd w:id="488"/>
      <w:bookmarkEnd w:id="489"/>
    </w:p>
    <w:p w14:paraId="1F40601D" w14:textId="77777777" w:rsidR="00DE2721" w:rsidRDefault="00564558" w:rsidP="00DE2721">
      <w:r w:rsidRPr="00B16417">
        <w:t xml:space="preserve">At the request of the </w:t>
      </w:r>
      <w:r w:rsidR="004C30C0">
        <w:t>California Department of Education (</w:t>
      </w:r>
      <w:r w:rsidRPr="00B16417">
        <w:t>CDE</w:t>
      </w:r>
      <w:r w:rsidR="004C30C0">
        <w:t>)</w:t>
      </w:r>
      <w:r w:rsidRPr="00B16417">
        <w:t xml:space="preserve">, </w:t>
      </w:r>
      <w:r w:rsidR="004C30C0">
        <w:t>Educational Testing Service</w:t>
      </w:r>
      <w:r w:rsidRPr="00B16417">
        <w:t xml:space="preserve"> conducted</w:t>
      </w:r>
      <w:r w:rsidR="004C30C0">
        <w:t xml:space="preserve"> </w:t>
      </w:r>
      <w:r w:rsidR="003C6235" w:rsidRPr="00B16417">
        <w:t>standard-setting workshop</w:t>
      </w:r>
      <w:r w:rsidR="00463705">
        <w:t>s</w:t>
      </w:r>
      <w:r w:rsidR="00031CDE" w:rsidRPr="00B16417">
        <w:t xml:space="preserve"> for</w:t>
      </w:r>
      <w:r w:rsidR="004C30C0">
        <w:t xml:space="preserve"> the </w:t>
      </w:r>
      <w:r w:rsidR="001B1523">
        <w:t xml:space="preserve">Summative </w:t>
      </w:r>
      <w:r w:rsidR="00197984">
        <w:t>ELPAC</w:t>
      </w:r>
      <w:r w:rsidR="00F6011C">
        <w:t xml:space="preserve"> across </w:t>
      </w:r>
      <w:r w:rsidR="00DE2721" w:rsidRPr="00F6011C">
        <w:t xml:space="preserve">the seven </w:t>
      </w:r>
      <w:r w:rsidR="00DE2721" w:rsidRPr="006D591F">
        <w:t>grades and grade spans on October 17–</w:t>
      </w:r>
      <w:r w:rsidR="00B94272">
        <w:t>‍</w:t>
      </w:r>
      <w:r w:rsidR="00DE2721" w:rsidRPr="006D591F">
        <w:t>20</w:t>
      </w:r>
      <w:r w:rsidR="008C69A7">
        <w:t>, 2017</w:t>
      </w:r>
      <w:r w:rsidR="00DE2721" w:rsidRPr="006D591F">
        <w:t xml:space="preserve"> (</w:t>
      </w:r>
      <w:r w:rsidR="00DE2721" w:rsidRPr="006D591F">
        <w:rPr>
          <w:rFonts w:eastAsia="Times New Roman"/>
          <w:szCs w:val="22"/>
        </w:rPr>
        <w:t xml:space="preserve">kindergarten, grade </w:t>
      </w:r>
      <w:r w:rsidR="00530A16">
        <w:rPr>
          <w:rFonts w:eastAsia="Times New Roman"/>
          <w:szCs w:val="22"/>
        </w:rPr>
        <w:t>one</w:t>
      </w:r>
      <w:r w:rsidR="00DE2721" w:rsidRPr="006D591F">
        <w:rPr>
          <w:rFonts w:eastAsia="Times New Roman"/>
          <w:szCs w:val="22"/>
        </w:rPr>
        <w:t xml:space="preserve">, and grade </w:t>
      </w:r>
      <w:r w:rsidR="00530A16">
        <w:rPr>
          <w:rFonts w:eastAsia="Times New Roman"/>
          <w:szCs w:val="22"/>
        </w:rPr>
        <w:t>two</w:t>
      </w:r>
      <w:r w:rsidR="00DE2721" w:rsidRPr="006D591F">
        <w:t>)</w:t>
      </w:r>
      <w:r w:rsidR="008C69A7">
        <w:t>,</w:t>
      </w:r>
      <w:r w:rsidR="00DE2721" w:rsidRPr="006D591F">
        <w:t xml:space="preserve"> and October 23–26, 2017 (grade spans </w:t>
      </w:r>
      <w:r w:rsidR="00530A16">
        <w:rPr>
          <w:rFonts w:eastAsia="Times New Roman"/>
          <w:szCs w:val="22"/>
        </w:rPr>
        <w:t>three through five</w:t>
      </w:r>
      <w:r w:rsidR="00DE2721" w:rsidRPr="006D591F">
        <w:rPr>
          <w:rFonts w:eastAsia="Times New Roman"/>
          <w:szCs w:val="22"/>
        </w:rPr>
        <w:t xml:space="preserve">, </w:t>
      </w:r>
      <w:r w:rsidR="00530A16">
        <w:rPr>
          <w:rFonts w:eastAsia="Times New Roman"/>
          <w:szCs w:val="22"/>
        </w:rPr>
        <w:t>six through eight</w:t>
      </w:r>
      <w:r w:rsidR="00DE2721" w:rsidRPr="006D591F">
        <w:rPr>
          <w:rFonts w:eastAsia="Times New Roman"/>
          <w:szCs w:val="22"/>
        </w:rPr>
        <w:t xml:space="preserve">, </w:t>
      </w:r>
      <w:r w:rsidR="00530A16">
        <w:rPr>
          <w:rFonts w:eastAsia="Times New Roman"/>
          <w:szCs w:val="22"/>
        </w:rPr>
        <w:t>nine through ten</w:t>
      </w:r>
      <w:r w:rsidR="008C69A7">
        <w:rPr>
          <w:rFonts w:eastAsia="Times New Roman"/>
          <w:szCs w:val="22"/>
        </w:rPr>
        <w:t>,</w:t>
      </w:r>
      <w:r w:rsidR="00DE2721" w:rsidRPr="006D591F">
        <w:rPr>
          <w:rFonts w:eastAsia="Times New Roman"/>
          <w:szCs w:val="22"/>
        </w:rPr>
        <w:t xml:space="preserve"> and </w:t>
      </w:r>
      <w:r w:rsidR="00530A16">
        <w:rPr>
          <w:rFonts w:eastAsia="Times New Roman"/>
          <w:szCs w:val="22"/>
        </w:rPr>
        <w:t>eleven through twelve</w:t>
      </w:r>
      <w:r w:rsidR="00DE2721">
        <w:t xml:space="preserve">). </w:t>
      </w:r>
      <w:r w:rsidR="00DE2721">
        <w:rPr>
          <w:rFonts w:eastAsia="Times New Roman"/>
          <w:color w:val="151515"/>
          <w:szCs w:val="22"/>
        </w:rPr>
        <w:t>A</w:t>
      </w:r>
      <w:r w:rsidR="00DE2721" w:rsidRPr="00186882">
        <w:rPr>
          <w:rFonts w:eastAsia="Times New Roman"/>
          <w:color w:val="151515"/>
          <w:szCs w:val="22"/>
        </w:rPr>
        <w:t>ll four doma</w:t>
      </w:r>
      <w:r w:rsidR="00DE2721">
        <w:rPr>
          <w:rFonts w:eastAsia="Times New Roman"/>
          <w:color w:val="151515"/>
          <w:szCs w:val="22"/>
        </w:rPr>
        <w:t xml:space="preserve">ins and the total score were </w:t>
      </w:r>
      <w:r w:rsidR="00DE2721" w:rsidRPr="00186882">
        <w:rPr>
          <w:rFonts w:eastAsia="Times New Roman"/>
          <w:color w:val="151515"/>
          <w:szCs w:val="22"/>
        </w:rPr>
        <w:t>considered in the process of standard setting.</w:t>
      </w:r>
      <w:r w:rsidR="00DE2721">
        <w:rPr>
          <w:rFonts w:eastAsia="Times New Roman"/>
          <w:color w:val="151515"/>
          <w:szCs w:val="22"/>
        </w:rPr>
        <w:t xml:space="preserve"> </w:t>
      </w:r>
      <w:r w:rsidR="00DE2721" w:rsidRPr="006D591F">
        <w:t>T</w:t>
      </w:r>
      <w:r w:rsidR="006644DA">
        <w:t>wo standard</w:t>
      </w:r>
      <w:r w:rsidR="005641D0">
        <w:t>-</w:t>
      </w:r>
      <w:r w:rsidR="006644DA">
        <w:t>setting methods were implemented; t</w:t>
      </w:r>
      <w:r w:rsidR="00DE2721" w:rsidRPr="006D591F">
        <w:t xml:space="preserve">he Bookmark </w:t>
      </w:r>
      <w:r w:rsidR="009735BD">
        <w:t>M</w:t>
      </w:r>
      <w:r w:rsidR="00DE2721" w:rsidRPr="006D591F">
        <w:t xml:space="preserve">ethod was applied to the </w:t>
      </w:r>
      <w:r w:rsidR="00215FEB">
        <w:t>R</w:t>
      </w:r>
      <w:r w:rsidR="00DE2721" w:rsidRPr="006D591F">
        <w:t xml:space="preserve">eading and </w:t>
      </w:r>
      <w:r w:rsidR="00215FEB">
        <w:t>L</w:t>
      </w:r>
      <w:r w:rsidR="00DE2721" w:rsidRPr="006D591F">
        <w:t xml:space="preserve">istening domain, and the Performance Profile </w:t>
      </w:r>
      <w:r w:rsidR="006644DA">
        <w:t>M</w:t>
      </w:r>
      <w:r w:rsidR="00DE2721" w:rsidRPr="006D591F">
        <w:t xml:space="preserve">ethod was applied to the </w:t>
      </w:r>
      <w:r w:rsidR="00215FEB">
        <w:t>S</w:t>
      </w:r>
      <w:r w:rsidR="00DE2721" w:rsidRPr="006D591F">
        <w:t xml:space="preserve">peaking and </w:t>
      </w:r>
      <w:r w:rsidR="00215FEB">
        <w:t>W</w:t>
      </w:r>
      <w:r w:rsidR="00DE2721" w:rsidRPr="006D591F">
        <w:t>riting domains, for all grades and grade spa</w:t>
      </w:r>
      <w:r w:rsidR="00DE2721">
        <w:t xml:space="preserve">ns. A holistic, integrated approach was applied to the </w:t>
      </w:r>
      <w:r w:rsidR="00C14C32">
        <w:t>o</w:t>
      </w:r>
      <w:r w:rsidR="00DE2721">
        <w:t>verall threshold score</w:t>
      </w:r>
      <w:r w:rsidR="008C69A7">
        <w:t>-</w:t>
      </w:r>
      <w:r w:rsidR="00DE2721">
        <w:t>setting process.</w:t>
      </w:r>
    </w:p>
    <w:p w14:paraId="03B3F8E7" w14:textId="77777777" w:rsidR="00D738EC" w:rsidRPr="00B16417" w:rsidRDefault="00564558">
      <w:r w:rsidRPr="00B16417">
        <w:t>The process was implemented as planned: three rounds of judgments</w:t>
      </w:r>
      <w:r w:rsidR="00A86303" w:rsidRPr="00B16417">
        <w:t>,</w:t>
      </w:r>
      <w:r w:rsidRPr="00B16417">
        <w:t xml:space="preserve"> with feedback and discussion</w:t>
      </w:r>
      <w:r w:rsidR="00A86303" w:rsidRPr="00B16417">
        <w:t>,</w:t>
      </w:r>
      <w:r w:rsidRPr="00B16417">
        <w:t xml:space="preserve"> were </w:t>
      </w:r>
      <w:r w:rsidR="00771471" w:rsidRPr="00B16417">
        <w:t>completed</w:t>
      </w:r>
      <w:r w:rsidRPr="00B16417">
        <w:t xml:space="preserve"> and evidence of internal procedural validity was collected via </w:t>
      </w:r>
      <w:r w:rsidR="008C69A7">
        <w:t xml:space="preserve">the </w:t>
      </w:r>
      <w:r w:rsidRPr="00B16417">
        <w:t xml:space="preserve">panelists’ evaluations. </w:t>
      </w:r>
    </w:p>
    <w:p w14:paraId="2A606A85" w14:textId="77777777" w:rsidR="00564558" w:rsidRPr="00B16417" w:rsidRDefault="004C30C0">
      <w:r w:rsidRPr="009E3B17">
        <w:t>The r</w:t>
      </w:r>
      <w:r w:rsidR="00564558" w:rsidRPr="009E3B17">
        <w:t>esults of the evaluations indicated that the panelists understood the process and the tasks they were asked to complete</w:t>
      </w:r>
      <w:r w:rsidRPr="009E3B17">
        <w:t>,</w:t>
      </w:r>
      <w:r w:rsidR="00564558" w:rsidRPr="009E3B17">
        <w:t xml:space="preserve"> found the instructions easy to follow and the training and materials sufficient and clear</w:t>
      </w:r>
      <w:r w:rsidRPr="009E3B17">
        <w:t>,</w:t>
      </w:r>
      <w:r w:rsidR="00564558" w:rsidRPr="009E3B17">
        <w:t xml:space="preserve"> </w:t>
      </w:r>
      <w:r w:rsidRPr="009E3B17">
        <w:t xml:space="preserve">and </w:t>
      </w:r>
      <w:r w:rsidR="00564558" w:rsidRPr="009E3B17">
        <w:t>had adequate time to complete the various tasks</w:t>
      </w:r>
      <w:r w:rsidRPr="009E3B17">
        <w:t>.</w:t>
      </w:r>
      <w:r w:rsidR="00564558" w:rsidRPr="009E3B17">
        <w:t xml:space="preserve"> </w:t>
      </w:r>
      <w:r w:rsidR="009E3B17">
        <w:t>In all panels</w:t>
      </w:r>
      <w:r w:rsidR="007F3121" w:rsidRPr="009E3B17">
        <w:t xml:space="preserve">, </w:t>
      </w:r>
      <w:proofErr w:type="gramStart"/>
      <w:r w:rsidR="00924D3F" w:rsidRPr="009E3B17">
        <w:t>the majority of</w:t>
      </w:r>
      <w:proofErr w:type="gramEnd"/>
      <w:r w:rsidR="00924D3F" w:rsidRPr="009E3B17">
        <w:t xml:space="preserve"> panelists</w:t>
      </w:r>
      <w:r w:rsidR="00564558" w:rsidRPr="009E3B17">
        <w:t xml:space="preserve"> judged the final recommended </w:t>
      </w:r>
      <w:r w:rsidR="00D426C7" w:rsidRPr="009E3B17">
        <w:t>threshold</w:t>
      </w:r>
      <w:r w:rsidR="00564558" w:rsidRPr="009E3B17">
        <w:t xml:space="preserve"> scores to be </w:t>
      </w:r>
      <w:r w:rsidR="00246D2C" w:rsidRPr="009E3B17">
        <w:t>appropriate</w:t>
      </w:r>
      <w:r w:rsidR="00564558" w:rsidRPr="009E3B17">
        <w:t xml:space="preserve"> (not too high or too low)</w:t>
      </w:r>
      <w:r w:rsidR="0015635A">
        <w:t xml:space="preserve">, although there was an indication that some panelists working on </w:t>
      </w:r>
      <w:r w:rsidR="00530A16">
        <w:t>g</w:t>
      </w:r>
      <w:r w:rsidR="0015635A">
        <w:t xml:space="preserve">rades </w:t>
      </w:r>
      <w:r w:rsidR="00530A16">
        <w:t>three through five</w:t>
      </w:r>
      <w:r w:rsidR="0015635A">
        <w:t xml:space="preserve"> had some disagreement as to the recommended threshold score for Level 3. </w:t>
      </w:r>
    </w:p>
    <w:p w14:paraId="4FE3376C" w14:textId="77777777" w:rsidR="00564558" w:rsidRPr="00B16417" w:rsidRDefault="007154F1">
      <w:r w:rsidRPr="00B16417">
        <w:t xml:space="preserve">Immediately following </w:t>
      </w:r>
      <w:r w:rsidR="00A927B0" w:rsidRPr="00B16417">
        <w:t>each workshop,</w:t>
      </w:r>
      <w:r w:rsidRPr="00B16417">
        <w:t xml:space="preserve"> </w:t>
      </w:r>
      <w:r w:rsidR="005434CC" w:rsidRPr="00B16417">
        <w:t>preliminary</w:t>
      </w:r>
      <w:r w:rsidR="00564558" w:rsidRPr="00B16417">
        <w:t xml:space="preserve"> results </w:t>
      </w:r>
      <w:r w:rsidR="00A927B0" w:rsidRPr="00B16417">
        <w:t>were provided</w:t>
      </w:r>
      <w:r w:rsidR="00564558" w:rsidRPr="00B16417">
        <w:t xml:space="preserve"> to the CDE in the form of recommended </w:t>
      </w:r>
      <w:r w:rsidR="00D426C7">
        <w:t>threshold</w:t>
      </w:r>
      <w:r w:rsidR="00564558" w:rsidRPr="00B16417">
        <w:t xml:space="preserve"> scores for each </w:t>
      </w:r>
      <w:r w:rsidRPr="00B16417">
        <w:t xml:space="preserve">performance </w:t>
      </w:r>
      <w:r w:rsidR="00564558" w:rsidRPr="00B16417">
        <w:t>level</w:t>
      </w:r>
      <w:r w:rsidRPr="00B16417">
        <w:t xml:space="preserve"> </w:t>
      </w:r>
      <w:r w:rsidR="00DE2721">
        <w:t>for the domain scores, the oral and written composite scores</w:t>
      </w:r>
      <w:r w:rsidR="00530A16">
        <w:t>,</w:t>
      </w:r>
      <w:r w:rsidR="00DE2721">
        <w:t xml:space="preserve"> and the </w:t>
      </w:r>
      <w:r w:rsidR="00C14C32">
        <w:t>o</w:t>
      </w:r>
      <w:r w:rsidR="00DE2721">
        <w:t>verall score for all seven</w:t>
      </w:r>
      <w:r w:rsidR="00DE2721" w:rsidRPr="00DE2721">
        <w:t xml:space="preserve"> </w:t>
      </w:r>
      <w:r w:rsidR="00DE2721" w:rsidRPr="006D591F">
        <w:t>grades and grade spans</w:t>
      </w:r>
      <w:r w:rsidR="00DE2721">
        <w:t>. Data files</w:t>
      </w:r>
      <w:r w:rsidR="005434CC" w:rsidRPr="00B16417">
        <w:t xml:space="preserve"> were</w:t>
      </w:r>
      <w:r w:rsidR="00564558" w:rsidRPr="00B16417">
        <w:t xml:space="preserve"> provided </w:t>
      </w:r>
      <w:r w:rsidR="005A4160">
        <w:t xml:space="preserve">to the CDE </w:t>
      </w:r>
      <w:r w:rsidR="00564558" w:rsidRPr="00B16417">
        <w:t xml:space="preserve">on </w:t>
      </w:r>
      <w:r w:rsidR="00DE2721">
        <w:t>October 26, 2017</w:t>
      </w:r>
      <w:r w:rsidR="001C5F43">
        <w:t>,</w:t>
      </w:r>
      <w:r w:rsidR="00DE2721">
        <w:t xml:space="preserve"> and additional tables of results and analyses were provided the week of October 31, 2017</w:t>
      </w:r>
      <w:r w:rsidR="00564558" w:rsidRPr="00B16417">
        <w:t xml:space="preserve">. </w:t>
      </w:r>
      <w:r w:rsidR="00D738EC" w:rsidRPr="00B16417">
        <w:t>T</w:t>
      </w:r>
      <w:r w:rsidR="00564558" w:rsidRPr="00B16417">
        <w:t>he final standard</w:t>
      </w:r>
      <w:r w:rsidR="00FE38E2" w:rsidRPr="00B16417">
        <w:t>-</w:t>
      </w:r>
      <w:r w:rsidR="00564558" w:rsidRPr="00B16417">
        <w:t>setting report</w:t>
      </w:r>
      <w:r w:rsidR="00D738EC" w:rsidRPr="00B16417">
        <w:t xml:space="preserve"> presented here</w:t>
      </w:r>
      <w:r w:rsidR="00564558" w:rsidRPr="00B16417">
        <w:t xml:space="preserve"> provides details about panelists, materials</w:t>
      </w:r>
      <w:r w:rsidRPr="00B16417">
        <w:t>,</w:t>
      </w:r>
      <w:r w:rsidR="00564558" w:rsidRPr="00B16417">
        <w:t xml:space="preserve"> and process</w:t>
      </w:r>
      <w:r w:rsidRPr="00B16417">
        <w:t>es</w:t>
      </w:r>
      <w:r w:rsidR="00D738EC" w:rsidRPr="00B16417">
        <w:t xml:space="preserve"> that were</w:t>
      </w:r>
      <w:r w:rsidR="00564558" w:rsidRPr="00B16417">
        <w:t xml:space="preserve"> not included in the preliminary results table</w:t>
      </w:r>
      <w:r w:rsidR="00246D2C">
        <w:t>.</w:t>
      </w:r>
    </w:p>
    <w:p w14:paraId="5AD21289" w14:textId="77777777" w:rsidR="00555C16" w:rsidRPr="00344B37" w:rsidRDefault="00555C16" w:rsidP="0066093D">
      <w:pPr>
        <w:pStyle w:val="Heading1"/>
        <w:numPr>
          <w:ilvl w:val="0"/>
          <w:numId w:val="0"/>
        </w:numPr>
        <w:ind w:left="360" w:hanging="360"/>
      </w:pPr>
      <w:bookmarkStart w:id="490" w:name="_Toc448838730"/>
      <w:bookmarkStart w:id="491" w:name="_Toc480983393"/>
      <w:bookmarkStart w:id="492" w:name="_Toc483515587"/>
      <w:bookmarkStart w:id="493" w:name="_Toc513978522"/>
      <w:r w:rsidRPr="0066093D">
        <w:lastRenderedPageBreak/>
        <w:t>References</w:t>
      </w:r>
      <w:bookmarkEnd w:id="490"/>
      <w:bookmarkEnd w:id="491"/>
      <w:bookmarkEnd w:id="492"/>
      <w:bookmarkEnd w:id="493"/>
    </w:p>
    <w:p w14:paraId="481DE59D" w14:textId="77777777" w:rsidR="00555C16" w:rsidRPr="00186882" w:rsidRDefault="00555C16" w:rsidP="00E06D79">
      <w:pPr>
        <w:pStyle w:val="References"/>
        <w:rPr>
          <w:snapToGrid w:val="0"/>
          <w:szCs w:val="22"/>
        </w:rPr>
      </w:pPr>
      <w:r w:rsidRPr="00186882">
        <w:rPr>
          <w:snapToGrid w:val="0"/>
          <w:szCs w:val="22"/>
        </w:rPr>
        <w:t xml:space="preserve">Baron, P. A., &amp; Papageorgiou, S. (2014). Mapping the TOEFL® Primary™ Test </w:t>
      </w:r>
      <w:proofErr w:type="gramStart"/>
      <w:r w:rsidRPr="00186882">
        <w:rPr>
          <w:snapToGrid w:val="0"/>
          <w:szCs w:val="22"/>
        </w:rPr>
        <w:t>Onto</w:t>
      </w:r>
      <w:proofErr w:type="gramEnd"/>
      <w:r w:rsidRPr="00186882">
        <w:rPr>
          <w:snapToGrid w:val="0"/>
          <w:szCs w:val="22"/>
        </w:rPr>
        <w:t xml:space="preserve"> the Common European Framework of Reference (Research Memorandum RM-14-05). Princeton, NJ: Educational Testing Service.</w:t>
      </w:r>
    </w:p>
    <w:p w14:paraId="3DFE9BB1" w14:textId="77777777" w:rsidR="00555C16" w:rsidRPr="00186882" w:rsidRDefault="00555C16" w:rsidP="00E06D79">
      <w:pPr>
        <w:pStyle w:val="References"/>
        <w:rPr>
          <w:szCs w:val="22"/>
        </w:rPr>
      </w:pPr>
      <w:r w:rsidRPr="00186882">
        <w:rPr>
          <w:szCs w:val="22"/>
        </w:rPr>
        <w:t xml:space="preserve">Brandon, P. R. (2004). Conclusions about frequently studied modified </w:t>
      </w:r>
      <w:proofErr w:type="spellStart"/>
      <w:r w:rsidRPr="00186882">
        <w:rPr>
          <w:szCs w:val="22"/>
        </w:rPr>
        <w:t>Angoff</w:t>
      </w:r>
      <w:proofErr w:type="spellEnd"/>
      <w:r w:rsidRPr="00186882">
        <w:rPr>
          <w:szCs w:val="22"/>
        </w:rPr>
        <w:t xml:space="preserve"> standard-setting topics. </w:t>
      </w:r>
      <w:r w:rsidRPr="00186882">
        <w:rPr>
          <w:i/>
          <w:szCs w:val="22"/>
        </w:rPr>
        <w:t>Applied Measurement in Education, 17</w:t>
      </w:r>
      <w:r w:rsidRPr="00186882">
        <w:rPr>
          <w:szCs w:val="22"/>
        </w:rPr>
        <w:t>, 59–88.</w:t>
      </w:r>
    </w:p>
    <w:p w14:paraId="6BA79F1A" w14:textId="77777777" w:rsidR="00077C6F" w:rsidRPr="00186882" w:rsidRDefault="00077C6F" w:rsidP="00E06D79">
      <w:pPr>
        <w:pStyle w:val="References"/>
      </w:pPr>
      <w:r w:rsidRPr="00186882">
        <w:rPr>
          <w:rFonts w:eastAsia="Times New Roman"/>
        </w:rPr>
        <w:t>California Department of Education</w:t>
      </w:r>
      <w:r>
        <w:rPr>
          <w:rFonts w:eastAsia="Times New Roman"/>
        </w:rPr>
        <w:t>.</w:t>
      </w:r>
      <w:r w:rsidRPr="00186882">
        <w:rPr>
          <w:rFonts w:eastAsia="Times New Roman"/>
        </w:rPr>
        <w:t xml:space="preserve"> </w:t>
      </w:r>
      <w:r>
        <w:rPr>
          <w:rFonts w:eastAsia="Times New Roman"/>
        </w:rPr>
        <w:t>(</w:t>
      </w:r>
      <w:r w:rsidRPr="00186882">
        <w:rPr>
          <w:rFonts w:eastAsia="Times New Roman"/>
        </w:rPr>
        <w:t>2012</w:t>
      </w:r>
      <w:r>
        <w:rPr>
          <w:rFonts w:eastAsia="Times New Roman"/>
        </w:rPr>
        <w:t>).</w:t>
      </w:r>
      <w:r w:rsidRPr="00186882">
        <w:rPr>
          <w:rFonts w:eastAsia="Times New Roman"/>
        </w:rPr>
        <w:t xml:space="preserve"> </w:t>
      </w:r>
      <w:r w:rsidRPr="00E06D79">
        <w:rPr>
          <w:rFonts w:eastAsia="Times New Roman"/>
          <w:i/>
        </w:rPr>
        <w:t>English language development standards: Kindergarten through grade 12</w:t>
      </w:r>
      <w:r w:rsidRPr="00186882">
        <w:rPr>
          <w:rFonts w:eastAsia="Times New Roman"/>
        </w:rPr>
        <w:t xml:space="preserve">. Retrieved from </w:t>
      </w:r>
      <w:hyperlink r:id="rId30" w:tooltip="link to the English Language Development Standards: Kindergarten through Grade 12 Web document" w:history="1">
        <w:r w:rsidRPr="003E31C2">
          <w:rPr>
            <w:rStyle w:val="Hyperlink"/>
            <w:szCs w:val="22"/>
          </w:rPr>
          <w:t>http://www.cde.ca.gov/sp/el/er/</w:t>
        </w:r>
        <w:r w:rsidR="009458AF">
          <w:rPr>
            <w:rStyle w:val="Hyperlink"/>
            <w:szCs w:val="22"/>
          </w:rPr>
          <w:t>‌</w:t>
        </w:r>
        <w:r w:rsidRPr="003E31C2">
          <w:rPr>
            <w:rStyle w:val="Hyperlink"/>
            <w:szCs w:val="22"/>
          </w:rPr>
          <w:t>documents/eldstndspublication14.pdf</w:t>
        </w:r>
      </w:hyperlink>
    </w:p>
    <w:p w14:paraId="188FA56E" w14:textId="77777777" w:rsidR="00555C16" w:rsidRDefault="00077C6F" w:rsidP="00E06D79">
      <w:pPr>
        <w:pStyle w:val="References"/>
        <w:rPr>
          <w:rFonts w:eastAsia="Times New Roman"/>
          <w:color w:val="151515"/>
          <w:szCs w:val="22"/>
        </w:rPr>
      </w:pPr>
      <w:r w:rsidRPr="00186882">
        <w:rPr>
          <w:rFonts w:eastAsia="Times New Roman"/>
        </w:rPr>
        <w:t>California Department of Education</w:t>
      </w:r>
      <w:r>
        <w:rPr>
          <w:rFonts w:eastAsia="Times New Roman"/>
        </w:rPr>
        <w:t>.</w:t>
      </w:r>
      <w:r w:rsidRPr="00186882">
        <w:rPr>
          <w:rFonts w:eastAsia="Times New Roman"/>
        </w:rPr>
        <w:t xml:space="preserve"> </w:t>
      </w:r>
      <w:r>
        <w:rPr>
          <w:rFonts w:eastAsia="Times New Roman"/>
          <w:color w:val="151515"/>
          <w:szCs w:val="22"/>
        </w:rPr>
        <w:t>(</w:t>
      </w:r>
      <w:r w:rsidRPr="003557E6">
        <w:rPr>
          <w:rFonts w:eastAsia="Times New Roman"/>
          <w:color w:val="151515"/>
          <w:szCs w:val="22"/>
        </w:rPr>
        <w:t>2016</w:t>
      </w:r>
      <w:proofErr w:type="gramStart"/>
      <w:r w:rsidRPr="00ED52B8">
        <w:rPr>
          <w:rFonts w:eastAsia="Times New Roman"/>
          <w:color w:val="151515"/>
          <w:szCs w:val="22"/>
        </w:rPr>
        <w:t>)</w:t>
      </w:r>
      <w:r>
        <w:rPr>
          <w:rFonts w:eastAsia="Times New Roman"/>
          <w:color w:val="151515"/>
          <w:szCs w:val="22"/>
        </w:rPr>
        <w:t xml:space="preserve"> </w:t>
      </w:r>
      <w:r w:rsidRPr="00ED52B8">
        <w:rPr>
          <w:rFonts w:eastAsia="Times New Roman"/>
          <w:color w:val="151515"/>
          <w:szCs w:val="22"/>
        </w:rPr>
        <w:t>.</w:t>
      </w:r>
      <w:r w:rsidR="00555C16" w:rsidRPr="00E06D79">
        <w:rPr>
          <w:rFonts w:eastAsia="Times New Roman"/>
          <w:i/>
          <w:color w:val="151515"/>
          <w:szCs w:val="22"/>
        </w:rPr>
        <w:t>ELPAC</w:t>
      </w:r>
      <w:proofErr w:type="gramEnd"/>
      <w:r w:rsidR="00555C16" w:rsidRPr="00E06D79">
        <w:rPr>
          <w:rFonts w:eastAsia="Times New Roman"/>
          <w:i/>
          <w:color w:val="151515"/>
          <w:szCs w:val="22"/>
        </w:rPr>
        <w:t xml:space="preserve"> </w:t>
      </w:r>
      <w:r w:rsidRPr="00572909">
        <w:rPr>
          <w:rFonts w:eastAsia="Times New Roman"/>
          <w:i/>
        </w:rPr>
        <w:t>g</w:t>
      </w:r>
      <w:r w:rsidR="00555C16" w:rsidRPr="00E06D79">
        <w:rPr>
          <w:rFonts w:eastAsia="Times New Roman"/>
          <w:i/>
        </w:rPr>
        <w:t>eneral</w:t>
      </w:r>
      <w:r w:rsidR="00555C16" w:rsidRPr="00E06D79">
        <w:rPr>
          <w:rFonts w:eastAsia="Times New Roman"/>
          <w:i/>
          <w:color w:val="151515"/>
          <w:szCs w:val="22"/>
        </w:rPr>
        <w:t xml:space="preserve"> </w:t>
      </w:r>
      <w:r w:rsidRPr="00E06D79">
        <w:rPr>
          <w:rFonts w:eastAsia="Times New Roman"/>
          <w:i/>
          <w:color w:val="151515"/>
          <w:szCs w:val="22"/>
        </w:rPr>
        <w:t>p</w:t>
      </w:r>
      <w:r w:rsidR="00555C16" w:rsidRPr="00E06D79">
        <w:rPr>
          <w:rFonts w:eastAsia="Times New Roman"/>
          <w:i/>
          <w:color w:val="151515"/>
          <w:szCs w:val="22"/>
        </w:rPr>
        <w:t xml:space="preserve">erformance </w:t>
      </w:r>
      <w:r w:rsidRPr="00E06D79">
        <w:rPr>
          <w:rFonts w:eastAsia="Times New Roman"/>
          <w:i/>
          <w:color w:val="151515"/>
          <w:szCs w:val="22"/>
        </w:rPr>
        <w:t>l</w:t>
      </w:r>
      <w:r w:rsidR="00555C16" w:rsidRPr="00E06D79">
        <w:rPr>
          <w:rFonts w:eastAsia="Times New Roman"/>
          <w:i/>
          <w:color w:val="151515"/>
          <w:szCs w:val="22"/>
        </w:rPr>
        <w:t xml:space="preserve">evel </w:t>
      </w:r>
      <w:r w:rsidRPr="00E06D79">
        <w:rPr>
          <w:rFonts w:eastAsia="Times New Roman"/>
          <w:i/>
          <w:color w:val="151515"/>
          <w:szCs w:val="22"/>
        </w:rPr>
        <w:t>d</w:t>
      </w:r>
      <w:r w:rsidR="00555C16" w:rsidRPr="00E06D79">
        <w:rPr>
          <w:rFonts w:eastAsia="Times New Roman"/>
          <w:i/>
          <w:color w:val="151515"/>
          <w:szCs w:val="22"/>
        </w:rPr>
        <w:t>escriptors</w:t>
      </w:r>
      <w:r>
        <w:rPr>
          <w:rFonts w:eastAsia="Times New Roman"/>
          <w:color w:val="151515"/>
          <w:szCs w:val="22"/>
        </w:rPr>
        <w:t>.</w:t>
      </w:r>
      <w:r w:rsidR="00555C16" w:rsidRPr="003557E6">
        <w:rPr>
          <w:rFonts w:eastAsia="Times New Roman"/>
          <w:color w:val="151515"/>
          <w:szCs w:val="22"/>
        </w:rPr>
        <w:t xml:space="preserve"> </w:t>
      </w:r>
      <w:r w:rsidR="00555C16" w:rsidRPr="00186882">
        <w:rPr>
          <w:rFonts w:eastAsia="Times New Roman"/>
          <w:color w:val="151515"/>
          <w:szCs w:val="22"/>
        </w:rPr>
        <w:t xml:space="preserve">Retrieved from </w:t>
      </w:r>
      <w:hyperlink r:id="rId31" w:tooltip="link to the ELPAC General Performance Level Descriptors Web page" w:history="1">
        <w:r w:rsidRPr="003E31C2">
          <w:rPr>
            <w:rStyle w:val="Hyperlink"/>
            <w:rFonts w:eastAsia="Times New Roman"/>
            <w:szCs w:val="22"/>
          </w:rPr>
          <w:t>http://www.cde.ca.gov/ta/tg/ep/elpacgpld.asp</w:t>
        </w:r>
      </w:hyperlink>
    </w:p>
    <w:p w14:paraId="59CA1F89" w14:textId="77777777" w:rsidR="002509AB" w:rsidRPr="00186882" w:rsidRDefault="002509AB" w:rsidP="00E06D79">
      <w:pPr>
        <w:pStyle w:val="References"/>
        <w:rPr>
          <w:rFonts w:eastAsia="Times New Roman"/>
          <w:color w:val="151515"/>
          <w:szCs w:val="22"/>
        </w:rPr>
      </w:pPr>
      <w:r>
        <w:t xml:space="preserve">Cizek, G. J., &amp; Bunch, M. B. (2007). </w:t>
      </w:r>
      <w:r w:rsidRPr="002509AB">
        <w:rPr>
          <w:i/>
        </w:rPr>
        <w:t>Standard setting: A guide to establishing and evaluating performance standards on tests.</w:t>
      </w:r>
      <w:r>
        <w:t xml:space="preserve"> Thousand Oaks, CA: Sage.</w:t>
      </w:r>
    </w:p>
    <w:p w14:paraId="3A28BBE9" w14:textId="77777777" w:rsidR="00555C16" w:rsidRPr="00186882" w:rsidRDefault="00077C6F" w:rsidP="00077C6F">
      <w:pPr>
        <w:pStyle w:val="References"/>
        <w:rPr>
          <w:szCs w:val="22"/>
        </w:rPr>
      </w:pPr>
      <w:r>
        <w:rPr>
          <w:szCs w:val="22"/>
        </w:rPr>
        <w:t>Educational Testing Service.</w:t>
      </w:r>
      <w:r w:rsidRPr="00186882">
        <w:rPr>
          <w:szCs w:val="22"/>
        </w:rPr>
        <w:t xml:space="preserve"> </w:t>
      </w:r>
      <w:r w:rsidR="00555C16" w:rsidRPr="00186882">
        <w:rPr>
          <w:szCs w:val="22"/>
        </w:rPr>
        <w:t>(</w:t>
      </w:r>
      <w:r w:rsidR="00555C16" w:rsidRPr="00E06D79">
        <w:rPr>
          <w:rFonts w:eastAsia="Times New Roman"/>
        </w:rPr>
        <w:t>2014</w:t>
      </w:r>
      <w:r w:rsidR="00555C16" w:rsidRPr="00186882">
        <w:rPr>
          <w:szCs w:val="22"/>
        </w:rPr>
        <w:t xml:space="preserve">). </w:t>
      </w:r>
      <w:r w:rsidR="00555C16" w:rsidRPr="00E06D79">
        <w:rPr>
          <w:rFonts w:eastAsia="Times New Roman"/>
          <w:i/>
          <w:color w:val="151515"/>
          <w:szCs w:val="22"/>
        </w:rPr>
        <w:t>Standard</w:t>
      </w:r>
      <w:r w:rsidR="00555C16" w:rsidRPr="00E06D79">
        <w:rPr>
          <w:i/>
          <w:snapToGrid w:val="0"/>
          <w:szCs w:val="22"/>
        </w:rPr>
        <w:t>-</w:t>
      </w:r>
      <w:r w:rsidRPr="00E06D79">
        <w:rPr>
          <w:i/>
          <w:snapToGrid w:val="0"/>
          <w:szCs w:val="22"/>
        </w:rPr>
        <w:t>s</w:t>
      </w:r>
      <w:r w:rsidR="00555C16" w:rsidRPr="00E06D79">
        <w:rPr>
          <w:i/>
          <w:snapToGrid w:val="0"/>
          <w:szCs w:val="22"/>
        </w:rPr>
        <w:t xml:space="preserve">etting </w:t>
      </w:r>
      <w:r w:rsidRPr="00E06D79">
        <w:rPr>
          <w:i/>
          <w:snapToGrid w:val="0"/>
          <w:szCs w:val="22"/>
        </w:rPr>
        <w:t>t</w:t>
      </w:r>
      <w:r w:rsidR="00555C16" w:rsidRPr="00E06D79">
        <w:rPr>
          <w:i/>
          <w:snapToGrid w:val="0"/>
          <w:szCs w:val="22"/>
        </w:rPr>
        <w:t xml:space="preserve">echnical </w:t>
      </w:r>
      <w:r w:rsidRPr="00E06D79">
        <w:rPr>
          <w:i/>
          <w:snapToGrid w:val="0"/>
          <w:szCs w:val="22"/>
        </w:rPr>
        <w:t>r</w:t>
      </w:r>
      <w:r w:rsidR="00555C16" w:rsidRPr="00E06D79">
        <w:rPr>
          <w:i/>
          <w:snapToGrid w:val="0"/>
          <w:szCs w:val="22"/>
        </w:rPr>
        <w:t>eport; Proficiency Assessments for Wyoming Students and Student Assessment of Writing Skills.</w:t>
      </w:r>
      <w:r w:rsidR="00555C16" w:rsidRPr="00186882">
        <w:rPr>
          <w:snapToGrid w:val="0"/>
          <w:szCs w:val="22"/>
        </w:rPr>
        <w:t xml:space="preserve"> Unpublished manuscript.</w:t>
      </w:r>
    </w:p>
    <w:p w14:paraId="47BDBE20" w14:textId="77777777" w:rsidR="00555C16" w:rsidRPr="00186882" w:rsidRDefault="00555C16" w:rsidP="00E06D79">
      <w:pPr>
        <w:pStyle w:val="References"/>
        <w:rPr>
          <w:szCs w:val="22"/>
        </w:rPr>
      </w:pPr>
      <w:r w:rsidRPr="00186882">
        <w:rPr>
          <w:szCs w:val="22"/>
        </w:rPr>
        <w:t xml:space="preserve">Hambleton, R. K., &amp; Pitoniak, M. J. (2006). Setting performance standards. In R. L. Brennan (Ed.). </w:t>
      </w:r>
      <w:r w:rsidRPr="00186882">
        <w:rPr>
          <w:i/>
          <w:szCs w:val="22"/>
        </w:rPr>
        <w:t xml:space="preserve">Educational </w:t>
      </w:r>
      <w:r w:rsidR="002A13D7">
        <w:rPr>
          <w:i/>
          <w:szCs w:val="22"/>
        </w:rPr>
        <w:t>M</w:t>
      </w:r>
      <w:r w:rsidRPr="00186882">
        <w:rPr>
          <w:i/>
          <w:szCs w:val="22"/>
        </w:rPr>
        <w:t xml:space="preserve">easurement </w:t>
      </w:r>
      <w:r w:rsidRPr="00186882">
        <w:rPr>
          <w:szCs w:val="22"/>
        </w:rPr>
        <w:t>(4th ed., pp. 433–470). Westport,</w:t>
      </w:r>
      <w:r w:rsidR="00ED52B8" w:rsidRPr="00186882" w:rsidDel="00ED52B8">
        <w:rPr>
          <w:szCs w:val="22"/>
        </w:rPr>
        <w:t xml:space="preserve"> </w:t>
      </w:r>
      <w:r w:rsidRPr="00186882">
        <w:rPr>
          <w:szCs w:val="22"/>
        </w:rPr>
        <w:t>CT: Praeger.</w:t>
      </w:r>
    </w:p>
    <w:p w14:paraId="55339B5A" w14:textId="77777777" w:rsidR="00555C16" w:rsidRDefault="00555C16" w:rsidP="00E06D79">
      <w:pPr>
        <w:pStyle w:val="References"/>
        <w:rPr>
          <w:szCs w:val="22"/>
        </w:rPr>
      </w:pPr>
      <w:proofErr w:type="spellStart"/>
      <w:r w:rsidRPr="00186882">
        <w:rPr>
          <w:szCs w:val="22"/>
        </w:rPr>
        <w:t>Karatonis</w:t>
      </w:r>
      <w:proofErr w:type="spellEnd"/>
      <w:r w:rsidRPr="00186882">
        <w:rPr>
          <w:szCs w:val="22"/>
        </w:rPr>
        <w:t xml:space="preserve">, A., &amp; Sireci, S. G. (2006). The bookmark standard-setting method: a literature review. </w:t>
      </w:r>
      <w:r w:rsidRPr="00186882">
        <w:rPr>
          <w:i/>
          <w:szCs w:val="22"/>
        </w:rPr>
        <w:t>Educational Measurement: Issues and Practice</w:t>
      </w:r>
      <w:r w:rsidRPr="00186882">
        <w:rPr>
          <w:szCs w:val="22"/>
        </w:rPr>
        <w:t xml:space="preserve">, </w:t>
      </w:r>
      <w:r w:rsidRPr="00186882">
        <w:rPr>
          <w:i/>
          <w:szCs w:val="22"/>
        </w:rPr>
        <w:t>25</w:t>
      </w:r>
      <w:r w:rsidRPr="00186882">
        <w:rPr>
          <w:szCs w:val="22"/>
        </w:rPr>
        <w:t>(1), 4–12.</w:t>
      </w:r>
    </w:p>
    <w:p w14:paraId="37DBC1B5" w14:textId="77777777" w:rsidR="00C02A25" w:rsidRPr="00186882" w:rsidRDefault="00C02A25" w:rsidP="00E06D79">
      <w:pPr>
        <w:pStyle w:val="References"/>
        <w:rPr>
          <w:szCs w:val="22"/>
        </w:rPr>
      </w:pPr>
      <w:r>
        <w:t xml:space="preserve">MacCann, Robert G. &amp; Gordon Stanley. (2004). </w:t>
      </w:r>
      <w:r w:rsidRPr="00C02A25">
        <w:rPr>
          <w:bCs/>
        </w:rPr>
        <w:t xml:space="preserve">Estimating the </w:t>
      </w:r>
      <w:r>
        <w:rPr>
          <w:bCs/>
        </w:rPr>
        <w:t>s</w:t>
      </w:r>
      <w:r w:rsidRPr="00C02A25">
        <w:rPr>
          <w:bCs/>
        </w:rPr>
        <w:t xml:space="preserve">tandard </w:t>
      </w:r>
      <w:r>
        <w:rPr>
          <w:bCs/>
        </w:rPr>
        <w:t>e</w:t>
      </w:r>
      <w:r w:rsidRPr="00C02A25">
        <w:rPr>
          <w:bCs/>
        </w:rPr>
        <w:t xml:space="preserve">rror of the </w:t>
      </w:r>
      <w:r>
        <w:rPr>
          <w:bCs/>
        </w:rPr>
        <w:t xml:space="preserve">judging </w:t>
      </w:r>
      <w:r w:rsidRPr="00C02A25">
        <w:rPr>
          <w:bCs/>
        </w:rPr>
        <w:t>in a modified-</w:t>
      </w:r>
      <w:proofErr w:type="spellStart"/>
      <w:r w:rsidRPr="00C02A25">
        <w:rPr>
          <w:bCs/>
        </w:rPr>
        <w:t>Angoff</w:t>
      </w:r>
      <w:proofErr w:type="spellEnd"/>
      <w:r w:rsidRPr="00C02A25">
        <w:rPr>
          <w:bCs/>
        </w:rPr>
        <w:t xml:space="preserve"> </w:t>
      </w:r>
      <w:r>
        <w:rPr>
          <w:bCs/>
        </w:rPr>
        <w:t>s</w:t>
      </w:r>
      <w:r w:rsidRPr="00C02A25">
        <w:rPr>
          <w:bCs/>
        </w:rPr>
        <w:t xml:space="preserve">tandards </w:t>
      </w:r>
      <w:r>
        <w:rPr>
          <w:bCs/>
        </w:rPr>
        <w:t>s</w:t>
      </w:r>
      <w:r w:rsidRPr="00C02A25">
        <w:rPr>
          <w:bCs/>
        </w:rPr>
        <w:t xml:space="preserve">etting </w:t>
      </w:r>
      <w:r>
        <w:rPr>
          <w:bCs/>
        </w:rPr>
        <w:t>p</w:t>
      </w:r>
      <w:r w:rsidRPr="00C02A25">
        <w:rPr>
          <w:bCs/>
        </w:rPr>
        <w:t>rocedure</w:t>
      </w:r>
      <w:r w:rsidRPr="00C02A25">
        <w:t>.</w:t>
      </w:r>
      <w:r>
        <w:t xml:space="preserve"> </w:t>
      </w:r>
      <w:r>
        <w:rPr>
          <w:i/>
        </w:rPr>
        <w:t xml:space="preserve">Practical Assessment, Research, and Evaluation </w:t>
      </w:r>
      <w:r>
        <w:t xml:space="preserve">9(5). Retrieved from </w:t>
      </w:r>
      <w:hyperlink r:id="rId32" w:tooltip="link to the Estimating the Standard Error of the Judging in a Modified-Angoff Standards Setting Procedure Web document" w:history="1">
        <w:r w:rsidRPr="008E5D60">
          <w:rPr>
            <w:rStyle w:val="Hyperlink"/>
          </w:rPr>
          <w:t>http://pareonline.net/getvn.asp?v=9&amp;n=5</w:t>
        </w:r>
      </w:hyperlink>
    </w:p>
    <w:p w14:paraId="04A319D2" w14:textId="77777777" w:rsidR="00555C16" w:rsidRPr="00186882" w:rsidRDefault="00555C16" w:rsidP="00E06D79">
      <w:pPr>
        <w:pStyle w:val="References"/>
        <w:rPr>
          <w:szCs w:val="22"/>
        </w:rPr>
      </w:pPr>
      <w:r w:rsidRPr="00186882">
        <w:rPr>
          <w:szCs w:val="22"/>
        </w:rPr>
        <w:t xml:space="preserve">Mitzel, H. C., Lewis, D. M., Patz, R. J., &amp; Green, D. R. (2001). The bookmark procedure: Psychological perspectives. In G. J. Cizek (Ed.). </w:t>
      </w:r>
      <w:r w:rsidRPr="00186882">
        <w:rPr>
          <w:i/>
          <w:szCs w:val="22"/>
        </w:rPr>
        <w:t>Setting performance standards: Concepts, methods, and perspectives</w:t>
      </w:r>
      <w:r w:rsidRPr="00186882">
        <w:rPr>
          <w:szCs w:val="22"/>
        </w:rPr>
        <w:t xml:space="preserve"> (pp. 249–281). Mahwah, NJ: Lawrence Erlbaum Associates, Inc. </w:t>
      </w:r>
    </w:p>
    <w:p w14:paraId="00223155" w14:textId="77777777" w:rsidR="00555C16" w:rsidRPr="00186882" w:rsidRDefault="00555C16" w:rsidP="00E06D79">
      <w:pPr>
        <w:pStyle w:val="References"/>
        <w:rPr>
          <w:szCs w:val="22"/>
        </w:rPr>
      </w:pPr>
      <w:proofErr w:type="spellStart"/>
      <w:r w:rsidRPr="00E06D79">
        <w:rPr>
          <w:rFonts w:eastAsia="Times New Roman"/>
          <w:lang w:val="es-MX"/>
        </w:rPr>
        <w:t>Tannenbaum</w:t>
      </w:r>
      <w:proofErr w:type="spellEnd"/>
      <w:r w:rsidRPr="00E06D79">
        <w:rPr>
          <w:szCs w:val="22"/>
          <w:lang w:val="es-MX"/>
        </w:rPr>
        <w:t xml:space="preserve">, R. J., &amp; </w:t>
      </w:r>
      <w:proofErr w:type="spellStart"/>
      <w:r w:rsidRPr="00E06D79">
        <w:rPr>
          <w:szCs w:val="22"/>
          <w:lang w:val="es-MX"/>
        </w:rPr>
        <w:t>Baron</w:t>
      </w:r>
      <w:proofErr w:type="spellEnd"/>
      <w:r w:rsidRPr="00E06D79">
        <w:rPr>
          <w:szCs w:val="22"/>
          <w:lang w:val="es-MX"/>
        </w:rPr>
        <w:t xml:space="preserve">, P. A. (2010). </w:t>
      </w:r>
      <w:r w:rsidRPr="00E06D79">
        <w:rPr>
          <w:i/>
          <w:szCs w:val="22"/>
        </w:rPr>
        <w:t>Mapping TOEIC® test scores to the STANAG 6001 language proficiency levels</w:t>
      </w:r>
      <w:r w:rsidRPr="00186882">
        <w:rPr>
          <w:szCs w:val="22"/>
        </w:rPr>
        <w:t xml:space="preserve"> (Research Memorandum RM-10-11). Princeton, NJ: Educational Testing Service.</w:t>
      </w:r>
    </w:p>
    <w:p w14:paraId="3ACB4B84" w14:textId="77777777" w:rsidR="00555C16" w:rsidRPr="00186882" w:rsidRDefault="00555C16" w:rsidP="00E06D79">
      <w:pPr>
        <w:pStyle w:val="References"/>
        <w:rPr>
          <w:szCs w:val="22"/>
        </w:rPr>
      </w:pPr>
      <w:r w:rsidRPr="00E06D79">
        <w:rPr>
          <w:rFonts w:eastAsia="Times New Roman"/>
        </w:rPr>
        <w:t>Tannenbaum</w:t>
      </w:r>
      <w:r w:rsidRPr="00186882">
        <w:rPr>
          <w:szCs w:val="22"/>
        </w:rPr>
        <w:t xml:space="preserve">, R. J., &amp; Cho, Y. (2014). Critical factors to consider in evaluating standard-setting studies to map language test scores to frameworks of language proficiency. </w:t>
      </w:r>
      <w:r w:rsidRPr="00235406">
        <w:rPr>
          <w:i/>
          <w:szCs w:val="22"/>
        </w:rPr>
        <w:t>Language Assessment Quarterly, 11</w:t>
      </w:r>
      <w:r w:rsidRPr="00186882">
        <w:rPr>
          <w:szCs w:val="22"/>
        </w:rPr>
        <w:t>, 233–249.</w:t>
      </w:r>
    </w:p>
    <w:p w14:paraId="241CE54B" w14:textId="77777777" w:rsidR="00555C16" w:rsidRPr="00186882" w:rsidRDefault="00555C16" w:rsidP="00E06D79">
      <w:pPr>
        <w:pStyle w:val="References"/>
        <w:rPr>
          <w:szCs w:val="22"/>
        </w:rPr>
      </w:pPr>
      <w:r w:rsidRPr="00E06D79">
        <w:rPr>
          <w:rFonts w:eastAsia="Times New Roman"/>
        </w:rPr>
        <w:t>Tannenbaum</w:t>
      </w:r>
      <w:r w:rsidRPr="00186882">
        <w:rPr>
          <w:szCs w:val="22"/>
        </w:rPr>
        <w:t>, R. J. &amp; Katz, I. R. (2013). Standard setting. In K. F.</w:t>
      </w:r>
      <w:r w:rsidRPr="00186882">
        <w:rPr>
          <w:i/>
          <w:szCs w:val="22"/>
        </w:rPr>
        <w:t xml:space="preserve"> </w:t>
      </w:r>
      <w:r w:rsidRPr="00186882">
        <w:rPr>
          <w:szCs w:val="22"/>
        </w:rPr>
        <w:t xml:space="preserve">Geisinger (Ed.), </w:t>
      </w:r>
      <w:r w:rsidRPr="00186882">
        <w:rPr>
          <w:i/>
          <w:szCs w:val="22"/>
        </w:rPr>
        <w:t xml:space="preserve">APA handbook of testing and assessment in psychology: </w:t>
      </w:r>
      <w:r w:rsidRPr="00186882">
        <w:rPr>
          <w:szCs w:val="22"/>
        </w:rPr>
        <w:t xml:space="preserve">(Vol. 3, pp. 455–477). </w:t>
      </w:r>
      <w:r w:rsidRPr="00E06D79">
        <w:rPr>
          <w:rFonts w:eastAsia="Times New Roman"/>
        </w:rPr>
        <w:t>Washington</w:t>
      </w:r>
      <w:r w:rsidRPr="00186882">
        <w:rPr>
          <w:szCs w:val="22"/>
        </w:rPr>
        <w:t>, DC: American Psychological Association.</w:t>
      </w:r>
    </w:p>
    <w:p w14:paraId="0395240C" w14:textId="77777777" w:rsidR="00083991" w:rsidRDefault="00555C16" w:rsidP="00572909">
      <w:pPr>
        <w:pStyle w:val="References"/>
        <w:rPr>
          <w:szCs w:val="22"/>
        </w:rPr>
      </w:pPr>
      <w:r w:rsidRPr="00186882">
        <w:rPr>
          <w:szCs w:val="22"/>
        </w:rPr>
        <w:t>Wan, L., Bay, L., &amp; Morgan, D. (2017)</w:t>
      </w:r>
      <w:r w:rsidR="008A093B">
        <w:rPr>
          <w:szCs w:val="22"/>
        </w:rPr>
        <w:t>.</w:t>
      </w:r>
      <w:r w:rsidRPr="00186882">
        <w:rPr>
          <w:szCs w:val="22"/>
        </w:rPr>
        <w:t xml:space="preserve"> </w:t>
      </w:r>
      <w:r w:rsidRPr="00186882">
        <w:rPr>
          <w:i/>
          <w:szCs w:val="22"/>
        </w:rPr>
        <w:t xml:space="preserve">Validity </w:t>
      </w:r>
      <w:r w:rsidR="00084915">
        <w:rPr>
          <w:i/>
          <w:szCs w:val="22"/>
        </w:rPr>
        <w:t>e</w:t>
      </w:r>
      <w:r w:rsidRPr="00186882">
        <w:rPr>
          <w:i/>
          <w:szCs w:val="22"/>
        </w:rPr>
        <w:t>vidence for the Performance Profile Standard Setting Method.</w:t>
      </w:r>
      <w:r w:rsidRPr="00186882">
        <w:rPr>
          <w:szCs w:val="22"/>
        </w:rPr>
        <w:t xml:space="preserve"> Presentation at the National Council for Measurement in Education Annual Conference, San Antonio, TX.</w:t>
      </w:r>
    </w:p>
    <w:p w14:paraId="0B94A3E0" w14:textId="77777777" w:rsidR="00083991" w:rsidRDefault="009A0836" w:rsidP="00083991">
      <w:pPr>
        <w:pStyle w:val="Heading1"/>
        <w:numPr>
          <w:ilvl w:val="0"/>
          <w:numId w:val="0"/>
        </w:numPr>
        <w:ind w:left="360" w:hanging="360"/>
      </w:pPr>
      <w:bookmarkStart w:id="494" w:name="_Toc513978523"/>
      <w:r>
        <w:lastRenderedPageBreak/>
        <w:t>Accessibility Information</w:t>
      </w:r>
      <w:bookmarkEnd w:id="494"/>
    </w:p>
    <w:p w14:paraId="605F6EBD" w14:textId="77777777" w:rsidR="00083991" w:rsidRDefault="009A0836" w:rsidP="00083991">
      <w:pPr>
        <w:pStyle w:val="Heading2"/>
      </w:pPr>
      <w:bookmarkStart w:id="495" w:name="_Alternative_Text_for"/>
      <w:bookmarkStart w:id="496" w:name="_Toc513978524"/>
      <w:bookmarkEnd w:id="495"/>
      <w:r>
        <w:t xml:space="preserve">Alternative Text for </w:t>
      </w:r>
      <w:r w:rsidR="00083991">
        <w:t>Figure 1</w:t>
      </w:r>
      <w:bookmarkEnd w:id="496"/>
    </w:p>
    <w:p w14:paraId="48282280" w14:textId="77777777" w:rsidR="00083991" w:rsidRDefault="00083991" w:rsidP="00083991">
      <w:r>
        <w:t>Overall Scale Sc</w:t>
      </w:r>
      <w:r w:rsidR="001649FD">
        <w:t>ore</w:t>
      </w:r>
      <w:r>
        <w:t>, Four Performance Levels</w:t>
      </w:r>
    </w:p>
    <w:p w14:paraId="46C05A2C" w14:textId="77777777" w:rsidR="00083991" w:rsidRDefault="00083991" w:rsidP="00083991">
      <w:r>
        <w:t>Left branch:</w:t>
      </w:r>
    </w:p>
    <w:p w14:paraId="5C50235F" w14:textId="77777777" w:rsidR="00083991" w:rsidRDefault="00083991" w:rsidP="00083991">
      <w:r>
        <w:t>Oral Language Score, Four Performance Levels: Listening, Three Performance Levels; Speaking, Three Performance Levels</w:t>
      </w:r>
    </w:p>
    <w:p w14:paraId="0969E81B" w14:textId="77777777" w:rsidR="00083991" w:rsidRDefault="00083991" w:rsidP="00083991">
      <w:r>
        <w:t>Right branch:</w:t>
      </w:r>
    </w:p>
    <w:p w14:paraId="3EF9F933" w14:textId="77777777" w:rsidR="00083991" w:rsidRDefault="00083991" w:rsidP="00083991">
      <w:r>
        <w:t>Written Language Score, Four Performance Levels: Reading, Three Performance Levels; Writing, Three Performance Levels</w:t>
      </w:r>
    </w:p>
    <w:p w14:paraId="16D9E582" w14:textId="77777777" w:rsidR="00083991" w:rsidRDefault="009A0836" w:rsidP="00EF62EB">
      <w:pPr>
        <w:pStyle w:val="Heading2"/>
      </w:pPr>
      <w:bookmarkStart w:id="497" w:name="_Alternative_Text_for_1"/>
      <w:bookmarkStart w:id="498" w:name="_Toc513978525"/>
      <w:bookmarkEnd w:id="497"/>
      <w:r>
        <w:t xml:space="preserve">Alternative Text for </w:t>
      </w:r>
      <w:r w:rsidR="00083991">
        <w:t>Figure 2</w:t>
      </w:r>
      <w:bookmarkEnd w:id="498"/>
    </w:p>
    <w:p w14:paraId="404666BF" w14:textId="77777777" w:rsidR="00083991" w:rsidRDefault="00BE49FB" w:rsidP="00083991">
      <w:r w:rsidRPr="00BE49FB">
        <w:t xml:space="preserve">Projected 2016–17 Student Performance Based on Round 2 Panel Recommendations for English Learners (EL) and English Only (EO): for students in </w:t>
      </w:r>
      <w:proofErr w:type="gramStart"/>
      <w:r w:rsidRPr="00BE49FB">
        <w:t>Kindergarten</w:t>
      </w:r>
      <w:proofErr w:type="gramEnd"/>
      <w:r w:rsidRPr="00BE49FB">
        <w:t>; graph created using the data in Table 3.1</w:t>
      </w:r>
    </w:p>
    <w:p w14:paraId="67E081E7" w14:textId="77777777" w:rsidR="00083991" w:rsidRDefault="009A0836" w:rsidP="00EF62EB">
      <w:pPr>
        <w:pStyle w:val="Heading2"/>
      </w:pPr>
      <w:bookmarkStart w:id="499" w:name="_Alternative_Text_for_2"/>
      <w:bookmarkStart w:id="500" w:name="_Toc513978526"/>
      <w:bookmarkEnd w:id="499"/>
      <w:r>
        <w:t xml:space="preserve">Alternative Text for </w:t>
      </w:r>
      <w:r w:rsidR="00083991">
        <w:t>Figure 3</w:t>
      </w:r>
      <w:bookmarkEnd w:id="500"/>
    </w:p>
    <w:p w14:paraId="2AE476ED" w14:textId="77777777" w:rsidR="00083991" w:rsidRDefault="00EF62EB" w:rsidP="00083991">
      <w:r w:rsidRPr="00EF62EB">
        <w:t>Projected 2017 Student Performance Based on Round 2 Panel Recommendations for English Learners (EL) and English Only (EO): for students in Grade One; graph created using the data in Table 3.2</w:t>
      </w:r>
    </w:p>
    <w:p w14:paraId="19B32D2E" w14:textId="77777777" w:rsidR="00083991" w:rsidRDefault="009A0836" w:rsidP="00EF62EB">
      <w:pPr>
        <w:pStyle w:val="Heading2"/>
      </w:pPr>
      <w:bookmarkStart w:id="501" w:name="_Alternative_Text_for_3"/>
      <w:bookmarkStart w:id="502" w:name="_Toc513978527"/>
      <w:bookmarkEnd w:id="501"/>
      <w:r>
        <w:t xml:space="preserve">Alternative Text for </w:t>
      </w:r>
      <w:r w:rsidR="00083991">
        <w:t>Figure 4</w:t>
      </w:r>
      <w:bookmarkEnd w:id="502"/>
    </w:p>
    <w:p w14:paraId="09D8F157" w14:textId="77777777" w:rsidR="00083991" w:rsidRDefault="00EF62EB" w:rsidP="00083991">
      <w:r w:rsidRPr="00EF62EB">
        <w:t>Projected 2017 Student Performance Based on Round 2 Panel Recommendations for English Learners (EL) and English Only (EO): for students in Grade Two; graph created using the data in Table 3.3</w:t>
      </w:r>
    </w:p>
    <w:p w14:paraId="62AF4FD9" w14:textId="77777777" w:rsidR="009A0836" w:rsidRDefault="009A0836" w:rsidP="009A0836">
      <w:pPr>
        <w:pStyle w:val="Heading2"/>
      </w:pPr>
      <w:bookmarkStart w:id="503" w:name="_Alternative_Text_for_4"/>
      <w:bookmarkStart w:id="504" w:name="_Toc513978528"/>
      <w:bookmarkEnd w:id="503"/>
      <w:r>
        <w:t>Alternative Text for Figure 5</w:t>
      </w:r>
      <w:bookmarkEnd w:id="504"/>
    </w:p>
    <w:p w14:paraId="7A972F57" w14:textId="77777777" w:rsidR="009A0836" w:rsidRDefault="00EF62EB" w:rsidP="009A0836">
      <w:r w:rsidRPr="00EF62EB">
        <w:t>Projected 2017 Students</w:t>
      </w:r>
      <w:r>
        <w:t>’</w:t>
      </w:r>
      <w:r w:rsidRPr="00EF62EB">
        <w:t xml:space="preserve"> CAASPP ELA Performance Level within ELPAC Performance Levels Based on Round 2 Panel Recommendations for Grade 3; graph created using the data in Table 3.4</w:t>
      </w:r>
    </w:p>
    <w:p w14:paraId="150011F2" w14:textId="77777777" w:rsidR="009A0836" w:rsidRDefault="009A0836" w:rsidP="009A0836">
      <w:pPr>
        <w:pStyle w:val="Heading2"/>
      </w:pPr>
      <w:bookmarkStart w:id="505" w:name="_Alternative_Text_for_5"/>
      <w:bookmarkStart w:id="506" w:name="_Toc513978529"/>
      <w:bookmarkEnd w:id="505"/>
      <w:r>
        <w:t>Alternative Text for Figure 6</w:t>
      </w:r>
      <w:bookmarkEnd w:id="506"/>
    </w:p>
    <w:p w14:paraId="3EBD35C6" w14:textId="77777777" w:rsidR="009A0836" w:rsidRDefault="00EF62EB" w:rsidP="009A0836">
      <w:r w:rsidRPr="00EF62EB">
        <w:t>Projected 2017 Students</w:t>
      </w:r>
      <w:r>
        <w:t>’</w:t>
      </w:r>
      <w:r w:rsidRPr="00EF62EB">
        <w:t xml:space="preserve"> CAASPP ELA Performance Level within ELPAC Performance Levels Based on Round 2 Panel Recommendations for Grade 4; graph created using the data in Table 3.5</w:t>
      </w:r>
    </w:p>
    <w:p w14:paraId="7BC4C3FE" w14:textId="77777777" w:rsidR="009A0836" w:rsidRDefault="009A0836" w:rsidP="009A0836">
      <w:pPr>
        <w:pStyle w:val="Heading2"/>
      </w:pPr>
      <w:bookmarkStart w:id="507" w:name="_Alternative_Text_for_6"/>
      <w:bookmarkStart w:id="508" w:name="_Toc513978530"/>
      <w:bookmarkEnd w:id="507"/>
      <w:r>
        <w:t>Alternative Text for Figure 7</w:t>
      </w:r>
      <w:bookmarkEnd w:id="508"/>
    </w:p>
    <w:p w14:paraId="469FEA06" w14:textId="77777777" w:rsidR="009A0836" w:rsidRDefault="00EF62EB" w:rsidP="009A0836">
      <w:r w:rsidRPr="00EF62EB">
        <w:t>Projected 2017 Students</w:t>
      </w:r>
      <w:r>
        <w:t>’</w:t>
      </w:r>
      <w:r w:rsidRPr="00EF62EB">
        <w:t xml:space="preserve"> CAASPP ELA Performance Level within ELPAC Performance Levels Based on Round 2 Panel Recommendations for Grade 5; graph created using the data in Table 3.6</w:t>
      </w:r>
    </w:p>
    <w:p w14:paraId="7FE1C0AB" w14:textId="77777777" w:rsidR="009A0836" w:rsidRDefault="009A0836" w:rsidP="009A0836">
      <w:pPr>
        <w:pStyle w:val="Heading2"/>
      </w:pPr>
      <w:bookmarkStart w:id="509" w:name="_Alternative_Text_for_7"/>
      <w:bookmarkStart w:id="510" w:name="_Toc513978531"/>
      <w:bookmarkEnd w:id="509"/>
      <w:r>
        <w:lastRenderedPageBreak/>
        <w:t>Alternative Text for Figure 8</w:t>
      </w:r>
      <w:bookmarkEnd w:id="510"/>
    </w:p>
    <w:p w14:paraId="12A94DD2" w14:textId="77777777" w:rsidR="009A0836" w:rsidRDefault="00EF62EB" w:rsidP="009A0836">
      <w:r w:rsidRPr="00EF62EB">
        <w:t>Projected 2017 Students</w:t>
      </w:r>
      <w:r>
        <w:t>’</w:t>
      </w:r>
      <w:r w:rsidRPr="00EF62EB">
        <w:t xml:space="preserve"> CAASPP ELA Performance Level within ELPAC Performance Levels Based on Round 2 Panel Recommendations for Grade 6; graph created using the data in Table 3.7</w:t>
      </w:r>
    </w:p>
    <w:p w14:paraId="041B21C6" w14:textId="77777777" w:rsidR="009A0836" w:rsidRDefault="009A0836" w:rsidP="009A0836">
      <w:pPr>
        <w:pStyle w:val="Heading2"/>
      </w:pPr>
      <w:bookmarkStart w:id="511" w:name="_Alternative_Text_for_8"/>
      <w:bookmarkStart w:id="512" w:name="_Toc513978532"/>
      <w:bookmarkEnd w:id="511"/>
      <w:r>
        <w:t>Alternative Text for Figure 9</w:t>
      </w:r>
      <w:bookmarkEnd w:id="512"/>
    </w:p>
    <w:p w14:paraId="1FEB4A0D" w14:textId="77777777" w:rsidR="009A0836" w:rsidRDefault="00EF62EB" w:rsidP="009A0836">
      <w:r w:rsidRPr="00EF62EB">
        <w:t>Projected 2017 Students</w:t>
      </w:r>
      <w:r>
        <w:t>’</w:t>
      </w:r>
      <w:r w:rsidRPr="00EF62EB">
        <w:t xml:space="preserve"> CAASPP ELA Performance Level within ELPAC Performance Levels Based on Round 2 Panel Recommendations for Grade 7; graph created using the data in Table 3.8</w:t>
      </w:r>
    </w:p>
    <w:p w14:paraId="20849324" w14:textId="77777777" w:rsidR="009A0836" w:rsidRDefault="009A0836" w:rsidP="009A0836">
      <w:pPr>
        <w:pStyle w:val="Heading2"/>
      </w:pPr>
      <w:bookmarkStart w:id="513" w:name="_Alternative_Text_for_9"/>
      <w:bookmarkStart w:id="514" w:name="_Toc513978533"/>
      <w:bookmarkEnd w:id="513"/>
      <w:r>
        <w:t>Alternative Text for Figure 10</w:t>
      </w:r>
      <w:bookmarkEnd w:id="514"/>
    </w:p>
    <w:p w14:paraId="190D8B52" w14:textId="77777777" w:rsidR="009A0836" w:rsidRDefault="00EF62EB" w:rsidP="009A0836">
      <w:r w:rsidRPr="00EF62EB">
        <w:t>Projected 2017 Students</w:t>
      </w:r>
      <w:r>
        <w:t>’</w:t>
      </w:r>
      <w:r w:rsidRPr="00EF62EB">
        <w:t xml:space="preserve"> CAASPP ELA Performance Level within ELPAC Performance Levels Based on Round 2 Panel Recommendations for Grade 8; graph created using the data in Table 3.9</w:t>
      </w:r>
    </w:p>
    <w:p w14:paraId="37A687F4" w14:textId="77777777" w:rsidR="009A0836" w:rsidRDefault="009A0836" w:rsidP="009A0836">
      <w:pPr>
        <w:pStyle w:val="Heading2"/>
      </w:pPr>
      <w:bookmarkStart w:id="515" w:name="_Alternative_Text_for_10"/>
      <w:bookmarkStart w:id="516" w:name="_Toc513978534"/>
      <w:bookmarkEnd w:id="515"/>
      <w:r>
        <w:t>Alternative Text for Figure 11</w:t>
      </w:r>
      <w:bookmarkEnd w:id="516"/>
    </w:p>
    <w:p w14:paraId="0ABA7A34" w14:textId="77777777" w:rsidR="009A0836" w:rsidRDefault="00EF62EB" w:rsidP="009A0836">
      <w:r w:rsidRPr="00EF62EB">
        <w:t>Projected 2017 Students</w:t>
      </w:r>
      <w:r>
        <w:t>’</w:t>
      </w:r>
      <w:r w:rsidRPr="00EF62EB">
        <w:t xml:space="preserve"> CAASPP ELA Performance Level within ELPAC Performance Levels Based on Round 2 Panel Recommendations for Grade 11; graph created using the data in Table 3.10</w:t>
      </w:r>
    </w:p>
    <w:p w14:paraId="2EEED936" w14:textId="77777777" w:rsidR="009A0836" w:rsidRDefault="009A0836" w:rsidP="009A0836">
      <w:pPr>
        <w:pStyle w:val="Heading2"/>
      </w:pPr>
      <w:bookmarkStart w:id="517" w:name="_Alternative_Text_for_11"/>
      <w:bookmarkStart w:id="518" w:name="_Toc513978535"/>
      <w:bookmarkEnd w:id="517"/>
      <w:r>
        <w:t>Alternative Text for Figure 12</w:t>
      </w:r>
      <w:bookmarkEnd w:id="518"/>
    </w:p>
    <w:p w14:paraId="1C0FA890" w14:textId="77777777" w:rsidR="009A0836" w:rsidRDefault="009A0836" w:rsidP="00083991">
      <w:r>
        <w:t xml:space="preserve">Borderline student performance levels that </w:t>
      </w:r>
      <w:proofErr w:type="gramStart"/>
      <w:r>
        <w:t>shows</w:t>
      </w:r>
      <w:proofErr w:type="gramEnd"/>
      <w:r>
        <w:t xml:space="preserve"> four groups of six student shapes with arrows to indicate that the leftmost students in the Level 2, Level 3, and Level 4 groups are the Borderline Level 2, Borderline Level 3, and Borderline Level 4 students respectively.</w:t>
      </w:r>
    </w:p>
    <w:p w14:paraId="1FC25BC7" w14:textId="77777777" w:rsidR="008224A1" w:rsidRDefault="008224A1" w:rsidP="00572909">
      <w:pPr>
        <w:pStyle w:val="References"/>
      </w:pPr>
      <w:r>
        <w:br w:type="page"/>
      </w:r>
    </w:p>
    <w:p w14:paraId="7E47B55C" w14:textId="77777777" w:rsidR="00195A40" w:rsidRPr="00B16417" w:rsidRDefault="00195A40">
      <w:pPr>
        <w:ind w:left="450" w:hanging="180"/>
        <w:sectPr w:rsidR="00195A40" w:rsidRPr="00B16417" w:rsidSect="008D5161">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code="1"/>
          <w:pgMar w:top="1152" w:right="1152" w:bottom="1152" w:left="1152" w:header="576" w:footer="576" w:gutter="0"/>
          <w:pgNumType w:start="1"/>
          <w:cols w:space="720"/>
          <w:titlePg/>
          <w:docGrid w:linePitch="360"/>
        </w:sectPr>
      </w:pPr>
    </w:p>
    <w:p w14:paraId="200582FC" w14:textId="77777777" w:rsidR="00A62E28" w:rsidRPr="00B16417" w:rsidRDefault="00A62E28" w:rsidP="00A62E28">
      <w:pPr>
        <w:pStyle w:val="Heading1"/>
        <w:numPr>
          <w:ilvl w:val="0"/>
          <w:numId w:val="0"/>
        </w:numPr>
        <w:ind w:left="360" w:right="0" w:hanging="360"/>
      </w:pPr>
      <w:bookmarkStart w:id="519" w:name="_Appendix_1:_ELA"/>
      <w:bookmarkStart w:id="520" w:name="_Appendix_1:_English"/>
      <w:bookmarkStart w:id="521" w:name="_Appendix_3:_ELA"/>
      <w:bookmarkStart w:id="522" w:name="_Appendix_1:_Written"/>
      <w:bookmarkStart w:id="523" w:name="_Appendix_1:_Attachments"/>
      <w:bookmarkStart w:id="524" w:name="_Ref505781847"/>
      <w:bookmarkStart w:id="525" w:name="_Ref505782010"/>
      <w:bookmarkStart w:id="526" w:name="_Ref505782163"/>
      <w:bookmarkStart w:id="527" w:name="_Ref505782263"/>
      <w:bookmarkStart w:id="528" w:name="_Ref505782330"/>
      <w:bookmarkStart w:id="529" w:name="_Ref505782380"/>
      <w:bookmarkStart w:id="530" w:name="_Ref505782547"/>
      <w:bookmarkStart w:id="531" w:name="_Ref505782617"/>
      <w:bookmarkStart w:id="532" w:name="_Ref505782696"/>
      <w:bookmarkStart w:id="533" w:name="_Ref505782756"/>
      <w:bookmarkStart w:id="534" w:name="_Toc513978536"/>
      <w:bookmarkStart w:id="535" w:name="_Ref505781975"/>
      <w:bookmarkStart w:id="536" w:name="_Ref505782136"/>
      <w:bookmarkStart w:id="537" w:name="_Ref505782232"/>
      <w:bookmarkStart w:id="538" w:name="_Toc216780934"/>
      <w:bookmarkStart w:id="539" w:name="OLE_LINK16"/>
      <w:bookmarkStart w:id="540" w:name="OLE_LINK17"/>
      <w:bookmarkEnd w:id="519"/>
      <w:bookmarkEnd w:id="520"/>
      <w:bookmarkEnd w:id="521"/>
      <w:bookmarkEnd w:id="522"/>
      <w:bookmarkEnd w:id="523"/>
      <w:r w:rsidRPr="00B16417">
        <w:lastRenderedPageBreak/>
        <w:t>Appendix</w:t>
      </w:r>
      <w:r>
        <w:t> 1</w:t>
      </w:r>
      <w:r w:rsidRPr="00B16417">
        <w:t>: Attachments</w:t>
      </w:r>
      <w:bookmarkEnd w:id="524"/>
      <w:bookmarkEnd w:id="525"/>
      <w:bookmarkEnd w:id="526"/>
      <w:bookmarkEnd w:id="527"/>
      <w:bookmarkEnd w:id="528"/>
      <w:bookmarkEnd w:id="529"/>
      <w:bookmarkEnd w:id="530"/>
      <w:bookmarkEnd w:id="531"/>
      <w:bookmarkEnd w:id="532"/>
      <w:bookmarkEnd w:id="533"/>
      <w:bookmarkEnd w:id="534"/>
    </w:p>
    <w:p w14:paraId="0E7EBB11" w14:textId="77777777" w:rsidR="00A62E28" w:rsidRDefault="00A62E28" w:rsidP="006248CC">
      <w:pPr>
        <w:pStyle w:val="Heading2"/>
      </w:pPr>
      <w:bookmarkStart w:id="541" w:name="_Attachment_A:_Panelist"/>
      <w:bookmarkStart w:id="542" w:name="_Ref505782588"/>
      <w:bookmarkStart w:id="543" w:name="_Toc513978537"/>
      <w:bookmarkEnd w:id="541"/>
      <w:r w:rsidRPr="00B72844">
        <w:t>Attachment A: Panelist Invitation to Participate and Pre-Workshop Assignment</w:t>
      </w:r>
      <w:bookmarkEnd w:id="542"/>
      <w:bookmarkEnd w:id="543"/>
    </w:p>
    <w:p w14:paraId="2968E02D" w14:textId="77777777" w:rsidR="00954D52" w:rsidRDefault="00954D52" w:rsidP="00954D52"/>
    <w:p w14:paraId="2B4CDF3A" w14:textId="198DBAEF" w:rsidR="00954D52" w:rsidRPr="00954D52" w:rsidRDefault="00954D52" w:rsidP="00954D52">
      <w:pPr>
        <w:pStyle w:val="Heading3"/>
      </w:pPr>
      <w:r>
        <w:t>Panelist Invitation to Participate</w:t>
      </w:r>
    </w:p>
    <w:p w14:paraId="0D199537" w14:textId="77777777" w:rsidR="00954D52" w:rsidRDefault="00954D52" w:rsidP="00A62E28"/>
    <w:p w14:paraId="2EDB3386" w14:textId="4833FA63" w:rsidR="00A62E28" w:rsidRPr="00B94272" w:rsidRDefault="00A62E28" w:rsidP="00A62E28">
      <w:proofErr w:type="gramStart"/>
      <w:r w:rsidRPr="00B94272">
        <w:t>October xx,</w:t>
      </w:r>
      <w:proofErr w:type="gramEnd"/>
      <w:r w:rsidRPr="00B94272">
        <w:t xml:space="preserve"> 2017</w:t>
      </w:r>
      <w:r w:rsidRPr="00B94272">
        <w:tab/>
      </w:r>
    </w:p>
    <w:p w14:paraId="2A5465EF" w14:textId="77777777" w:rsidR="00A62E28" w:rsidRPr="00B94272" w:rsidRDefault="00A62E28" w:rsidP="00A62E28">
      <w:r w:rsidRPr="00B94272">
        <w:t>Dear Standard Setting Panelist,</w:t>
      </w:r>
    </w:p>
    <w:p w14:paraId="02D75BE4" w14:textId="77777777" w:rsidR="00A62E28" w:rsidRPr="00B94272" w:rsidRDefault="00A62E28" w:rsidP="00A62E28">
      <w:r w:rsidRPr="00B94272">
        <w:t xml:space="preserve">Thank you once again for agreeing to serve as a member of a standard setting panel for the Summative English Language Proficiency Assessments for California (ELPAC). You have been selected because you have the appropriate expertise to make the necessary recommendations, you know the 2012 California English Language Development (ELD) Standards, you are familiar with the ELPAC, and you are working with students who will be taking the ELPAC. You have been assigned to a panel that will work on one grade or grade span. We have assigned panelists to be </w:t>
      </w:r>
      <w:proofErr w:type="gramStart"/>
      <w:r w:rsidRPr="00B94272">
        <w:t>representative</w:t>
      </w:r>
      <w:proofErr w:type="gramEnd"/>
      <w:r w:rsidRPr="00B94272">
        <w:t xml:space="preserve"> across the state; to include educators working in the grades of focus for the panel, as well as adjacent grades. Your panel assignment is at the top of your note taking form.</w:t>
      </w:r>
    </w:p>
    <w:p w14:paraId="1AECFA0B" w14:textId="77777777" w:rsidR="00A62E28" w:rsidRPr="00B94272" w:rsidRDefault="00A62E28" w:rsidP="00A62E28">
      <w:r w:rsidRPr="00B94272">
        <w:t xml:space="preserve">During the standard setting workshop, you will work with your fellow panelists to describe the language skills necessary for students at these </w:t>
      </w:r>
      <w:proofErr w:type="gramStart"/>
      <w:r w:rsidRPr="00B94272">
        <w:t>levels, and</w:t>
      </w:r>
      <w:proofErr w:type="gramEnd"/>
      <w:r w:rsidRPr="00B94272">
        <w:t xml:space="preserve"> participate in training for the procedure to develop threshold score that define performance levels—Level 1 Emerging, Level 2 Expanding, Level 3 Expanding/Bridging and Level 4 Bridging. Standard setting facilitators and assessment specialists from </w:t>
      </w:r>
      <w:proofErr w:type="gramStart"/>
      <w:r w:rsidRPr="00B94272">
        <w:t>Educational</w:t>
      </w:r>
      <w:proofErr w:type="gramEnd"/>
      <w:r w:rsidRPr="00B94272">
        <w:t xml:space="preserve"> Testing Service will guide you through the process, and the California Department of Education (CDE) will be present to answer any policy questions you may have. The results of the workshop will be presented to the CDE, and the California State Board of Education will make the final decision concerning the threshold scores. </w:t>
      </w:r>
    </w:p>
    <w:p w14:paraId="10414507" w14:textId="77777777" w:rsidR="00A62E28" w:rsidRPr="00B94272" w:rsidRDefault="00A62E28" w:rsidP="00A62E28">
      <w:r w:rsidRPr="00B94272">
        <w:t xml:space="preserve">To help you become familiar with the performance expectations for the ELPAC, we have attached the general performance level descriptors (PLDs) as well as the grade or grade-span specific PLDs. </w:t>
      </w:r>
    </w:p>
    <w:p w14:paraId="3301DD88" w14:textId="77777777" w:rsidR="00A62E28" w:rsidRPr="00B94272" w:rsidRDefault="00A62E28" w:rsidP="00A62E28">
      <w:proofErr w:type="gramStart"/>
      <w:r w:rsidRPr="00B94272">
        <w:rPr>
          <w:b/>
        </w:rPr>
        <w:t>In order to</w:t>
      </w:r>
      <w:proofErr w:type="gramEnd"/>
      <w:r w:rsidRPr="00B94272">
        <w:rPr>
          <w:b/>
        </w:rPr>
        <w:t xml:space="preserve"> help you prepare for the workshop, we have attached a note-taking form. </w:t>
      </w:r>
      <w:r w:rsidRPr="00B94272">
        <w:t xml:space="preserve">The task described on the note-taking form will help you structure your thoughts as you read through the PLDs. Please focus on the grade or grades listed at the top of the note-taking </w:t>
      </w:r>
      <w:proofErr w:type="gramStart"/>
      <w:r w:rsidRPr="00B94272">
        <w:t>form, and</w:t>
      </w:r>
      <w:proofErr w:type="gramEnd"/>
      <w:r w:rsidRPr="00B94272">
        <w:t xml:space="preserve"> bring these notes with you to the standard setting workshop. You do not have to bring the PLDs; we will have printed PLDs as well as test materials for your reference at the workshop. As a part of the standard-setting process, we will look at the items and tasks in the test and consider what the student </w:t>
      </w:r>
      <w:proofErr w:type="gramStart"/>
      <w:r w:rsidRPr="00B94272">
        <w:t>has to</w:t>
      </w:r>
      <w:proofErr w:type="gramEnd"/>
      <w:r w:rsidRPr="00B94272">
        <w:t xml:space="preserve"> know and be able to do to answer each item correctly.</w:t>
      </w:r>
      <w:r w:rsidRPr="00B94272">
        <w:rPr>
          <w:b/>
        </w:rPr>
        <w:t xml:space="preserve"> </w:t>
      </w:r>
      <w:r w:rsidRPr="00B94272">
        <w:t>We have found that by completing this pre-workshop task, panelists feel more prepared at the workshop.</w:t>
      </w:r>
    </w:p>
    <w:p w14:paraId="699C88E3" w14:textId="77777777" w:rsidR="00A62E28" w:rsidRPr="00B94272" w:rsidRDefault="00A62E28" w:rsidP="00A62E28">
      <w:r w:rsidRPr="00B94272">
        <w:t xml:space="preserve">Thank you in advance for your involvement in this very important work and we look forward to seeing you in Sacramento. </w:t>
      </w:r>
    </w:p>
    <w:p w14:paraId="7550C913" w14:textId="77777777" w:rsidR="00954D52" w:rsidRDefault="00954D52" w:rsidP="00A62E28"/>
    <w:p w14:paraId="23AF5A42" w14:textId="2413FCCB" w:rsidR="00954D52" w:rsidRDefault="00954D52" w:rsidP="00954D52">
      <w:pPr>
        <w:pStyle w:val="Heading3"/>
      </w:pPr>
      <w:r>
        <w:lastRenderedPageBreak/>
        <w:t xml:space="preserve">Note-taking </w:t>
      </w:r>
      <w:r w:rsidR="00F24C99">
        <w:t>T</w:t>
      </w:r>
      <w:r>
        <w:t>ask</w:t>
      </w:r>
    </w:p>
    <w:p w14:paraId="6885E6DB" w14:textId="77777777" w:rsidR="00954D52" w:rsidRDefault="00954D52" w:rsidP="00A62E28"/>
    <w:p w14:paraId="6DF57566" w14:textId="54AC13F1" w:rsidR="00A62E28" w:rsidRDefault="00A62E28" w:rsidP="00A62E28">
      <w:r w:rsidRPr="009F170B">
        <w:t xml:space="preserve">The </w:t>
      </w:r>
      <w:r>
        <w:t>ELPAC performance level descriptor</w:t>
      </w:r>
      <w:r w:rsidRPr="009F170B">
        <w:t>s</w:t>
      </w:r>
      <w:r>
        <w:t xml:space="preserve"> (PLDs)</w:t>
      </w:r>
      <w:r w:rsidRPr="009F170B">
        <w:t xml:space="preserve"> reflect expected performance for a </w:t>
      </w:r>
      <w:r w:rsidRPr="00DF1C7C">
        <w:t>typical student</w:t>
      </w:r>
      <w:r>
        <w:t xml:space="preserve"> at each performance level.</w:t>
      </w:r>
      <w:r w:rsidRPr="009F170B">
        <w:t xml:space="preserve"> </w:t>
      </w:r>
      <w:r>
        <w:fldChar w:fldCharType="begin"/>
      </w:r>
      <w:r>
        <w:instrText xml:space="preserve"> REF _Ref505777158 \h </w:instrText>
      </w:r>
      <w:r>
        <w:fldChar w:fldCharType="separate"/>
      </w:r>
      <w:r w:rsidR="00CB09F4" w:rsidRPr="006547A6">
        <w:t xml:space="preserve">Figure </w:t>
      </w:r>
      <w:r w:rsidR="00CB09F4">
        <w:rPr>
          <w:noProof/>
        </w:rPr>
        <w:t>12</w:t>
      </w:r>
      <w:r>
        <w:fldChar w:fldCharType="end"/>
      </w:r>
      <w:r>
        <w:t xml:space="preserve"> represents students </w:t>
      </w:r>
      <w:r w:rsidRPr="009F170B">
        <w:t xml:space="preserve">ordered according to their knowledge in a grade and </w:t>
      </w:r>
      <w:r>
        <w:t>domain</w:t>
      </w:r>
      <w:r w:rsidRPr="009F170B">
        <w:t xml:space="preserve"> (e.g., grade </w:t>
      </w:r>
      <w:r>
        <w:t xml:space="preserve">one Reading or grade two Listening). Four </w:t>
      </w:r>
      <w:r w:rsidRPr="009F170B">
        <w:t>performance levels are indicated</w:t>
      </w:r>
      <w:r>
        <w:t>. In each level, the</w:t>
      </w:r>
      <w:r w:rsidRPr="009F170B">
        <w:t xml:space="preserve"> student at the beginning of a level is the </w:t>
      </w:r>
      <w:r>
        <w:rPr>
          <w:b/>
        </w:rPr>
        <w:t>borderline</w:t>
      </w:r>
      <w:r w:rsidRPr="00962287">
        <w:rPr>
          <w:b/>
        </w:rPr>
        <w:t xml:space="preserve"> student</w:t>
      </w:r>
      <w:r>
        <w:t xml:space="preserve">. </w:t>
      </w:r>
      <w:r w:rsidRPr="009F170B">
        <w:t xml:space="preserve">The </w:t>
      </w:r>
      <w:r w:rsidRPr="004B7F9A">
        <w:rPr>
          <w:iCs/>
        </w:rPr>
        <w:t xml:space="preserve">Level </w:t>
      </w:r>
      <w:r>
        <w:rPr>
          <w:iCs/>
        </w:rPr>
        <w:t xml:space="preserve">4 Bridging </w:t>
      </w:r>
      <w:r w:rsidRPr="004B7F9A">
        <w:t xml:space="preserve">borderline student </w:t>
      </w:r>
      <w:r w:rsidRPr="009F170B">
        <w:t>(</w:t>
      </w:r>
      <w:r>
        <w:t>solid gray</w:t>
      </w:r>
      <w:r w:rsidRPr="009F170B">
        <w:t>) has slightly more knowledge than the highest</w:t>
      </w:r>
      <w:r>
        <w:t>-</w:t>
      </w:r>
      <w:r w:rsidRPr="009F170B">
        <w:t xml:space="preserve">performing student in the </w:t>
      </w:r>
      <w:r w:rsidRPr="004B7F9A">
        <w:rPr>
          <w:iCs/>
        </w:rPr>
        <w:t xml:space="preserve">Level </w:t>
      </w:r>
      <w:r>
        <w:rPr>
          <w:iCs/>
        </w:rPr>
        <w:t xml:space="preserve">3 Expanding/Bridging </w:t>
      </w:r>
      <w:r w:rsidRPr="004B7F9A">
        <w:t xml:space="preserve">borderline student </w:t>
      </w:r>
      <w:r>
        <w:t>(blue patterned).</w:t>
      </w:r>
    </w:p>
    <w:p w14:paraId="7CA5C801" w14:textId="77777777" w:rsidR="00A62E28" w:rsidRDefault="00A62E28" w:rsidP="00A62E28">
      <w:pPr>
        <w:spacing w:after="240"/>
      </w:pPr>
      <w:r w:rsidRPr="009F170B">
        <w:t xml:space="preserve">In this </w:t>
      </w:r>
      <w:r>
        <w:t>task</w:t>
      </w:r>
      <w:r w:rsidRPr="009F170B">
        <w:t xml:space="preserve">, you will focus </w:t>
      </w:r>
      <w:r>
        <w:t xml:space="preserve">only on the </w:t>
      </w:r>
      <w:r w:rsidRPr="006D0D57">
        <w:rPr>
          <w:b/>
          <w:bCs/>
        </w:rPr>
        <w:t>Reading</w:t>
      </w:r>
      <w:r>
        <w:t xml:space="preserve"> </w:t>
      </w:r>
      <w:proofErr w:type="gramStart"/>
      <w:r>
        <w:t>domain, and</w:t>
      </w:r>
      <w:proofErr w:type="gramEnd"/>
      <w:r>
        <w:t xml:space="preserve"> think about two borderline students:</w:t>
      </w:r>
      <w:r w:rsidRPr="009F170B">
        <w:t xml:space="preserve"> the </w:t>
      </w:r>
      <w:r w:rsidRPr="004B7F9A">
        <w:rPr>
          <w:iCs/>
        </w:rPr>
        <w:t xml:space="preserve">Level </w:t>
      </w:r>
      <w:r>
        <w:rPr>
          <w:iCs/>
        </w:rPr>
        <w:t>4 Bridging</w:t>
      </w:r>
      <w:r w:rsidRPr="004B7F9A">
        <w:t xml:space="preserve"> borderline student </w:t>
      </w:r>
      <w:r w:rsidRPr="009F170B">
        <w:t xml:space="preserve">(in </w:t>
      </w:r>
      <w:r>
        <w:t>solid gray</w:t>
      </w:r>
      <w:r w:rsidRPr="009F170B">
        <w:t xml:space="preserve">) </w:t>
      </w:r>
      <w:r w:rsidRPr="004B7F9A">
        <w:t xml:space="preserve">and </w:t>
      </w:r>
      <w:r>
        <w:t xml:space="preserve">the </w:t>
      </w:r>
      <w:r w:rsidRPr="004B7F9A">
        <w:rPr>
          <w:iCs/>
        </w:rPr>
        <w:t>Level 3</w:t>
      </w:r>
      <w:r>
        <w:rPr>
          <w:iCs/>
        </w:rPr>
        <w:t xml:space="preserve"> Expanding/Bridging</w:t>
      </w:r>
      <w:r w:rsidRPr="004B7F9A">
        <w:t xml:space="preserve"> borderline student</w:t>
      </w:r>
      <w:r w:rsidRPr="009F170B">
        <w:t xml:space="preserve"> (in </w:t>
      </w:r>
      <w:r>
        <w:t>blue patterned</w:t>
      </w:r>
      <w:r w:rsidRPr="009F170B">
        <w:t>)</w:t>
      </w:r>
      <w:r>
        <w:t xml:space="preserve">. We will discuss these students at the workshop. </w:t>
      </w:r>
      <w:r w:rsidRPr="009F170B">
        <w:t xml:space="preserve">The task </w:t>
      </w:r>
      <w:r>
        <w:t>on the following pages</w:t>
      </w:r>
      <w:r w:rsidRPr="009F170B">
        <w:t xml:space="preserve"> will allow you to become familiar with the PLDs and with the </w:t>
      </w:r>
      <w:r>
        <w:t>types</w:t>
      </w:r>
      <w:r w:rsidRPr="009F170B">
        <w:t xml:space="preserve"> of comparisons we will be making at the standard</w:t>
      </w:r>
      <w:r>
        <w:t>-</w:t>
      </w:r>
      <w:r w:rsidRPr="009F170B">
        <w:t>setting workshop.</w:t>
      </w:r>
      <w:r w:rsidRPr="00E77A4A">
        <w:t xml:space="preserve"> </w:t>
      </w:r>
    </w:p>
    <w:p w14:paraId="318C66D2" w14:textId="77777777" w:rsidR="0051278F" w:rsidRDefault="0051278F" w:rsidP="00760208">
      <w:pPr>
        <w:pStyle w:val="Caption"/>
      </w:pPr>
      <w:bookmarkStart w:id="544" w:name="_Ref505777158"/>
      <w:bookmarkStart w:id="545" w:name="_Toc462922275"/>
      <w:bookmarkStart w:id="546" w:name="_Toc462922373"/>
      <w:bookmarkStart w:id="547" w:name="_Toc511390612"/>
      <w:r w:rsidRPr="006547A6">
        <w:t xml:space="preserve">Figure </w:t>
      </w:r>
      <w:r>
        <w:fldChar w:fldCharType="begin"/>
      </w:r>
      <w:r>
        <w:instrText>SEQ Figure \* ARABIC</w:instrText>
      </w:r>
      <w:r>
        <w:fldChar w:fldCharType="separate"/>
      </w:r>
      <w:r>
        <w:rPr>
          <w:noProof/>
        </w:rPr>
        <w:t>12</w:t>
      </w:r>
      <w:r>
        <w:fldChar w:fldCharType="end"/>
      </w:r>
      <w:bookmarkEnd w:id="544"/>
      <w:r w:rsidRPr="002C472B">
        <w:t xml:space="preserve">.  Borderline Student </w:t>
      </w:r>
      <w:r>
        <w:t>Performance Levels</w:t>
      </w:r>
      <w:bookmarkEnd w:id="545"/>
      <w:bookmarkEnd w:id="546"/>
      <w:bookmarkEnd w:id="547"/>
    </w:p>
    <w:p w14:paraId="4457E161" w14:textId="77777777" w:rsidR="0051278F" w:rsidRDefault="0051278F" w:rsidP="0051278F">
      <w:pPr>
        <w:spacing w:after="0"/>
        <w:jc w:val="center"/>
      </w:pPr>
      <w:r w:rsidRPr="004F5355">
        <w:rPr>
          <w:i/>
          <w:snapToGrid w:val="0"/>
        </w:rPr>
        <w:t xml:space="preserve">See the </w:t>
      </w:r>
      <w:hyperlink w:anchor="_Alternative_Text_for_11" w:history="1">
        <w:r>
          <w:rPr>
            <w:rStyle w:val="Hyperlink"/>
            <w:i/>
            <w:snapToGrid w:val="0"/>
          </w:rPr>
          <w:t>Alternative Text for Figure 12</w:t>
        </w:r>
      </w:hyperlink>
      <w:r w:rsidRPr="004F5355">
        <w:rPr>
          <w:i/>
          <w:snapToGrid w:val="0"/>
        </w:rPr>
        <w:t xml:space="preserve"> for a description of this image.</w:t>
      </w:r>
    </w:p>
    <w:p w14:paraId="1CC9E21A" w14:textId="77777777" w:rsidR="0051278F" w:rsidRDefault="0051278F" w:rsidP="0051278F">
      <w:pPr>
        <w:pStyle w:val="Captionwide"/>
      </w:pPr>
    </w:p>
    <w:p w14:paraId="098C8F51" w14:textId="77777777" w:rsidR="0051278F" w:rsidRDefault="0051278F" w:rsidP="00A62E28">
      <w:pPr>
        <w:spacing w:after="240"/>
      </w:pPr>
    </w:p>
    <w:p w14:paraId="7EF6DB99" w14:textId="77777777" w:rsidR="00A62E28" w:rsidRDefault="00A62E28" w:rsidP="00720696">
      <w:pPr>
        <w:jc w:val="center"/>
      </w:pPr>
      <w:r w:rsidRPr="00DB5FBC">
        <w:rPr>
          <w:noProof/>
        </w:rPr>
        <w:drawing>
          <wp:inline distT="0" distB="0" distL="0" distR="0" wp14:anchorId="05AECA00" wp14:editId="5A29C620">
            <wp:extent cx="6684264" cy="1828800"/>
            <wp:effectExtent l="0" t="0" r="0" b="0"/>
            <wp:docPr id="3" name="Picture 1" descr="Figure 12.  Borderline Student Performance Levels.&#10;Link to alternative text located abo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Figure 12.  Borderline Student Performance Levels.&#10;Link to alternative text located above image."/>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6684264" cy="1828800"/>
                    </a:xfrm>
                    <a:prstGeom prst="rect">
                      <a:avLst/>
                    </a:prstGeom>
                    <a:noFill/>
                    <a:ln>
                      <a:noFill/>
                    </a:ln>
                  </pic:spPr>
                </pic:pic>
              </a:graphicData>
            </a:graphic>
          </wp:inline>
        </w:drawing>
      </w:r>
    </w:p>
    <w:p w14:paraId="5397C230" w14:textId="77777777" w:rsidR="00954D52" w:rsidRDefault="00954D52">
      <w:pPr>
        <w:spacing w:after="0"/>
      </w:pPr>
      <w:bookmarkStart w:id="548" w:name="_Attachment_B:_Final"/>
      <w:bookmarkEnd w:id="548"/>
      <w:r>
        <w:br w:type="page"/>
      </w:r>
    </w:p>
    <w:p w14:paraId="1718B7C0" w14:textId="635422A0" w:rsidR="00954D52" w:rsidRDefault="00954D52" w:rsidP="00954D52">
      <w:pPr>
        <w:pStyle w:val="Heading3"/>
      </w:pPr>
      <w:r>
        <w:lastRenderedPageBreak/>
        <w:t>Task</w:t>
      </w:r>
    </w:p>
    <w:p w14:paraId="0631B610" w14:textId="77777777" w:rsidR="00954D52" w:rsidRDefault="00954D52" w:rsidP="00A62E28"/>
    <w:p w14:paraId="3A746660" w14:textId="23A4CB64" w:rsidR="00A62E28" w:rsidRDefault="00F24C99" w:rsidP="00A62E28">
      <w:r w:rsidRPr="00144090">
        <w:rPr>
          <w:b/>
          <w:bCs/>
        </w:rPr>
        <w:t>Description:</w:t>
      </w:r>
      <w:r>
        <w:t xml:space="preserve"> </w:t>
      </w:r>
      <w:r w:rsidR="00B83732">
        <w:t xml:space="preserve">Participants </w:t>
      </w:r>
      <w:r w:rsidR="00440DD9">
        <w:t>were</w:t>
      </w:r>
      <w:r w:rsidR="00B83732">
        <w:t xml:space="preserve"> asked to write down what they think is important. </w:t>
      </w:r>
      <w:r>
        <w:t xml:space="preserve">The format of this task has been </w:t>
      </w:r>
      <w:r w:rsidR="00F138CB">
        <w:t xml:space="preserve">modified from previously posted standard-setting technical reports to increase accessibility. </w:t>
      </w:r>
    </w:p>
    <w:p w14:paraId="2ECFABB8" w14:textId="681C295E" w:rsidR="00F17A9B" w:rsidRPr="00F17A9B" w:rsidRDefault="00B83732" w:rsidP="00DC17AA">
      <w:pPr>
        <w:pStyle w:val="Heading5"/>
        <w:numPr>
          <w:ilvl w:val="0"/>
          <w:numId w:val="105"/>
        </w:numPr>
        <w:rPr>
          <w:rFonts w:ascii="Arial" w:hAnsi="Arial"/>
          <w:sz w:val="24"/>
        </w:rPr>
      </w:pPr>
      <w:bookmarkStart w:id="549" w:name="_Attachment_B:_Final_1"/>
      <w:bookmarkStart w:id="550" w:name="_Toc513978539"/>
      <w:bookmarkStart w:id="551" w:name="_Ref505782526"/>
      <w:bookmarkStart w:id="552" w:name="_Ref505782788"/>
      <w:bookmarkStart w:id="553" w:name="_Toc513978541"/>
      <w:bookmarkEnd w:id="549"/>
      <w:r w:rsidRPr="00F17A9B">
        <w:t>Kindergarten Level 3</w:t>
      </w:r>
      <w:bookmarkEnd w:id="550"/>
    </w:p>
    <w:p w14:paraId="14E5100A" w14:textId="765B1CF7" w:rsidR="00F17A9B" w:rsidRPr="00F17A9B" w:rsidRDefault="00F17A9B" w:rsidP="00F17A9B">
      <w:pPr>
        <w:ind w:left="720"/>
      </w:pPr>
      <w:r>
        <w:t xml:space="preserve">Description: </w:t>
      </w:r>
      <w:r w:rsidRPr="00F17A9B">
        <w:t>Kindergarten Level 3—Expanding</w:t>
      </w:r>
      <w:r>
        <w:t>/Bridging borderline student (leftmost student in Level 3)</w:t>
      </w:r>
    </w:p>
    <w:p w14:paraId="49E865C4" w14:textId="6E1F68C7" w:rsidR="00B83732" w:rsidRPr="00B83732" w:rsidRDefault="00B83732" w:rsidP="00B83732">
      <w:pPr>
        <w:pStyle w:val="ListParagraph"/>
        <w:rPr>
          <w:rFonts w:ascii="Arial" w:hAnsi="Arial" w:cs="Arial"/>
          <w:sz w:val="24"/>
          <w:szCs w:val="24"/>
        </w:rPr>
      </w:pPr>
      <w:r w:rsidRPr="00B83732">
        <w:rPr>
          <w:rFonts w:ascii="Arial" w:hAnsi="Arial" w:cs="Arial"/>
          <w:sz w:val="24"/>
          <w:szCs w:val="24"/>
        </w:rPr>
        <w:t xml:space="preserve">For a student </w:t>
      </w:r>
      <w:proofErr w:type="gramStart"/>
      <w:r w:rsidRPr="00B83732">
        <w:rPr>
          <w:rFonts w:ascii="Arial" w:hAnsi="Arial" w:cs="Arial"/>
          <w:sz w:val="24"/>
          <w:szCs w:val="24"/>
        </w:rPr>
        <w:t>who just</w:t>
      </w:r>
      <w:proofErr w:type="gramEnd"/>
      <w:r w:rsidRPr="00B83732">
        <w:rPr>
          <w:rFonts w:ascii="Arial" w:hAnsi="Arial" w:cs="Arial"/>
          <w:sz w:val="24"/>
          <w:szCs w:val="24"/>
        </w:rPr>
        <w:t xml:space="preserve"> barely meets the requirements for Level 3, participants </w:t>
      </w:r>
      <w:r w:rsidR="00F17A9B">
        <w:rPr>
          <w:rFonts w:ascii="Arial" w:hAnsi="Arial" w:cs="Arial"/>
          <w:sz w:val="24"/>
          <w:szCs w:val="24"/>
        </w:rPr>
        <w:t xml:space="preserve">were </w:t>
      </w:r>
      <w:r w:rsidRPr="00B83732">
        <w:rPr>
          <w:rFonts w:ascii="Arial" w:hAnsi="Arial" w:cs="Arial"/>
          <w:sz w:val="24"/>
          <w:szCs w:val="24"/>
        </w:rPr>
        <w:t>asked to provide responses to the following open-ended questions:</w:t>
      </w:r>
    </w:p>
    <w:p w14:paraId="7394EB50" w14:textId="77777777" w:rsidR="00B83732" w:rsidRPr="00B83732" w:rsidRDefault="00B83732" w:rsidP="00B83732">
      <w:pPr>
        <w:pStyle w:val="ListParagraph"/>
        <w:numPr>
          <w:ilvl w:val="1"/>
          <w:numId w:val="99"/>
        </w:numPr>
        <w:spacing w:line="278" w:lineRule="auto"/>
        <w:rPr>
          <w:rFonts w:ascii="Arial" w:hAnsi="Arial" w:cs="Arial"/>
          <w:sz w:val="24"/>
          <w:szCs w:val="24"/>
        </w:rPr>
      </w:pPr>
      <w:r w:rsidRPr="00B83732">
        <w:rPr>
          <w:rFonts w:ascii="Arial" w:hAnsi="Arial" w:cs="Arial"/>
          <w:sz w:val="24"/>
          <w:szCs w:val="24"/>
        </w:rPr>
        <w:t>What does the student know and what can the student do relative to the performance level descriptors (PLDs)?</w:t>
      </w:r>
    </w:p>
    <w:p w14:paraId="331462EF" w14:textId="77777777" w:rsidR="00B83732" w:rsidRPr="00B83732" w:rsidRDefault="00B83732" w:rsidP="00B83732">
      <w:pPr>
        <w:pStyle w:val="ListParagraph"/>
        <w:numPr>
          <w:ilvl w:val="1"/>
          <w:numId w:val="99"/>
        </w:numPr>
        <w:spacing w:line="278" w:lineRule="auto"/>
        <w:rPr>
          <w:rFonts w:ascii="Arial" w:hAnsi="Arial" w:cs="Arial"/>
          <w:sz w:val="24"/>
          <w:szCs w:val="24"/>
        </w:rPr>
      </w:pPr>
      <w:r w:rsidRPr="00B83732">
        <w:rPr>
          <w:rFonts w:ascii="Arial" w:hAnsi="Arial" w:cs="Arial"/>
          <w:sz w:val="24"/>
          <w:szCs w:val="24"/>
        </w:rPr>
        <w:t>What might the student not be able to do?</w:t>
      </w:r>
    </w:p>
    <w:p w14:paraId="302442DE" w14:textId="77777777" w:rsidR="00B83732" w:rsidRDefault="00B83732" w:rsidP="00B83732">
      <w:pPr>
        <w:pStyle w:val="ListParagraph"/>
        <w:numPr>
          <w:ilvl w:val="1"/>
          <w:numId w:val="99"/>
        </w:numPr>
        <w:spacing w:line="278" w:lineRule="auto"/>
        <w:rPr>
          <w:rFonts w:ascii="Arial" w:hAnsi="Arial" w:cs="Arial"/>
          <w:sz w:val="24"/>
          <w:szCs w:val="24"/>
        </w:rPr>
      </w:pPr>
      <w:r w:rsidRPr="00B83732">
        <w:rPr>
          <w:rFonts w:ascii="Arial" w:hAnsi="Arial" w:cs="Arial"/>
          <w:sz w:val="24"/>
          <w:szCs w:val="24"/>
        </w:rPr>
        <w:t>How would you distinguish the student from the highest-performing Level 2 Expanding student?</w:t>
      </w:r>
    </w:p>
    <w:p w14:paraId="6F7E8335" w14:textId="77777777" w:rsidR="00F17A9B" w:rsidRDefault="00954D52" w:rsidP="00167107">
      <w:pPr>
        <w:pStyle w:val="Heading5"/>
        <w:numPr>
          <w:ilvl w:val="0"/>
          <w:numId w:val="99"/>
        </w:numPr>
        <w:spacing w:line="278" w:lineRule="auto"/>
        <w:ind w:left="648"/>
      </w:pPr>
      <w:r w:rsidRPr="00954D52">
        <w:t>Kindergarten Level 4</w:t>
      </w:r>
    </w:p>
    <w:p w14:paraId="79ABCCC5" w14:textId="77F43ABE" w:rsidR="00F17A9B" w:rsidRPr="00F17A9B" w:rsidRDefault="00F17A9B" w:rsidP="00F17A9B">
      <w:pPr>
        <w:ind w:left="648"/>
      </w:pPr>
      <w:r w:rsidRPr="00F17A9B">
        <w:t>Description: Kindergarten Level 4—Bridging borderline student (leftmost student in Level 4)</w:t>
      </w:r>
    </w:p>
    <w:p w14:paraId="0E7A2AC1" w14:textId="0D53CD80" w:rsidR="00954D52" w:rsidRDefault="00954D52" w:rsidP="00954D52">
      <w:pPr>
        <w:spacing w:line="278" w:lineRule="auto"/>
        <w:ind w:left="648"/>
      </w:pPr>
      <w:r>
        <w:t xml:space="preserve">For a student who barely meets the requirements for Level 4, participants </w:t>
      </w:r>
      <w:r w:rsidR="00F17A9B">
        <w:t>were</w:t>
      </w:r>
      <w:r>
        <w:t xml:space="preserve"> asked to provide responses to the following open-ended questions:</w:t>
      </w:r>
    </w:p>
    <w:p w14:paraId="437DF812" w14:textId="25B0E56E" w:rsidR="00954D52" w:rsidRPr="00954D52" w:rsidRDefault="00954D52" w:rsidP="00954D52">
      <w:pPr>
        <w:pStyle w:val="ListParagraph"/>
        <w:numPr>
          <w:ilvl w:val="1"/>
          <w:numId w:val="99"/>
        </w:numPr>
        <w:spacing w:line="278" w:lineRule="auto"/>
        <w:rPr>
          <w:rFonts w:ascii="Arial" w:hAnsi="Arial" w:cs="Arial"/>
          <w:sz w:val="24"/>
          <w:szCs w:val="24"/>
        </w:rPr>
      </w:pPr>
      <w:r w:rsidRPr="00954D52">
        <w:rPr>
          <w:rFonts w:ascii="Arial" w:hAnsi="Arial" w:cs="Arial"/>
          <w:sz w:val="24"/>
          <w:szCs w:val="24"/>
        </w:rPr>
        <w:t>What does the student know and what can the student do relative to the PLDs?</w:t>
      </w:r>
    </w:p>
    <w:p w14:paraId="5A660764" w14:textId="3961F566" w:rsidR="00954D52" w:rsidRPr="00954D52" w:rsidRDefault="00954D52" w:rsidP="00954D52">
      <w:pPr>
        <w:pStyle w:val="ListParagraph"/>
        <w:numPr>
          <w:ilvl w:val="1"/>
          <w:numId w:val="99"/>
        </w:numPr>
        <w:spacing w:line="278" w:lineRule="auto"/>
        <w:rPr>
          <w:rFonts w:ascii="Arial" w:hAnsi="Arial" w:cs="Arial"/>
          <w:sz w:val="24"/>
          <w:szCs w:val="24"/>
        </w:rPr>
      </w:pPr>
      <w:r w:rsidRPr="00954D52">
        <w:rPr>
          <w:rFonts w:ascii="Arial" w:hAnsi="Arial" w:cs="Arial"/>
          <w:sz w:val="24"/>
          <w:szCs w:val="24"/>
        </w:rPr>
        <w:t>What might the student not be able to do?</w:t>
      </w:r>
    </w:p>
    <w:p w14:paraId="1E181770" w14:textId="58B7552C" w:rsidR="00954D52" w:rsidRPr="00954D52" w:rsidRDefault="00954D52" w:rsidP="00954D52">
      <w:pPr>
        <w:pStyle w:val="ListParagraph"/>
        <w:numPr>
          <w:ilvl w:val="1"/>
          <w:numId w:val="99"/>
        </w:numPr>
        <w:spacing w:line="278" w:lineRule="auto"/>
        <w:rPr>
          <w:rFonts w:ascii="Arial" w:hAnsi="Arial" w:cs="Arial"/>
          <w:sz w:val="24"/>
          <w:szCs w:val="24"/>
        </w:rPr>
      </w:pPr>
      <w:r w:rsidRPr="00954D52">
        <w:rPr>
          <w:rFonts w:ascii="Arial" w:hAnsi="Arial" w:cs="Arial"/>
          <w:sz w:val="24"/>
          <w:szCs w:val="24"/>
        </w:rPr>
        <w:t>How would you distinguish the student from the highest-performing Level 3 Expanding/Bridging student?</w:t>
      </w:r>
    </w:p>
    <w:p w14:paraId="74D42957" w14:textId="549AC3F3" w:rsidR="00B83732" w:rsidRDefault="00B83732" w:rsidP="00B83732"/>
    <w:p w14:paraId="08569BFC" w14:textId="77777777" w:rsidR="00954D52" w:rsidRDefault="00954D52" w:rsidP="00B83732"/>
    <w:p w14:paraId="186B101B" w14:textId="77777777" w:rsidR="00954D52" w:rsidRDefault="00954D52" w:rsidP="00B83732"/>
    <w:p w14:paraId="6C307B0B" w14:textId="77777777" w:rsidR="00954D52" w:rsidRDefault="00954D52" w:rsidP="00B83732"/>
    <w:p w14:paraId="426FE502" w14:textId="77777777" w:rsidR="00954D52" w:rsidRDefault="00954D52" w:rsidP="00B83732"/>
    <w:p w14:paraId="2DC41E03" w14:textId="77777777" w:rsidR="00954D52" w:rsidRDefault="00954D52" w:rsidP="00B83732"/>
    <w:p w14:paraId="74706389" w14:textId="77777777" w:rsidR="00954D52" w:rsidRDefault="00954D52" w:rsidP="00B83732"/>
    <w:p w14:paraId="7408EDD7" w14:textId="77777777" w:rsidR="00954D52" w:rsidRDefault="00954D52" w:rsidP="00B83732"/>
    <w:p w14:paraId="7D85946A" w14:textId="77777777" w:rsidR="00954D52" w:rsidRDefault="00954D52" w:rsidP="00B83732"/>
    <w:p w14:paraId="1EF8F72F" w14:textId="77777777" w:rsidR="00954D52" w:rsidRDefault="00954D52" w:rsidP="00B83732"/>
    <w:p w14:paraId="6703C20E" w14:textId="77777777" w:rsidR="00954D52" w:rsidRDefault="00954D52" w:rsidP="00B83732"/>
    <w:p w14:paraId="09E12CF5" w14:textId="77777777" w:rsidR="00954D52" w:rsidRDefault="00954D52" w:rsidP="00B83732"/>
    <w:p w14:paraId="41F789A5" w14:textId="77777777" w:rsidR="00954D52" w:rsidRDefault="00954D52" w:rsidP="00B83732"/>
    <w:p w14:paraId="3DC03A79" w14:textId="77777777" w:rsidR="00954D52" w:rsidRDefault="00954D52" w:rsidP="00B83732"/>
    <w:p w14:paraId="7376C226" w14:textId="65EFD70B" w:rsidR="00A62E28" w:rsidRPr="00B62AC5" w:rsidRDefault="00A62E28" w:rsidP="00A62E28">
      <w:pPr>
        <w:pStyle w:val="Heading2"/>
      </w:pPr>
      <w:r w:rsidRPr="00B16417">
        <w:t xml:space="preserve">Attachment B: </w:t>
      </w:r>
      <w:r>
        <w:t>Final Borderline Student Definitions</w:t>
      </w:r>
      <w:bookmarkEnd w:id="551"/>
      <w:bookmarkEnd w:id="552"/>
      <w:bookmarkEnd w:id="553"/>
    </w:p>
    <w:p w14:paraId="2E031E12" w14:textId="77777777" w:rsidR="00A62E28" w:rsidRPr="003C6021" w:rsidRDefault="00A62E28" w:rsidP="00A62E28">
      <w:pPr>
        <w:pStyle w:val="Heading3"/>
      </w:pPr>
      <w:bookmarkStart w:id="554" w:name="_Toc513978542"/>
      <w:bookmarkStart w:id="555" w:name="_Toc465175325"/>
      <w:bookmarkStart w:id="556" w:name="_Toc465175326"/>
      <w:r>
        <w:t>ELPAC Borderline Student Definitions Kindergarten</w:t>
      </w:r>
      <w:bookmarkEnd w:id="554"/>
    </w:p>
    <w:bookmarkEnd w:id="555"/>
    <w:bookmarkEnd w:id="556"/>
    <w:p w14:paraId="48A57287" w14:textId="77777777" w:rsidR="00A62E28" w:rsidRPr="00734BB3" w:rsidRDefault="00A62E28" w:rsidP="00A62E28">
      <w:pPr>
        <w:pStyle w:val="Heading4"/>
      </w:pPr>
      <w:r w:rsidRPr="00734BB3">
        <w:t>Borderline Level 2 Student</w:t>
      </w:r>
      <w:r w:rsidR="00D37254">
        <w:t>:</w:t>
      </w:r>
      <w:r w:rsidRPr="00734BB3">
        <w:t xml:space="preserve"> Reading</w:t>
      </w:r>
    </w:p>
    <w:p w14:paraId="0E2784A8" w14:textId="77777777" w:rsidR="00A62E28" w:rsidRDefault="00A62E28" w:rsidP="00A62E28">
      <w:pPr>
        <w:rPr>
          <w:rFonts w:cs="Times New Roman"/>
        </w:rPr>
      </w:pPr>
      <w:r w:rsidRPr="00B30E44">
        <w:rPr>
          <w:rFonts w:cs="Times New Roman"/>
        </w:rPr>
        <w:t xml:space="preserve">The </w:t>
      </w:r>
      <w:r>
        <w:rPr>
          <w:rFonts w:cs="Times New Roman"/>
        </w:rPr>
        <w:t xml:space="preserve">Kindergarten </w:t>
      </w:r>
      <w:r w:rsidRPr="00B30E44">
        <w:rPr>
          <w:rFonts w:cs="Times New Roman"/>
        </w:rPr>
        <w:t xml:space="preserve">Borderline Level 2 student can. . . </w:t>
      </w:r>
    </w:p>
    <w:p w14:paraId="1D18CBD1" w14:textId="77777777" w:rsidR="00A62E28" w:rsidRDefault="00A62E28" w:rsidP="00234E7A">
      <w:pPr>
        <w:pStyle w:val="Numbered"/>
        <w:numPr>
          <w:ilvl w:val="0"/>
          <w:numId w:val="27"/>
        </w:numPr>
        <w:ind w:left="576" w:hanging="288"/>
      </w:pPr>
      <w:r>
        <w:t>Blend and read CVC words</w:t>
      </w:r>
      <w:r w:rsidR="00297642">
        <w:t>.</w:t>
      </w:r>
      <w:r w:rsidR="005B07F8">
        <w:rPr>
          <w:rStyle w:val="FootnoteReference"/>
        </w:rPr>
        <w:footnoteReference w:id="6"/>
      </w:r>
    </w:p>
    <w:p w14:paraId="5B4FDFE6" w14:textId="77777777" w:rsidR="00A62E28" w:rsidRDefault="00A62E28" w:rsidP="00A62E28">
      <w:pPr>
        <w:pStyle w:val="Numbered"/>
      </w:pPr>
      <w:r>
        <w:t>Comprehend simple CVC words (e.g., cat, bat, mat, mom)</w:t>
      </w:r>
      <w:r w:rsidR="00297642">
        <w:t>.</w:t>
      </w:r>
    </w:p>
    <w:p w14:paraId="224D65A1" w14:textId="77777777" w:rsidR="00A62E28" w:rsidRDefault="00A62E28" w:rsidP="00A62E28">
      <w:pPr>
        <w:pStyle w:val="Numbered"/>
      </w:pPr>
      <w:r>
        <w:t>Make meaning of text by heavily relying on visual cues</w:t>
      </w:r>
      <w:r w:rsidR="00297642">
        <w:t>.</w:t>
      </w:r>
    </w:p>
    <w:p w14:paraId="0E409A9F" w14:textId="77777777" w:rsidR="00A62E28" w:rsidRDefault="00A62E28" w:rsidP="00A62E28">
      <w:pPr>
        <w:pStyle w:val="Numbered"/>
      </w:pPr>
      <w:r>
        <w:t>Identify most letter names and most letter sounds</w:t>
      </w:r>
      <w:r w:rsidR="00297642">
        <w:t>.</w:t>
      </w:r>
      <w:r>
        <w:t xml:space="preserve"> </w:t>
      </w:r>
    </w:p>
    <w:p w14:paraId="5F788407" w14:textId="77777777" w:rsidR="00A62E28" w:rsidRDefault="00A62E28" w:rsidP="00A62E28">
      <w:pPr>
        <w:pStyle w:val="Numbered"/>
      </w:pPr>
      <w:r>
        <w:t>Identify some key details</w:t>
      </w:r>
      <w:r w:rsidR="00297642">
        <w:t>.</w:t>
      </w:r>
    </w:p>
    <w:p w14:paraId="2D6DD836" w14:textId="77777777" w:rsidR="00A62E28" w:rsidRDefault="00A62E28" w:rsidP="00A62E28">
      <w:pPr>
        <w:pStyle w:val="Numbered"/>
      </w:pPr>
      <w:r>
        <w:t xml:space="preserve">With </w:t>
      </w:r>
      <w:proofErr w:type="gramStart"/>
      <w:r>
        <w:t>prompting</w:t>
      </w:r>
      <w:proofErr w:type="gramEnd"/>
      <w:r>
        <w:t xml:space="preserve"> and support, attempt to identify main </w:t>
      </w:r>
      <w:proofErr w:type="gramStart"/>
      <w:r>
        <w:t>idea</w:t>
      </w:r>
      <w:proofErr w:type="gramEnd"/>
      <w:r>
        <w:t xml:space="preserve"> (in familiar contexts)</w:t>
      </w:r>
      <w:r w:rsidR="00297642">
        <w:t>.</w:t>
      </w:r>
    </w:p>
    <w:p w14:paraId="6A0C5706" w14:textId="77777777" w:rsidR="00A62E28" w:rsidRPr="00CF0736" w:rsidRDefault="00A62E28" w:rsidP="00A62E28">
      <w:pPr>
        <w:pStyle w:val="Numbered"/>
      </w:pPr>
      <w:r>
        <w:t>Begin to use concepts of print</w:t>
      </w:r>
      <w:r w:rsidR="00297642">
        <w:t>.</w:t>
      </w:r>
      <w:r>
        <w:t xml:space="preserve"> </w:t>
      </w:r>
    </w:p>
    <w:p w14:paraId="76735EFD" w14:textId="77777777" w:rsidR="00A62E28" w:rsidRPr="00B30E44" w:rsidRDefault="00A62E28" w:rsidP="00A62E28">
      <w:pPr>
        <w:pStyle w:val="Heading4"/>
      </w:pPr>
      <w:r>
        <w:t xml:space="preserve">Borderline Level 2 </w:t>
      </w:r>
      <w:r w:rsidR="00D37254">
        <w:t>Student: Listening</w:t>
      </w:r>
    </w:p>
    <w:p w14:paraId="430FF9A2" w14:textId="77777777" w:rsidR="00A62E28" w:rsidRDefault="00A62E28" w:rsidP="00A62E28">
      <w:pPr>
        <w:rPr>
          <w:rFonts w:cs="Times New Roman"/>
        </w:rPr>
      </w:pPr>
      <w:r w:rsidRPr="00B30E44">
        <w:rPr>
          <w:rFonts w:cs="Times New Roman"/>
        </w:rPr>
        <w:t xml:space="preserve">The </w:t>
      </w:r>
      <w:r>
        <w:rPr>
          <w:rFonts w:cs="Times New Roman"/>
        </w:rPr>
        <w:t xml:space="preserve">Kindergarten </w:t>
      </w:r>
      <w:r w:rsidRPr="00B30E44">
        <w:rPr>
          <w:rFonts w:cs="Times New Roman"/>
        </w:rPr>
        <w:t xml:space="preserve">Borderline Level 2 student can. . . </w:t>
      </w:r>
    </w:p>
    <w:p w14:paraId="56E8A114" w14:textId="77777777" w:rsidR="00A62E28" w:rsidRDefault="00A62E28" w:rsidP="00234E7A">
      <w:pPr>
        <w:pStyle w:val="Numbered"/>
        <w:numPr>
          <w:ilvl w:val="0"/>
          <w:numId w:val="28"/>
        </w:numPr>
        <w:ind w:left="576" w:hanging="288"/>
      </w:pPr>
      <w:r>
        <w:t>Understand Tier 1 and Tier 2 words</w:t>
      </w:r>
      <w:r w:rsidR="00297642">
        <w:t>.</w:t>
      </w:r>
    </w:p>
    <w:p w14:paraId="35786551" w14:textId="77777777" w:rsidR="00A62E28" w:rsidRDefault="00A62E28" w:rsidP="001427B7">
      <w:pPr>
        <w:pStyle w:val="Numbered"/>
        <w:ind w:left="576" w:hanging="288"/>
      </w:pPr>
      <w:r>
        <w:t>Understand short conversations with the use of visual cues</w:t>
      </w:r>
      <w:r w:rsidR="00297642">
        <w:t>.</w:t>
      </w:r>
    </w:p>
    <w:p w14:paraId="66D3A13A" w14:textId="77777777" w:rsidR="00A62E28" w:rsidRDefault="00A62E28" w:rsidP="001427B7">
      <w:pPr>
        <w:pStyle w:val="Numbered"/>
        <w:ind w:left="576" w:hanging="288"/>
      </w:pPr>
      <w:r>
        <w:t>Recall a few details (independently)</w:t>
      </w:r>
      <w:r w:rsidR="00297642">
        <w:t>.</w:t>
      </w:r>
    </w:p>
    <w:p w14:paraId="5FDD0EE0" w14:textId="77777777" w:rsidR="00A62E28" w:rsidRDefault="00A62E28" w:rsidP="001427B7">
      <w:pPr>
        <w:pStyle w:val="Numbered"/>
        <w:ind w:left="576" w:hanging="288"/>
      </w:pPr>
      <w:r>
        <w:t>Understand or comprehend familiar grade-level topics (farm animals, rules, school, cafeteria) (</w:t>
      </w:r>
      <w:proofErr w:type="gramStart"/>
      <w:r>
        <w:t>3-4 word</w:t>
      </w:r>
      <w:proofErr w:type="gramEnd"/>
      <w:r>
        <w:t xml:space="preserve"> sentences); demonstrate comprehensio</w:t>
      </w:r>
      <w:r w:rsidR="00297642">
        <w:t>n by answering yes/no questions.</w:t>
      </w:r>
    </w:p>
    <w:p w14:paraId="3E909B4A" w14:textId="77777777" w:rsidR="00A62E28" w:rsidRDefault="00A62E28" w:rsidP="001427B7">
      <w:pPr>
        <w:pStyle w:val="Numbered"/>
        <w:ind w:left="576" w:hanging="288"/>
      </w:pPr>
      <w:r>
        <w:t>Understand short spoken passage; demonstrate comprehension by answering some simple questions</w:t>
      </w:r>
      <w:r w:rsidR="00297642">
        <w:t>.</w:t>
      </w:r>
    </w:p>
    <w:p w14:paraId="4CA23FA5" w14:textId="77777777" w:rsidR="00A62E28" w:rsidRPr="00B30E44" w:rsidRDefault="00A62E28" w:rsidP="00A62E28">
      <w:pPr>
        <w:pStyle w:val="Heading4"/>
      </w:pPr>
      <w:r>
        <w:t xml:space="preserve">Borderline Level 2 </w:t>
      </w:r>
      <w:r w:rsidRPr="00B30E44">
        <w:t>Student</w:t>
      </w:r>
      <w:r w:rsidR="00D37254">
        <w:t>:</w:t>
      </w:r>
      <w:r>
        <w:t xml:space="preserve"> Speaking</w:t>
      </w:r>
    </w:p>
    <w:p w14:paraId="07708E03" w14:textId="77777777" w:rsidR="00A62E28" w:rsidRPr="00B30E44" w:rsidRDefault="00A62E28" w:rsidP="00A62E28">
      <w:pPr>
        <w:rPr>
          <w:rFonts w:cs="Times New Roman"/>
        </w:rPr>
      </w:pPr>
      <w:r w:rsidRPr="00B30E44">
        <w:rPr>
          <w:rFonts w:cs="Times New Roman"/>
        </w:rPr>
        <w:t xml:space="preserve">The </w:t>
      </w:r>
      <w:r>
        <w:rPr>
          <w:rFonts w:cs="Times New Roman"/>
        </w:rPr>
        <w:t xml:space="preserve">Kindergarten </w:t>
      </w:r>
      <w:r w:rsidRPr="00B30E44">
        <w:rPr>
          <w:rFonts w:cs="Times New Roman"/>
        </w:rPr>
        <w:t xml:space="preserve">Borderline Level 2 student can. . . </w:t>
      </w:r>
    </w:p>
    <w:p w14:paraId="0404C03E" w14:textId="77777777" w:rsidR="00A62E28" w:rsidRPr="006C13C7" w:rsidRDefault="00A62E28" w:rsidP="00234E7A">
      <w:pPr>
        <w:pStyle w:val="Numbered"/>
        <w:numPr>
          <w:ilvl w:val="0"/>
          <w:numId w:val="29"/>
        </w:numPr>
        <w:ind w:left="576" w:hanging="288"/>
      </w:pPr>
      <w:r>
        <w:t>B</w:t>
      </w:r>
      <w:r w:rsidRPr="006C13C7">
        <w:t>egin to speak in complete sentences when appropriate</w:t>
      </w:r>
      <w:r w:rsidR="00297642">
        <w:t>.</w:t>
      </w:r>
    </w:p>
    <w:p w14:paraId="454FB203" w14:textId="77777777" w:rsidR="00A62E28" w:rsidRPr="006C13C7" w:rsidRDefault="00A62E28" w:rsidP="001427B7">
      <w:pPr>
        <w:pStyle w:val="Numbered"/>
        <w:ind w:left="576" w:hanging="288"/>
      </w:pPr>
      <w:r>
        <w:t>O</w:t>
      </w:r>
      <w:r w:rsidRPr="006C13C7">
        <w:t>ffer an opinion, but without a relevant reason</w:t>
      </w:r>
      <w:r w:rsidR="00297642">
        <w:t>.</w:t>
      </w:r>
    </w:p>
    <w:p w14:paraId="1D6CEC5E" w14:textId="77777777" w:rsidR="00A62E28" w:rsidRPr="006C13C7" w:rsidRDefault="00A62E28" w:rsidP="001427B7">
      <w:pPr>
        <w:pStyle w:val="Numbered"/>
        <w:ind w:left="576" w:hanging="288"/>
      </w:pPr>
      <w:r>
        <w:t>U</w:t>
      </w:r>
      <w:r w:rsidRPr="006C13C7">
        <w:t>se limited grammar but meaning is not always clear</w:t>
      </w:r>
      <w:r w:rsidR="00297642">
        <w:t>.</w:t>
      </w:r>
    </w:p>
    <w:p w14:paraId="76B48C5D" w14:textId="77777777" w:rsidR="00A62E28" w:rsidRPr="006C13C7" w:rsidRDefault="00A62E28" w:rsidP="001427B7">
      <w:pPr>
        <w:pStyle w:val="Numbered"/>
        <w:ind w:left="576" w:hanging="288"/>
      </w:pPr>
      <w:r>
        <w:t>E</w:t>
      </w:r>
      <w:r w:rsidRPr="006C13C7">
        <w:t>xpress ideas but making connections are unclear</w:t>
      </w:r>
      <w:r w:rsidR="00297642">
        <w:t>.</w:t>
      </w:r>
    </w:p>
    <w:p w14:paraId="0779D129" w14:textId="77777777" w:rsidR="00A62E28" w:rsidRPr="006C13C7" w:rsidRDefault="00A62E28" w:rsidP="001427B7">
      <w:pPr>
        <w:pStyle w:val="Numbered"/>
        <w:ind w:left="576" w:hanging="288"/>
      </w:pPr>
      <w:r>
        <w:t>A</w:t>
      </w:r>
      <w:r w:rsidRPr="006C13C7">
        <w:t xml:space="preserve">ttempt to express information on social/academic </w:t>
      </w:r>
      <w:proofErr w:type="gramStart"/>
      <w:r w:rsidRPr="006C13C7">
        <w:t>topics,</w:t>
      </w:r>
      <w:proofErr w:type="gramEnd"/>
      <w:r w:rsidRPr="006C13C7">
        <w:t xml:space="preserve"> may be partial or incomplete</w:t>
      </w:r>
      <w:r w:rsidR="00297642">
        <w:t>.</w:t>
      </w:r>
    </w:p>
    <w:p w14:paraId="6759D1A8" w14:textId="77777777" w:rsidR="00A62E28" w:rsidRPr="006C13C7" w:rsidRDefault="00A62E28" w:rsidP="001427B7">
      <w:pPr>
        <w:pStyle w:val="Numbered"/>
        <w:ind w:left="576" w:hanging="288"/>
      </w:pPr>
      <w:r>
        <w:t>B</w:t>
      </w:r>
      <w:r w:rsidRPr="006C13C7">
        <w:t>egin to utilize Tier 2 vocabulary</w:t>
      </w:r>
      <w:r w:rsidR="00297642">
        <w:t>.</w:t>
      </w:r>
    </w:p>
    <w:p w14:paraId="7BCD09F9" w14:textId="77777777" w:rsidR="00A62E28" w:rsidRPr="006C13C7" w:rsidRDefault="00A62E28" w:rsidP="001427B7">
      <w:pPr>
        <w:pStyle w:val="Numbered"/>
        <w:ind w:left="576" w:hanging="288"/>
      </w:pPr>
      <w:r>
        <w:t>B</w:t>
      </w:r>
      <w:r w:rsidRPr="006C13C7">
        <w:t>egin to contribute to conversation but speech may be choppy and hesitant</w:t>
      </w:r>
      <w:r w:rsidR="00297642">
        <w:t>.</w:t>
      </w:r>
    </w:p>
    <w:p w14:paraId="04047D89" w14:textId="77777777" w:rsidR="00A62E28" w:rsidRPr="006C13C7" w:rsidRDefault="00A62E28" w:rsidP="00A62E28">
      <w:pPr>
        <w:pStyle w:val="Heading4"/>
      </w:pPr>
      <w:r w:rsidRPr="006C13C7">
        <w:lastRenderedPageBreak/>
        <w:t xml:space="preserve">Borderline Level 2 </w:t>
      </w:r>
      <w:r w:rsidR="00D37254">
        <w:t>Student: Writing</w:t>
      </w:r>
    </w:p>
    <w:p w14:paraId="3B50AFC9" w14:textId="77777777" w:rsidR="00A62E28" w:rsidRPr="00B30E44" w:rsidRDefault="00A62E28" w:rsidP="008E3592">
      <w:pPr>
        <w:keepNext/>
        <w:rPr>
          <w:rFonts w:cs="Times New Roman"/>
        </w:rPr>
      </w:pPr>
      <w:r w:rsidRPr="00B30E44">
        <w:rPr>
          <w:rFonts w:cs="Times New Roman"/>
        </w:rPr>
        <w:t xml:space="preserve">The </w:t>
      </w:r>
      <w:r>
        <w:rPr>
          <w:rFonts w:cs="Times New Roman"/>
        </w:rPr>
        <w:t xml:space="preserve">Kindergarten </w:t>
      </w:r>
      <w:r w:rsidRPr="00B30E44">
        <w:rPr>
          <w:rFonts w:cs="Times New Roman"/>
        </w:rPr>
        <w:t xml:space="preserve">Borderline Level 2 student can. . . </w:t>
      </w:r>
    </w:p>
    <w:p w14:paraId="217482A5" w14:textId="77777777" w:rsidR="00A62E28" w:rsidRPr="006C13C7" w:rsidRDefault="00A62E28" w:rsidP="00234E7A">
      <w:pPr>
        <w:pStyle w:val="Numbered"/>
        <w:numPr>
          <w:ilvl w:val="0"/>
          <w:numId w:val="30"/>
        </w:numPr>
        <w:ind w:left="576" w:hanging="288"/>
      </w:pPr>
      <w:r>
        <w:t>W</w:t>
      </w:r>
      <w:r w:rsidRPr="006C13C7">
        <w:t>rite most letters with support (letter formation, letter names)</w:t>
      </w:r>
      <w:r w:rsidR="00297642">
        <w:t>.</w:t>
      </w:r>
    </w:p>
    <w:p w14:paraId="0DC4B881" w14:textId="77777777" w:rsidR="00A62E28" w:rsidRPr="006C13C7" w:rsidRDefault="00A62E28" w:rsidP="001427B7">
      <w:pPr>
        <w:pStyle w:val="Numbered"/>
        <w:ind w:left="576" w:hanging="288"/>
      </w:pPr>
      <w:r>
        <w:t>So</w:t>
      </w:r>
      <w:r w:rsidRPr="006C13C7">
        <w:t>metimes apply that letters represent sounds</w:t>
      </w:r>
      <w:r w:rsidR="00297642">
        <w:t>.</w:t>
      </w:r>
    </w:p>
    <w:p w14:paraId="4EE6E80E" w14:textId="77777777" w:rsidR="00A62E28" w:rsidRPr="006C13C7" w:rsidRDefault="00A62E28" w:rsidP="001427B7">
      <w:pPr>
        <w:pStyle w:val="Numbered"/>
        <w:ind w:left="576" w:hanging="288"/>
      </w:pPr>
      <w:r>
        <w:t>B</w:t>
      </w:r>
      <w:r w:rsidRPr="006C13C7">
        <w:t>egin to write from left to right</w:t>
      </w:r>
      <w:r w:rsidR="00297642">
        <w:t>.</w:t>
      </w:r>
    </w:p>
    <w:p w14:paraId="0B614DF6" w14:textId="77777777" w:rsidR="00A62E28" w:rsidRPr="006C13C7" w:rsidRDefault="00A62E28" w:rsidP="001427B7">
      <w:pPr>
        <w:pStyle w:val="Numbered"/>
        <w:ind w:left="576" w:hanging="288"/>
      </w:pPr>
      <w:r>
        <w:t>W</w:t>
      </w:r>
      <w:r w:rsidRPr="006C13C7">
        <w:t>rite words with support (collaboratively)</w:t>
      </w:r>
      <w:r w:rsidR="00297642">
        <w:t>.</w:t>
      </w:r>
      <w:r w:rsidRPr="006C13C7">
        <w:t xml:space="preserve"> </w:t>
      </w:r>
    </w:p>
    <w:p w14:paraId="2EF886EC" w14:textId="77777777" w:rsidR="00A62E28" w:rsidRPr="006C13C7" w:rsidRDefault="00A62E28" w:rsidP="001427B7">
      <w:pPr>
        <w:pStyle w:val="Numbered"/>
        <w:ind w:left="576" w:hanging="288"/>
      </w:pPr>
      <w:r>
        <w:t>B</w:t>
      </w:r>
      <w:r w:rsidRPr="006C13C7">
        <w:t>egin to group letters to represent words based on knowledge of sounds (pre-phonetic)</w:t>
      </w:r>
      <w:r w:rsidR="00297642">
        <w:t>.</w:t>
      </w:r>
    </w:p>
    <w:p w14:paraId="0F5CDA30" w14:textId="77777777" w:rsidR="00A62E28" w:rsidRPr="00774C4C" w:rsidRDefault="00A62E28" w:rsidP="00A62E28">
      <w:pPr>
        <w:pStyle w:val="Heading4"/>
      </w:pPr>
      <w:r w:rsidRPr="00A109FB">
        <w:t xml:space="preserve">Borderline Level 3 </w:t>
      </w:r>
      <w:r w:rsidR="00D37254">
        <w:t>Student: Reading</w:t>
      </w:r>
    </w:p>
    <w:p w14:paraId="782B1DBB" w14:textId="77777777" w:rsidR="00A62E28" w:rsidRDefault="00A62E28" w:rsidP="00A62E28">
      <w:r w:rsidRPr="00B30E44">
        <w:t>T</w:t>
      </w:r>
      <w:r>
        <w:t>he Kindergarten</w:t>
      </w:r>
      <w:r w:rsidRPr="00B30E44">
        <w:t xml:space="preserve"> Borderline Level 3 student can. . .</w:t>
      </w:r>
    </w:p>
    <w:p w14:paraId="292074EA" w14:textId="77777777" w:rsidR="00A62E28" w:rsidRPr="00F450D1" w:rsidRDefault="00A62E28" w:rsidP="00234E7A">
      <w:pPr>
        <w:pStyle w:val="Numbered"/>
        <w:numPr>
          <w:ilvl w:val="0"/>
          <w:numId w:val="31"/>
        </w:numPr>
        <w:ind w:left="576" w:hanging="288"/>
        <w:rPr>
          <w:b/>
        </w:rPr>
      </w:pPr>
      <w:r>
        <w:t>A</w:t>
      </w:r>
      <w:r w:rsidRPr="00F44C4D">
        <w:t xml:space="preserve">pply concepts of print and </w:t>
      </w:r>
      <w:proofErr w:type="gramStart"/>
      <w:r w:rsidRPr="00F44C4D">
        <w:t>understands</w:t>
      </w:r>
      <w:proofErr w:type="gramEnd"/>
      <w:r w:rsidRPr="00F44C4D">
        <w:t xml:space="preserve"> text is read left to right and top to bottom</w:t>
      </w:r>
      <w:r w:rsidR="00297642">
        <w:t>.</w:t>
      </w:r>
    </w:p>
    <w:p w14:paraId="5D31F0B9" w14:textId="77777777" w:rsidR="00A62E28" w:rsidRPr="00F44C4D" w:rsidRDefault="00A62E28" w:rsidP="001427B7">
      <w:pPr>
        <w:pStyle w:val="Numbered"/>
        <w:ind w:left="576" w:hanging="288"/>
        <w:rPr>
          <w:b/>
        </w:rPr>
      </w:pPr>
      <w:r>
        <w:t>U</w:t>
      </w:r>
      <w:r w:rsidRPr="00F44C4D">
        <w:t>nderstand and answer questions that use Tier 1 and/or Tier 2 vocabulary</w:t>
      </w:r>
      <w:r w:rsidR="00297642">
        <w:t>.</w:t>
      </w:r>
    </w:p>
    <w:p w14:paraId="5FECE07E" w14:textId="77777777" w:rsidR="00A62E28" w:rsidRPr="00F44C4D" w:rsidRDefault="00A62E28" w:rsidP="001427B7">
      <w:pPr>
        <w:pStyle w:val="Numbered"/>
        <w:ind w:left="576" w:hanging="288"/>
        <w:rPr>
          <w:b/>
        </w:rPr>
      </w:pPr>
      <w:r>
        <w:t>U</w:t>
      </w:r>
      <w:r w:rsidRPr="00F44C4D">
        <w:t>sually identify key details</w:t>
      </w:r>
      <w:r w:rsidR="00297642">
        <w:t>.</w:t>
      </w:r>
      <w:r w:rsidRPr="00F44C4D">
        <w:t xml:space="preserve"> </w:t>
      </w:r>
    </w:p>
    <w:p w14:paraId="1D6D2235" w14:textId="77777777" w:rsidR="00A62E28" w:rsidRPr="00F44C4D" w:rsidRDefault="00A62E28" w:rsidP="001427B7">
      <w:pPr>
        <w:pStyle w:val="Numbered"/>
        <w:ind w:left="576" w:hanging="288"/>
        <w:rPr>
          <w:b/>
        </w:rPr>
      </w:pPr>
      <w:r>
        <w:t>I</w:t>
      </w:r>
      <w:r w:rsidRPr="00F44C4D">
        <w:t>f given options for what a main idea could be, select it</w:t>
      </w:r>
      <w:r w:rsidR="00297642">
        <w:t>.</w:t>
      </w:r>
    </w:p>
    <w:p w14:paraId="7EC61C53" w14:textId="77777777" w:rsidR="00A62E28" w:rsidRPr="00F44C4D" w:rsidRDefault="00A62E28" w:rsidP="001427B7">
      <w:pPr>
        <w:pStyle w:val="Numbered"/>
        <w:ind w:left="576" w:hanging="288"/>
      </w:pPr>
      <w:r>
        <w:t>U</w:t>
      </w:r>
      <w:r w:rsidRPr="00F44C4D">
        <w:t>nderstand text with the help of visual cues</w:t>
      </w:r>
      <w:r w:rsidR="00297642">
        <w:t>.</w:t>
      </w:r>
    </w:p>
    <w:p w14:paraId="11398A86" w14:textId="77777777" w:rsidR="00A62E28" w:rsidRPr="00B30E44" w:rsidRDefault="00A62E28" w:rsidP="00A62E28">
      <w:pPr>
        <w:pStyle w:val="Heading4"/>
      </w:pPr>
      <w:r>
        <w:t>Borderline Level 3</w:t>
      </w:r>
      <w:r w:rsidRPr="003C2BFF">
        <w:t xml:space="preserve"> </w:t>
      </w:r>
      <w:r w:rsidR="00D37254">
        <w:t>Student: Listening</w:t>
      </w:r>
    </w:p>
    <w:p w14:paraId="6783FF95" w14:textId="77777777" w:rsidR="00A62E28" w:rsidRDefault="00A62E28" w:rsidP="00A62E28">
      <w:r w:rsidRPr="00B30E44">
        <w:t>T</w:t>
      </w:r>
      <w:r>
        <w:t>he Kindergarten</w:t>
      </w:r>
      <w:r w:rsidRPr="00B30E44">
        <w:t xml:space="preserve"> Borderline Level 3 student can. . .</w:t>
      </w:r>
    </w:p>
    <w:p w14:paraId="4DF0ED37" w14:textId="77777777" w:rsidR="00A62E28" w:rsidRDefault="00A62E28" w:rsidP="00234E7A">
      <w:pPr>
        <w:pStyle w:val="Numbered"/>
        <w:numPr>
          <w:ilvl w:val="0"/>
          <w:numId w:val="32"/>
        </w:numPr>
        <w:ind w:left="576" w:hanging="288"/>
      </w:pPr>
      <w:r>
        <w:t>Recall some details</w:t>
      </w:r>
      <w:r w:rsidR="00297642">
        <w:t>.</w:t>
      </w:r>
    </w:p>
    <w:p w14:paraId="2EC93B03" w14:textId="77777777" w:rsidR="00A62E28" w:rsidRDefault="00A62E28" w:rsidP="001427B7">
      <w:pPr>
        <w:pStyle w:val="Numbered"/>
        <w:ind w:left="576" w:hanging="288"/>
      </w:pPr>
      <w:r>
        <w:t>Understand Tier 1, Tier 2, and some Tier 3 words</w:t>
      </w:r>
      <w:r w:rsidR="00297642">
        <w:t>.</w:t>
      </w:r>
    </w:p>
    <w:p w14:paraId="78E9A85F" w14:textId="77777777" w:rsidR="00A62E28" w:rsidRDefault="00A62E28" w:rsidP="001427B7">
      <w:pPr>
        <w:pStyle w:val="Numbered"/>
        <w:ind w:left="576" w:hanging="288"/>
      </w:pPr>
      <w:r>
        <w:t xml:space="preserve">Begin to make </w:t>
      </w:r>
      <w:proofErr w:type="gramStart"/>
      <w:r>
        <w:t>age appropriate</w:t>
      </w:r>
      <w:proofErr w:type="gramEnd"/>
      <w:r>
        <w:t xml:space="preserve"> inferences based on prior knowledge</w:t>
      </w:r>
      <w:r w:rsidR="00297642">
        <w:t>.</w:t>
      </w:r>
    </w:p>
    <w:p w14:paraId="36ED2CE3" w14:textId="77777777" w:rsidR="00A62E28" w:rsidRDefault="00A62E28" w:rsidP="001427B7">
      <w:pPr>
        <w:pStyle w:val="Numbered"/>
        <w:ind w:left="576" w:hanging="288"/>
      </w:pPr>
      <w:r>
        <w:t>Use knowledge of language structure/functions to identify a main idea and key details in short conversations</w:t>
      </w:r>
      <w:r w:rsidR="00297642">
        <w:t>.</w:t>
      </w:r>
    </w:p>
    <w:p w14:paraId="43DFDB5A" w14:textId="77777777" w:rsidR="00A62E28" w:rsidRDefault="00A62E28" w:rsidP="001427B7">
      <w:pPr>
        <w:pStyle w:val="Numbered"/>
        <w:ind w:left="576" w:hanging="288"/>
      </w:pPr>
      <w:r>
        <w:t>Answer comprehension questions with some support</w:t>
      </w:r>
      <w:r w:rsidR="00297642">
        <w:t>.</w:t>
      </w:r>
    </w:p>
    <w:p w14:paraId="7DEEF232" w14:textId="77777777" w:rsidR="00A62E28" w:rsidRPr="006C13C7" w:rsidRDefault="00A62E28" w:rsidP="00A62E28">
      <w:pPr>
        <w:pStyle w:val="Heading4"/>
      </w:pPr>
      <w:r w:rsidRPr="006C13C7">
        <w:t xml:space="preserve">Borderline Level 3 </w:t>
      </w:r>
      <w:r w:rsidR="00D37254">
        <w:t>Student: Speaking</w:t>
      </w:r>
    </w:p>
    <w:p w14:paraId="52CE5496" w14:textId="77777777" w:rsidR="00A62E28" w:rsidRPr="006C13C7" w:rsidRDefault="00A62E28" w:rsidP="00A62E28">
      <w:pPr>
        <w:rPr>
          <w:rFonts w:cs="Times New Roman"/>
        </w:rPr>
      </w:pPr>
      <w:r w:rsidRPr="006C13C7">
        <w:rPr>
          <w:rFonts w:cs="Times New Roman"/>
        </w:rPr>
        <w:t xml:space="preserve">The Kindergarten Borderline Level 3 student can. . . </w:t>
      </w:r>
    </w:p>
    <w:p w14:paraId="508FD209" w14:textId="77777777" w:rsidR="00A62E28" w:rsidRDefault="00A62E28" w:rsidP="00234E7A">
      <w:pPr>
        <w:pStyle w:val="Numbered"/>
        <w:numPr>
          <w:ilvl w:val="0"/>
          <w:numId w:val="33"/>
        </w:numPr>
        <w:ind w:left="576" w:hanging="288"/>
      </w:pPr>
      <w:r>
        <w:t>Offer an opinion and attempt to give a reason which is relevant some of the time</w:t>
      </w:r>
      <w:r w:rsidR="00297642">
        <w:t>.</w:t>
      </w:r>
    </w:p>
    <w:p w14:paraId="3879916A" w14:textId="77777777" w:rsidR="00A62E28" w:rsidRDefault="00A62E28" w:rsidP="001427B7">
      <w:pPr>
        <w:pStyle w:val="Numbered"/>
        <w:ind w:left="576" w:hanging="288"/>
      </w:pPr>
      <w:r>
        <w:t>Connect ideas sometimes</w:t>
      </w:r>
      <w:r w:rsidR="00297642">
        <w:t>.</w:t>
      </w:r>
    </w:p>
    <w:p w14:paraId="2ACC69CC" w14:textId="77777777" w:rsidR="00A62E28" w:rsidRDefault="00A62E28" w:rsidP="001427B7">
      <w:pPr>
        <w:pStyle w:val="Numbered"/>
        <w:ind w:left="576" w:hanging="288"/>
      </w:pPr>
      <w:r>
        <w:t>Communicate ideas but not always smoothly; errors of pronunciation and intonation may impede meaning</w:t>
      </w:r>
      <w:r w:rsidR="00297642">
        <w:t>.</w:t>
      </w:r>
    </w:p>
    <w:p w14:paraId="7F038C39" w14:textId="77777777" w:rsidR="00A62E28" w:rsidRDefault="00A62E28" w:rsidP="001427B7">
      <w:pPr>
        <w:pStyle w:val="Numbered"/>
        <w:ind w:left="576" w:hanging="288"/>
      </w:pPr>
      <w:r>
        <w:t>Express information about social/academic topics although it may not be complete</w:t>
      </w:r>
      <w:r w:rsidR="00297642">
        <w:t>.</w:t>
      </w:r>
    </w:p>
    <w:p w14:paraId="46277419" w14:textId="77777777" w:rsidR="00A62E28" w:rsidRDefault="00A62E28" w:rsidP="001427B7">
      <w:pPr>
        <w:pStyle w:val="Numbered"/>
        <w:ind w:left="576" w:hanging="288"/>
      </w:pPr>
      <w:r>
        <w:t>Express and describe general vocabulary most of the time; begin to make effective word choices (solid on Tier 1 and Tier 2)</w:t>
      </w:r>
      <w:r w:rsidR="00297642">
        <w:t>.</w:t>
      </w:r>
    </w:p>
    <w:p w14:paraId="729DB3A1" w14:textId="77777777" w:rsidR="00A62E28" w:rsidRDefault="00A62E28" w:rsidP="001427B7">
      <w:pPr>
        <w:pStyle w:val="Numbered"/>
        <w:ind w:left="576" w:hanging="288"/>
      </w:pPr>
      <w:r>
        <w:t>Use age-appropriate grammar to communicate</w:t>
      </w:r>
      <w:r w:rsidR="00297642">
        <w:t>.</w:t>
      </w:r>
    </w:p>
    <w:p w14:paraId="27010B72" w14:textId="77777777" w:rsidR="00A62E28" w:rsidRDefault="00A62E28" w:rsidP="001427B7">
      <w:pPr>
        <w:pStyle w:val="Numbered"/>
        <w:ind w:left="576" w:hanging="288"/>
      </w:pPr>
      <w:r>
        <w:t>Mostly speak in complete sentences (when appropriate)</w:t>
      </w:r>
      <w:r w:rsidR="00297642">
        <w:t>.</w:t>
      </w:r>
    </w:p>
    <w:p w14:paraId="6E20D3E0" w14:textId="77777777" w:rsidR="00A62E28" w:rsidRPr="006C13C7" w:rsidRDefault="00A62E28" w:rsidP="00A62E28">
      <w:pPr>
        <w:pStyle w:val="Heading4"/>
      </w:pPr>
      <w:r w:rsidRPr="006C13C7">
        <w:lastRenderedPageBreak/>
        <w:t xml:space="preserve">Borderline Level 3 </w:t>
      </w:r>
      <w:r w:rsidR="00D37254">
        <w:t>Student: Writing</w:t>
      </w:r>
    </w:p>
    <w:p w14:paraId="7C6D32CE" w14:textId="77777777" w:rsidR="00A62E28" w:rsidRPr="006C13C7" w:rsidRDefault="00A62E28" w:rsidP="008E3592">
      <w:pPr>
        <w:keepNext/>
        <w:rPr>
          <w:rFonts w:cs="Times New Roman"/>
        </w:rPr>
      </w:pPr>
      <w:r w:rsidRPr="006C13C7">
        <w:rPr>
          <w:rFonts w:cs="Times New Roman"/>
        </w:rPr>
        <w:t xml:space="preserve">The Kindergarten Borderline Level 3 student can. . . </w:t>
      </w:r>
    </w:p>
    <w:p w14:paraId="0443018D" w14:textId="77777777" w:rsidR="00A62E28" w:rsidRPr="006C13C7" w:rsidRDefault="00A62E28" w:rsidP="00234E7A">
      <w:pPr>
        <w:pStyle w:val="Numbered"/>
        <w:keepNext/>
        <w:numPr>
          <w:ilvl w:val="0"/>
          <w:numId w:val="34"/>
        </w:numPr>
        <w:ind w:left="576" w:hanging="288"/>
      </w:pPr>
      <w:r>
        <w:t>W</w:t>
      </w:r>
      <w:r w:rsidRPr="006C13C7">
        <w:t>rite most letters</w:t>
      </w:r>
      <w:r w:rsidR="00297642">
        <w:t>.</w:t>
      </w:r>
    </w:p>
    <w:p w14:paraId="199F2351" w14:textId="77777777" w:rsidR="00A62E28" w:rsidRPr="006C13C7" w:rsidRDefault="00A62E28" w:rsidP="001427B7">
      <w:pPr>
        <w:pStyle w:val="Numbered"/>
        <w:ind w:left="576" w:hanging="288"/>
      </w:pPr>
      <w:r>
        <w:t>U</w:t>
      </w:r>
      <w:r w:rsidRPr="006C13C7">
        <w:t>sually write letters that correspond to letter names and phonemes</w:t>
      </w:r>
      <w:r w:rsidR="00297642">
        <w:t>.</w:t>
      </w:r>
    </w:p>
    <w:p w14:paraId="091A8A89" w14:textId="77777777" w:rsidR="00A62E28" w:rsidRPr="006C13C7" w:rsidRDefault="00A62E28" w:rsidP="001427B7">
      <w:pPr>
        <w:pStyle w:val="Numbered"/>
        <w:ind w:left="576" w:hanging="288"/>
      </w:pPr>
      <w:r>
        <w:t>A</w:t>
      </w:r>
      <w:r w:rsidRPr="006C13C7">
        <w:t>ttempt to write new words phonetically (blending and segmenting)</w:t>
      </w:r>
      <w:r w:rsidR="00297642">
        <w:t>.</w:t>
      </w:r>
    </w:p>
    <w:p w14:paraId="5A414E68" w14:textId="77777777" w:rsidR="00A62E28" w:rsidRPr="006C13C7" w:rsidRDefault="00A62E28" w:rsidP="001427B7">
      <w:pPr>
        <w:pStyle w:val="Numbered"/>
        <w:ind w:left="576" w:hanging="288"/>
      </w:pPr>
      <w:r>
        <w:t>W</w:t>
      </w:r>
      <w:r w:rsidRPr="006C13C7">
        <w:t>rite initial sounds but may not write medial and ending sounds</w:t>
      </w:r>
      <w:r w:rsidR="00297642">
        <w:t>.</w:t>
      </w:r>
    </w:p>
    <w:p w14:paraId="1669E52B" w14:textId="77777777" w:rsidR="00A62E28" w:rsidRPr="006C13C7" w:rsidRDefault="00A62E28" w:rsidP="001427B7">
      <w:pPr>
        <w:pStyle w:val="Numbered"/>
        <w:ind w:left="576" w:hanging="288"/>
      </w:pPr>
      <w:r>
        <w:t>W</w:t>
      </w:r>
      <w:r w:rsidRPr="006C13C7">
        <w:t>rite from left to right</w:t>
      </w:r>
      <w:r w:rsidR="00297642">
        <w:t>.</w:t>
      </w:r>
    </w:p>
    <w:p w14:paraId="77895FFC" w14:textId="77777777" w:rsidR="00A62E28" w:rsidRPr="006C13C7" w:rsidRDefault="00A62E28" w:rsidP="001427B7">
      <w:pPr>
        <w:pStyle w:val="Numbered"/>
        <w:ind w:left="576" w:hanging="288"/>
      </w:pPr>
      <w:proofErr w:type="gramStart"/>
      <w:r>
        <w:t>S</w:t>
      </w:r>
      <w:r w:rsidRPr="006C13C7">
        <w:t>ometimes</w:t>
      </w:r>
      <w:proofErr w:type="gramEnd"/>
      <w:r w:rsidRPr="006C13C7">
        <w:t xml:space="preserve"> write simple sentences independently</w:t>
      </w:r>
      <w:r w:rsidR="00297642">
        <w:t>.</w:t>
      </w:r>
    </w:p>
    <w:p w14:paraId="6C343DAE" w14:textId="77777777" w:rsidR="00A62E28" w:rsidRPr="00B30E44" w:rsidRDefault="00A62E28" w:rsidP="00A62E28">
      <w:pPr>
        <w:pStyle w:val="Heading4"/>
      </w:pPr>
      <w:r>
        <w:t xml:space="preserve">Borderline Level 4 </w:t>
      </w:r>
      <w:r w:rsidR="00D37254">
        <w:t>Student: Reading</w:t>
      </w:r>
    </w:p>
    <w:p w14:paraId="2B2F3539" w14:textId="77777777" w:rsidR="00A62E28" w:rsidRPr="00B30E44" w:rsidRDefault="00A62E28" w:rsidP="00A62E28">
      <w:r>
        <w:t>The Kindergarten Borderline Level 4</w:t>
      </w:r>
      <w:r w:rsidRPr="00B30E44">
        <w:t xml:space="preserve"> student can. . . </w:t>
      </w:r>
    </w:p>
    <w:p w14:paraId="4D198CAB" w14:textId="77777777" w:rsidR="00A62E28" w:rsidRDefault="00A62E28" w:rsidP="00234E7A">
      <w:pPr>
        <w:pStyle w:val="Numbered"/>
        <w:numPr>
          <w:ilvl w:val="0"/>
          <w:numId w:val="35"/>
        </w:numPr>
        <w:ind w:left="576" w:hanging="288"/>
      </w:pPr>
      <w:r>
        <w:t>Understand read-aloud text with simple sentences, not complex or compound sentences.</w:t>
      </w:r>
    </w:p>
    <w:p w14:paraId="68366877" w14:textId="77777777" w:rsidR="00A62E28" w:rsidRDefault="00A62E28" w:rsidP="001427B7">
      <w:pPr>
        <w:pStyle w:val="Numbered"/>
        <w:ind w:left="576" w:hanging="288"/>
      </w:pPr>
      <w:r>
        <w:t>Understand and answer questions about read-aloud text that contains Tier 1, Tier 2, and common (e.g., cone, sphere, plus, minus, mountain) Tier 3 vocabulary</w:t>
      </w:r>
      <w:r w:rsidR="00297642">
        <w:t>.</w:t>
      </w:r>
      <w:r>
        <w:t xml:space="preserve"> </w:t>
      </w:r>
    </w:p>
    <w:p w14:paraId="0A529019" w14:textId="77777777" w:rsidR="00A62E28" w:rsidRDefault="00A62E28" w:rsidP="001427B7">
      <w:pPr>
        <w:pStyle w:val="Numbered"/>
        <w:ind w:left="576" w:hanging="288"/>
      </w:pPr>
      <w:r>
        <w:t>Begin to infer by including own experiences or visual cues or textual cues</w:t>
      </w:r>
      <w:r w:rsidR="00297642">
        <w:t>.</w:t>
      </w:r>
    </w:p>
    <w:p w14:paraId="1C6ED405" w14:textId="77777777" w:rsidR="00A62E28" w:rsidRDefault="00A62E28" w:rsidP="001427B7">
      <w:pPr>
        <w:pStyle w:val="Numbered"/>
        <w:ind w:left="576" w:hanging="288"/>
      </w:pPr>
      <w:r>
        <w:t>Use Reading Strategies, for example, Close Reading</w:t>
      </w:r>
      <w:r w:rsidR="00297642">
        <w:t>, to understand read-aloud text.</w:t>
      </w:r>
    </w:p>
    <w:p w14:paraId="62C87B7D" w14:textId="77777777" w:rsidR="00A62E28" w:rsidRDefault="00A62E28" w:rsidP="001427B7">
      <w:pPr>
        <w:pStyle w:val="Numbered"/>
        <w:ind w:left="576" w:hanging="288"/>
      </w:pPr>
      <w:r>
        <w:t>Begin to apply meaning of words to other readings</w:t>
      </w:r>
      <w:r w:rsidR="00297642">
        <w:t>.</w:t>
      </w:r>
    </w:p>
    <w:p w14:paraId="403642AD" w14:textId="77777777" w:rsidR="00A62E28" w:rsidRDefault="00A62E28" w:rsidP="001427B7">
      <w:pPr>
        <w:pStyle w:val="Numbered"/>
        <w:ind w:left="576" w:hanging="288"/>
      </w:pPr>
      <w:r>
        <w:t>Go back to the text and find key evidence</w:t>
      </w:r>
      <w:r w:rsidR="00297642">
        <w:t>.</w:t>
      </w:r>
    </w:p>
    <w:p w14:paraId="7CA8BFA2" w14:textId="77777777" w:rsidR="00A62E28" w:rsidRPr="00B30E44" w:rsidRDefault="00A62E28" w:rsidP="00A62E28">
      <w:pPr>
        <w:pStyle w:val="Heading4"/>
      </w:pPr>
      <w:r>
        <w:t xml:space="preserve">Borderline Level 4 </w:t>
      </w:r>
      <w:r w:rsidR="00D37254">
        <w:t>Student: Listening</w:t>
      </w:r>
    </w:p>
    <w:p w14:paraId="70CCB36B" w14:textId="77777777" w:rsidR="00A62E28" w:rsidRPr="00B30E44" w:rsidRDefault="00A62E28" w:rsidP="00A62E28">
      <w:r>
        <w:t>The Kindergarten Borderline Level 4</w:t>
      </w:r>
      <w:r w:rsidRPr="00B30E44">
        <w:t xml:space="preserve"> student can. . . </w:t>
      </w:r>
    </w:p>
    <w:p w14:paraId="780BFC97" w14:textId="77777777" w:rsidR="00A62E28" w:rsidRPr="002A6F5A" w:rsidRDefault="00A62E28" w:rsidP="00234E7A">
      <w:pPr>
        <w:pStyle w:val="Numbered"/>
        <w:numPr>
          <w:ilvl w:val="0"/>
          <w:numId w:val="36"/>
        </w:numPr>
        <w:ind w:left="576" w:hanging="288"/>
      </w:pPr>
      <w:r>
        <w:t>A</w:t>
      </w:r>
      <w:r w:rsidRPr="002A6F5A">
        <w:t>nswer comprehension questions with little or no visual support</w:t>
      </w:r>
      <w:r w:rsidR="00297642">
        <w:t>.</w:t>
      </w:r>
    </w:p>
    <w:p w14:paraId="7EE61C45" w14:textId="77777777" w:rsidR="00A62E28" w:rsidRPr="002A6F5A" w:rsidRDefault="00A62E28" w:rsidP="001427B7">
      <w:pPr>
        <w:pStyle w:val="Numbered"/>
        <w:ind w:left="576" w:hanging="288"/>
      </w:pPr>
      <w:r>
        <w:t>R</w:t>
      </w:r>
      <w:r w:rsidRPr="002A6F5A">
        <w:t>ecall most details</w:t>
      </w:r>
      <w:r w:rsidR="00297642">
        <w:t>.</w:t>
      </w:r>
      <w:r w:rsidRPr="002A6F5A">
        <w:t xml:space="preserve"> </w:t>
      </w:r>
    </w:p>
    <w:p w14:paraId="5CD7872A" w14:textId="77777777" w:rsidR="00A62E28" w:rsidRPr="002A6F5A" w:rsidRDefault="00A62E28" w:rsidP="001427B7">
      <w:pPr>
        <w:pStyle w:val="Numbered"/>
        <w:ind w:left="576" w:hanging="288"/>
      </w:pPr>
      <w:r>
        <w:t>M</w:t>
      </w:r>
      <w:r w:rsidRPr="002A6F5A">
        <w:t>ake meaning using visualization and/or other strategies</w:t>
      </w:r>
      <w:r w:rsidR="00297642">
        <w:t>.</w:t>
      </w:r>
    </w:p>
    <w:p w14:paraId="53693916" w14:textId="77777777" w:rsidR="00A62E28" w:rsidRPr="002A6F5A" w:rsidRDefault="00A62E28" w:rsidP="001427B7">
      <w:pPr>
        <w:pStyle w:val="Numbered"/>
        <w:ind w:left="576" w:hanging="288"/>
      </w:pPr>
      <w:r>
        <w:t>U</w:t>
      </w:r>
      <w:r w:rsidRPr="002A6F5A">
        <w:t>se knowledge of language structure/functions to identify a main idea and key details in dialogue, oral presentation, and/or read-aloud stories</w:t>
      </w:r>
      <w:r w:rsidR="00297642">
        <w:t>.</w:t>
      </w:r>
    </w:p>
    <w:p w14:paraId="06BFF13D" w14:textId="77777777" w:rsidR="00A62E28" w:rsidRPr="002A6F5A" w:rsidRDefault="00A62E28" w:rsidP="001427B7">
      <w:pPr>
        <w:pStyle w:val="Numbered"/>
        <w:ind w:left="576" w:hanging="288"/>
      </w:pPr>
      <w:r>
        <w:t>U</w:t>
      </w:r>
      <w:r w:rsidRPr="002A6F5A">
        <w:t>nderstand</w:t>
      </w:r>
      <w:r w:rsidR="00297642">
        <w:t xml:space="preserve"> Tier 2 and common Tier 3 words.</w:t>
      </w:r>
    </w:p>
    <w:p w14:paraId="0C966863" w14:textId="77777777" w:rsidR="00A62E28" w:rsidRDefault="00A62E28" w:rsidP="001427B7">
      <w:pPr>
        <w:pStyle w:val="Numbered"/>
        <w:ind w:left="576" w:hanging="288"/>
      </w:pPr>
      <w:r>
        <w:t>M</w:t>
      </w:r>
      <w:r w:rsidRPr="002A6F5A">
        <w:t>ake age-appropriate inferences</w:t>
      </w:r>
      <w:r w:rsidR="00297642">
        <w:t>.</w:t>
      </w:r>
    </w:p>
    <w:p w14:paraId="012F4C6D" w14:textId="77777777" w:rsidR="00A62E28" w:rsidRPr="006C13C7" w:rsidRDefault="00A62E28" w:rsidP="00A62E28">
      <w:pPr>
        <w:pStyle w:val="Heading4"/>
      </w:pPr>
      <w:r w:rsidRPr="006C13C7">
        <w:t xml:space="preserve">Borderline Level 4 </w:t>
      </w:r>
      <w:r w:rsidR="00D37254">
        <w:t>Student: Speaking</w:t>
      </w:r>
    </w:p>
    <w:p w14:paraId="0E939664" w14:textId="77777777" w:rsidR="00A62E28" w:rsidRPr="006C13C7" w:rsidRDefault="00A62E28" w:rsidP="00A62E28">
      <w:pPr>
        <w:rPr>
          <w:rFonts w:cs="Times New Roman"/>
        </w:rPr>
      </w:pPr>
      <w:r w:rsidRPr="006C13C7">
        <w:rPr>
          <w:rFonts w:cs="Times New Roman"/>
        </w:rPr>
        <w:t xml:space="preserve">The Kindergarten Borderline Level 4 student can. . . </w:t>
      </w:r>
    </w:p>
    <w:p w14:paraId="4EFD34EC" w14:textId="77777777" w:rsidR="00A62E28" w:rsidRPr="006C13C7" w:rsidRDefault="00A62E28" w:rsidP="00234E7A">
      <w:pPr>
        <w:pStyle w:val="Numbered"/>
        <w:numPr>
          <w:ilvl w:val="0"/>
          <w:numId w:val="37"/>
        </w:numPr>
        <w:ind w:left="576" w:hanging="288"/>
      </w:pPr>
      <w:r>
        <w:t>C</w:t>
      </w:r>
      <w:r w:rsidRPr="006C13C7">
        <w:t xml:space="preserve">onnect ideas with </w:t>
      </w:r>
      <w:proofErr w:type="gramStart"/>
      <w:r w:rsidRPr="006C13C7">
        <w:t>age-appropriate</w:t>
      </w:r>
      <w:proofErr w:type="gramEnd"/>
      <w:r w:rsidRPr="006C13C7">
        <w:t xml:space="preserve"> words (for example: first, next, last, and, but, or)</w:t>
      </w:r>
      <w:r w:rsidR="00297642">
        <w:t>.</w:t>
      </w:r>
      <w:r w:rsidRPr="006C13C7">
        <w:t xml:space="preserve">  </w:t>
      </w:r>
    </w:p>
    <w:p w14:paraId="62E428B9" w14:textId="77777777" w:rsidR="00A62E28" w:rsidRPr="006C13C7" w:rsidRDefault="00A62E28" w:rsidP="001427B7">
      <w:pPr>
        <w:pStyle w:val="Numbered"/>
        <w:ind w:left="576" w:hanging="288"/>
      </w:pPr>
      <w:r>
        <w:t>S</w:t>
      </w:r>
      <w:r w:rsidRPr="006C13C7">
        <w:t xml:space="preserve">upport opinion </w:t>
      </w:r>
      <w:proofErr w:type="gramStart"/>
      <w:r w:rsidRPr="006C13C7">
        <w:t>clearly;</w:t>
      </w:r>
      <w:proofErr w:type="gramEnd"/>
      <w:r w:rsidRPr="006C13C7">
        <w:t xml:space="preserve"> gives a relevant reason or detail</w:t>
      </w:r>
      <w:r w:rsidR="00297642">
        <w:t>.</w:t>
      </w:r>
    </w:p>
    <w:p w14:paraId="65FB216A" w14:textId="77777777" w:rsidR="00A62E28" w:rsidRPr="006C13C7" w:rsidRDefault="00A62E28" w:rsidP="001427B7">
      <w:pPr>
        <w:pStyle w:val="Numbered"/>
        <w:ind w:left="576" w:hanging="288"/>
      </w:pPr>
      <w:r>
        <w:t>S</w:t>
      </w:r>
      <w:r w:rsidRPr="006C13C7">
        <w:t xml:space="preserve">peak on a range of social/academic topics that contain precise language, which includes adjectives, nouns, </w:t>
      </w:r>
      <w:r w:rsidR="00297642">
        <w:t xml:space="preserve">and </w:t>
      </w:r>
      <w:r w:rsidRPr="006C13C7">
        <w:t>verbs</w:t>
      </w:r>
      <w:r w:rsidR="00297642">
        <w:t>.</w:t>
      </w:r>
    </w:p>
    <w:p w14:paraId="6E3DC209" w14:textId="77777777" w:rsidR="00A62E28" w:rsidRPr="006C13C7" w:rsidRDefault="00A62E28" w:rsidP="001427B7">
      <w:pPr>
        <w:pStyle w:val="Numbered"/>
        <w:ind w:left="576" w:hanging="288"/>
      </w:pPr>
      <w:r>
        <w:t>S</w:t>
      </w:r>
      <w:r w:rsidRPr="006C13C7">
        <w:t>peak smoothly; know when to pause (automaticity)</w:t>
      </w:r>
      <w:r w:rsidR="00297642">
        <w:t>.</w:t>
      </w:r>
    </w:p>
    <w:p w14:paraId="5249CE00" w14:textId="77777777" w:rsidR="00A62E28" w:rsidRPr="006C13C7" w:rsidRDefault="00A62E28" w:rsidP="001427B7">
      <w:pPr>
        <w:pStyle w:val="Numbered"/>
        <w:ind w:left="576" w:hanging="288"/>
      </w:pPr>
      <w:r>
        <w:t>M</w:t>
      </w:r>
      <w:r w:rsidRPr="006C13C7">
        <w:t>ake effective word choices (beginning to use Tier 3)</w:t>
      </w:r>
      <w:r w:rsidR="00297642">
        <w:t>.</w:t>
      </w:r>
    </w:p>
    <w:p w14:paraId="7470C437" w14:textId="77777777" w:rsidR="00A62E28" w:rsidRPr="006C13C7" w:rsidRDefault="00A62E28" w:rsidP="001427B7">
      <w:pPr>
        <w:pStyle w:val="Numbered"/>
        <w:keepNext/>
        <w:ind w:left="576" w:hanging="288"/>
      </w:pPr>
      <w:r>
        <w:lastRenderedPageBreak/>
        <w:t>S</w:t>
      </w:r>
      <w:r w:rsidRPr="006C13C7">
        <w:t>peak with minor or no errors (errors do not impede meaning)</w:t>
      </w:r>
      <w:r w:rsidR="00297642">
        <w:t>.</w:t>
      </w:r>
    </w:p>
    <w:p w14:paraId="2524799A" w14:textId="77777777" w:rsidR="00A62E28" w:rsidRPr="006C13C7" w:rsidRDefault="00A62E28" w:rsidP="001427B7">
      <w:pPr>
        <w:pStyle w:val="Numbered"/>
        <w:ind w:left="576" w:hanging="288"/>
      </w:pPr>
      <w:r>
        <w:t>B</w:t>
      </w:r>
      <w:r w:rsidRPr="006C13C7">
        <w:t>e able to speak in complete sentences (when appropriate)</w:t>
      </w:r>
      <w:r w:rsidR="00297642">
        <w:t>.</w:t>
      </w:r>
    </w:p>
    <w:p w14:paraId="0359DA19" w14:textId="77777777" w:rsidR="00A62E28" w:rsidRPr="006C13C7" w:rsidRDefault="00A62E28" w:rsidP="00A62E28">
      <w:pPr>
        <w:pStyle w:val="Heading4"/>
      </w:pPr>
      <w:r w:rsidRPr="006C13C7">
        <w:t xml:space="preserve">Borderline Level 4 </w:t>
      </w:r>
      <w:r w:rsidR="00D37254">
        <w:t>Student: Writing</w:t>
      </w:r>
    </w:p>
    <w:p w14:paraId="291099B2" w14:textId="77777777" w:rsidR="00A62E28" w:rsidRPr="006C13C7" w:rsidRDefault="00A62E28" w:rsidP="00A62E28">
      <w:pPr>
        <w:rPr>
          <w:rFonts w:cs="Times New Roman"/>
        </w:rPr>
      </w:pPr>
      <w:r w:rsidRPr="006C13C7">
        <w:rPr>
          <w:rFonts w:cs="Times New Roman"/>
        </w:rPr>
        <w:t xml:space="preserve">The Kindergarten Borderline Level 4 student can. . . </w:t>
      </w:r>
    </w:p>
    <w:p w14:paraId="7CE5065F" w14:textId="77777777" w:rsidR="00A62E28" w:rsidRPr="006C13C7" w:rsidRDefault="00A62E28" w:rsidP="00234E7A">
      <w:pPr>
        <w:pStyle w:val="Numbered"/>
        <w:numPr>
          <w:ilvl w:val="0"/>
          <w:numId w:val="38"/>
        </w:numPr>
        <w:ind w:left="576" w:hanging="288"/>
      </w:pPr>
      <w:r>
        <w:t>W</w:t>
      </w:r>
      <w:r w:rsidRPr="006C13C7">
        <w:t>rite all letters consistently (some reversal of letters is ok)</w:t>
      </w:r>
      <w:r w:rsidR="00297642">
        <w:t>.</w:t>
      </w:r>
    </w:p>
    <w:p w14:paraId="79325A00" w14:textId="77777777" w:rsidR="00A62E28" w:rsidRPr="006C13C7" w:rsidRDefault="00A62E28" w:rsidP="001427B7">
      <w:pPr>
        <w:pStyle w:val="Numbered"/>
        <w:ind w:left="576" w:hanging="288"/>
      </w:pPr>
      <w:r>
        <w:t>W</w:t>
      </w:r>
      <w:r w:rsidRPr="006C13C7">
        <w:t>rite letters that correspond to letter names and phonemes consistently</w:t>
      </w:r>
      <w:r w:rsidR="00297642">
        <w:t>.</w:t>
      </w:r>
    </w:p>
    <w:p w14:paraId="1BB3BCFF" w14:textId="77777777" w:rsidR="00A62E28" w:rsidRPr="006C13C7" w:rsidRDefault="00A62E28" w:rsidP="001427B7">
      <w:pPr>
        <w:pStyle w:val="Numbered"/>
        <w:ind w:left="576" w:hanging="288"/>
      </w:pPr>
      <w:r>
        <w:t>W</w:t>
      </w:r>
      <w:r w:rsidRPr="006C13C7">
        <w:t>rite words by blending and segmenting</w:t>
      </w:r>
      <w:r w:rsidR="00297642">
        <w:t>.</w:t>
      </w:r>
    </w:p>
    <w:p w14:paraId="59663403" w14:textId="77777777" w:rsidR="00A62E28" w:rsidRPr="006C13C7" w:rsidRDefault="00A62E28" w:rsidP="001427B7">
      <w:pPr>
        <w:pStyle w:val="Numbered"/>
        <w:ind w:left="576" w:hanging="288"/>
      </w:pPr>
      <w:r>
        <w:t>W</w:t>
      </w:r>
      <w:r w:rsidRPr="006C13C7">
        <w:t>rite a simple sentence phonetically and independently, spacing may be inconsistent</w:t>
      </w:r>
      <w:r w:rsidR="00297642">
        <w:t>.</w:t>
      </w:r>
    </w:p>
    <w:p w14:paraId="40E64BD4" w14:textId="77777777" w:rsidR="00A62E28" w:rsidRDefault="00A62E28" w:rsidP="001427B7">
      <w:pPr>
        <w:pStyle w:val="Numbered"/>
        <w:ind w:left="576" w:hanging="288"/>
      </w:pPr>
      <w:proofErr w:type="gramStart"/>
      <w:r>
        <w:t>W</w:t>
      </w:r>
      <w:r w:rsidRPr="006C13C7">
        <w:t>rite to</w:t>
      </w:r>
      <w:proofErr w:type="gramEnd"/>
      <w:r w:rsidRPr="006C13C7">
        <w:t xml:space="preserve"> a topic with visual support</w:t>
      </w:r>
      <w:r w:rsidR="00297642">
        <w:t>.</w:t>
      </w:r>
    </w:p>
    <w:p w14:paraId="5DF7DDB4" w14:textId="77777777" w:rsidR="00A62E28" w:rsidRPr="00B30E44" w:rsidRDefault="00A62E28" w:rsidP="00A62E28">
      <w:pPr>
        <w:pStyle w:val="Heading3"/>
      </w:pPr>
      <w:bookmarkStart w:id="557" w:name="_Toc513978543"/>
      <w:r>
        <w:t xml:space="preserve">ELPAC Borderline Student Definitions </w:t>
      </w:r>
      <w:r w:rsidRPr="00B30E44">
        <w:t xml:space="preserve">Grade </w:t>
      </w:r>
      <w:r>
        <w:t>1</w:t>
      </w:r>
      <w:bookmarkEnd w:id="557"/>
    </w:p>
    <w:p w14:paraId="09012C7E" w14:textId="77777777" w:rsidR="00A62E28" w:rsidRPr="00B30E44" w:rsidRDefault="00A62E28" w:rsidP="00A62E28">
      <w:pPr>
        <w:pStyle w:val="Heading4"/>
      </w:pPr>
      <w:r>
        <w:t xml:space="preserve">Borderline Level 2 </w:t>
      </w:r>
      <w:r w:rsidR="00D37254">
        <w:t>Student: Reading</w:t>
      </w:r>
    </w:p>
    <w:p w14:paraId="0D14990C" w14:textId="77777777" w:rsidR="00A62E28" w:rsidRDefault="00A62E28" w:rsidP="00A62E28">
      <w:r>
        <w:t>The Grade 1</w:t>
      </w:r>
      <w:r w:rsidRPr="00B30E44">
        <w:t xml:space="preserve"> Borderline Level 2 student. . . </w:t>
      </w:r>
    </w:p>
    <w:p w14:paraId="6A400878" w14:textId="77777777" w:rsidR="00A62E28" w:rsidRDefault="00A62E28" w:rsidP="00234E7A">
      <w:pPr>
        <w:pStyle w:val="Numbered"/>
        <w:numPr>
          <w:ilvl w:val="0"/>
          <w:numId w:val="39"/>
        </w:numPr>
        <w:ind w:left="576" w:hanging="288"/>
      </w:pPr>
      <w:r>
        <w:t>Is consistently able to comprehend at the sentence level (especially with pictorial support).</w:t>
      </w:r>
    </w:p>
    <w:p w14:paraId="3591DCC1" w14:textId="77777777" w:rsidR="00A62E28" w:rsidRDefault="00A62E28" w:rsidP="001427B7">
      <w:pPr>
        <w:pStyle w:val="Numbered"/>
        <w:ind w:left="576" w:hanging="288"/>
      </w:pPr>
      <w:proofErr w:type="gramStart"/>
      <w:r>
        <w:t>Is</w:t>
      </w:r>
      <w:proofErr w:type="gramEnd"/>
      <w:r>
        <w:t xml:space="preserve"> beginning to read and make meaning of informational and literary passages.</w:t>
      </w:r>
    </w:p>
    <w:p w14:paraId="37CEA6F0" w14:textId="77777777" w:rsidR="00A62E28" w:rsidRDefault="00A62E28" w:rsidP="001427B7">
      <w:pPr>
        <w:pStyle w:val="Numbered"/>
        <w:ind w:left="576" w:hanging="288"/>
      </w:pPr>
      <w:r>
        <w:t>May be able to answer simple recall questions.</w:t>
      </w:r>
    </w:p>
    <w:p w14:paraId="0DE72254" w14:textId="77777777" w:rsidR="00A62E28" w:rsidRDefault="00A62E28" w:rsidP="001427B7">
      <w:pPr>
        <w:pStyle w:val="Numbered"/>
        <w:ind w:left="576" w:hanging="288"/>
      </w:pPr>
      <w:r>
        <w:t>Is Borderline beginning to identify the main idea and key details in simple short passages.</w:t>
      </w:r>
    </w:p>
    <w:p w14:paraId="771C9B85" w14:textId="77777777" w:rsidR="00A62E28" w:rsidRPr="00B30E44" w:rsidRDefault="00A62E28" w:rsidP="00A62E28">
      <w:pPr>
        <w:pStyle w:val="Heading4"/>
      </w:pPr>
      <w:r>
        <w:t xml:space="preserve">Borderline Level 2 </w:t>
      </w:r>
      <w:r w:rsidR="00D37254">
        <w:t>Student: Listening</w:t>
      </w:r>
    </w:p>
    <w:p w14:paraId="1F874790" w14:textId="77777777" w:rsidR="00A62E28" w:rsidRDefault="00A62E28" w:rsidP="00A62E28">
      <w:r>
        <w:t>The Grade 1</w:t>
      </w:r>
      <w:r w:rsidRPr="00B30E44">
        <w:t xml:space="preserve"> Borderline Level 2 student can. . . </w:t>
      </w:r>
    </w:p>
    <w:p w14:paraId="23D117BC" w14:textId="77777777" w:rsidR="00A62E28" w:rsidRDefault="00A62E28" w:rsidP="00234E7A">
      <w:pPr>
        <w:pStyle w:val="Numbered"/>
        <w:numPr>
          <w:ilvl w:val="0"/>
          <w:numId w:val="40"/>
        </w:numPr>
        <w:ind w:left="576" w:hanging="288"/>
      </w:pPr>
      <w:r>
        <w:t>Usually comprehend grade appropriate short conversations on familiar topics by identifying main idea and details, with moderate support.</w:t>
      </w:r>
    </w:p>
    <w:p w14:paraId="27885885" w14:textId="77777777" w:rsidR="00A62E28" w:rsidRDefault="00A62E28" w:rsidP="001427B7">
      <w:pPr>
        <w:pStyle w:val="Numbered"/>
        <w:ind w:left="576" w:hanging="288"/>
      </w:pPr>
      <w:r>
        <w:t xml:space="preserve">Sometimes identify main </w:t>
      </w:r>
      <w:proofErr w:type="gramStart"/>
      <w:r>
        <w:t>idea</w:t>
      </w:r>
      <w:proofErr w:type="gramEnd"/>
      <w:r>
        <w:t xml:space="preserve"> and key details in read-</w:t>
      </w:r>
      <w:proofErr w:type="spellStart"/>
      <w:r>
        <w:t>alouds</w:t>
      </w:r>
      <w:proofErr w:type="spellEnd"/>
      <w:r>
        <w:t xml:space="preserve"> and oral presentations with substantial support.</w:t>
      </w:r>
    </w:p>
    <w:p w14:paraId="34B8BC43" w14:textId="77777777" w:rsidR="00A62E28" w:rsidRDefault="00A62E28" w:rsidP="001427B7">
      <w:pPr>
        <w:pStyle w:val="Numbered"/>
        <w:ind w:left="576" w:hanging="288"/>
      </w:pPr>
      <w:proofErr w:type="gramStart"/>
      <w:r>
        <w:t>Sometimes</w:t>
      </w:r>
      <w:proofErr w:type="gramEnd"/>
      <w:r>
        <w:t xml:space="preserve"> understand and remember academic information that may be less familiar with substantial support.</w:t>
      </w:r>
    </w:p>
    <w:p w14:paraId="2E1B16EE" w14:textId="77777777" w:rsidR="00A62E28" w:rsidRPr="00E06D79" w:rsidRDefault="00A62E28" w:rsidP="00A62E28">
      <w:pPr>
        <w:pStyle w:val="Heading4"/>
      </w:pPr>
      <w:r w:rsidRPr="00947436">
        <w:t xml:space="preserve">Borderline Level 2 </w:t>
      </w:r>
      <w:r w:rsidR="00D37254">
        <w:t>Student: Speaking</w:t>
      </w:r>
    </w:p>
    <w:p w14:paraId="604B71F7" w14:textId="77777777" w:rsidR="00A62E28" w:rsidRDefault="00A62E28" w:rsidP="00A62E28">
      <w:r>
        <w:t>The Grade 1</w:t>
      </w:r>
      <w:r w:rsidRPr="00B30E44">
        <w:t xml:space="preserve"> Borderline Level 2 student. . . </w:t>
      </w:r>
    </w:p>
    <w:p w14:paraId="495FF1D6" w14:textId="77777777" w:rsidR="00A62E28" w:rsidRDefault="00A62E28" w:rsidP="00234E7A">
      <w:pPr>
        <w:pStyle w:val="Numbered"/>
        <w:numPr>
          <w:ilvl w:val="0"/>
          <w:numId w:val="41"/>
        </w:numPr>
        <w:ind w:left="576" w:hanging="288"/>
      </w:pPr>
      <w:proofErr w:type="gramStart"/>
      <w:r>
        <w:t>Is</w:t>
      </w:r>
      <w:proofErr w:type="gramEnd"/>
      <w:r>
        <w:t xml:space="preserve"> beginning to contribute to conversations and discussions on familiar topics with phrases and simple sentences.</w:t>
      </w:r>
    </w:p>
    <w:p w14:paraId="00CD882C" w14:textId="77777777" w:rsidR="00A62E28" w:rsidRDefault="00A62E28" w:rsidP="001427B7">
      <w:pPr>
        <w:pStyle w:val="Numbered"/>
        <w:ind w:left="576" w:hanging="288"/>
      </w:pPr>
      <w:r>
        <w:t>Attempts to express some information and ideas about social and academic topics that convey basic information related to the topic but may be partial or incomplete with support.</w:t>
      </w:r>
    </w:p>
    <w:p w14:paraId="67EDA2E6" w14:textId="77777777" w:rsidR="00A62E28" w:rsidRDefault="00A62E28" w:rsidP="001427B7">
      <w:pPr>
        <w:pStyle w:val="Numbered"/>
        <w:ind w:left="576" w:hanging="288"/>
      </w:pPr>
      <w:r>
        <w:t>Can offer an opinion without supporting it.</w:t>
      </w:r>
    </w:p>
    <w:p w14:paraId="228F4420" w14:textId="77777777" w:rsidR="00A62E28" w:rsidRPr="00B30E44" w:rsidRDefault="00A62E28" w:rsidP="001427B7">
      <w:pPr>
        <w:pStyle w:val="Numbered"/>
        <w:ind w:left="576" w:hanging="288"/>
      </w:pPr>
      <w:r>
        <w:t xml:space="preserve">Occasionally attempts to connect ideas, but the connections are generally unclear. </w:t>
      </w:r>
    </w:p>
    <w:p w14:paraId="6D353426" w14:textId="77777777" w:rsidR="00A62E28" w:rsidRPr="00371E46" w:rsidRDefault="00A62E28" w:rsidP="00A62E28">
      <w:pPr>
        <w:pStyle w:val="Heading4"/>
      </w:pPr>
      <w:r w:rsidRPr="00371E46">
        <w:lastRenderedPageBreak/>
        <w:t xml:space="preserve">Borderline Level 2 </w:t>
      </w:r>
      <w:r w:rsidR="00D37254">
        <w:t>Student: Writing</w:t>
      </w:r>
    </w:p>
    <w:p w14:paraId="2D1E7C4F" w14:textId="77777777" w:rsidR="00A62E28" w:rsidRPr="00371E46" w:rsidRDefault="00A62E28" w:rsidP="008E3592">
      <w:pPr>
        <w:keepNext/>
        <w:rPr>
          <w:rFonts w:cs="Times New Roman"/>
        </w:rPr>
      </w:pPr>
      <w:r w:rsidRPr="00371E46">
        <w:rPr>
          <w:rFonts w:cs="Times New Roman"/>
        </w:rPr>
        <w:t xml:space="preserve">The Grade 1 Borderline Level 2 student can. . . </w:t>
      </w:r>
    </w:p>
    <w:p w14:paraId="0593A8C3" w14:textId="77777777" w:rsidR="00A62E28" w:rsidRDefault="00A62E28" w:rsidP="00234E7A">
      <w:pPr>
        <w:pStyle w:val="Numbered"/>
        <w:numPr>
          <w:ilvl w:val="0"/>
          <w:numId w:val="42"/>
        </w:numPr>
        <w:ind w:left="576" w:hanging="288"/>
      </w:pPr>
      <w:r>
        <w:t xml:space="preserve">Occasionally participate in writing exercises </w:t>
      </w:r>
      <w:proofErr w:type="gramStart"/>
      <w:r>
        <w:t>of grade</w:t>
      </w:r>
      <w:proofErr w:type="gramEnd"/>
      <w:r>
        <w:t xml:space="preserve"> appropriate literary and informational texts collaboratively with an adult.</w:t>
      </w:r>
    </w:p>
    <w:p w14:paraId="0CBDEDF3" w14:textId="77777777" w:rsidR="00A62E28" w:rsidRDefault="00A62E28" w:rsidP="001427B7">
      <w:pPr>
        <w:pStyle w:val="Numbered"/>
        <w:ind w:left="576" w:hanging="288"/>
      </w:pPr>
      <w:r>
        <w:t>Write some letters that correspond to English letter names or phonemes, although they may be reversed or inverted.</w:t>
      </w:r>
    </w:p>
    <w:p w14:paraId="6D5E4416" w14:textId="77777777" w:rsidR="00A62E28" w:rsidRDefault="00A62E28" w:rsidP="001427B7">
      <w:pPr>
        <w:pStyle w:val="Numbered"/>
        <w:ind w:left="576" w:hanging="288"/>
      </w:pPr>
      <w:r>
        <w:t xml:space="preserve">Occasionally write groups of letters from left to right that represent English </w:t>
      </w:r>
      <w:proofErr w:type="gramStart"/>
      <w:r>
        <w:t>words, and</w:t>
      </w:r>
      <w:proofErr w:type="gramEnd"/>
      <w:r>
        <w:t xml:space="preserve"> leave spaces between words.</w:t>
      </w:r>
    </w:p>
    <w:p w14:paraId="546704C4" w14:textId="77777777" w:rsidR="00E55DF5" w:rsidRPr="006B482E" w:rsidRDefault="00E55DF5" w:rsidP="00D37254">
      <w:pPr>
        <w:pStyle w:val="Heading4"/>
      </w:pPr>
      <w:r w:rsidRPr="006B482E">
        <w:t xml:space="preserve">Borderline Level 3 </w:t>
      </w:r>
      <w:r w:rsidR="00D37254">
        <w:t>Student:</w:t>
      </w:r>
      <w:r w:rsidR="00D37254" w:rsidRPr="006B482E">
        <w:t xml:space="preserve"> </w:t>
      </w:r>
      <w:r w:rsidRPr="006B482E">
        <w:t>Reading</w:t>
      </w:r>
    </w:p>
    <w:p w14:paraId="0F2EA7F3" w14:textId="77777777" w:rsidR="00E55DF5" w:rsidRPr="00AB7E3C" w:rsidRDefault="00E55DF5" w:rsidP="00AB7E3C">
      <w:pPr>
        <w:keepNext/>
        <w:rPr>
          <w:rFonts w:cs="Times New Roman"/>
        </w:rPr>
      </w:pPr>
      <w:r w:rsidRPr="00AB7E3C">
        <w:rPr>
          <w:rFonts w:cs="Times New Roman"/>
        </w:rPr>
        <w:t>The Grade 1 Borderline Level 3 student . . .</w:t>
      </w:r>
    </w:p>
    <w:p w14:paraId="0BEDD977" w14:textId="77777777" w:rsidR="00E55DF5" w:rsidRPr="006B482E" w:rsidRDefault="00E55DF5" w:rsidP="00234E7A">
      <w:pPr>
        <w:pStyle w:val="Numbered"/>
        <w:numPr>
          <w:ilvl w:val="0"/>
          <w:numId w:val="82"/>
        </w:numPr>
        <w:ind w:left="576" w:hanging="288"/>
      </w:pPr>
      <w:proofErr w:type="gramStart"/>
      <w:r w:rsidRPr="006B482E">
        <w:t>Can</w:t>
      </w:r>
      <w:proofErr w:type="gramEnd"/>
      <w:r w:rsidRPr="006B482E">
        <w:t xml:space="preserve"> usually read independently shorter and familiar text.</w:t>
      </w:r>
    </w:p>
    <w:p w14:paraId="3EBC68F2" w14:textId="77777777" w:rsidR="00E55DF5" w:rsidRPr="006B482E" w:rsidRDefault="00E55DF5" w:rsidP="00234E7A">
      <w:pPr>
        <w:pStyle w:val="Numbered"/>
        <w:numPr>
          <w:ilvl w:val="0"/>
          <w:numId w:val="82"/>
        </w:numPr>
        <w:ind w:left="576" w:hanging="288"/>
      </w:pPr>
      <w:r w:rsidRPr="006B482E">
        <w:t>Often reads longer and complex unfamiliar informational and literary passages with moderate support.</w:t>
      </w:r>
    </w:p>
    <w:p w14:paraId="5D12E707" w14:textId="77777777" w:rsidR="00E55DF5" w:rsidRPr="006B482E" w:rsidRDefault="00E55DF5" w:rsidP="00234E7A">
      <w:pPr>
        <w:pStyle w:val="Numbered"/>
        <w:numPr>
          <w:ilvl w:val="0"/>
          <w:numId w:val="82"/>
        </w:numPr>
        <w:ind w:left="576" w:hanging="288"/>
      </w:pPr>
      <w:r w:rsidRPr="006B482E">
        <w:t>Can usually answer recall questions accurately.</w:t>
      </w:r>
    </w:p>
    <w:p w14:paraId="3935CC96" w14:textId="77777777" w:rsidR="00E55DF5" w:rsidRPr="006B482E" w:rsidRDefault="00E55DF5" w:rsidP="00234E7A">
      <w:pPr>
        <w:pStyle w:val="Numbered"/>
        <w:numPr>
          <w:ilvl w:val="0"/>
          <w:numId w:val="82"/>
        </w:numPr>
        <w:ind w:left="576" w:hanging="288"/>
      </w:pPr>
      <w:r w:rsidRPr="006B482E">
        <w:t xml:space="preserve">Is increasingly able to identify main idea and supporting </w:t>
      </w:r>
      <w:proofErr w:type="gramStart"/>
      <w:r w:rsidRPr="006B482E">
        <w:t>details, and</w:t>
      </w:r>
      <w:proofErr w:type="gramEnd"/>
      <w:r w:rsidRPr="006B482E">
        <w:t xml:space="preserve"> use pictorial input and familiar content to bring meaning to the text.</w:t>
      </w:r>
    </w:p>
    <w:p w14:paraId="5FF6768C" w14:textId="77777777" w:rsidR="00E55DF5" w:rsidRDefault="00E55DF5" w:rsidP="00234E7A">
      <w:pPr>
        <w:pStyle w:val="Numbered"/>
        <w:numPr>
          <w:ilvl w:val="0"/>
          <w:numId w:val="82"/>
        </w:numPr>
        <w:ind w:left="576" w:hanging="288"/>
      </w:pPr>
      <w:r w:rsidRPr="006B482E">
        <w:t>May also be making inferences if content is familiar.</w:t>
      </w:r>
    </w:p>
    <w:p w14:paraId="0D2ED3D2" w14:textId="77777777" w:rsidR="00E55DF5" w:rsidRPr="006B482E" w:rsidRDefault="00E55DF5" w:rsidP="00D37254">
      <w:pPr>
        <w:pStyle w:val="Heading4"/>
      </w:pPr>
      <w:r w:rsidRPr="006B482E">
        <w:t xml:space="preserve">Borderline Level 3 </w:t>
      </w:r>
      <w:r w:rsidR="00D37254">
        <w:t xml:space="preserve">Student: </w:t>
      </w:r>
      <w:r>
        <w:t>Listening</w:t>
      </w:r>
    </w:p>
    <w:p w14:paraId="5880D589" w14:textId="77777777" w:rsidR="00E55DF5" w:rsidRPr="00AB7E3C" w:rsidRDefault="00E55DF5" w:rsidP="00AB7E3C">
      <w:pPr>
        <w:keepNext/>
        <w:rPr>
          <w:rFonts w:cs="Times New Roman"/>
        </w:rPr>
      </w:pPr>
      <w:r w:rsidRPr="00AB7E3C">
        <w:rPr>
          <w:rFonts w:cs="Times New Roman"/>
        </w:rPr>
        <w:t>The Grade 1 Borderline Level 3 student . . .</w:t>
      </w:r>
    </w:p>
    <w:p w14:paraId="618CD617" w14:textId="77777777" w:rsidR="00E55DF5" w:rsidRPr="006B482E" w:rsidRDefault="00E55DF5" w:rsidP="00234E7A">
      <w:pPr>
        <w:pStyle w:val="Numbered"/>
        <w:numPr>
          <w:ilvl w:val="0"/>
          <w:numId w:val="83"/>
        </w:numPr>
        <w:ind w:left="576" w:hanging="288"/>
      </w:pPr>
      <w:r w:rsidRPr="006B482E">
        <w:t xml:space="preserve">Consistently </w:t>
      </w:r>
      <w:proofErr w:type="gramStart"/>
      <w:r w:rsidRPr="006B482E">
        <w:t>comprehend grade</w:t>
      </w:r>
      <w:proofErr w:type="gramEnd"/>
      <w:r w:rsidRPr="006B482E">
        <w:t xml:space="preserve"> appropriate conversations on familiar topics by identifying main ideas and key details with light support.</w:t>
      </w:r>
    </w:p>
    <w:p w14:paraId="72FE0AB7" w14:textId="77777777" w:rsidR="00E55DF5" w:rsidRPr="006B482E" w:rsidRDefault="00E55DF5" w:rsidP="00234E7A">
      <w:pPr>
        <w:pStyle w:val="Numbered"/>
        <w:numPr>
          <w:ilvl w:val="0"/>
          <w:numId w:val="83"/>
        </w:numPr>
        <w:ind w:left="576" w:hanging="288"/>
      </w:pPr>
      <w:r w:rsidRPr="006B482E">
        <w:t>Usually identify main idea and key details in read-aloud stories and oral presentations with familiar content with light support.</w:t>
      </w:r>
    </w:p>
    <w:p w14:paraId="16EE10EF" w14:textId="77777777" w:rsidR="00E55DF5" w:rsidRDefault="00E55DF5" w:rsidP="00234E7A">
      <w:pPr>
        <w:pStyle w:val="Numbered"/>
        <w:numPr>
          <w:ilvl w:val="0"/>
          <w:numId w:val="83"/>
        </w:numPr>
        <w:ind w:left="576" w:hanging="288"/>
      </w:pPr>
      <w:r w:rsidRPr="006B482E">
        <w:t>Understand and remember academic information that may be less familiar with moderate support.</w:t>
      </w:r>
    </w:p>
    <w:p w14:paraId="460C5D71" w14:textId="77777777" w:rsidR="00E55DF5" w:rsidRPr="006B482E" w:rsidRDefault="00E55DF5" w:rsidP="00D37254">
      <w:pPr>
        <w:pStyle w:val="Heading4"/>
      </w:pPr>
      <w:r w:rsidRPr="006B482E">
        <w:t xml:space="preserve">Borderline Level 3 </w:t>
      </w:r>
      <w:r w:rsidR="00D37254">
        <w:t xml:space="preserve">Student: </w:t>
      </w:r>
      <w:r>
        <w:t>Speaking</w:t>
      </w:r>
    </w:p>
    <w:p w14:paraId="63698FDD" w14:textId="77777777" w:rsidR="00E55DF5" w:rsidRPr="00AB7E3C" w:rsidRDefault="00E55DF5" w:rsidP="00AB7E3C">
      <w:pPr>
        <w:keepNext/>
        <w:rPr>
          <w:rFonts w:cs="Times New Roman"/>
        </w:rPr>
      </w:pPr>
      <w:r w:rsidRPr="00AB7E3C">
        <w:rPr>
          <w:rFonts w:cs="Times New Roman"/>
        </w:rPr>
        <w:t>The Grade 1 Borderline Level 3 student . . .</w:t>
      </w:r>
    </w:p>
    <w:p w14:paraId="63C10CFD" w14:textId="77777777" w:rsidR="00E55DF5" w:rsidRDefault="00E55DF5" w:rsidP="00234E7A">
      <w:pPr>
        <w:pStyle w:val="Numbered"/>
        <w:numPr>
          <w:ilvl w:val="0"/>
          <w:numId w:val="84"/>
        </w:numPr>
        <w:ind w:left="576" w:hanging="288"/>
      </w:pPr>
      <w:r>
        <w:t>Contribute to conversations and discussions on familiar topics with responses that are generally appropriate (with light support).</w:t>
      </w:r>
    </w:p>
    <w:p w14:paraId="001C41D9" w14:textId="77777777" w:rsidR="00E55DF5" w:rsidRDefault="00E55DF5" w:rsidP="00234E7A">
      <w:pPr>
        <w:pStyle w:val="Numbered"/>
        <w:numPr>
          <w:ilvl w:val="0"/>
          <w:numId w:val="84"/>
        </w:numPr>
        <w:ind w:left="576" w:hanging="288"/>
      </w:pPr>
      <w:r>
        <w:t>Usually express some clear information and ideas about social and academic topics but ideas may be incomplete.</w:t>
      </w:r>
    </w:p>
    <w:p w14:paraId="5716BF94" w14:textId="77777777" w:rsidR="00E55DF5" w:rsidRDefault="00E55DF5" w:rsidP="00234E7A">
      <w:pPr>
        <w:pStyle w:val="Numbered"/>
        <w:numPr>
          <w:ilvl w:val="0"/>
          <w:numId w:val="84"/>
        </w:numPr>
        <w:ind w:left="576" w:hanging="288"/>
      </w:pPr>
      <w:r>
        <w:t>Offer an opinion and attempt to support it with a reason or reasons that are partly relevant.</w:t>
      </w:r>
    </w:p>
    <w:p w14:paraId="1EC06EE1" w14:textId="77777777" w:rsidR="00E55DF5" w:rsidRDefault="00E55DF5" w:rsidP="00234E7A">
      <w:pPr>
        <w:pStyle w:val="Numbered"/>
        <w:numPr>
          <w:ilvl w:val="0"/>
          <w:numId w:val="84"/>
        </w:numPr>
        <w:ind w:left="576" w:hanging="288"/>
      </w:pPr>
      <w:r>
        <w:t>Occasionally connect ideas, but connections may be unclear.</w:t>
      </w:r>
    </w:p>
    <w:p w14:paraId="576A74FE" w14:textId="77777777" w:rsidR="00E55DF5" w:rsidRDefault="00E55DF5" w:rsidP="00234E7A">
      <w:pPr>
        <w:pStyle w:val="Numbered"/>
        <w:numPr>
          <w:ilvl w:val="0"/>
          <w:numId w:val="84"/>
        </w:numPr>
        <w:ind w:left="576" w:hanging="288"/>
      </w:pPr>
      <w:r>
        <w:t>Use age-appropriate grammar and some expanded vocabulary but errors may interfere with expression of ideas.</w:t>
      </w:r>
    </w:p>
    <w:p w14:paraId="2A172A83" w14:textId="77777777" w:rsidR="00E55DF5" w:rsidRDefault="00E55DF5" w:rsidP="00234E7A">
      <w:pPr>
        <w:pStyle w:val="Numbered"/>
        <w:numPr>
          <w:ilvl w:val="0"/>
          <w:numId w:val="84"/>
        </w:numPr>
        <w:ind w:left="576" w:hanging="288"/>
      </w:pPr>
      <w:r>
        <w:t xml:space="preserve">Speak in a </w:t>
      </w:r>
      <w:proofErr w:type="gramStart"/>
      <w:r>
        <w:t>fairly smooth</w:t>
      </w:r>
      <w:proofErr w:type="gramEnd"/>
      <w:r>
        <w:t xml:space="preserve"> and sustained manner (as appropriate to the student’s age), though some choppiness or hesitation may occur. Errors in pronunciation or intonation occasionally impede meaning.</w:t>
      </w:r>
    </w:p>
    <w:p w14:paraId="55C6AF31" w14:textId="77777777" w:rsidR="00E55DF5" w:rsidRPr="006B482E" w:rsidRDefault="00E55DF5" w:rsidP="00D37254">
      <w:pPr>
        <w:pStyle w:val="Heading4"/>
      </w:pPr>
      <w:r w:rsidRPr="006B482E">
        <w:lastRenderedPageBreak/>
        <w:t xml:space="preserve">Borderline Level 3 </w:t>
      </w:r>
      <w:r w:rsidR="00D37254">
        <w:t xml:space="preserve">Student: </w:t>
      </w:r>
      <w:r>
        <w:t>Writing</w:t>
      </w:r>
    </w:p>
    <w:p w14:paraId="423BCF34" w14:textId="77777777" w:rsidR="00E55DF5" w:rsidRPr="00AB7E3C" w:rsidRDefault="00E55DF5" w:rsidP="00AB7E3C">
      <w:pPr>
        <w:keepNext/>
        <w:rPr>
          <w:rFonts w:cs="Times New Roman"/>
        </w:rPr>
      </w:pPr>
      <w:r w:rsidRPr="00AB7E3C">
        <w:rPr>
          <w:rFonts w:cs="Times New Roman"/>
        </w:rPr>
        <w:t>The Grade 1 Borderline Level 3 student . . .</w:t>
      </w:r>
    </w:p>
    <w:p w14:paraId="0B88E705" w14:textId="77777777" w:rsidR="00E55DF5" w:rsidRDefault="00E55DF5" w:rsidP="00234E7A">
      <w:pPr>
        <w:pStyle w:val="Numbered"/>
        <w:numPr>
          <w:ilvl w:val="0"/>
          <w:numId w:val="85"/>
        </w:numPr>
        <w:ind w:left="576" w:hanging="288"/>
      </w:pPr>
      <w:r>
        <w:t xml:space="preserve">Participate in writing exercises of grade appropriate literary and informational texts collaboratively with an adult and </w:t>
      </w:r>
      <w:proofErr w:type="gramStart"/>
      <w:r>
        <w:t>attempts</w:t>
      </w:r>
      <w:proofErr w:type="gramEnd"/>
      <w:r>
        <w:t xml:space="preserve"> to write independently on familiar tasks and topics.</w:t>
      </w:r>
    </w:p>
    <w:p w14:paraId="1E13583A" w14:textId="77777777" w:rsidR="00E55DF5" w:rsidRDefault="00E55DF5" w:rsidP="00234E7A">
      <w:pPr>
        <w:pStyle w:val="Numbered"/>
        <w:numPr>
          <w:ilvl w:val="0"/>
          <w:numId w:val="85"/>
        </w:numPr>
        <w:ind w:left="576" w:hanging="288"/>
      </w:pPr>
      <w:r>
        <w:t>Write part of a sentence on academic and/or literary topics with support.</w:t>
      </w:r>
    </w:p>
    <w:p w14:paraId="672C5F64" w14:textId="77777777" w:rsidR="00E55DF5" w:rsidRDefault="00E55DF5" w:rsidP="00234E7A">
      <w:pPr>
        <w:pStyle w:val="Numbered"/>
        <w:numPr>
          <w:ilvl w:val="0"/>
          <w:numId w:val="85"/>
        </w:numPr>
        <w:ind w:left="576" w:hanging="288"/>
      </w:pPr>
      <w:r>
        <w:t xml:space="preserve">Normally leave spaces between words and </w:t>
      </w:r>
      <w:proofErr w:type="gramStart"/>
      <w:r>
        <w:t>write</w:t>
      </w:r>
      <w:proofErr w:type="gramEnd"/>
      <w:r>
        <w:t xml:space="preserve"> from left to right.</w:t>
      </w:r>
    </w:p>
    <w:p w14:paraId="2C54739E" w14:textId="77777777" w:rsidR="00E55DF5" w:rsidRDefault="00E55DF5" w:rsidP="00234E7A">
      <w:pPr>
        <w:pStyle w:val="Numbered"/>
        <w:numPr>
          <w:ilvl w:val="0"/>
          <w:numId w:val="85"/>
        </w:numPr>
        <w:ind w:left="576" w:hanging="288"/>
      </w:pPr>
      <w:r>
        <w:t>Write group of letters that approximate phonetic spelling but may only represent the initial sound</w:t>
      </w:r>
      <w:r w:rsidRPr="006B482E">
        <w:t>.</w:t>
      </w:r>
    </w:p>
    <w:p w14:paraId="3EE44AA4" w14:textId="77777777" w:rsidR="00E55DF5" w:rsidRPr="00B30E44" w:rsidRDefault="00E55DF5" w:rsidP="00D37254">
      <w:pPr>
        <w:pStyle w:val="Heading4"/>
      </w:pPr>
      <w:r>
        <w:t xml:space="preserve">Borderline Level 4 </w:t>
      </w:r>
      <w:r w:rsidR="00D37254">
        <w:t>Student: Reading</w:t>
      </w:r>
    </w:p>
    <w:p w14:paraId="5710520A" w14:textId="77777777" w:rsidR="00E55DF5" w:rsidRPr="00AB7E3C" w:rsidRDefault="00E55DF5" w:rsidP="00AB7E3C">
      <w:pPr>
        <w:keepNext/>
        <w:rPr>
          <w:rFonts w:cs="Times New Roman"/>
        </w:rPr>
      </w:pPr>
      <w:r w:rsidRPr="00AB7E3C">
        <w:rPr>
          <w:rFonts w:cs="Times New Roman"/>
        </w:rPr>
        <w:t>The Grade 1 Borderline Level 4 student . . .</w:t>
      </w:r>
    </w:p>
    <w:p w14:paraId="28282905" w14:textId="77777777" w:rsidR="00E55DF5" w:rsidRDefault="00E55DF5" w:rsidP="00234E7A">
      <w:pPr>
        <w:pStyle w:val="Numbered"/>
        <w:numPr>
          <w:ilvl w:val="0"/>
          <w:numId w:val="86"/>
        </w:numPr>
        <w:ind w:left="576" w:hanging="288"/>
      </w:pPr>
      <w:proofErr w:type="gramStart"/>
      <w:r>
        <w:t>Can</w:t>
      </w:r>
      <w:proofErr w:type="gramEnd"/>
      <w:r>
        <w:t xml:space="preserve"> consistently read independently longer and complex unfamiliar informational and literary passages accurately.</w:t>
      </w:r>
    </w:p>
    <w:p w14:paraId="27BA6110" w14:textId="77777777" w:rsidR="00E55DF5" w:rsidRDefault="00E55DF5" w:rsidP="00234E7A">
      <w:pPr>
        <w:pStyle w:val="Numbered"/>
        <w:numPr>
          <w:ilvl w:val="0"/>
          <w:numId w:val="86"/>
        </w:numPr>
        <w:ind w:left="576" w:hanging="288"/>
      </w:pPr>
      <w:r>
        <w:t>Is increasingly able to make inferences, recognize cause/effect, problem/solution with unfamiliar content.</w:t>
      </w:r>
    </w:p>
    <w:p w14:paraId="342A57CA" w14:textId="77777777" w:rsidR="00E55DF5" w:rsidRDefault="00E55DF5" w:rsidP="00234E7A">
      <w:pPr>
        <w:pStyle w:val="Numbered"/>
        <w:numPr>
          <w:ilvl w:val="0"/>
          <w:numId w:val="86"/>
        </w:numPr>
        <w:ind w:left="576" w:hanging="288"/>
      </w:pPr>
      <w:r>
        <w:t xml:space="preserve">Is beginning to comprehend complex text in unfamiliar content areas or topics beyond recall questions. </w:t>
      </w:r>
    </w:p>
    <w:p w14:paraId="5776A3F8" w14:textId="77777777" w:rsidR="00E55DF5" w:rsidRDefault="00E55DF5" w:rsidP="00234E7A">
      <w:pPr>
        <w:pStyle w:val="Numbered"/>
        <w:numPr>
          <w:ilvl w:val="1"/>
          <w:numId w:val="86"/>
        </w:numPr>
        <w:ind w:left="990"/>
      </w:pPr>
      <w:r>
        <w:t>For example, sentence structure, text features such as dialogue, text structure such as problem/solution.</w:t>
      </w:r>
    </w:p>
    <w:p w14:paraId="7D7D34C9" w14:textId="77777777" w:rsidR="00E55DF5" w:rsidRDefault="00E55DF5" w:rsidP="00234E7A">
      <w:pPr>
        <w:pStyle w:val="Numbered"/>
        <w:numPr>
          <w:ilvl w:val="0"/>
          <w:numId w:val="86"/>
        </w:numPr>
        <w:ind w:left="576" w:hanging="288"/>
      </w:pPr>
      <w:proofErr w:type="gramStart"/>
      <w:r>
        <w:t>Is</w:t>
      </w:r>
      <w:proofErr w:type="gramEnd"/>
      <w:r>
        <w:t xml:space="preserve"> beginning to recognize different vocabulary (including categories &amp; synonyms) in unfamiliar content.</w:t>
      </w:r>
    </w:p>
    <w:p w14:paraId="475EFF1A" w14:textId="77777777" w:rsidR="00E55DF5" w:rsidRPr="00B30E44" w:rsidRDefault="00E55DF5" w:rsidP="00D37254">
      <w:pPr>
        <w:pStyle w:val="Heading4"/>
      </w:pPr>
      <w:r>
        <w:t xml:space="preserve">Borderline Level 4 </w:t>
      </w:r>
      <w:r w:rsidR="00D37254">
        <w:t>Student: Listening</w:t>
      </w:r>
    </w:p>
    <w:p w14:paraId="226D5A7E" w14:textId="77777777" w:rsidR="00E55DF5" w:rsidRPr="00AB7E3C" w:rsidRDefault="00E55DF5" w:rsidP="00AB7E3C">
      <w:pPr>
        <w:keepNext/>
        <w:rPr>
          <w:rFonts w:cs="Times New Roman"/>
        </w:rPr>
      </w:pPr>
      <w:r w:rsidRPr="00AB7E3C">
        <w:rPr>
          <w:rFonts w:cs="Times New Roman"/>
        </w:rPr>
        <w:t xml:space="preserve">The Grade 1 Borderline Level 4 </w:t>
      </w:r>
      <w:proofErr w:type="gramStart"/>
      <w:r w:rsidRPr="00AB7E3C">
        <w:rPr>
          <w:rFonts w:cs="Times New Roman"/>
        </w:rPr>
        <w:t>student</w:t>
      </w:r>
      <w:proofErr w:type="gramEnd"/>
      <w:r w:rsidRPr="00AB7E3C">
        <w:rPr>
          <w:rFonts w:cs="Times New Roman"/>
        </w:rPr>
        <w:t xml:space="preserve"> can . . .</w:t>
      </w:r>
    </w:p>
    <w:p w14:paraId="583569A4" w14:textId="77777777" w:rsidR="00E55DF5" w:rsidRDefault="00E55DF5" w:rsidP="00234E7A">
      <w:pPr>
        <w:pStyle w:val="Numbered"/>
        <w:numPr>
          <w:ilvl w:val="0"/>
          <w:numId w:val="87"/>
        </w:numPr>
        <w:ind w:left="576" w:hanging="288"/>
      </w:pPr>
      <w:r>
        <w:t>Consistently identify main idea and key details (including irrelevant details) with increasingly longer read-aloud stories and oral presentations with complex vocabulary.</w:t>
      </w:r>
    </w:p>
    <w:p w14:paraId="14229890" w14:textId="77777777" w:rsidR="00E55DF5" w:rsidRDefault="00E55DF5" w:rsidP="00897362">
      <w:pPr>
        <w:pStyle w:val="Numbered"/>
        <w:numPr>
          <w:ilvl w:val="0"/>
          <w:numId w:val="87"/>
        </w:numPr>
        <w:ind w:left="576" w:hanging="288"/>
      </w:pPr>
      <w:r>
        <w:t>Understand and remember academic information that may be less familiar with light support.</w:t>
      </w:r>
    </w:p>
    <w:p w14:paraId="0E4399F1" w14:textId="77777777" w:rsidR="00E55DF5" w:rsidRPr="00B30E44" w:rsidRDefault="00E55DF5" w:rsidP="00D37254">
      <w:pPr>
        <w:pStyle w:val="Heading4"/>
      </w:pPr>
      <w:r>
        <w:t xml:space="preserve">Borderline Level 4 </w:t>
      </w:r>
      <w:r w:rsidR="00D37254">
        <w:t>Student: Speaking</w:t>
      </w:r>
    </w:p>
    <w:p w14:paraId="52756CEB" w14:textId="77777777" w:rsidR="00E55DF5" w:rsidRDefault="00E55DF5" w:rsidP="00AB7E3C">
      <w:pPr>
        <w:keepNext/>
        <w:rPr>
          <w:rFonts w:cs="Times New Roman"/>
        </w:rPr>
      </w:pPr>
      <w:r w:rsidRPr="00AB7E3C">
        <w:rPr>
          <w:rFonts w:cs="Times New Roman"/>
        </w:rPr>
        <w:t xml:space="preserve">The Grade 1 Borderline Level 4 </w:t>
      </w:r>
      <w:proofErr w:type="gramStart"/>
      <w:r w:rsidRPr="00AB7E3C">
        <w:rPr>
          <w:rFonts w:cs="Times New Roman"/>
        </w:rPr>
        <w:t>student</w:t>
      </w:r>
      <w:proofErr w:type="gramEnd"/>
      <w:r w:rsidRPr="00AB7E3C">
        <w:rPr>
          <w:rFonts w:cs="Times New Roman"/>
        </w:rPr>
        <w:t xml:space="preserve"> can . . .</w:t>
      </w:r>
    </w:p>
    <w:p w14:paraId="7DE06050" w14:textId="77777777" w:rsidR="00E55DF5" w:rsidRPr="00E55DF5" w:rsidRDefault="00E55DF5" w:rsidP="00897362">
      <w:pPr>
        <w:numPr>
          <w:ilvl w:val="0"/>
          <w:numId w:val="80"/>
        </w:numPr>
        <w:ind w:left="576" w:hanging="288"/>
      </w:pPr>
      <w:proofErr w:type="gramStart"/>
      <w:r w:rsidRPr="00E55DF5">
        <w:t>Usually</w:t>
      </w:r>
      <w:proofErr w:type="gramEnd"/>
      <w:r w:rsidRPr="00E55DF5">
        <w:t xml:space="preserve"> express clear information and ideas about familiar social/academic topics that convey main idea and most relevant details (with light support for less familiar topics).</w:t>
      </w:r>
    </w:p>
    <w:p w14:paraId="23DBE150" w14:textId="77777777" w:rsidR="00E55DF5" w:rsidRPr="00E55DF5" w:rsidRDefault="00E55DF5" w:rsidP="00234E7A">
      <w:pPr>
        <w:numPr>
          <w:ilvl w:val="0"/>
          <w:numId w:val="80"/>
        </w:numPr>
        <w:ind w:left="576" w:hanging="288"/>
      </w:pPr>
      <w:r w:rsidRPr="00E55DF5">
        <w:t>Offer an opinion and support it with a reason(s) that are mostly relevant and developed.</w:t>
      </w:r>
    </w:p>
    <w:p w14:paraId="455F8477" w14:textId="77777777" w:rsidR="00E55DF5" w:rsidRPr="00E55DF5" w:rsidRDefault="00E55DF5" w:rsidP="00234E7A">
      <w:pPr>
        <w:numPr>
          <w:ilvl w:val="0"/>
          <w:numId w:val="80"/>
        </w:numPr>
        <w:ind w:left="576" w:hanging="288"/>
      </w:pPr>
      <w:proofErr w:type="gramStart"/>
      <w:r w:rsidRPr="00E55DF5">
        <w:t>Generally</w:t>
      </w:r>
      <w:proofErr w:type="gramEnd"/>
      <w:r w:rsidRPr="00E55DF5">
        <w:t xml:space="preserve"> connect ideas clearly.</w:t>
      </w:r>
    </w:p>
    <w:p w14:paraId="7C69B13A" w14:textId="77777777" w:rsidR="00E55DF5" w:rsidRDefault="00E55DF5" w:rsidP="00234E7A">
      <w:pPr>
        <w:numPr>
          <w:ilvl w:val="0"/>
          <w:numId w:val="80"/>
        </w:numPr>
        <w:ind w:left="576" w:hanging="288"/>
      </w:pPr>
      <w:r w:rsidRPr="00E55DF5">
        <w:t xml:space="preserve">Make effective word choices with </w:t>
      </w:r>
      <w:proofErr w:type="gramStart"/>
      <w:r w:rsidRPr="00E55DF5">
        <w:t>age appropriate</w:t>
      </w:r>
      <w:proofErr w:type="gramEnd"/>
      <w:r w:rsidRPr="00E55DF5">
        <w:t xml:space="preserve"> grammar.</w:t>
      </w:r>
    </w:p>
    <w:p w14:paraId="7DC102C4" w14:textId="77777777" w:rsidR="00E55DF5" w:rsidRDefault="00E55DF5" w:rsidP="00234E7A">
      <w:pPr>
        <w:numPr>
          <w:ilvl w:val="0"/>
          <w:numId w:val="80"/>
        </w:numPr>
        <w:ind w:left="576" w:hanging="288"/>
      </w:pPr>
      <w:r w:rsidRPr="00E55DF5">
        <w:t>Usually speak in a smooth and sustained manner (as appropriate to the student’s age). Any errors in pronunciation or intonation rarely impede meaning.</w:t>
      </w:r>
    </w:p>
    <w:p w14:paraId="70940D6A" w14:textId="77777777" w:rsidR="00E55DF5" w:rsidRPr="00B30E44" w:rsidRDefault="00E55DF5" w:rsidP="00D37254">
      <w:pPr>
        <w:pStyle w:val="Heading4"/>
      </w:pPr>
      <w:r>
        <w:lastRenderedPageBreak/>
        <w:t xml:space="preserve">Borderline Level 4 </w:t>
      </w:r>
      <w:r w:rsidR="00D37254">
        <w:t>Student: Writing</w:t>
      </w:r>
    </w:p>
    <w:p w14:paraId="7AD39138" w14:textId="77777777" w:rsidR="00E55DF5" w:rsidRDefault="00E55DF5" w:rsidP="00AB7E3C">
      <w:pPr>
        <w:keepNext/>
        <w:rPr>
          <w:rFonts w:cs="Times New Roman"/>
        </w:rPr>
      </w:pPr>
      <w:r w:rsidRPr="00AB7E3C">
        <w:rPr>
          <w:rFonts w:cs="Times New Roman"/>
        </w:rPr>
        <w:t xml:space="preserve">The Grade 1 Borderline Level 4 </w:t>
      </w:r>
      <w:proofErr w:type="gramStart"/>
      <w:r w:rsidRPr="00AB7E3C">
        <w:rPr>
          <w:rFonts w:cs="Times New Roman"/>
        </w:rPr>
        <w:t>student</w:t>
      </w:r>
      <w:proofErr w:type="gramEnd"/>
      <w:r w:rsidRPr="00AB7E3C">
        <w:rPr>
          <w:rFonts w:cs="Times New Roman"/>
        </w:rPr>
        <w:t xml:space="preserve"> can . . .</w:t>
      </w:r>
    </w:p>
    <w:p w14:paraId="2B8717FB" w14:textId="16FE2DA8" w:rsidR="00B50310" w:rsidRPr="00B50310" w:rsidRDefault="00B50310" w:rsidP="00B50310">
      <w:pPr>
        <w:pStyle w:val="ListParagraph"/>
        <w:keepNext/>
        <w:numPr>
          <w:ilvl w:val="0"/>
          <w:numId w:val="88"/>
        </w:numPr>
        <w:rPr>
          <w:rFonts w:ascii="Arial" w:hAnsi="Arial" w:cs="Arial"/>
          <w:sz w:val="24"/>
          <w:szCs w:val="24"/>
        </w:rPr>
      </w:pPr>
      <w:r w:rsidRPr="00B50310">
        <w:rPr>
          <w:rFonts w:ascii="Arial" w:hAnsi="Arial" w:cs="Arial"/>
          <w:sz w:val="24"/>
          <w:szCs w:val="24"/>
        </w:rPr>
        <w:t>Participate in writing exercises of grade-appropriate literary and informational texts (words, short phrases, and sentences) collaboratively with an adult and often independently on familiar tasks and topics.</w:t>
      </w:r>
    </w:p>
    <w:p w14:paraId="40A7EC46" w14:textId="52F4EAFF" w:rsidR="00B50310" w:rsidRPr="00B50310" w:rsidRDefault="00B50310" w:rsidP="00B50310">
      <w:pPr>
        <w:pStyle w:val="ListParagraph"/>
        <w:keepNext/>
        <w:numPr>
          <w:ilvl w:val="0"/>
          <w:numId w:val="88"/>
        </w:numPr>
        <w:rPr>
          <w:rFonts w:ascii="Arial" w:hAnsi="Arial" w:cs="Arial"/>
          <w:sz w:val="24"/>
          <w:szCs w:val="24"/>
        </w:rPr>
      </w:pPr>
      <w:r w:rsidRPr="00B50310">
        <w:rPr>
          <w:rFonts w:ascii="Arial" w:hAnsi="Arial" w:cs="Arial"/>
          <w:sz w:val="24"/>
          <w:szCs w:val="24"/>
        </w:rPr>
        <w:t>Usually independently write a sentence on academic and/or literacy topics with pictorial support.</w:t>
      </w:r>
    </w:p>
    <w:p w14:paraId="3F83120D" w14:textId="0B929FDF" w:rsidR="00B50310" w:rsidRPr="00B50310" w:rsidRDefault="00B50310" w:rsidP="00B50310">
      <w:pPr>
        <w:pStyle w:val="ListParagraph"/>
        <w:keepNext/>
        <w:numPr>
          <w:ilvl w:val="0"/>
          <w:numId w:val="88"/>
        </w:numPr>
        <w:rPr>
          <w:rFonts w:ascii="Arial" w:hAnsi="Arial" w:cs="Arial"/>
          <w:sz w:val="24"/>
          <w:szCs w:val="24"/>
        </w:rPr>
      </w:pPr>
      <w:r w:rsidRPr="00B50310">
        <w:rPr>
          <w:rFonts w:ascii="Arial" w:hAnsi="Arial" w:cs="Arial"/>
          <w:sz w:val="24"/>
          <w:szCs w:val="24"/>
        </w:rPr>
        <w:t>Write groups of letters that approximate phonetic spelling but may only represent the initial and one other sound (i.e., Ms. Choi = Ms. Joy).</w:t>
      </w:r>
    </w:p>
    <w:p w14:paraId="6BD5D726" w14:textId="71DDC224" w:rsidR="00B50310" w:rsidRPr="00B50310" w:rsidRDefault="00B50310" w:rsidP="00B50310">
      <w:pPr>
        <w:pStyle w:val="ListParagraph"/>
        <w:keepNext/>
        <w:numPr>
          <w:ilvl w:val="0"/>
          <w:numId w:val="88"/>
        </w:numPr>
        <w:rPr>
          <w:rFonts w:ascii="Arial" w:hAnsi="Arial" w:cs="Arial"/>
          <w:sz w:val="24"/>
          <w:szCs w:val="24"/>
        </w:rPr>
      </w:pPr>
      <w:r w:rsidRPr="00B50310">
        <w:rPr>
          <w:rFonts w:ascii="Arial" w:hAnsi="Arial" w:cs="Arial"/>
          <w:sz w:val="24"/>
          <w:szCs w:val="24"/>
        </w:rPr>
        <w:t xml:space="preserve">Leave </w:t>
      </w:r>
      <w:proofErr w:type="gramStart"/>
      <w:r w:rsidRPr="00B50310">
        <w:rPr>
          <w:rFonts w:ascii="Arial" w:hAnsi="Arial" w:cs="Arial"/>
          <w:sz w:val="24"/>
          <w:szCs w:val="24"/>
        </w:rPr>
        <w:t>spaces</w:t>
      </w:r>
      <w:proofErr w:type="gramEnd"/>
      <w:r w:rsidRPr="00B50310">
        <w:rPr>
          <w:rFonts w:ascii="Arial" w:hAnsi="Arial" w:cs="Arial"/>
          <w:sz w:val="24"/>
          <w:szCs w:val="24"/>
        </w:rPr>
        <w:t xml:space="preserve"> between words and write from left to right.</w:t>
      </w:r>
    </w:p>
    <w:p w14:paraId="775714E8" w14:textId="77777777" w:rsidR="00A62E28" w:rsidRPr="00B30E44" w:rsidRDefault="00A62E28" w:rsidP="00E55DF5">
      <w:pPr>
        <w:pStyle w:val="Heading3"/>
      </w:pPr>
      <w:bookmarkStart w:id="558" w:name="_Toc513978544"/>
      <w:r>
        <w:t>ELPAC Borderline Student Definitions Grade 2</w:t>
      </w:r>
      <w:bookmarkEnd w:id="558"/>
    </w:p>
    <w:p w14:paraId="62C9F573" w14:textId="77777777" w:rsidR="00FA4721" w:rsidRPr="0065117B" w:rsidRDefault="00FA4721" w:rsidP="00FA4721">
      <w:pPr>
        <w:pStyle w:val="Heading4"/>
      </w:pPr>
      <w:r w:rsidRPr="0065117B">
        <w:t xml:space="preserve">Borderline Level 2 </w:t>
      </w:r>
      <w:r w:rsidR="00D37254">
        <w:t>Student: Reading</w:t>
      </w:r>
    </w:p>
    <w:p w14:paraId="78DA2FA4" w14:textId="77777777" w:rsidR="00FA4721" w:rsidRPr="00E06D79" w:rsidRDefault="00FA4721" w:rsidP="00FA4721">
      <w:r w:rsidRPr="00E06D79">
        <w:t xml:space="preserve">The Grade 2 Borderline Level 2 student. . . </w:t>
      </w:r>
    </w:p>
    <w:p w14:paraId="656291E0" w14:textId="77777777" w:rsidR="00FA4721" w:rsidRPr="00F450D1" w:rsidRDefault="00FA4721" w:rsidP="00234E7A">
      <w:pPr>
        <w:pStyle w:val="Numbered"/>
        <w:numPr>
          <w:ilvl w:val="0"/>
          <w:numId w:val="43"/>
        </w:numPr>
        <w:ind w:left="576" w:hanging="288"/>
      </w:pPr>
      <w:r w:rsidRPr="00F450D1">
        <w:t>Can read and make meaning of basic high-frequency words and simple sentences.</w:t>
      </w:r>
    </w:p>
    <w:p w14:paraId="11831C6A" w14:textId="77777777" w:rsidR="00FA4721" w:rsidRPr="00F450D1" w:rsidRDefault="00FA4721" w:rsidP="001427B7">
      <w:pPr>
        <w:pStyle w:val="Numbered"/>
        <w:ind w:left="576" w:hanging="288"/>
      </w:pPr>
      <w:proofErr w:type="gramStart"/>
      <w:r w:rsidRPr="00F450D1">
        <w:t>Can</w:t>
      </w:r>
      <w:proofErr w:type="gramEnd"/>
      <w:r w:rsidRPr="00F450D1">
        <w:t xml:space="preserve"> comprehend simple sentences and use visual cues to identify main ideas.</w:t>
      </w:r>
    </w:p>
    <w:p w14:paraId="6DE5C068" w14:textId="77777777" w:rsidR="00FA4721" w:rsidRPr="00F450D1" w:rsidRDefault="00FA4721" w:rsidP="001427B7">
      <w:pPr>
        <w:pStyle w:val="Numbered"/>
        <w:ind w:left="576" w:hanging="288"/>
      </w:pPr>
      <w:r w:rsidRPr="00F450D1">
        <w:t>Is developing vocabulary (Tier 1) for meaning.</w:t>
      </w:r>
    </w:p>
    <w:p w14:paraId="221354F0" w14:textId="77777777" w:rsidR="00FA4721" w:rsidRPr="00F450D1" w:rsidRDefault="00FA4721" w:rsidP="001427B7">
      <w:pPr>
        <w:pStyle w:val="Numbered"/>
        <w:ind w:left="576" w:hanging="288"/>
      </w:pPr>
      <w:r w:rsidRPr="00F450D1">
        <w:t>Begins to make connections between text and illustrations.</w:t>
      </w:r>
    </w:p>
    <w:p w14:paraId="5AAE381A" w14:textId="77777777" w:rsidR="00FA4721" w:rsidRPr="00F450D1" w:rsidRDefault="00FA4721" w:rsidP="001427B7">
      <w:pPr>
        <w:pStyle w:val="Numbered"/>
        <w:ind w:left="576" w:hanging="288"/>
      </w:pPr>
      <w:r w:rsidRPr="00F450D1">
        <w:t>Makes frequent errors that interfere with comprehension.</w:t>
      </w:r>
    </w:p>
    <w:p w14:paraId="68AB3122" w14:textId="77777777" w:rsidR="00FA4721" w:rsidRDefault="00FA4721" w:rsidP="00FA4721">
      <w:pPr>
        <w:pStyle w:val="Heading4"/>
      </w:pPr>
      <w:r w:rsidRPr="0065117B">
        <w:t xml:space="preserve">Borderline Level 2 </w:t>
      </w:r>
      <w:r w:rsidR="00D37254">
        <w:t>Student: Listening</w:t>
      </w:r>
    </w:p>
    <w:p w14:paraId="0A88D094" w14:textId="77777777" w:rsidR="00FA4721" w:rsidRPr="00E06D79" w:rsidRDefault="00FA4721" w:rsidP="00FA4721">
      <w:r w:rsidRPr="00E06D79">
        <w:t xml:space="preserve">The Grade 2 Borderline Level 2 student. . . </w:t>
      </w:r>
    </w:p>
    <w:p w14:paraId="3DB66E78" w14:textId="77777777" w:rsidR="00FA4721" w:rsidRPr="00F450D1" w:rsidRDefault="00FA4721" w:rsidP="00234E7A">
      <w:pPr>
        <w:pStyle w:val="Numbered"/>
        <w:numPr>
          <w:ilvl w:val="0"/>
          <w:numId w:val="44"/>
        </w:numPr>
        <w:ind w:left="576" w:hanging="288"/>
      </w:pPr>
      <w:r w:rsidRPr="00F450D1">
        <w:t>Has limited content knowledge and vocabulary to comprehend short passages with visual supports.</w:t>
      </w:r>
    </w:p>
    <w:p w14:paraId="1AB8CDFC" w14:textId="77777777" w:rsidR="00FA4721" w:rsidRPr="00F450D1" w:rsidRDefault="00FA4721" w:rsidP="001427B7">
      <w:pPr>
        <w:pStyle w:val="Numbered"/>
        <w:ind w:left="576" w:hanging="288"/>
      </w:pPr>
      <w:r w:rsidRPr="00F450D1">
        <w:t>Comprehends familiar topics and basic conversations.</w:t>
      </w:r>
    </w:p>
    <w:p w14:paraId="3EC2EE99" w14:textId="77777777" w:rsidR="00FA4721" w:rsidRPr="00F450D1" w:rsidRDefault="00FA4721" w:rsidP="001427B7">
      <w:pPr>
        <w:pStyle w:val="Numbered"/>
        <w:ind w:left="576" w:hanging="288"/>
      </w:pPr>
      <w:r w:rsidRPr="00F450D1">
        <w:t>Frequently struggles and needs substantial support with academic topics.</w:t>
      </w:r>
    </w:p>
    <w:p w14:paraId="57484A4F" w14:textId="77777777" w:rsidR="00FA4721" w:rsidRPr="0065117B" w:rsidRDefault="00FA4721" w:rsidP="00FA4721">
      <w:pPr>
        <w:pStyle w:val="Heading4"/>
      </w:pPr>
      <w:r w:rsidRPr="0065117B">
        <w:t xml:space="preserve">Borderline Level 2 </w:t>
      </w:r>
      <w:r w:rsidR="00D37254">
        <w:t>Student: Speaking</w:t>
      </w:r>
    </w:p>
    <w:p w14:paraId="0B5793AA" w14:textId="77777777" w:rsidR="00FA4721" w:rsidRPr="00E06D79" w:rsidRDefault="00FA4721" w:rsidP="00FA4721">
      <w:r w:rsidRPr="00E06D79">
        <w:t xml:space="preserve">The Grade 2 Borderline Level 2 student. . . </w:t>
      </w:r>
    </w:p>
    <w:p w14:paraId="39C8A7DE" w14:textId="77777777" w:rsidR="00FA4721" w:rsidRPr="00F450D1" w:rsidRDefault="00FA4721" w:rsidP="00234E7A">
      <w:pPr>
        <w:pStyle w:val="Numbered"/>
        <w:numPr>
          <w:ilvl w:val="0"/>
          <w:numId w:val="81"/>
        </w:numPr>
        <w:ind w:left="576" w:hanging="288"/>
      </w:pPr>
      <w:proofErr w:type="gramStart"/>
      <w:r w:rsidRPr="00F450D1">
        <w:t>Makes</w:t>
      </w:r>
      <w:proofErr w:type="gramEnd"/>
      <w:r w:rsidRPr="00F450D1">
        <w:t xml:space="preserve"> errors (i.e., grammar, vocabulary, fluency, pronunciation) that often impede meaning.</w:t>
      </w:r>
    </w:p>
    <w:p w14:paraId="61DCB195" w14:textId="77777777" w:rsidR="00FA4721" w:rsidRPr="00F450D1" w:rsidRDefault="00FA4721" w:rsidP="00234E7A">
      <w:pPr>
        <w:pStyle w:val="Numbered"/>
        <w:numPr>
          <w:ilvl w:val="0"/>
          <w:numId w:val="81"/>
        </w:numPr>
        <w:ind w:left="576" w:hanging="288"/>
      </w:pPr>
      <w:r w:rsidRPr="00F450D1">
        <w:t>Gives some incomplete information and/or unconnected ideas on social and academic topics.</w:t>
      </w:r>
    </w:p>
    <w:p w14:paraId="6A959B56" w14:textId="77777777" w:rsidR="00FA4721" w:rsidRPr="00F450D1" w:rsidRDefault="00FA4721" w:rsidP="00234E7A">
      <w:pPr>
        <w:pStyle w:val="Numbered"/>
        <w:numPr>
          <w:ilvl w:val="0"/>
          <w:numId w:val="81"/>
        </w:numPr>
        <w:ind w:left="576" w:hanging="288"/>
      </w:pPr>
      <w:r w:rsidRPr="00F450D1">
        <w:t>Uses limited vocabulary (Tier 1).</w:t>
      </w:r>
    </w:p>
    <w:p w14:paraId="087515E7" w14:textId="77777777" w:rsidR="00FA4721" w:rsidRPr="00F450D1" w:rsidRDefault="00FA4721" w:rsidP="00234E7A">
      <w:pPr>
        <w:pStyle w:val="Numbered"/>
        <w:numPr>
          <w:ilvl w:val="0"/>
          <w:numId w:val="81"/>
        </w:numPr>
        <w:ind w:left="576" w:hanging="288"/>
      </w:pPr>
      <w:proofErr w:type="gramStart"/>
      <w:r w:rsidRPr="00F450D1">
        <w:t>Has</w:t>
      </w:r>
      <w:proofErr w:type="gramEnd"/>
      <w:r w:rsidRPr="00F450D1">
        <w:t xml:space="preserve"> </w:t>
      </w:r>
      <w:proofErr w:type="spellStart"/>
      <w:r w:rsidRPr="00F450D1">
        <w:t>unsustained</w:t>
      </w:r>
      <w:proofErr w:type="spellEnd"/>
      <w:r w:rsidRPr="00F450D1">
        <w:t xml:space="preserve"> speech that may be choppy and slow.</w:t>
      </w:r>
    </w:p>
    <w:p w14:paraId="0ED5E25D" w14:textId="77777777" w:rsidR="00FA4721" w:rsidRPr="00F450D1" w:rsidRDefault="00FA4721" w:rsidP="00234E7A">
      <w:pPr>
        <w:pStyle w:val="Numbered"/>
        <w:numPr>
          <w:ilvl w:val="0"/>
          <w:numId w:val="81"/>
        </w:numPr>
        <w:ind w:left="576" w:hanging="288"/>
      </w:pPr>
      <w:r w:rsidRPr="00F450D1">
        <w:t>Offers opinions without relevant reasons.</w:t>
      </w:r>
    </w:p>
    <w:p w14:paraId="3E59BA0A" w14:textId="77777777" w:rsidR="00FA4721" w:rsidRPr="00E06D79" w:rsidRDefault="00FA4721" w:rsidP="00FA4721">
      <w:pPr>
        <w:pStyle w:val="Heading4"/>
      </w:pPr>
      <w:r w:rsidRPr="00C64AAD">
        <w:t xml:space="preserve">Borderline Level 2 </w:t>
      </w:r>
      <w:r w:rsidR="00D37254">
        <w:t>Student: Writing</w:t>
      </w:r>
    </w:p>
    <w:p w14:paraId="1342EA93" w14:textId="77777777" w:rsidR="00FA4721" w:rsidRPr="00E06D79" w:rsidRDefault="00FA4721" w:rsidP="00A43E1E">
      <w:pPr>
        <w:keepNext/>
      </w:pPr>
      <w:r w:rsidRPr="00E06D79">
        <w:t xml:space="preserve">The Grade 2 Borderline Level 2 student. . . </w:t>
      </w:r>
    </w:p>
    <w:p w14:paraId="092DD42F" w14:textId="77777777" w:rsidR="00FA4721" w:rsidRPr="00F450D1" w:rsidRDefault="00FA4721" w:rsidP="00234E7A">
      <w:pPr>
        <w:pStyle w:val="Numbered"/>
        <w:keepNext/>
        <w:numPr>
          <w:ilvl w:val="0"/>
          <w:numId w:val="45"/>
        </w:numPr>
        <w:ind w:left="576" w:hanging="288"/>
      </w:pPr>
      <w:r w:rsidRPr="00F450D1">
        <w:t>Makes frequent errors (grammar and vocabulary) that impede meaning.</w:t>
      </w:r>
    </w:p>
    <w:p w14:paraId="3E31CD31" w14:textId="77777777" w:rsidR="00FA4721" w:rsidRPr="00F450D1" w:rsidRDefault="00FA4721" w:rsidP="00A43E1E">
      <w:pPr>
        <w:pStyle w:val="Numbered"/>
        <w:keepNext/>
        <w:ind w:left="576" w:hanging="288"/>
      </w:pPr>
      <w:r w:rsidRPr="00F450D1">
        <w:t>Writes words and phrases that are partially relevant to task.</w:t>
      </w:r>
    </w:p>
    <w:p w14:paraId="17999A88" w14:textId="77777777" w:rsidR="00FA4721" w:rsidRPr="00F450D1" w:rsidRDefault="00FA4721" w:rsidP="001427B7">
      <w:pPr>
        <w:pStyle w:val="Numbered"/>
        <w:ind w:left="576" w:hanging="288"/>
      </w:pPr>
      <w:r w:rsidRPr="00F450D1">
        <w:t>Writes one phonetically correct letter to represent a word.</w:t>
      </w:r>
    </w:p>
    <w:p w14:paraId="7ACA230D" w14:textId="77777777" w:rsidR="00FA4721" w:rsidRPr="0065117B" w:rsidRDefault="00FA4721" w:rsidP="00FA4721">
      <w:pPr>
        <w:pStyle w:val="Heading4"/>
      </w:pPr>
      <w:r w:rsidRPr="0065117B">
        <w:lastRenderedPageBreak/>
        <w:t xml:space="preserve">Borderline Level </w:t>
      </w:r>
      <w:r w:rsidR="00A16C8D">
        <w:t>3</w:t>
      </w:r>
      <w:r w:rsidRPr="0065117B">
        <w:t xml:space="preserve"> </w:t>
      </w:r>
      <w:r w:rsidR="00D37254">
        <w:t>Student: Reading</w:t>
      </w:r>
    </w:p>
    <w:p w14:paraId="37AFAD26" w14:textId="77777777" w:rsidR="00FA4721" w:rsidRPr="00E06D79" w:rsidRDefault="00FA4721" w:rsidP="00FA4721">
      <w:r w:rsidRPr="00E06D79">
        <w:t xml:space="preserve">The Grade 2 Borderline Level </w:t>
      </w:r>
      <w:r>
        <w:t>3</w:t>
      </w:r>
      <w:r w:rsidRPr="00E06D79">
        <w:t xml:space="preserve"> student. . . </w:t>
      </w:r>
    </w:p>
    <w:p w14:paraId="6992555B" w14:textId="77777777" w:rsidR="00FA4721" w:rsidRPr="00FA4721" w:rsidRDefault="00FA4721" w:rsidP="001427B7">
      <w:pPr>
        <w:pStyle w:val="Numbered"/>
        <w:numPr>
          <w:ilvl w:val="0"/>
          <w:numId w:val="10"/>
        </w:numPr>
        <w:ind w:left="576" w:hanging="288"/>
      </w:pPr>
      <w:r w:rsidRPr="00FA4721">
        <w:t>Is beginning to read independently and make meaning of grade-appropriate words, sentences, and short passages.</w:t>
      </w:r>
    </w:p>
    <w:p w14:paraId="2DE179FF" w14:textId="77777777" w:rsidR="00FA4721" w:rsidRPr="00FA4721" w:rsidRDefault="00FA4721" w:rsidP="001427B7">
      <w:pPr>
        <w:pStyle w:val="Numbered"/>
        <w:numPr>
          <w:ilvl w:val="0"/>
          <w:numId w:val="10"/>
        </w:numPr>
        <w:ind w:left="576" w:hanging="288"/>
      </w:pPr>
      <w:r w:rsidRPr="00FA4721">
        <w:t>Has basic knowledge of academic vocabulary (Tier 2) to make meaning, identify main ideas, and find key details.</w:t>
      </w:r>
    </w:p>
    <w:p w14:paraId="3E1201BB" w14:textId="77777777" w:rsidR="00FA4721" w:rsidRPr="00FA4721" w:rsidRDefault="00FA4721" w:rsidP="001427B7">
      <w:pPr>
        <w:pStyle w:val="Numbered"/>
        <w:numPr>
          <w:ilvl w:val="0"/>
          <w:numId w:val="10"/>
        </w:numPr>
        <w:ind w:left="576" w:hanging="288"/>
      </w:pPr>
      <w:r w:rsidRPr="00FA4721">
        <w:t>Makes inferences based on context clues and illustrations.</w:t>
      </w:r>
    </w:p>
    <w:p w14:paraId="53D93175" w14:textId="77777777" w:rsidR="00FA4721" w:rsidRPr="00C1231B" w:rsidRDefault="00FA4721" w:rsidP="001427B7">
      <w:pPr>
        <w:pStyle w:val="Numbered"/>
        <w:numPr>
          <w:ilvl w:val="0"/>
          <w:numId w:val="10"/>
        </w:numPr>
        <w:ind w:left="576" w:hanging="288"/>
        <w:rPr>
          <w:rFonts w:asciiTheme="minorHAnsi" w:hAnsiTheme="minorHAnsi"/>
        </w:rPr>
      </w:pPr>
      <w:r w:rsidRPr="00FA4721">
        <w:t>Makes some errors that may interfere with comprehension</w:t>
      </w:r>
      <w:r w:rsidRPr="00C1231B">
        <w:rPr>
          <w:rFonts w:asciiTheme="minorHAnsi" w:hAnsiTheme="minorHAnsi"/>
        </w:rPr>
        <w:t>.</w:t>
      </w:r>
    </w:p>
    <w:p w14:paraId="4E4B3D21" w14:textId="77777777" w:rsidR="00FA4721" w:rsidRDefault="00FA4721" w:rsidP="00FA4721">
      <w:pPr>
        <w:pStyle w:val="Heading4"/>
      </w:pPr>
      <w:r w:rsidRPr="0065117B">
        <w:t xml:space="preserve">Borderline Level </w:t>
      </w:r>
      <w:r w:rsidR="00A16C8D">
        <w:t>3</w:t>
      </w:r>
      <w:r w:rsidRPr="0065117B">
        <w:t xml:space="preserve"> </w:t>
      </w:r>
      <w:r w:rsidR="00D37254">
        <w:t>Student: Listening</w:t>
      </w:r>
    </w:p>
    <w:p w14:paraId="3774FCD8" w14:textId="77777777" w:rsidR="00FA4721" w:rsidRPr="00E06D79" w:rsidRDefault="00FA4721" w:rsidP="00FA4721">
      <w:r>
        <w:t>The Grade 2 Borderline Level 3</w:t>
      </w:r>
      <w:r w:rsidRPr="00E06D79">
        <w:t xml:space="preserve"> student. . . </w:t>
      </w:r>
    </w:p>
    <w:p w14:paraId="1E14CCDA" w14:textId="77777777" w:rsidR="00FA4721" w:rsidRPr="00FA4721" w:rsidRDefault="00FA4721" w:rsidP="00234E7A">
      <w:pPr>
        <w:pStyle w:val="Numbered"/>
        <w:numPr>
          <w:ilvl w:val="0"/>
          <w:numId w:val="89"/>
        </w:numPr>
        <w:ind w:left="576" w:hanging="288"/>
      </w:pPr>
      <w:r w:rsidRPr="00FA4721">
        <w:t>Has some content knowledge and vocabulary to sustain active listening of shorter passages and/or with visual support.</w:t>
      </w:r>
    </w:p>
    <w:p w14:paraId="1F038DA1" w14:textId="77777777" w:rsidR="00FA4721" w:rsidRPr="00FA4721" w:rsidRDefault="00FA4721" w:rsidP="00234E7A">
      <w:pPr>
        <w:pStyle w:val="Numbered"/>
        <w:numPr>
          <w:ilvl w:val="0"/>
          <w:numId w:val="89"/>
        </w:numPr>
        <w:ind w:left="576" w:hanging="288"/>
      </w:pPr>
      <w:r w:rsidRPr="00FA4721">
        <w:t>Consistently comprehends social topics.</w:t>
      </w:r>
    </w:p>
    <w:p w14:paraId="665D296F" w14:textId="77777777" w:rsidR="00FA4721" w:rsidRPr="00FA4721" w:rsidRDefault="00FA4721" w:rsidP="00234E7A">
      <w:pPr>
        <w:pStyle w:val="Numbered"/>
        <w:numPr>
          <w:ilvl w:val="0"/>
          <w:numId w:val="89"/>
        </w:numPr>
        <w:ind w:left="576" w:hanging="288"/>
      </w:pPr>
      <w:r w:rsidRPr="00FA4721">
        <w:t>May struggle with academic topics.</w:t>
      </w:r>
    </w:p>
    <w:p w14:paraId="1F0B8043" w14:textId="77777777" w:rsidR="00FA4721" w:rsidRPr="00FA4721" w:rsidRDefault="00FA4721" w:rsidP="00234E7A">
      <w:pPr>
        <w:pStyle w:val="Numbered"/>
        <w:numPr>
          <w:ilvl w:val="0"/>
          <w:numId w:val="89"/>
        </w:numPr>
        <w:ind w:left="576" w:hanging="288"/>
      </w:pPr>
      <w:r w:rsidRPr="00FA4721">
        <w:t>Needs moderate support in comprehending multiple-meaning words and higher-level vocabulary.</w:t>
      </w:r>
    </w:p>
    <w:p w14:paraId="17444443" w14:textId="77777777" w:rsidR="00FA4721" w:rsidRPr="0065117B" w:rsidRDefault="00FA4721" w:rsidP="00FA4721">
      <w:pPr>
        <w:pStyle w:val="Heading4"/>
      </w:pPr>
      <w:r w:rsidRPr="0065117B">
        <w:t xml:space="preserve">Borderline Level </w:t>
      </w:r>
      <w:r w:rsidR="00A16C8D">
        <w:t>3</w:t>
      </w:r>
      <w:r w:rsidRPr="0065117B">
        <w:t xml:space="preserve"> </w:t>
      </w:r>
      <w:r w:rsidR="00D37254">
        <w:t>Student: Speaking</w:t>
      </w:r>
    </w:p>
    <w:p w14:paraId="30FB817A" w14:textId="77777777" w:rsidR="00FA4721" w:rsidRPr="00E06D79" w:rsidRDefault="00FA4721" w:rsidP="00FA4721">
      <w:r>
        <w:t>The Grade 2 Borderline Level 3</w:t>
      </w:r>
      <w:r w:rsidRPr="00E06D79">
        <w:t xml:space="preserve"> student. . . </w:t>
      </w:r>
    </w:p>
    <w:p w14:paraId="3BA2F592" w14:textId="77777777" w:rsidR="00FA4721" w:rsidRPr="00FA4721" w:rsidRDefault="00FA4721" w:rsidP="00234E7A">
      <w:pPr>
        <w:pStyle w:val="Numbered"/>
        <w:numPr>
          <w:ilvl w:val="0"/>
          <w:numId w:val="90"/>
        </w:numPr>
        <w:ind w:left="576" w:hanging="288"/>
      </w:pPr>
      <w:proofErr w:type="gramStart"/>
      <w:r w:rsidRPr="00FA4721">
        <w:t>Makes</w:t>
      </w:r>
      <w:proofErr w:type="gramEnd"/>
      <w:r w:rsidRPr="00FA4721">
        <w:t xml:space="preserve"> errors (i.e., grammar, vocabulary, fluency, pronunciation) that may impede meaning.</w:t>
      </w:r>
    </w:p>
    <w:p w14:paraId="75B3AA1E" w14:textId="77777777" w:rsidR="00FA4721" w:rsidRPr="00FA4721" w:rsidRDefault="00FA4721" w:rsidP="00234E7A">
      <w:pPr>
        <w:pStyle w:val="Numbered"/>
        <w:numPr>
          <w:ilvl w:val="0"/>
          <w:numId w:val="90"/>
        </w:numPr>
        <w:ind w:left="576" w:hanging="288"/>
      </w:pPr>
      <w:r w:rsidRPr="00FA4721">
        <w:t>Gives mostly clear appropriate information (that may be incomplete) on social and academic topics.</w:t>
      </w:r>
    </w:p>
    <w:p w14:paraId="08923710" w14:textId="77777777" w:rsidR="00FA4721" w:rsidRPr="00FA4721" w:rsidRDefault="00FA4721" w:rsidP="00234E7A">
      <w:pPr>
        <w:pStyle w:val="Numbered"/>
        <w:numPr>
          <w:ilvl w:val="0"/>
          <w:numId w:val="90"/>
        </w:numPr>
        <w:ind w:left="576" w:hanging="288"/>
      </w:pPr>
      <w:r w:rsidRPr="00FA4721">
        <w:t>May use more general (less precise) vocabulary (Tier 2).</w:t>
      </w:r>
    </w:p>
    <w:p w14:paraId="6C572585" w14:textId="77777777" w:rsidR="00FA4721" w:rsidRPr="00FA4721" w:rsidRDefault="00FA4721" w:rsidP="00234E7A">
      <w:pPr>
        <w:pStyle w:val="Numbered"/>
        <w:numPr>
          <w:ilvl w:val="0"/>
          <w:numId w:val="90"/>
        </w:numPr>
        <w:ind w:left="576" w:hanging="288"/>
      </w:pPr>
      <w:r w:rsidRPr="00FA4721">
        <w:t>Has choppiness or hesitation that may impede sustained expression of ideas.</w:t>
      </w:r>
    </w:p>
    <w:p w14:paraId="66474ECF" w14:textId="77777777" w:rsidR="00FA4721" w:rsidRPr="00FA4721" w:rsidRDefault="00FA4721" w:rsidP="00234E7A">
      <w:pPr>
        <w:pStyle w:val="Numbered"/>
        <w:numPr>
          <w:ilvl w:val="0"/>
          <w:numId w:val="90"/>
        </w:numPr>
        <w:ind w:left="576" w:hanging="288"/>
      </w:pPr>
      <w:r w:rsidRPr="00FA4721">
        <w:t xml:space="preserve">Offers opinions with reasons that are </w:t>
      </w:r>
      <w:proofErr w:type="gramStart"/>
      <w:r w:rsidRPr="00FA4721">
        <w:t>partially-developed</w:t>
      </w:r>
      <w:proofErr w:type="gramEnd"/>
      <w:r w:rsidRPr="00FA4721">
        <w:t xml:space="preserve">. </w:t>
      </w:r>
    </w:p>
    <w:p w14:paraId="58A73FD4" w14:textId="77777777" w:rsidR="00FA4721" w:rsidRPr="00E06D79" w:rsidRDefault="00FA4721" w:rsidP="00FA4721">
      <w:pPr>
        <w:pStyle w:val="Heading4"/>
      </w:pPr>
      <w:r w:rsidRPr="00C64AAD">
        <w:t xml:space="preserve">Borderline Level </w:t>
      </w:r>
      <w:r w:rsidR="00A16C8D">
        <w:t>3</w:t>
      </w:r>
      <w:r w:rsidRPr="00C64AAD">
        <w:t xml:space="preserve"> </w:t>
      </w:r>
      <w:r w:rsidR="00D37254">
        <w:t>Student: Writing</w:t>
      </w:r>
    </w:p>
    <w:p w14:paraId="23487FAF" w14:textId="77777777" w:rsidR="00FA4721" w:rsidRPr="00E06D79" w:rsidRDefault="00FA4721" w:rsidP="00FA4721">
      <w:r w:rsidRPr="00E06D79">
        <w:t>The Gra</w:t>
      </w:r>
      <w:r>
        <w:t>de 2 Borderline Level 3</w:t>
      </w:r>
      <w:r w:rsidRPr="00E06D79">
        <w:t xml:space="preserve"> student. . . </w:t>
      </w:r>
    </w:p>
    <w:p w14:paraId="2F5723FB" w14:textId="77777777" w:rsidR="00FA4721" w:rsidRPr="00FA4721" w:rsidRDefault="00FA4721" w:rsidP="00234E7A">
      <w:pPr>
        <w:pStyle w:val="Numbered"/>
        <w:numPr>
          <w:ilvl w:val="0"/>
          <w:numId w:val="91"/>
        </w:numPr>
        <w:ind w:left="576" w:hanging="288"/>
      </w:pPr>
      <w:r w:rsidRPr="00FA4721">
        <w:t>Makes errors (grammar and vocabulary) that may impede meaning.</w:t>
      </w:r>
    </w:p>
    <w:p w14:paraId="3D0C31FF" w14:textId="77777777" w:rsidR="00FA4721" w:rsidRPr="00FA4721" w:rsidRDefault="00FA4721" w:rsidP="00234E7A">
      <w:pPr>
        <w:pStyle w:val="Numbered"/>
        <w:numPr>
          <w:ilvl w:val="0"/>
          <w:numId w:val="91"/>
        </w:numPr>
        <w:ind w:left="576" w:hanging="288"/>
      </w:pPr>
      <w:r w:rsidRPr="00FA4721">
        <w:t xml:space="preserve">Often </w:t>
      </w:r>
      <w:proofErr w:type="gramStart"/>
      <w:r w:rsidRPr="00FA4721">
        <w:t>writes</w:t>
      </w:r>
      <w:proofErr w:type="gramEnd"/>
      <w:r w:rsidRPr="00FA4721">
        <w:t xml:space="preserve"> sentences independently that are mostly relevant to </w:t>
      </w:r>
      <w:proofErr w:type="gramStart"/>
      <w:r w:rsidRPr="00FA4721">
        <w:t>task</w:t>
      </w:r>
      <w:proofErr w:type="gramEnd"/>
      <w:r w:rsidRPr="00FA4721">
        <w:t>.</w:t>
      </w:r>
    </w:p>
    <w:p w14:paraId="17E6C700" w14:textId="77777777" w:rsidR="00FA4721" w:rsidRPr="00FA4721" w:rsidRDefault="00FA4721" w:rsidP="00234E7A">
      <w:pPr>
        <w:pStyle w:val="Numbered"/>
        <w:numPr>
          <w:ilvl w:val="0"/>
          <w:numId w:val="91"/>
        </w:numPr>
        <w:ind w:left="576" w:hanging="288"/>
      </w:pPr>
      <w:r w:rsidRPr="00FA4721">
        <w:t>Writes the correct initial letter and, at least one other letter, to represent a word phonetically.</w:t>
      </w:r>
    </w:p>
    <w:p w14:paraId="0B6D09CB" w14:textId="77777777" w:rsidR="00A62E28" w:rsidRPr="0065117B" w:rsidRDefault="00A62E28" w:rsidP="00FA4721">
      <w:pPr>
        <w:pStyle w:val="Heading4"/>
      </w:pPr>
      <w:r w:rsidRPr="0065117B">
        <w:t xml:space="preserve">Borderline Level </w:t>
      </w:r>
      <w:r w:rsidR="00A16C8D">
        <w:t>4</w:t>
      </w:r>
      <w:r w:rsidRPr="0065117B">
        <w:t xml:space="preserve"> </w:t>
      </w:r>
      <w:r w:rsidR="00D37254">
        <w:t>Student: Reading</w:t>
      </w:r>
    </w:p>
    <w:p w14:paraId="711D6C76" w14:textId="77777777" w:rsidR="00A62E28" w:rsidRPr="00E06D79" w:rsidRDefault="00A62E28" w:rsidP="00A62E28">
      <w:r w:rsidRPr="00E06D79">
        <w:t xml:space="preserve">The Grade 2 Borderline Level </w:t>
      </w:r>
      <w:r w:rsidR="00FA4721">
        <w:t>4</w:t>
      </w:r>
      <w:r w:rsidRPr="00E06D79">
        <w:t xml:space="preserve"> student. . . </w:t>
      </w:r>
    </w:p>
    <w:p w14:paraId="10D6E228" w14:textId="77777777" w:rsidR="00FA4721" w:rsidRPr="00E544E8" w:rsidRDefault="00FA4721" w:rsidP="00234E7A">
      <w:pPr>
        <w:pStyle w:val="Numbered"/>
        <w:numPr>
          <w:ilvl w:val="0"/>
          <w:numId w:val="92"/>
        </w:numPr>
        <w:ind w:left="576" w:hanging="288"/>
      </w:pPr>
      <w:proofErr w:type="gramStart"/>
      <w:r w:rsidRPr="00E544E8">
        <w:t>Comprehends</w:t>
      </w:r>
      <w:proofErr w:type="gramEnd"/>
      <w:r w:rsidRPr="00E544E8">
        <w:t xml:space="preserve"> complex sentences and multi-paragraph passages that include transition words, subordinate clauses, and phrases.</w:t>
      </w:r>
    </w:p>
    <w:p w14:paraId="1EAED29A" w14:textId="77777777" w:rsidR="00FA4721" w:rsidRPr="00E544E8" w:rsidRDefault="00FA4721" w:rsidP="00234E7A">
      <w:pPr>
        <w:pStyle w:val="Numbered"/>
        <w:numPr>
          <w:ilvl w:val="0"/>
          <w:numId w:val="92"/>
        </w:numPr>
        <w:ind w:left="576" w:hanging="288"/>
      </w:pPr>
      <w:r w:rsidRPr="00E544E8">
        <w:t>Has sufficient knowledge of academic vocabulary (Tier 3) to make meaning, identify main ideas, and find key details.</w:t>
      </w:r>
    </w:p>
    <w:p w14:paraId="33D22F05" w14:textId="77777777" w:rsidR="00FA4721" w:rsidRPr="00E544E8" w:rsidRDefault="00FA4721" w:rsidP="00234E7A">
      <w:pPr>
        <w:pStyle w:val="Numbered"/>
        <w:numPr>
          <w:ilvl w:val="0"/>
          <w:numId w:val="92"/>
        </w:numPr>
        <w:ind w:left="576" w:hanging="288"/>
      </w:pPr>
      <w:r w:rsidRPr="00E544E8">
        <w:lastRenderedPageBreak/>
        <w:t>Frequently makes accurate inferences based on context clues, illustrations, and synthesizes information.</w:t>
      </w:r>
    </w:p>
    <w:p w14:paraId="21629AD3" w14:textId="77777777" w:rsidR="00FA4721" w:rsidRPr="00E544E8" w:rsidRDefault="00FA4721" w:rsidP="00234E7A">
      <w:pPr>
        <w:pStyle w:val="Numbered"/>
        <w:numPr>
          <w:ilvl w:val="0"/>
          <w:numId w:val="92"/>
        </w:numPr>
        <w:ind w:left="576" w:hanging="288"/>
      </w:pPr>
      <w:r w:rsidRPr="00E544E8">
        <w:t>Makes minimal errors that may interfere with comprehension.</w:t>
      </w:r>
    </w:p>
    <w:p w14:paraId="5EDA597B" w14:textId="77777777" w:rsidR="00A62E28" w:rsidRDefault="00A62E28" w:rsidP="00A62E28">
      <w:pPr>
        <w:pStyle w:val="Heading4"/>
      </w:pPr>
      <w:r w:rsidRPr="0065117B">
        <w:t xml:space="preserve">Borderline Level </w:t>
      </w:r>
      <w:r w:rsidR="00A16C8D">
        <w:t>4</w:t>
      </w:r>
      <w:r w:rsidRPr="0065117B">
        <w:t xml:space="preserve"> </w:t>
      </w:r>
      <w:r w:rsidR="00D37254">
        <w:t>Student: Listening</w:t>
      </w:r>
    </w:p>
    <w:p w14:paraId="79A7B2CD" w14:textId="77777777" w:rsidR="00A62E28" w:rsidRPr="00E06D79" w:rsidRDefault="00FA4721" w:rsidP="00A62E28">
      <w:r>
        <w:t>The Grade 2 Borderline Level 4</w:t>
      </w:r>
      <w:r w:rsidR="00A62E28" w:rsidRPr="00E06D79">
        <w:t xml:space="preserve"> student. . . </w:t>
      </w:r>
    </w:p>
    <w:p w14:paraId="31834AA0" w14:textId="77777777" w:rsidR="00E544E8" w:rsidRPr="00E544E8" w:rsidRDefault="00E544E8" w:rsidP="00234E7A">
      <w:pPr>
        <w:pStyle w:val="Numbered"/>
        <w:numPr>
          <w:ilvl w:val="0"/>
          <w:numId w:val="93"/>
        </w:numPr>
        <w:ind w:left="576" w:hanging="288"/>
      </w:pPr>
      <w:r w:rsidRPr="00E544E8">
        <w:t>Has sufficient content knowledge and vocabulary to sustain active listening comprehension (e.g., mind-mapping, visualization).</w:t>
      </w:r>
    </w:p>
    <w:p w14:paraId="14D2A230" w14:textId="77777777" w:rsidR="00E544E8" w:rsidRPr="00E544E8" w:rsidRDefault="00E544E8" w:rsidP="00234E7A">
      <w:pPr>
        <w:pStyle w:val="Numbered"/>
        <w:numPr>
          <w:ilvl w:val="0"/>
          <w:numId w:val="93"/>
        </w:numPr>
        <w:ind w:left="576" w:hanging="288"/>
      </w:pPr>
      <w:r w:rsidRPr="00E544E8">
        <w:t>Consistently comprehends social topics (e.g., conversations, events that occur in daily life).</w:t>
      </w:r>
    </w:p>
    <w:p w14:paraId="6FA4B88B" w14:textId="77777777" w:rsidR="00E544E8" w:rsidRPr="00E544E8" w:rsidRDefault="00E544E8" w:rsidP="00234E7A">
      <w:pPr>
        <w:pStyle w:val="Numbered"/>
        <w:numPr>
          <w:ilvl w:val="0"/>
          <w:numId w:val="93"/>
        </w:numPr>
        <w:ind w:left="576" w:hanging="288"/>
      </w:pPr>
      <w:r w:rsidRPr="00E544E8">
        <w:t>Usually comprehends academic topics by identifying main ideas and key details.</w:t>
      </w:r>
    </w:p>
    <w:p w14:paraId="1D4893AD" w14:textId="77777777" w:rsidR="00E544E8" w:rsidRPr="00E544E8" w:rsidRDefault="00E544E8" w:rsidP="00234E7A">
      <w:pPr>
        <w:pStyle w:val="Numbered"/>
        <w:numPr>
          <w:ilvl w:val="0"/>
          <w:numId w:val="93"/>
        </w:numPr>
        <w:ind w:left="576" w:hanging="288"/>
      </w:pPr>
      <w:proofErr w:type="gramStart"/>
      <w:r w:rsidRPr="00E544E8">
        <w:t>Uses</w:t>
      </w:r>
      <w:proofErr w:type="gramEnd"/>
      <w:r w:rsidRPr="00E544E8">
        <w:t xml:space="preserve"> context clues to understand multiple-meaning words, figurative language, and other literary elements.</w:t>
      </w:r>
    </w:p>
    <w:p w14:paraId="04560BF9" w14:textId="77777777" w:rsidR="00A62E28" w:rsidRPr="0065117B" w:rsidRDefault="00A62E28" w:rsidP="00A62E28">
      <w:pPr>
        <w:pStyle w:val="Heading4"/>
      </w:pPr>
      <w:r w:rsidRPr="0065117B">
        <w:t xml:space="preserve">Borderline Level </w:t>
      </w:r>
      <w:r w:rsidR="00A16C8D">
        <w:t>4</w:t>
      </w:r>
      <w:r w:rsidRPr="0065117B">
        <w:t xml:space="preserve"> </w:t>
      </w:r>
      <w:r w:rsidR="00D37254">
        <w:t>Student: Speaking</w:t>
      </w:r>
    </w:p>
    <w:p w14:paraId="741604CE" w14:textId="77777777" w:rsidR="00A62E28" w:rsidRPr="00E06D79" w:rsidRDefault="00FA4721" w:rsidP="00A62E28">
      <w:r>
        <w:t>The Grade 2 Borderline Level 4</w:t>
      </w:r>
      <w:r w:rsidR="00A62E28" w:rsidRPr="00E06D79">
        <w:t xml:space="preserve"> student. . . </w:t>
      </w:r>
    </w:p>
    <w:p w14:paraId="0BC33944" w14:textId="77777777" w:rsidR="00E544E8" w:rsidRPr="00E544E8" w:rsidRDefault="00E544E8" w:rsidP="00234E7A">
      <w:pPr>
        <w:pStyle w:val="Numbered"/>
        <w:numPr>
          <w:ilvl w:val="0"/>
          <w:numId w:val="94"/>
        </w:numPr>
        <w:ind w:left="576" w:hanging="288"/>
      </w:pPr>
      <w:r w:rsidRPr="00E544E8">
        <w:t>Makes minimal errors (i.e., grammar, vocabulary, fluency, pronunciation) that do not impede meaning.</w:t>
      </w:r>
    </w:p>
    <w:p w14:paraId="5B78A4DE" w14:textId="77777777" w:rsidR="00E544E8" w:rsidRPr="00E544E8" w:rsidRDefault="00E544E8" w:rsidP="00234E7A">
      <w:pPr>
        <w:pStyle w:val="Numbered"/>
        <w:numPr>
          <w:ilvl w:val="0"/>
          <w:numId w:val="94"/>
        </w:numPr>
        <w:ind w:left="576" w:hanging="288"/>
      </w:pPr>
      <w:r w:rsidRPr="00E544E8">
        <w:t>Gives relevant, age-appropriate and sufficient information on most social and academic topics.</w:t>
      </w:r>
    </w:p>
    <w:p w14:paraId="3E59B735" w14:textId="77777777" w:rsidR="00E544E8" w:rsidRPr="00E544E8" w:rsidRDefault="00E544E8" w:rsidP="00234E7A">
      <w:pPr>
        <w:pStyle w:val="Numbered"/>
        <w:numPr>
          <w:ilvl w:val="0"/>
          <w:numId w:val="94"/>
        </w:numPr>
        <w:ind w:left="576" w:hanging="288"/>
      </w:pPr>
      <w:r w:rsidRPr="00E544E8">
        <w:t>Is developing effective word choices (Tier 3).</w:t>
      </w:r>
    </w:p>
    <w:p w14:paraId="12D64EF0" w14:textId="77777777" w:rsidR="00E544E8" w:rsidRPr="00E544E8" w:rsidRDefault="00E544E8" w:rsidP="00234E7A">
      <w:pPr>
        <w:pStyle w:val="Numbered"/>
        <w:numPr>
          <w:ilvl w:val="0"/>
          <w:numId w:val="94"/>
        </w:numPr>
        <w:ind w:left="576" w:hanging="288"/>
      </w:pPr>
      <w:r w:rsidRPr="00E544E8">
        <w:t>Has minimal choppiness or hesitation that does not impede sustained expression of ideas.</w:t>
      </w:r>
    </w:p>
    <w:p w14:paraId="429F0921" w14:textId="77777777" w:rsidR="00E544E8" w:rsidRPr="00E544E8" w:rsidRDefault="00E544E8" w:rsidP="00234E7A">
      <w:pPr>
        <w:pStyle w:val="Numbered"/>
        <w:numPr>
          <w:ilvl w:val="0"/>
          <w:numId w:val="94"/>
        </w:numPr>
        <w:ind w:left="576" w:hanging="288"/>
      </w:pPr>
      <w:r w:rsidRPr="00E544E8">
        <w:t>Offers opinions with reasons that are generally relevant and well-developed.</w:t>
      </w:r>
    </w:p>
    <w:p w14:paraId="6A2E1CD0" w14:textId="77777777" w:rsidR="00A62E28" w:rsidRPr="00E06D79" w:rsidRDefault="00A62E28" w:rsidP="00A62E28">
      <w:pPr>
        <w:pStyle w:val="Heading4"/>
      </w:pPr>
      <w:r w:rsidRPr="00C64AAD">
        <w:t xml:space="preserve">Borderline Level </w:t>
      </w:r>
      <w:r w:rsidR="00A16C8D">
        <w:t>4</w:t>
      </w:r>
      <w:r w:rsidRPr="00C64AAD">
        <w:t xml:space="preserve"> Student</w:t>
      </w:r>
      <w:r w:rsidR="00D37254">
        <w:t xml:space="preserve">: </w:t>
      </w:r>
      <w:r w:rsidRPr="00C64AAD">
        <w:t>Writing</w:t>
      </w:r>
    </w:p>
    <w:p w14:paraId="06145200" w14:textId="77777777" w:rsidR="00A62E28" w:rsidRPr="00E06D79" w:rsidRDefault="00A62E28" w:rsidP="002550CD">
      <w:r w:rsidRPr="00E06D79">
        <w:t>The Gra</w:t>
      </w:r>
      <w:r w:rsidR="00FA4721">
        <w:t>de 2 Borderline Level 4</w:t>
      </w:r>
      <w:r w:rsidRPr="00E06D79">
        <w:t xml:space="preserve"> student. . . </w:t>
      </w:r>
    </w:p>
    <w:p w14:paraId="549A75D5" w14:textId="77777777" w:rsidR="00E544E8" w:rsidRPr="00E544E8" w:rsidRDefault="00E544E8" w:rsidP="00234E7A">
      <w:pPr>
        <w:pStyle w:val="Numbered"/>
        <w:numPr>
          <w:ilvl w:val="0"/>
          <w:numId w:val="95"/>
        </w:numPr>
        <w:ind w:left="576" w:hanging="288"/>
      </w:pPr>
      <w:r w:rsidRPr="00E544E8">
        <w:t>Makes errors (grammar and vocabulary) that rarely impede meaning.</w:t>
      </w:r>
    </w:p>
    <w:p w14:paraId="44A7502F" w14:textId="77777777" w:rsidR="00E544E8" w:rsidRPr="00E544E8" w:rsidRDefault="00E544E8" w:rsidP="00234E7A">
      <w:pPr>
        <w:pStyle w:val="Numbered"/>
        <w:numPr>
          <w:ilvl w:val="0"/>
          <w:numId w:val="95"/>
        </w:numPr>
        <w:ind w:left="576" w:hanging="288"/>
      </w:pPr>
      <w:proofErr w:type="gramStart"/>
      <w:r w:rsidRPr="00E544E8">
        <w:t>Generally</w:t>
      </w:r>
      <w:proofErr w:type="gramEnd"/>
      <w:r w:rsidRPr="00E544E8">
        <w:t xml:space="preserve"> writes sentences independently that are relevant to </w:t>
      </w:r>
      <w:proofErr w:type="gramStart"/>
      <w:r w:rsidRPr="00E544E8">
        <w:t>task</w:t>
      </w:r>
      <w:proofErr w:type="gramEnd"/>
      <w:r w:rsidRPr="00E544E8">
        <w:t>.</w:t>
      </w:r>
    </w:p>
    <w:p w14:paraId="61BBF2D0" w14:textId="77777777" w:rsidR="00E544E8" w:rsidRPr="00E544E8" w:rsidRDefault="00E544E8" w:rsidP="00234E7A">
      <w:pPr>
        <w:pStyle w:val="Numbered"/>
        <w:numPr>
          <w:ilvl w:val="0"/>
          <w:numId w:val="95"/>
        </w:numPr>
        <w:ind w:left="576" w:hanging="288"/>
      </w:pPr>
      <w:r w:rsidRPr="00E544E8">
        <w:t xml:space="preserve">Consistently </w:t>
      </w:r>
      <w:proofErr w:type="gramStart"/>
      <w:r w:rsidRPr="00E544E8">
        <w:t>writes</w:t>
      </w:r>
      <w:proofErr w:type="gramEnd"/>
      <w:r w:rsidRPr="00E544E8">
        <w:t xml:space="preserve"> letters, words, and phrases that are phonetically correct.</w:t>
      </w:r>
    </w:p>
    <w:p w14:paraId="025F0A4E" w14:textId="77777777" w:rsidR="00A62E28" w:rsidRPr="00B30E44" w:rsidRDefault="00A62E28" w:rsidP="00A62E28">
      <w:pPr>
        <w:pStyle w:val="Heading3"/>
      </w:pPr>
      <w:bookmarkStart w:id="559" w:name="_Toc513978545"/>
      <w:r>
        <w:t xml:space="preserve">ELPAC Borderline Student Definitions </w:t>
      </w:r>
      <w:r w:rsidRPr="00B30E44">
        <w:t>Grade</w:t>
      </w:r>
      <w:r>
        <w:t>-Span</w:t>
      </w:r>
      <w:r w:rsidRPr="00B30E44">
        <w:t xml:space="preserve"> </w:t>
      </w:r>
      <w:r>
        <w:t>3–5</w:t>
      </w:r>
      <w:bookmarkEnd w:id="559"/>
    </w:p>
    <w:p w14:paraId="131B05AA" w14:textId="77777777" w:rsidR="00A62E28" w:rsidRPr="00B30E44" w:rsidRDefault="00A62E28" w:rsidP="00A62E28">
      <w:pPr>
        <w:pStyle w:val="Heading4"/>
      </w:pPr>
      <w:r>
        <w:t xml:space="preserve">Borderline Level 2 </w:t>
      </w:r>
      <w:r w:rsidR="00D37254">
        <w:t>Student: Reading</w:t>
      </w:r>
    </w:p>
    <w:p w14:paraId="0EB50E80" w14:textId="77777777" w:rsidR="00A62E28" w:rsidRPr="00096AE8" w:rsidRDefault="00A62E28" w:rsidP="00A16C8D">
      <w:pPr>
        <w:keepNext/>
      </w:pPr>
      <w:r w:rsidRPr="00096AE8">
        <w:t>The Grade</w:t>
      </w:r>
      <w:r>
        <w:t>-Span</w:t>
      </w:r>
      <w:r w:rsidRPr="00096AE8">
        <w:t xml:space="preserve"> 3</w:t>
      </w:r>
      <w:r>
        <w:t>–</w:t>
      </w:r>
      <w:r w:rsidRPr="00096AE8">
        <w:t>5 Borderline Level 2 Student</w:t>
      </w:r>
      <w:r w:rsidRPr="00DB4D01">
        <w:t>. . .</w:t>
      </w:r>
    </w:p>
    <w:p w14:paraId="52F9F068" w14:textId="77777777" w:rsidR="00A62E28" w:rsidRPr="00A238A4" w:rsidRDefault="00A62E28" w:rsidP="00234E7A">
      <w:pPr>
        <w:pStyle w:val="Numbered"/>
        <w:keepNext/>
        <w:numPr>
          <w:ilvl w:val="0"/>
          <w:numId w:val="46"/>
        </w:numPr>
        <w:ind w:left="576" w:hanging="288"/>
      </w:pPr>
      <w:r>
        <w:t>S</w:t>
      </w:r>
      <w:r w:rsidRPr="00A238A4">
        <w:t>ometimes answers text-dependent questions on familiar topics by identifying the main idea and some key details in short texts</w:t>
      </w:r>
    </w:p>
    <w:p w14:paraId="5988B08E" w14:textId="77777777" w:rsidR="00A62E28" w:rsidRPr="00A238A4" w:rsidRDefault="00A62E28" w:rsidP="001427B7">
      <w:pPr>
        <w:pStyle w:val="Numbered"/>
        <w:ind w:left="576" w:hanging="288"/>
      </w:pPr>
      <w:r>
        <w:t>O</w:t>
      </w:r>
      <w:r w:rsidRPr="00A238A4">
        <w:t>ccasionally makes inferences within a short, less complex text on familiar topics</w:t>
      </w:r>
    </w:p>
    <w:p w14:paraId="6BEA0B34" w14:textId="77777777" w:rsidR="00A62E28" w:rsidRPr="00A238A4" w:rsidRDefault="00A62E28" w:rsidP="001427B7">
      <w:pPr>
        <w:pStyle w:val="Numbered"/>
        <w:ind w:left="576" w:hanging="288"/>
      </w:pPr>
      <w:r>
        <w:t>O</w:t>
      </w:r>
      <w:r w:rsidRPr="00A238A4">
        <w:t>ccasionally understands specific and unknown words and phrases in concrete and familiar situations</w:t>
      </w:r>
    </w:p>
    <w:p w14:paraId="0CBCBF02" w14:textId="77777777" w:rsidR="00A62E28" w:rsidRPr="00A238A4" w:rsidRDefault="00A62E28" w:rsidP="001427B7">
      <w:pPr>
        <w:pStyle w:val="Numbered"/>
        <w:ind w:left="576" w:hanging="288"/>
      </w:pPr>
      <w:r>
        <w:t>M</w:t>
      </w:r>
      <w:r w:rsidRPr="00A238A4">
        <w:t>ay understand the organization of a short text or paragraph</w:t>
      </w:r>
    </w:p>
    <w:p w14:paraId="3FF85F9B" w14:textId="77777777" w:rsidR="00A62E28" w:rsidRPr="00A238A4" w:rsidRDefault="00A62E28" w:rsidP="001427B7">
      <w:pPr>
        <w:pStyle w:val="Numbered"/>
        <w:ind w:left="576" w:hanging="288"/>
      </w:pPr>
      <w:r>
        <w:lastRenderedPageBreak/>
        <w:t>O</w:t>
      </w:r>
      <w:r w:rsidRPr="00A238A4">
        <w:t>ccasionally understands, with prompting such as including paragraph numbers or text excerpts, the reasons a writer uses specific words or phrases in a text to produce shades of meaning and effects on the audience</w:t>
      </w:r>
    </w:p>
    <w:p w14:paraId="367899C5" w14:textId="77777777" w:rsidR="00A62E28" w:rsidRPr="00E555EB" w:rsidRDefault="00A62E28" w:rsidP="00A62E28">
      <w:pPr>
        <w:pStyle w:val="Heading4"/>
      </w:pPr>
      <w:r w:rsidRPr="00E555EB">
        <w:t xml:space="preserve">Borderline Level 2 </w:t>
      </w:r>
      <w:r w:rsidR="00D37254">
        <w:t>Student: Listening</w:t>
      </w:r>
    </w:p>
    <w:p w14:paraId="4BAFF9F3" w14:textId="77777777" w:rsidR="00A62E28" w:rsidRPr="00E555EB" w:rsidRDefault="00A62E28" w:rsidP="00A62E28">
      <w:pPr>
        <w:keepNext/>
      </w:pPr>
      <w:r w:rsidRPr="00E555EB">
        <w:t xml:space="preserve">The </w:t>
      </w:r>
      <w:r w:rsidRPr="00096AE8">
        <w:t>Grade</w:t>
      </w:r>
      <w:r>
        <w:t>-Span</w:t>
      </w:r>
      <w:r w:rsidR="001E7002">
        <w:t xml:space="preserve"> </w:t>
      </w:r>
      <w:r w:rsidRPr="00E555EB">
        <w:t>3</w:t>
      </w:r>
      <w:r>
        <w:t>–</w:t>
      </w:r>
      <w:r w:rsidRPr="00E555EB">
        <w:t>5 Borderline Level 2 Student</w:t>
      </w:r>
      <w:r w:rsidRPr="00DB4D01">
        <w:t>. . .</w:t>
      </w:r>
    </w:p>
    <w:p w14:paraId="3914C1E2" w14:textId="77777777" w:rsidR="00A62E28" w:rsidRPr="00E555EB" w:rsidRDefault="00A62E28" w:rsidP="00234E7A">
      <w:pPr>
        <w:pStyle w:val="Numbered"/>
        <w:numPr>
          <w:ilvl w:val="0"/>
          <w:numId w:val="47"/>
        </w:numPr>
        <w:ind w:left="576" w:hanging="288"/>
      </w:pPr>
      <w:r>
        <w:t>O</w:t>
      </w:r>
      <w:r w:rsidRPr="00E555EB">
        <w:t>ccas</w:t>
      </w:r>
      <w:r>
        <w:t>i</w:t>
      </w:r>
      <w:r w:rsidRPr="00E555EB">
        <w:t xml:space="preserve">onally comprehends short, grade-appropriate discussions on familiar topics and parts of oral presentations </w:t>
      </w:r>
    </w:p>
    <w:p w14:paraId="6C5ED670" w14:textId="77777777" w:rsidR="00A62E28" w:rsidRPr="00E555EB" w:rsidRDefault="00A62E28" w:rsidP="001427B7">
      <w:pPr>
        <w:pStyle w:val="Numbered"/>
        <w:ind w:left="576" w:hanging="288"/>
      </w:pPr>
      <w:r>
        <w:t>S</w:t>
      </w:r>
      <w:r w:rsidRPr="00E555EB">
        <w:t>ometimes comprehends key details and main ideas in short, simple conversations using everyday language</w:t>
      </w:r>
    </w:p>
    <w:p w14:paraId="0D5570A4" w14:textId="77777777" w:rsidR="00A62E28" w:rsidRDefault="00A62E28" w:rsidP="001427B7">
      <w:pPr>
        <w:pStyle w:val="Numbered"/>
        <w:ind w:left="576" w:hanging="288"/>
      </w:pPr>
      <w:r>
        <w:t>O</w:t>
      </w:r>
      <w:r w:rsidRPr="00E555EB">
        <w:t>ccasionally comprehends how ideas and events are linked in discussions, oral presentations, and stories that use everyday language</w:t>
      </w:r>
    </w:p>
    <w:p w14:paraId="21CEF110" w14:textId="77777777" w:rsidR="00A62E28" w:rsidRPr="00E555EB" w:rsidRDefault="00A62E28" w:rsidP="00A62E28">
      <w:pPr>
        <w:pStyle w:val="Heading4"/>
      </w:pPr>
      <w:r w:rsidRPr="00E555EB">
        <w:t xml:space="preserve">Borderline Level 2 </w:t>
      </w:r>
      <w:r w:rsidR="00D37254">
        <w:t>Student: Speaking</w:t>
      </w:r>
    </w:p>
    <w:p w14:paraId="1B02B01B" w14:textId="77777777" w:rsidR="00A62E28" w:rsidRPr="00E555EB" w:rsidRDefault="00A62E28" w:rsidP="00A62E28">
      <w:r w:rsidRPr="00E555EB">
        <w:t xml:space="preserve">The </w:t>
      </w:r>
      <w:r w:rsidRPr="00096AE8">
        <w:t>Grade</w:t>
      </w:r>
      <w:r>
        <w:t>-Span</w:t>
      </w:r>
      <w:r w:rsidRPr="00E555EB">
        <w:t xml:space="preserve"> </w:t>
      </w:r>
      <w:r w:rsidR="009735BD">
        <w:t xml:space="preserve">3–5 </w:t>
      </w:r>
      <w:r w:rsidRPr="00E555EB">
        <w:t>Borderline Level 2 Student</w:t>
      </w:r>
      <w:r w:rsidRPr="00DB4D01">
        <w:t>. . .</w:t>
      </w:r>
    </w:p>
    <w:p w14:paraId="512AC59D" w14:textId="77777777" w:rsidR="00A62E28" w:rsidRPr="00E555EB" w:rsidRDefault="00A62E28" w:rsidP="00234E7A">
      <w:pPr>
        <w:pStyle w:val="Numbered"/>
        <w:numPr>
          <w:ilvl w:val="0"/>
          <w:numId w:val="48"/>
        </w:numPr>
        <w:ind w:left="576" w:hanging="288"/>
      </w:pPr>
      <w:r>
        <w:t>I</w:t>
      </w:r>
      <w:r w:rsidRPr="00E555EB">
        <w:t>s beginning to contribute to conversations and discussions on familiar topics with simple responses that are somewhat appropriate (with prompting)</w:t>
      </w:r>
    </w:p>
    <w:p w14:paraId="70EBEEA6" w14:textId="77777777" w:rsidR="00A62E28" w:rsidRPr="00E555EB" w:rsidRDefault="00A62E28" w:rsidP="001427B7">
      <w:pPr>
        <w:pStyle w:val="Numbered"/>
        <w:ind w:left="576" w:hanging="288"/>
      </w:pPr>
      <w:r>
        <w:t>E</w:t>
      </w:r>
      <w:r w:rsidRPr="00E555EB">
        <w:t>xpresses partial or incomplete ideas somewhat clearly in a presentation or summary of a presentation about academic content that is often relevant to the task</w:t>
      </w:r>
    </w:p>
    <w:p w14:paraId="262F559C" w14:textId="77777777" w:rsidR="00A62E28" w:rsidRPr="00E555EB" w:rsidRDefault="00A62E28" w:rsidP="001427B7">
      <w:pPr>
        <w:pStyle w:val="Numbered"/>
        <w:ind w:left="576" w:hanging="288"/>
      </w:pPr>
      <w:r>
        <w:t>E</w:t>
      </w:r>
      <w:r w:rsidRPr="00E555EB">
        <w:t>xpresses an opinion, but it is not supported</w:t>
      </w:r>
    </w:p>
    <w:p w14:paraId="00F40C88" w14:textId="77777777" w:rsidR="00A62E28" w:rsidRPr="00E555EB" w:rsidRDefault="00A62E28" w:rsidP="001427B7">
      <w:pPr>
        <w:pStyle w:val="Numbered"/>
        <w:ind w:left="576" w:hanging="288"/>
      </w:pPr>
      <w:r>
        <w:t>A</w:t>
      </w:r>
      <w:r w:rsidRPr="00E555EB">
        <w:t>ttempts to connect ideas with unclear connections</w:t>
      </w:r>
    </w:p>
    <w:p w14:paraId="2D915C21" w14:textId="77777777" w:rsidR="00A62E28" w:rsidRDefault="00A62E28" w:rsidP="001427B7">
      <w:pPr>
        <w:pStyle w:val="Numbered"/>
        <w:ind w:left="576" w:hanging="288"/>
      </w:pPr>
      <w:r>
        <w:t>U</w:t>
      </w:r>
      <w:r w:rsidRPr="00E555EB">
        <w:t xml:space="preserve">ses </w:t>
      </w:r>
      <w:r>
        <w:t>grammar and makes word choices in basic statements that allow for communication in conversations and discussions, but limitations and errors (e.g. subject-verb agreement, verb tense, preposition, false cognates) interfere with sustained expression of ideas</w:t>
      </w:r>
    </w:p>
    <w:p w14:paraId="3C882399" w14:textId="77777777" w:rsidR="00A62E28" w:rsidRPr="006F4CC3" w:rsidRDefault="00A62E28" w:rsidP="001427B7">
      <w:pPr>
        <w:pStyle w:val="Numbered"/>
        <w:ind w:left="576" w:hanging="288"/>
      </w:pPr>
      <w:r>
        <w:t>Attempts to speak in a sustained manner, though speech is slow, choppy, hesitant, or at times unintelligible, throughout and includes long pauses. Pronunciation and intonation may often impede meaning.</w:t>
      </w:r>
    </w:p>
    <w:p w14:paraId="4DCA801B" w14:textId="77777777" w:rsidR="00A62E28" w:rsidRPr="00E555EB" w:rsidRDefault="00A62E28" w:rsidP="00A62E28">
      <w:pPr>
        <w:pStyle w:val="Heading4"/>
      </w:pPr>
      <w:r w:rsidRPr="00E555EB">
        <w:t xml:space="preserve">Borderline Level 2 </w:t>
      </w:r>
      <w:r w:rsidR="00D37254">
        <w:t>Student: Writing</w:t>
      </w:r>
    </w:p>
    <w:p w14:paraId="6CA173F5" w14:textId="77777777" w:rsidR="00A62E28" w:rsidRPr="005D3D63" w:rsidRDefault="00A62E28" w:rsidP="008E3592">
      <w:pPr>
        <w:keepNext/>
      </w:pPr>
      <w:r w:rsidRPr="005D3D63">
        <w:t xml:space="preserve">The </w:t>
      </w:r>
      <w:r w:rsidRPr="00096AE8">
        <w:t>Grade</w:t>
      </w:r>
      <w:r>
        <w:t>-Span</w:t>
      </w:r>
      <w:r w:rsidRPr="005D3D63">
        <w:t xml:space="preserve"> </w:t>
      </w:r>
      <w:r w:rsidR="009735BD">
        <w:t xml:space="preserve">3–5 </w:t>
      </w:r>
      <w:r w:rsidRPr="005D3D63">
        <w:t>Borderline Level 2 Student</w:t>
      </w:r>
      <w:r w:rsidRPr="00DB4D01">
        <w:t>. . .</w:t>
      </w:r>
    </w:p>
    <w:p w14:paraId="08EA6A47" w14:textId="77777777" w:rsidR="00A62E28" w:rsidRPr="005D3D63" w:rsidRDefault="00A62E28" w:rsidP="00234E7A">
      <w:pPr>
        <w:pStyle w:val="Numbered"/>
        <w:keepNext/>
        <w:numPr>
          <w:ilvl w:val="0"/>
          <w:numId w:val="49"/>
        </w:numPr>
        <w:ind w:left="576" w:hanging="288"/>
      </w:pPr>
      <w:r>
        <w:t>Writes simple sentences with moderate support provided by the text (e.g. sample sentences)</w:t>
      </w:r>
    </w:p>
    <w:p w14:paraId="23FBEB67" w14:textId="77777777" w:rsidR="00A62E28" w:rsidRDefault="00A62E28" w:rsidP="001427B7">
      <w:pPr>
        <w:pStyle w:val="Numbered"/>
        <w:ind w:left="576" w:hanging="288"/>
      </w:pPr>
      <w:r>
        <w:t>Begins to attempt to write texts of the following type: informational, short responses to literary texts, narrative summaries of experiences, and/or opinions with support. The attempts convey minimal relevant information or details</w:t>
      </w:r>
    </w:p>
    <w:p w14:paraId="12829E72" w14:textId="77777777" w:rsidR="00A62E28" w:rsidRDefault="00A62E28" w:rsidP="001427B7">
      <w:pPr>
        <w:pStyle w:val="Numbered"/>
        <w:ind w:left="576" w:hanging="288"/>
      </w:pPr>
      <w:r>
        <w:t>Produces text that begins to include basic connecting and transitional words</w:t>
      </w:r>
    </w:p>
    <w:p w14:paraId="38052E97" w14:textId="77777777" w:rsidR="00A62E28" w:rsidRPr="005D3D63" w:rsidRDefault="00A62E28" w:rsidP="001427B7">
      <w:pPr>
        <w:pStyle w:val="Numbered"/>
        <w:ind w:left="576" w:hanging="288"/>
      </w:pPr>
      <w:r>
        <w:t>Writes with frequent errors in grammar and word choice that are most likely to impede meaning</w:t>
      </w:r>
    </w:p>
    <w:p w14:paraId="39D93305" w14:textId="77777777" w:rsidR="00A62E28" w:rsidRPr="00F14FE4" w:rsidRDefault="00A62E28" w:rsidP="00A62E28">
      <w:pPr>
        <w:pStyle w:val="Heading4"/>
      </w:pPr>
      <w:r w:rsidRPr="00F14FE4">
        <w:t xml:space="preserve">Borderline </w:t>
      </w:r>
      <w:r>
        <w:t>Level 3</w:t>
      </w:r>
      <w:r w:rsidRPr="00F14FE4">
        <w:t xml:space="preserve"> </w:t>
      </w:r>
      <w:r w:rsidR="00D37254">
        <w:t>Student: Reading</w:t>
      </w:r>
    </w:p>
    <w:p w14:paraId="5C870A53" w14:textId="77777777" w:rsidR="00A62E28" w:rsidRPr="00F04D06" w:rsidRDefault="00A62E28" w:rsidP="00A62E28">
      <w:r w:rsidRPr="00F04D06">
        <w:t xml:space="preserve">The </w:t>
      </w:r>
      <w:r w:rsidRPr="00096AE8">
        <w:t>Grade</w:t>
      </w:r>
      <w:r>
        <w:t>-Span</w:t>
      </w:r>
      <w:r w:rsidRPr="00F04D06">
        <w:t xml:space="preserve"> </w:t>
      </w:r>
      <w:r w:rsidR="009735BD">
        <w:t xml:space="preserve">3–5 </w:t>
      </w:r>
      <w:r w:rsidRPr="00F04D06">
        <w:t>Borderline Level 3 Student</w:t>
      </w:r>
      <w:r w:rsidRPr="00DB4D01">
        <w:t>. . .</w:t>
      </w:r>
    </w:p>
    <w:p w14:paraId="43A4053E" w14:textId="77777777" w:rsidR="00A62E28" w:rsidRPr="00F04D06" w:rsidRDefault="00A62E28" w:rsidP="00234E7A">
      <w:pPr>
        <w:pStyle w:val="Numbered"/>
        <w:numPr>
          <w:ilvl w:val="0"/>
          <w:numId w:val="50"/>
        </w:numPr>
        <w:ind w:left="576" w:hanging="288"/>
      </w:pPr>
      <w:r>
        <w:t>S</w:t>
      </w:r>
      <w:r w:rsidRPr="00F04D06">
        <w:t>ometimes makes inferences within a text and inconsistently identifies the language that supports main ideas, details, and inferences</w:t>
      </w:r>
    </w:p>
    <w:p w14:paraId="0669F55E" w14:textId="77777777" w:rsidR="00A62E28" w:rsidRPr="00F04D06" w:rsidRDefault="00A62E28" w:rsidP="001427B7">
      <w:pPr>
        <w:pStyle w:val="Numbered"/>
        <w:ind w:left="576" w:hanging="288"/>
      </w:pPr>
      <w:r>
        <w:lastRenderedPageBreak/>
        <w:t>S</w:t>
      </w:r>
      <w:r w:rsidRPr="00F04D06">
        <w:t>ometimes demonstrates understanding of the organization of a text and inconsistently determines how a writer connects ideas within a text</w:t>
      </w:r>
    </w:p>
    <w:p w14:paraId="29F6C275" w14:textId="77777777" w:rsidR="00A62E28" w:rsidRPr="00F04D06" w:rsidRDefault="00A62E28" w:rsidP="001427B7">
      <w:pPr>
        <w:pStyle w:val="Numbered"/>
        <w:ind w:left="576" w:hanging="288"/>
      </w:pPr>
      <w:r>
        <w:t>May use</w:t>
      </w:r>
      <w:r w:rsidRPr="00F04D06">
        <w:t xml:space="preserve"> context clues to determine the meaning of unknown words and phrases with increased accuracy</w:t>
      </w:r>
    </w:p>
    <w:p w14:paraId="7A8EDBE4" w14:textId="77777777" w:rsidR="00A62E28" w:rsidRPr="00F04D06" w:rsidRDefault="00A62E28" w:rsidP="001427B7">
      <w:pPr>
        <w:pStyle w:val="Numbered"/>
        <w:ind w:left="576" w:hanging="288"/>
      </w:pPr>
      <w:r>
        <w:t xml:space="preserve">Is </w:t>
      </w:r>
      <w:r w:rsidRPr="00F04D06">
        <w:t>beginning to answer questions and identify the main idea in multi-paragraph academic text</w:t>
      </w:r>
      <w:r>
        <w:t>s</w:t>
      </w:r>
    </w:p>
    <w:p w14:paraId="5596AE6A" w14:textId="77777777" w:rsidR="00A62E28" w:rsidRDefault="00A62E28" w:rsidP="001427B7">
      <w:pPr>
        <w:pStyle w:val="Numbered"/>
        <w:ind w:left="576" w:hanging="288"/>
        <w:rPr>
          <w:sz w:val="28"/>
          <w:szCs w:val="28"/>
        </w:rPr>
      </w:pPr>
      <w:proofErr w:type="gramStart"/>
      <w:r>
        <w:t>S</w:t>
      </w:r>
      <w:r w:rsidRPr="00227D9D">
        <w:t>ometimes</w:t>
      </w:r>
      <w:proofErr w:type="gramEnd"/>
      <w:r w:rsidRPr="00227D9D">
        <w:t xml:space="preserve"> </w:t>
      </w:r>
      <w:proofErr w:type="gramStart"/>
      <w:r w:rsidRPr="00227D9D">
        <w:t>understands</w:t>
      </w:r>
      <w:proofErr w:type="gramEnd"/>
      <w:r w:rsidRPr="00227D9D">
        <w:t>, with minimal prompting such as including paragraph numbers or text excerpts, the reasons a writer uses specific words or phrases in a text to produce shades of meaning and effects on the audience</w:t>
      </w:r>
    </w:p>
    <w:p w14:paraId="10AE0AA0" w14:textId="77777777" w:rsidR="00A62E28" w:rsidRPr="00AD21C4" w:rsidRDefault="00A62E28" w:rsidP="00A62E28">
      <w:pPr>
        <w:pStyle w:val="Heading4"/>
      </w:pPr>
      <w:r w:rsidRPr="00AD21C4">
        <w:t xml:space="preserve">Borderline Level 3 </w:t>
      </w:r>
      <w:r w:rsidR="00D37254">
        <w:t>Student: Listening</w:t>
      </w:r>
    </w:p>
    <w:p w14:paraId="7FDA6819" w14:textId="77777777" w:rsidR="00A62E28" w:rsidRPr="00D51C47" w:rsidRDefault="00A62E28" w:rsidP="00A62E28">
      <w:r w:rsidRPr="00D51C47">
        <w:t xml:space="preserve">The </w:t>
      </w:r>
      <w:r w:rsidRPr="00096AE8">
        <w:t>Grade</w:t>
      </w:r>
      <w:r>
        <w:t>-Span</w:t>
      </w:r>
      <w:r w:rsidRPr="00D51C47">
        <w:t xml:space="preserve"> </w:t>
      </w:r>
      <w:r w:rsidR="001E7002">
        <w:t xml:space="preserve">3–5 </w:t>
      </w:r>
      <w:r w:rsidRPr="00D51C47">
        <w:t>Borderline Level 3 Student</w:t>
      </w:r>
      <w:r w:rsidRPr="00DB4D01">
        <w:t>. . .</w:t>
      </w:r>
    </w:p>
    <w:p w14:paraId="78D88E53" w14:textId="77777777" w:rsidR="00A62E28" w:rsidRPr="00D51C47" w:rsidRDefault="00A62E28" w:rsidP="00234E7A">
      <w:pPr>
        <w:pStyle w:val="Numbered"/>
        <w:numPr>
          <w:ilvl w:val="0"/>
          <w:numId w:val="51"/>
        </w:numPr>
        <w:ind w:left="576" w:hanging="288"/>
      </w:pPr>
      <w:r>
        <w:t>U</w:t>
      </w:r>
      <w:r w:rsidRPr="00D51C47">
        <w:t>sually comprehends grade-appropriate discussions and oral presentations on familiar social and some academic topics in a range of contexts with everyday language</w:t>
      </w:r>
    </w:p>
    <w:p w14:paraId="26D9011D" w14:textId="77777777" w:rsidR="00A62E28" w:rsidRPr="00D51C47" w:rsidRDefault="00A62E28" w:rsidP="001427B7">
      <w:pPr>
        <w:pStyle w:val="Numbered"/>
        <w:ind w:left="576" w:hanging="288"/>
      </w:pPr>
      <w:r>
        <w:t>U</w:t>
      </w:r>
      <w:r w:rsidRPr="00D51C47">
        <w:t>sually comprehends key details and main ideas and may occasionally comprehend inferences</w:t>
      </w:r>
    </w:p>
    <w:p w14:paraId="6E0C6BDB" w14:textId="77777777" w:rsidR="00A62E28" w:rsidRDefault="00A62E28" w:rsidP="001427B7">
      <w:pPr>
        <w:pStyle w:val="Numbered"/>
        <w:ind w:left="576" w:hanging="288"/>
      </w:pPr>
      <w:r>
        <w:t>S</w:t>
      </w:r>
      <w:r w:rsidRPr="00D51C47">
        <w:t>ometimes comprehends how ideas, events, and reasons are linked in shorter length discussions, oral presentations, and stories using everyday language</w:t>
      </w:r>
    </w:p>
    <w:p w14:paraId="6D92A4D8" w14:textId="77777777" w:rsidR="00A62E28" w:rsidRPr="00AD21C4" w:rsidRDefault="00A62E28" w:rsidP="00A62E28">
      <w:pPr>
        <w:pStyle w:val="Heading4"/>
      </w:pPr>
      <w:r>
        <w:t>Borderline Level 3</w:t>
      </w:r>
      <w:r w:rsidRPr="00AD21C4">
        <w:t xml:space="preserve"> </w:t>
      </w:r>
      <w:r w:rsidR="00D37254">
        <w:t>Student: Speaking</w:t>
      </w:r>
    </w:p>
    <w:p w14:paraId="2DCAEF13" w14:textId="77777777" w:rsidR="00A62E28" w:rsidRPr="006F4CC3" w:rsidRDefault="00A62E28" w:rsidP="00A62E28">
      <w:r w:rsidRPr="006F4CC3">
        <w:t xml:space="preserve">The </w:t>
      </w:r>
      <w:r w:rsidRPr="00096AE8">
        <w:t>Grade</w:t>
      </w:r>
      <w:r>
        <w:t>-Span</w:t>
      </w:r>
      <w:r w:rsidRPr="006F4CC3">
        <w:t xml:space="preserve"> </w:t>
      </w:r>
      <w:r w:rsidR="001E7002">
        <w:t xml:space="preserve">3–5 </w:t>
      </w:r>
      <w:r w:rsidRPr="006F4CC3">
        <w:t>Borderline Level 3 Student</w:t>
      </w:r>
      <w:r w:rsidRPr="00DB4D01">
        <w:t>. . .</w:t>
      </w:r>
    </w:p>
    <w:p w14:paraId="5D428870" w14:textId="77777777" w:rsidR="00A62E28" w:rsidRDefault="00A62E28" w:rsidP="00234E7A">
      <w:pPr>
        <w:pStyle w:val="Numbered"/>
        <w:numPr>
          <w:ilvl w:val="0"/>
          <w:numId w:val="52"/>
        </w:numPr>
        <w:ind w:left="576" w:hanging="288"/>
      </w:pPr>
      <w:r>
        <w:t>Contributes to conversations and discussions on familiar topics with responses that are appropriate, with errors in elaboration and explanation</w:t>
      </w:r>
      <w:r w:rsidRPr="006F4CC3">
        <w:t xml:space="preserve"> </w:t>
      </w:r>
    </w:p>
    <w:p w14:paraId="5C79170A" w14:textId="77777777" w:rsidR="00A62E28" w:rsidRPr="006F4CC3" w:rsidRDefault="00A62E28" w:rsidP="001427B7">
      <w:pPr>
        <w:pStyle w:val="Numbered"/>
        <w:ind w:left="576" w:hanging="288"/>
      </w:pPr>
      <w:r>
        <w:t>E</w:t>
      </w:r>
      <w:r w:rsidRPr="006F4CC3">
        <w:t>xpresses ideas in a presentation or summary of a presentation about academic content</w:t>
      </w:r>
      <w:r>
        <w:t xml:space="preserve"> but only includes </w:t>
      </w:r>
      <w:r w:rsidRPr="006F4CC3">
        <w:t>a summary of some o</w:t>
      </w:r>
      <w:r>
        <w:t>f the main points and begins</w:t>
      </w:r>
      <w:r w:rsidRPr="006F4CC3">
        <w:t xml:space="preserve"> to add details</w:t>
      </w:r>
    </w:p>
    <w:p w14:paraId="2C75B91E" w14:textId="77777777" w:rsidR="00A62E28" w:rsidRDefault="00A62E28" w:rsidP="001427B7">
      <w:pPr>
        <w:pStyle w:val="Numbered"/>
        <w:ind w:left="576" w:hanging="288"/>
      </w:pPr>
      <w:r>
        <w:t>O</w:t>
      </w:r>
      <w:r w:rsidRPr="006F4CC3">
        <w:t xml:space="preserve">ffers an opinion and attempts to support it with a </w:t>
      </w:r>
      <w:r>
        <w:t xml:space="preserve">relevant </w:t>
      </w:r>
      <w:r w:rsidRPr="006F4CC3">
        <w:t>reason that may use simple language with or without prompting</w:t>
      </w:r>
    </w:p>
    <w:p w14:paraId="3B4B8F9C" w14:textId="77777777" w:rsidR="00A62E28" w:rsidRDefault="00A62E28" w:rsidP="001427B7">
      <w:pPr>
        <w:pStyle w:val="Numbered"/>
        <w:ind w:left="576" w:hanging="288"/>
      </w:pPr>
      <w:r>
        <w:t>Begins to connect ideas but the connections may have intermittent clarity</w:t>
      </w:r>
    </w:p>
    <w:p w14:paraId="5CD13A19" w14:textId="77777777" w:rsidR="00A62E28" w:rsidRDefault="00A62E28" w:rsidP="001427B7">
      <w:pPr>
        <w:pStyle w:val="Numbered"/>
        <w:ind w:left="576" w:hanging="288"/>
      </w:pPr>
      <w:proofErr w:type="gramStart"/>
      <w:r>
        <w:t>Uses</w:t>
      </w:r>
      <w:proofErr w:type="gramEnd"/>
      <w:r>
        <w:t xml:space="preserve"> grammar and makes word choices that allow for communication in conversations and discussions, but errors occasionally interfere with sustained expression of ideas</w:t>
      </w:r>
    </w:p>
    <w:p w14:paraId="61AEB689" w14:textId="77777777" w:rsidR="00A62E28" w:rsidRPr="006F4CC3" w:rsidRDefault="00A62E28" w:rsidP="001427B7">
      <w:pPr>
        <w:pStyle w:val="Numbered"/>
        <w:ind w:left="576" w:hanging="288"/>
      </w:pPr>
      <w:r>
        <w:t xml:space="preserve">Speaks in a sustained manner, though choppiness or extended hesitation may occur. Pronunciation and intonation only occasionally impede meaning </w:t>
      </w:r>
    </w:p>
    <w:p w14:paraId="069D7D5D" w14:textId="77777777" w:rsidR="00A62E28" w:rsidRPr="00AD21C4" w:rsidRDefault="00A62E28" w:rsidP="00A62E28">
      <w:pPr>
        <w:pStyle w:val="Heading4"/>
      </w:pPr>
      <w:r>
        <w:t>Borderline Level 3</w:t>
      </w:r>
      <w:r w:rsidRPr="00AD21C4">
        <w:t xml:space="preserve"> </w:t>
      </w:r>
      <w:r w:rsidR="00D37254">
        <w:t>Student: Writing</w:t>
      </w:r>
    </w:p>
    <w:p w14:paraId="62DF1939" w14:textId="77777777" w:rsidR="00A62E28" w:rsidRPr="005D3D63" w:rsidRDefault="00A62E28" w:rsidP="00A62E28">
      <w:r w:rsidRPr="005D3D63">
        <w:t xml:space="preserve">The </w:t>
      </w:r>
      <w:r w:rsidRPr="00096AE8">
        <w:t>Grade</w:t>
      </w:r>
      <w:r>
        <w:t>-Span</w:t>
      </w:r>
      <w:r w:rsidRPr="005D3D63">
        <w:t xml:space="preserve"> </w:t>
      </w:r>
      <w:r w:rsidR="001E7002">
        <w:t xml:space="preserve">3–5 </w:t>
      </w:r>
      <w:r w:rsidRPr="005D3D63">
        <w:t>Borderline Level 3 Student</w:t>
      </w:r>
      <w:r w:rsidRPr="00DB4D01">
        <w:t>. . .</w:t>
      </w:r>
    </w:p>
    <w:p w14:paraId="23D781A4" w14:textId="77777777" w:rsidR="00A62E28" w:rsidRPr="005D3D63" w:rsidRDefault="00A62E28" w:rsidP="00234E7A">
      <w:pPr>
        <w:pStyle w:val="Numbered"/>
        <w:numPr>
          <w:ilvl w:val="0"/>
          <w:numId w:val="53"/>
        </w:numPr>
        <w:ind w:left="576" w:hanging="288"/>
      </w:pPr>
      <w:r>
        <w:t>Writes extended text to meet some academic needs with support (e.g. graphic organizers, pictures, prompts read aloud)</w:t>
      </w:r>
    </w:p>
    <w:p w14:paraId="1D953391" w14:textId="77777777" w:rsidR="00A62E28" w:rsidRDefault="00A62E28" w:rsidP="001427B7">
      <w:pPr>
        <w:pStyle w:val="Numbered"/>
        <w:ind w:left="576" w:hanging="288"/>
      </w:pPr>
      <w:r>
        <w:t>Writes texts of the following types: informational, short responses to literary texts, narrative summaries of experiences, and opinions with support that are relevant, but not always sufficient in addressing the prompt</w:t>
      </w:r>
    </w:p>
    <w:p w14:paraId="7FE803FC" w14:textId="77777777" w:rsidR="00A62E28" w:rsidRDefault="00A62E28" w:rsidP="001427B7">
      <w:pPr>
        <w:pStyle w:val="Numbered"/>
        <w:ind w:left="576" w:hanging="288"/>
      </w:pPr>
      <w:r>
        <w:t>Produces generally cohesive and coherent text that begins to include appropriate connecting and transitional words</w:t>
      </w:r>
    </w:p>
    <w:p w14:paraId="02EDD13D" w14:textId="77777777" w:rsidR="00A62E28" w:rsidRDefault="00A62E28" w:rsidP="001427B7">
      <w:pPr>
        <w:pStyle w:val="Numbered"/>
        <w:ind w:left="576" w:hanging="288"/>
      </w:pPr>
      <w:r>
        <w:lastRenderedPageBreak/>
        <w:t>Organizes ideas with some degree of clarity with support (e.g., scaffolded directions)</w:t>
      </w:r>
    </w:p>
    <w:p w14:paraId="7880B9D8" w14:textId="77777777" w:rsidR="00A62E28" w:rsidRDefault="00A62E28" w:rsidP="001427B7">
      <w:pPr>
        <w:pStyle w:val="Numbered"/>
        <w:ind w:left="576" w:hanging="288"/>
      </w:pPr>
      <w:r>
        <w:t>Conveys relevant information and limited details to meet most academic needs when supported (e.g., graphic organizers and visuals)</w:t>
      </w:r>
    </w:p>
    <w:p w14:paraId="7D668582" w14:textId="77777777" w:rsidR="00A62E28" w:rsidRDefault="00A62E28" w:rsidP="001427B7">
      <w:pPr>
        <w:pStyle w:val="Numbered"/>
        <w:ind w:left="576" w:hanging="288"/>
      </w:pPr>
      <w:r>
        <w:t>Writes with errors in grammar and word choice that may impede meaning</w:t>
      </w:r>
    </w:p>
    <w:p w14:paraId="611CCEAD" w14:textId="77777777" w:rsidR="00A62E28" w:rsidRPr="00774C4C" w:rsidRDefault="00A62E28" w:rsidP="00A62E28">
      <w:pPr>
        <w:pStyle w:val="Heading4"/>
      </w:pPr>
      <w:r w:rsidRPr="00774C4C">
        <w:t xml:space="preserve">Borderline Level 4 </w:t>
      </w:r>
      <w:r w:rsidR="00D37254">
        <w:t>Student: Reading</w:t>
      </w:r>
    </w:p>
    <w:p w14:paraId="2931A5D4" w14:textId="77777777" w:rsidR="00A62E28" w:rsidRPr="008D013A" w:rsidRDefault="00A62E28" w:rsidP="00A62E28">
      <w:r w:rsidRPr="008D013A">
        <w:t xml:space="preserve">The </w:t>
      </w:r>
      <w:r w:rsidRPr="00096AE8">
        <w:t>Grade</w:t>
      </w:r>
      <w:r>
        <w:t>-Span</w:t>
      </w:r>
      <w:r w:rsidRPr="008D013A">
        <w:t xml:space="preserve"> </w:t>
      </w:r>
      <w:r w:rsidR="001E7002">
        <w:t xml:space="preserve">3–5 </w:t>
      </w:r>
      <w:r w:rsidRPr="008D013A">
        <w:t>Borderline Level 4 Student</w:t>
      </w:r>
      <w:r w:rsidRPr="00DB4D01">
        <w:t>. . .</w:t>
      </w:r>
    </w:p>
    <w:p w14:paraId="70B38DD4" w14:textId="77777777" w:rsidR="00A62E28" w:rsidRPr="008D013A" w:rsidRDefault="00A62E28" w:rsidP="00234E7A">
      <w:pPr>
        <w:pStyle w:val="Numbered"/>
        <w:numPr>
          <w:ilvl w:val="0"/>
          <w:numId w:val="54"/>
        </w:numPr>
        <w:ind w:left="576" w:hanging="288"/>
      </w:pPr>
      <w:r>
        <w:t>C</w:t>
      </w:r>
      <w:r w:rsidRPr="008D013A">
        <w:t>an connect and combine ideas to understand informational and literary text with inconsistent precision</w:t>
      </w:r>
    </w:p>
    <w:p w14:paraId="3354F9B9" w14:textId="77777777" w:rsidR="00A62E28" w:rsidRPr="008D013A" w:rsidRDefault="00A62E28" w:rsidP="001427B7">
      <w:pPr>
        <w:pStyle w:val="Numbered"/>
        <w:ind w:left="576" w:hanging="288"/>
      </w:pPr>
      <w:r>
        <w:t>C</w:t>
      </w:r>
      <w:r w:rsidRPr="008D013A">
        <w:t xml:space="preserve">an usually determine the meaning of unknown words and phrases with inconsistent accuracy in interpreting increasingly complex </w:t>
      </w:r>
      <w:proofErr w:type="gramStart"/>
      <w:r w:rsidRPr="008D013A">
        <w:t>higher level</w:t>
      </w:r>
      <w:proofErr w:type="gramEnd"/>
      <w:r w:rsidRPr="008D013A">
        <w:t xml:space="preserve"> vocabulary and phrases, such as idioms and other figurative language</w:t>
      </w:r>
    </w:p>
    <w:p w14:paraId="5DFD03D9" w14:textId="77777777" w:rsidR="00A62E28" w:rsidRPr="008D013A" w:rsidRDefault="00A62E28" w:rsidP="001427B7">
      <w:pPr>
        <w:pStyle w:val="Numbered"/>
        <w:ind w:left="576" w:hanging="288"/>
      </w:pPr>
      <w:r>
        <w:t>U</w:t>
      </w:r>
      <w:r w:rsidRPr="008D013A">
        <w:t>sually makes inferences in passages of limited range of text structure and length, and may inconsistently identify the language that supports main ideas, details, and inferences</w:t>
      </w:r>
    </w:p>
    <w:p w14:paraId="4E898D46" w14:textId="77777777" w:rsidR="00A62E28" w:rsidRPr="008D013A" w:rsidRDefault="00A62E28" w:rsidP="001427B7">
      <w:pPr>
        <w:pStyle w:val="Numbered"/>
        <w:ind w:left="576" w:hanging="288"/>
      </w:pPr>
      <w:r>
        <w:t>C</w:t>
      </w:r>
      <w:r w:rsidRPr="008D013A">
        <w:t>onsistently answers text-dependent questions in a variety of texts by identifying the main idea and key supporting details</w:t>
      </w:r>
    </w:p>
    <w:p w14:paraId="0DFD906C" w14:textId="77777777" w:rsidR="00A62E28" w:rsidRPr="008D013A" w:rsidRDefault="00A62E28" w:rsidP="001427B7">
      <w:pPr>
        <w:pStyle w:val="Numbered"/>
        <w:ind w:left="576" w:hanging="288"/>
      </w:pPr>
      <w:r>
        <w:t>U</w:t>
      </w:r>
      <w:r w:rsidRPr="008D013A">
        <w:t>sually understands the reason a writer uses specific words or phrases in a literary text to produce shades of meaning and effects on the audience with some inconsistency with informational text</w:t>
      </w:r>
    </w:p>
    <w:p w14:paraId="539A387B" w14:textId="77777777" w:rsidR="00A62E28" w:rsidRPr="006F7E30" w:rsidRDefault="00A62E28" w:rsidP="00A62E28">
      <w:pPr>
        <w:pStyle w:val="Heading4"/>
      </w:pPr>
      <w:r w:rsidRPr="006F7E30">
        <w:t xml:space="preserve">Borderline Level 4 </w:t>
      </w:r>
      <w:r w:rsidR="00D37254">
        <w:t>Student: Listening</w:t>
      </w:r>
    </w:p>
    <w:p w14:paraId="5E7597D4" w14:textId="77777777" w:rsidR="00A62E28" w:rsidRPr="00D51C47" w:rsidRDefault="00A62E28" w:rsidP="00CF5A48">
      <w:pPr>
        <w:keepNext/>
      </w:pPr>
      <w:r w:rsidRPr="00D51C47">
        <w:t xml:space="preserve">The </w:t>
      </w:r>
      <w:r w:rsidRPr="00096AE8">
        <w:t>Grade</w:t>
      </w:r>
      <w:r>
        <w:t>-Span</w:t>
      </w:r>
      <w:r w:rsidRPr="00D51C47">
        <w:t xml:space="preserve"> </w:t>
      </w:r>
      <w:r w:rsidR="001E7002">
        <w:t xml:space="preserve">3–5 </w:t>
      </w:r>
      <w:r w:rsidRPr="00D51C47">
        <w:t>Borderline Level 4 Student</w:t>
      </w:r>
      <w:r w:rsidRPr="00DB4D01">
        <w:t>. . .</w:t>
      </w:r>
    </w:p>
    <w:p w14:paraId="604E955A" w14:textId="77777777" w:rsidR="00A62E28" w:rsidRPr="00D51C47" w:rsidRDefault="00A62E28" w:rsidP="00234E7A">
      <w:pPr>
        <w:pStyle w:val="Numbered"/>
        <w:keepNext/>
        <w:numPr>
          <w:ilvl w:val="0"/>
          <w:numId w:val="55"/>
        </w:numPr>
        <w:ind w:left="576" w:hanging="288"/>
      </w:pPr>
      <w:r>
        <w:t>C</w:t>
      </w:r>
      <w:r w:rsidRPr="00D51C47">
        <w:t>onsistently comprehends grade-appropriate discussions and oral presentations on both familiar and most unfamiliar social and academic topics in a range of contexts</w:t>
      </w:r>
    </w:p>
    <w:p w14:paraId="41C488C5" w14:textId="77777777" w:rsidR="00A62E28" w:rsidRPr="00D51C47" w:rsidRDefault="00A62E28" w:rsidP="00CF5A48">
      <w:pPr>
        <w:pStyle w:val="Numbered"/>
        <w:keepNext/>
        <w:ind w:left="576" w:hanging="288"/>
      </w:pPr>
      <w:r>
        <w:t>C</w:t>
      </w:r>
      <w:r w:rsidRPr="00D51C47">
        <w:t>onsistently comprehends key details, main ideas, and sometimes comprehends inferences</w:t>
      </w:r>
    </w:p>
    <w:p w14:paraId="2BBFB6B3" w14:textId="77777777" w:rsidR="00A62E28" w:rsidRPr="00E06D79" w:rsidRDefault="00A62E28" w:rsidP="001427B7">
      <w:pPr>
        <w:pStyle w:val="Numbered"/>
        <w:ind w:left="576" w:hanging="288"/>
      </w:pPr>
      <w:r>
        <w:t>U</w:t>
      </w:r>
      <w:r w:rsidRPr="00D51C47">
        <w:t>sually comprehends how ideas, events, and reasons are linked in discussions, oral presentations, and stories of shorter length</w:t>
      </w:r>
    </w:p>
    <w:p w14:paraId="74D0AF4A" w14:textId="77777777" w:rsidR="00D37254" w:rsidRPr="006F7E30" w:rsidRDefault="00D37254" w:rsidP="00D37254">
      <w:pPr>
        <w:pStyle w:val="Heading4"/>
      </w:pPr>
      <w:r w:rsidRPr="006F7E30">
        <w:t xml:space="preserve">Borderline Level 4 </w:t>
      </w:r>
      <w:r>
        <w:t>Student: Speaking</w:t>
      </w:r>
    </w:p>
    <w:p w14:paraId="04E1A7EB" w14:textId="77777777" w:rsidR="00D37254" w:rsidRPr="006F4CC3" w:rsidRDefault="00D37254" w:rsidP="00D37254">
      <w:r w:rsidRPr="006F4CC3">
        <w:t xml:space="preserve">The </w:t>
      </w:r>
      <w:r w:rsidRPr="00096AE8">
        <w:t>Grade</w:t>
      </w:r>
      <w:r>
        <w:t>-Span</w:t>
      </w:r>
      <w:r w:rsidRPr="006F4CC3">
        <w:t xml:space="preserve"> </w:t>
      </w:r>
      <w:r>
        <w:t xml:space="preserve">3–5 </w:t>
      </w:r>
      <w:r w:rsidRPr="006F4CC3">
        <w:t>Borderline Level 4 Student</w:t>
      </w:r>
      <w:r w:rsidRPr="00DB4D01">
        <w:t>. . .</w:t>
      </w:r>
    </w:p>
    <w:p w14:paraId="5FF38390" w14:textId="77777777" w:rsidR="00D37254" w:rsidRPr="006F4CC3" w:rsidRDefault="00D37254" w:rsidP="00D37254">
      <w:pPr>
        <w:pStyle w:val="Numbered"/>
        <w:numPr>
          <w:ilvl w:val="0"/>
          <w:numId w:val="56"/>
        </w:numPr>
        <w:ind w:left="576" w:hanging="288"/>
      </w:pPr>
      <w:r>
        <w:t>E</w:t>
      </w:r>
      <w:r w:rsidRPr="006F4CC3">
        <w:t>xpresses ideas clearly in a presentation or summary of a presentation about academic content that conveys sufficient and most relevant details</w:t>
      </w:r>
    </w:p>
    <w:p w14:paraId="1C0B1710" w14:textId="77777777" w:rsidR="00D37254" w:rsidRPr="006F4CC3" w:rsidRDefault="00D37254" w:rsidP="00D37254">
      <w:pPr>
        <w:pStyle w:val="Numbered"/>
        <w:ind w:left="576" w:hanging="288"/>
      </w:pPr>
      <w:r>
        <w:t>O</w:t>
      </w:r>
      <w:r w:rsidRPr="006F4CC3">
        <w:t>ffers an opinion and supports it with relevant and developed reasons with some explanation/elaboration</w:t>
      </w:r>
    </w:p>
    <w:p w14:paraId="70807BEE" w14:textId="77777777" w:rsidR="00D37254" w:rsidRPr="006F4CC3" w:rsidRDefault="00D37254" w:rsidP="00D37254">
      <w:pPr>
        <w:pStyle w:val="Numbered"/>
        <w:ind w:left="576" w:hanging="288"/>
      </w:pPr>
      <w:r>
        <w:t>U</w:t>
      </w:r>
      <w:r w:rsidRPr="006F4CC3">
        <w:t xml:space="preserve">sually connects ideas and the connections are generally clear </w:t>
      </w:r>
    </w:p>
    <w:p w14:paraId="0C1F3F5E" w14:textId="77777777" w:rsidR="00D37254" w:rsidRPr="006F4CC3" w:rsidRDefault="00D37254" w:rsidP="00D37254">
      <w:pPr>
        <w:pStyle w:val="Numbered"/>
        <w:ind w:left="576" w:hanging="288"/>
      </w:pPr>
      <w:r>
        <w:t>U</w:t>
      </w:r>
      <w:r w:rsidRPr="006F4CC3">
        <w:t>ses grammar and makes word choices effectively with some inconsistency to address a variety of tasks and purposes (for example narrative sequencing). Minor errors do not interfere with sustained expression of ideas.</w:t>
      </w:r>
    </w:p>
    <w:p w14:paraId="25CEADD3" w14:textId="77777777" w:rsidR="00D37254" w:rsidRDefault="00D37254" w:rsidP="00D37254">
      <w:pPr>
        <w:pStyle w:val="Numbered"/>
        <w:ind w:left="576" w:hanging="288"/>
      </w:pPr>
      <w:r>
        <w:t>S</w:t>
      </w:r>
      <w:r w:rsidRPr="006F4CC3">
        <w:t xml:space="preserve">peaks </w:t>
      </w:r>
      <w:proofErr w:type="gramStart"/>
      <w:r w:rsidRPr="006F4CC3">
        <w:t>fairly smoothly</w:t>
      </w:r>
      <w:proofErr w:type="gramEnd"/>
      <w:r w:rsidRPr="006F4CC3">
        <w:t xml:space="preserve"> in a sustained manner (extended pauses and hesitation rarely occur). Pronunciation and intonation only rarely impede meaning</w:t>
      </w:r>
    </w:p>
    <w:p w14:paraId="04EF45BB" w14:textId="77777777" w:rsidR="00A62E28" w:rsidRPr="006F7E30" w:rsidRDefault="00A62E28" w:rsidP="00A62E28">
      <w:pPr>
        <w:pStyle w:val="Heading4"/>
      </w:pPr>
      <w:r w:rsidRPr="006F7E30">
        <w:lastRenderedPageBreak/>
        <w:t xml:space="preserve">Borderline Level 4 </w:t>
      </w:r>
      <w:r w:rsidR="00D37254">
        <w:t>Student: Writing</w:t>
      </w:r>
    </w:p>
    <w:p w14:paraId="6A52D4BF" w14:textId="77777777" w:rsidR="00A62E28" w:rsidRPr="006F4CC3" w:rsidRDefault="00A62E28" w:rsidP="00A62E28">
      <w:r w:rsidRPr="006F4CC3">
        <w:t xml:space="preserve">The </w:t>
      </w:r>
      <w:r w:rsidRPr="00096AE8">
        <w:t>Grade</w:t>
      </w:r>
      <w:r>
        <w:t>-Span</w:t>
      </w:r>
      <w:r w:rsidRPr="006F4CC3">
        <w:t xml:space="preserve"> </w:t>
      </w:r>
      <w:r w:rsidR="001E7002">
        <w:t xml:space="preserve">3–5 </w:t>
      </w:r>
      <w:r w:rsidRPr="006F4CC3">
        <w:t>Borderline Level 4 Student</w:t>
      </w:r>
      <w:r w:rsidRPr="00DB4D01">
        <w:t>. . .</w:t>
      </w:r>
    </w:p>
    <w:p w14:paraId="06B89DF9" w14:textId="77777777" w:rsidR="009551D7" w:rsidRPr="005D3D63" w:rsidRDefault="009551D7" w:rsidP="009551D7">
      <w:pPr>
        <w:pStyle w:val="Numbered"/>
        <w:numPr>
          <w:ilvl w:val="0"/>
          <w:numId w:val="98"/>
        </w:numPr>
      </w:pPr>
      <w:r>
        <w:t>Writes extended text with some elaboration when needed to meet most academic needs successfully and independently</w:t>
      </w:r>
    </w:p>
    <w:p w14:paraId="73911339" w14:textId="77777777" w:rsidR="009551D7" w:rsidRDefault="009551D7" w:rsidP="009551D7">
      <w:pPr>
        <w:pStyle w:val="Numbered"/>
        <w:numPr>
          <w:ilvl w:val="0"/>
          <w:numId w:val="98"/>
        </w:numPr>
      </w:pPr>
      <w:r>
        <w:t>Writes relevant and minimally sufficient (meets the task) texts of the following types: informational, short responses to literary texts, narrative summaries of experiences, and opinions with support</w:t>
      </w:r>
    </w:p>
    <w:p w14:paraId="1F9B73A3" w14:textId="77777777" w:rsidR="009551D7" w:rsidRDefault="009551D7" w:rsidP="009551D7">
      <w:pPr>
        <w:pStyle w:val="Numbered"/>
        <w:numPr>
          <w:ilvl w:val="0"/>
          <w:numId w:val="98"/>
        </w:numPr>
      </w:pPr>
      <w:r>
        <w:t>Produces cohesive and coherent text that includes limited variety of appropriate connecting and transitional words</w:t>
      </w:r>
    </w:p>
    <w:p w14:paraId="29AFE67E" w14:textId="77777777" w:rsidR="009551D7" w:rsidRDefault="009551D7" w:rsidP="009551D7">
      <w:pPr>
        <w:pStyle w:val="Numbered"/>
        <w:numPr>
          <w:ilvl w:val="0"/>
          <w:numId w:val="98"/>
        </w:numPr>
      </w:pPr>
      <w:r>
        <w:t>Organizes ideas clearly most of the time</w:t>
      </w:r>
    </w:p>
    <w:p w14:paraId="5C2A450A" w14:textId="77777777" w:rsidR="009551D7" w:rsidRDefault="009551D7" w:rsidP="009551D7">
      <w:pPr>
        <w:pStyle w:val="Numbered"/>
        <w:numPr>
          <w:ilvl w:val="0"/>
          <w:numId w:val="98"/>
        </w:numPr>
      </w:pPr>
      <w:r>
        <w:t>Conveys information and sufficient details to effectively meet most academic needs</w:t>
      </w:r>
    </w:p>
    <w:p w14:paraId="5CA78598" w14:textId="77777777" w:rsidR="009551D7" w:rsidRPr="009551D7" w:rsidRDefault="009551D7" w:rsidP="009551D7">
      <w:pPr>
        <w:pStyle w:val="Numbered"/>
        <w:numPr>
          <w:ilvl w:val="0"/>
          <w:numId w:val="98"/>
        </w:numPr>
      </w:pPr>
      <w:r>
        <w:t>Writes with only minor errors in grammar or word choice in some sentences. Meaning may be unclear at times</w:t>
      </w:r>
    </w:p>
    <w:p w14:paraId="21BD06D1" w14:textId="77777777" w:rsidR="00A62E28" w:rsidRPr="00B774FA" w:rsidRDefault="00A62E28" w:rsidP="00A62E28">
      <w:pPr>
        <w:pStyle w:val="Heading3"/>
      </w:pPr>
      <w:bookmarkStart w:id="560" w:name="_Toc513978546"/>
      <w:r w:rsidRPr="00B774FA">
        <w:t>ELPAC Borderline Student Definitions Grades 6</w:t>
      </w:r>
      <w:r>
        <w:t>–</w:t>
      </w:r>
      <w:r w:rsidRPr="00B774FA">
        <w:t>8</w:t>
      </w:r>
      <w:bookmarkEnd w:id="560"/>
      <w:r w:rsidRPr="00B774FA">
        <w:t xml:space="preserve"> </w:t>
      </w:r>
    </w:p>
    <w:p w14:paraId="6BBB374C" w14:textId="77777777" w:rsidR="00A62E28" w:rsidRPr="00B774FA" w:rsidRDefault="00A62E28" w:rsidP="00A62E28">
      <w:pPr>
        <w:pStyle w:val="Heading4"/>
      </w:pPr>
      <w:r w:rsidRPr="00B774FA">
        <w:t xml:space="preserve">Borderline Level 2 </w:t>
      </w:r>
      <w:r w:rsidR="00D37254">
        <w:t>Student: Reading</w:t>
      </w:r>
    </w:p>
    <w:p w14:paraId="0845415E" w14:textId="77777777" w:rsidR="00A62E28" w:rsidRDefault="00A62E28" w:rsidP="00A62E28">
      <w:pPr>
        <w:rPr>
          <w:rFonts w:cs="Times New Roman"/>
        </w:rPr>
      </w:pPr>
      <w:r>
        <w:rPr>
          <w:rFonts w:cs="Times New Roman"/>
        </w:rPr>
        <w:t xml:space="preserve">The Grade-Span 6–8 Borderline Level 2 student can. . . </w:t>
      </w:r>
    </w:p>
    <w:p w14:paraId="63E97635" w14:textId="77777777" w:rsidR="00A62E28" w:rsidRDefault="00A62E28" w:rsidP="00234E7A">
      <w:pPr>
        <w:pStyle w:val="Numbered"/>
        <w:numPr>
          <w:ilvl w:val="0"/>
          <w:numId w:val="57"/>
        </w:numPr>
        <w:ind w:left="576" w:hanging="288"/>
      </w:pPr>
      <w:r>
        <w:t>Sometimes comprehend simple sentences and short paragraphs with concrete ideas of familiar grade-level academic text on familiar topics</w:t>
      </w:r>
      <w:r w:rsidR="00297642">
        <w:t>.</w:t>
      </w:r>
    </w:p>
    <w:p w14:paraId="0E68BEE7" w14:textId="77777777" w:rsidR="00A62E28" w:rsidRDefault="00A62E28" w:rsidP="001427B7">
      <w:pPr>
        <w:pStyle w:val="Numbered"/>
        <w:ind w:left="576" w:hanging="288"/>
      </w:pPr>
      <w:r>
        <w:t>Sometimes identify main idea and key details in simple, short paragraphs using graphic organizers or visual cues</w:t>
      </w:r>
      <w:r w:rsidR="00297642">
        <w:t>.</w:t>
      </w:r>
    </w:p>
    <w:p w14:paraId="637049C1" w14:textId="77777777" w:rsidR="00A62E28" w:rsidRDefault="00A62E28" w:rsidP="001427B7">
      <w:pPr>
        <w:pStyle w:val="Numbered"/>
        <w:ind w:left="576" w:hanging="288"/>
      </w:pPr>
      <w:r>
        <w:t>Occasionally make inferences within a simple text when frontloaded with background knowledge</w:t>
      </w:r>
      <w:r w:rsidR="00297642">
        <w:t>.</w:t>
      </w:r>
    </w:p>
    <w:p w14:paraId="65CA66E6" w14:textId="77777777" w:rsidR="00A62E28" w:rsidRDefault="00A62E28" w:rsidP="001427B7">
      <w:pPr>
        <w:pStyle w:val="Numbered"/>
        <w:ind w:left="576" w:hanging="288"/>
      </w:pPr>
      <w:r>
        <w:t xml:space="preserve">Occasionally determine the meaning of unknown words in familiar </w:t>
      </w:r>
      <w:proofErr w:type="gramStart"/>
      <w:r>
        <w:t>content</w:t>
      </w:r>
      <w:proofErr w:type="gramEnd"/>
      <w:r>
        <w:t xml:space="preserve"> by using context and pre-taught strategies</w:t>
      </w:r>
      <w:r w:rsidR="00297642">
        <w:t>.</w:t>
      </w:r>
    </w:p>
    <w:p w14:paraId="20DA7413" w14:textId="77777777" w:rsidR="00A62E28" w:rsidRDefault="00A62E28" w:rsidP="001427B7">
      <w:pPr>
        <w:pStyle w:val="Numbered"/>
        <w:ind w:left="576" w:hanging="288"/>
      </w:pPr>
      <w:r>
        <w:t>Occasionally understand the organization of the text with the use of graphic organizers or other visual supports</w:t>
      </w:r>
      <w:r w:rsidR="00297642">
        <w:t>.</w:t>
      </w:r>
    </w:p>
    <w:p w14:paraId="77A3D3AB" w14:textId="77777777" w:rsidR="00A62E28" w:rsidRPr="00B774FA" w:rsidRDefault="00A62E28" w:rsidP="00A62E28">
      <w:pPr>
        <w:pStyle w:val="Heading4"/>
      </w:pPr>
      <w:r w:rsidRPr="00B774FA">
        <w:t xml:space="preserve">Borderline Level 2 </w:t>
      </w:r>
      <w:r w:rsidR="00D37254">
        <w:t>Student: Listening</w:t>
      </w:r>
    </w:p>
    <w:p w14:paraId="62FC2DFF" w14:textId="77777777" w:rsidR="00A62E28" w:rsidRPr="00B774FA" w:rsidRDefault="00A62E28" w:rsidP="00A62E28">
      <w:pPr>
        <w:rPr>
          <w:rFonts w:cs="Times New Roman"/>
        </w:rPr>
      </w:pPr>
      <w:r w:rsidRPr="00B774FA">
        <w:rPr>
          <w:rFonts w:cs="Times New Roman"/>
        </w:rPr>
        <w:t xml:space="preserve">The Grade-Span </w:t>
      </w:r>
      <w:r>
        <w:rPr>
          <w:rFonts w:cs="Times New Roman"/>
        </w:rPr>
        <w:t>6–8</w:t>
      </w:r>
      <w:r w:rsidRPr="00B774FA">
        <w:rPr>
          <w:rFonts w:cs="Times New Roman"/>
        </w:rPr>
        <w:t xml:space="preserve"> Borderline Level 2 student can. . . </w:t>
      </w:r>
    </w:p>
    <w:p w14:paraId="7F7D789C" w14:textId="77777777" w:rsidR="00A62E28" w:rsidRPr="00B774FA" w:rsidRDefault="00A62E28" w:rsidP="00234E7A">
      <w:pPr>
        <w:pStyle w:val="Numbered"/>
        <w:numPr>
          <w:ilvl w:val="0"/>
          <w:numId w:val="58"/>
        </w:numPr>
        <w:ind w:left="576" w:hanging="288"/>
      </w:pPr>
      <w:r>
        <w:t>C</w:t>
      </w:r>
      <w:r w:rsidRPr="00B774FA">
        <w:t xml:space="preserve">omprehend some short, grade-appropriate discussions on familiar topics and parts of predictable oral presentations; comprehend longer discussions on familiar concrete topics when ideas and details are </w:t>
      </w:r>
      <w:proofErr w:type="gramStart"/>
      <w:r w:rsidRPr="00B774FA">
        <w:t>reiterated</w:t>
      </w:r>
      <w:proofErr w:type="gramEnd"/>
      <w:r w:rsidR="00297642">
        <w:t>.</w:t>
      </w:r>
    </w:p>
    <w:p w14:paraId="0B88E4DF" w14:textId="77777777" w:rsidR="00A62E28" w:rsidRPr="00B774FA" w:rsidRDefault="00A62E28" w:rsidP="001427B7">
      <w:pPr>
        <w:pStyle w:val="Numbered"/>
        <w:ind w:left="576" w:hanging="288"/>
      </w:pPr>
      <w:r>
        <w:t>C</w:t>
      </w:r>
      <w:r w:rsidRPr="00B774FA">
        <w:t xml:space="preserve">omprehend some key details and </w:t>
      </w:r>
      <w:proofErr w:type="gramStart"/>
      <w:r w:rsidRPr="00B774FA">
        <w:t>explicitly-stated</w:t>
      </w:r>
      <w:proofErr w:type="gramEnd"/>
      <w:r w:rsidRPr="00B774FA">
        <w:t xml:space="preserve"> main ideas in conversations on familiar topics, using verbal cues and non-linguistic representations</w:t>
      </w:r>
      <w:r w:rsidR="00297642">
        <w:t>.</w:t>
      </w:r>
    </w:p>
    <w:p w14:paraId="1DC0FD94" w14:textId="77777777" w:rsidR="00A62E28" w:rsidRPr="00B774FA" w:rsidRDefault="00A62E28" w:rsidP="001427B7">
      <w:pPr>
        <w:pStyle w:val="Numbered"/>
        <w:ind w:left="576" w:hanging="288"/>
      </w:pPr>
      <w:r>
        <w:t>O</w:t>
      </w:r>
      <w:r w:rsidRPr="00B774FA">
        <w:t>ccasionally comprehend how ideas and events are linked in discussions, oral presentations with explicitly stated signal words, teacher modeling, or visual cues</w:t>
      </w:r>
      <w:r w:rsidR="00297642">
        <w:t>.</w:t>
      </w:r>
    </w:p>
    <w:p w14:paraId="0FCCE3F2" w14:textId="77777777" w:rsidR="00A62E28" w:rsidRPr="00B774FA" w:rsidRDefault="00A62E28" w:rsidP="001427B7">
      <w:pPr>
        <w:pStyle w:val="Numbered"/>
        <w:ind w:left="576" w:hanging="288"/>
      </w:pPr>
      <w:r>
        <w:t>C</w:t>
      </w:r>
      <w:r w:rsidRPr="00B774FA">
        <w:t>omprehend opinions in short conversation about familiar topics with explicitly stated verbal cues and predictable patterns</w:t>
      </w:r>
      <w:r w:rsidR="00297642">
        <w:t>.</w:t>
      </w:r>
    </w:p>
    <w:p w14:paraId="425171D6" w14:textId="77777777" w:rsidR="00A62E28" w:rsidRPr="003714BC" w:rsidRDefault="00A62E28" w:rsidP="00A62E28">
      <w:pPr>
        <w:pStyle w:val="Heading4"/>
      </w:pPr>
      <w:r w:rsidRPr="003714BC">
        <w:lastRenderedPageBreak/>
        <w:t xml:space="preserve">Borderline Level 2 </w:t>
      </w:r>
      <w:r w:rsidR="00D37254">
        <w:t>Student: Speaking</w:t>
      </w:r>
    </w:p>
    <w:p w14:paraId="4988FE0D" w14:textId="77777777" w:rsidR="00A62E28" w:rsidRDefault="00A62E28" w:rsidP="008E3592">
      <w:pPr>
        <w:keepNext/>
        <w:rPr>
          <w:rFonts w:cs="Times New Roman"/>
        </w:rPr>
      </w:pPr>
      <w:r w:rsidRPr="00B30E44">
        <w:rPr>
          <w:rFonts w:cs="Times New Roman"/>
        </w:rPr>
        <w:t xml:space="preserve">The </w:t>
      </w:r>
      <w:r>
        <w:rPr>
          <w:rFonts w:cs="Times New Roman"/>
        </w:rPr>
        <w:t xml:space="preserve">Grade-Span 6–8 </w:t>
      </w:r>
      <w:r w:rsidRPr="00B30E44">
        <w:rPr>
          <w:rFonts w:cs="Times New Roman"/>
        </w:rPr>
        <w:t xml:space="preserve">Borderline Level 2 student can. . . </w:t>
      </w:r>
    </w:p>
    <w:p w14:paraId="2787145D" w14:textId="77777777" w:rsidR="00A62E28" w:rsidRDefault="00A62E28" w:rsidP="00234E7A">
      <w:pPr>
        <w:pStyle w:val="Numbered"/>
        <w:numPr>
          <w:ilvl w:val="0"/>
          <w:numId w:val="59"/>
        </w:numPr>
        <w:ind w:left="576" w:hanging="288"/>
      </w:pPr>
      <w:r>
        <w:t>C</w:t>
      </w:r>
      <w:r w:rsidRPr="00D847D6">
        <w:t>ontribute to conversations and discussions on familiar topics with responses that are somewhat appropriate with verbal prompting</w:t>
      </w:r>
      <w:r w:rsidR="00297642">
        <w:t>.</w:t>
      </w:r>
    </w:p>
    <w:p w14:paraId="0424ECE2" w14:textId="77777777" w:rsidR="00A62E28" w:rsidRDefault="00A62E28" w:rsidP="001427B7">
      <w:pPr>
        <w:pStyle w:val="Numbered"/>
        <w:ind w:left="576" w:hanging="288"/>
      </w:pPr>
      <w:r>
        <w:t>Express partial or incomplete ideas somewhat clearly in a presentation or summary of a presentation about academic content that is relevant to the task with language models (teacher modeling and sentence starts/frames)</w:t>
      </w:r>
      <w:r w:rsidR="00297642">
        <w:t>.</w:t>
      </w:r>
    </w:p>
    <w:p w14:paraId="17A05D51" w14:textId="77777777" w:rsidR="00A62E28" w:rsidRDefault="00A62E28" w:rsidP="001427B7">
      <w:pPr>
        <w:pStyle w:val="Numbered"/>
        <w:ind w:left="576" w:hanging="288"/>
      </w:pPr>
      <w:r>
        <w:t>Offer an opinion, but without supporting the opinion</w:t>
      </w:r>
      <w:r w:rsidR="00297642">
        <w:t>.</w:t>
      </w:r>
    </w:p>
    <w:p w14:paraId="7E289D47" w14:textId="77777777" w:rsidR="00A62E28" w:rsidRDefault="00A62E28" w:rsidP="001427B7">
      <w:pPr>
        <w:pStyle w:val="Numbered"/>
        <w:ind w:left="576" w:hanging="288"/>
      </w:pPr>
      <w:r>
        <w:t xml:space="preserve">Attempt to speak using longer phrases and </w:t>
      </w:r>
      <w:proofErr w:type="gramStart"/>
      <w:r>
        <w:t>sentences, but</w:t>
      </w:r>
      <w:proofErr w:type="gramEnd"/>
      <w:r>
        <w:t xml:space="preserve"> may be hesitant and may have pronunciation/intonation errors that impede meaning</w:t>
      </w:r>
      <w:r w:rsidR="00297642">
        <w:t>.</w:t>
      </w:r>
    </w:p>
    <w:p w14:paraId="7726971D" w14:textId="77777777" w:rsidR="00A62E28" w:rsidRPr="00D847D6" w:rsidRDefault="00A62E28" w:rsidP="001427B7">
      <w:pPr>
        <w:pStyle w:val="Numbered"/>
        <w:ind w:left="576" w:hanging="288"/>
      </w:pPr>
      <w:r>
        <w:t>With limitations and errors that interfere with sustained expression of ideas, use grammar and make word choices that allow for communication on familiar and routine topics</w:t>
      </w:r>
      <w:r w:rsidR="00297642">
        <w:t>.</w:t>
      </w:r>
    </w:p>
    <w:p w14:paraId="1E802A26" w14:textId="77777777" w:rsidR="00A62E28" w:rsidRPr="00B30E44" w:rsidRDefault="00A62E28" w:rsidP="00A62E28">
      <w:pPr>
        <w:pStyle w:val="Heading4"/>
      </w:pPr>
      <w:r>
        <w:t xml:space="preserve">Borderline Level 2 </w:t>
      </w:r>
      <w:r w:rsidR="00D37254">
        <w:t>Student: Writing</w:t>
      </w:r>
    </w:p>
    <w:p w14:paraId="35DDBBF6" w14:textId="77777777" w:rsidR="00A62E28" w:rsidRDefault="00A62E28" w:rsidP="001427B7">
      <w:pPr>
        <w:keepNext/>
        <w:rPr>
          <w:rFonts w:cs="Times New Roman"/>
        </w:rPr>
      </w:pPr>
      <w:r w:rsidRPr="00B30E44">
        <w:rPr>
          <w:rFonts w:cs="Times New Roman"/>
        </w:rPr>
        <w:t xml:space="preserve">The </w:t>
      </w:r>
      <w:r>
        <w:rPr>
          <w:rFonts w:cs="Times New Roman"/>
        </w:rPr>
        <w:t xml:space="preserve">Grade-Span 6–8 </w:t>
      </w:r>
      <w:r w:rsidRPr="00B30E44">
        <w:rPr>
          <w:rFonts w:cs="Times New Roman"/>
        </w:rPr>
        <w:t xml:space="preserve">Borderline Level 2 student can. . . </w:t>
      </w:r>
    </w:p>
    <w:p w14:paraId="1680A323" w14:textId="77777777" w:rsidR="00A62E28" w:rsidRDefault="00A62E28" w:rsidP="00234E7A">
      <w:pPr>
        <w:pStyle w:val="Numbered"/>
        <w:numPr>
          <w:ilvl w:val="0"/>
          <w:numId w:val="60"/>
        </w:numPr>
        <w:ind w:left="576" w:hanging="288"/>
      </w:pPr>
      <w:r>
        <w:t>Write simple sentences on familiar and routine topics with moderate support when collaborating with others</w:t>
      </w:r>
      <w:r w:rsidR="00297642">
        <w:t>.</w:t>
      </w:r>
    </w:p>
    <w:p w14:paraId="5FFF363A" w14:textId="77777777" w:rsidR="00A62E28" w:rsidRDefault="00A62E28" w:rsidP="001427B7">
      <w:pPr>
        <w:pStyle w:val="Numbered"/>
        <w:ind w:left="576" w:hanging="288"/>
      </w:pPr>
      <w:r>
        <w:t>Attempt to write text (of multiple sentences, 2+) in a variety of genres with significant support (paragraph frames, background knowledge, and teacher modeling)</w:t>
      </w:r>
      <w:r w:rsidR="00297642">
        <w:t>.</w:t>
      </w:r>
      <w:r>
        <w:t xml:space="preserve"> </w:t>
      </w:r>
    </w:p>
    <w:p w14:paraId="5CD037F8" w14:textId="77777777" w:rsidR="00A62E28" w:rsidRDefault="00A62E28" w:rsidP="001427B7">
      <w:pPr>
        <w:pStyle w:val="Numbered"/>
        <w:ind w:left="576" w:hanging="288"/>
      </w:pPr>
      <w:r>
        <w:t xml:space="preserve">Convey one piece of relevant information </w:t>
      </w:r>
      <w:r w:rsidRPr="00C66CBF">
        <w:rPr>
          <w:b/>
          <w:u w:val="single"/>
        </w:rPr>
        <w:t>and</w:t>
      </w:r>
      <w:r>
        <w:t xml:space="preserve"> one detail</w:t>
      </w:r>
      <w:r w:rsidR="00297642">
        <w:t>.</w:t>
      </w:r>
    </w:p>
    <w:p w14:paraId="3B000A53" w14:textId="77777777" w:rsidR="00A62E28" w:rsidRDefault="00A62E28" w:rsidP="001427B7">
      <w:pPr>
        <w:pStyle w:val="Numbered"/>
        <w:ind w:left="576" w:hanging="288"/>
      </w:pPr>
      <w:r>
        <w:t>Attempt to produce text using basic connecting and transition words, e.g., may use inappropriate conjunction or transition words, (redundancy or misplaced)</w:t>
      </w:r>
      <w:r w:rsidR="00297642">
        <w:t>.</w:t>
      </w:r>
    </w:p>
    <w:p w14:paraId="0B98D4D8" w14:textId="77777777" w:rsidR="00A62E28" w:rsidRDefault="00A62E28" w:rsidP="001427B7">
      <w:pPr>
        <w:pStyle w:val="Numbered"/>
        <w:ind w:left="576" w:hanging="288"/>
      </w:pPr>
      <w:r>
        <w:t>Write with frequent errors in grammar and word choice that often impede meaning</w:t>
      </w:r>
      <w:r w:rsidR="00297642">
        <w:t>.</w:t>
      </w:r>
    </w:p>
    <w:p w14:paraId="012A08E9" w14:textId="77777777" w:rsidR="00A62E28" w:rsidRPr="00B774FA" w:rsidRDefault="00A62E28" w:rsidP="00A62E28">
      <w:pPr>
        <w:pStyle w:val="Heading4"/>
      </w:pPr>
      <w:r w:rsidRPr="00B774FA">
        <w:t xml:space="preserve">Borderline Level 3 </w:t>
      </w:r>
      <w:r w:rsidR="00D37254">
        <w:t>Student: Reading</w:t>
      </w:r>
    </w:p>
    <w:p w14:paraId="44A48D17" w14:textId="77777777" w:rsidR="00A62E28" w:rsidRDefault="00A62E28" w:rsidP="00A62E28">
      <w:r>
        <w:t xml:space="preserve">The Grade-Span </w:t>
      </w:r>
      <w:r>
        <w:rPr>
          <w:rFonts w:cs="Times New Roman"/>
        </w:rPr>
        <w:t>6–8</w:t>
      </w:r>
      <w:r>
        <w:t xml:space="preserve"> Borderline Level 3 student can. . .</w:t>
      </w:r>
    </w:p>
    <w:p w14:paraId="77C578E8" w14:textId="77777777" w:rsidR="00A62E28" w:rsidRDefault="00A62E28" w:rsidP="00234E7A">
      <w:pPr>
        <w:pStyle w:val="Numbered"/>
        <w:numPr>
          <w:ilvl w:val="0"/>
          <w:numId w:val="61"/>
        </w:numPr>
        <w:ind w:left="576" w:hanging="288"/>
      </w:pPr>
      <w:r>
        <w:t>Sometimes make inferences within a familiar text structure (e.g., narrative, informational, and argumentative) using explicit contextual clues</w:t>
      </w:r>
      <w:r w:rsidR="00297642">
        <w:t>.</w:t>
      </w:r>
    </w:p>
    <w:p w14:paraId="6DBC4182" w14:textId="77777777" w:rsidR="00A62E28" w:rsidRDefault="00A62E28" w:rsidP="001427B7">
      <w:pPr>
        <w:pStyle w:val="Numbered"/>
        <w:ind w:left="576" w:hanging="288"/>
      </w:pPr>
      <w:r>
        <w:t>Usually identify explicitly stated main idea and key details in multi-paragraph text with predictable organizational patterns and familiar academic vocabulary</w:t>
      </w:r>
      <w:r w:rsidR="00297642">
        <w:t>.</w:t>
      </w:r>
    </w:p>
    <w:p w14:paraId="6A2A0159" w14:textId="77777777" w:rsidR="00A62E28" w:rsidRDefault="00A62E28" w:rsidP="001427B7">
      <w:pPr>
        <w:pStyle w:val="Numbered"/>
        <w:ind w:left="576" w:hanging="288"/>
      </w:pPr>
      <w:r>
        <w:t>Usually comprehend short paragraphs and often multi-paragraphs (on familiar social and previously learned topics [from grades 1-5])</w:t>
      </w:r>
      <w:r w:rsidR="00297642">
        <w:t>.</w:t>
      </w:r>
    </w:p>
    <w:p w14:paraId="6882AD8A" w14:textId="77777777" w:rsidR="00A62E28" w:rsidRDefault="00A62E28" w:rsidP="00CF5A48">
      <w:pPr>
        <w:pStyle w:val="Numbered"/>
        <w:keepNext/>
        <w:ind w:left="576" w:hanging="288"/>
      </w:pPr>
      <w:r>
        <w:t>Sometimes identify the predictable organizational pattern of informational and literary texts</w:t>
      </w:r>
      <w:r w:rsidR="00297642">
        <w:t>.</w:t>
      </w:r>
    </w:p>
    <w:p w14:paraId="78486AC9" w14:textId="77777777" w:rsidR="00A62E28" w:rsidRDefault="00A62E28" w:rsidP="00CF5A48">
      <w:pPr>
        <w:pStyle w:val="Numbered"/>
        <w:keepNext/>
        <w:ind w:left="576" w:hanging="288"/>
      </w:pPr>
      <w:proofErr w:type="gramStart"/>
      <w:r>
        <w:t>Sometimes</w:t>
      </w:r>
      <w:proofErr w:type="gramEnd"/>
      <w:r>
        <w:t xml:space="preserve"> determine the meaning of unknown words and phrases using explicit context clues</w:t>
      </w:r>
      <w:r w:rsidR="00297642">
        <w:t>.</w:t>
      </w:r>
    </w:p>
    <w:p w14:paraId="0D359131" w14:textId="77777777" w:rsidR="00A62E28" w:rsidRDefault="00A62E28" w:rsidP="001427B7">
      <w:pPr>
        <w:pStyle w:val="Numbered"/>
        <w:ind w:left="576" w:hanging="288"/>
      </w:pPr>
      <w:proofErr w:type="gramStart"/>
      <w:r>
        <w:t>Sometimes</w:t>
      </w:r>
      <w:proofErr w:type="gramEnd"/>
      <w:r>
        <w:t xml:space="preserve"> identify how writers could use transitional devices to improve textual cohesion</w:t>
      </w:r>
      <w:r w:rsidR="00297642">
        <w:t>.</w:t>
      </w:r>
    </w:p>
    <w:p w14:paraId="5B0FB521" w14:textId="77777777" w:rsidR="00A62E28" w:rsidRDefault="00A62E28" w:rsidP="00A62E28">
      <w:pPr>
        <w:pStyle w:val="Heading4"/>
      </w:pPr>
      <w:r w:rsidRPr="00B774FA">
        <w:lastRenderedPageBreak/>
        <w:t xml:space="preserve">Borderline Level 3 </w:t>
      </w:r>
      <w:r w:rsidR="00D37254">
        <w:t>Student: Listening</w:t>
      </w:r>
    </w:p>
    <w:p w14:paraId="04A492E7" w14:textId="77777777" w:rsidR="00A62E28" w:rsidRDefault="00A62E28" w:rsidP="008E3592">
      <w:pPr>
        <w:keepNext/>
      </w:pPr>
      <w:r w:rsidRPr="004E3947">
        <w:t xml:space="preserve">The Grade-Span </w:t>
      </w:r>
      <w:r>
        <w:rPr>
          <w:rFonts w:cs="Times New Roman"/>
        </w:rPr>
        <w:t>6–8</w:t>
      </w:r>
      <w:r w:rsidRPr="004E3947">
        <w:t xml:space="preserve"> Borderline Level 3 student can</w:t>
      </w:r>
      <w:r w:rsidRPr="00DB4D01">
        <w:t>. . .</w:t>
      </w:r>
    </w:p>
    <w:p w14:paraId="38A44836" w14:textId="77777777" w:rsidR="00A62E28" w:rsidRDefault="00A62E28" w:rsidP="00234E7A">
      <w:pPr>
        <w:pStyle w:val="Numbered"/>
        <w:numPr>
          <w:ilvl w:val="0"/>
          <w:numId w:val="62"/>
        </w:numPr>
        <w:ind w:left="576" w:hanging="288"/>
      </w:pPr>
      <w:r>
        <w:t>Comprehend most explicitly stated main ideas, key details and some inferences in predictable or familiar topics using verbal cues (for example, guiding questions) and non-linguistic representations</w:t>
      </w:r>
      <w:r w:rsidR="00297642">
        <w:t>.</w:t>
      </w:r>
    </w:p>
    <w:p w14:paraId="11732479" w14:textId="77777777" w:rsidR="00A62E28" w:rsidRDefault="00A62E28" w:rsidP="001427B7">
      <w:pPr>
        <w:pStyle w:val="Numbered"/>
        <w:ind w:left="576" w:hanging="288"/>
      </w:pPr>
      <w:r>
        <w:t xml:space="preserve">Comprehend most ideas, events, and </w:t>
      </w:r>
      <w:proofErr w:type="gramStart"/>
      <w:r>
        <w:t>clearly-stated</w:t>
      </w:r>
      <w:proofErr w:type="gramEnd"/>
      <w:r>
        <w:t xml:space="preserve"> reasons introduced by cue words (for example, “because”), advanced organizers, or guiding questions</w:t>
      </w:r>
      <w:r w:rsidR="00297642">
        <w:t>.</w:t>
      </w:r>
    </w:p>
    <w:p w14:paraId="094AFC2B" w14:textId="77777777" w:rsidR="00A62E28" w:rsidRDefault="00A62E28" w:rsidP="001427B7">
      <w:pPr>
        <w:pStyle w:val="Numbered"/>
        <w:ind w:left="576" w:hanging="288"/>
      </w:pPr>
      <w:r>
        <w:t>Comprehend most oral discourse on familiar social and academic topics; comprehend oral discourse on unfamiliar or abstract topics with the aid of advanced organizers and teacher modeling of metacognitive strategies</w:t>
      </w:r>
      <w:r w:rsidR="00297642">
        <w:t>.</w:t>
      </w:r>
      <w:r>
        <w:t xml:space="preserve"> </w:t>
      </w:r>
    </w:p>
    <w:p w14:paraId="1CB8B8AB" w14:textId="77777777" w:rsidR="00A62E28" w:rsidRDefault="00A62E28" w:rsidP="001427B7">
      <w:pPr>
        <w:pStyle w:val="Numbered"/>
        <w:ind w:left="576" w:hanging="288"/>
      </w:pPr>
      <w:r>
        <w:t>Comprehend that opinions are the speaker’s perspective when stated using cue words, e.g., I think, I feel, I believe</w:t>
      </w:r>
      <w:r w:rsidR="00297642">
        <w:t>.</w:t>
      </w:r>
      <w:r>
        <w:t xml:space="preserve"> </w:t>
      </w:r>
    </w:p>
    <w:p w14:paraId="759130B0" w14:textId="77777777" w:rsidR="00A62E28" w:rsidRDefault="00A62E28" w:rsidP="001427B7">
      <w:pPr>
        <w:pStyle w:val="Numbered"/>
        <w:ind w:left="576" w:hanging="288"/>
      </w:pPr>
      <w:r>
        <w:t>Comprehend why specific language is used in a conversation or presentation with restatement, with linguistic support (such as semantic mapping, word walls, and advanced organizers)</w:t>
      </w:r>
      <w:r w:rsidR="00297642">
        <w:t>.</w:t>
      </w:r>
    </w:p>
    <w:p w14:paraId="5E05D575" w14:textId="77777777" w:rsidR="00A62E28" w:rsidRDefault="00A62E28" w:rsidP="001427B7">
      <w:pPr>
        <w:pStyle w:val="Numbered"/>
        <w:ind w:left="576" w:hanging="288"/>
      </w:pPr>
      <w:r>
        <w:t>Comprehend connotation with familiar vocabulary and subject matter with linguistic support (such as, semantic mapping and vocabulary list)</w:t>
      </w:r>
      <w:r w:rsidR="00297642">
        <w:t>.</w:t>
      </w:r>
    </w:p>
    <w:p w14:paraId="20DADDB8" w14:textId="77777777" w:rsidR="00A62E28" w:rsidRPr="003714BC" w:rsidRDefault="00A62E28" w:rsidP="00A62E28">
      <w:pPr>
        <w:pStyle w:val="Heading4"/>
      </w:pPr>
      <w:r w:rsidRPr="003714BC">
        <w:t xml:space="preserve">Borderline Level 3 </w:t>
      </w:r>
      <w:r w:rsidR="00D37254">
        <w:t>Student: Speaking</w:t>
      </w:r>
    </w:p>
    <w:p w14:paraId="0778AB1F" w14:textId="77777777" w:rsidR="00A62E28" w:rsidRPr="00B30E44" w:rsidRDefault="00A62E28" w:rsidP="00A62E28">
      <w:r w:rsidRPr="00B30E44">
        <w:t>T</w:t>
      </w:r>
      <w:r>
        <w:t>he Grade-Span</w:t>
      </w:r>
      <w:r w:rsidRPr="00B30E44">
        <w:t xml:space="preserve"> </w:t>
      </w:r>
      <w:r>
        <w:rPr>
          <w:rFonts w:cs="Times New Roman"/>
        </w:rPr>
        <w:t>6–8</w:t>
      </w:r>
      <w:r>
        <w:t xml:space="preserve"> </w:t>
      </w:r>
      <w:r w:rsidRPr="00B30E44">
        <w:t>Borderline Level 3 student can. . .</w:t>
      </w:r>
    </w:p>
    <w:p w14:paraId="3B497E7B" w14:textId="77777777" w:rsidR="00A62E28" w:rsidRDefault="00A62E28" w:rsidP="00234E7A">
      <w:pPr>
        <w:pStyle w:val="Numbered"/>
        <w:numPr>
          <w:ilvl w:val="0"/>
          <w:numId w:val="63"/>
        </w:numPr>
        <w:ind w:left="576" w:hanging="288"/>
      </w:pPr>
      <w:r>
        <w:t>Contribute to conversations and discussions on familiar topics with responses that are often appropriate with verbal prompting as needed</w:t>
      </w:r>
      <w:r w:rsidR="00297642">
        <w:t>.</w:t>
      </w:r>
    </w:p>
    <w:p w14:paraId="0D8613B2" w14:textId="77777777" w:rsidR="00A62E28" w:rsidRDefault="00A62E28" w:rsidP="001427B7">
      <w:pPr>
        <w:pStyle w:val="Numbered"/>
        <w:ind w:left="576" w:hanging="288"/>
      </w:pPr>
      <w:r>
        <w:t>Express mostly clear ideas in a presentation or summary of a presentation about academic content that is relevant but is not complete with verbal prompting and visual support as needed</w:t>
      </w:r>
      <w:r w:rsidR="00297642">
        <w:t>.</w:t>
      </w:r>
    </w:p>
    <w:p w14:paraId="6BAE536D" w14:textId="77777777" w:rsidR="00A62E28" w:rsidRDefault="00A62E28" w:rsidP="001427B7">
      <w:pPr>
        <w:pStyle w:val="Numbered"/>
        <w:ind w:left="576" w:hanging="288"/>
      </w:pPr>
      <w:r>
        <w:t>Offer an opinion with reasons that are sometimes relevant or not fully developed with verbal prompting as needed</w:t>
      </w:r>
      <w:r w:rsidR="00297642">
        <w:t>.</w:t>
      </w:r>
    </w:p>
    <w:p w14:paraId="19C36C8B" w14:textId="77777777" w:rsidR="00A62E28" w:rsidRPr="00F76481" w:rsidRDefault="00A62E28" w:rsidP="001427B7">
      <w:pPr>
        <w:pStyle w:val="Numbered"/>
        <w:ind w:left="576" w:hanging="288"/>
      </w:pPr>
      <w:r>
        <w:t>S</w:t>
      </w:r>
      <w:r w:rsidRPr="00F76481">
        <w:t>ometimes connect ideas, but with limited academic vocabulary and syntax</w:t>
      </w:r>
      <w:r w:rsidR="00297642">
        <w:t>.</w:t>
      </w:r>
    </w:p>
    <w:p w14:paraId="7927D25B" w14:textId="77777777" w:rsidR="00A62E28" w:rsidRDefault="00A62E28" w:rsidP="001427B7">
      <w:pPr>
        <w:pStyle w:val="Numbered"/>
        <w:ind w:left="576" w:hanging="288"/>
      </w:pPr>
      <w:r>
        <w:t xml:space="preserve">Use grammar and make word choices that allow for communication in conversations and discussions, with syntactical support (sentence frames, sentence starters) </w:t>
      </w:r>
      <w:r w:rsidRPr="003A137C">
        <w:t>or word walls and word banks</w:t>
      </w:r>
      <w:r w:rsidR="00297642">
        <w:t>.</w:t>
      </w:r>
    </w:p>
    <w:p w14:paraId="07BDE04D" w14:textId="77777777" w:rsidR="00A62E28" w:rsidRPr="003A137C" w:rsidRDefault="00A62E28" w:rsidP="001427B7">
      <w:pPr>
        <w:pStyle w:val="Numbered"/>
        <w:ind w:left="576" w:hanging="288"/>
      </w:pPr>
      <w:r>
        <w:t xml:space="preserve">Sometimes </w:t>
      </w:r>
      <w:proofErr w:type="gramStart"/>
      <w:r>
        <w:t>speak</w:t>
      </w:r>
      <w:proofErr w:type="gramEnd"/>
      <w:r>
        <w:t xml:space="preserve"> with choppiness and </w:t>
      </w:r>
      <w:proofErr w:type="gramStart"/>
      <w:r>
        <w:t>hesitation;</w:t>
      </w:r>
      <w:proofErr w:type="gramEnd"/>
      <w:r>
        <w:t xml:space="preserve"> may include long pauses for verbal processing</w:t>
      </w:r>
      <w:r w:rsidR="00297642">
        <w:t>.</w:t>
      </w:r>
    </w:p>
    <w:p w14:paraId="1A52AB8A" w14:textId="77777777" w:rsidR="00A62E28" w:rsidRPr="003714BC" w:rsidRDefault="00A62E28" w:rsidP="00A62E28">
      <w:pPr>
        <w:pStyle w:val="Heading4"/>
      </w:pPr>
      <w:r w:rsidRPr="003714BC">
        <w:t xml:space="preserve">Borderline Level 3 </w:t>
      </w:r>
      <w:r w:rsidR="00D37254">
        <w:t>Student: Writing</w:t>
      </w:r>
    </w:p>
    <w:p w14:paraId="708B7E22" w14:textId="77777777" w:rsidR="00A62E28" w:rsidRDefault="00A62E28" w:rsidP="00CF5A48">
      <w:pPr>
        <w:keepNext/>
      </w:pPr>
      <w:r w:rsidRPr="00B30E44">
        <w:t>T</w:t>
      </w:r>
      <w:r>
        <w:t>he Grade-Span</w:t>
      </w:r>
      <w:r w:rsidRPr="00B30E44">
        <w:t xml:space="preserve"> </w:t>
      </w:r>
      <w:r>
        <w:rPr>
          <w:rFonts w:cs="Times New Roman"/>
        </w:rPr>
        <w:t>6–8</w:t>
      </w:r>
      <w:r>
        <w:t xml:space="preserve"> </w:t>
      </w:r>
      <w:r w:rsidRPr="00B30E44">
        <w:t>Borderline Level 3 student can. . .</w:t>
      </w:r>
    </w:p>
    <w:p w14:paraId="3272D69D" w14:textId="77777777" w:rsidR="00A62E28" w:rsidRDefault="00A62E28" w:rsidP="00234E7A">
      <w:pPr>
        <w:pStyle w:val="Numbered"/>
        <w:numPr>
          <w:ilvl w:val="0"/>
          <w:numId w:val="64"/>
        </w:numPr>
        <w:ind w:left="576" w:hanging="288"/>
      </w:pPr>
      <w:r>
        <w:t>Write one relevant paragraph (all four genres) with minimal support (rephrasing directions, referring to charts, classroom resources), but may not have sufficient information or details</w:t>
      </w:r>
      <w:r w:rsidR="00297642">
        <w:t>.</w:t>
      </w:r>
    </w:p>
    <w:p w14:paraId="7AA00D0A" w14:textId="77777777" w:rsidR="00A62E28" w:rsidRDefault="00A62E28" w:rsidP="001427B7">
      <w:pPr>
        <w:pStyle w:val="Numbered"/>
        <w:ind w:left="576" w:hanging="288"/>
      </w:pPr>
      <w:r>
        <w:t>Produce cohesive and coherent texts using common transition words (e.g., FANBOYS, first, second…) with organizational supports (e.g., teacher models, guided writing, paragraph frames or transition lists)</w:t>
      </w:r>
      <w:r w:rsidR="00297642">
        <w:t>.</w:t>
      </w:r>
    </w:p>
    <w:p w14:paraId="692127D3" w14:textId="77777777" w:rsidR="00A62E28" w:rsidRDefault="00A62E28" w:rsidP="001427B7">
      <w:pPr>
        <w:pStyle w:val="Numbered"/>
        <w:ind w:left="576" w:hanging="288"/>
      </w:pPr>
      <w:r>
        <w:lastRenderedPageBreak/>
        <w:t>Organize with some degree of clarity (enough organization that the meaning is not impeded) with specific support (graphic organizers or paragraph frames)</w:t>
      </w:r>
      <w:r w:rsidR="00297642">
        <w:t>.</w:t>
      </w:r>
    </w:p>
    <w:p w14:paraId="3801B8C6" w14:textId="77777777" w:rsidR="00A62E28" w:rsidRDefault="00A62E28" w:rsidP="001427B7">
      <w:pPr>
        <w:pStyle w:val="Numbered"/>
        <w:ind w:left="576" w:hanging="288"/>
      </w:pPr>
      <w:r>
        <w:t>Write with some errors in grammar and word choice that sometimes impede meaning</w:t>
      </w:r>
      <w:r w:rsidR="00297642">
        <w:t>.</w:t>
      </w:r>
    </w:p>
    <w:p w14:paraId="351A45B8" w14:textId="77777777" w:rsidR="00A62E28" w:rsidRPr="00B774FA" w:rsidRDefault="00A62E28" w:rsidP="00A62E28">
      <w:pPr>
        <w:pStyle w:val="Heading4"/>
      </w:pPr>
      <w:r w:rsidRPr="00B774FA">
        <w:t xml:space="preserve">Borderline Level 4 </w:t>
      </w:r>
      <w:r w:rsidR="00D37254">
        <w:t>Student: Reading</w:t>
      </w:r>
    </w:p>
    <w:p w14:paraId="4BF169C0" w14:textId="77777777" w:rsidR="00A62E28" w:rsidRDefault="00A62E28" w:rsidP="00A62E28">
      <w:r>
        <w:t xml:space="preserve">The Grade-Span </w:t>
      </w:r>
      <w:r>
        <w:rPr>
          <w:rFonts w:cs="Times New Roman"/>
        </w:rPr>
        <w:t>6–8</w:t>
      </w:r>
      <w:r>
        <w:t xml:space="preserve"> Borderline Level 4 student can. . . </w:t>
      </w:r>
    </w:p>
    <w:p w14:paraId="0772D6A7" w14:textId="77777777" w:rsidR="00A62E28" w:rsidRDefault="00A62E28" w:rsidP="00234E7A">
      <w:pPr>
        <w:pStyle w:val="Numbered"/>
        <w:numPr>
          <w:ilvl w:val="0"/>
          <w:numId w:val="65"/>
        </w:numPr>
        <w:ind w:left="576" w:hanging="288"/>
      </w:pPr>
      <w:r>
        <w:t>Usually make inferences within a familiar text structure (e.g., narrative, informational, and argumentative) using explicit contextual clues</w:t>
      </w:r>
      <w:r w:rsidR="00297642">
        <w:t>.</w:t>
      </w:r>
    </w:p>
    <w:p w14:paraId="5BA1675C" w14:textId="77777777" w:rsidR="00A62E28" w:rsidRDefault="00A62E28" w:rsidP="001427B7">
      <w:pPr>
        <w:pStyle w:val="Numbered"/>
        <w:ind w:left="576" w:hanging="288"/>
      </w:pPr>
      <w:r>
        <w:t>Consistently identify explicitly stated main ideas and key details in text with predictable organizational pattern and familiar academic vocabulary</w:t>
      </w:r>
      <w:r w:rsidR="00297642">
        <w:t>.</w:t>
      </w:r>
    </w:p>
    <w:p w14:paraId="5A071215" w14:textId="77777777" w:rsidR="00A62E28" w:rsidRDefault="00A62E28" w:rsidP="001427B7">
      <w:pPr>
        <w:pStyle w:val="Numbered"/>
        <w:ind w:left="576" w:hanging="288"/>
      </w:pPr>
      <w:r>
        <w:t>Use organizational patterns or explicit textual evidence to understand the reason a writer uses specific words or phrases in a text</w:t>
      </w:r>
      <w:r w:rsidR="00297642">
        <w:t>.</w:t>
      </w:r>
      <w:r>
        <w:t xml:space="preserve"> </w:t>
      </w:r>
    </w:p>
    <w:p w14:paraId="5C4D8B6A" w14:textId="77777777" w:rsidR="00A62E28" w:rsidRDefault="00A62E28" w:rsidP="001427B7">
      <w:pPr>
        <w:pStyle w:val="Numbered"/>
        <w:ind w:left="576" w:hanging="288"/>
      </w:pPr>
      <w:r>
        <w:t>Usually identify how writers could revise a text to improve clarity and cohesion (simple transitional devices)</w:t>
      </w:r>
      <w:r w:rsidR="00297642">
        <w:t>.</w:t>
      </w:r>
    </w:p>
    <w:p w14:paraId="25EA4EE8" w14:textId="77777777" w:rsidR="00A62E28" w:rsidRDefault="00A62E28" w:rsidP="001427B7">
      <w:pPr>
        <w:pStyle w:val="Numbered"/>
        <w:ind w:left="576" w:hanging="288"/>
      </w:pPr>
      <w:r>
        <w:t>Consistently comprehend text with a social topic; comprehend text with an academic topic with support</w:t>
      </w:r>
      <w:r w:rsidR="00297642">
        <w:t>.</w:t>
      </w:r>
    </w:p>
    <w:p w14:paraId="28E1D540" w14:textId="77777777" w:rsidR="00A62E28" w:rsidRDefault="00A62E28" w:rsidP="001427B7">
      <w:pPr>
        <w:pStyle w:val="Numbered"/>
        <w:ind w:left="576" w:hanging="288"/>
      </w:pPr>
      <w:r>
        <w:t>Usually determine the meaning of unknown words and phrases using explicit context clues</w:t>
      </w:r>
      <w:r w:rsidR="00297642">
        <w:t>.</w:t>
      </w:r>
    </w:p>
    <w:p w14:paraId="7ABED036" w14:textId="77777777" w:rsidR="00A62E28" w:rsidRDefault="00A62E28" w:rsidP="001427B7">
      <w:pPr>
        <w:pStyle w:val="Numbered"/>
        <w:ind w:left="576" w:hanging="288"/>
      </w:pPr>
      <w:r>
        <w:t>Often determine the meaning of unknown words and phrases that have context clues outside the sentence in which the word/phrase occurs</w:t>
      </w:r>
      <w:r w:rsidR="00297642">
        <w:t>.</w:t>
      </w:r>
    </w:p>
    <w:p w14:paraId="0546B144" w14:textId="77777777" w:rsidR="00A62E28" w:rsidRPr="00B774FA" w:rsidRDefault="00A62E28" w:rsidP="00A62E28">
      <w:pPr>
        <w:pStyle w:val="Heading4"/>
      </w:pPr>
      <w:r w:rsidRPr="00B774FA">
        <w:t xml:space="preserve">Borderline Level 4 </w:t>
      </w:r>
      <w:r w:rsidR="00D37254">
        <w:t>Student: Listening</w:t>
      </w:r>
    </w:p>
    <w:p w14:paraId="040B24BF" w14:textId="77777777" w:rsidR="00A62E28" w:rsidRDefault="00A62E28" w:rsidP="00A62E28">
      <w:pPr>
        <w:keepNext/>
      </w:pPr>
      <w:r>
        <w:t xml:space="preserve">The Grade-Span </w:t>
      </w:r>
      <w:r>
        <w:rPr>
          <w:rFonts w:cs="Times New Roman"/>
        </w:rPr>
        <w:t>6–8</w:t>
      </w:r>
      <w:r>
        <w:t xml:space="preserve"> Borderline Level 4 student can. . . </w:t>
      </w:r>
    </w:p>
    <w:p w14:paraId="3A8D58DA" w14:textId="77777777" w:rsidR="00A62E28" w:rsidRDefault="00A62E28" w:rsidP="00234E7A">
      <w:pPr>
        <w:pStyle w:val="Numbered"/>
        <w:numPr>
          <w:ilvl w:val="0"/>
          <w:numId w:val="66"/>
        </w:numPr>
        <w:ind w:left="576" w:hanging="288"/>
      </w:pPr>
      <w:r>
        <w:t xml:space="preserve">Comprehend grade-appropriate discussions and oral presentations on familiar social and academic </w:t>
      </w:r>
      <w:proofErr w:type="gramStart"/>
      <w:r>
        <w:t>topics;</w:t>
      </w:r>
      <w:proofErr w:type="gramEnd"/>
      <w:r>
        <w:t xml:space="preserve"> with non-linguistic </w:t>
      </w:r>
      <w:proofErr w:type="gramStart"/>
      <w:r>
        <w:t>supports</w:t>
      </w:r>
      <w:proofErr w:type="gramEnd"/>
      <w:r>
        <w:t xml:space="preserve"> for unfamiliar topics</w:t>
      </w:r>
      <w:r w:rsidR="00297642">
        <w:t>.</w:t>
      </w:r>
    </w:p>
    <w:p w14:paraId="5B967624" w14:textId="77777777" w:rsidR="00A62E28" w:rsidRDefault="00A62E28" w:rsidP="001427B7">
      <w:pPr>
        <w:pStyle w:val="Numbered"/>
        <w:ind w:left="576" w:hanging="288"/>
      </w:pPr>
      <w:r>
        <w:t>Comprehend explicitly stated main ideas, key details, and some inferences in predictable or familiar topics</w:t>
      </w:r>
      <w:r w:rsidR="00297642">
        <w:t>.</w:t>
      </w:r>
    </w:p>
    <w:p w14:paraId="363F1FD7" w14:textId="77777777" w:rsidR="00A62E28" w:rsidRDefault="00A62E28" w:rsidP="001427B7">
      <w:pPr>
        <w:pStyle w:val="Numbered"/>
        <w:ind w:left="576" w:hanging="288"/>
      </w:pPr>
      <w:r>
        <w:t>Comprehend how ideas, events, and reasons are linked when presented with predictable patterns</w:t>
      </w:r>
      <w:r w:rsidR="00297642">
        <w:t>.</w:t>
      </w:r>
    </w:p>
    <w:p w14:paraId="2EB55000" w14:textId="77777777" w:rsidR="00A62E28" w:rsidRDefault="00A62E28" w:rsidP="001427B7">
      <w:pPr>
        <w:pStyle w:val="Numbered"/>
        <w:ind w:left="576" w:hanging="288"/>
      </w:pPr>
      <w:r>
        <w:t>Comprehend oral arguments and techniques with a predictable pattern</w:t>
      </w:r>
      <w:r w:rsidR="00297642">
        <w:t>.</w:t>
      </w:r>
    </w:p>
    <w:p w14:paraId="7CCAE21E" w14:textId="77777777" w:rsidR="00A62E28" w:rsidRDefault="00A62E28" w:rsidP="001427B7">
      <w:pPr>
        <w:pStyle w:val="Numbered"/>
        <w:ind w:left="576" w:hanging="288"/>
      </w:pPr>
      <w:r>
        <w:t>Comprehend why specific language is used in a conversation or presentation with restatements</w:t>
      </w:r>
      <w:r w:rsidR="00297642">
        <w:t>.</w:t>
      </w:r>
    </w:p>
    <w:p w14:paraId="0E519C1A" w14:textId="77777777" w:rsidR="00A62E28" w:rsidRDefault="00A62E28" w:rsidP="001427B7">
      <w:pPr>
        <w:pStyle w:val="Numbered"/>
        <w:ind w:left="576" w:hanging="288"/>
      </w:pPr>
      <w:r>
        <w:t>Comprehend connotation with familiar vocabulary and subject matter</w:t>
      </w:r>
      <w:r w:rsidR="00297642">
        <w:t>.</w:t>
      </w:r>
    </w:p>
    <w:p w14:paraId="6BDE4704" w14:textId="77777777" w:rsidR="00A62E28" w:rsidRPr="003714BC" w:rsidRDefault="00A62E28" w:rsidP="00A62E28">
      <w:pPr>
        <w:pStyle w:val="Heading4"/>
      </w:pPr>
      <w:r w:rsidRPr="003714BC">
        <w:t xml:space="preserve">Borderline Level 4 </w:t>
      </w:r>
      <w:r w:rsidR="00D37254">
        <w:t>Student: Speaking</w:t>
      </w:r>
    </w:p>
    <w:p w14:paraId="49575FC9" w14:textId="77777777" w:rsidR="00A62E28" w:rsidRDefault="00A62E28" w:rsidP="00A62E28">
      <w:r>
        <w:t xml:space="preserve">The Grade-Span </w:t>
      </w:r>
      <w:r>
        <w:rPr>
          <w:rFonts w:cs="Times New Roman"/>
        </w:rPr>
        <w:t>6–8</w:t>
      </w:r>
      <w:r>
        <w:t xml:space="preserve"> Borderline Level 4</w:t>
      </w:r>
      <w:r w:rsidRPr="00B30E44">
        <w:t xml:space="preserve"> student can. . .</w:t>
      </w:r>
    </w:p>
    <w:p w14:paraId="38027B43" w14:textId="77777777" w:rsidR="00A62E28" w:rsidRDefault="00A62E28" w:rsidP="00234E7A">
      <w:pPr>
        <w:pStyle w:val="Numbered"/>
        <w:numPr>
          <w:ilvl w:val="0"/>
          <w:numId w:val="96"/>
        </w:numPr>
        <w:ind w:left="576" w:hanging="288"/>
      </w:pPr>
      <w:r>
        <w:t>Begin to use transitions and verbal cues to connect ideas clearly, with minimal prompting as needed</w:t>
      </w:r>
      <w:r w:rsidR="00297642">
        <w:t>.</w:t>
      </w:r>
    </w:p>
    <w:p w14:paraId="523F79A1" w14:textId="77777777" w:rsidR="00A62E28" w:rsidRDefault="00A62E28" w:rsidP="001427B7">
      <w:pPr>
        <w:pStyle w:val="Numbered"/>
        <w:ind w:left="576" w:hanging="288"/>
      </w:pPr>
      <w:r>
        <w:t>Rarely speak with choppiness and hesitation except for thoughtful pauses for unfamiliar vocabulary</w:t>
      </w:r>
      <w:r w:rsidR="00297642">
        <w:t>.</w:t>
      </w:r>
    </w:p>
    <w:p w14:paraId="6829E97B" w14:textId="77777777" w:rsidR="00A62E28" w:rsidRDefault="00A62E28" w:rsidP="001427B7">
      <w:pPr>
        <w:pStyle w:val="Numbered"/>
        <w:ind w:left="576" w:hanging="288"/>
      </w:pPr>
      <w:r>
        <w:lastRenderedPageBreak/>
        <w:t xml:space="preserve">Use grammar and word choices effectively to address multiple tasks and purposes on familiar topics; visual </w:t>
      </w:r>
      <w:proofErr w:type="gramStart"/>
      <w:r>
        <w:t>supports</w:t>
      </w:r>
      <w:proofErr w:type="gramEnd"/>
      <w:r>
        <w:t xml:space="preserve"> provided for presentations (e.g., charts, graphs, pictures)</w:t>
      </w:r>
      <w:r w:rsidR="00297642">
        <w:t>.</w:t>
      </w:r>
    </w:p>
    <w:p w14:paraId="2AEF0547" w14:textId="77777777" w:rsidR="00A62E28" w:rsidRDefault="00A62E28" w:rsidP="001427B7">
      <w:pPr>
        <w:pStyle w:val="Numbered"/>
        <w:ind w:left="576" w:hanging="288"/>
      </w:pPr>
      <w:r>
        <w:t>Express ideas clearly in a presentation or a summary of a presentation about academic content that conveys sufficient and relevant details with visual support, graphic organizers or prompting</w:t>
      </w:r>
      <w:r w:rsidR="00297642">
        <w:t>.</w:t>
      </w:r>
    </w:p>
    <w:p w14:paraId="2EAA365B" w14:textId="77777777" w:rsidR="00A62E28" w:rsidRPr="00201E09" w:rsidRDefault="00A62E28" w:rsidP="001427B7">
      <w:pPr>
        <w:pStyle w:val="Numbered"/>
        <w:ind w:left="576" w:hanging="288"/>
      </w:pPr>
      <w:r>
        <w:t>Offer an opinion and support it with relevant and developed reasons</w:t>
      </w:r>
      <w:r w:rsidR="00297642">
        <w:t>.</w:t>
      </w:r>
    </w:p>
    <w:p w14:paraId="52F4186D" w14:textId="77777777" w:rsidR="00A62E28" w:rsidRPr="003714BC" w:rsidRDefault="00A62E28" w:rsidP="00A62E28">
      <w:pPr>
        <w:pStyle w:val="Heading4"/>
      </w:pPr>
      <w:r w:rsidRPr="003714BC">
        <w:t xml:space="preserve">Borderline Level 4 </w:t>
      </w:r>
      <w:r w:rsidR="00D37254">
        <w:t>Student: Writing</w:t>
      </w:r>
    </w:p>
    <w:p w14:paraId="7959DF7E" w14:textId="77777777" w:rsidR="00A62E28" w:rsidRPr="00B30E44" w:rsidRDefault="00A62E28" w:rsidP="00A62E28">
      <w:r>
        <w:t xml:space="preserve">The Grade-Span </w:t>
      </w:r>
      <w:r>
        <w:rPr>
          <w:rFonts w:cs="Times New Roman"/>
        </w:rPr>
        <w:t>6–8</w:t>
      </w:r>
      <w:r>
        <w:t xml:space="preserve"> Borderline Level 4</w:t>
      </w:r>
      <w:r w:rsidRPr="00B30E44">
        <w:t xml:space="preserve"> student can. . . </w:t>
      </w:r>
    </w:p>
    <w:p w14:paraId="07DFD312" w14:textId="77777777" w:rsidR="00A62E28" w:rsidRPr="004E3947" w:rsidRDefault="00A62E28" w:rsidP="00234E7A">
      <w:pPr>
        <w:pStyle w:val="Numbered"/>
        <w:numPr>
          <w:ilvl w:val="0"/>
          <w:numId w:val="67"/>
        </w:numPr>
        <w:ind w:left="576" w:hanging="288"/>
      </w:pPr>
      <w:r>
        <w:t>W</w:t>
      </w:r>
      <w:r w:rsidRPr="004E3947">
        <w:t>rite extended text with some elaboration to meet most academic needs (classroom tasks) successfully and independently</w:t>
      </w:r>
      <w:r w:rsidR="00297642">
        <w:t>.</w:t>
      </w:r>
    </w:p>
    <w:p w14:paraId="30B11B67" w14:textId="77777777" w:rsidR="00A62E28" w:rsidRPr="004E3947" w:rsidRDefault="00A62E28" w:rsidP="001427B7">
      <w:pPr>
        <w:pStyle w:val="Numbered"/>
        <w:ind w:left="576" w:hanging="288"/>
      </w:pPr>
      <w:r>
        <w:t>W</w:t>
      </w:r>
      <w:r w:rsidRPr="004E3947">
        <w:t>rite sufficient (contains enough substance) and relevant texts in a variety of genres</w:t>
      </w:r>
      <w:r w:rsidR="00297642">
        <w:t>.</w:t>
      </w:r>
    </w:p>
    <w:p w14:paraId="15750B4C" w14:textId="77777777" w:rsidR="00A62E28" w:rsidRPr="004E3947" w:rsidRDefault="00A62E28" w:rsidP="001427B7">
      <w:pPr>
        <w:pStyle w:val="Numbered"/>
        <w:ind w:left="576" w:hanging="288"/>
      </w:pPr>
      <w:r>
        <w:t>W</w:t>
      </w:r>
      <w:r w:rsidRPr="004E3947">
        <w:t>rite with only minor errors in grammar or word choice that rarely impede meaning</w:t>
      </w:r>
      <w:r w:rsidR="00297642">
        <w:t>.</w:t>
      </w:r>
    </w:p>
    <w:p w14:paraId="463F2406" w14:textId="77777777" w:rsidR="00A62E28" w:rsidRPr="004E3947" w:rsidRDefault="00A62E28" w:rsidP="001427B7">
      <w:pPr>
        <w:pStyle w:val="Numbered"/>
        <w:ind w:left="576" w:hanging="288"/>
      </w:pPr>
      <w:r>
        <w:t>U</w:t>
      </w:r>
      <w:r w:rsidRPr="004E3947">
        <w:t>sually organize ideas clearly</w:t>
      </w:r>
      <w:r w:rsidR="00297642">
        <w:t>.</w:t>
      </w:r>
    </w:p>
    <w:p w14:paraId="7F55C39B" w14:textId="77777777" w:rsidR="00A62E28" w:rsidRPr="004E3947" w:rsidRDefault="00A62E28" w:rsidP="001427B7">
      <w:pPr>
        <w:pStyle w:val="Numbered"/>
        <w:ind w:left="576" w:hanging="288"/>
      </w:pPr>
      <w:r>
        <w:t>C</w:t>
      </w:r>
      <w:r w:rsidRPr="004E3947">
        <w:t>onvey information and provide sufficient details to effectively meet most academic needs with support (e.g., prompting, graphic organizer, teacher modeling, example)</w:t>
      </w:r>
      <w:r w:rsidR="00297642">
        <w:t>.</w:t>
      </w:r>
    </w:p>
    <w:p w14:paraId="183E11D0" w14:textId="77777777" w:rsidR="00A62E28" w:rsidRDefault="00A62E28" w:rsidP="001427B7">
      <w:pPr>
        <w:pStyle w:val="Numbered"/>
        <w:ind w:left="576" w:hanging="288"/>
      </w:pPr>
      <w:r>
        <w:t>U</w:t>
      </w:r>
      <w:r w:rsidRPr="004E3947">
        <w:t>sually produce cohesive and coherent text that includes a variety of appropriate connecting and transitional words</w:t>
      </w:r>
      <w:r w:rsidR="00297642">
        <w:t>.</w:t>
      </w:r>
    </w:p>
    <w:p w14:paraId="203E1FD2" w14:textId="77777777" w:rsidR="00A62E28" w:rsidRPr="00B774FA" w:rsidRDefault="00A62E28" w:rsidP="00A62E28">
      <w:pPr>
        <w:pStyle w:val="Heading3"/>
      </w:pPr>
      <w:bookmarkStart w:id="561" w:name="_Toc513978547"/>
      <w:r w:rsidRPr="00B774FA">
        <w:t xml:space="preserve">ELPAC Borderline Student Definitions Grades </w:t>
      </w:r>
      <w:r>
        <w:t>9–10</w:t>
      </w:r>
      <w:bookmarkEnd w:id="561"/>
      <w:r w:rsidRPr="00B774FA">
        <w:t xml:space="preserve"> </w:t>
      </w:r>
    </w:p>
    <w:p w14:paraId="0A578B2B" w14:textId="77777777" w:rsidR="00A62E28" w:rsidRPr="00B774FA" w:rsidRDefault="00A62E28" w:rsidP="00A62E28">
      <w:pPr>
        <w:pStyle w:val="Heading4"/>
      </w:pPr>
      <w:r w:rsidRPr="00B774FA">
        <w:t xml:space="preserve">Borderline Level 2 </w:t>
      </w:r>
      <w:r w:rsidR="00D37254">
        <w:t>Student: Reading</w:t>
      </w:r>
    </w:p>
    <w:p w14:paraId="5B8295DC" w14:textId="77777777" w:rsidR="00A62E28" w:rsidRDefault="00A62E28" w:rsidP="00A62E28">
      <w:pPr>
        <w:keepNext/>
        <w:rPr>
          <w:rFonts w:cs="Times New Roman"/>
        </w:rPr>
      </w:pPr>
      <w:r>
        <w:rPr>
          <w:rFonts w:cs="Times New Roman"/>
        </w:rPr>
        <w:t xml:space="preserve">The Grade-Span 9–10 Borderline Level 2 student can. . . </w:t>
      </w:r>
    </w:p>
    <w:p w14:paraId="3BBBFD54" w14:textId="77777777" w:rsidR="00A62E28" w:rsidRDefault="00A62E28" w:rsidP="00234E7A">
      <w:pPr>
        <w:pStyle w:val="Numbered"/>
        <w:numPr>
          <w:ilvl w:val="0"/>
          <w:numId w:val="68"/>
        </w:numPr>
        <w:ind w:left="576" w:hanging="288"/>
      </w:pPr>
      <w:r>
        <w:t>Consistently comprehend sentences and sometimes comprehend short paragraphs of grade-appropriate texts.</w:t>
      </w:r>
    </w:p>
    <w:p w14:paraId="35F24247" w14:textId="77777777" w:rsidR="00A62E28" w:rsidRDefault="00A62E28" w:rsidP="001427B7">
      <w:pPr>
        <w:pStyle w:val="Numbered"/>
        <w:ind w:left="576" w:hanging="288"/>
      </w:pPr>
      <w:r>
        <w:t>Sometimes identify the main idea and occasionally identify some key details within a text.</w:t>
      </w:r>
    </w:p>
    <w:p w14:paraId="29E57191" w14:textId="77777777" w:rsidR="00A62E28" w:rsidRDefault="00A62E28" w:rsidP="001427B7">
      <w:pPr>
        <w:pStyle w:val="Numbered"/>
        <w:ind w:left="576" w:hanging="288"/>
      </w:pPr>
      <w:r>
        <w:t>Occasionally identify inferences within a text.</w:t>
      </w:r>
    </w:p>
    <w:p w14:paraId="62427DFF" w14:textId="77777777" w:rsidR="00A62E28" w:rsidRDefault="00A62E28" w:rsidP="001427B7">
      <w:pPr>
        <w:pStyle w:val="Numbered"/>
        <w:ind w:left="576" w:hanging="288"/>
      </w:pPr>
      <w:r>
        <w:t>Occasionally determine the meaning of unknown words and phrases (by using cognates, word parts, etc.).</w:t>
      </w:r>
    </w:p>
    <w:p w14:paraId="2BE893ED" w14:textId="77777777" w:rsidR="00A62E28" w:rsidRDefault="00A62E28" w:rsidP="001427B7">
      <w:pPr>
        <w:pStyle w:val="Numbered"/>
        <w:ind w:left="576" w:hanging="288"/>
      </w:pPr>
      <w:r>
        <w:t>Identify the organization of a text.</w:t>
      </w:r>
    </w:p>
    <w:p w14:paraId="147FC158" w14:textId="77777777" w:rsidR="00A62E28" w:rsidRDefault="00A62E28" w:rsidP="001427B7">
      <w:pPr>
        <w:pStyle w:val="Numbered"/>
        <w:ind w:left="576" w:hanging="288"/>
      </w:pPr>
      <w:proofErr w:type="gramStart"/>
      <w:r>
        <w:t>Occasionally</w:t>
      </w:r>
      <w:proofErr w:type="gramEnd"/>
      <w:r>
        <w:t xml:space="preserve"> understand the reasons a writer uses specific words or phrases.</w:t>
      </w:r>
    </w:p>
    <w:p w14:paraId="04290312" w14:textId="77777777" w:rsidR="00A62E28" w:rsidRPr="00B774FA" w:rsidRDefault="00A62E28" w:rsidP="00A62E28">
      <w:pPr>
        <w:pStyle w:val="Heading4"/>
      </w:pPr>
      <w:r w:rsidRPr="00B774FA">
        <w:t xml:space="preserve">Borderline Level 2 </w:t>
      </w:r>
      <w:r w:rsidR="00D37254">
        <w:t>Student: Listening</w:t>
      </w:r>
    </w:p>
    <w:p w14:paraId="3467828F" w14:textId="77777777" w:rsidR="00A62E28" w:rsidRPr="00B774FA" w:rsidRDefault="00A62E28" w:rsidP="00CF5A48">
      <w:pPr>
        <w:keepNext/>
        <w:rPr>
          <w:rFonts w:cs="Times New Roman"/>
        </w:rPr>
      </w:pPr>
      <w:r w:rsidRPr="00B774FA">
        <w:rPr>
          <w:rFonts w:cs="Times New Roman"/>
        </w:rPr>
        <w:t xml:space="preserve">The Grade-Span </w:t>
      </w:r>
      <w:r>
        <w:rPr>
          <w:rFonts w:cs="Times New Roman"/>
        </w:rPr>
        <w:t>9–10</w:t>
      </w:r>
      <w:r w:rsidRPr="00B774FA">
        <w:rPr>
          <w:rFonts w:cs="Times New Roman"/>
        </w:rPr>
        <w:t xml:space="preserve"> Borderline Level 2 student can. . . </w:t>
      </w:r>
    </w:p>
    <w:p w14:paraId="02088A8F" w14:textId="77777777" w:rsidR="00A62E28" w:rsidRDefault="00A62E28" w:rsidP="00234E7A">
      <w:pPr>
        <w:pStyle w:val="Numbered"/>
        <w:numPr>
          <w:ilvl w:val="0"/>
          <w:numId w:val="69"/>
        </w:numPr>
        <w:ind w:left="576" w:hanging="288"/>
      </w:pPr>
      <w:r>
        <w:t>Sometimes comprehend short grade-appropriate discussions on familiar topics and parts of oral presentations and occasionally comprehend longer discussions on familiar, concrete topics.</w:t>
      </w:r>
    </w:p>
    <w:p w14:paraId="1CB844ED" w14:textId="77777777" w:rsidR="00A62E28" w:rsidRDefault="00A62E28" w:rsidP="001427B7">
      <w:pPr>
        <w:pStyle w:val="Numbered"/>
        <w:ind w:left="576" w:hanging="288"/>
      </w:pPr>
      <w:r>
        <w:t>Consistently comprehend how ideas and events are linked in short conversations.</w:t>
      </w:r>
    </w:p>
    <w:p w14:paraId="6438FBAF" w14:textId="77777777" w:rsidR="00A62E28" w:rsidRDefault="00A62E28" w:rsidP="001427B7">
      <w:pPr>
        <w:pStyle w:val="Numbered"/>
        <w:ind w:left="576" w:hanging="288"/>
      </w:pPr>
      <w:r>
        <w:t>Sometimes comprehend key details and/or main ideas in short, simple conversations.</w:t>
      </w:r>
    </w:p>
    <w:p w14:paraId="791C5345" w14:textId="77777777" w:rsidR="00A62E28" w:rsidRPr="003714BC" w:rsidRDefault="00A62E28" w:rsidP="00A62E28">
      <w:pPr>
        <w:pStyle w:val="Heading4"/>
      </w:pPr>
      <w:r w:rsidRPr="003714BC">
        <w:lastRenderedPageBreak/>
        <w:t xml:space="preserve">Borderline Level 2 </w:t>
      </w:r>
      <w:r w:rsidR="00D37254">
        <w:t>Student: Speaking</w:t>
      </w:r>
    </w:p>
    <w:p w14:paraId="4EB37115" w14:textId="77777777" w:rsidR="00A62E28" w:rsidRDefault="00A62E28" w:rsidP="008E3592">
      <w:pPr>
        <w:keepNext/>
        <w:rPr>
          <w:rFonts w:cs="Times New Roman"/>
        </w:rPr>
      </w:pPr>
      <w:r w:rsidRPr="00B30E44">
        <w:rPr>
          <w:rFonts w:cs="Times New Roman"/>
        </w:rPr>
        <w:t xml:space="preserve">The </w:t>
      </w:r>
      <w:r>
        <w:rPr>
          <w:rFonts w:cs="Times New Roman"/>
        </w:rPr>
        <w:t xml:space="preserve">Grade-Span 9–10 </w:t>
      </w:r>
      <w:r w:rsidRPr="00B30E44">
        <w:rPr>
          <w:rFonts w:cs="Times New Roman"/>
        </w:rPr>
        <w:t xml:space="preserve">Borderline Level 2 student can. . . </w:t>
      </w:r>
    </w:p>
    <w:p w14:paraId="55060593" w14:textId="77777777" w:rsidR="00A62E28" w:rsidRDefault="00A62E28" w:rsidP="00234E7A">
      <w:pPr>
        <w:pStyle w:val="Numbered"/>
        <w:numPr>
          <w:ilvl w:val="0"/>
          <w:numId w:val="70"/>
        </w:numPr>
        <w:ind w:left="576" w:hanging="288"/>
      </w:pPr>
      <w:r>
        <w:t>Express partial or incomplete ideas somewhat clearly in a presentation or summary of a presentation about academic content that is usually relevant to the task.</w:t>
      </w:r>
    </w:p>
    <w:p w14:paraId="6310B529" w14:textId="77777777" w:rsidR="00A62E28" w:rsidRDefault="00A62E28" w:rsidP="001427B7">
      <w:pPr>
        <w:pStyle w:val="Numbered"/>
        <w:ind w:left="576" w:hanging="288"/>
      </w:pPr>
      <w:r>
        <w:t xml:space="preserve">Attempt to connect ideas, but the connections are usually unclear. </w:t>
      </w:r>
    </w:p>
    <w:p w14:paraId="1302E128" w14:textId="77777777" w:rsidR="00A62E28" w:rsidRPr="00943367" w:rsidRDefault="00A62E28" w:rsidP="001427B7">
      <w:pPr>
        <w:pStyle w:val="Numbered"/>
        <w:ind w:left="576" w:hanging="288"/>
      </w:pPr>
      <w:r>
        <w:t>Produce simple phrases and simple sentences in direct conversation on familiar and routine topics.</w:t>
      </w:r>
    </w:p>
    <w:p w14:paraId="70846749" w14:textId="77777777" w:rsidR="00A62E28" w:rsidRPr="00B30E44" w:rsidRDefault="00A62E28" w:rsidP="00A62E28">
      <w:pPr>
        <w:pStyle w:val="Heading4"/>
      </w:pPr>
      <w:r>
        <w:t xml:space="preserve">Borderline Level 2 </w:t>
      </w:r>
      <w:r w:rsidR="00D37254">
        <w:t>Student: Writing</w:t>
      </w:r>
    </w:p>
    <w:p w14:paraId="227B5EB9" w14:textId="77777777" w:rsidR="00A62E28" w:rsidRDefault="00A62E28" w:rsidP="00A62E28">
      <w:pPr>
        <w:rPr>
          <w:rFonts w:cs="Times New Roman"/>
        </w:rPr>
      </w:pPr>
      <w:r w:rsidRPr="00B30E44">
        <w:rPr>
          <w:rFonts w:cs="Times New Roman"/>
        </w:rPr>
        <w:t xml:space="preserve">The </w:t>
      </w:r>
      <w:r>
        <w:rPr>
          <w:rFonts w:cs="Times New Roman"/>
        </w:rPr>
        <w:t xml:space="preserve">Grade-Span 9–10 </w:t>
      </w:r>
      <w:r w:rsidRPr="00B30E44">
        <w:rPr>
          <w:rFonts w:cs="Times New Roman"/>
        </w:rPr>
        <w:t xml:space="preserve">Borderline Level 2 student can. . . </w:t>
      </w:r>
    </w:p>
    <w:p w14:paraId="71ED94C7" w14:textId="77777777" w:rsidR="00A62E28" w:rsidRDefault="00A62E28" w:rsidP="00234E7A">
      <w:pPr>
        <w:pStyle w:val="Numbered"/>
        <w:numPr>
          <w:ilvl w:val="0"/>
          <w:numId w:val="71"/>
        </w:numPr>
        <w:ind w:left="576" w:hanging="288"/>
      </w:pPr>
      <w:r>
        <w:t>Write sentences on familiar and routine topics with moderate support provided by text or when collaborating with others.</w:t>
      </w:r>
    </w:p>
    <w:p w14:paraId="427191A0" w14:textId="77777777" w:rsidR="00A62E28" w:rsidRDefault="00A62E28" w:rsidP="001427B7">
      <w:pPr>
        <w:pStyle w:val="Numbered"/>
        <w:ind w:left="576" w:hanging="288"/>
      </w:pPr>
      <w:r>
        <w:t>Attempt to write text of the following types: informational, short responses to literary text, narrative summaries of experiences, and/or opinions with support.</w:t>
      </w:r>
    </w:p>
    <w:p w14:paraId="19EC805E" w14:textId="77777777" w:rsidR="00A62E28" w:rsidRDefault="00A62E28" w:rsidP="001427B7">
      <w:pPr>
        <w:pStyle w:val="Numbered"/>
        <w:ind w:left="576" w:hanging="288"/>
      </w:pPr>
      <w:r>
        <w:t>Usually produce text that includes basic connecting and transitional words.</w:t>
      </w:r>
    </w:p>
    <w:p w14:paraId="21055670" w14:textId="77777777" w:rsidR="00A62E28" w:rsidRDefault="00A62E28" w:rsidP="001427B7">
      <w:pPr>
        <w:pStyle w:val="Numbered"/>
        <w:ind w:left="576" w:hanging="288"/>
      </w:pPr>
      <w:r>
        <w:t>Convey some relevant information.</w:t>
      </w:r>
    </w:p>
    <w:p w14:paraId="64D1DAAE" w14:textId="77777777" w:rsidR="00A62E28" w:rsidRPr="00B774FA" w:rsidRDefault="00A62E28" w:rsidP="00A62E28">
      <w:pPr>
        <w:pStyle w:val="Heading4"/>
      </w:pPr>
      <w:r w:rsidRPr="00B774FA">
        <w:t xml:space="preserve">Borderline Level 3 </w:t>
      </w:r>
      <w:r w:rsidR="00D37254">
        <w:t>Student: Reading</w:t>
      </w:r>
    </w:p>
    <w:p w14:paraId="61BF36CD" w14:textId="77777777" w:rsidR="00A62E28" w:rsidRDefault="00A62E28" w:rsidP="00A62E28">
      <w:pPr>
        <w:keepNext/>
      </w:pPr>
      <w:r>
        <w:t xml:space="preserve">The Grade-Span </w:t>
      </w:r>
      <w:r>
        <w:rPr>
          <w:rFonts w:cs="Times New Roman"/>
        </w:rPr>
        <w:t>9–10</w:t>
      </w:r>
      <w:r>
        <w:t xml:space="preserve"> Borderline Level 3 student can. . .</w:t>
      </w:r>
    </w:p>
    <w:p w14:paraId="7FA63E65" w14:textId="77777777" w:rsidR="00A62E28" w:rsidRDefault="00A62E28" w:rsidP="00234E7A">
      <w:pPr>
        <w:pStyle w:val="Numbered"/>
        <w:numPr>
          <w:ilvl w:val="0"/>
          <w:numId w:val="72"/>
        </w:numPr>
        <w:ind w:left="576" w:hanging="288"/>
      </w:pPr>
      <w:r>
        <w:t>Consistently comprehend sentences and short paragraphs and sometimes comprehend multi-paragraph, grade-appropriate texts both informational and literary (on familiar social topics and some academic topics).</w:t>
      </w:r>
    </w:p>
    <w:p w14:paraId="27B4A66C" w14:textId="77777777" w:rsidR="00A62E28" w:rsidRDefault="00A62E28" w:rsidP="001427B7">
      <w:pPr>
        <w:pStyle w:val="Numbered"/>
        <w:ind w:left="576" w:hanging="288"/>
      </w:pPr>
      <w:r>
        <w:t>Usually identify the main idea and sometimes identify key details within a text.</w:t>
      </w:r>
    </w:p>
    <w:p w14:paraId="58614F48" w14:textId="77777777" w:rsidR="00A62E28" w:rsidRDefault="00A62E28" w:rsidP="001427B7">
      <w:pPr>
        <w:pStyle w:val="Numbered"/>
        <w:ind w:left="576" w:hanging="288"/>
      </w:pPr>
      <w:r>
        <w:t>Sometimes make inferences within a text and occasionally identify the language that supports main ideas, details and inferences.</w:t>
      </w:r>
    </w:p>
    <w:p w14:paraId="282B5307" w14:textId="77777777" w:rsidR="00A62E28" w:rsidRDefault="00A62E28" w:rsidP="001427B7">
      <w:pPr>
        <w:pStyle w:val="Numbered"/>
        <w:ind w:left="576" w:hanging="288"/>
      </w:pPr>
      <w:proofErr w:type="gramStart"/>
      <w:r>
        <w:t>Sometimes</w:t>
      </w:r>
      <w:proofErr w:type="gramEnd"/>
      <w:r>
        <w:t xml:space="preserve"> demonstrate understanding of the organization of the text and occasionally demonstrate understanding of how the writer connects ideas within a text. </w:t>
      </w:r>
    </w:p>
    <w:p w14:paraId="211CED2A" w14:textId="77777777" w:rsidR="00A62E28" w:rsidRDefault="00A62E28" w:rsidP="001427B7">
      <w:pPr>
        <w:pStyle w:val="Numbered"/>
        <w:ind w:left="576" w:hanging="288"/>
      </w:pPr>
      <w:proofErr w:type="gramStart"/>
      <w:r>
        <w:t>Sometimes</w:t>
      </w:r>
      <w:proofErr w:type="gramEnd"/>
      <w:r>
        <w:t xml:space="preserve"> understand the reason a writer uses specific denotative words or phrases and occasionally understand the reason for connotative words and phrases in a text to produce shades of meaning and effects on the audience.</w:t>
      </w:r>
    </w:p>
    <w:p w14:paraId="6DC331E2" w14:textId="77777777" w:rsidR="00A62E28" w:rsidRPr="00E06D79" w:rsidRDefault="00A62E28" w:rsidP="00A62E28">
      <w:pPr>
        <w:pStyle w:val="Heading4"/>
      </w:pPr>
      <w:r w:rsidRPr="00B774FA">
        <w:t xml:space="preserve">Borderline Level 3 </w:t>
      </w:r>
      <w:r w:rsidR="00D37254">
        <w:t>Student: Listening</w:t>
      </w:r>
    </w:p>
    <w:p w14:paraId="745D8BD5" w14:textId="77777777" w:rsidR="00A62E28" w:rsidRDefault="00A62E28" w:rsidP="00CF5A48">
      <w:pPr>
        <w:keepNext/>
      </w:pPr>
      <w:r>
        <w:t xml:space="preserve">The Grade-Span </w:t>
      </w:r>
      <w:r>
        <w:rPr>
          <w:rFonts w:cs="Times New Roman"/>
        </w:rPr>
        <w:t>9–10</w:t>
      </w:r>
      <w:r>
        <w:t xml:space="preserve"> Borderline Level 3 student can. . .</w:t>
      </w:r>
    </w:p>
    <w:p w14:paraId="43CA5766" w14:textId="77777777" w:rsidR="00A62E28" w:rsidRDefault="00A62E28" w:rsidP="00234E7A">
      <w:pPr>
        <w:pStyle w:val="Numbered"/>
        <w:keepNext/>
        <w:numPr>
          <w:ilvl w:val="0"/>
          <w:numId w:val="73"/>
        </w:numPr>
        <w:ind w:left="576" w:hanging="288"/>
      </w:pPr>
      <w:r>
        <w:t>Usually comprehend short grade-appropriate discussions and oral presentations on familiar and some unfamiliar social and academic topics in a range of contexts.</w:t>
      </w:r>
    </w:p>
    <w:p w14:paraId="4487C8FC" w14:textId="77777777" w:rsidR="00A62E28" w:rsidRDefault="00A62E28" w:rsidP="001427B7">
      <w:pPr>
        <w:pStyle w:val="Numbered"/>
        <w:ind w:left="576" w:hanging="288"/>
      </w:pPr>
      <w:r>
        <w:t xml:space="preserve">Usually comprehend main ideas, sometimes comprehend key details and occasionally identify inferences </w:t>
      </w:r>
    </w:p>
    <w:p w14:paraId="283638BA" w14:textId="77777777" w:rsidR="00A62E28" w:rsidRDefault="00A62E28" w:rsidP="001427B7">
      <w:pPr>
        <w:pStyle w:val="Numbered"/>
        <w:ind w:left="576" w:hanging="288"/>
      </w:pPr>
      <w:proofErr w:type="gramStart"/>
      <w:r>
        <w:t>Sometimes</w:t>
      </w:r>
      <w:proofErr w:type="gramEnd"/>
      <w:r>
        <w:t xml:space="preserve"> comprehend how ideas, events, and occasionally how </w:t>
      </w:r>
      <w:proofErr w:type="gramStart"/>
      <w:r>
        <w:t>reasons,</w:t>
      </w:r>
      <w:proofErr w:type="gramEnd"/>
      <w:r>
        <w:t xml:space="preserve"> are linked, in discussions, oral presentations and stories.</w:t>
      </w:r>
    </w:p>
    <w:p w14:paraId="432AEE7E" w14:textId="77777777" w:rsidR="00A62E28" w:rsidRDefault="00A62E28" w:rsidP="001427B7">
      <w:pPr>
        <w:pStyle w:val="Numbered"/>
        <w:ind w:left="576" w:hanging="288"/>
      </w:pPr>
      <w:r>
        <w:t>Usually comprehend opinions; how speakers support ideas and arguments; and occasionally the language speakers use to persuade.</w:t>
      </w:r>
    </w:p>
    <w:p w14:paraId="610C3715" w14:textId="77777777" w:rsidR="00A62E28" w:rsidRDefault="00A62E28" w:rsidP="001427B7">
      <w:pPr>
        <w:pStyle w:val="Numbered"/>
        <w:ind w:left="576" w:hanging="288"/>
      </w:pPr>
      <w:r>
        <w:lastRenderedPageBreak/>
        <w:t>Occasionally comprehend why specific language is used in a conversation or presentation and how similar words (with differences in shades of meaning) are used to produce different effects on the listener.</w:t>
      </w:r>
    </w:p>
    <w:p w14:paraId="2CA9FC45" w14:textId="77777777" w:rsidR="00A62E28" w:rsidRPr="003714BC" w:rsidRDefault="00A62E28" w:rsidP="00A62E28">
      <w:pPr>
        <w:pStyle w:val="Heading4"/>
      </w:pPr>
      <w:r w:rsidRPr="003714BC">
        <w:t xml:space="preserve">Borderline Level 3 </w:t>
      </w:r>
      <w:r w:rsidR="00D37254">
        <w:t>Student: Speaking</w:t>
      </w:r>
    </w:p>
    <w:p w14:paraId="103F9C2A" w14:textId="77777777" w:rsidR="00A62E28" w:rsidRPr="00B30E44" w:rsidRDefault="00A62E28" w:rsidP="00A62E28">
      <w:r w:rsidRPr="00B30E44">
        <w:t>T</w:t>
      </w:r>
      <w:r>
        <w:t>he Grade-Span</w:t>
      </w:r>
      <w:r w:rsidRPr="00B30E44">
        <w:t xml:space="preserve"> </w:t>
      </w:r>
      <w:r>
        <w:rPr>
          <w:rFonts w:cs="Times New Roman"/>
        </w:rPr>
        <w:t>9–10</w:t>
      </w:r>
      <w:r>
        <w:t xml:space="preserve"> </w:t>
      </w:r>
      <w:r w:rsidRPr="00B30E44">
        <w:t>Borderline Level 3 student can. . .</w:t>
      </w:r>
    </w:p>
    <w:p w14:paraId="7356BA77" w14:textId="77777777" w:rsidR="00A62E28" w:rsidRDefault="00A62E28" w:rsidP="00234E7A">
      <w:pPr>
        <w:pStyle w:val="Numbered"/>
        <w:numPr>
          <w:ilvl w:val="0"/>
          <w:numId w:val="74"/>
        </w:numPr>
        <w:ind w:left="576" w:hanging="288"/>
      </w:pPr>
      <w:r>
        <w:t>Contribute to conversations and discussions on familiar topics with responses that are usually appropriate.</w:t>
      </w:r>
    </w:p>
    <w:p w14:paraId="613C64CF" w14:textId="77777777" w:rsidR="00A62E28" w:rsidRDefault="00A62E28" w:rsidP="001427B7">
      <w:pPr>
        <w:pStyle w:val="Numbered"/>
        <w:ind w:left="576" w:hanging="288"/>
      </w:pPr>
      <w:r>
        <w:t>Express mostly clear ideas in a presentation or summary of a presentation about academic content that is relevant.</w:t>
      </w:r>
    </w:p>
    <w:p w14:paraId="64F44385" w14:textId="77777777" w:rsidR="00A62E28" w:rsidRDefault="00A62E28" w:rsidP="001427B7">
      <w:pPr>
        <w:pStyle w:val="Numbered"/>
        <w:ind w:left="576" w:hanging="288"/>
      </w:pPr>
      <w:r>
        <w:t>Offer an opinion and support it with a relevant reason that is not fully developed.</w:t>
      </w:r>
    </w:p>
    <w:p w14:paraId="09CF3BDB" w14:textId="77777777" w:rsidR="00A62E28" w:rsidRDefault="00A62E28" w:rsidP="001427B7">
      <w:pPr>
        <w:pStyle w:val="Numbered"/>
        <w:ind w:left="576" w:hanging="288"/>
      </w:pPr>
      <w:r>
        <w:t>Use grammar and make word choices that allow for communication in conversations and discussions, but minor errors sometimes interfere with sustained expression of ideas.</w:t>
      </w:r>
    </w:p>
    <w:p w14:paraId="6E3801AB" w14:textId="77777777" w:rsidR="00A62E28" w:rsidRPr="004E3947" w:rsidRDefault="00A62E28" w:rsidP="001427B7">
      <w:pPr>
        <w:pStyle w:val="Numbered"/>
        <w:ind w:left="576" w:hanging="288"/>
      </w:pPr>
      <w:r w:rsidRPr="004E3947">
        <w:t>Usually speak in a sustained manner, though some choppiness or hesitation may occur. Pronunciation and intonation sometimes impede meaning.</w:t>
      </w:r>
    </w:p>
    <w:p w14:paraId="75A4F767" w14:textId="77777777" w:rsidR="00A62E28" w:rsidRPr="003714BC" w:rsidRDefault="00A62E28" w:rsidP="00A62E28">
      <w:pPr>
        <w:pStyle w:val="Heading4"/>
      </w:pPr>
      <w:r w:rsidRPr="003714BC">
        <w:t xml:space="preserve">Borderline Level 3 </w:t>
      </w:r>
      <w:r w:rsidR="00D37254">
        <w:t>Student: Writing</w:t>
      </w:r>
    </w:p>
    <w:p w14:paraId="54B4150A" w14:textId="77777777" w:rsidR="00A62E28" w:rsidRDefault="00A62E28" w:rsidP="00A62E28">
      <w:pPr>
        <w:keepNext/>
      </w:pPr>
      <w:r w:rsidRPr="00B30E44">
        <w:t>T</w:t>
      </w:r>
      <w:r>
        <w:t>he Grade-Span</w:t>
      </w:r>
      <w:r w:rsidRPr="00B30E44">
        <w:t xml:space="preserve"> </w:t>
      </w:r>
      <w:r>
        <w:rPr>
          <w:rFonts w:cs="Times New Roman"/>
        </w:rPr>
        <w:t>9–10</w:t>
      </w:r>
      <w:r>
        <w:t xml:space="preserve"> </w:t>
      </w:r>
      <w:r w:rsidRPr="00B30E44">
        <w:t>Borderline Level 3 student can. . .</w:t>
      </w:r>
    </w:p>
    <w:p w14:paraId="1B980CC2" w14:textId="77777777" w:rsidR="00A62E28" w:rsidRDefault="00A62E28" w:rsidP="00234E7A">
      <w:pPr>
        <w:pStyle w:val="Numbered"/>
        <w:numPr>
          <w:ilvl w:val="0"/>
          <w:numId w:val="75"/>
        </w:numPr>
        <w:ind w:left="576" w:hanging="288"/>
      </w:pPr>
      <w:r>
        <w:t>Write texts to meet some academic needs.</w:t>
      </w:r>
    </w:p>
    <w:p w14:paraId="332E2613" w14:textId="77777777" w:rsidR="00A62E28" w:rsidRDefault="00A62E28" w:rsidP="001427B7">
      <w:pPr>
        <w:pStyle w:val="Numbered"/>
        <w:ind w:left="576" w:hanging="288"/>
      </w:pPr>
      <w:r>
        <w:t>Write texts of the following types that are usually relevant, but may not be sufficient: informational, short responses to literary texts, narrative summaries of experiences, and opinions with support.</w:t>
      </w:r>
    </w:p>
    <w:p w14:paraId="0C777834" w14:textId="77777777" w:rsidR="00A62E28" w:rsidRDefault="00A62E28" w:rsidP="001427B7">
      <w:pPr>
        <w:pStyle w:val="Numbered"/>
        <w:ind w:left="576" w:hanging="288"/>
      </w:pPr>
      <w:r>
        <w:t>Produce mostly cohesive and coherent text that includes basic connecting and transitional words.</w:t>
      </w:r>
    </w:p>
    <w:p w14:paraId="5E4B1970" w14:textId="77777777" w:rsidR="00A62E28" w:rsidRDefault="00A62E28" w:rsidP="001427B7">
      <w:pPr>
        <w:pStyle w:val="Numbered"/>
        <w:ind w:left="576" w:hanging="288"/>
      </w:pPr>
      <w:r>
        <w:t>Usually organize ideas with some degree of clarity.</w:t>
      </w:r>
    </w:p>
    <w:p w14:paraId="021BC086" w14:textId="77777777" w:rsidR="00A62E28" w:rsidRDefault="00A62E28" w:rsidP="001427B7">
      <w:pPr>
        <w:pStyle w:val="Numbered"/>
        <w:ind w:left="576" w:hanging="288"/>
      </w:pPr>
      <w:r>
        <w:t>Convey information and some details to meet some academic needs.</w:t>
      </w:r>
    </w:p>
    <w:p w14:paraId="7DB57831" w14:textId="77777777" w:rsidR="00A62E28" w:rsidRPr="00B774FA" w:rsidRDefault="00A62E28" w:rsidP="00A62E28">
      <w:pPr>
        <w:pStyle w:val="Heading4"/>
      </w:pPr>
      <w:r w:rsidRPr="00B774FA">
        <w:t xml:space="preserve">Borderline Level 4 </w:t>
      </w:r>
      <w:r w:rsidR="00D37254">
        <w:t>Student: Reading</w:t>
      </w:r>
    </w:p>
    <w:p w14:paraId="35D0F3C1" w14:textId="77777777" w:rsidR="00A62E28" w:rsidRDefault="00A62E28" w:rsidP="00CF5A48">
      <w:pPr>
        <w:keepNext/>
      </w:pPr>
      <w:r>
        <w:t xml:space="preserve">The Grade-Span </w:t>
      </w:r>
      <w:r>
        <w:rPr>
          <w:rFonts w:cs="Times New Roman"/>
        </w:rPr>
        <w:t>9–10</w:t>
      </w:r>
      <w:r>
        <w:t xml:space="preserve"> Borderline Level 4 student can. . . </w:t>
      </w:r>
    </w:p>
    <w:p w14:paraId="2C23F893" w14:textId="77777777" w:rsidR="00A62E28" w:rsidRDefault="00A62E28" w:rsidP="00234E7A">
      <w:pPr>
        <w:pStyle w:val="Numbered"/>
        <w:keepNext/>
        <w:numPr>
          <w:ilvl w:val="0"/>
          <w:numId w:val="76"/>
        </w:numPr>
        <w:ind w:left="576" w:hanging="288"/>
      </w:pPr>
      <w:r>
        <w:t>Consistently comprehend grade-appropriate multi-paragraph texts on social topics and frequently on academic topics.</w:t>
      </w:r>
    </w:p>
    <w:p w14:paraId="7B03E17C" w14:textId="77777777" w:rsidR="00A62E28" w:rsidRDefault="00A62E28" w:rsidP="001427B7">
      <w:pPr>
        <w:pStyle w:val="Numbered"/>
        <w:ind w:left="576" w:hanging="288"/>
      </w:pPr>
      <w:r>
        <w:t>Consistently identify the main idea of a text and usually identify most key details</w:t>
      </w:r>
    </w:p>
    <w:p w14:paraId="5EEE5A31" w14:textId="77777777" w:rsidR="00A62E28" w:rsidRDefault="00A62E28" w:rsidP="001427B7">
      <w:pPr>
        <w:pStyle w:val="Numbered"/>
        <w:ind w:left="576" w:hanging="288"/>
      </w:pPr>
      <w:r>
        <w:t>Usually make inferences within a text and sometimes identify the language that supports main ideas, details, and inferences.</w:t>
      </w:r>
    </w:p>
    <w:p w14:paraId="7906E549" w14:textId="77777777" w:rsidR="00A62E28" w:rsidRDefault="00A62E28" w:rsidP="001427B7">
      <w:pPr>
        <w:pStyle w:val="Numbered"/>
        <w:ind w:left="576" w:hanging="288"/>
      </w:pPr>
      <w:r>
        <w:t>Usually demonstrate understanding of the organization of a text and can sometimes demonstrate how the writer connects ideas within a text.</w:t>
      </w:r>
    </w:p>
    <w:p w14:paraId="18971968" w14:textId="77777777" w:rsidR="00A62E28" w:rsidRDefault="00A62E28" w:rsidP="001427B7">
      <w:pPr>
        <w:pStyle w:val="Numbered"/>
        <w:ind w:left="576" w:hanging="288"/>
      </w:pPr>
      <w:r>
        <w:t>Usually understand the reason a writer uses specific denotative words or phrases and sometimes understand the reason for connotative words and phrases in a text to produce shades of meaning and effects on the audience.</w:t>
      </w:r>
    </w:p>
    <w:p w14:paraId="77B6763B" w14:textId="77777777" w:rsidR="00A62E28" w:rsidRPr="00B774FA" w:rsidRDefault="00A62E28" w:rsidP="00A62E28">
      <w:pPr>
        <w:pStyle w:val="Heading4"/>
      </w:pPr>
      <w:r w:rsidRPr="00B774FA">
        <w:t xml:space="preserve">Borderline Level 4 </w:t>
      </w:r>
      <w:r w:rsidR="00D37254">
        <w:t>Student: Listening</w:t>
      </w:r>
    </w:p>
    <w:p w14:paraId="2DE2B244" w14:textId="77777777" w:rsidR="00A62E28" w:rsidRDefault="00A62E28" w:rsidP="00A62E28">
      <w:r>
        <w:t xml:space="preserve">The Grade-Span </w:t>
      </w:r>
      <w:r>
        <w:rPr>
          <w:rFonts w:cs="Times New Roman"/>
        </w:rPr>
        <w:t>9–10</w:t>
      </w:r>
      <w:r>
        <w:t xml:space="preserve"> Borderline Level 4 student can. . . </w:t>
      </w:r>
    </w:p>
    <w:p w14:paraId="6CDDA5DB" w14:textId="77777777" w:rsidR="00A62E28" w:rsidRDefault="00A62E28" w:rsidP="00234E7A">
      <w:pPr>
        <w:pStyle w:val="Numbered"/>
        <w:numPr>
          <w:ilvl w:val="0"/>
          <w:numId w:val="77"/>
        </w:numPr>
        <w:ind w:left="576" w:hanging="288"/>
      </w:pPr>
      <w:r>
        <w:lastRenderedPageBreak/>
        <w:t>Consistently comprehend grade-appropriate discussions on familiar and most unfamiliar social and academic topics in a range of contexts.</w:t>
      </w:r>
    </w:p>
    <w:p w14:paraId="0E30A385" w14:textId="77777777" w:rsidR="00A62E28" w:rsidRDefault="00A62E28" w:rsidP="001427B7">
      <w:pPr>
        <w:pStyle w:val="Numbered"/>
        <w:ind w:left="576" w:hanging="288"/>
      </w:pPr>
      <w:r>
        <w:t>Consistently comprehend main ideas and usually comprehend key details and inferences.</w:t>
      </w:r>
    </w:p>
    <w:p w14:paraId="7AFDDA96" w14:textId="77777777" w:rsidR="00A62E28" w:rsidRDefault="00A62E28" w:rsidP="001427B7">
      <w:pPr>
        <w:pStyle w:val="Numbered"/>
        <w:ind w:left="576" w:hanging="288"/>
      </w:pPr>
      <w:r>
        <w:t xml:space="preserve">Consistently comprehend opinions; usually comprehend how speakers support ideas and </w:t>
      </w:r>
      <w:proofErr w:type="gramStart"/>
      <w:r>
        <w:t>arguments, and</w:t>
      </w:r>
      <w:proofErr w:type="gramEnd"/>
      <w:r>
        <w:t xml:space="preserve"> usually comprehend the language speakers use to persuade.</w:t>
      </w:r>
    </w:p>
    <w:p w14:paraId="77B7B250" w14:textId="77777777" w:rsidR="00A62E28" w:rsidRDefault="00A62E28" w:rsidP="001427B7">
      <w:pPr>
        <w:pStyle w:val="Numbered"/>
        <w:ind w:left="576" w:hanging="288"/>
      </w:pPr>
      <w:r>
        <w:t>Usually comprehend why specific language is used in a conversation or presentation and sometimes comprehend how similar words (with differences in shades of meaning) are used to produce different effects on the listener.</w:t>
      </w:r>
    </w:p>
    <w:p w14:paraId="5D4090C9" w14:textId="77777777" w:rsidR="00A62E28" w:rsidRPr="003714BC" w:rsidRDefault="00A62E28" w:rsidP="00A62E28">
      <w:pPr>
        <w:pStyle w:val="Heading4"/>
      </w:pPr>
      <w:r w:rsidRPr="003714BC">
        <w:t xml:space="preserve">Borderline Level 4 </w:t>
      </w:r>
      <w:r w:rsidR="00D37254">
        <w:t>Student: Speaking</w:t>
      </w:r>
    </w:p>
    <w:p w14:paraId="10FF5440" w14:textId="77777777" w:rsidR="00A62E28" w:rsidRDefault="00A62E28" w:rsidP="00A62E28">
      <w:r>
        <w:t xml:space="preserve">The Grade-Span </w:t>
      </w:r>
      <w:r>
        <w:rPr>
          <w:rFonts w:cs="Times New Roman"/>
        </w:rPr>
        <w:t>9–10</w:t>
      </w:r>
      <w:r>
        <w:t xml:space="preserve"> Borderline Level 4</w:t>
      </w:r>
      <w:r w:rsidRPr="00B30E44">
        <w:t xml:space="preserve"> student can. . .</w:t>
      </w:r>
    </w:p>
    <w:p w14:paraId="2E4FDDF0" w14:textId="77777777" w:rsidR="00A62E28" w:rsidRDefault="00A62E28" w:rsidP="00234E7A">
      <w:pPr>
        <w:pStyle w:val="Numbered"/>
        <w:numPr>
          <w:ilvl w:val="0"/>
          <w:numId w:val="78"/>
        </w:numPr>
        <w:ind w:left="576" w:hanging="288"/>
      </w:pPr>
      <w:r>
        <w:t>Express ideas clearly in a presentation or summary of a presentation about academic content that conveys relevant details.</w:t>
      </w:r>
    </w:p>
    <w:p w14:paraId="49020CFD" w14:textId="77777777" w:rsidR="00A62E28" w:rsidRDefault="00A62E28" w:rsidP="001427B7">
      <w:pPr>
        <w:pStyle w:val="Numbered"/>
        <w:ind w:left="576" w:hanging="288"/>
      </w:pPr>
      <w:r>
        <w:t>Offer an opinion and support it with relevant reasons that are mostly developed.</w:t>
      </w:r>
    </w:p>
    <w:p w14:paraId="6EB926B7" w14:textId="77777777" w:rsidR="00A62E28" w:rsidRDefault="00A62E28" w:rsidP="001427B7">
      <w:pPr>
        <w:pStyle w:val="Numbered"/>
        <w:ind w:left="576" w:hanging="288"/>
      </w:pPr>
      <w:r>
        <w:t>Usually connect ideas clearly.</w:t>
      </w:r>
    </w:p>
    <w:p w14:paraId="500F2E65" w14:textId="77777777" w:rsidR="00A62E28" w:rsidRDefault="00A62E28" w:rsidP="001427B7">
      <w:pPr>
        <w:pStyle w:val="Numbered"/>
        <w:ind w:left="576" w:hanging="288"/>
      </w:pPr>
      <w:r>
        <w:t>Use grammar and make word choices to address a variety of tasks and purposes. Minor errors do not interfere with sustained expression of ideas.</w:t>
      </w:r>
    </w:p>
    <w:p w14:paraId="7173B287" w14:textId="77777777" w:rsidR="00A62E28" w:rsidRPr="00943367" w:rsidRDefault="00A62E28" w:rsidP="001427B7">
      <w:pPr>
        <w:pStyle w:val="Numbered"/>
        <w:ind w:left="576" w:hanging="288"/>
      </w:pPr>
      <w:r>
        <w:t xml:space="preserve">Usually speak </w:t>
      </w:r>
      <w:proofErr w:type="gramStart"/>
      <w:r>
        <w:t>fairly smoothly</w:t>
      </w:r>
      <w:proofErr w:type="gramEnd"/>
      <w:r>
        <w:t xml:space="preserve"> in a sustained manner. Pronunciation and intonation only rarely impede meaning.</w:t>
      </w:r>
    </w:p>
    <w:p w14:paraId="7E94DD13" w14:textId="77777777" w:rsidR="00A62E28" w:rsidRPr="003714BC" w:rsidRDefault="00A62E28" w:rsidP="00A62E28">
      <w:pPr>
        <w:pStyle w:val="Heading4"/>
      </w:pPr>
      <w:r w:rsidRPr="003714BC">
        <w:t xml:space="preserve">Borderline Level 4 </w:t>
      </w:r>
      <w:r w:rsidR="00D37254">
        <w:t>Student: Writing</w:t>
      </w:r>
    </w:p>
    <w:p w14:paraId="2FF221CE" w14:textId="77777777" w:rsidR="00A62E28" w:rsidRPr="00B30E44" w:rsidRDefault="00A62E28" w:rsidP="00A62E28">
      <w:pPr>
        <w:keepNext/>
      </w:pPr>
      <w:r>
        <w:t xml:space="preserve">The Grade-Span </w:t>
      </w:r>
      <w:r>
        <w:rPr>
          <w:rFonts w:cs="Times New Roman"/>
        </w:rPr>
        <w:t>9–10</w:t>
      </w:r>
      <w:r>
        <w:t xml:space="preserve"> Borderline Level 4</w:t>
      </w:r>
      <w:r w:rsidRPr="00B30E44">
        <w:t xml:space="preserve"> student can. . . </w:t>
      </w:r>
    </w:p>
    <w:p w14:paraId="7707B812" w14:textId="77777777" w:rsidR="00A62E28" w:rsidRDefault="00A62E28" w:rsidP="00234E7A">
      <w:pPr>
        <w:pStyle w:val="Numbered"/>
        <w:numPr>
          <w:ilvl w:val="0"/>
          <w:numId w:val="79"/>
        </w:numPr>
        <w:ind w:left="576" w:hanging="288"/>
      </w:pPr>
      <w:r>
        <w:t xml:space="preserve">Write </w:t>
      </w:r>
      <w:proofErr w:type="gramStart"/>
      <w:r>
        <w:t>extended</w:t>
      </w:r>
      <w:proofErr w:type="gramEnd"/>
      <w:r>
        <w:t xml:space="preserve"> text with some elaboration to meet most academic needs successfully. </w:t>
      </w:r>
    </w:p>
    <w:p w14:paraId="7E2D7B61" w14:textId="77777777" w:rsidR="00A62E28" w:rsidRDefault="00A62E28" w:rsidP="001427B7">
      <w:pPr>
        <w:pStyle w:val="Numbered"/>
        <w:ind w:left="576" w:hanging="288"/>
      </w:pPr>
      <w:r>
        <w:t>Write relevant and mostly sufficient texts of the following types: informational, short responses to literary texts, narrative summaries of experiences, and opinions with support.</w:t>
      </w:r>
    </w:p>
    <w:p w14:paraId="31E3275C" w14:textId="77777777" w:rsidR="00A62E28" w:rsidRDefault="00A62E28" w:rsidP="001427B7">
      <w:pPr>
        <w:pStyle w:val="Numbered"/>
        <w:ind w:left="576" w:hanging="288"/>
      </w:pPr>
      <w:r>
        <w:t>Produce cohesive and coherent text that includes some variety of appropriate connecting and transitional words.</w:t>
      </w:r>
    </w:p>
    <w:p w14:paraId="7269B648" w14:textId="77777777" w:rsidR="00A62E28" w:rsidRDefault="00A62E28" w:rsidP="001427B7">
      <w:pPr>
        <w:pStyle w:val="Numbered"/>
        <w:ind w:left="576" w:hanging="288"/>
      </w:pPr>
      <w:r>
        <w:t>Usually organize ideas clearly.</w:t>
      </w:r>
    </w:p>
    <w:p w14:paraId="5C82DB65" w14:textId="77777777" w:rsidR="00A62E28" w:rsidRDefault="00A62E28" w:rsidP="001427B7">
      <w:pPr>
        <w:pStyle w:val="Numbered"/>
        <w:ind w:left="576" w:hanging="288"/>
      </w:pPr>
      <w:r>
        <w:t>Convey information and sufficient details to meet academic needs.</w:t>
      </w:r>
    </w:p>
    <w:p w14:paraId="2327999E" w14:textId="77777777" w:rsidR="00A62E28" w:rsidRDefault="00A62E28" w:rsidP="001427B7">
      <w:pPr>
        <w:pStyle w:val="Numbered"/>
        <w:ind w:left="576" w:hanging="288"/>
      </w:pPr>
      <w:r>
        <w:t xml:space="preserve">Write with occasional minor errors in grammar or word choice that rarely impede meaning. </w:t>
      </w:r>
    </w:p>
    <w:p w14:paraId="413D19C4" w14:textId="77777777" w:rsidR="00A62E28" w:rsidRPr="00B774FA" w:rsidRDefault="00A62E28" w:rsidP="00A62E28">
      <w:pPr>
        <w:pStyle w:val="Heading3"/>
      </w:pPr>
      <w:bookmarkStart w:id="562" w:name="_Toc513978548"/>
      <w:r w:rsidRPr="00B774FA">
        <w:t xml:space="preserve">ELPAC Borderline Student Definitions Grades </w:t>
      </w:r>
      <w:r>
        <w:t>11–12</w:t>
      </w:r>
      <w:bookmarkEnd w:id="562"/>
      <w:r w:rsidRPr="00B774FA">
        <w:t xml:space="preserve"> </w:t>
      </w:r>
    </w:p>
    <w:p w14:paraId="60124619" w14:textId="77777777" w:rsidR="00A62E28" w:rsidRPr="00B774FA" w:rsidRDefault="00A62E28" w:rsidP="00A62E28">
      <w:pPr>
        <w:pStyle w:val="Heading4"/>
      </w:pPr>
      <w:r w:rsidRPr="00B774FA">
        <w:t xml:space="preserve">Borderline Level 2 </w:t>
      </w:r>
      <w:r w:rsidR="00D37254">
        <w:t>Student: Reading</w:t>
      </w:r>
    </w:p>
    <w:p w14:paraId="38181B61" w14:textId="77777777" w:rsidR="00A62E28" w:rsidRDefault="00A62E28" w:rsidP="00A62E28">
      <w:pPr>
        <w:rPr>
          <w:rFonts w:cs="Times New Roman"/>
        </w:rPr>
      </w:pPr>
      <w:r>
        <w:rPr>
          <w:rFonts w:cs="Times New Roman"/>
        </w:rPr>
        <w:t xml:space="preserve">The Grade-Span 11–12 Borderline Level 2 student can. . . </w:t>
      </w:r>
    </w:p>
    <w:p w14:paraId="0FDF1A1B" w14:textId="77777777" w:rsidR="00A62E28" w:rsidRDefault="00A62E28" w:rsidP="00234E7A">
      <w:pPr>
        <w:pStyle w:val="Numbered"/>
        <w:numPr>
          <w:ilvl w:val="0"/>
          <w:numId w:val="21"/>
        </w:numPr>
        <w:ind w:left="576" w:hanging="288"/>
      </w:pPr>
      <w:r>
        <w:t>Occasionally comprehend sentences and short paragraphs.</w:t>
      </w:r>
    </w:p>
    <w:p w14:paraId="7CF92451" w14:textId="77777777" w:rsidR="00A62E28" w:rsidRDefault="00A62E28" w:rsidP="00234E7A">
      <w:pPr>
        <w:pStyle w:val="Numbered"/>
        <w:numPr>
          <w:ilvl w:val="0"/>
          <w:numId w:val="21"/>
        </w:numPr>
        <w:ind w:left="576" w:hanging="288"/>
      </w:pPr>
      <w:r>
        <w:t>Sometimes identify the main idea and some details.</w:t>
      </w:r>
    </w:p>
    <w:p w14:paraId="7CF34590" w14:textId="77777777" w:rsidR="00A62E28" w:rsidRDefault="00A62E28" w:rsidP="00234E7A">
      <w:pPr>
        <w:pStyle w:val="Numbered"/>
        <w:numPr>
          <w:ilvl w:val="0"/>
          <w:numId w:val="21"/>
        </w:numPr>
        <w:ind w:left="576" w:hanging="288"/>
      </w:pPr>
      <w:r>
        <w:t>Rarely make inferences within a text.</w:t>
      </w:r>
    </w:p>
    <w:p w14:paraId="1BC0952F" w14:textId="77777777" w:rsidR="00A62E28" w:rsidRDefault="00A62E28" w:rsidP="00234E7A">
      <w:pPr>
        <w:pStyle w:val="Numbered"/>
        <w:numPr>
          <w:ilvl w:val="0"/>
          <w:numId w:val="21"/>
        </w:numPr>
        <w:ind w:left="576" w:hanging="288"/>
      </w:pPr>
      <w:r>
        <w:t>Occasionally determine the meaning of some unknown words and phrases by using context.</w:t>
      </w:r>
    </w:p>
    <w:p w14:paraId="4627E6E5" w14:textId="77777777" w:rsidR="00A62E28" w:rsidRDefault="00A62E28" w:rsidP="00234E7A">
      <w:pPr>
        <w:pStyle w:val="Numbered"/>
        <w:numPr>
          <w:ilvl w:val="0"/>
          <w:numId w:val="21"/>
        </w:numPr>
        <w:ind w:left="576" w:hanging="288"/>
      </w:pPr>
      <w:r>
        <w:lastRenderedPageBreak/>
        <w:t>Occasionally demonstrate understanding of the organization of a basic text.</w:t>
      </w:r>
    </w:p>
    <w:p w14:paraId="03D1A939" w14:textId="77777777" w:rsidR="00A62E28" w:rsidRDefault="00A62E28" w:rsidP="00234E7A">
      <w:pPr>
        <w:pStyle w:val="Numbered"/>
        <w:numPr>
          <w:ilvl w:val="0"/>
          <w:numId w:val="21"/>
        </w:numPr>
        <w:ind w:left="576" w:hanging="288"/>
      </w:pPr>
      <w:r>
        <w:t>Rarely identify shades of meaning and effects on the audience.</w:t>
      </w:r>
    </w:p>
    <w:p w14:paraId="1D55B4DE" w14:textId="77777777" w:rsidR="00A62E28" w:rsidRDefault="00A62E28" w:rsidP="00234E7A">
      <w:pPr>
        <w:pStyle w:val="Numbered"/>
        <w:numPr>
          <w:ilvl w:val="0"/>
          <w:numId w:val="21"/>
        </w:numPr>
        <w:ind w:left="576" w:hanging="288"/>
      </w:pPr>
      <w:r>
        <w:t>Rarely identify various techniques used for revision.</w:t>
      </w:r>
    </w:p>
    <w:p w14:paraId="7C087539" w14:textId="77777777" w:rsidR="00A62E28" w:rsidRPr="00B774FA" w:rsidRDefault="00A62E28" w:rsidP="00A62E28">
      <w:pPr>
        <w:pStyle w:val="Heading4"/>
      </w:pPr>
      <w:r w:rsidRPr="00B774FA">
        <w:t xml:space="preserve">Borderline Level 2 </w:t>
      </w:r>
      <w:r w:rsidR="00D37254">
        <w:t>Student: Listening</w:t>
      </w:r>
    </w:p>
    <w:p w14:paraId="6B85FDF8" w14:textId="77777777" w:rsidR="00A62E28" w:rsidRPr="00B774FA" w:rsidRDefault="00A62E28" w:rsidP="00A62E28">
      <w:pPr>
        <w:rPr>
          <w:rFonts w:cs="Times New Roman"/>
        </w:rPr>
      </w:pPr>
      <w:r w:rsidRPr="00B774FA">
        <w:rPr>
          <w:rFonts w:cs="Times New Roman"/>
        </w:rPr>
        <w:t xml:space="preserve">The Grade-Span </w:t>
      </w:r>
      <w:r>
        <w:rPr>
          <w:rFonts w:cs="Times New Roman"/>
        </w:rPr>
        <w:t>11–12</w:t>
      </w:r>
      <w:r w:rsidRPr="00B774FA">
        <w:rPr>
          <w:rFonts w:cs="Times New Roman"/>
        </w:rPr>
        <w:t xml:space="preserve"> Borderline Level 2 student can. . . </w:t>
      </w:r>
    </w:p>
    <w:p w14:paraId="0E6D1373" w14:textId="77777777" w:rsidR="00A62E28" w:rsidRDefault="00A62E28" w:rsidP="00234E7A">
      <w:pPr>
        <w:pStyle w:val="Numbered"/>
        <w:numPr>
          <w:ilvl w:val="0"/>
          <w:numId w:val="97"/>
        </w:numPr>
        <w:ind w:left="576" w:hanging="288"/>
      </w:pPr>
      <w:r>
        <w:t xml:space="preserve">Occasionally comprehend some grade-appropriate discussions and oral presentations on both familiar and some unfamiliar social and academic topics in a range of contexts. </w:t>
      </w:r>
    </w:p>
    <w:p w14:paraId="098FDC1A" w14:textId="77777777" w:rsidR="00A62E28" w:rsidRDefault="00A62E28" w:rsidP="00234E7A">
      <w:pPr>
        <w:pStyle w:val="Numbered"/>
        <w:numPr>
          <w:ilvl w:val="0"/>
          <w:numId w:val="97"/>
        </w:numPr>
        <w:ind w:left="576" w:hanging="288"/>
      </w:pPr>
      <w:r>
        <w:t>Sometimes comprehend main ideas and some key details.</w:t>
      </w:r>
    </w:p>
    <w:p w14:paraId="6EFB8332" w14:textId="77777777" w:rsidR="00A62E28" w:rsidRDefault="00A62E28" w:rsidP="00234E7A">
      <w:pPr>
        <w:pStyle w:val="Numbered"/>
        <w:numPr>
          <w:ilvl w:val="0"/>
          <w:numId w:val="97"/>
        </w:numPr>
        <w:ind w:left="576" w:hanging="288"/>
      </w:pPr>
      <w:r>
        <w:t>Occasionally comprehends how ideas</w:t>
      </w:r>
      <w:r w:rsidRPr="0072701B">
        <w:t xml:space="preserve"> </w:t>
      </w:r>
      <w:r>
        <w:t>and events are linked in discussions and oral presentations.</w:t>
      </w:r>
    </w:p>
    <w:p w14:paraId="41E50662" w14:textId="77777777" w:rsidR="00A62E28" w:rsidRDefault="00A62E28" w:rsidP="00234E7A">
      <w:pPr>
        <w:pStyle w:val="Numbered"/>
        <w:numPr>
          <w:ilvl w:val="0"/>
          <w:numId w:val="97"/>
        </w:numPr>
        <w:ind w:left="576" w:hanging="288"/>
      </w:pPr>
      <w:r>
        <w:t>Can sometimes comprehend opinions in short conversations</w:t>
      </w:r>
    </w:p>
    <w:p w14:paraId="0A32A2C4" w14:textId="77777777" w:rsidR="00A62E28" w:rsidRPr="003714BC" w:rsidRDefault="00A62E28" w:rsidP="00A62E28">
      <w:pPr>
        <w:pStyle w:val="Heading4"/>
      </w:pPr>
      <w:r w:rsidRPr="003714BC">
        <w:t xml:space="preserve">Borderline Level 2 </w:t>
      </w:r>
      <w:r w:rsidR="00D37254">
        <w:t>Student: Speaking</w:t>
      </w:r>
    </w:p>
    <w:p w14:paraId="539ADF6A" w14:textId="77777777" w:rsidR="00A62E28" w:rsidRDefault="00A62E28" w:rsidP="00A62E28">
      <w:pPr>
        <w:keepNext/>
        <w:rPr>
          <w:rFonts w:cs="Times New Roman"/>
        </w:rPr>
      </w:pPr>
      <w:r w:rsidRPr="00B30E44">
        <w:rPr>
          <w:rFonts w:cs="Times New Roman"/>
        </w:rPr>
        <w:t xml:space="preserve">The </w:t>
      </w:r>
      <w:r>
        <w:rPr>
          <w:rFonts w:cs="Times New Roman"/>
        </w:rPr>
        <w:t xml:space="preserve">Grade-Span 11–12 </w:t>
      </w:r>
      <w:r w:rsidRPr="00B30E44">
        <w:rPr>
          <w:rFonts w:cs="Times New Roman"/>
        </w:rPr>
        <w:t xml:space="preserve">Borderline Level 2 student can. . . </w:t>
      </w:r>
    </w:p>
    <w:p w14:paraId="7779D7C5" w14:textId="77777777" w:rsidR="00A62E28" w:rsidRDefault="00A62E28" w:rsidP="00234E7A">
      <w:pPr>
        <w:pStyle w:val="Numbered"/>
        <w:numPr>
          <w:ilvl w:val="0"/>
          <w:numId w:val="22"/>
        </w:numPr>
        <w:ind w:left="576" w:hanging="288"/>
      </w:pPr>
      <w:r>
        <w:t>Use mostly phrases and a few simple sentences on familiar topics with responses that are somewhat appropriate.</w:t>
      </w:r>
    </w:p>
    <w:p w14:paraId="1857A0D9" w14:textId="77777777" w:rsidR="00A62E28" w:rsidRDefault="00A62E28" w:rsidP="00234E7A">
      <w:pPr>
        <w:pStyle w:val="Numbered"/>
        <w:numPr>
          <w:ilvl w:val="0"/>
          <w:numId w:val="22"/>
        </w:numPr>
        <w:ind w:left="576" w:hanging="288"/>
      </w:pPr>
      <w:r>
        <w:t>Express partial and incomplete ideas when contributing to conversations and discussions, offering an opinion and supporting it, or providing a presentation or summary that is somewhat relevant.</w:t>
      </w:r>
    </w:p>
    <w:p w14:paraId="74C2571B" w14:textId="77777777" w:rsidR="00A62E28" w:rsidRDefault="00A62E28" w:rsidP="00234E7A">
      <w:pPr>
        <w:pStyle w:val="Numbered"/>
        <w:numPr>
          <w:ilvl w:val="0"/>
          <w:numId w:val="22"/>
        </w:numPr>
        <w:ind w:left="576" w:hanging="288"/>
      </w:pPr>
      <w:r>
        <w:t>Offer an opinion and may support it with irrelevant reasons.</w:t>
      </w:r>
    </w:p>
    <w:p w14:paraId="5E94A270" w14:textId="77777777" w:rsidR="00A62E28" w:rsidRDefault="00A62E28" w:rsidP="00234E7A">
      <w:pPr>
        <w:pStyle w:val="Numbered"/>
        <w:keepNext/>
        <w:numPr>
          <w:ilvl w:val="0"/>
          <w:numId w:val="22"/>
        </w:numPr>
        <w:ind w:left="576" w:hanging="288"/>
      </w:pPr>
      <w:r>
        <w:t>(Might) connect ideas, but the connections are generally unclear.</w:t>
      </w:r>
    </w:p>
    <w:p w14:paraId="072897CE" w14:textId="77777777" w:rsidR="00A62E28" w:rsidRDefault="00A62E28" w:rsidP="00234E7A">
      <w:pPr>
        <w:pStyle w:val="Numbered"/>
        <w:keepNext/>
        <w:numPr>
          <w:ilvl w:val="0"/>
          <w:numId w:val="22"/>
        </w:numPr>
        <w:ind w:left="576" w:hanging="288"/>
      </w:pPr>
      <w:r>
        <w:t>Uses grammar and makes word choices that attempt communication in conversation. Errors in grammar and diction interfere with expression of ideas.</w:t>
      </w:r>
    </w:p>
    <w:p w14:paraId="3B5469A4" w14:textId="77777777" w:rsidR="00A62E28" w:rsidRDefault="00A62E28" w:rsidP="00234E7A">
      <w:pPr>
        <w:pStyle w:val="Numbered"/>
        <w:numPr>
          <w:ilvl w:val="0"/>
          <w:numId w:val="22"/>
        </w:numPr>
        <w:ind w:left="576" w:hanging="288"/>
      </w:pPr>
      <w:r>
        <w:t>Attempts to speak in a sustained manner with incomplete sentences on the same topic. Speech is frequently slow, choppy, or hesitant.  Pronunciation and intonation may often impede meaning.</w:t>
      </w:r>
    </w:p>
    <w:p w14:paraId="30658E13" w14:textId="77777777" w:rsidR="00A62E28" w:rsidRPr="00B30E44" w:rsidRDefault="00A62E28" w:rsidP="00A62E28">
      <w:pPr>
        <w:pStyle w:val="Heading4"/>
      </w:pPr>
      <w:r>
        <w:t xml:space="preserve">Borderline Level 2 </w:t>
      </w:r>
      <w:r w:rsidR="00D37254">
        <w:t>Student: Writing</w:t>
      </w:r>
    </w:p>
    <w:p w14:paraId="43082C0B" w14:textId="77777777" w:rsidR="00A62E28" w:rsidRDefault="00A62E28" w:rsidP="00A62E28">
      <w:pPr>
        <w:rPr>
          <w:rFonts w:cs="Times New Roman"/>
        </w:rPr>
      </w:pPr>
      <w:r w:rsidRPr="00B30E44">
        <w:rPr>
          <w:rFonts w:cs="Times New Roman"/>
        </w:rPr>
        <w:t xml:space="preserve">The </w:t>
      </w:r>
      <w:r>
        <w:rPr>
          <w:rFonts w:cs="Times New Roman"/>
        </w:rPr>
        <w:t xml:space="preserve">Grade-Span 11–12 </w:t>
      </w:r>
      <w:r w:rsidRPr="00B30E44">
        <w:rPr>
          <w:rFonts w:cs="Times New Roman"/>
        </w:rPr>
        <w:t xml:space="preserve">Borderline Level 2 student can. . . </w:t>
      </w:r>
    </w:p>
    <w:p w14:paraId="2B8E843B" w14:textId="77777777" w:rsidR="00A62E28" w:rsidRDefault="00A62E28" w:rsidP="00234E7A">
      <w:pPr>
        <w:pStyle w:val="Numbered"/>
        <w:numPr>
          <w:ilvl w:val="0"/>
          <w:numId w:val="23"/>
        </w:numPr>
        <w:ind w:left="576" w:hanging="288"/>
      </w:pPr>
      <w:r>
        <w:t>Writes sentences with basic words on familiar topics.</w:t>
      </w:r>
    </w:p>
    <w:p w14:paraId="157383EF" w14:textId="77777777" w:rsidR="00A62E28" w:rsidRDefault="00A62E28" w:rsidP="00234E7A">
      <w:pPr>
        <w:pStyle w:val="Numbered"/>
        <w:numPr>
          <w:ilvl w:val="0"/>
          <w:numId w:val="23"/>
        </w:numPr>
        <w:ind w:left="576" w:hanging="288"/>
      </w:pPr>
      <w:r>
        <w:t>Attempts to write sentences and basic texts (familiar or academic) with minimal information.</w:t>
      </w:r>
    </w:p>
    <w:p w14:paraId="0B9919A8" w14:textId="77777777" w:rsidR="00A62E28" w:rsidRDefault="00A62E28" w:rsidP="00234E7A">
      <w:pPr>
        <w:pStyle w:val="Numbered"/>
        <w:numPr>
          <w:ilvl w:val="0"/>
          <w:numId w:val="23"/>
        </w:numPr>
        <w:ind w:left="576" w:hanging="288"/>
      </w:pPr>
      <w:r>
        <w:t>Attempts to produce text that includes basic connecting and transitional words.</w:t>
      </w:r>
    </w:p>
    <w:p w14:paraId="0B79ED7E" w14:textId="77777777" w:rsidR="00A62E28" w:rsidRDefault="00A62E28" w:rsidP="00234E7A">
      <w:pPr>
        <w:pStyle w:val="Numbered"/>
        <w:numPr>
          <w:ilvl w:val="0"/>
          <w:numId w:val="23"/>
        </w:numPr>
        <w:ind w:left="576" w:hanging="288"/>
      </w:pPr>
      <w:r>
        <w:t>Attempts to convey some relevant information and a few details.</w:t>
      </w:r>
    </w:p>
    <w:p w14:paraId="5F98BBBC" w14:textId="77777777" w:rsidR="00A62E28" w:rsidRDefault="00A62E28" w:rsidP="00234E7A">
      <w:pPr>
        <w:pStyle w:val="Numbered"/>
        <w:numPr>
          <w:ilvl w:val="0"/>
          <w:numId w:val="23"/>
        </w:numPr>
        <w:ind w:left="576" w:hanging="288"/>
      </w:pPr>
      <w:r>
        <w:t>Writes with frequent errors in grammar and word choice that impedes meaning.</w:t>
      </w:r>
    </w:p>
    <w:p w14:paraId="016707A6" w14:textId="77777777" w:rsidR="00A62E28" w:rsidRPr="00B774FA" w:rsidRDefault="00A62E28" w:rsidP="00A62E28">
      <w:pPr>
        <w:pStyle w:val="Heading4"/>
      </w:pPr>
      <w:r w:rsidRPr="00B774FA">
        <w:t xml:space="preserve">Borderline Level 3 </w:t>
      </w:r>
      <w:r w:rsidR="00D37254">
        <w:t>Student: Reading</w:t>
      </w:r>
    </w:p>
    <w:p w14:paraId="689D1171" w14:textId="77777777" w:rsidR="00A62E28" w:rsidRDefault="00A62E28" w:rsidP="00A62E28">
      <w:r>
        <w:t xml:space="preserve">The Grade-Span </w:t>
      </w:r>
      <w:r>
        <w:rPr>
          <w:rFonts w:cs="Times New Roman"/>
        </w:rPr>
        <w:t>11–12</w:t>
      </w:r>
      <w:r>
        <w:t xml:space="preserve"> Borderline Level 3 student can. . .</w:t>
      </w:r>
    </w:p>
    <w:p w14:paraId="6CB30759" w14:textId="77777777" w:rsidR="00A62E28" w:rsidRDefault="00A62E28" w:rsidP="00234E7A">
      <w:pPr>
        <w:pStyle w:val="Numbered"/>
        <w:numPr>
          <w:ilvl w:val="0"/>
          <w:numId w:val="24"/>
        </w:numPr>
        <w:ind w:left="576" w:hanging="288"/>
      </w:pPr>
      <w:r>
        <w:t>Usually comprehends sentences, short paragraphs, and grade-appropriate texts (on familiar academic topics).</w:t>
      </w:r>
    </w:p>
    <w:p w14:paraId="2B2DCAD5" w14:textId="77777777" w:rsidR="00A62E28" w:rsidRDefault="00A62E28" w:rsidP="00234E7A">
      <w:pPr>
        <w:pStyle w:val="Numbered"/>
        <w:numPr>
          <w:ilvl w:val="0"/>
          <w:numId w:val="24"/>
        </w:numPr>
        <w:ind w:left="576" w:hanging="288"/>
      </w:pPr>
      <w:r>
        <w:t>Usually identifies the main idea and some key details.</w:t>
      </w:r>
    </w:p>
    <w:p w14:paraId="16CB1DA1" w14:textId="77777777" w:rsidR="00A62E28" w:rsidRDefault="00A62E28" w:rsidP="00234E7A">
      <w:pPr>
        <w:pStyle w:val="Numbered"/>
        <w:numPr>
          <w:ilvl w:val="0"/>
          <w:numId w:val="24"/>
        </w:numPr>
        <w:ind w:left="576" w:hanging="288"/>
      </w:pPr>
      <w:proofErr w:type="gramStart"/>
      <w:r>
        <w:lastRenderedPageBreak/>
        <w:t>Sometimes</w:t>
      </w:r>
      <w:proofErr w:type="gramEnd"/>
      <w:r>
        <w:t xml:space="preserve"> makes inferences within a </w:t>
      </w:r>
      <w:proofErr w:type="gramStart"/>
      <w:r>
        <w:t>text, but</w:t>
      </w:r>
      <w:proofErr w:type="gramEnd"/>
      <w:r>
        <w:t xml:space="preserve"> may have difficulty identifying the language that supports main idea, detail, and inferences.</w:t>
      </w:r>
    </w:p>
    <w:p w14:paraId="093C7193" w14:textId="77777777" w:rsidR="00A62E28" w:rsidRDefault="00A62E28" w:rsidP="00234E7A">
      <w:pPr>
        <w:pStyle w:val="Numbered"/>
        <w:numPr>
          <w:ilvl w:val="0"/>
          <w:numId w:val="24"/>
        </w:numPr>
        <w:ind w:left="576" w:hanging="288"/>
      </w:pPr>
      <w:proofErr w:type="gramStart"/>
      <w:r>
        <w:t>Sometimes</w:t>
      </w:r>
      <w:proofErr w:type="gramEnd"/>
      <w:r>
        <w:t xml:space="preserve"> determines the meaning of unknown words and phrases with context clues but may have difficulty with idioms.</w:t>
      </w:r>
    </w:p>
    <w:p w14:paraId="6EDDBDD6" w14:textId="77777777" w:rsidR="00A62E28" w:rsidRDefault="00A62E28" w:rsidP="00234E7A">
      <w:pPr>
        <w:pStyle w:val="Numbered"/>
        <w:numPr>
          <w:ilvl w:val="0"/>
          <w:numId w:val="24"/>
        </w:numPr>
        <w:ind w:left="576" w:hanging="288"/>
      </w:pPr>
      <w:proofErr w:type="gramStart"/>
      <w:r>
        <w:t>Is able to</w:t>
      </w:r>
      <w:proofErr w:type="gramEnd"/>
      <w:r>
        <w:t xml:space="preserve"> demonstrate understanding of the organization of a basic text and how the writer connects ideas within a text.</w:t>
      </w:r>
    </w:p>
    <w:p w14:paraId="4BC8A5BD" w14:textId="77777777" w:rsidR="00A62E28" w:rsidRDefault="00A62E28" w:rsidP="00234E7A">
      <w:pPr>
        <w:pStyle w:val="Numbered"/>
        <w:numPr>
          <w:ilvl w:val="0"/>
          <w:numId w:val="24"/>
        </w:numPr>
        <w:ind w:left="576" w:hanging="288"/>
      </w:pPr>
      <w:proofErr w:type="gramStart"/>
      <w:r>
        <w:t>Sometimes</w:t>
      </w:r>
      <w:proofErr w:type="gramEnd"/>
      <w:r>
        <w:t xml:space="preserve"> understands the reason an author uses specific words or phrases in a particular text to produce shades of meaning and effects on the audience</w:t>
      </w:r>
    </w:p>
    <w:p w14:paraId="6B8B2C2F" w14:textId="77777777" w:rsidR="00A62E28" w:rsidRDefault="00A62E28" w:rsidP="00234E7A">
      <w:pPr>
        <w:pStyle w:val="Numbered"/>
        <w:numPr>
          <w:ilvl w:val="0"/>
          <w:numId w:val="24"/>
        </w:numPr>
        <w:ind w:left="576" w:hanging="288"/>
      </w:pPr>
      <w:r>
        <w:t xml:space="preserve">Can sometimes identify various </w:t>
      </w:r>
      <w:proofErr w:type="gramStart"/>
      <w:r>
        <w:t>techniques,</w:t>
      </w:r>
      <w:proofErr w:type="gramEnd"/>
      <w:r>
        <w:t xml:space="preserve"> an author can use for revision,</w:t>
      </w:r>
      <w:r w:rsidRPr="0021112A">
        <w:t xml:space="preserve"> </w:t>
      </w:r>
      <w:r>
        <w:t>when given a choice.</w:t>
      </w:r>
    </w:p>
    <w:p w14:paraId="552AEFD3" w14:textId="77777777" w:rsidR="00A62E28" w:rsidRPr="00E06D79" w:rsidRDefault="00A62E28" w:rsidP="00A62E28">
      <w:pPr>
        <w:pStyle w:val="Heading4"/>
      </w:pPr>
      <w:r w:rsidRPr="00B774FA">
        <w:t xml:space="preserve">Borderline Level 3 </w:t>
      </w:r>
      <w:r w:rsidR="00D37254">
        <w:t>Student: Listening</w:t>
      </w:r>
    </w:p>
    <w:p w14:paraId="6B3F4917" w14:textId="77777777" w:rsidR="00A62E28" w:rsidRDefault="00A62E28" w:rsidP="00A62E28">
      <w:pPr>
        <w:keepNext/>
      </w:pPr>
      <w:r>
        <w:t xml:space="preserve">The Grade-Span </w:t>
      </w:r>
      <w:r>
        <w:rPr>
          <w:rFonts w:cs="Times New Roman"/>
        </w:rPr>
        <w:t>11–12</w:t>
      </w:r>
      <w:r>
        <w:t xml:space="preserve"> Borderline Level 3 student can. . .</w:t>
      </w:r>
    </w:p>
    <w:p w14:paraId="75E3F695" w14:textId="77777777" w:rsidR="00A62E28" w:rsidRDefault="00A62E28" w:rsidP="00234E7A">
      <w:pPr>
        <w:pStyle w:val="Numbered"/>
        <w:numPr>
          <w:ilvl w:val="0"/>
          <w:numId w:val="20"/>
        </w:numPr>
        <w:ind w:left="576" w:hanging="288"/>
      </w:pPr>
      <w:r>
        <w:t xml:space="preserve">Often comprehends some grade-appropriate discussions and oral presentations on both familiar and some unfamiliar social and academic topics in a range of contexts. </w:t>
      </w:r>
    </w:p>
    <w:p w14:paraId="45779C74" w14:textId="77777777" w:rsidR="00A62E28" w:rsidRDefault="00A62E28" w:rsidP="00234E7A">
      <w:pPr>
        <w:pStyle w:val="Numbered"/>
        <w:numPr>
          <w:ilvl w:val="0"/>
          <w:numId w:val="20"/>
        </w:numPr>
        <w:ind w:left="576" w:hanging="288"/>
      </w:pPr>
      <w:r>
        <w:t>Often comprehends key details, main ideas, and a few inferences.</w:t>
      </w:r>
    </w:p>
    <w:p w14:paraId="18B9DE64" w14:textId="77777777" w:rsidR="00A62E28" w:rsidRDefault="00A62E28" w:rsidP="00234E7A">
      <w:pPr>
        <w:pStyle w:val="Numbered"/>
        <w:numPr>
          <w:ilvl w:val="0"/>
          <w:numId w:val="20"/>
        </w:numPr>
        <w:ind w:left="576" w:hanging="288"/>
      </w:pPr>
      <w:r>
        <w:t>Sometimes comprehends how ideas, events, and reasons are linked in discussions and oral presentations.</w:t>
      </w:r>
    </w:p>
    <w:p w14:paraId="2D956A69" w14:textId="77777777" w:rsidR="00A62E28" w:rsidRDefault="00A62E28" w:rsidP="00234E7A">
      <w:pPr>
        <w:pStyle w:val="Numbered"/>
        <w:keepNext/>
        <w:numPr>
          <w:ilvl w:val="0"/>
          <w:numId w:val="20"/>
        </w:numPr>
        <w:ind w:left="576" w:hanging="288"/>
      </w:pPr>
      <w:r>
        <w:t>Often comprehends opinions; occasionally comprehends how speakers support ideas and argument on topics; and identifies some language speakers use to persuade.</w:t>
      </w:r>
    </w:p>
    <w:p w14:paraId="58200DF1" w14:textId="77777777" w:rsidR="00A62E28" w:rsidRDefault="00A62E28" w:rsidP="00234E7A">
      <w:pPr>
        <w:pStyle w:val="Numbered"/>
        <w:numPr>
          <w:ilvl w:val="0"/>
          <w:numId w:val="20"/>
        </w:numPr>
        <w:ind w:left="576" w:hanging="288"/>
      </w:pPr>
      <w:proofErr w:type="gramStart"/>
      <w:r>
        <w:t>Sometimes</w:t>
      </w:r>
      <w:proofErr w:type="gramEnd"/>
      <w:r>
        <w:t xml:space="preserve"> comprehends why specific language is used in a conversation or presentation and the purpose and connotation of similar words.</w:t>
      </w:r>
    </w:p>
    <w:p w14:paraId="60C3C18C" w14:textId="77777777" w:rsidR="00A62E28" w:rsidRPr="003714BC" w:rsidRDefault="00A62E28" w:rsidP="00A62E28">
      <w:pPr>
        <w:pStyle w:val="Heading4"/>
      </w:pPr>
      <w:r w:rsidRPr="003714BC">
        <w:t xml:space="preserve">Borderline Level 3 </w:t>
      </w:r>
      <w:r w:rsidR="00D37254">
        <w:t>Student: Speaking</w:t>
      </w:r>
    </w:p>
    <w:p w14:paraId="50E50062" w14:textId="77777777" w:rsidR="00A62E28" w:rsidRPr="00B30E44" w:rsidRDefault="00A62E28" w:rsidP="00A62E28">
      <w:r w:rsidRPr="00B30E44">
        <w:t>T</w:t>
      </w:r>
      <w:r>
        <w:t>he Grade-Span</w:t>
      </w:r>
      <w:r w:rsidRPr="00B30E44">
        <w:t xml:space="preserve"> </w:t>
      </w:r>
      <w:r>
        <w:rPr>
          <w:rFonts w:cs="Times New Roman"/>
        </w:rPr>
        <w:t>11–12</w:t>
      </w:r>
      <w:r>
        <w:t xml:space="preserve"> </w:t>
      </w:r>
      <w:r w:rsidRPr="00B30E44">
        <w:t>Borderline Level 3 student can. . .</w:t>
      </w:r>
    </w:p>
    <w:p w14:paraId="7C4C9859" w14:textId="77777777" w:rsidR="00A62E28" w:rsidRDefault="00A62E28" w:rsidP="00234E7A">
      <w:pPr>
        <w:pStyle w:val="Numbered"/>
        <w:numPr>
          <w:ilvl w:val="0"/>
          <w:numId w:val="19"/>
        </w:numPr>
        <w:ind w:left="576" w:hanging="288"/>
      </w:pPr>
      <w:r>
        <w:t>Uses moderately developed speaking skills to contribute to conversations and discussions on familiar topics with responses that are mostly appropriate.</w:t>
      </w:r>
    </w:p>
    <w:p w14:paraId="217D8BFD" w14:textId="77777777" w:rsidR="00A62E28" w:rsidRDefault="00A62E28" w:rsidP="00234E7A">
      <w:pPr>
        <w:pStyle w:val="Numbered"/>
        <w:numPr>
          <w:ilvl w:val="0"/>
          <w:numId w:val="19"/>
        </w:numPr>
        <w:ind w:left="576" w:hanging="288"/>
      </w:pPr>
      <w:r>
        <w:t xml:space="preserve">Expresses some ideas in a presentation about academic content that may not be complete. </w:t>
      </w:r>
    </w:p>
    <w:p w14:paraId="687033E9" w14:textId="77777777" w:rsidR="00A62E28" w:rsidRDefault="00A62E28" w:rsidP="00234E7A">
      <w:pPr>
        <w:pStyle w:val="Numbered"/>
        <w:numPr>
          <w:ilvl w:val="0"/>
          <w:numId w:val="19"/>
        </w:numPr>
        <w:ind w:left="576" w:hanging="288"/>
      </w:pPr>
      <w:r>
        <w:t>Offers an opinion and supports it with somewhat relevant reasons.</w:t>
      </w:r>
    </w:p>
    <w:p w14:paraId="33846B08" w14:textId="77777777" w:rsidR="00A62E28" w:rsidRDefault="00A62E28" w:rsidP="00234E7A">
      <w:pPr>
        <w:pStyle w:val="Numbered"/>
        <w:numPr>
          <w:ilvl w:val="0"/>
          <w:numId w:val="19"/>
        </w:numPr>
        <w:ind w:left="576" w:hanging="288"/>
      </w:pPr>
      <w:r>
        <w:t>Attempts to connect ideas, but the connections are sometimes unclear.</w:t>
      </w:r>
    </w:p>
    <w:p w14:paraId="7A0ACF45" w14:textId="77777777" w:rsidR="00A62E28" w:rsidRDefault="00A62E28" w:rsidP="00234E7A">
      <w:pPr>
        <w:pStyle w:val="Numbered"/>
        <w:numPr>
          <w:ilvl w:val="0"/>
          <w:numId w:val="19"/>
        </w:numPr>
        <w:ind w:left="576" w:hanging="288"/>
      </w:pPr>
      <w:proofErr w:type="gramStart"/>
      <w:r>
        <w:t>Uses</w:t>
      </w:r>
      <w:proofErr w:type="gramEnd"/>
      <w:r>
        <w:t xml:space="preserve"> grammar and </w:t>
      </w:r>
      <w:proofErr w:type="gramStart"/>
      <w:r>
        <w:t>makes</w:t>
      </w:r>
      <w:proofErr w:type="gramEnd"/>
      <w:r>
        <w:t xml:space="preserve"> word choices that allow for communication and discussion, but minor errors often interfere with ideas.</w:t>
      </w:r>
    </w:p>
    <w:p w14:paraId="0BBE8135" w14:textId="77777777" w:rsidR="00A62E28" w:rsidRDefault="00A62E28" w:rsidP="00234E7A">
      <w:pPr>
        <w:pStyle w:val="Numbered"/>
        <w:numPr>
          <w:ilvl w:val="0"/>
          <w:numId w:val="19"/>
        </w:numPr>
        <w:ind w:left="576" w:hanging="288"/>
      </w:pPr>
      <w:r>
        <w:t>Sometimes speaks in a sustained manner, though some choppiness or hesitation may occur. Pronunciation and intonation only occasionally impede meaning.</w:t>
      </w:r>
    </w:p>
    <w:p w14:paraId="266F7A8A" w14:textId="77777777" w:rsidR="00A62E28" w:rsidRPr="003714BC" w:rsidRDefault="00A62E28" w:rsidP="00A62E28">
      <w:pPr>
        <w:pStyle w:val="Heading4"/>
      </w:pPr>
      <w:r w:rsidRPr="003714BC">
        <w:t xml:space="preserve">Borderline Level 3 </w:t>
      </w:r>
      <w:r w:rsidR="00D37254">
        <w:t>Student: Writing</w:t>
      </w:r>
    </w:p>
    <w:p w14:paraId="1DBCC106" w14:textId="77777777" w:rsidR="00A62E28" w:rsidRDefault="00A62E28" w:rsidP="008E3592">
      <w:pPr>
        <w:keepNext/>
      </w:pPr>
      <w:r w:rsidRPr="00B30E44">
        <w:t>T</w:t>
      </w:r>
      <w:r>
        <w:t>he Grade-Span</w:t>
      </w:r>
      <w:r w:rsidRPr="00B30E44">
        <w:t xml:space="preserve"> </w:t>
      </w:r>
      <w:r>
        <w:rPr>
          <w:rFonts w:cs="Times New Roman"/>
        </w:rPr>
        <w:t>11–12</w:t>
      </w:r>
      <w:r>
        <w:t xml:space="preserve"> </w:t>
      </w:r>
      <w:r w:rsidRPr="00B30E44">
        <w:t>Borderline Level 3 student can. . .</w:t>
      </w:r>
    </w:p>
    <w:p w14:paraId="6D45C231" w14:textId="77777777" w:rsidR="00A62E28" w:rsidRDefault="00A62E28" w:rsidP="00234E7A">
      <w:pPr>
        <w:pStyle w:val="Numbered"/>
        <w:numPr>
          <w:ilvl w:val="0"/>
          <w:numId w:val="18"/>
        </w:numPr>
        <w:ind w:left="576" w:hanging="288"/>
      </w:pPr>
      <w:r>
        <w:t>Attempts to write moderately developed extended text (e.g., full paragraph) that meets some academic needs successfully.</w:t>
      </w:r>
    </w:p>
    <w:p w14:paraId="2837C8CA" w14:textId="77777777" w:rsidR="00A62E28" w:rsidRDefault="00A62E28" w:rsidP="00234E7A">
      <w:pPr>
        <w:pStyle w:val="Numbered"/>
        <w:numPr>
          <w:ilvl w:val="0"/>
          <w:numId w:val="18"/>
        </w:numPr>
        <w:ind w:left="576" w:hanging="288"/>
      </w:pPr>
      <w:r>
        <w:t xml:space="preserve">Writes texts that are mostly </w:t>
      </w:r>
      <w:proofErr w:type="gramStart"/>
      <w:r>
        <w:t>relevant, but</w:t>
      </w:r>
      <w:proofErr w:type="gramEnd"/>
      <w:r>
        <w:t xml:space="preserve"> may lack details or appropriate length.</w:t>
      </w:r>
    </w:p>
    <w:p w14:paraId="7F1EB1F0" w14:textId="77777777" w:rsidR="00A62E28" w:rsidRDefault="00A62E28" w:rsidP="00234E7A">
      <w:pPr>
        <w:pStyle w:val="Numbered"/>
        <w:numPr>
          <w:ilvl w:val="0"/>
          <w:numId w:val="18"/>
        </w:numPr>
        <w:ind w:left="576" w:hanging="288"/>
      </w:pPr>
      <w:r>
        <w:lastRenderedPageBreak/>
        <w:t>Sometimes produces cohesive and coherent text that includes some appropriate connecting and transitional words.</w:t>
      </w:r>
    </w:p>
    <w:p w14:paraId="579D4C1B" w14:textId="77777777" w:rsidR="00A62E28" w:rsidRDefault="00A62E28" w:rsidP="00234E7A">
      <w:pPr>
        <w:pStyle w:val="Numbered"/>
        <w:numPr>
          <w:ilvl w:val="0"/>
          <w:numId w:val="18"/>
        </w:numPr>
        <w:ind w:left="576" w:hanging="288"/>
      </w:pPr>
      <w:r>
        <w:t>Attempts to organize with limited degree of clarity.</w:t>
      </w:r>
    </w:p>
    <w:p w14:paraId="487D94D4" w14:textId="77777777" w:rsidR="00A62E28" w:rsidRDefault="00A62E28" w:rsidP="00234E7A">
      <w:pPr>
        <w:pStyle w:val="Numbered"/>
        <w:numPr>
          <w:ilvl w:val="0"/>
          <w:numId w:val="18"/>
        </w:numPr>
        <w:ind w:left="576" w:hanging="288"/>
      </w:pPr>
      <w:r>
        <w:t xml:space="preserve">Conveys information and some details to meet some academic needs. </w:t>
      </w:r>
    </w:p>
    <w:p w14:paraId="14C36DDF" w14:textId="77777777" w:rsidR="00A62E28" w:rsidRDefault="00A62E28" w:rsidP="00234E7A">
      <w:pPr>
        <w:pStyle w:val="Numbered"/>
        <w:numPr>
          <w:ilvl w:val="0"/>
          <w:numId w:val="18"/>
        </w:numPr>
        <w:ind w:left="576" w:hanging="288"/>
      </w:pPr>
      <w:r>
        <w:t xml:space="preserve">Writes with some errors in grammar and word choice that impede meaning. </w:t>
      </w:r>
    </w:p>
    <w:p w14:paraId="285ACA39" w14:textId="77777777" w:rsidR="00A62E28" w:rsidRPr="00B774FA" w:rsidRDefault="00A62E28" w:rsidP="00A62E28">
      <w:pPr>
        <w:pStyle w:val="Heading4"/>
      </w:pPr>
      <w:r w:rsidRPr="00B774FA">
        <w:t xml:space="preserve">Borderline Level 4 </w:t>
      </w:r>
      <w:r w:rsidR="00D37254">
        <w:t>Student: Reading</w:t>
      </w:r>
    </w:p>
    <w:p w14:paraId="3E0CA7C0" w14:textId="77777777" w:rsidR="00A62E28" w:rsidRDefault="00A62E28" w:rsidP="00A62E28">
      <w:r>
        <w:t xml:space="preserve">The Grade-Span </w:t>
      </w:r>
      <w:r>
        <w:rPr>
          <w:rFonts w:cs="Times New Roman"/>
        </w:rPr>
        <w:t>11–12</w:t>
      </w:r>
      <w:r>
        <w:t xml:space="preserve"> Borderline Level 4 student can. . . </w:t>
      </w:r>
    </w:p>
    <w:p w14:paraId="068C4FB0" w14:textId="77777777" w:rsidR="00A62E28" w:rsidRDefault="00A62E28" w:rsidP="00234E7A">
      <w:pPr>
        <w:pStyle w:val="Numbered"/>
        <w:numPr>
          <w:ilvl w:val="0"/>
          <w:numId w:val="17"/>
        </w:numPr>
        <w:ind w:left="576" w:hanging="288"/>
      </w:pPr>
      <w:proofErr w:type="gramStart"/>
      <w:r>
        <w:t>Is able to</w:t>
      </w:r>
      <w:proofErr w:type="gramEnd"/>
      <w:r>
        <w:t xml:space="preserve"> consistently identify the main idea and key details of a text.</w:t>
      </w:r>
    </w:p>
    <w:p w14:paraId="4FD9CBBC" w14:textId="77777777" w:rsidR="00A62E28" w:rsidRDefault="00A62E28" w:rsidP="00234E7A">
      <w:pPr>
        <w:pStyle w:val="Numbered"/>
        <w:numPr>
          <w:ilvl w:val="0"/>
          <w:numId w:val="17"/>
        </w:numPr>
        <w:ind w:left="576" w:hanging="288"/>
      </w:pPr>
      <w:r>
        <w:t>Can consistently comprehend informational text and literary text that they are familiar with (relative to length of passage).</w:t>
      </w:r>
    </w:p>
    <w:p w14:paraId="7169B8FF" w14:textId="77777777" w:rsidR="00A62E28" w:rsidRDefault="00A62E28" w:rsidP="00234E7A">
      <w:pPr>
        <w:pStyle w:val="Numbered"/>
        <w:numPr>
          <w:ilvl w:val="0"/>
          <w:numId w:val="17"/>
        </w:numPr>
        <w:ind w:left="576" w:hanging="288"/>
      </w:pPr>
      <w:r>
        <w:t>Mostly/often identifies an inference within the text (as opposed to creating an original inference).</w:t>
      </w:r>
    </w:p>
    <w:p w14:paraId="7FEAF655" w14:textId="77777777" w:rsidR="00A62E28" w:rsidRDefault="00A62E28" w:rsidP="00234E7A">
      <w:pPr>
        <w:pStyle w:val="Numbered"/>
        <w:numPr>
          <w:ilvl w:val="0"/>
          <w:numId w:val="17"/>
        </w:numPr>
        <w:ind w:left="576" w:hanging="288"/>
      </w:pPr>
      <w:r>
        <w:t xml:space="preserve">Usually determines the meaning of unknown words/phrases with a direct context clue but may have difficulty with idioms. </w:t>
      </w:r>
    </w:p>
    <w:p w14:paraId="73F92A10" w14:textId="77777777" w:rsidR="00A62E28" w:rsidRDefault="00A62E28" w:rsidP="00234E7A">
      <w:pPr>
        <w:pStyle w:val="Numbered"/>
        <w:numPr>
          <w:ilvl w:val="0"/>
          <w:numId w:val="17"/>
        </w:numPr>
        <w:ind w:left="576" w:hanging="288"/>
      </w:pPr>
      <w:r>
        <w:t>Usually demonstrates understanding of the organization of a text</w:t>
      </w:r>
      <w:r w:rsidRPr="009A0EA9">
        <w:t xml:space="preserve"> </w:t>
      </w:r>
      <w:r>
        <w:t xml:space="preserve">and can use text features to enhance understanding. </w:t>
      </w:r>
    </w:p>
    <w:p w14:paraId="38CFAC83" w14:textId="77777777" w:rsidR="00A62E28" w:rsidRDefault="00A62E28" w:rsidP="00234E7A">
      <w:pPr>
        <w:pStyle w:val="Numbered"/>
        <w:numPr>
          <w:ilvl w:val="0"/>
          <w:numId w:val="17"/>
        </w:numPr>
        <w:ind w:left="576" w:hanging="288"/>
      </w:pPr>
      <w:r>
        <w:t xml:space="preserve">Most often understands </w:t>
      </w:r>
      <w:proofErr w:type="gramStart"/>
      <w:r>
        <w:t>author’s</w:t>
      </w:r>
      <w:proofErr w:type="gramEnd"/>
      <w:r>
        <w:t xml:space="preserve"> purpose and audience.  </w:t>
      </w:r>
    </w:p>
    <w:p w14:paraId="1219EB72" w14:textId="77777777" w:rsidR="00A62E28" w:rsidRDefault="00A62E28" w:rsidP="00234E7A">
      <w:pPr>
        <w:pStyle w:val="Numbered"/>
        <w:keepNext/>
        <w:numPr>
          <w:ilvl w:val="0"/>
          <w:numId w:val="17"/>
        </w:numPr>
        <w:ind w:left="576" w:hanging="288"/>
      </w:pPr>
      <w:proofErr w:type="gramStart"/>
      <w:r>
        <w:t>Sometimes</w:t>
      </w:r>
      <w:proofErr w:type="gramEnd"/>
      <w:r>
        <w:t xml:space="preserve"> understand the reason an author uses specific words or phrases in a text to produce shades of meaning and effects on the audience.</w:t>
      </w:r>
    </w:p>
    <w:p w14:paraId="076A1D54" w14:textId="77777777" w:rsidR="00A62E28" w:rsidRDefault="00A62E28" w:rsidP="00234E7A">
      <w:pPr>
        <w:pStyle w:val="Numbered"/>
        <w:numPr>
          <w:ilvl w:val="0"/>
          <w:numId w:val="17"/>
        </w:numPr>
        <w:ind w:left="576" w:hanging="288"/>
      </w:pPr>
      <w:r>
        <w:t>Can mostly identify basic literary devices and syntax for revision, when given a choice.</w:t>
      </w:r>
    </w:p>
    <w:p w14:paraId="0CF3D9BD" w14:textId="77777777" w:rsidR="00A62E28" w:rsidRPr="00B774FA" w:rsidRDefault="00A62E28" w:rsidP="00A62E28">
      <w:pPr>
        <w:pStyle w:val="Heading4"/>
      </w:pPr>
      <w:r w:rsidRPr="00B774FA">
        <w:t xml:space="preserve">Borderline Level 4 </w:t>
      </w:r>
      <w:r w:rsidR="00D37254">
        <w:t>Student: Listening</w:t>
      </w:r>
    </w:p>
    <w:p w14:paraId="01F4E04F" w14:textId="77777777" w:rsidR="00A62E28" w:rsidRDefault="00A62E28" w:rsidP="00A62E28">
      <w:r>
        <w:t xml:space="preserve">The Grade-Span </w:t>
      </w:r>
      <w:r>
        <w:rPr>
          <w:rFonts w:cs="Times New Roman"/>
        </w:rPr>
        <w:t>11–12</w:t>
      </w:r>
      <w:r>
        <w:t xml:space="preserve"> Borderline Level 4 student can. . . </w:t>
      </w:r>
    </w:p>
    <w:p w14:paraId="2A4DF677" w14:textId="77777777" w:rsidR="00A62E28" w:rsidRDefault="00A62E28" w:rsidP="00234E7A">
      <w:pPr>
        <w:pStyle w:val="Numbered"/>
        <w:numPr>
          <w:ilvl w:val="0"/>
          <w:numId w:val="16"/>
        </w:numPr>
        <w:ind w:left="576" w:hanging="288"/>
      </w:pPr>
      <w:r>
        <w:t xml:space="preserve">Consistently comprehends some grade-appropriate discussions and oral presentations on both familiar and (usually) unfamiliar social and academic topics in a range of contexts. </w:t>
      </w:r>
    </w:p>
    <w:p w14:paraId="0BF4FCD1" w14:textId="77777777" w:rsidR="00A62E28" w:rsidRDefault="00A62E28" w:rsidP="00234E7A">
      <w:pPr>
        <w:pStyle w:val="Numbered"/>
        <w:numPr>
          <w:ilvl w:val="0"/>
          <w:numId w:val="16"/>
        </w:numPr>
        <w:ind w:left="576" w:hanging="288"/>
      </w:pPr>
      <w:r>
        <w:t>Consistently comprehends key details, main ideas, and some inferences.</w:t>
      </w:r>
    </w:p>
    <w:p w14:paraId="50939047" w14:textId="77777777" w:rsidR="00A62E28" w:rsidRDefault="00A62E28" w:rsidP="00234E7A">
      <w:pPr>
        <w:pStyle w:val="Numbered"/>
        <w:numPr>
          <w:ilvl w:val="0"/>
          <w:numId w:val="16"/>
        </w:numPr>
        <w:ind w:left="576" w:hanging="288"/>
      </w:pPr>
      <w:r>
        <w:t>Often comprehends how ideas, events, and reasons are linked in discussions and oral presentations.</w:t>
      </w:r>
    </w:p>
    <w:p w14:paraId="4812D008" w14:textId="77777777" w:rsidR="00A62E28" w:rsidRDefault="00A62E28" w:rsidP="00234E7A">
      <w:pPr>
        <w:pStyle w:val="Numbered"/>
        <w:numPr>
          <w:ilvl w:val="0"/>
          <w:numId w:val="16"/>
        </w:numPr>
        <w:ind w:left="576" w:hanging="288"/>
      </w:pPr>
      <w:r>
        <w:t>Often comprehends opinions; how speakers support ideas and argument on topics; and the language speakers use to persuade.</w:t>
      </w:r>
    </w:p>
    <w:p w14:paraId="14C38D63" w14:textId="77777777" w:rsidR="00A62E28" w:rsidRDefault="00A62E28" w:rsidP="00234E7A">
      <w:pPr>
        <w:pStyle w:val="Numbered"/>
        <w:numPr>
          <w:ilvl w:val="0"/>
          <w:numId w:val="16"/>
        </w:numPr>
        <w:ind w:left="576" w:hanging="288"/>
      </w:pPr>
      <w:r>
        <w:t>Mostly comprehends why specific language is used in a conversation or presentation and how similar words (with differences and shades of meaning) are used to produce different effects on the listener.</w:t>
      </w:r>
    </w:p>
    <w:p w14:paraId="2D13D792" w14:textId="77777777" w:rsidR="00A62E28" w:rsidRPr="003714BC" w:rsidRDefault="00A62E28" w:rsidP="00A62E28">
      <w:pPr>
        <w:pStyle w:val="Heading4"/>
      </w:pPr>
      <w:r w:rsidRPr="003714BC">
        <w:t xml:space="preserve">Borderline Level 4 </w:t>
      </w:r>
      <w:r w:rsidR="00D37254">
        <w:t>Student: Speaking</w:t>
      </w:r>
    </w:p>
    <w:p w14:paraId="6D41D640" w14:textId="77777777" w:rsidR="00A62E28" w:rsidRDefault="00A62E28" w:rsidP="00A62E28">
      <w:r>
        <w:t xml:space="preserve">The Grade-Span </w:t>
      </w:r>
      <w:r>
        <w:rPr>
          <w:rFonts w:cs="Times New Roman"/>
        </w:rPr>
        <w:t>11–12</w:t>
      </w:r>
      <w:r>
        <w:t xml:space="preserve"> Borderline Level 4</w:t>
      </w:r>
      <w:r w:rsidRPr="00B30E44">
        <w:t xml:space="preserve"> student can. . .</w:t>
      </w:r>
    </w:p>
    <w:p w14:paraId="11C549C4" w14:textId="77777777" w:rsidR="00A62E28" w:rsidRDefault="00A62E28" w:rsidP="00234E7A">
      <w:pPr>
        <w:pStyle w:val="Numbered"/>
        <w:numPr>
          <w:ilvl w:val="0"/>
          <w:numId w:val="15"/>
        </w:numPr>
        <w:ind w:left="576" w:hanging="288"/>
      </w:pPr>
      <w:r>
        <w:t>Uses well developed speaking skills to contribute to conversations and discussions on familiar topics with responses that are appropriate.</w:t>
      </w:r>
    </w:p>
    <w:p w14:paraId="58ABA910" w14:textId="77777777" w:rsidR="00A62E28" w:rsidRDefault="00A62E28" w:rsidP="00234E7A">
      <w:pPr>
        <w:pStyle w:val="Numbered"/>
        <w:numPr>
          <w:ilvl w:val="0"/>
          <w:numId w:val="15"/>
        </w:numPr>
        <w:ind w:left="576" w:hanging="288"/>
      </w:pPr>
      <w:r>
        <w:t xml:space="preserve">Expresses ideas clearly in a presentation about academic content that conveys a complete thought appropriately. </w:t>
      </w:r>
    </w:p>
    <w:p w14:paraId="4C81A1E1" w14:textId="77777777" w:rsidR="00A62E28" w:rsidRDefault="00A62E28" w:rsidP="00234E7A">
      <w:pPr>
        <w:pStyle w:val="Numbered"/>
        <w:numPr>
          <w:ilvl w:val="0"/>
          <w:numId w:val="15"/>
        </w:numPr>
        <w:ind w:left="576" w:hanging="288"/>
      </w:pPr>
      <w:r>
        <w:lastRenderedPageBreak/>
        <w:t>Offers an opinion and supports it with relevant reasons that are mostly developed.</w:t>
      </w:r>
    </w:p>
    <w:p w14:paraId="242C1120" w14:textId="77777777" w:rsidR="00A62E28" w:rsidRDefault="00A62E28" w:rsidP="00234E7A">
      <w:pPr>
        <w:pStyle w:val="Numbered"/>
        <w:numPr>
          <w:ilvl w:val="0"/>
          <w:numId w:val="15"/>
        </w:numPr>
        <w:ind w:left="576" w:hanging="288"/>
      </w:pPr>
      <w:r>
        <w:t>Connects ideas clearly with very few errors.</w:t>
      </w:r>
    </w:p>
    <w:p w14:paraId="4999D10A" w14:textId="77777777" w:rsidR="00A62E28" w:rsidRDefault="00A62E28" w:rsidP="00234E7A">
      <w:pPr>
        <w:pStyle w:val="Numbered"/>
        <w:numPr>
          <w:ilvl w:val="0"/>
          <w:numId w:val="15"/>
        </w:numPr>
        <w:ind w:left="576" w:hanging="288"/>
      </w:pPr>
      <w:proofErr w:type="gramStart"/>
      <w:r>
        <w:t>Usually</w:t>
      </w:r>
      <w:proofErr w:type="gramEnd"/>
      <w:r>
        <w:t xml:space="preserve"> </w:t>
      </w:r>
      <w:proofErr w:type="gramStart"/>
      <w:r>
        <w:t>makes</w:t>
      </w:r>
      <w:proofErr w:type="gramEnd"/>
      <w:r>
        <w:t xml:space="preserve"> effective choices with grammar and diction to address a variety of tasks and </w:t>
      </w:r>
      <w:proofErr w:type="gramStart"/>
      <w:r>
        <w:t>purpose</w:t>
      </w:r>
      <w:proofErr w:type="gramEnd"/>
      <w:r>
        <w:t>. Minor errors rarely interfere with sustained expression of ideas.</w:t>
      </w:r>
    </w:p>
    <w:p w14:paraId="2CF5535C" w14:textId="77777777" w:rsidR="00A62E28" w:rsidRDefault="00A62E28" w:rsidP="00234E7A">
      <w:pPr>
        <w:pStyle w:val="Numbered"/>
        <w:numPr>
          <w:ilvl w:val="0"/>
          <w:numId w:val="15"/>
        </w:numPr>
        <w:ind w:left="576" w:hanging="288"/>
      </w:pPr>
      <w:r>
        <w:t xml:space="preserve">Speaks </w:t>
      </w:r>
      <w:proofErr w:type="gramStart"/>
      <w:r>
        <w:t>fairly smoothly</w:t>
      </w:r>
      <w:proofErr w:type="gramEnd"/>
      <w:r>
        <w:t xml:space="preserve"> though hesitation may occur. Minor errors in pronunciation and intonation rarely impede meaning.</w:t>
      </w:r>
    </w:p>
    <w:p w14:paraId="5A8BCB62" w14:textId="77777777" w:rsidR="00A62E28" w:rsidRPr="003714BC" w:rsidRDefault="00A62E28" w:rsidP="00A62E28">
      <w:pPr>
        <w:pStyle w:val="Heading4"/>
      </w:pPr>
      <w:r w:rsidRPr="003714BC">
        <w:t xml:space="preserve">Borderline Level 4 </w:t>
      </w:r>
      <w:r w:rsidR="00D37254">
        <w:t>Student: Writing</w:t>
      </w:r>
    </w:p>
    <w:p w14:paraId="40065C12" w14:textId="77777777" w:rsidR="00A62E28" w:rsidRPr="00B30E44" w:rsidRDefault="00A62E28" w:rsidP="00A62E28">
      <w:r>
        <w:t xml:space="preserve">The Grade-Span </w:t>
      </w:r>
      <w:r>
        <w:rPr>
          <w:rFonts w:cs="Times New Roman"/>
        </w:rPr>
        <w:t>11–12</w:t>
      </w:r>
      <w:r>
        <w:t xml:space="preserve"> Borderline Level 4</w:t>
      </w:r>
      <w:r w:rsidRPr="00B30E44">
        <w:t xml:space="preserve"> student can. . . </w:t>
      </w:r>
    </w:p>
    <w:p w14:paraId="4F0706D7" w14:textId="77777777" w:rsidR="00A62E28" w:rsidRDefault="00A62E28" w:rsidP="00234E7A">
      <w:pPr>
        <w:pStyle w:val="Numbered"/>
        <w:numPr>
          <w:ilvl w:val="0"/>
          <w:numId w:val="14"/>
        </w:numPr>
        <w:ind w:left="576" w:hanging="288"/>
      </w:pPr>
      <w:r>
        <w:t>Writes extended text that meets most academic needs successfully.</w:t>
      </w:r>
    </w:p>
    <w:p w14:paraId="5B9E39F3" w14:textId="77777777" w:rsidR="00A62E28" w:rsidRDefault="00A62E28" w:rsidP="00234E7A">
      <w:pPr>
        <w:pStyle w:val="Numbered"/>
        <w:numPr>
          <w:ilvl w:val="0"/>
          <w:numId w:val="14"/>
        </w:numPr>
        <w:ind w:left="576" w:hanging="288"/>
      </w:pPr>
      <w:r>
        <w:t>Writes relevant and sufficient texts that successfully addresses the prompt.</w:t>
      </w:r>
    </w:p>
    <w:p w14:paraId="602202EE" w14:textId="77777777" w:rsidR="00A62E28" w:rsidRDefault="00A62E28" w:rsidP="00234E7A">
      <w:pPr>
        <w:pStyle w:val="Numbered"/>
        <w:numPr>
          <w:ilvl w:val="0"/>
          <w:numId w:val="14"/>
        </w:numPr>
        <w:ind w:left="576" w:hanging="288"/>
      </w:pPr>
      <w:r>
        <w:t>Produces cohesive and coherent text that includes some appropriate connecting and transitional words.</w:t>
      </w:r>
    </w:p>
    <w:p w14:paraId="13D754A2" w14:textId="77777777" w:rsidR="00A62E28" w:rsidRDefault="00A62E28" w:rsidP="00234E7A">
      <w:pPr>
        <w:pStyle w:val="Numbered"/>
        <w:numPr>
          <w:ilvl w:val="0"/>
          <w:numId w:val="14"/>
        </w:numPr>
        <w:ind w:left="576" w:hanging="288"/>
      </w:pPr>
      <w:r>
        <w:t xml:space="preserve">Organizes ideas clearly, with greater degrees of success on social and </w:t>
      </w:r>
      <w:proofErr w:type="gramStart"/>
      <w:r>
        <w:t>nonacademic</w:t>
      </w:r>
      <w:proofErr w:type="gramEnd"/>
      <w:r>
        <w:t xml:space="preserve"> topics.</w:t>
      </w:r>
    </w:p>
    <w:p w14:paraId="46D67B1B" w14:textId="77777777" w:rsidR="00A62E28" w:rsidRDefault="00A62E28" w:rsidP="00234E7A">
      <w:pPr>
        <w:pStyle w:val="Numbered"/>
        <w:numPr>
          <w:ilvl w:val="0"/>
          <w:numId w:val="14"/>
        </w:numPr>
        <w:ind w:left="576" w:hanging="288"/>
      </w:pPr>
      <w:r>
        <w:t>Conveys information and enough details to meet most academic needs.</w:t>
      </w:r>
    </w:p>
    <w:p w14:paraId="2D3D93C0" w14:textId="77777777" w:rsidR="00A62E28" w:rsidRDefault="00A62E28" w:rsidP="00234E7A">
      <w:pPr>
        <w:pStyle w:val="Numbered"/>
        <w:numPr>
          <w:ilvl w:val="0"/>
          <w:numId w:val="14"/>
        </w:numPr>
        <w:ind w:left="576" w:hanging="288"/>
      </w:pPr>
      <w:r>
        <w:t>Writes with few errors that rarely impede meaning.</w:t>
      </w:r>
    </w:p>
    <w:p w14:paraId="2E59F788" w14:textId="77777777" w:rsidR="00A62E28" w:rsidRPr="00B16417" w:rsidRDefault="00A62E28" w:rsidP="00A62E28">
      <w:pPr>
        <w:pStyle w:val="Heading2"/>
        <w:pageBreakBefore/>
      </w:pPr>
      <w:bookmarkStart w:id="563" w:name="_Attachment_C:_Item"/>
      <w:bookmarkStart w:id="564" w:name="_Attachment_C:_Sample"/>
      <w:bookmarkStart w:id="565" w:name="_Toc216780938"/>
      <w:bookmarkStart w:id="566" w:name="_Ref505782737"/>
      <w:bookmarkStart w:id="567" w:name="_Toc513978549"/>
      <w:bookmarkEnd w:id="563"/>
      <w:bookmarkEnd w:id="564"/>
      <w:r w:rsidRPr="00B16417">
        <w:lastRenderedPageBreak/>
        <w:t xml:space="preserve">Attachment C: </w:t>
      </w:r>
      <w:r>
        <w:t xml:space="preserve">Sample </w:t>
      </w:r>
      <w:r w:rsidRPr="00B16417">
        <w:t>Item Map</w:t>
      </w:r>
      <w:bookmarkEnd w:id="565"/>
      <w:bookmarkEnd w:id="566"/>
      <w:bookmarkEnd w:id="567"/>
    </w:p>
    <w:p w14:paraId="4C79DA85" w14:textId="77777777" w:rsidR="00A62E28" w:rsidRPr="00B16417" w:rsidRDefault="00A62E28" w:rsidP="00A62E28">
      <w:r>
        <w:t xml:space="preserve">The </w:t>
      </w:r>
      <w:r w:rsidRPr="00B16417">
        <w:t>passage title</w:t>
      </w:r>
      <w:r>
        <w:t>s</w:t>
      </w:r>
      <w:r w:rsidRPr="00B16417">
        <w:t xml:space="preserve"> were deleted to protect the security of </w:t>
      </w:r>
      <w:r>
        <w:t>the ELPAC</w:t>
      </w:r>
      <w:r w:rsidRPr="00B16417">
        <w:t xml:space="preserve">. </w:t>
      </w:r>
      <w:r w:rsidR="00133CAB">
        <w:t xml:space="preserve">The item map provides information about items in the </w:t>
      </w:r>
      <w:proofErr w:type="gramStart"/>
      <w:r w:rsidR="00133CAB">
        <w:t>ordered item</w:t>
      </w:r>
      <w:proofErr w:type="gramEnd"/>
      <w:r w:rsidR="00133CAB">
        <w:t xml:space="preserve"> booklet (OIB). </w:t>
      </w:r>
      <w:r w:rsidRPr="00B16417">
        <w:t xml:space="preserve">The </w:t>
      </w:r>
      <w:r>
        <w:t>Standard Setting Scale (SS Scale) column</w:t>
      </w:r>
      <w:r w:rsidRPr="00B16417">
        <w:t xml:space="preserve"> represents relative item difficulty and is not the </w:t>
      </w:r>
      <w:r>
        <w:t>ELPAC</w:t>
      </w:r>
      <w:r w:rsidRPr="00B16417">
        <w:t xml:space="preserve"> score </w:t>
      </w:r>
      <w:r>
        <w:t xml:space="preserve">reporting </w:t>
      </w:r>
      <w:r w:rsidRPr="00B16417">
        <w:t>scale.</w:t>
      </w:r>
    </w:p>
    <w:p w14:paraId="79C11068" w14:textId="77777777" w:rsidR="00496D82" w:rsidRDefault="00496D82" w:rsidP="00DF356F">
      <w:pPr>
        <w:pStyle w:val="Caption"/>
      </w:pPr>
      <w:bookmarkStart w:id="568" w:name="_Toc513978696"/>
      <w:r>
        <w:t>Table 1.</w:t>
      </w:r>
      <w:r>
        <w:fldChar w:fldCharType="begin"/>
      </w:r>
      <w:r>
        <w:instrText>SEQ Table_1. \* ARABIC</w:instrText>
      </w:r>
      <w:r>
        <w:fldChar w:fldCharType="separate"/>
      </w:r>
      <w:r w:rsidR="00CB09F4">
        <w:rPr>
          <w:noProof/>
        </w:rPr>
        <w:t>1</w:t>
      </w:r>
      <w:r>
        <w:fldChar w:fldCharType="end"/>
      </w:r>
      <w:r w:rsidR="006E7D3F">
        <w:t>.</w:t>
      </w:r>
      <w:r>
        <w:t xml:space="preserve">  Summative ELPAC Sample</w:t>
      </w:r>
      <w:r w:rsidRPr="00B16417">
        <w:t xml:space="preserve"> Item Map</w:t>
      </w:r>
      <w:bookmarkEnd w:id="568"/>
    </w:p>
    <w:tbl>
      <w:tblPr>
        <w:tblStyle w:val="TRtable"/>
        <w:tblW w:w="0" w:type="auto"/>
        <w:tblLook w:val="04A0" w:firstRow="1" w:lastRow="0" w:firstColumn="1" w:lastColumn="0" w:noHBand="0" w:noVBand="1"/>
        <w:tblDescription w:val="ELPAC Sample Item Map"/>
      </w:tblPr>
      <w:tblGrid>
        <w:gridCol w:w="1740"/>
        <w:gridCol w:w="1008"/>
        <w:gridCol w:w="1191"/>
        <w:gridCol w:w="1008"/>
        <w:gridCol w:w="1008"/>
        <w:gridCol w:w="1008"/>
      </w:tblGrid>
      <w:tr w:rsidR="00A62E28" w:rsidRPr="0070132C" w14:paraId="442DC320" w14:textId="77777777" w:rsidTr="00DF356F">
        <w:trPr>
          <w:cnfStyle w:val="100000000000" w:firstRow="1" w:lastRow="0" w:firstColumn="0" w:lastColumn="0" w:oddVBand="0" w:evenVBand="0" w:oddHBand="0" w:evenHBand="0" w:firstRowFirstColumn="0" w:firstRowLastColumn="0" w:lastRowFirstColumn="0" w:lastRowLastColumn="0"/>
          <w:trHeight w:val="290"/>
          <w:tblHeader/>
        </w:trPr>
        <w:tc>
          <w:tcPr>
            <w:tcW w:w="1740" w:type="dxa"/>
            <w:noWrap/>
            <w:vAlign w:val="bottom"/>
            <w:hideMark/>
          </w:tcPr>
          <w:p w14:paraId="7E9F5BCA" w14:textId="77777777" w:rsidR="00A62E28" w:rsidRPr="0070132C" w:rsidRDefault="00A62E28" w:rsidP="0036076E">
            <w:pPr>
              <w:pStyle w:val="TableHead"/>
            </w:pPr>
            <w:r w:rsidRPr="0070132C">
              <w:t>Item</w:t>
            </w:r>
            <w:r w:rsidR="00496D82">
              <w:t xml:space="preserve"> </w:t>
            </w:r>
            <w:r w:rsidRPr="0070132C">
              <w:t>Access</w:t>
            </w:r>
            <w:r w:rsidR="0036076E">
              <w:t> </w:t>
            </w:r>
            <w:r w:rsidRPr="0070132C">
              <w:t>No</w:t>
            </w:r>
          </w:p>
        </w:tc>
        <w:tc>
          <w:tcPr>
            <w:tcW w:w="1008" w:type="dxa"/>
            <w:noWrap/>
            <w:vAlign w:val="bottom"/>
            <w:hideMark/>
          </w:tcPr>
          <w:p w14:paraId="429157E2" w14:textId="77777777" w:rsidR="00A62E28" w:rsidRPr="0070132C" w:rsidRDefault="00A62E28" w:rsidP="00E225CF">
            <w:pPr>
              <w:pStyle w:val="TableHead"/>
            </w:pPr>
            <w:r w:rsidRPr="0070132C">
              <w:t>OIB</w:t>
            </w:r>
          </w:p>
        </w:tc>
        <w:tc>
          <w:tcPr>
            <w:tcW w:w="1028" w:type="dxa"/>
            <w:noWrap/>
            <w:vAlign w:val="bottom"/>
            <w:hideMark/>
          </w:tcPr>
          <w:p w14:paraId="5CE54A8C" w14:textId="77777777" w:rsidR="00A62E28" w:rsidRPr="0070132C" w:rsidRDefault="00A62E28" w:rsidP="00E225CF">
            <w:pPr>
              <w:pStyle w:val="TableHead"/>
            </w:pPr>
            <w:r w:rsidRPr="0070132C">
              <w:t>Passage Title</w:t>
            </w:r>
          </w:p>
        </w:tc>
        <w:tc>
          <w:tcPr>
            <w:tcW w:w="1008" w:type="dxa"/>
            <w:noWrap/>
            <w:vAlign w:val="bottom"/>
            <w:hideMark/>
          </w:tcPr>
          <w:p w14:paraId="6369C7B5" w14:textId="77777777" w:rsidR="00A62E28" w:rsidRPr="0070132C" w:rsidRDefault="00A62E28" w:rsidP="00E225CF">
            <w:pPr>
              <w:pStyle w:val="TableHead"/>
            </w:pPr>
            <w:r w:rsidRPr="0070132C">
              <w:t>Key</w:t>
            </w:r>
          </w:p>
        </w:tc>
        <w:tc>
          <w:tcPr>
            <w:tcW w:w="1008" w:type="dxa"/>
            <w:noWrap/>
            <w:vAlign w:val="bottom"/>
            <w:hideMark/>
          </w:tcPr>
          <w:p w14:paraId="6C1F4557" w14:textId="77777777" w:rsidR="00A62E28" w:rsidRPr="0070132C" w:rsidRDefault="00A62E28" w:rsidP="00E225CF">
            <w:pPr>
              <w:pStyle w:val="TableHead"/>
            </w:pPr>
            <w:r w:rsidRPr="0070132C">
              <w:t>Score Level</w:t>
            </w:r>
          </w:p>
        </w:tc>
        <w:tc>
          <w:tcPr>
            <w:tcW w:w="1008" w:type="dxa"/>
            <w:noWrap/>
            <w:vAlign w:val="bottom"/>
            <w:hideMark/>
          </w:tcPr>
          <w:p w14:paraId="06B40B9A" w14:textId="77777777" w:rsidR="00A62E28" w:rsidRPr="0070132C" w:rsidRDefault="00A62E28" w:rsidP="00E225CF">
            <w:pPr>
              <w:pStyle w:val="TableHead"/>
            </w:pPr>
            <w:r w:rsidRPr="0070132C">
              <w:t>SS Scale</w:t>
            </w:r>
          </w:p>
        </w:tc>
      </w:tr>
      <w:tr w:rsidR="00A62E28" w:rsidRPr="0070132C" w14:paraId="1B8179B1" w14:textId="77777777" w:rsidTr="00DF356F">
        <w:trPr>
          <w:trHeight w:val="290"/>
        </w:trPr>
        <w:tc>
          <w:tcPr>
            <w:tcW w:w="1740" w:type="dxa"/>
            <w:noWrap/>
            <w:hideMark/>
          </w:tcPr>
          <w:p w14:paraId="2AA37499" w14:textId="77777777" w:rsidR="00A62E28" w:rsidRPr="0070132C" w:rsidRDefault="00A62E28" w:rsidP="00E225CF">
            <w:pPr>
              <w:pStyle w:val="TableText0"/>
              <w:framePr w:hSpace="0" w:vSpace="0" w:wrap="auto" w:vAnchor="margin" w:hAnchor="text" w:xAlign="left" w:yAlign="inline"/>
            </w:pPr>
            <w:r>
              <w:t>VH589xxx</w:t>
            </w:r>
          </w:p>
        </w:tc>
        <w:tc>
          <w:tcPr>
            <w:tcW w:w="1008" w:type="dxa"/>
            <w:noWrap/>
            <w:hideMark/>
          </w:tcPr>
          <w:p w14:paraId="5BBCE07B" w14:textId="77777777" w:rsidR="00A62E28" w:rsidRPr="0070132C" w:rsidRDefault="00A62E28" w:rsidP="00E225CF">
            <w:pPr>
              <w:pStyle w:val="TableText0"/>
              <w:framePr w:hSpace="0" w:vSpace="0" w:wrap="auto" w:vAnchor="margin" w:hAnchor="text" w:xAlign="left" w:yAlign="inline"/>
            </w:pPr>
            <w:r w:rsidRPr="0070132C">
              <w:t>1</w:t>
            </w:r>
          </w:p>
        </w:tc>
        <w:tc>
          <w:tcPr>
            <w:tcW w:w="1028" w:type="dxa"/>
            <w:noWrap/>
            <w:hideMark/>
          </w:tcPr>
          <w:p w14:paraId="77FCB2C9" w14:textId="77777777" w:rsidR="00A62E28" w:rsidRPr="0070132C" w:rsidRDefault="00A62E28" w:rsidP="00E225CF">
            <w:pPr>
              <w:pStyle w:val="TableText0"/>
              <w:framePr w:hSpace="0" w:vSpace="0" w:wrap="auto" w:vAnchor="margin" w:hAnchor="text" w:xAlign="left" w:yAlign="inline"/>
            </w:pPr>
            <w:r w:rsidRPr="0070132C">
              <w:t>~</w:t>
            </w:r>
          </w:p>
        </w:tc>
        <w:tc>
          <w:tcPr>
            <w:tcW w:w="1008" w:type="dxa"/>
            <w:noWrap/>
            <w:hideMark/>
          </w:tcPr>
          <w:p w14:paraId="3463BCA3" w14:textId="77777777" w:rsidR="00A62E28" w:rsidRPr="0070132C" w:rsidRDefault="00A62E28" w:rsidP="00E225CF">
            <w:pPr>
              <w:pStyle w:val="TableText0"/>
              <w:framePr w:hSpace="0" w:vSpace="0" w:wrap="auto" w:vAnchor="margin" w:hAnchor="text" w:xAlign="left" w:yAlign="inline"/>
            </w:pPr>
            <w:r w:rsidRPr="0070132C">
              <w:t>X</w:t>
            </w:r>
          </w:p>
        </w:tc>
        <w:tc>
          <w:tcPr>
            <w:tcW w:w="1008" w:type="dxa"/>
            <w:noWrap/>
            <w:hideMark/>
          </w:tcPr>
          <w:p w14:paraId="7148772E"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041101DF" w14:textId="77777777" w:rsidR="00A62E28" w:rsidRPr="0070132C" w:rsidRDefault="00A62E28" w:rsidP="00E225CF">
            <w:pPr>
              <w:pStyle w:val="TableText0"/>
              <w:framePr w:hSpace="0" w:vSpace="0" w:wrap="auto" w:vAnchor="margin" w:hAnchor="text" w:xAlign="left" w:yAlign="inline"/>
            </w:pPr>
            <w:r w:rsidRPr="0070132C">
              <w:t>245</w:t>
            </w:r>
          </w:p>
        </w:tc>
      </w:tr>
      <w:tr w:rsidR="00A62E28" w:rsidRPr="0070132C" w14:paraId="4AB86B3F" w14:textId="77777777" w:rsidTr="00DF356F">
        <w:trPr>
          <w:trHeight w:val="290"/>
        </w:trPr>
        <w:tc>
          <w:tcPr>
            <w:tcW w:w="1740" w:type="dxa"/>
            <w:noWrap/>
            <w:hideMark/>
          </w:tcPr>
          <w:p w14:paraId="51263F2F" w14:textId="77777777" w:rsidR="00A62E28" w:rsidRPr="0070132C" w:rsidRDefault="00A62E28" w:rsidP="00E225CF">
            <w:pPr>
              <w:pStyle w:val="TableText0"/>
              <w:framePr w:hSpace="0" w:vSpace="0" w:wrap="auto" w:vAnchor="margin" w:hAnchor="text" w:xAlign="left" w:yAlign="inline"/>
            </w:pPr>
            <w:r>
              <w:t>VH574xxx</w:t>
            </w:r>
          </w:p>
        </w:tc>
        <w:tc>
          <w:tcPr>
            <w:tcW w:w="1008" w:type="dxa"/>
            <w:noWrap/>
            <w:hideMark/>
          </w:tcPr>
          <w:p w14:paraId="4352DDA4" w14:textId="77777777" w:rsidR="00A62E28" w:rsidRPr="0070132C" w:rsidRDefault="00A62E28" w:rsidP="00E225CF">
            <w:pPr>
              <w:pStyle w:val="TableText0"/>
              <w:framePr w:hSpace="0" w:vSpace="0" w:wrap="auto" w:vAnchor="margin" w:hAnchor="text" w:xAlign="left" w:yAlign="inline"/>
            </w:pPr>
            <w:r w:rsidRPr="0070132C">
              <w:t>2</w:t>
            </w:r>
          </w:p>
        </w:tc>
        <w:tc>
          <w:tcPr>
            <w:tcW w:w="1028" w:type="dxa"/>
            <w:noWrap/>
            <w:hideMark/>
          </w:tcPr>
          <w:p w14:paraId="5D0DC82C" w14:textId="77777777" w:rsidR="00A62E28" w:rsidRPr="0070132C" w:rsidRDefault="00A62E28" w:rsidP="00E225CF">
            <w:pPr>
              <w:pStyle w:val="TableText0"/>
              <w:framePr w:hSpace="0" w:vSpace="0" w:wrap="auto" w:vAnchor="margin" w:hAnchor="text" w:xAlign="left" w:yAlign="inline"/>
            </w:pPr>
            <w:r w:rsidRPr="0070132C">
              <w:t>Passage</w:t>
            </w:r>
          </w:p>
        </w:tc>
        <w:tc>
          <w:tcPr>
            <w:tcW w:w="1008" w:type="dxa"/>
            <w:noWrap/>
            <w:hideMark/>
          </w:tcPr>
          <w:p w14:paraId="74C539E4" w14:textId="77777777" w:rsidR="00A62E28" w:rsidRPr="0070132C" w:rsidRDefault="00A62E28" w:rsidP="00E225CF">
            <w:pPr>
              <w:pStyle w:val="TableText0"/>
              <w:framePr w:hSpace="0" w:vSpace="0" w:wrap="auto" w:vAnchor="margin" w:hAnchor="text" w:xAlign="left" w:yAlign="inline"/>
            </w:pPr>
            <w:r w:rsidRPr="0070132C">
              <w:t>X</w:t>
            </w:r>
          </w:p>
        </w:tc>
        <w:tc>
          <w:tcPr>
            <w:tcW w:w="1008" w:type="dxa"/>
            <w:noWrap/>
            <w:hideMark/>
          </w:tcPr>
          <w:p w14:paraId="4D4ACDF9"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49CCA3E5" w14:textId="77777777" w:rsidR="00A62E28" w:rsidRPr="0070132C" w:rsidRDefault="00A62E28" w:rsidP="00E225CF">
            <w:pPr>
              <w:pStyle w:val="TableText0"/>
              <w:framePr w:hSpace="0" w:vSpace="0" w:wrap="auto" w:vAnchor="margin" w:hAnchor="text" w:xAlign="left" w:yAlign="inline"/>
            </w:pPr>
            <w:r w:rsidRPr="0070132C">
              <w:t>270</w:t>
            </w:r>
          </w:p>
        </w:tc>
      </w:tr>
      <w:tr w:rsidR="00A62E28" w:rsidRPr="0070132C" w14:paraId="3DD8C59B" w14:textId="77777777" w:rsidTr="00DF356F">
        <w:trPr>
          <w:trHeight w:val="290"/>
        </w:trPr>
        <w:tc>
          <w:tcPr>
            <w:tcW w:w="1740" w:type="dxa"/>
            <w:noWrap/>
            <w:hideMark/>
          </w:tcPr>
          <w:p w14:paraId="1FF72EAC" w14:textId="77777777" w:rsidR="00A62E28" w:rsidRPr="0070132C" w:rsidRDefault="00A62E28" w:rsidP="00E225CF">
            <w:pPr>
              <w:pStyle w:val="TableText0"/>
              <w:framePr w:hSpace="0" w:vSpace="0" w:wrap="auto" w:vAnchor="margin" w:hAnchor="text" w:xAlign="left" w:yAlign="inline"/>
            </w:pPr>
            <w:r>
              <w:t>VH574xxx</w:t>
            </w:r>
          </w:p>
        </w:tc>
        <w:tc>
          <w:tcPr>
            <w:tcW w:w="1008" w:type="dxa"/>
            <w:noWrap/>
            <w:hideMark/>
          </w:tcPr>
          <w:p w14:paraId="68C64DB4" w14:textId="77777777" w:rsidR="00A62E28" w:rsidRPr="0070132C" w:rsidRDefault="00A62E28" w:rsidP="00E225CF">
            <w:pPr>
              <w:pStyle w:val="TableText0"/>
              <w:framePr w:hSpace="0" w:vSpace="0" w:wrap="auto" w:vAnchor="margin" w:hAnchor="text" w:xAlign="left" w:yAlign="inline"/>
            </w:pPr>
            <w:r w:rsidRPr="0070132C">
              <w:t>3</w:t>
            </w:r>
          </w:p>
        </w:tc>
        <w:tc>
          <w:tcPr>
            <w:tcW w:w="1028" w:type="dxa"/>
            <w:noWrap/>
            <w:hideMark/>
          </w:tcPr>
          <w:p w14:paraId="1A9FEEB3" w14:textId="77777777" w:rsidR="00A62E28" w:rsidRPr="0070132C" w:rsidRDefault="00A62E28" w:rsidP="00E225CF">
            <w:pPr>
              <w:pStyle w:val="TableText0"/>
              <w:framePr w:hSpace="0" w:vSpace="0" w:wrap="auto" w:vAnchor="margin" w:hAnchor="text" w:xAlign="left" w:yAlign="inline"/>
            </w:pPr>
            <w:r w:rsidRPr="0070132C">
              <w:t>Passage</w:t>
            </w:r>
          </w:p>
        </w:tc>
        <w:tc>
          <w:tcPr>
            <w:tcW w:w="1008" w:type="dxa"/>
            <w:noWrap/>
            <w:hideMark/>
          </w:tcPr>
          <w:p w14:paraId="0495099F" w14:textId="77777777" w:rsidR="00A62E28" w:rsidRPr="0070132C" w:rsidRDefault="00A62E28" w:rsidP="00E225CF">
            <w:pPr>
              <w:pStyle w:val="TableText0"/>
              <w:framePr w:hSpace="0" w:vSpace="0" w:wrap="auto" w:vAnchor="margin" w:hAnchor="text" w:xAlign="left" w:yAlign="inline"/>
            </w:pPr>
            <w:r w:rsidRPr="0070132C">
              <w:t>X</w:t>
            </w:r>
          </w:p>
        </w:tc>
        <w:tc>
          <w:tcPr>
            <w:tcW w:w="1008" w:type="dxa"/>
            <w:noWrap/>
            <w:hideMark/>
          </w:tcPr>
          <w:p w14:paraId="649EBBE7"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389B6E07" w14:textId="77777777" w:rsidR="00A62E28" w:rsidRPr="0070132C" w:rsidRDefault="00A62E28" w:rsidP="00E225CF">
            <w:pPr>
              <w:pStyle w:val="TableText0"/>
              <w:framePr w:hSpace="0" w:vSpace="0" w:wrap="auto" w:vAnchor="margin" w:hAnchor="text" w:xAlign="left" w:yAlign="inline"/>
            </w:pPr>
            <w:r w:rsidRPr="0070132C">
              <w:t>281</w:t>
            </w:r>
          </w:p>
        </w:tc>
      </w:tr>
      <w:tr w:rsidR="00A62E28" w:rsidRPr="0070132C" w14:paraId="1924E691" w14:textId="77777777" w:rsidTr="00DF356F">
        <w:trPr>
          <w:trHeight w:val="290"/>
        </w:trPr>
        <w:tc>
          <w:tcPr>
            <w:tcW w:w="1740" w:type="dxa"/>
            <w:noWrap/>
            <w:hideMark/>
          </w:tcPr>
          <w:p w14:paraId="40219497" w14:textId="77777777" w:rsidR="00A62E28" w:rsidRPr="0070132C" w:rsidRDefault="00A62E28" w:rsidP="00E225CF">
            <w:pPr>
              <w:pStyle w:val="TableText0"/>
              <w:framePr w:hSpace="0" w:vSpace="0" w:wrap="auto" w:vAnchor="margin" w:hAnchor="text" w:xAlign="left" w:yAlign="inline"/>
            </w:pPr>
            <w:r>
              <w:t>VH574xxx</w:t>
            </w:r>
          </w:p>
        </w:tc>
        <w:tc>
          <w:tcPr>
            <w:tcW w:w="1008" w:type="dxa"/>
            <w:noWrap/>
            <w:hideMark/>
          </w:tcPr>
          <w:p w14:paraId="634E310E" w14:textId="77777777" w:rsidR="00A62E28" w:rsidRPr="0070132C" w:rsidRDefault="00A62E28" w:rsidP="00E225CF">
            <w:pPr>
              <w:pStyle w:val="TableText0"/>
              <w:framePr w:hSpace="0" w:vSpace="0" w:wrap="auto" w:vAnchor="margin" w:hAnchor="text" w:xAlign="left" w:yAlign="inline"/>
            </w:pPr>
            <w:r w:rsidRPr="0070132C">
              <w:t>4</w:t>
            </w:r>
          </w:p>
        </w:tc>
        <w:tc>
          <w:tcPr>
            <w:tcW w:w="1028" w:type="dxa"/>
            <w:noWrap/>
            <w:hideMark/>
          </w:tcPr>
          <w:p w14:paraId="49BCDBDF" w14:textId="77777777" w:rsidR="00A62E28" w:rsidRPr="0070132C" w:rsidRDefault="00A62E28" w:rsidP="00E225CF">
            <w:pPr>
              <w:pStyle w:val="TableText0"/>
              <w:framePr w:hSpace="0" w:vSpace="0" w:wrap="auto" w:vAnchor="margin" w:hAnchor="text" w:xAlign="left" w:yAlign="inline"/>
            </w:pPr>
            <w:r w:rsidRPr="0070132C">
              <w:t>Passage</w:t>
            </w:r>
          </w:p>
        </w:tc>
        <w:tc>
          <w:tcPr>
            <w:tcW w:w="1008" w:type="dxa"/>
            <w:noWrap/>
            <w:hideMark/>
          </w:tcPr>
          <w:p w14:paraId="6D4BE887" w14:textId="77777777" w:rsidR="00A62E28" w:rsidRPr="0070132C" w:rsidRDefault="00A62E28" w:rsidP="00E225CF">
            <w:pPr>
              <w:pStyle w:val="TableText0"/>
              <w:framePr w:hSpace="0" w:vSpace="0" w:wrap="auto" w:vAnchor="margin" w:hAnchor="text" w:xAlign="left" w:yAlign="inline"/>
            </w:pPr>
            <w:r w:rsidRPr="0070132C">
              <w:t>X</w:t>
            </w:r>
          </w:p>
        </w:tc>
        <w:tc>
          <w:tcPr>
            <w:tcW w:w="1008" w:type="dxa"/>
            <w:noWrap/>
            <w:hideMark/>
          </w:tcPr>
          <w:p w14:paraId="1424802D"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5755FF02" w14:textId="77777777" w:rsidR="00A62E28" w:rsidRPr="0070132C" w:rsidRDefault="00A62E28" w:rsidP="00E225CF">
            <w:pPr>
              <w:pStyle w:val="TableText0"/>
              <w:framePr w:hSpace="0" w:vSpace="0" w:wrap="auto" w:vAnchor="margin" w:hAnchor="text" w:xAlign="left" w:yAlign="inline"/>
            </w:pPr>
            <w:r w:rsidRPr="0070132C">
              <w:t>288</w:t>
            </w:r>
          </w:p>
        </w:tc>
      </w:tr>
      <w:tr w:rsidR="00A62E28" w:rsidRPr="0070132C" w14:paraId="1AE7B27A" w14:textId="77777777" w:rsidTr="00DF356F">
        <w:trPr>
          <w:trHeight w:val="290"/>
        </w:trPr>
        <w:tc>
          <w:tcPr>
            <w:tcW w:w="1740" w:type="dxa"/>
            <w:noWrap/>
            <w:hideMark/>
          </w:tcPr>
          <w:p w14:paraId="37ADFF4D" w14:textId="77777777" w:rsidR="00A62E28" w:rsidRPr="0070132C" w:rsidRDefault="00A62E28" w:rsidP="00E225CF">
            <w:pPr>
              <w:pStyle w:val="TableText0"/>
              <w:framePr w:hSpace="0" w:vSpace="0" w:wrap="auto" w:vAnchor="margin" w:hAnchor="text" w:xAlign="left" w:yAlign="inline"/>
            </w:pPr>
            <w:r>
              <w:t>VH590xxx</w:t>
            </w:r>
          </w:p>
        </w:tc>
        <w:tc>
          <w:tcPr>
            <w:tcW w:w="1008" w:type="dxa"/>
            <w:noWrap/>
            <w:hideMark/>
          </w:tcPr>
          <w:p w14:paraId="2927F069" w14:textId="77777777" w:rsidR="00A62E28" w:rsidRPr="0070132C" w:rsidRDefault="00A62E28" w:rsidP="00E225CF">
            <w:pPr>
              <w:pStyle w:val="TableText0"/>
              <w:framePr w:hSpace="0" w:vSpace="0" w:wrap="auto" w:vAnchor="margin" w:hAnchor="text" w:xAlign="left" w:yAlign="inline"/>
            </w:pPr>
            <w:r w:rsidRPr="0070132C">
              <w:t>5</w:t>
            </w:r>
          </w:p>
        </w:tc>
        <w:tc>
          <w:tcPr>
            <w:tcW w:w="1028" w:type="dxa"/>
            <w:noWrap/>
            <w:hideMark/>
          </w:tcPr>
          <w:p w14:paraId="7C3EB1E6" w14:textId="77777777" w:rsidR="00A62E28" w:rsidRPr="0070132C" w:rsidRDefault="00A62E28" w:rsidP="00E225CF">
            <w:pPr>
              <w:pStyle w:val="TableText0"/>
              <w:framePr w:hSpace="0" w:vSpace="0" w:wrap="auto" w:vAnchor="margin" w:hAnchor="text" w:xAlign="left" w:yAlign="inline"/>
            </w:pPr>
            <w:r w:rsidRPr="0070132C">
              <w:t>~</w:t>
            </w:r>
          </w:p>
        </w:tc>
        <w:tc>
          <w:tcPr>
            <w:tcW w:w="1008" w:type="dxa"/>
            <w:noWrap/>
            <w:hideMark/>
          </w:tcPr>
          <w:p w14:paraId="0C3BC8E2" w14:textId="77777777" w:rsidR="00A62E28" w:rsidRPr="0070132C" w:rsidRDefault="00A62E28" w:rsidP="00E225CF">
            <w:pPr>
              <w:pStyle w:val="TableText0"/>
              <w:framePr w:hSpace="0" w:vSpace="0" w:wrap="auto" w:vAnchor="margin" w:hAnchor="text" w:xAlign="left" w:yAlign="inline"/>
            </w:pPr>
            <w:r w:rsidRPr="0070132C">
              <w:t>X</w:t>
            </w:r>
          </w:p>
        </w:tc>
        <w:tc>
          <w:tcPr>
            <w:tcW w:w="1008" w:type="dxa"/>
            <w:noWrap/>
            <w:hideMark/>
          </w:tcPr>
          <w:p w14:paraId="6C96312F"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58E9C2EC" w14:textId="77777777" w:rsidR="00A62E28" w:rsidRPr="0070132C" w:rsidRDefault="00A62E28" w:rsidP="00E225CF">
            <w:pPr>
              <w:pStyle w:val="TableText0"/>
              <w:framePr w:hSpace="0" w:vSpace="0" w:wrap="auto" w:vAnchor="margin" w:hAnchor="text" w:xAlign="left" w:yAlign="inline"/>
            </w:pPr>
            <w:r w:rsidRPr="0070132C">
              <w:t>296</w:t>
            </w:r>
          </w:p>
        </w:tc>
      </w:tr>
      <w:tr w:rsidR="00A62E28" w:rsidRPr="0070132C" w14:paraId="67FA368A" w14:textId="77777777" w:rsidTr="00DF356F">
        <w:trPr>
          <w:trHeight w:val="290"/>
        </w:trPr>
        <w:tc>
          <w:tcPr>
            <w:tcW w:w="1740" w:type="dxa"/>
            <w:noWrap/>
            <w:hideMark/>
          </w:tcPr>
          <w:p w14:paraId="45B6A486" w14:textId="77777777" w:rsidR="00A62E28" w:rsidRPr="0070132C" w:rsidRDefault="00A62E28" w:rsidP="00E225CF">
            <w:pPr>
              <w:pStyle w:val="TableText0"/>
              <w:framePr w:hSpace="0" w:vSpace="0" w:wrap="auto" w:vAnchor="margin" w:hAnchor="text" w:xAlign="left" w:yAlign="inline"/>
            </w:pPr>
            <w:r>
              <w:t>VH588xxx</w:t>
            </w:r>
          </w:p>
        </w:tc>
        <w:tc>
          <w:tcPr>
            <w:tcW w:w="1008" w:type="dxa"/>
            <w:noWrap/>
            <w:hideMark/>
          </w:tcPr>
          <w:p w14:paraId="0AD276FC" w14:textId="77777777" w:rsidR="00A62E28" w:rsidRPr="0070132C" w:rsidRDefault="00A62E28" w:rsidP="00E225CF">
            <w:pPr>
              <w:pStyle w:val="TableText0"/>
              <w:framePr w:hSpace="0" w:vSpace="0" w:wrap="auto" w:vAnchor="margin" w:hAnchor="text" w:xAlign="left" w:yAlign="inline"/>
            </w:pPr>
            <w:r w:rsidRPr="0070132C">
              <w:t>6</w:t>
            </w:r>
          </w:p>
        </w:tc>
        <w:tc>
          <w:tcPr>
            <w:tcW w:w="1028" w:type="dxa"/>
            <w:noWrap/>
            <w:hideMark/>
          </w:tcPr>
          <w:p w14:paraId="472B4DE8" w14:textId="77777777" w:rsidR="00A62E28" w:rsidRPr="0070132C" w:rsidRDefault="00A62E28" w:rsidP="00E225CF">
            <w:pPr>
              <w:pStyle w:val="TableText0"/>
              <w:framePr w:hSpace="0" w:vSpace="0" w:wrap="auto" w:vAnchor="margin" w:hAnchor="text" w:xAlign="left" w:yAlign="inline"/>
            </w:pPr>
            <w:r w:rsidRPr="0070132C">
              <w:t>Passage</w:t>
            </w:r>
          </w:p>
        </w:tc>
        <w:tc>
          <w:tcPr>
            <w:tcW w:w="1008" w:type="dxa"/>
            <w:noWrap/>
            <w:hideMark/>
          </w:tcPr>
          <w:p w14:paraId="63588523" w14:textId="77777777" w:rsidR="00A62E28" w:rsidRPr="0070132C" w:rsidRDefault="00A62E28" w:rsidP="00E225CF">
            <w:pPr>
              <w:pStyle w:val="TableText0"/>
              <w:framePr w:hSpace="0" w:vSpace="0" w:wrap="auto" w:vAnchor="margin" w:hAnchor="text" w:xAlign="left" w:yAlign="inline"/>
            </w:pPr>
            <w:r w:rsidRPr="0070132C">
              <w:t>X</w:t>
            </w:r>
          </w:p>
        </w:tc>
        <w:tc>
          <w:tcPr>
            <w:tcW w:w="1008" w:type="dxa"/>
            <w:noWrap/>
            <w:hideMark/>
          </w:tcPr>
          <w:p w14:paraId="55F870F9"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3712D175" w14:textId="77777777" w:rsidR="00A62E28" w:rsidRPr="0070132C" w:rsidRDefault="00A62E28" w:rsidP="00E225CF">
            <w:pPr>
              <w:pStyle w:val="TableText0"/>
              <w:framePr w:hSpace="0" w:vSpace="0" w:wrap="auto" w:vAnchor="margin" w:hAnchor="text" w:xAlign="left" w:yAlign="inline"/>
            </w:pPr>
            <w:r w:rsidRPr="0070132C">
              <w:t>300</w:t>
            </w:r>
          </w:p>
        </w:tc>
      </w:tr>
      <w:tr w:rsidR="00A62E28" w:rsidRPr="0070132C" w14:paraId="56B321F2" w14:textId="77777777" w:rsidTr="00DF356F">
        <w:trPr>
          <w:trHeight w:val="290"/>
        </w:trPr>
        <w:tc>
          <w:tcPr>
            <w:tcW w:w="1740" w:type="dxa"/>
            <w:noWrap/>
            <w:hideMark/>
          </w:tcPr>
          <w:p w14:paraId="050B3F74" w14:textId="77777777" w:rsidR="00A62E28" w:rsidRPr="0070132C" w:rsidRDefault="00A62E28" w:rsidP="00E225CF">
            <w:pPr>
              <w:pStyle w:val="TableText0"/>
              <w:framePr w:hSpace="0" w:vSpace="0" w:wrap="auto" w:vAnchor="margin" w:hAnchor="text" w:xAlign="left" w:yAlign="inline"/>
            </w:pPr>
            <w:r>
              <w:t>VH588xxx</w:t>
            </w:r>
          </w:p>
        </w:tc>
        <w:tc>
          <w:tcPr>
            <w:tcW w:w="1008" w:type="dxa"/>
            <w:noWrap/>
            <w:hideMark/>
          </w:tcPr>
          <w:p w14:paraId="1B8DE729" w14:textId="77777777" w:rsidR="00A62E28" w:rsidRPr="0070132C" w:rsidRDefault="00A62E28" w:rsidP="00E225CF">
            <w:pPr>
              <w:pStyle w:val="TableText0"/>
              <w:framePr w:hSpace="0" w:vSpace="0" w:wrap="auto" w:vAnchor="margin" w:hAnchor="text" w:xAlign="left" w:yAlign="inline"/>
            </w:pPr>
            <w:r w:rsidRPr="0070132C">
              <w:t>7</w:t>
            </w:r>
          </w:p>
        </w:tc>
        <w:tc>
          <w:tcPr>
            <w:tcW w:w="1028" w:type="dxa"/>
            <w:noWrap/>
            <w:hideMark/>
          </w:tcPr>
          <w:p w14:paraId="2DE9D534" w14:textId="77777777" w:rsidR="00A62E28" w:rsidRPr="0070132C" w:rsidRDefault="00A62E28" w:rsidP="00E225CF">
            <w:pPr>
              <w:pStyle w:val="TableText0"/>
              <w:framePr w:hSpace="0" w:vSpace="0" w:wrap="auto" w:vAnchor="margin" w:hAnchor="text" w:xAlign="left" w:yAlign="inline"/>
            </w:pPr>
            <w:r w:rsidRPr="0070132C">
              <w:t>Passage</w:t>
            </w:r>
          </w:p>
        </w:tc>
        <w:tc>
          <w:tcPr>
            <w:tcW w:w="1008" w:type="dxa"/>
            <w:noWrap/>
            <w:hideMark/>
          </w:tcPr>
          <w:p w14:paraId="7EA50667" w14:textId="77777777" w:rsidR="00A62E28" w:rsidRPr="0070132C" w:rsidRDefault="00A62E28" w:rsidP="00E225CF">
            <w:pPr>
              <w:pStyle w:val="TableText0"/>
              <w:framePr w:hSpace="0" w:vSpace="0" w:wrap="auto" w:vAnchor="margin" w:hAnchor="text" w:xAlign="left" w:yAlign="inline"/>
            </w:pPr>
            <w:r w:rsidRPr="0070132C">
              <w:t>X</w:t>
            </w:r>
          </w:p>
        </w:tc>
        <w:tc>
          <w:tcPr>
            <w:tcW w:w="1008" w:type="dxa"/>
            <w:noWrap/>
            <w:hideMark/>
          </w:tcPr>
          <w:p w14:paraId="1BF38772"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689FD4C9" w14:textId="77777777" w:rsidR="00A62E28" w:rsidRPr="0070132C" w:rsidRDefault="00A62E28" w:rsidP="00E225CF">
            <w:pPr>
              <w:pStyle w:val="TableText0"/>
              <w:framePr w:hSpace="0" w:vSpace="0" w:wrap="auto" w:vAnchor="margin" w:hAnchor="text" w:xAlign="left" w:yAlign="inline"/>
            </w:pPr>
            <w:r w:rsidRPr="0070132C">
              <w:t>309</w:t>
            </w:r>
          </w:p>
        </w:tc>
      </w:tr>
      <w:tr w:rsidR="00A62E28" w:rsidRPr="0070132C" w14:paraId="5C83002B" w14:textId="77777777" w:rsidTr="00DF356F">
        <w:trPr>
          <w:trHeight w:val="290"/>
        </w:trPr>
        <w:tc>
          <w:tcPr>
            <w:tcW w:w="1740" w:type="dxa"/>
            <w:noWrap/>
            <w:hideMark/>
          </w:tcPr>
          <w:p w14:paraId="312A3594" w14:textId="77777777" w:rsidR="00A62E28" w:rsidRPr="0070132C" w:rsidRDefault="00A62E28" w:rsidP="00E225CF">
            <w:pPr>
              <w:pStyle w:val="TableText0"/>
              <w:framePr w:hSpace="0" w:vSpace="0" w:wrap="auto" w:vAnchor="margin" w:hAnchor="text" w:xAlign="left" w:yAlign="inline"/>
            </w:pPr>
            <w:r>
              <w:t>VH588xxx</w:t>
            </w:r>
          </w:p>
        </w:tc>
        <w:tc>
          <w:tcPr>
            <w:tcW w:w="1008" w:type="dxa"/>
            <w:noWrap/>
            <w:hideMark/>
          </w:tcPr>
          <w:p w14:paraId="3B56417D" w14:textId="77777777" w:rsidR="00A62E28" w:rsidRPr="0070132C" w:rsidRDefault="00A62E28" w:rsidP="00E225CF">
            <w:pPr>
              <w:pStyle w:val="TableText0"/>
              <w:framePr w:hSpace="0" w:vSpace="0" w:wrap="auto" w:vAnchor="margin" w:hAnchor="text" w:xAlign="left" w:yAlign="inline"/>
            </w:pPr>
            <w:r w:rsidRPr="0070132C">
              <w:t>8</w:t>
            </w:r>
          </w:p>
        </w:tc>
        <w:tc>
          <w:tcPr>
            <w:tcW w:w="1028" w:type="dxa"/>
            <w:noWrap/>
            <w:hideMark/>
          </w:tcPr>
          <w:p w14:paraId="771B2043" w14:textId="77777777" w:rsidR="00A62E28" w:rsidRPr="0070132C" w:rsidRDefault="00A62E28" w:rsidP="00E225CF">
            <w:pPr>
              <w:pStyle w:val="TableText0"/>
              <w:framePr w:hSpace="0" w:vSpace="0" w:wrap="auto" w:vAnchor="margin" w:hAnchor="text" w:xAlign="left" w:yAlign="inline"/>
            </w:pPr>
            <w:r w:rsidRPr="0070132C">
              <w:t>Passage</w:t>
            </w:r>
          </w:p>
        </w:tc>
        <w:tc>
          <w:tcPr>
            <w:tcW w:w="1008" w:type="dxa"/>
            <w:noWrap/>
            <w:hideMark/>
          </w:tcPr>
          <w:p w14:paraId="66B1B1F5" w14:textId="77777777" w:rsidR="00A62E28" w:rsidRPr="0070132C" w:rsidRDefault="00A62E28" w:rsidP="00E225CF">
            <w:pPr>
              <w:pStyle w:val="TableText0"/>
              <w:framePr w:hSpace="0" w:vSpace="0" w:wrap="auto" w:vAnchor="margin" w:hAnchor="text" w:xAlign="left" w:yAlign="inline"/>
            </w:pPr>
            <w:r w:rsidRPr="0070132C">
              <w:t>X</w:t>
            </w:r>
          </w:p>
        </w:tc>
        <w:tc>
          <w:tcPr>
            <w:tcW w:w="1008" w:type="dxa"/>
            <w:noWrap/>
            <w:hideMark/>
          </w:tcPr>
          <w:p w14:paraId="4A04FB84"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3C31C5EE" w14:textId="77777777" w:rsidR="00A62E28" w:rsidRPr="0070132C" w:rsidRDefault="00A62E28" w:rsidP="00E225CF">
            <w:pPr>
              <w:pStyle w:val="TableText0"/>
              <w:framePr w:hSpace="0" w:vSpace="0" w:wrap="auto" w:vAnchor="margin" w:hAnchor="text" w:xAlign="left" w:yAlign="inline"/>
            </w:pPr>
            <w:r w:rsidRPr="0070132C">
              <w:t>335</w:t>
            </w:r>
          </w:p>
        </w:tc>
      </w:tr>
      <w:tr w:rsidR="00A62E28" w:rsidRPr="0070132C" w14:paraId="307F3369" w14:textId="77777777" w:rsidTr="00DF356F">
        <w:trPr>
          <w:trHeight w:val="290"/>
        </w:trPr>
        <w:tc>
          <w:tcPr>
            <w:tcW w:w="1740" w:type="dxa"/>
            <w:noWrap/>
            <w:hideMark/>
          </w:tcPr>
          <w:p w14:paraId="28AA611E" w14:textId="77777777" w:rsidR="00A62E28" w:rsidRPr="0070132C" w:rsidRDefault="00A62E28" w:rsidP="00E225CF">
            <w:pPr>
              <w:pStyle w:val="TableText0"/>
              <w:framePr w:hSpace="0" w:vSpace="0" w:wrap="auto" w:vAnchor="margin" w:hAnchor="text" w:xAlign="left" w:yAlign="inline"/>
            </w:pPr>
            <w:r>
              <w:t>VH574xxx</w:t>
            </w:r>
          </w:p>
        </w:tc>
        <w:tc>
          <w:tcPr>
            <w:tcW w:w="1008" w:type="dxa"/>
            <w:noWrap/>
            <w:hideMark/>
          </w:tcPr>
          <w:p w14:paraId="2B5C7A2A" w14:textId="77777777" w:rsidR="00A62E28" w:rsidRPr="0070132C" w:rsidRDefault="00A62E28" w:rsidP="00E225CF">
            <w:pPr>
              <w:pStyle w:val="TableText0"/>
              <w:framePr w:hSpace="0" w:vSpace="0" w:wrap="auto" w:vAnchor="margin" w:hAnchor="text" w:xAlign="left" w:yAlign="inline"/>
            </w:pPr>
            <w:r w:rsidRPr="0070132C">
              <w:t>9</w:t>
            </w:r>
          </w:p>
        </w:tc>
        <w:tc>
          <w:tcPr>
            <w:tcW w:w="1028" w:type="dxa"/>
            <w:noWrap/>
            <w:hideMark/>
          </w:tcPr>
          <w:p w14:paraId="15C774ED" w14:textId="77777777" w:rsidR="00A62E28" w:rsidRPr="0070132C" w:rsidRDefault="00A62E28" w:rsidP="00E225CF">
            <w:pPr>
              <w:pStyle w:val="TableText0"/>
              <w:framePr w:hSpace="0" w:vSpace="0" w:wrap="auto" w:vAnchor="margin" w:hAnchor="text" w:xAlign="left" w:yAlign="inline"/>
            </w:pPr>
            <w:r w:rsidRPr="0070132C">
              <w:t>Passage</w:t>
            </w:r>
          </w:p>
        </w:tc>
        <w:tc>
          <w:tcPr>
            <w:tcW w:w="1008" w:type="dxa"/>
            <w:noWrap/>
            <w:hideMark/>
          </w:tcPr>
          <w:p w14:paraId="1FDD6F82" w14:textId="77777777" w:rsidR="00A62E28" w:rsidRPr="0070132C" w:rsidRDefault="00A62E28" w:rsidP="00E225CF">
            <w:pPr>
              <w:pStyle w:val="TableText0"/>
              <w:framePr w:hSpace="0" w:vSpace="0" w:wrap="auto" w:vAnchor="margin" w:hAnchor="text" w:xAlign="left" w:yAlign="inline"/>
            </w:pPr>
            <w:r w:rsidRPr="0070132C">
              <w:t>X</w:t>
            </w:r>
          </w:p>
        </w:tc>
        <w:tc>
          <w:tcPr>
            <w:tcW w:w="1008" w:type="dxa"/>
            <w:noWrap/>
            <w:hideMark/>
          </w:tcPr>
          <w:p w14:paraId="0D0B85AD"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0E140136" w14:textId="77777777" w:rsidR="00A62E28" w:rsidRPr="0070132C" w:rsidRDefault="00A62E28" w:rsidP="00E225CF">
            <w:pPr>
              <w:pStyle w:val="TableText0"/>
              <w:framePr w:hSpace="0" w:vSpace="0" w:wrap="auto" w:vAnchor="margin" w:hAnchor="text" w:xAlign="left" w:yAlign="inline"/>
            </w:pPr>
            <w:r w:rsidRPr="0070132C">
              <w:t>377</w:t>
            </w:r>
          </w:p>
        </w:tc>
      </w:tr>
      <w:tr w:rsidR="00A62E28" w:rsidRPr="0070132C" w14:paraId="3BFCDEC4" w14:textId="77777777" w:rsidTr="00DF356F">
        <w:trPr>
          <w:trHeight w:val="290"/>
        </w:trPr>
        <w:tc>
          <w:tcPr>
            <w:tcW w:w="1740" w:type="dxa"/>
            <w:noWrap/>
            <w:hideMark/>
          </w:tcPr>
          <w:p w14:paraId="1AE3FEDD" w14:textId="77777777" w:rsidR="00A62E28" w:rsidRPr="0070132C" w:rsidRDefault="00A62E28" w:rsidP="00E225CF">
            <w:pPr>
              <w:pStyle w:val="TableText0"/>
              <w:framePr w:hSpace="0" w:vSpace="0" w:wrap="auto" w:vAnchor="margin" w:hAnchor="text" w:xAlign="left" w:yAlign="inline"/>
            </w:pPr>
            <w:r>
              <w:t>VH588xxx</w:t>
            </w:r>
          </w:p>
        </w:tc>
        <w:tc>
          <w:tcPr>
            <w:tcW w:w="1008" w:type="dxa"/>
            <w:noWrap/>
            <w:hideMark/>
          </w:tcPr>
          <w:p w14:paraId="37B53535" w14:textId="77777777" w:rsidR="00A62E28" w:rsidRPr="0070132C" w:rsidRDefault="00A62E28" w:rsidP="00E225CF">
            <w:pPr>
              <w:pStyle w:val="TableText0"/>
              <w:framePr w:hSpace="0" w:vSpace="0" w:wrap="auto" w:vAnchor="margin" w:hAnchor="text" w:xAlign="left" w:yAlign="inline"/>
            </w:pPr>
            <w:r w:rsidRPr="0070132C">
              <w:t>10</w:t>
            </w:r>
          </w:p>
        </w:tc>
        <w:tc>
          <w:tcPr>
            <w:tcW w:w="1028" w:type="dxa"/>
            <w:noWrap/>
            <w:hideMark/>
          </w:tcPr>
          <w:p w14:paraId="3DC712B0" w14:textId="77777777" w:rsidR="00A62E28" w:rsidRPr="0070132C" w:rsidRDefault="00A62E28" w:rsidP="00E225CF">
            <w:pPr>
              <w:pStyle w:val="TableText0"/>
              <w:framePr w:hSpace="0" w:vSpace="0" w:wrap="auto" w:vAnchor="margin" w:hAnchor="text" w:xAlign="left" w:yAlign="inline"/>
            </w:pPr>
            <w:r w:rsidRPr="0070132C">
              <w:t>Passage</w:t>
            </w:r>
          </w:p>
        </w:tc>
        <w:tc>
          <w:tcPr>
            <w:tcW w:w="1008" w:type="dxa"/>
            <w:noWrap/>
            <w:hideMark/>
          </w:tcPr>
          <w:p w14:paraId="1924BB03" w14:textId="77777777" w:rsidR="00A62E28" w:rsidRPr="0070132C" w:rsidRDefault="00A62E28" w:rsidP="00E225CF">
            <w:pPr>
              <w:pStyle w:val="TableText0"/>
              <w:framePr w:hSpace="0" w:vSpace="0" w:wrap="auto" w:vAnchor="margin" w:hAnchor="text" w:xAlign="left" w:yAlign="inline"/>
            </w:pPr>
            <w:r w:rsidRPr="0070132C">
              <w:t>~</w:t>
            </w:r>
          </w:p>
        </w:tc>
        <w:tc>
          <w:tcPr>
            <w:tcW w:w="1008" w:type="dxa"/>
            <w:noWrap/>
            <w:hideMark/>
          </w:tcPr>
          <w:p w14:paraId="31272A19"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4686C9EA" w14:textId="77777777" w:rsidR="00A62E28" w:rsidRPr="0070132C" w:rsidRDefault="00A62E28" w:rsidP="00E225CF">
            <w:pPr>
              <w:pStyle w:val="TableText0"/>
              <w:framePr w:hSpace="0" w:vSpace="0" w:wrap="auto" w:vAnchor="margin" w:hAnchor="text" w:xAlign="left" w:yAlign="inline"/>
            </w:pPr>
            <w:r w:rsidRPr="0070132C">
              <w:t>398</w:t>
            </w:r>
          </w:p>
        </w:tc>
      </w:tr>
      <w:tr w:rsidR="00A62E28" w:rsidRPr="0070132C" w14:paraId="2DDEA61C" w14:textId="77777777" w:rsidTr="00DF356F">
        <w:trPr>
          <w:trHeight w:val="290"/>
        </w:trPr>
        <w:tc>
          <w:tcPr>
            <w:tcW w:w="1740" w:type="dxa"/>
            <w:noWrap/>
            <w:hideMark/>
          </w:tcPr>
          <w:p w14:paraId="6EFAC6FD" w14:textId="77777777" w:rsidR="00A62E28" w:rsidRPr="0070132C" w:rsidRDefault="00A62E28" w:rsidP="00E225CF">
            <w:pPr>
              <w:pStyle w:val="TableText0"/>
              <w:framePr w:hSpace="0" w:vSpace="0" w:wrap="auto" w:vAnchor="margin" w:hAnchor="text" w:xAlign="left" w:yAlign="inline"/>
            </w:pPr>
            <w:r>
              <w:t>VH589xxx</w:t>
            </w:r>
          </w:p>
        </w:tc>
        <w:tc>
          <w:tcPr>
            <w:tcW w:w="1008" w:type="dxa"/>
            <w:noWrap/>
            <w:hideMark/>
          </w:tcPr>
          <w:p w14:paraId="25B0C42F" w14:textId="77777777" w:rsidR="00A62E28" w:rsidRPr="0070132C" w:rsidRDefault="00A62E28" w:rsidP="00E225CF">
            <w:pPr>
              <w:pStyle w:val="TableText0"/>
              <w:framePr w:hSpace="0" w:vSpace="0" w:wrap="auto" w:vAnchor="margin" w:hAnchor="text" w:xAlign="left" w:yAlign="inline"/>
            </w:pPr>
            <w:r w:rsidRPr="0070132C">
              <w:t>11</w:t>
            </w:r>
          </w:p>
        </w:tc>
        <w:tc>
          <w:tcPr>
            <w:tcW w:w="1028" w:type="dxa"/>
            <w:noWrap/>
            <w:hideMark/>
          </w:tcPr>
          <w:p w14:paraId="096304B0" w14:textId="77777777" w:rsidR="00A62E28" w:rsidRPr="0070132C" w:rsidRDefault="00A62E28" w:rsidP="00E225CF">
            <w:pPr>
              <w:pStyle w:val="TableText0"/>
              <w:framePr w:hSpace="0" w:vSpace="0" w:wrap="auto" w:vAnchor="margin" w:hAnchor="text" w:xAlign="left" w:yAlign="inline"/>
            </w:pPr>
            <w:r w:rsidRPr="0070132C">
              <w:t>~</w:t>
            </w:r>
          </w:p>
        </w:tc>
        <w:tc>
          <w:tcPr>
            <w:tcW w:w="1008" w:type="dxa"/>
            <w:noWrap/>
            <w:hideMark/>
          </w:tcPr>
          <w:p w14:paraId="36B77D99" w14:textId="77777777" w:rsidR="00A62E28" w:rsidRPr="0070132C" w:rsidRDefault="00A62E28" w:rsidP="00E225CF">
            <w:pPr>
              <w:pStyle w:val="TableText0"/>
              <w:framePr w:hSpace="0" w:vSpace="0" w:wrap="auto" w:vAnchor="margin" w:hAnchor="text" w:xAlign="left" w:yAlign="inline"/>
            </w:pPr>
            <w:r w:rsidRPr="0070132C">
              <w:t>~</w:t>
            </w:r>
          </w:p>
        </w:tc>
        <w:tc>
          <w:tcPr>
            <w:tcW w:w="1008" w:type="dxa"/>
            <w:noWrap/>
            <w:hideMark/>
          </w:tcPr>
          <w:p w14:paraId="385A301F"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76F4F16C" w14:textId="77777777" w:rsidR="00A62E28" w:rsidRPr="0070132C" w:rsidRDefault="00A62E28" w:rsidP="00E225CF">
            <w:pPr>
              <w:pStyle w:val="TableText0"/>
              <w:framePr w:hSpace="0" w:vSpace="0" w:wrap="auto" w:vAnchor="margin" w:hAnchor="text" w:xAlign="left" w:yAlign="inline"/>
            </w:pPr>
            <w:r w:rsidRPr="0070132C">
              <w:t>409</w:t>
            </w:r>
          </w:p>
        </w:tc>
      </w:tr>
      <w:tr w:rsidR="00A62E28" w:rsidRPr="0070132C" w14:paraId="1C31A7AA" w14:textId="77777777" w:rsidTr="00DF356F">
        <w:trPr>
          <w:trHeight w:val="290"/>
        </w:trPr>
        <w:tc>
          <w:tcPr>
            <w:tcW w:w="1740" w:type="dxa"/>
            <w:noWrap/>
            <w:hideMark/>
          </w:tcPr>
          <w:p w14:paraId="51974CF9" w14:textId="77777777" w:rsidR="00A62E28" w:rsidRPr="0070132C" w:rsidRDefault="00A62E28" w:rsidP="00E225CF">
            <w:pPr>
              <w:pStyle w:val="TableText0"/>
              <w:framePr w:hSpace="0" w:vSpace="0" w:wrap="auto" w:vAnchor="margin" w:hAnchor="text" w:xAlign="left" w:yAlign="inline"/>
            </w:pPr>
            <w:r>
              <w:t>VH589xxx</w:t>
            </w:r>
          </w:p>
        </w:tc>
        <w:tc>
          <w:tcPr>
            <w:tcW w:w="1008" w:type="dxa"/>
            <w:noWrap/>
            <w:hideMark/>
          </w:tcPr>
          <w:p w14:paraId="3470CD44" w14:textId="77777777" w:rsidR="00A62E28" w:rsidRPr="0070132C" w:rsidRDefault="00A62E28" w:rsidP="00E225CF">
            <w:pPr>
              <w:pStyle w:val="TableText0"/>
              <w:framePr w:hSpace="0" w:vSpace="0" w:wrap="auto" w:vAnchor="margin" w:hAnchor="text" w:xAlign="left" w:yAlign="inline"/>
            </w:pPr>
            <w:r w:rsidRPr="0070132C">
              <w:t>12</w:t>
            </w:r>
          </w:p>
        </w:tc>
        <w:tc>
          <w:tcPr>
            <w:tcW w:w="1028" w:type="dxa"/>
            <w:noWrap/>
            <w:hideMark/>
          </w:tcPr>
          <w:p w14:paraId="667F7740" w14:textId="77777777" w:rsidR="00A62E28" w:rsidRPr="0070132C" w:rsidRDefault="00A62E28" w:rsidP="00E225CF">
            <w:pPr>
              <w:pStyle w:val="TableText0"/>
              <w:framePr w:hSpace="0" w:vSpace="0" w:wrap="auto" w:vAnchor="margin" w:hAnchor="text" w:xAlign="left" w:yAlign="inline"/>
            </w:pPr>
            <w:r w:rsidRPr="0070132C">
              <w:t>~</w:t>
            </w:r>
          </w:p>
        </w:tc>
        <w:tc>
          <w:tcPr>
            <w:tcW w:w="1008" w:type="dxa"/>
            <w:noWrap/>
            <w:hideMark/>
          </w:tcPr>
          <w:p w14:paraId="430ED261" w14:textId="77777777" w:rsidR="00A62E28" w:rsidRPr="0070132C" w:rsidRDefault="00A62E28" w:rsidP="00E225CF">
            <w:pPr>
              <w:pStyle w:val="TableText0"/>
              <w:framePr w:hSpace="0" w:vSpace="0" w:wrap="auto" w:vAnchor="margin" w:hAnchor="text" w:xAlign="left" w:yAlign="inline"/>
            </w:pPr>
            <w:r w:rsidRPr="0070132C">
              <w:t>~</w:t>
            </w:r>
          </w:p>
        </w:tc>
        <w:tc>
          <w:tcPr>
            <w:tcW w:w="1008" w:type="dxa"/>
            <w:noWrap/>
            <w:hideMark/>
          </w:tcPr>
          <w:p w14:paraId="2AA99DF2" w14:textId="77777777" w:rsidR="00A62E28" w:rsidRPr="0070132C" w:rsidRDefault="00A62E28" w:rsidP="00E225CF">
            <w:pPr>
              <w:pStyle w:val="TableText0"/>
              <w:framePr w:hSpace="0" w:vSpace="0" w:wrap="auto" w:vAnchor="margin" w:hAnchor="text" w:xAlign="left" w:yAlign="inline"/>
            </w:pPr>
            <w:r w:rsidRPr="0070132C">
              <w:t>2+</w:t>
            </w:r>
          </w:p>
        </w:tc>
        <w:tc>
          <w:tcPr>
            <w:tcW w:w="1008" w:type="dxa"/>
            <w:noWrap/>
            <w:hideMark/>
          </w:tcPr>
          <w:p w14:paraId="481D0410" w14:textId="77777777" w:rsidR="00A62E28" w:rsidRPr="0070132C" w:rsidRDefault="00A62E28" w:rsidP="00E225CF">
            <w:pPr>
              <w:pStyle w:val="TableText0"/>
              <w:framePr w:hSpace="0" w:vSpace="0" w:wrap="auto" w:vAnchor="margin" w:hAnchor="text" w:xAlign="left" w:yAlign="inline"/>
            </w:pPr>
            <w:r w:rsidRPr="0070132C">
              <w:t>412</w:t>
            </w:r>
          </w:p>
        </w:tc>
      </w:tr>
      <w:tr w:rsidR="00A62E28" w:rsidRPr="0070132C" w14:paraId="292E1F27" w14:textId="77777777" w:rsidTr="00DF356F">
        <w:trPr>
          <w:trHeight w:val="290"/>
        </w:trPr>
        <w:tc>
          <w:tcPr>
            <w:tcW w:w="1740" w:type="dxa"/>
            <w:noWrap/>
            <w:hideMark/>
          </w:tcPr>
          <w:p w14:paraId="37F9F408" w14:textId="77777777" w:rsidR="00A62E28" w:rsidRPr="0070132C" w:rsidRDefault="00A62E28" w:rsidP="00E225CF">
            <w:pPr>
              <w:pStyle w:val="TableText0"/>
              <w:framePr w:hSpace="0" w:vSpace="0" w:wrap="auto" w:vAnchor="margin" w:hAnchor="text" w:xAlign="left" w:yAlign="inline"/>
            </w:pPr>
            <w:r>
              <w:t>VH590xxx</w:t>
            </w:r>
          </w:p>
        </w:tc>
        <w:tc>
          <w:tcPr>
            <w:tcW w:w="1008" w:type="dxa"/>
            <w:noWrap/>
            <w:hideMark/>
          </w:tcPr>
          <w:p w14:paraId="0B13B77E" w14:textId="77777777" w:rsidR="00A62E28" w:rsidRPr="0070132C" w:rsidRDefault="00A62E28" w:rsidP="00E225CF">
            <w:pPr>
              <w:pStyle w:val="TableText0"/>
              <w:framePr w:hSpace="0" w:vSpace="0" w:wrap="auto" w:vAnchor="margin" w:hAnchor="text" w:xAlign="left" w:yAlign="inline"/>
            </w:pPr>
            <w:r w:rsidRPr="0070132C">
              <w:t>13</w:t>
            </w:r>
          </w:p>
        </w:tc>
        <w:tc>
          <w:tcPr>
            <w:tcW w:w="1028" w:type="dxa"/>
            <w:noWrap/>
            <w:hideMark/>
          </w:tcPr>
          <w:p w14:paraId="0E73156C" w14:textId="77777777" w:rsidR="00A62E28" w:rsidRPr="0070132C" w:rsidRDefault="00A62E28" w:rsidP="00E225CF">
            <w:pPr>
              <w:pStyle w:val="TableText0"/>
              <w:framePr w:hSpace="0" w:vSpace="0" w:wrap="auto" w:vAnchor="margin" w:hAnchor="text" w:xAlign="left" w:yAlign="inline"/>
            </w:pPr>
            <w:r w:rsidRPr="0070132C">
              <w:t>~</w:t>
            </w:r>
          </w:p>
        </w:tc>
        <w:tc>
          <w:tcPr>
            <w:tcW w:w="1008" w:type="dxa"/>
            <w:noWrap/>
            <w:hideMark/>
          </w:tcPr>
          <w:p w14:paraId="70098FFF" w14:textId="77777777" w:rsidR="00A62E28" w:rsidRPr="0070132C" w:rsidRDefault="00A62E28" w:rsidP="00E225CF">
            <w:pPr>
              <w:pStyle w:val="TableText0"/>
              <w:framePr w:hSpace="0" w:vSpace="0" w:wrap="auto" w:vAnchor="margin" w:hAnchor="text" w:xAlign="left" w:yAlign="inline"/>
            </w:pPr>
            <w:r w:rsidRPr="0070132C">
              <w:t>~</w:t>
            </w:r>
          </w:p>
        </w:tc>
        <w:tc>
          <w:tcPr>
            <w:tcW w:w="1008" w:type="dxa"/>
            <w:noWrap/>
            <w:hideMark/>
          </w:tcPr>
          <w:p w14:paraId="39E61995"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4B702AFE" w14:textId="77777777" w:rsidR="00A62E28" w:rsidRPr="0070132C" w:rsidRDefault="00A62E28" w:rsidP="00E225CF">
            <w:pPr>
              <w:pStyle w:val="TableText0"/>
              <w:framePr w:hSpace="0" w:vSpace="0" w:wrap="auto" w:vAnchor="margin" w:hAnchor="text" w:xAlign="left" w:yAlign="inline"/>
            </w:pPr>
            <w:r w:rsidRPr="0070132C">
              <w:t>413</w:t>
            </w:r>
          </w:p>
        </w:tc>
      </w:tr>
      <w:tr w:rsidR="00A62E28" w:rsidRPr="0070132C" w14:paraId="743EE316" w14:textId="77777777" w:rsidTr="00DF356F">
        <w:trPr>
          <w:trHeight w:val="290"/>
        </w:trPr>
        <w:tc>
          <w:tcPr>
            <w:tcW w:w="1740" w:type="dxa"/>
            <w:noWrap/>
            <w:hideMark/>
          </w:tcPr>
          <w:p w14:paraId="696DDC94" w14:textId="77777777" w:rsidR="00A62E28" w:rsidRPr="0070132C" w:rsidRDefault="00A62E28" w:rsidP="00E225CF">
            <w:pPr>
              <w:pStyle w:val="TableText0"/>
              <w:framePr w:hSpace="0" w:vSpace="0" w:wrap="auto" w:vAnchor="margin" w:hAnchor="text" w:xAlign="left" w:yAlign="inline"/>
            </w:pPr>
            <w:r>
              <w:t>VH590xxx</w:t>
            </w:r>
          </w:p>
        </w:tc>
        <w:tc>
          <w:tcPr>
            <w:tcW w:w="1008" w:type="dxa"/>
            <w:noWrap/>
            <w:hideMark/>
          </w:tcPr>
          <w:p w14:paraId="36B4098F" w14:textId="77777777" w:rsidR="00A62E28" w:rsidRPr="0070132C" w:rsidRDefault="00A62E28" w:rsidP="00E225CF">
            <w:pPr>
              <w:pStyle w:val="TableText0"/>
              <w:framePr w:hSpace="0" w:vSpace="0" w:wrap="auto" w:vAnchor="margin" w:hAnchor="text" w:xAlign="left" w:yAlign="inline"/>
            </w:pPr>
            <w:r w:rsidRPr="0070132C">
              <w:t>14</w:t>
            </w:r>
          </w:p>
        </w:tc>
        <w:tc>
          <w:tcPr>
            <w:tcW w:w="1028" w:type="dxa"/>
            <w:noWrap/>
            <w:hideMark/>
          </w:tcPr>
          <w:p w14:paraId="33DF8D17" w14:textId="77777777" w:rsidR="00A62E28" w:rsidRPr="0070132C" w:rsidRDefault="00A62E28" w:rsidP="00E225CF">
            <w:pPr>
              <w:pStyle w:val="TableText0"/>
              <w:framePr w:hSpace="0" w:vSpace="0" w:wrap="auto" w:vAnchor="margin" w:hAnchor="text" w:xAlign="left" w:yAlign="inline"/>
            </w:pPr>
            <w:r w:rsidRPr="0070132C">
              <w:t>~</w:t>
            </w:r>
          </w:p>
        </w:tc>
        <w:tc>
          <w:tcPr>
            <w:tcW w:w="1008" w:type="dxa"/>
            <w:noWrap/>
            <w:hideMark/>
          </w:tcPr>
          <w:p w14:paraId="2234728A" w14:textId="77777777" w:rsidR="00A62E28" w:rsidRPr="0070132C" w:rsidRDefault="00A62E28" w:rsidP="00E225CF">
            <w:pPr>
              <w:pStyle w:val="TableText0"/>
              <w:framePr w:hSpace="0" w:vSpace="0" w:wrap="auto" w:vAnchor="margin" w:hAnchor="text" w:xAlign="left" w:yAlign="inline"/>
            </w:pPr>
            <w:r w:rsidRPr="0070132C">
              <w:t>~</w:t>
            </w:r>
          </w:p>
        </w:tc>
        <w:tc>
          <w:tcPr>
            <w:tcW w:w="1008" w:type="dxa"/>
            <w:noWrap/>
            <w:hideMark/>
          </w:tcPr>
          <w:p w14:paraId="511AE10A" w14:textId="77777777" w:rsidR="00A62E28" w:rsidRPr="0070132C" w:rsidRDefault="00A62E28" w:rsidP="00E225CF">
            <w:pPr>
              <w:pStyle w:val="TableText0"/>
              <w:framePr w:hSpace="0" w:vSpace="0" w:wrap="auto" w:vAnchor="margin" w:hAnchor="text" w:xAlign="left" w:yAlign="inline"/>
            </w:pPr>
            <w:r w:rsidRPr="0070132C">
              <w:t>2+</w:t>
            </w:r>
          </w:p>
        </w:tc>
        <w:tc>
          <w:tcPr>
            <w:tcW w:w="1008" w:type="dxa"/>
            <w:noWrap/>
            <w:hideMark/>
          </w:tcPr>
          <w:p w14:paraId="0F380C5C" w14:textId="77777777" w:rsidR="00A62E28" w:rsidRPr="0070132C" w:rsidRDefault="00A62E28" w:rsidP="00E225CF">
            <w:pPr>
              <w:pStyle w:val="TableText0"/>
              <w:framePr w:hSpace="0" w:vSpace="0" w:wrap="auto" w:vAnchor="margin" w:hAnchor="text" w:xAlign="left" w:yAlign="inline"/>
            </w:pPr>
            <w:r w:rsidRPr="0070132C">
              <w:t>415</w:t>
            </w:r>
          </w:p>
        </w:tc>
      </w:tr>
      <w:tr w:rsidR="00A62E28" w:rsidRPr="0070132C" w14:paraId="0599CE14" w14:textId="77777777" w:rsidTr="00DF356F">
        <w:trPr>
          <w:trHeight w:val="290"/>
        </w:trPr>
        <w:tc>
          <w:tcPr>
            <w:tcW w:w="1740" w:type="dxa"/>
            <w:noWrap/>
            <w:hideMark/>
          </w:tcPr>
          <w:p w14:paraId="2B9AAFA4" w14:textId="77777777" w:rsidR="00A62E28" w:rsidRPr="0070132C" w:rsidRDefault="00A62E28" w:rsidP="00E225CF">
            <w:pPr>
              <w:pStyle w:val="TableText0"/>
              <w:framePr w:hSpace="0" w:vSpace="0" w:wrap="auto" w:vAnchor="margin" w:hAnchor="text" w:xAlign="left" w:yAlign="inline"/>
            </w:pPr>
            <w:r>
              <w:t>VH574xxx</w:t>
            </w:r>
          </w:p>
        </w:tc>
        <w:tc>
          <w:tcPr>
            <w:tcW w:w="1008" w:type="dxa"/>
            <w:noWrap/>
            <w:hideMark/>
          </w:tcPr>
          <w:p w14:paraId="6850E8BD" w14:textId="77777777" w:rsidR="00A62E28" w:rsidRPr="0070132C" w:rsidRDefault="00A62E28" w:rsidP="00E225CF">
            <w:pPr>
              <w:pStyle w:val="TableText0"/>
              <w:framePr w:hSpace="0" w:vSpace="0" w:wrap="auto" w:vAnchor="margin" w:hAnchor="text" w:xAlign="left" w:yAlign="inline"/>
            </w:pPr>
            <w:r w:rsidRPr="0070132C">
              <w:t>15</w:t>
            </w:r>
          </w:p>
        </w:tc>
        <w:tc>
          <w:tcPr>
            <w:tcW w:w="1028" w:type="dxa"/>
            <w:noWrap/>
            <w:hideMark/>
          </w:tcPr>
          <w:p w14:paraId="02FD836A" w14:textId="77777777" w:rsidR="00A62E28" w:rsidRPr="0070132C" w:rsidRDefault="00A62E28" w:rsidP="00E225CF">
            <w:pPr>
              <w:pStyle w:val="TableText0"/>
              <w:framePr w:hSpace="0" w:vSpace="0" w:wrap="auto" w:vAnchor="margin" w:hAnchor="text" w:xAlign="left" w:yAlign="inline"/>
            </w:pPr>
            <w:r w:rsidRPr="0070132C">
              <w:t>Passage</w:t>
            </w:r>
          </w:p>
        </w:tc>
        <w:tc>
          <w:tcPr>
            <w:tcW w:w="1008" w:type="dxa"/>
            <w:noWrap/>
            <w:hideMark/>
          </w:tcPr>
          <w:p w14:paraId="52A72A6F" w14:textId="77777777" w:rsidR="00A62E28" w:rsidRPr="0070132C" w:rsidRDefault="00A62E28" w:rsidP="00E225CF">
            <w:pPr>
              <w:pStyle w:val="TableText0"/>
              <w:framePr w:hSpace="0" w:vSpace="0" w:wrap="auto" w:vAnchor="margin" w:hAnchor="text" w:xAlign="left" w:yAlign="inline"/>
            </w:pPr>
            <w:r w:rsidRPr="0070132C">
              <w:t>X</w:t>
            </w:r>
          </w:p>
        </w:tc>
        <w:tc>
          <w:tcPr>
            <w:tcW w:w="1008" w:type="dxa"/>
            <w:noWrap/>
            <w:hideMark/>
          </w:tcPr>
          <w:p w14:paraId="7213D59E"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7DF6F173" w14:textId="77777777" w:rsidR="00A62E28" w:rsidRPr="0070132C" w:rsidRDefault="00A62E28" w:rsidP="00E225CF">
            <w:pPr>
              <w:pStyle w:val="TableText0"/>
              <w:framePr w:hSpace="0" w:vSpace="0" w:wrap="auto" w:vAnchor="margin" w:hAnchor="text" w:xAlign="left" w:yAlign="inline"/>
            </w:pPr>
            <w:r w:rsidRPr="0070132C">
              <w:t>442</w:t>
            </w:r>
          </w:p>
        </w:tc>
      </w:tr>
      <w:tr w:rsidR="00A62E28" w:rsidRPr="0070132C" w14:paraId="6D965C9A" w14:textId="77777777" w:rsidTr="00DF356F">
        <w:trPr>
          <w:trHeight w:val="290"/>
        </w:trPr>
        <w:tc>
          <w:tcPr>
            <w:tcW w:w="1740" w:type="dxa"/>
            <w:noWrap/>
            <w:hideMark/>
          </w:tcPr>
          <w:p w14:paraId="78838E22" w14:textId="77777777" w:rsidR="00A62E28" w:rsidRPr="0070132C" w:rsidRDefault="00A62E28" w:rsidP="00E225CF">
            <w:pPr>
              <w:pStyle w:val="TableText0"/>
              <w:framePr w:hSpace="0" w:vSpace="0" w:wrap="auto" w:vAnchor="margin" w:hAnchor="text" w:xAlign="left" w:yAlign="inline"/>
            </w:pPr>
            <w:r>
              <w:t>VH588xxx</w:t>
            </w:r>
          </w:p>
        </w:tc>
        <w:tc>
          <w:tcPr>
            <w:tcW w:w="1008" w:type="dxa"/>
            <w:noWrap/>
            <w:hideMark/>
          </w:tcPr>
          <w:p w14:paraId="69F0A962" w14:textId="77777777" w:rsidR="00A62E28" w:rsidRPr="0070132C" w:rsidRDefault="00A62E28" w:rsidP="00E225CF">
            <w:pPr>
              <w:pStyle w:val="TableText0"/>
              <w:framePr w:hSpace="0" w:vSpace="0" w:wrap="auto" w:vAnchor="margin" w:hAnchor="text" w:xAlign="left" w:yAlign="inline"/>
            </w:pPr>
            <w:r w:rsidRPr="0070132C">
              <w:t>16</w:t>
            </w:r>
          </w:p>
        </w:tc>
        <w:tc>
          <w:tcPr>
            <w:tcW w:w="1028" w:type="dxa"/>
            <w:noWrap/>
            <w:hideMark/>
          </w:tcPr>
          <w:p w14:paraId="509EF855" w14:textId="77777777" w:rsidR="00A62E28" w:rsidRPr="0070132C" w:rsidRDefault="00A62E28" w:rsidP="00E225CF">
            <w:pPr>
              <w:pStyle w:val="TableText0"/>
              <w:framePr w:hSpace="0" w:vSpace="0" w:wrap="auto" w:vAnchor="margin" w:hAnchor="text" w:xAlign="left" w:yAlign="inline"/>
            </w:pPr>
            <w:r w:rsidRPr="0070132C">
              <w:t>Passage</w:t>
            </w:r>
          </w:p>
        </w:tc>
        <w:tc>
          <w:tcPr>
            <w:tcW w:w="1008" w:type="dxa"/>
            <w:noWrap/>
            <w:hideMark/>
          </w:tcPr>
          <w:p w14:paraId="7DA9A5A6" w14:textId="77777777" w:rsidR="00A62E28" w:rsidRPr="0070132C" w:rsidRDefault="00A62E28" w:rsidP="00E225CF">
            <w:pPr>
              <w:pStyle w:val="TableText0"/>
              <w:framePr w:hSpace="0" w:vSpace="0" w:wrap="auto" w:vAnchor="margin" w:hAnchor="text" w:xAlign="left" w:yAlign="inline"/>
            </w:pPr>
            <w:r w:rsidRPr="0070132C">
              <w:t>~</w:t>
            </w:r>
          </w:p>
        </w:tc>
        <w:tc>
          <w:tcPr>
            <w:tcW w:w="1008" w:type="dxa"/>
            <w:noWrap/>
            <w:hideMark/>
          </w:tcPr>
          <w:p w14:paraId="7044CA29" w14:textId="77777777" w:rsidR="00A62E28" w:rsidRPr="0070132C" w:rsidRDefault="00A62E28" w:rsidP="00E225CF">
            <w:pPr>
              <w:pStyle w:val="TableText0"/>
              <w:framePr w:hSpace="0" w:vSpace="0" w:wrap="auto" w:vAnchor="margin" w:hAnchor="text" w:xAlign="left" w:yAlign="inline"/>
            </w:pPr>
            <w:r w:rsidRPr="0070132C">
              <w:t>2+</w:t>
            </w:r>
          </w:p>
        </w:tc>
        <w:tc>
          <w:tcPr>
            <w:tcW w:w="1008" w:type="dxa"/>
            <w:noWrap/>
            <w:hideMark/>
          </w:tcPr>
          <w:p w14:paraId="1A0C86A6" w14:textId="77777777" w:rsidR="00A62E28" w:rsidRPr="0070132C" w:rsidRDefault="00A62E28" w:rsidP="00E225CF">
            <w:pPr>
              <w:pStyle w:val="TableText0"/>
              <w:framePr w:hSpace="0" w:vSpace="0" w:wrap="auto" w:vAnchor="margin" w:hAnchor="text" w:xAlign="left" w:yAlign="inline"/>
            </w:pPr>
            <w:r w:rsidRPr="0070132C">
              <w:t>491</w:t>
            </w:r>
          </w:p>
        </w:tc>
      </w:tr>
      <w:tr w:rsidR="00A62E28" w:rsidRPr="0070132C" w14:paraId="57ED19B7" w14:textId="77777777" w:rsidTr="00DF356F">
        <w:trPr>
          <w:trHeight w:val="290"/>
        </w:trPr>
        <w:tc>
          <w:tcPr>
            <w:tcW w:w="1740" w:type="dxa"/>
            <w:noWrap/>
            <w:hideMark/>
          </w:tcPr>
          <w:p w14:paraId="3C6B7908" w14:textId="77777777" w:rsidR="00A62E28" w:rsidRPr="0070132C" w:rsidRDefault="00A62E28" w:rsidP="00E225CF">
            <w:pPr>
              <w:pStyle w:val="TableText0"/>
              <w:framePr w:hSpace="0" w:vSpace="0" w:wrap="auto" w:vAnchor="margin" w:hAnchor="text" w:xAlign="left" w:yAlign="inline"/>
            </w:pPr>
            <w:r>
              <w:t>VH574xxx</w:t>
            </w:r>
          </w:p>
        </w:tc>
        <w:tc>
          <w:tcPr>
            <w:tcW w:w="1008" w:type="dxa"/>
            <w:noWrap/>
            <w:hideMark/>
          </w:tcPr>
          <w:p w14:paraId="020EEFC4" w14:textId="77777777" w:rsidR="00A62E28" w:rsidRPr="0070132C" w:rsidRDefault="00A62E28" w:rsidP="00E225CF">
            <w:pPr>
              <w:pStyle w:val="TableText0"/>
              <w:framePr w:hSpace="0" w:vSpace="0" w:wrap="auto" w:vAnchor="margin" w:hAnchor="text" w:xAlign="left" w:yAlign="inline"/>
            </w:pPr>
            <w:r w:rsidRPr="0070132C">
              <w:t>17</w:t>
            </w:r>
          </w:p>
        </w:tc>
        <w:tc>
          <w:tcPr>
            <w:tcW w:w="1028" w:type="dxa"/>
            <w:noWrap/>
            <w:hideMark/>
          </w:tcPr>
          <w:p w14:paraId="1210ED1A" w14:textId="77777777" w:rsidR="00A62E28" w:rsidRPr="0070132C" w:rsidRDefault="00A62E28" w:rsidP="00E225CF">
            <w:pPr>
              <w:pStyle w:val="TableText0"/>
              <w:framePr w:hSpace="0" w:vSpace="0" w:wrap="auto" w:vAnchor="margin" w:hAnchor="text" w:xAlign="left" w:yAlign="inline"/>
            </w:pPr>
            <w:r w:rsidRPr="0070132C">
              <w:t>Passage</w:t>
            </w:r>
          </w:p>
        </w:tc>
        <w:tc>
          <w:tcPr>
            <w:tcW w:w="1008" w:type="dxa"/>
            <w:noWrap/>
            <w:hideMark/>
          </w:tcPr>
          <w:p w14:paraId="2E64A915" w14:textId="77777777" w:rsidR="00A62E28" w:rsidRPr="0070132C" w:rsidRDefault="00A62E28" w:rsidP="00E225CF">
            <w:pPr>
              <w:pStyle w:val="TableText0"/>
              <w:framePr w:hSpace="0" w:vSpace="0" w:wrap="auto" w:vAnchor="margin" w:hAnchor="text" w:xAlign="left" w:yAlign="inline"/>
            </w:pPr>
            <w:r w:rsidRPr="0070132C">
              <w:t>X</w:t>
            </w:r>
          </w:p>
        </w:tc>
        <w:tc>
          <w:tcPr>
            <w:tcW w:w="1008" w:type="dxa"/>
            <w:noWrap/>
            <w:hideMark/>
          </w:tcPr>
          <w:p w14:paraId="66B762AB" w14:textId="77777777" w:rsidR="00A62E28" w:rsidRPr="0070132C" w:rsidRDefault="00A62E28" w:rsidP="00E225CF">
            <w:pPr>
              <w:pStyle w:val="TableText0"/>
              <w:framePr w:hSpace="0" w:vSpace="0" w:wrap="auto" w:vAnchor="margin" w:hAnchor="text" w:xAlign="left" w:yAlign="inline"/>
            </w:pPr>
            <w:r w:rsidRPr="0070132C">
              <w:t>1</w:t>
            </w:r>
          </w:p>
        </w:tc>
        <w:tc>
          <w:tcPr>
            <w:tcW w:w="1008" w:type="dxa"/>
            <w:noWrap/>
            <w:hideMark/>
          </w:tcPr>
          <w:p w14:paraId="2451245F" w14:textId="77777777" w:rsidR="00A62E28" w:rsidRPr="0070132C" w:rsidRDefault="00A62E28" w:rsidP="00E225CF">
            <w:pPr>
              <w:pStyle w:val="TableText0"/>
              <w:framePr w:hSpace="0" w:vSpace="0" w:wrap="auto" w:vAnchor="margin" w:hAnchor="text" w:xAlign="left" w:yAlign="inline"/>
            </w:pPr>
            <w:r w:rsidRPr="0070132C">
              <w:t>501</w:t>
            </w:r>
          </w:p>
        </w:tc>
      </w:tr>
    </w:tbl>
    <w:p w14:paraId="3E006D14" w14:textId="77777777" w:rsidR="00A62E28" w:rsidRPr="00B16417" w:rsidRDefault="00A62E28" w:rsidP="00A62E28">
      <w:pPr>
        <w:pStyle w:val="Heading2"/>
        <w:pageBreakBefore/>
      </w:pPr>
      <w:bookmarkStart w:id="569" w:name="_Attachment_D:_Evaluation"/>
      <w:bookmarkStart w:id="570" w:name="_Toc216780939"/>
      <w:bookmarkStart w:id="571" w:name="_Ref505782403"/>
      <w:bookmarkStart w:id="572" w:name="_Ref505782666"/>
      <w:bookmarkStart w:id="573" w:name="_Toc513978550"/>
      <w:bookmarkEnd w:id="569"/>
      <w:r w:rsidRPr="00B16417">
        <w:lastRenderedPageBreak/>
        <w:t>Attachment D: Evaluation Forms</w:t>
      </w:r>
      <w:bookmarkEnd w:id="570"/>
      <w:bookmarkEnd w:id="571"/>
      <w:bookmarkEnd w:id="572"/>
      <w:bookmarkEnd w:id="573"/>
    </w:p>
    <w:p w14:paraId="3D50C5B3" w14:textId="77777777" w:rsidR="00312E5D" w:rsidRDefault="00312E5D" w:rsidP="00312E5D">
      <w:pPr>
        <w:autoSpaceDE w:val="0"/>
        <w:autoSpaceDN w:val="0"/>
        <w:adjustRightInd w:val="0"/>
        <w:spacing w:after="0"/>
        <w:rPr>
          <w:rFonts w:ascii="Arial-BoldMT" w:hAnsi="Arial-BoldMT" w:cs="Arial-BoldMT"/>
          <w:b/>
          <w:bCs/>
          <w:sz w:val="32"/>
          <w:szCs w:val="32"/>
        </w:rPr>
      </w:pPr>
    </w:p>
    <w:p w14:paraId="7DC35441" w14:textId="21DFE378" w:rsidR="00A62E28" w:rsidRPr="00312E5D" w:rsidRDefault="00A62E28" w:rsidP="00312E5D">
      <w:pPr>
        <w:pStyle w:val="Heading3"/>
      </w:pPr>
      <w:r w:rsidRPr="00312E5D">
        <w:t>Initial Evaluation of the Training on the Bookmark Procedure</w:t>
      </w:r>
    </w:p>
    <w:p w14:paraId="51C03E14" w14:textId="77777777" w:rsidR="00312E5D" w:rsidRDefault="00312E5D" w:rsidP="00A62E28"/>
    <w:p w14:paraId="67F480A2" w14:textId="03906CCA" w:rsidR="0048659E" w:rsidRDefault="00A62E28" w:rsidP="0048659E">
      <w:r>
        <w:t xml:space="preserve">The purpose of this evaluation form </w:t>
      </w:r>
      <w:r w:rsidR="00287558">
        <w:t>wa</w:t>
      </w:r>
      <w:r>
        <w:t xml:space="preserve">s to obtain </w:t>
      </w:r>
      <w:r w:rsidR="00312E5D">
        <w:t>the participants’ feedback</w:t>
      </w:r>
      <w:r>
        <w:t xml:space="preserve"> about the training </w:t>
      </w:r>
      <w:r w:rsidR="00312E5D">
        <w:t>that they</w:t>
      </w:r>
      <w:r>
        <w:t xml:space="preserve"> have received so far on the Bookmark process. </w:t>
      </w:r>
      <w:r w:rsidR="00312E5D">
        <w:t>They were informed that their</w:t>
      </w:r>
      <w:r>
        <w:t xml:space="preserve"> feedback w</w:t>
      </w:r>
      <w:r w:rsidR="00287558">
        <w:t>ould</w:t>
      </w:r>
      <w:r>
        <w:t xml:space="preserve"> provide a basis for determining what to review before </w:t>
      </w:r>
      <w:r w:rsidR="00312E5D">
        <w:t>participants began</w:t>
      </w:r>
      <w:r>
        <w:t xml:space="preserve"> the actual Bookmark process.</w:t>
      </w:r>
      <w:r w:rsidR="0048659E">
        <w:t xml:space="preserve"> The format of this evaluation has been modified from previously posted standard-setting technical reports to increase accessibility. </w:t>
      </w:r>
    </w:p>
    <w:p w14:paraId="34C5468F" w14:textId="77777777" w:rsidR="00595ECD" w:rsidRDefault="00595ECD" w:rsidP="00A62E28"/>
    <w:p w14:paraId="2081F7E4" w14:textId="7D2BF637" w:rsidR="00312E5D" w:rsidRPr="00312E5D" w:rsidRDefault="00312E5D" w:rsidP="00312E5D">
      <w:pPr>
        <w:pStyle w:val="ListParagraph"/>
        <w:numPr>
          <w:ilvl w:val="0"/>
          <w:numId w:val="101"/>
        </w:numPr>
        <w:spacing w:line="278" w:lineRule="auto"/>
        <w:rPr>
          <w:rFonts w:ascii="Arial" w:hAnsi="Arial" w:cs="Arial"/>
          <w:sz w:val="24"/>
          <w:szCs w:val="24"/>
        </w:rPr>
      </w:pPr>
      <w:r w:rsidRPr="00312E5D">
        <w:rPr>
          <w:rFonts w:ascii="Arial" w:hAnsi="Arial" w:cs="Arial"/>
          <w:sz w:val="24"/>
          <w:szCs w:val="24"/>
        </w:rPr>
        <w:t xml:space="preserve">Each participant was instructed to indicate the degree to which they agreed with each statement using the following scale: </w:t>
      </w:r>
      <w:r w:rsidR="00F56869">
        <w:rPr>
          <w:rFonts w:ascii="Arial" w:hAnsi="Arial" w:cs="Arial"/>
          <w:sz w:val="24"/>
          <w:szCs w:val="24"/>
        </w:rPr>
        <w:t xml:space="preserve">(4) </w:t>
      </w:r>
      <w:r w:rsidRPr="00312E5D">
        <w:rPr>
          <w:rFonts w:ascii="Arial" w:hAnsi="Arial" w:cs="Arial"/>
          <w:sz w:val="24"/>
          <w:szCs w:val="24"/>
        </w:rPr>
        <w:t xml:space="preserve">Strongly Agree, </w:t>
      </w:r>
      <w:r w:rsidR="00F56869">
        <w:rPr>
          <w:rFonts w:ascii="Arial" w:hAnsi="Arial" w:cs="Arial"/>
          <w:sz w:val="24"/>
          <w:szCs w:val="24"/>
        </w:rPr>
        <w:t xml:space="preserve">(3) </w:t>
      </w:r>
      <w:r w:rsidRPr="00312E5D">
        <w:rPr>
          <w:rFonts w:ascii="Arial" w:hAnsi="Arial" w:cs="Arial"/>
          <w:sz w:val="24"/>
          <w:szCs w:val="24"/>
        </w:rPr>
        <w:t xml:space="preserve">Agree, </w:t>
      </w:r>
      <w:r w:rsidR="00F56869">
        <w:rPr>
          <w:rFonts w:ascii="Arial" w:hAnsi="Arial" w:cs="Arial"/>
          <w:sz w:val="24"/>
          <w:szCs w:val="24"/>
        </w:rPr>
        <w:t xml:space="preserve">(2) </w:t>
      </w:r>
      <w:r w:rsidRPr="00312E5D">
        <w:rPr>
          <w:rFonts w:ascii="Arial" w:hAnsi="Arial" w:cs="Arial"/>
          <w:sz w:val="24"/>
          <w:szCs w:val="24"/>
        </w:rPr>
        <w:t xml:space="preserve">Disagree, or </w:t>
      </w:r>
      <w:r w:rsidR="00F56869">
        <w:rPr>
          <w:rFonts w:ascii="Arial" w:hAnsi="Arial" w:cs="Arial"/>
          <w:sz w:val="24"/>
          <w:szCs w:val="24"/>
        </w:rPr>
        <w:t xml:space="preserve">(1) </w:t>
      </w:r>
      <w:r w:rsidRPr="00312E5D">
        <w:rPr>
          <w:rFonts w:ascii="Arial" w:hAnsi="Arial" w:cs="Arial"/>
          <w:sz w:val="24"/>
          <w:szCs w:val="24"/>
        </w:rPr>
        <w:t>Strongly Disagree. The participant would choose only one response for each of the following statements:</w:t>
      </w:r>
    </w:p>
    <w:p w14:paraId="350FBB79" w14:textId="77777777" w:rsidR="00312E5D" w:rsidRPr="00312E5D" w:rsidRDefault="00312E5D" w:rsidP="00312E5D">
      <w:pPr>
        <w:pStyle w:val="ListParagraph"/>
        <w:numPr>
          <w:ilvl w:val="1"/>
          <w:numId w:val="101"/>
        </w:numPr>
        <w:spacing w:line="278" w:lineRule="auto"/>
        <w:rPr>
          <w:rFonts w:ascii="Arial" w:hAnsi="Arial" w:cs="Arial"/>
          <w:sz w:val="24"/>
          <w:szCs w:val="24"/>
        </w:rPr>
      </w:pPr>
      <w:r w:rsidRPr="00312E5D">
        <w:rPr>
          <w:rFonts w:ascii="Arial" w:hAnsi="Arial" w:cs="Arial"/>
          <w:sz w:val="24"/>
          <w:szCs w:val="24"/>
        </w:rPr>
        <w:t>I understand the purpose of this workshop.</w:t>
      </w:r>
    </w:p>
    <w:p w14:paraId="3797DC09" w14:textId="77777777" w:rsidR="00312E5D" w:rsidRPr="00312E5D" w:rsidRDefault="00312E5D" w:rsidP="00312E5D">
      <w:pPr>
        <w:pStyle w:val="ListParagraph"/>
        <w:numPr>
          <w:ilvl w:val="1"/>
          <w:numId w:val="101"/>
        </w:numPr>
        <w:spacing w:line="278" w:lineRule="auto"/>
        <w:rPr>
          <w:rFonts w:ascii="Arial" w:hAnsi="Arial" w:cs="Arial"/>
          <w:sz w:val="24"/>
          <w:szCs w:val="24"/>
        </w:rPr>
      </w:pPr>
      <w:r w:rsidRPr="00312E5D">
        <w:rPr>
          <w:rFonts w:ascii="Arial" w:hAnsi="Arial" w:cs="Arial"/>
          <w:sz w:val="24"/>
          <w:szCs w:val="24"/>
        </w:rPr>
        <w:t xml:space="preserve">The large-group facilitator explained things clearly. </w:t>
      </w:r>
    </w:p>
    <w:p w14:paraId="57E11F42" w14:textId="77777777" w:rsidR="00312E5D" w:rsidRPr="00312E5D" w:rsidRDefault="00312E5D" w:rsidP="00312E5D">
      <w:pPr>
        <w:pStyle w:val="ListParagraph"/>
        <w:numPr>
          <w:ilvl w:val="1"/>
          <w:numId w:val="101"/>
        </w:numPr>
        <w:spacing w:line="278" w:lineRule="auto"/>
        <w:rPr>
          <w:rFonts w:ascii="Arial" w:hAnsi="Arial" w:cs="Arial"/>
          <w:sz w:val="24"/>
          <w:szCs w:val="24"/>
        </w:rPr>
      </w:pPr>
      <w:r w:rsidRPr="00312E5D">
        <w:rPr>
          <w:rFonts w:ascii="Arial" w:hAnsi="Arial" w:cs="Arial"/>
          <w:sz w:val="24"/>
          <w:szCs w:val="24"/>
        </w:rPr>
        <w:t xml:space="preserve">The panel facilitator explained things clearly. </w:t>
      </w:r>
    </w:p>
    <w:p w14:paraId="72790695" w14:textId="77777777" w:rsidR="00312E5D" w:rsidRPr="00312E5D" w:rsidRDefault="00312E5D" w:rsidP="00312E5D">
      <w:pPr>
        <w:pStyle w:val="ListParagraph"/>
        <w:numPr>
          <w:ilvl w:val="1"/>
          <w:numId w:val="101"/>
        </w:numPr>
        <w:spacing w:line="278" w:lineRule="auto"/>
        <w:rPr>
          <w:rFonts w:ascii="Arial" w:hAnsi="Arial" w:cs="Arial"/>
          <w:sz w:val="24"/>
          <w:szCs w:val="24"/>
        </w:rPr>
      </w:pPr>
      <w:r w:rsidRPr="00312E5D">
        <w:rPr>
          <w:rFonts w:ascii="Arial" w:hAnsi="Arial" w:cs="Arial"/>
          <w:sz w:val="24"/>
          <w:szCs w:val="24"/>
        </w:rPr>
        <w:t>I understand the purpose of the PLDs in this process.</w:t>
      </w:r>
    </w:p>
    <w:p w14:paraId="27FE79A4" w14:textId="77777777" w:rsidR="00312E5D" w:rsidRPr="00312E5D" w:rsidRDefault="00312E5D" w:rsidP="00312E5D">
      <w:pPr>
        <w:pStyle w:val="ListParagraph"/>
        <w:numPr>
          <w:ilvl w:val="1"/>
          <w:numId w:val="101"/>
        </w:numPr>
        <w:spacing w:line="278" w:lineRule="auto"/>
        <w:rPr>
          <w:rFonts w:ascii="Arial" w:hAnsi="Arial" w:cs="Arial"/>
          <w:sz w:val="24"/>
          <w:szCs w:val="24"/>
        </w:rPr>
      </w:pPr>
      <w:r w:rsidRPr="00312E5D">
        <w:rPr>
          <w:rFonts w:ascii="Arial" w:hAnsi="Arial" w:cs="Arial"/>
          <w:sz w:val="24"/>
          <w:szCs w:val="24"/>
        </w:rPr>
        <w:t>I understand what is meant by the borderline student.</w:t>
      </w:r>
    </w:p>
    <w:p w14:paraId="688D57A0" w14:textId="77777777" w:rsidR="00312E5D" w:rsidRPr="00312E5D" w:rsidRDefault="00312E5D" w:rsidP="00312E5D">
      <w:pPr>
        <w:pStyle w:val="ListParagraph"/>
        <w:numPr>
          <w:ilvl w:val="1"/>
          <w:numId w:val="101"/>
        </w:numPr>
        <w:spacing w:line="278" w:lineRule="auto"/>
        <w:rPr>
          <w:rFonts w:ascii="Arial" w:hAnsi="Arial" w:cs="Arial"/>
          <w:sz w:val="24"/>
          <w:szCs w:val="24"/>
        </w:rPr>
      </w:pPr>
      <w:r w:rsidRPr="00312E5D">
        <w:rPr>
          <w:rFonts w:ascii="Arial" w:hAnsi="Arial" w:cs="Arial"/>
          <w:sz w:val="24"/>
          <w:szCs w:val="24"/>
        </w:rPr>
        <w:t xml:space="preserve">I understand what the ordered item booklet is. </w:t>
      </w:r>
    </w:p>
    <w:p w14:paraId="1167872B" w14:textId="77777777" w:rsidR="00312E5D" w:rsidRPr="00312E5D" w:rsidRDefault="00312E5D" w:rsidP="00312E5D">
      <w:pPr>
        <w:pStyle w:val="ListParagraph"/>
        <w:numPr>
          <w:ilvl w:val="1"/>
          <w:numId w:val="101"/>
        </w:numPr>
        <w:spacing w:line="278" w:lineRule="auto"/>
        <w:rPr>
          <w:rFonts w:ascii="Arial" w:hAnsi="Arial" w:cs="Arial"/>
          <w:sz w:val="24"/>
          <w:szCs w:val="24"/>
        </w:rPr>
      </w:pPr>
      <w:r w:rsidRPr="00312E5D">
        <w:rPr>
          <w:rFonts w:ascii="Arial" w:hAnsi="Arial" w:cs="Arial"/>
          <w:sz w:val="24"/>
          <w:szCs w:val="24"/>
        </w:rPr>
        <w:t xml:space="preserve">I understand the information presented in the item map. </w:t>
      </w:r>
    </w:p>
    <w:p w14:paraId="4BB941A1" w14:textId="77777777" w:rsidR="00312E5D" w:rsidRPr="00312E5D" w:rsidRDefault="00312E5D" w:rsidP="00312E5D">
      <w:pPr>
        <w:pStyle w:val="ListParagraph"/>
        <w:numPr>
          <w:ilvl w:val="1"/>
          <w:numId w:val="101"/>
        </w:numPr>
        <w:spacing w:line="278" w:lineRule="auto"/>
        <w:rPr>
          <w:rFonts w:ascii="Arial" w:hAnsi="Arial" w:cs="Arial"/>
          <w:sz w:val="24"/>
          <w:szCs w:val="24"/>
        </w:rPr>
      </w:pPr>
      <w:r w:rsidRPr="00312E5D">
        <w:rPr>
          <w:rFonts w:ascii="Arial" w:hAnsi="Arial" w:cs="Arial"/>
          <w:sz w:val="24"/>
          <w:szCs w:val="24"/>
        </w:rPr>
        <w:t>The training in the Bookmark method seems adequate to give me the information I need to complete my assignment.</w:t>
      </w:r>
    </w:p>
    <w:p w14:paraId="1D17A27E" w14:textId="77777777" w:rsidR="00312E5D" w:rsidRPr="00312E5D" w:rsidRDefault="00312E5D" w:rsidP="00312E5D">
      <w:pPr>
        <w:pStyle w:val="ListParagraph"/>
        <w:numPr>
          <w:ilvl w:val="1"/>
          <w:numId w:val="101"/>
        </w:numPr>
        <w:spacing w:line="278" w:lineRule="auto"/>
        <w:rPr>
          <w:rFonts w:ascii="Arial" w:hAnsi="Arial" w:cs="Arial"/>
          <w:sz w:val="24"/>
          <w:szCs w:val="24"/>
        </w:rPr>
      </w:pPr>
      <w:r w:rsidRPr="00312E5D">
        <w:rPr>
          <w:rFonts w:ascii="Arial" w:hAnsi="Arial" w:cs="Arial"/>
          <w:sz w:val="24"/>
          <w:szCs w:val="24"/>
        </w:rPr>
        <w:t>I understand how to record the standard setting judgments.</w:t>
      </w:r>
    </w:p>
    <w:p w14:paraId="2EC18FEB" w14:textId="77777777" w:rsidR="00312E5D" w:rsidRPr="00312E5D" w:rsidRDefault="00312E5D" w:rsidP="00312E5D">
      <w:pPr>
        <w:pStyle w:val="ListParagraph"/>
        <w:numPr>
          <w:ilvl w:val="1"/>
          <w:numId w:val="101"/>
        </w:numPr>
        <w:spacing w:line="278" w:lineRule="auto"/>
        <w:rPr>
          <w:rFonts w:ascii="Arial" w:hAnsi="Arial" w:cs="Arial"/>
          <w:sz w:val="24"/>
          <w:szCs w:val="24"/>
        </w:rPr>
      </w:pPr>
      <w:r w:rsidRPr="00312E5D">
        <w:rPr>
          <w:rFonts w:ascii="Arial" w:hAnsi="Arial" w:cs="Arial"/>
          <w:sz w:val="24"/>
          <w:szCs w:val="24"/>
        </w:rPr>
        <w:t xml:space="preserve">I am ready to place my first bookmark for the test. </w:t>
      </w:r>
    </w:p>
    <w:p w14:paraId="52BB0389" w14:textId="77777777" w:rsidR="00312E5D" w:rsidRPr="00312E5D" w:rsidRDefault="00312E5D" w:rsidP="00312E5D">
      <w:pPr>
        <w:pStyle w:val="ListParagraph"/>
        <w:ind w:left="1440"/>
        <w:rPr>
          <w:rFonts w:ascii="Arial" w:hAnsi="Arial" w:cs="Arial"/>
          <w:sz w:val="24"/>
          <w:szCs w:val="24"/>
        </w:rPr>
      </w:pPr>
    </w:p>
    <w:p w14:paraId="6B837E73" w14:textId="0E439B0A" w:rsidR="00312E5D" w:rsidRPr="00312E5D" w:rsidRDefault="00312E5D" w:rsidP="00312E5D">
      <w:pPr>
        <w:pStyle w:val="ListParagraph"/>
        <w:numPr>
          <w:ilvl w:val="0"/>
          <w:numId w:val="101"/>
        </w:numPr>
        <w:spacing w:line="278" w:lineRule="auto"/>
        <w:rPr>
          <w:rFonts w:ascii="Arial" w:hAnsi="Arial" w:cs="Arial"/>
          <w:sz w:val="24"/>
          <w:szCs w:val="24"/>
        </w:rPr>
      </w:pPr>
      <w:r w:rsidRPr="00312E5D">
        <w:rPr>
          <w:rFonts w:ascii="Arial" w:hAnsi="Arial" w:cs="Arial"/>
          <w:sz w:val="24"/>
          <w:szCs w:val="24"/>
        </w:rPr>
        <w:t xml:space="preserve">If the participant selected </w:t>
      </w:r>
      <w:r w:rsidR="00F56869">
        <w:rPr>
          <w:rFonts w:ascii="Arial" w:hAnsi="Arial" w:cs="Arial"/>
          <w:sz w:val="24"/>
          <w:szCs w:val="24"/>
        </w:rPr>
        <w:t xml:space="preserve">(2) </w:t>
      </w:r>
      <w:r w:rsidRPr="00312E5D">
        <w:rPr>
          <w:rFonts w:ascii="Arial" w:hAnsi="Arial" w:cs="Arial"/>
          <w:sz w:val="24"/>
          <w:szCs w:val="24"/>
        </w:rPr>
        <w:t xml:space="preserve">Disagree or </w:t>
      </w:r>
      <w:r w:rsidR="00F56869">
        <w:rPr>
          <w:rFonts w:ascii="Arial" w:hAnsi="Arial" w:cs="Arial"/>
          <w:sz w:val="24"/>
          <w:szCs w:val="24"/>
        </w:rPr>
        <w:t xml:space="preserve">(1) </w:t>
      </w:r>
      <w:r w:rsidRPr="00312E5D">
        <w:rPr>
          <w:rFonts w:ascii="Arial" w:hAnsi="Arial" w:cs="Arial"/>
          <w:sz w:val="24"/>
          <w:szCs w:val="24"/>
        </w:rPr>
        <w:t xml:space="preserve">Strongly Disagree for any of the statements on the previous section, the participant was asked to tell the facilitators what the facilitators needed to do to complete the preparation for placing the first bookmark. </w:t>
      </w:r>
    </w:p>
    <w:p w14:paraId="2E970042" w14:textId="77777777" w:rsidR="00312E5D" w:rsidRPr="00312E5D" w:rsidRDefault="00312E5D" w:rsidP="00312E5D">
      <w:pPr>
        <w:pStyle w:val="ListParagraph"/>
        <w:rPr>
          <w:rFonts w:ascii="Arial" w:hAnsi="Arial" w:cs="Arial"/>
          <w:sz w:val="24"/>
          <w:szCs w:val="24"/>
        </w:rPr>
      </w:pPr>
    </w:p>
    <w:p w14:paraId="71F1AED4" w14:textId="66DEF5C9" w:rsidR="00312E5D" w:rsidRPr="00312E5D" w:rsidRDefault="00312E5D" w:rsidP="00312E5D">
      <w:pPr>
        <w:pStyle w:val="ListParagraph"/>
        <w:numPr>
          <w:ilvl w:val="0"/>
          <w:numId w:val="101"/>
        </w:numPr>
        <w:spacing w:line="278" w:lineRule="auto"/>
        <w:rPr>
          <w:rFonts w:ascii="Arial" w:hAnsi="Arial" w:cs="Arial"/>
          <w:sz w:val="24"/>
          <w:szCs w:val="24"/>
        </w:rPr>
      </w:pPr>
      <w:r w:rsidRPr="00312E5D">
        <w:rPr>
          <w:rFonts w:ascii="Arial" w:hAnsi="Arial" w:cs="Arial"/>
          <w:sz w:val="24"/>
          <w:szCs w:val="24"/>
        </w:rPr>
        <w:t xml:space="preserve">The participant proceeded to answer the following two questions with either </w:t>
      </w:r>
      <w:r w:rsidR="00F56869">
        <w:rPr>
          <w:rFonts w:ascii="Arial" w:hAnsi="Arial" w:cs="Arial"/>
          <w:sz w:val="24"/>
          <w:szCs w:val="24"/>
        </w:rPr>
        <w:t xml:space="preserve">(1) </w:t>
      </w:r>
      <w:r w:rsidRPr="00312E5D">
        <w:rPr>
          <w:rFonts w:ascii="Arial" w:hAnsi="Arial" w:cs="Arial"/>
          <w:sz w:val="24"/>
          <w:szCs w:val="24"/>
        </w:rPr>
        <w:t xml:space="preserve">No or </w:t>
      </w:r>
      <w:r w:rsidR="00F56869">
        <w:rPr>
          <w:rFonts w:ascii="Arial" w:hAnsi="Arial" w:cs="Arial"/>
          <w:sz w:val="24"/>
          <w:szCs w:val="24"/>
        </w:rPr>
        <w:t xml:space="preserve">(2) </w:t>
      </w:r>
      <w:r w:rsidRPr="00312E5D">
        <w:rPr>
          <w:rFonts w:ascii="Arial" w:hAnsi="Arial" w:cs="Arial"/>
          <w:sz w:val="24"/>
          <w:szCs w:val="24"/>
        </w:rPr>
        <w:t>Yes as a response</w:t>
      </w:r>
      <w:r w:rsidR="00287558">
        <w:rPr>
          <w:rFonts w:ascii="Arial" w:hAnsi="Arial" w:cs="Arial"/>
          <w:sz w:val="24"/>
          <w:szCs w:val="24"/>
        </w:rPr>
        <w:t>:</w:t>
      </w:r>
    </w:p>
    <w:p w14:paraId="5FCCE676" w14:textId="77777777" w:rsidR="00312E5D" w:rsidRPr="00312E5D" w:rsidRDefault="00312E5D" w:rsidP="00312E5D">
      <w:pPr>
        <w:pStyle w:val="ListParagraph"/>
        <w:numPr>
          <w:ilvl w:val="1"/>
          <w:numId w:val="101"/>
        </w:numPr>
        <w:spacing w:line="278" w:lineRule="auto"/>
        <w:rPr>
          <w:rFonts w:ascii="Arial" w:hAnsi="Arial" w:cs="Arial"/>
          <w:sz w:val="24"/>
          <w:szCs w:val="24"/>
        </w:rPr>
      </w:pPr>
      <w:r w:rsidRPr="00312E5D">
        <w:rPr>
          <w:rFonts w:ascii="Arial" w:hAnsi="Arial" w:cs="Arial"/>
          <w:sz w:val="24"/>
          <w:szCs w:val="24"/>
        </w:rPr>
        <w:t>Have you participated in a Bookmark or other standard setting workshop before today?</w:t>
      </w:r>
    </w:p>
    <w:p w14:paraId="52B228FD" w14:textId="77777777" w:rsidR="00312E5D" w:rsidRDefault="00312E5D" w:rsidP="00312E5D">
      <w:pPr>
        <w:pStyle w:val="ListParagraph"/>
        <w:numPr>
          <w:ilvl w:val="1"/>
          <w:numId w:val="101"/>
        </w:numPr>
        <w:spacing w:line="278" w:lineRule="auto"/>
        <w:rPr>
          <w:rFonts w:ascii="Arial" w:hAnsi="Arial" w:cs="Arial"/>
          <w:sz w:val="24"/>
          <w:szCs w:val="24"/>
        </w:rPr>
      </w:pPr>
      <w:r w:rsidRPr="00312E5D">
        <w:rPr>
          <w:rFonts w:ascii="Arial" w:hAnsi="Arial" w:cs="Arial"/>
          <w:sz w:val="24"/>
          <w:szCs w:val="24"/>
        </w:rPr>
        <w:t>Did you participate in the PLD workshop last year, held at the ETS Sacramento office?</w:t>
      </w:r>
    </w:p>
    <w:p w14:paraId="0BB4FB49" w14:textId="77777777" w:rsidR="00312E5D" w:rsidRPr="00312E5D" w:rsidRDefault="00312E5D" w:rsidP="00312E5D">
      <w:pPr>
        <w:pStyle w:val="ListParagraph"/>
        <w:spacing w:line="278" w:lineRule="auto"/>
        <w:ind w:left="1440"/>
        <w:rPr>
          <w:rFonts w:ascii="Arial" w:hAnsi="Arial" w:cs="Arial"/>
          <w:sz w:val="24"/>
          <w:szCs w:val="24"/>
        </w:rPr>
      </w:pPr>
    </w:p>
    <w:p w14:paraId="17DB4FDF" w14:textId="3E23DCBF" w:rsidR="00312E5D" w:rsidRPr="00312E5D" w:rsidRDefault="00312E5D" w:rsidP="00312E5D">
      <w:pPr>
        <w:pStyle w:val="ListParagraph"/>
        <w:numPr>
          <w:ilvl w:val="0"/>
          <w:numId w:val="101"/>
        </w:numPr>
        <w:spacing w:line="278" w:lineRule="auto"/>
        <w:rPr>
          <w:rFonts w:ascii="Arial" w:hAnsi="Arial" w:cs="Arial"/>
          <w:sz w:val="24"/>
          <w:szCs w:val="24"/>
        </w:rPr>
      </w:pPr>
      <w:r w:rsidRPr="00312E5D">
        <w:rPr>
          <w:rFonts w:ascii="Arial" w:hAnsi="Arial" w:cs="Arial"/>
          <w:sz w:val="24"/>
          <w:szCs w:val="24"/>
        </w:rPr>
        <w:t>The participant then provided a signature and date indicating that by signing th</w:t>
      </w:r>
      <w:r>
        <w:rPr>
          <w:rFonts w:ascii="Arial" w:hAnsi="Arial" w:cs="Arial"/>
          <w:sz w:val="24"/>
          <w:szCs w:val="24"/>
        </w:rPr>
        <w:t>e</w:t>
      </w:r>
      <w:r w:rsidRPr="00312E5D">
        <w:rPr>
          <w:rFonts w:ascii="Arial" w:hAnsi="Arial" w:cs="Arial"/>
          <w:sz w:val="24"/>
          <w:szCs w:val="24"/>
        </w:rPr>
        <w:t xml:space="preserve"> form, they are stating that they are ready to proceed with the process. </w:t>
      </w:r>
    </w:p>
    <w:p w14:paraId="5393EF4F" w14:textId="77777777" w:rsidR="00312E5D" w:rsidRPr="00312E5D" w:rsidRDefault="00312E5D" w:rsidP="00312E5D"/>
    <w:p w14:paraId="5FDFE13C" w14:textId="77777777" w:rsidR="00312E5D" w:rsidRDefault="00312E5D" w:rsidP="00312E5D">
      <w:pPr>
        <w:autoSpaceDE w:val="0"/>
        <w:autoSpaceDN w:val="0"/>
        <w:adjustRightInd w:val="0"/>
        <w:spacing w:after="0"/>
        <w:rPr>
          <w:rFonts w:ascii="ArialMT" w:hAnsi="ArialMT" w:cs="ArialMT"/>
          <w:b/>
          <w:bCs/>
          <w:sz w:val="28"/>
          <w:szCs w:val="28"/>
        </w:rPr>
      </w:pPr>
    </w:p>
    <w:p w14:paraId="2AD09516" w14:textId="14368C73" w:rsidR="00312E5D" w:rsidRDefault="00312E5D" w:rsidP="00312E5D">
      <w:pPr>
        <w:pStyle w:val="Heading3"/>
      </w:pPr>
      <w:r>
        <w:t xml:space="preserve">Initial </w:t>
      </w:r>
      <w:r w:rsidRPr="00312E5D">
        <w:rPr>
          <w:rFonts w:cs="Arial"/>
          <w:sz w:val="24"/>
          <w:szCs w:val="24"/>
        </w:rPr>
        <w:t xml:space="preserve">Evaluation of the Training on the </w:t>
      </w:r>
      <w:r>
        <w:t>Performance Profile Method</w:t>
      </w:r>
    </w:p>
    <w:p w14:paraId="54636003" w14:textId="77777777" w:rsidR="00312E5D" w:rsidRDefault="00312E5D" w:rsidP="00312E5D">
      <w:pPr>
        <w:autoSpaceDE w:val="0"/>
        <w:autoSpaceDN w:val="0"/>
        <w:adjustRightInd w:val="0"/>
        <w:spacing w:after="0"/>
      </w:pPr>
    </w:p>
    <w:p w14:paraId="5096E229" w14:textId="52D16D9F" w:rsidR="00312E5D" w:rsidRDefault="00312E5D" w:rsidP="00312E5D">
      <w:r>
        <w:t>The purpose of this evaluation form was to obtain participants’ feedback about the training they have received so far on the Performance Profile method. They were informed that their feedback would provide a basis for determining what to review before participants began the actual Performance Profile method</w:t>
      </w:r>
      <w:r w:rsidR="0048659E">
        <w:t>. The format of this evaluation has been modified from previously posted standard-setting technical reports to increase accessibility.</w:t>
      </w:r>
    </w:p>
    <w:p w14:paraId="27C484A2" w14:textId="77777777" w:rsidR="0048659E" w:rsidRDefault="0048659E" w:rsidP="00312E5D"/>
    <w:p w14:paraId="476F2685" w14:textId="795F1017" w:rsidR="00312E5D" w:rsidRPr="00312E5D" w:rsidRDefault="00312E5D" w:rsidP="00312E5D">
      <w:pPr>
        <w:pStyle w:val="ListParagraph"/>
        <w:numPr>
          <w:ilvl w:val="0"/>
          <w:numId w:val="102"/>
        </w:numPr>
        <w:spacing w:line="278" w:lineRule="auto"/>
        <w:rPr>
          <w:rFonts w:ascii="Arial" w:hAnsi="Arial" w:cs="Arial"/>
          <w:sz w:val="24"/>
          <w:szCs w:val="24"/>
        </w:rPr>
      </w:pPr>
      <w:r w:rsidRPr="00312E5D">
        <w:rPr>
          <w:rFonts w:ascii="Arial" w:hAnsi="Arial" w:cs="Arial"/>
          <w:sz w:val="24"/>
          <w:szCs w:val="24"/>
        </w:rPr>
        <w:t xml:space="preserve">Each participant was instructed to indicate the degree to which they agreed with each statement using the following scale: </w:t>
      </w:r>
      <w:r w:rsidR="00407FEE">
        <w:rPr>
          <w:rFonts w:ascii="Arial" w:hAnsi="Arial" w:cs="Arial"/>
          <w:sz w:val="24"/>
          <w:szCs w:val="24"/>
        </w:rPr>
        <w:t>(</w:t>
      </w:r>
      <w:r w:rsidR="00F56869">
        <w:rPr>
          <w:rFonts w:ascii="Arial" w:hAnsi="Arial" w:cs="Arial"/>
          <w:sz w:val="24"/>
          <w:szCs w:val="24"/>
        </w:rPr>
        <w:t>4</w:t>
      </w:r>
      <w:r w:rsidR="00407FEE">
        <w:rPr>
          <w:rFonts w:ascii="Arial" w:hAnsi="Arial" w:cs="Arial"/>
          <w:sz w:val="24"/>
          <w:szCs w:val="24"/>
        </w:rPr>
        <w:t xml:space="preserve">) </w:t>
      </w:r>
      <w:r w:rsidRPr="00312E5D">
        <w:rPr>
          <w:rFonts w:ascii="Arial" w:hAnsi="Arial" w:cs="Arial"/>
          <w:sz w:val="24"/>
          <w:szCs w:val="24"/>
        </w:rPr>
        <w:t xml:space="preserve">Strongly Agree, </w:t>
      </w:r>
      <w:r w:rsidR="00407FEE">
        <w:rPr>
          <w:rFonts w:ascii="Arial" w:hAnsi="Arial" w:cs="Arial"/>
          <w:sz w:val="24"/>
          <w:szCs w:val="24"/>
        </w:rPr>
        <w:t>(</w:t>
      </w:r>
      <w:r w:rsidR="00F56869">
        <w:rPr>
          <w:rFonts w:ascii="Arial" w:hAnsi="Arial" w:cs="Arial"/>
          <w:sz w:val="24"/>
          <w:szCs w:val="24"/>
        </w:rPr>
        <w:t>3</w:t>
      </w:r>
      <w:r w:rsidR="00407FEE">
        <w:rPr>
          <w:rFonts w:ascii="Arial" w:hAnsi="Arial" w:cs="Arial"/>
          <w:sz w:val="24"/>
          <w:szCs w:val="24"/>
        </w:rPr>
        <w:t xml:space="preserve">) </w:t>
      </w:r>
      <w:r w:rsidRPr="00312E5D">
        <w:rPr>
          <w:rFonts w:ascii="Arial" w:hAnsi="Arial" w:cs="Arial"/>
          <w:sz w:val="24"/>
          <w:szCs w:val="24"/>
        </w:rPr>
        <w:t xml:space="preserve">Agree, </w:t>
      </w:r>
      <w:r w:rsidR="00407FEE">
        <w:rPr>
          <w:rFonts w:ascii="Arial" w:hAnsi="Arial" w:cs="Arial"/>
          <w:sz w:val="24"/>
          <w:szCs w:val="24"/>
        </w:rPr>
        <w:t>(</w:t>
      </w:r>
      <w:r w:rsidR="00F56869">
        <w:rPr>
          <w:rFonts w:ascii="Arial" w:hAnsi="Arial" w:cs="Arial"/>
          <w:sz w:val="24"/>
          <w:szCs w:val="24"/>
        </w:rPr>
        <w:t>2</w:t>
      </w:r>
      <w:r w:rsidR="00407FEE">
        <w:rPr>
          <w:rFonts w:ascii="Arial" w:hAnsi="Arial" w:cs="Arial"/>
          <w:sz w:val="24"/>
          <w:szCs w:val="24"/>
        </w:rPr>
        <w:t xml:space="preserve">) </w:t>
      </w:r>
      <w:r w:rsidRPr="00312E5D">
        <w:rPr>
          <w:rFonts w:ascii="Arial" w:hAnsi="Arial" w:cs="Arial"/>
          <w:sz w:val="24"/>
          <w:szCs w:val="24"/>
        </w:rPr>
        <w:t xml:space="preserve">Disagree, or </w:t>
      </w:r>
      <w:r w:rsidR="00407FEE">
        <w:rPr>
          <w:rFonts w:ascii="Arial" w:hAnsi="Arial" w:cs="Arial"/>
          <w:sz w:val="24"/>
          <w:szCs w:val="24"/>
        </w:rPr>
        <w:t>(</w:t>
      </w:r>
      <w:r w:rsidR="00F56869">
        <w:rPr>
          <w:rFonts w:ascii="Arial" w:hAnsi="Arial" w:cs="Arial"/>
          <w:sz w:val="24"/>
          <w:szCs w:val="24"/>
        </w:rPr>
        <w:t>1</w:t>
      </w:r>
      <w:r w:rsidR="00407FEE">
        <w:rPr>
          <w:rFonts w:ascii="Arial" w:hAnsi="Arial" w:cs="Arial"/>
          <w:sz w:val="24"/>
          <w:szCs w:val="24"/>
        </w:rPr>
        <w:t xml:space="preserve">) </w:t>
      </w:r>
      <w:r w:rsidRPr="00312E5D">
        <w:rPr>
          <w:rFonts w:ascii="Arial" w:hAnsi="Arial" w:cs="Arial"/>
          <w:sz w:val="24"/>
          <w:szCs w:val="24"/>
        </w:rPr>
        <w:t xml:space="preserve">Strongly Disagree. The participant would choose </w:t>
      </w:r>
      <w:r w:rsidR="00407FEE">
        <w:rPr>
          <w:rFonts w:ascii="Arial" w:hAnsi="Arial" w:cs="Arial"/>
          <w:sz w:val="24"/>
          <w:szCs w:val="24"/>
        </w:rPr>
        <w:t>o</w:t>
      </w:r>
      <w:r w:rsidRPr="00312E5D">
        <w:rPr>
          <w:rFonts w:ascii="Arial" w:hAnsi="Arial" w:cs="Arial"/>
          <w:sz w:val="24"/>
          <w:szCs w:val="24"/>
        </w:rPr>
        <w:t>ne response for each of the following statements:</w:t>
      </w:r>
    </w:p>
    <w:p w14:paraId="0E259E2D" w14:textId="77777777" w:rsidR="00312E5D" w:rsidRPr="00312E5D" w:rsidRDefault="00312E5D" w:rsidP="00312E5D">
      <w:pPr>
        <w:pStyle w:val="ListParagraph"/>
        <w:numPr>
          <w:ilvl w:val="1"/>
          <w:numId w:val="102"/>
        </w:numPr>
        <w:spacing w:line="278" w:lineRule="auto"/>
        <w:rPr>
          <w:rFonts w:ascii="Arial" w:hAnsi="Arial" w:cs="Arial"/>
          <w:sz w:val="24"/>
          <w:szCs w:val="24"/>
        </w:rPr>
      </w:pPr>
      <w:r w:rsidRPr="00312E5D">
        <w:rPr>
          <w:rFonts w:ascii="Arial" w:hAnsi="Arial" w:cs="Arial"/>
          <w:sz w:val="24"/>
          <w:szCs w:val="24"/>
        </w:rPr>
        <w:t xml:space="preserve">I understand how to use the profile worksheet. </w:t>
      </w:r>
    </w:p>
    <w:p w14:paraId="5431E05D" w14:textId="77777777" w:rsidR="00312E5D" w:rsidRPr="00312E5D" w:rsidRDefault="00312E5D" w:rsidP="00312E5D">
      <w:pPr>
        <w:pStyle w:val="ListParagraph"/>
        <w:numPr>
          <w:ilvl w:val="1"/>
          <w:numId w:val="102"/>
        </w:numPr>
        <w:spacing w:line="278" w:lineRule="auto"/>
        <w:rPr>
          <w:rFonts w:ascii="Arial" w:hAnsi="Arial" w:cs="Arial"/>
          <w:sz w:val="24"/>
          <w:szCs w:val="24"/>
        </w:rPr>
      </w:pPr>
      <w:r w:rsidRPr="00312E5D">
        <w:rPr>
          <w:rFonts w:ascii="Arial" w:hAnsi="Arial" w:cs="Arial"/>
          <w:sz w:val="24"/>
          <w:szCs w:val="24"/>
        </w:rPr>
        <w:t>I understand how to use the student samples and borderline student definitions to consider my judgments.</w:t>
      </w:r>
    </w:p>
    <w:p w14:paraId="18793C95" w14:textId="48E8ADC5" w:rsidR="00312E5D" w:rsidRPr="00312E5D" w:rsidRDefault="00312E5D" w:rsidP="00312E5D">
      <w:pPr>
        <w:pStyle w:val="ListParagraph"/>
        <w:numPr>
          <w:ilvl w:val="1"/>
          <w:numId w:val="102"/>
        </w:numPr>
        <w:spacing w:line="278" w:lineRule="auto"/>
        <w:rPr>
          <w:rFonts w:ascii="Arial" w:hAnsi="Arial" w:cs="Arial"/>
          <w:sz w:val="24"/>
          <w:szCs w:val="24"/>
        </w:rPr>
      </w:pPr>
      <w:r w:rsidRPr="00312E5D">
        <w:rPr>
          <w:rFonts w:ascii="Arial" w:hAnsi="Arial" w:cs="Arial"/>
          <w:sz w:val="24"/>
          <w:szCs w:val="24"/>
        </w:rPr>
        <w:t xml:space="preserve">The training in the Performance </w:t>
      </w:r>
      <w:r w:rsidR="0048659E">
        <w:rPr>
          <w:rFonts w:ascii="Arial" w:hAnsi="Arial" w:cs="Arial"/>
          <w:sz w:val="24"/>
          <w:szCs w:val="24"/>
        </w:rPr>
        <w:t>P</w:t>
      </w:r>
      <w:r w:rsidRPr="00312E5D">
        <w:rPr>
          <w:rFonts w:ascii="Arial" w:hAnsi="Arial" w:cs="Arial"/>
          <w:sz w:val="24"/>
          <w:szCs w:val="24"/>
        </w:rPr>
        <w:t xml:space="preserve">rofile method seems adequate to give me the information I need to complete my assignment. </w:t>
      </w:r>
    </w:p>
    <w:p w14:paraId="7E15F013" w14:textId="77777777" w:rsidR="00312E5D" w:rsidRPr="00312E5D" w:rsidRDefault="00312E5D" w:rsidP="00312E5D">
      <w:pPr>
        <w:pStyle w:val="ListParagraph"/>
        <w:numPr>
          <w:ilvl w:val="1"/>
          <w:numId w:val="102"/>
        </w:numPr>
        <w:spacing w:line="278" w:lineRule="auto"/>
        <w:rPr>
          <w:rFonts w:ascii="Arial" w:hAnsi="Arial" w:cs="Arial"/>
          <w:sz w:val="24"/>
          <w:szCs w:val="24"/>
        </w:rPr>
      </w:pPr>
      <w:r w:rsidRPr="00312E5D">
        <w:rPr>
          <w:rFonts w:ascii="Arial" w:hAnsi="Arial" w:cs="Arial"/>
          <w:sz w:val="24"/>
          <w:szCs w:val="24"/>
        </w:rPr>
        <w:t xml:space="preserve">I understand how to record the standard setting judgments. </w:t>
      </w:r>
    </w:p>
    <w:p w14:paraId="2AA801D7" w14:textId="77777777" w:rsidR="00312E5D" w:rsidRDefault="00312E5D" w:rsidP="00312E5D">
      <w:pPr>
        <w:pStyle w:val="ListParagraph"/>
        <w:numPr>
          <w:ilvl w:val="1"/>
          <w:numId w:val="102"/>
        </w:numPr>
        <w:spacing w:line="278" w:lineRule="auto"/>
        <w:rPr>
          <w:rFonts w:ascii="Arial" w:hAnsi="Arial" w:cs="Arial"/>
          <w:sz w:val="24"/>
          <w:szCs w:val="24"/>
        </w:rPr>
      </w:pPr>
      <w:r w:rsidRPr="00312E5D">
        <w:rPr>
          <w:rFonts w:ascii="Arial" w:hAnsi="Arial" w:cs="Arial"/>
          <w:sz w:val="24"/>
          <w:szCs w:val="24"/>
        </w:rPr>
        <w:t>I am ready to mark my first judgment.</w:t>
      </w:r>
    </w:p>
    <w:p w14:paraId="0A5B4F2E" w14:textId="77777777" w:rsidR="00312E5D" w:rsidRPr="00312E5D" w:rsidRDefault="00312E5D" w:rsidP="00312E5D">
      <w:pPr>
        <w:pStyle w:val="ListParagraph"/>
        <w:ind w:left="1440"/>
        <w:rPr>
          <w:rFonts w:ascii="Arial" w:hAnsi="Arial" w:cs="Arial"/>
          <w:sz w:val="24"/>
          <w:szCs w:val="24"/>
        </w:rPr>
      </w:pPr>
    </w:p>
    <w:p w14:paraId="6BF9426B" w14:textId="0E1E276A" w:rsidR="00312E5D" w:rsidRPr="00312E5D" w:rsidRDefault="00312E5D" w:rsidP="00312E5D">
      <w:pPr>
        <w:pStyle w:val="ListParagraph"/>
        <w:numPr>
          <w:ilvl w:val="0"/>
          <w:numId w:val="102"/>
        </w:numPr>
        <w:spacing w:line="278" w:lineRule="auto"/>
        <w:rPr>
          <w:rFonts w:ascii="Arial" w:hAnsi="Arial" w:cs="Arial"/>
          <w:sz w:val="24"/>
          <w:szCs w:val="24"/>
        </w:rPr>
      </w:pPr>
      <w:r w:rsidRPr="00312E5D">
        <w:rPr>
          <w:rFonts w:ascii="Arial" w:hAnsi="Arial" w:cs="Arial"/>
          <w:sz w:val="24"/>
          <w:szCs w:val="24"/>
        </w:rPr>
        <w:t xml:space="preserve">If the participant selected </w:t>
      </w:r>
      <w:r w:rsidR="0048659E">
        <w:rPr>
          <w:rFonts w:ascii="Arial" w:hAnsi="Arial" w:cs="Arial"/>
          <w:sz w:val="24"/>
          <w:szCs w:val="24"/>
        </w:rPr>
        <w:t>(</w:t>
      </w:r>
      <w:r w:rsidR="00F56869">
        <w:rPr>
          <w:rFonts w:ascii="Arial" w:hAnsi="Arial" w:cs="Arial"/>
          <w:sz w:val="24"/>
          <w:szCs w:val="24"/>
        </w:rPr>
        <w:t>2</w:t>
      </w:r>
      <w:r w:rsidR="0048659E">
        <w:rPr>
          <w:rFonts w:ascii="Arial" w:hAnsi="Arial" w:cs="Arial"/>
          <w:sz w:val="24"/>
          <w:szCs w:val="24"/>
        </w:rPr>
        <w:t xml:space="preserve">) </w:t>
      </w:r>
      <w:r w:rsidRPr="00312E5D">
        <w:rPr>
          <w:rFonts w:ascii="Arial" w:hAnsi="Arial" w:cs="Arial"/>
          <w:sz w:val="24"/>
          <w:szCs w:val="24"/>
        </w:rPr>
        <w:t xml:space="preserve">Disagree or </w:t>
      </w:r>
      <w:r w:rsidR="0048659E">
        <w:rPr>
          <w:rFonts w:ascii="Arial" w:hAnsi="Arial" w:cs="Arial"/>
          <w:sz w:val="24"/>
          <w:szCs w:val="24"/>
        </w:rPr>
        <w:t>(</w:t>
      </w:r>
      <w:r w:rsidR="00F56869">
        <w:rPr>
          <w:rFonts w:ascii="Arial" w:hAnsi="Arial" w:cs="Arial"/>
          <w:sz w:val="24"/>
          <w:szCs w:val="24"/>
        </w:rPr>
        <w:t>1</w:t>
      </w:r>
      <w:r w:rsidR="0048659E">
        <w:rPr>
          <w:rFonts w:ascii="Arial" w:hAnsi="Arial" w:cs="Arial"/>
          <w:sz w:val="24"/>
          <w:szCs w:val="24"/>
        </w:rPr>
        <w:t xml:space="preserve">) </w:t>
      </w:r>
      <w:r w:rsidRPr="00312E5D">
        <w:rPr>
          <w:rFonts w:ascii="Arial" w:hAnsi="Arial" w:cs="Arial"/>
          <w:sz w:val="24"/>
          <w:szCs w:val="24"/>
        </w:rPr>
        <w:t xml:space="preserve">Strongly Disagree for any of the statements on the previous section, the participant was asked to tell the facilitators what the facilitators needed to do to complete the preparation for making their first judgment. </w:t>
      </w:r>
    </w:p>
    <w:p w14:paraId="5475F13D" w14:textId="77777777" w:rsidR="00312E5D" w:rsidRPr="00312E5D" w:rsidRDefault="00312E5D" w:rsidP="00312E5D">
      <w:pPr>
        <w:pStyle w:val="ListParagraph"/>
        <w:rPr>
          <w:rFonts w:ascii="Arial" w:hAnsi="Arial" w:cs="Arial"/>
          <w:sz w:val="24"/>
          <w:szCs w:val="24"/>
        </w:rPr>
      </w:pPr>
    </w:p>
    <w:p w14:paraId="4BB4A06E" w14:textId="1889A177" w:rsidR="00312E5D" w:rsidRPr="00312E5D" w:rsidRDefault="00312E5D" w:rsidP="00312E5D">
      <w:pPr>
        <w:pStyle w:val="ListParagraph"/>
        <w:numPr>
          <w:ilvl w:val="0"/>
          <w:numId w:val="102"/>
        </w:numPr>
        <w:spacing w:line="278" w:lineRule="auto"/>
        <w:rPr>
          <w:rFonts w:ascii="Arial" w:hAnsi="Arial" w:cs="Arial"/>
          <w:sz w:val="24"/>
          <w:szCs w:val="24"/>
        </w:rPr>
      </w:pPr>
      <w:r w:rsidRPr="00312E5D">
        <w:rPr>
          <w:rFonts w:ascii="Arial" w:hAnsi="Arial" w:cs="Arial"/>
          <w:sz w:val="24"/>
          <w:szCs w:val="24"/>
        </w:rPr>
        <w:t>The participant then provided a signature and date indicating that by signing th</w:t>
      </w:r>
      <w:r>
        <w:rPr>
          <w:rFonts w:ascii="Arial" w:hAnsi="Arial" w:cs="Arial"/>
          <w:sz w:val="24"/>
          <w:szCs w:val="24"/>
        </w:rPr>
        <w:t>e</w:t>
      </w:r>
      <w:r w:rsidRPr="00312E5D">
        <w:rPr>
          <w:rFonts w:ascii="Arial" w:hAnsi="Arial" w:cs="Arial"/>
          <w:sz w:val="24"/>
          <w:szCs w:val="24"/>
        </w:rPr>
        <w:t xml:space="preserve"> form, they are stating that they are ready to proceed with the process. </w:t>
      </w:r>
    </w:p>
    <w:p w14:paraId="353CF28E" w14:textId="77777777" w:rsidR="00312E5D" w:rsidRPr="00312E5D" w:rsidRDefault="00312E5D" w:rsidP="00312E5D">
      <w:pPr>
        <w:autoSpaceDE w:val="0"/>
        <w:autoSpaceDN w:val="0"/>
        <w:adjustRightInd w:val="0"/>
        <w:spacing w:after="0"/>
      </w:pPr>
    </w:p>
    <w:p w14:paraId="1EF4421D" w14:textId="77777777" w:rsidR="00312E5D" w:rsidRDefault="00312E5D" w:rsidP="00312E5D"/>
    <w:p w14:paraId="4E753EFE" w14:textId="77777777" w:rsidR="00312E5D" w:rsidRPr="00312E5D" w:rsidRDefault="00312E5D" w:rsidP="00A62E28"/>
    <w:p w14:paraId="62C24A79" w14:textId="77777777" w:rsidR="00312E5D" w:rsidRDefault="00312E5D" w:rsidP="00A62E28"/>
    <w:p w14:paraId="69138BCC" w14:textId="77777777" w:rsidR="00312E5D" w:rsidRDefault="00312E5D" w:rsidP="00A62E28"/>
    <w:p w14:paraId="4E46F87C" w14:textId="77777777" w:rsidR="00312E5D" w:rsidRDefault="00312E5D" w:rsidP="00A62E28"/>
    <w:p w14:paraId="04340F2E" w14:textId="77777777" w:rsidR="00312E5D" w:rsidRDefault="00312E5D" w:rsidP="00A62E28"/>
    <w:p w14:paraId="6099936E" w14:textId="77777777" w:rsidR="00312E5D" w:rsidRDefault="00312E5D" w:rsidP="00A62E28"/>
    <w:p w14:paraId="7AC89DEA" w14:textId="77777777" w:rsidR="00312E5D" w:rsidRDefault="00312E5D" w:rsidP="00A62E28"/>
    <w:p w14:paraId="5E7ECA5D" w14:textId="77777777" w:rsidR="00312E5D" w:rsidRDefault="00312E5D" w:rsidP="00A62E28"/>
    <w:p w14:paraId="184800BD" w14:textId="77777777" w:rsidR="00312E5D" w:rsidRDefault="00312E5D" w:rsidP="00A62E28"/>
    <w:p w14:paraId="3FAF32AD" w14:textId="2C1D4609" w:rsidR="00312E5D" w:rsidRDefault="00312E5D" w:rsidP="00312E5D">
      <w:pPr>
        <w:pStyle w:val="Heading3"/>
      </w:pPr>
      <w:bookmarkStart w:id="574" w:name="_Toc216780941"/>
      <w:r>
        <w:lastRenderedPageBreak/>
        <w:t>Final Evaluation Form</w:t>
      </w:r>
    </w:p>
    <w:p w14:paraId="6A52B39E" w14:textId="77777777" w:rsidR="00312E5D" w:rsidRDefault="00312E5D" w:rsidP="00312E5D">
      <w:pPr>
        <w:rPr>
          <w:rFonts w:ascii="ArialMT" w:hAnsi="ArialMT" w:cs="ArialMT"/>
          <w:sz w:val="28"/>
          <w:szCs w:val="28"/>
        </w:rPr>
      </w:pPr>
    </w:p>
    <w:p w14:paraId="154BE430" w14:textId="5643EA33" w:rsidR="00312E5D" w:rsidRDefault="00312E5D" w:rsidP="00312E5D">
      <w:r>
        <w:t xml:space="preserve">The purpose of the final evaluation was to obtain the participants’ feedback on the standard setting process overall. They were informed that their feedback would provide a basis for evaluating the training, methods, and materials in the standard setting process. Their responses would be anonymous; no individuals would be identified. </w:t>
      </w:r>
      <w:r w:rsidR="0048659E">
        <w:t>The format of this evaluation has been modified from previously posted standard-setting technical reports to increase accessibility.</w:t>
      </w:r>
    </w:p>
    <w:p w14:paraId="1B7DCC9F" w14:textId="6165ED21" w:rsidR="00312E5D" w:rsidRPr="00312E5D" w:rsidRDefault="00312E5D" w:rsidP="00312E5D">
      <w:pPr>
        <w:pStyle w:val="ListParagraph"/>
        <w:numPr>
          <w:ilvl w:val="0"/>
          <w:numId w:val="104"/>
        </w:numPr>
        <w:spacing w:line="278" w:lineRule="auto"/>
        <w:rPr>
          <w:rFonts w:ascii="Arial" w:hAnsi="Arial" w:cs="Arial"/>
          <w:sz w:val="24"/>
          <w:szCs w:val="24"/>
        </w:rPr>
      </w:pPr>
      <w:bookmarkStart w:id="575" w:name="_Hlk197607437"/>
      <w:r w:rsidRPr="00312E5D">
        <w:rPr>
          <w:rFonts w:ascii="Arial" w:hAnsi="Arial" w:cs="Arial"/>
          <w:sz w:val="24"/>
          <w:szCs w:val="24"/>
        </w:rPr>
        <w:t xml:space="preserve">The following demographic information </w:t>
      </w:r>
      <w:r w:rsidR="00330528" w:rsidRPr="00312E5D">
        <w:rPr>
          <w:rFonts w:ascii="Arial" w:hAnsi="Arial" w:cs="Arial"/>
          <w:sz w:val="24"/>
          <w:szCs w:val="24"/>
        </w:rPr>
        <w:t>w</w:t>
      </w:r>
      <w:r w:rsidR="00330528">
        <w:rPr>
          <w:rFonts w:ascii="Arial" w:hAnsi="Arial" w:cs="Arial"/>
          <w:sz w:val="24"/>
          <w:szCs w:val="24"/>
        </w:rPr>
        <w:t>as</w:t>
      </w:r>
      <w:r w:rsidRPr="00312E5D">
        <w:rPr>
          <w:rFonts w:ascii="Arial" w:hAnsi="Arial" w:cs="Arial"/>
          <w:sz w:val="24"/>
          <w:szCs w:val="24"/>
        </w:rPr>
        <w:t xml:space="preserve"> collected:</w:t>
      </w:r>
    </w:p>
    <w:p w14:paraId="441FB8AB" w14:textId="77777777" w:rsidR="00312E5D" w:rsidRPr="00312E5D" w:rsidRDefault="00312E5D" w:rsidP="00312E5D">
      <w:pPr>
        <w:pStyle w:val="ListParagraph"/>
        <w:numPr>
          <w:ilvl w:val="0"/>
          <w:numId w:val="103"/>
        </w:numPr>
        <w:spacing w:line="278" w:lineRule="auto"/>
        <w:rPr>
          <w:rFonts w:ascii="Arial" w:hAnsi="Arial" w:cs="Arial"/>
          <w:sz w:val="24"/>
          <w:szCs w:val="24"/>
        </w:rPr>
      </w:pPr>
      <w:r w:rsidRPr="00312E5D">
        <w:rPr>
          <w:rFonts w:ascii="Arial" w:hAnsi="Arial" w:cs="Arial"/>
          <w:sz w:val="24"/>
          <w:szCs w:val="24"/>
        </w:rPr>
        <w:t>Gender</w:t>
      </w:r>
    </w:p>
    <w:p w14:paraId="0FFC47D9" w14:textId="77777777" w:rsidR="00312E5D" w:rsidRPr="00312E5D" w:rsidRDefault="00312E5D" w:rsidP="00312E5D">
      <w:pPr>
        <w:pStyle w:val="ListParagraph"/>
        <w:numPr>
          <w:ilvl w:val="0"/>
          <w:numId w:val="103"/>
        </w:numPr>
        <w:spacing w:line="278" w:lineRule="auto"/>
        <w:rPr>
          <w:rFonts w:ascii="Arial" w:hAnsi="Arial" w:cs="Arial"/>
          <w:sz w:val="24"/>
          <w:szCs w:val="24"/>
        </w:rPr>
      </w:pPr>
      <w:r w:rsidRPr="00312E5D">
        <w:rPr>
          <w:rFonts w:ascii="Arial" w:hAnsi="Arial" w:cs="Arial"/>
          <w:sz w:val="24"/>
          <w:szCs w:val="24"/>
        </w:rPr>
        <w:t>Race</w:t>
      </w:r>
    </w:p>
    <w:p w14:paraId="5C5D0D7F" w14:textId="3C7ADC03" w:rsidR="00312E5D" w:rsidRPr="00312E5D" w:rsidRDefault="00312E5D" w:rsidP="00312E5D">
      <w:pPr>
        <w:pStyle w:val="ListParagraph"/>
        <w:numPr>
          <w:ilvl w:val="0"/>
          <w:numId w:val="103"/>
        </w:numPr>
        <w:spacing w:line="278" w:lineRule="auto"/>
        <w:rPr>
          <w:rFonts w:ascii="Arial" w:hAnsi="Arial" w:cs="Arial"/>
          <w:sz w:val="24"/>
          <w:szCs w:val="24"/>
        </w:rPr>
      </w:pPr>
      <w:r w:rsidRPr="00312E5D">
        <w:rPr>
          <w:rFonts w:ascii="Arial" w:hAnsi="Arial" w:cs="Arial"/>
          <w:sz w:val="24"/>
          <w:szCs w:val="24"/>
        </w:rPr>
        <w:t>Grade(s) currently teach</w:t>
      </w:r>
      <w:r w:rsidR="00E22338">
        <w:rPr>
          <w:rFonts w:ascii="Arial" w:hAnsi="Arial" w:cs="Arial"/>
          <w:sz w:val="24"/>
          <w:szCs w:val="24"/>
        </w:rPr>
        <w:t>ing</w:t>
      </w:r>
    </w:p>
    <w:p w14:paraId="78DBADC8" w14:textId="145726E1" w:rsidR="00312E5D" w:rsidRPr="00312E5D" w:rsidRDefault="00312E5D" w:rsidP="00312E5D">
      <w:pPr>
        <w:pStyle w:val="ListParagraph"/>
        <w:numPr>
          <w:ilvl w:val="0"/>
          <w:numId w:val="103"/>
        </w:numPr>
        <w:spacing w:line="278" w:lineRule="auto"/>
        <w:rPr>
          <w:rFonts w:ascii="Arial" w:hAnsi="Arial" w:cs="Arial"/>
          <w:sz w:val="24"/>
          <w:szCs w:val="24"/>
        </w:rPr>
      </w:pPr>
      <w:r w:rsidRPr="00312E5D">
        <w:rPr>
          <w:rFonts w:ascii="Arial" w:hAnsi="Arial" w:cs="Arial"/>
          <w:sz w:val="24"/>
          <w:szCs w:val="24"/>
        </w:rPr>
        <w:t>Subjects current</w:t>
      </w:r>
      <w:r w:rsidR="00E22338">
        <w:rPr>
          <w:rFonts w:ascii="Arial" w:hAnsi="Arial" w:cs="Arial"/>
          <w:sz w:val="24"/>
          <w:szCs w:val="24"/>
        </w:rPr>
        <w:t>ly</w:t>
      </w:r>
      <w:r w:rsidRPr="00312E5D">
        <w:rPr>
          <w:rFonts w:ascii="Arial" w:hAnsi="Arial" w:cs="Arial"/>
          <w:sz w:val="24"/>
          <w:szCs w:val="24"/>
        </w:rPr>
        <w:t xml:space="preserve"> teach</w:t>
      </w:r>
      <w:r w:rsidR="00E22338">
        <w:rPr>
          <w:rFonts w:ascii="Arial" w:hAnsi="Arial" w:cs="Arial"/>
          <w:sz w:val="24"/>
          <w:szCs w:val="24"/>
        </w:rPr>
        <w:t>ing</w:t>
      </w:r>
    </w:p>
    <w:p w14:paraId="1EA6BA09" w14:textId="77777777" w:rsidR="00312E5D" w:rsidRPr="00312E5D" w:rsidRDefault="00312E5D" w:rsidP="00312E5D">
      <w:pPr>
        <w:pStyle w:val="ListParagraph"/>
        <w:numPr>
          <w:ilvl w:val="0"/>
          <w:numId w:val="103"/>
        </w:numPr>
        <w:spacing w:line="278" w:lineRule="auto"/>
        <w:rPr>
          <w:rFonts w:ascii="Arial" w:hAnsi="Arial" w:cs="Arial"/>
          <w:sz w:val="24"/>
          <w:szCs w:val="24"/>
        </w:rPr>
      </w:pPr>
      <w:r w:rsidRPr="00312E5D">
        <w:rPr>
          <w:rFonts w:ascii="Arial" w:hAnsi="Arial" w:cs="Arial"/>
          <w:sz w:val="24"/>
          <w:szCs w:val="24"/>
        </w:rPr>
        <w:t xml:space="preserve">Years of experience working with English Learners. </w:t>
      </w:r>
    </w:p>
    <w:p w14:paraId="7D3B9FCA" w14:textId="5FE49DD8" w:rsidR="00312E5D" w:rsidRPr="00312E5D" w:rsidRDefault="00E22338" w:rsidP="00312E5D">
      <w:pPr>
        <w:pStyle w:val="ListParagraph"/>
        <w:numPr>
          <w:ilvl w:val="0"/>
          <w:numId w:val="103"/>
        </w:numPr>
        <w:spacing w:line="278" w:lineRule="auto"/>
        <w:rPr>
          <w:rFonts w:ascii="Arial" w:hAnsi="Arial" w:cs="Arial"/>
          <w:sz w:val="24"/>
          <w:szCs w:val="24"/>
        </w:rPr>
      </w:pPr>
      <w:r>
        <w:rPr>
          <w:rFonts w:ascii="Arial" w:hAnsi="Arial" w:cs="Arial"/>
          <w:sz w:val="24"/>
          <w:szCs w:val="24"/>
        </w:rPr>
        <w:t>Percentage</w:t>
      </w:r>
      <w:r w:rsidR="00312E5D" w:rsidRPr="00312E5D">
        <w:rPr>
          <w:rFonts w:ascii="Arial" w:hAnsi="Arial" w:cs="Arial"/>
          <w:sz w:val="24"/>
          <w:szCs w:val="24"/>
        </w:rPr>
        <w:t xml:space="preserve"> of </w:t>
      </w:r>
      <w:r w:rsidR="00287558">
        <w:rPr>
          <w:rFonts w:ascii="Arial" w:hAnsi="Arial" w:cs="Arial"/>
          <w:sz w:val="24"/>
          <w:szCs w:val="24"/>
        </w:rPr>
        <w:t xml:space="preserve">English Learners </w:t>
      </w:r>
      <w:r>
        <w:rPr>
          <w:rFonts w:ascii="Arial" w:hAnsi="Arial" w:cs="Arial"/>
          <w:sz w:val="24"/>
          <w:szCs w:val="24"/>
        </w:rPr>
        <w:t>currently</w:t>
      </w:r>
      <w:r w:rsidR="00312E5D" w:rsidRPr="00312E5D">
        <w:rPr>
          <w:rFonts w:ascii="Arial" w:hAnsi="Arial" w:cs="Arial"/>
          <w:sz w:val="24"/>
          <w:szCs w:val="24"/>
        </w:rPr>
        <w:t xml:space="preserve"> teach</w:t>
      </w:r>
      <w:r>
        <w:rPr>
          <w:rFonts w:ascii="Arial" w:hAnsi="Arial" w:cs="Arial"/>
          <w:sz w:val="24"/>
          <w:szCs w:val="24"/>
        </w:rPr>
        <w:t>in</w:t>
      </w:r>
      <w:r w:rsidR="00330528">
        <w:rPr>
          <w:rFonts w:ascii="Arial" w:hAnsi="Arial" w:cs="Arial"/>
          <w:sz w:val="24"/>
          <w:szCs w:val="24"/>
        </w:rPr>
        <w:t>g</w:t>
      </w:r>
      <w:r>
        <w:rPr>
          <w:rFonts w:ascii="Arial" w:hAnsi="Arial" w:cs="Arial"/>
          <w:sz w:val="24"/>
          <w:szCs w:val="24"/>
        </w:rPr>
        <w:t xml:space="preserve"> </w:t>
      </w:r>
    </w:p>
    <w:p w14:paraId="736E153F" w14:textId="4507A98A" w:rsidR="00312E5D" w:rsidRPr="00312E5D" w:rsidRDefault="00312E5D" w:rsidP="00312E5D">
      <w:pPr>
        <w:pStyle w:val="ListParagraph"/>
        <w:numPr>
          <w:ilvl w:val="0"/>
          <w:numId w:val="103"/>
        </w:numPr>
        <w:spacing w:line="278" w:lineRule="auto"/>
        <w:rPr>
          <w:rFonts w:ascii="Arial" w:hAnsi="Arial" w:cs="Arial"/>
          <w:sz w:val="24"/>
          <w:szCs w:val="24"/>
        </w:rPr>
      </w:pPr>
      <w:r w:rsidRPr="00312E5D">
        <w:rPr>
          <w:rFonts w:ascii="Arial" w:hAnsi="Arial" w:cs="Arial"/>
          <w:sz w:val="24"/>
          <w:szCs w:val="24"/>
        </w:rPr>
        <w:t xml:space="preserve">Primary </w:t>
      </w:r>
      <w:r w:rsidR="00E22338">
        <w:rPr>
          <w:rFonts w:ascii="Arial" w:hAnsi="Arial" w:cs="Arial"/>
          <w:sz w:val="24"/>
          <w:szCs w:val="24"/>
        </w:rPr>
        <w:t xml:space="preserve">student </w:t>
      </w:r>
      <w:r w:rsidRPr="00312E5D">
        <w:rPr>
          <w:rFonts w:ascii="Arial" w:hAnsi="Arial" w:cs="Arial"/>
          <w:sz w:val="24"/>
          <w:szCs w:val="24"/>
        </w:rPr>
        <w:t>population taught</w:t>
      </w:r>
    </w:p>
    <w:bookmarkEnd w:id="575"/>
    <w:p w14:paraId="47EDA2A0" w14:textId="77777777" w:rsidR="00E22338" w:rsidRDefault="00E22338" w:rsidP="00E22338">
      <w:pPr>
        <w:pStyle w:val="ListParagraph"/>
        <w:spacing w:line="278" w:lineRule="auto"/>
        <w:rPr>
          <w:rFonts w:ascii="Arial" w:hAnsi="Arial" w:cs="Arial"/>
          <w:sz w:val="24"/>
          <w:szCs w:val="24"/>
        </w:rPr>
      </w:pPr>
    </w:p>
    <w:p w14:paraId="55F5F03E" w14:textId="6AE890EA" w:rsidR="00312E5D" w:rsidRPr="00312E5D" w:rsidRDefault="00312E5D" w:rsidP="00312E5D">
      <w:pPr>
        <w:pStyle w:val="ListParagraph"/>
        <w:numPr>
          <w:ilvl w:val="0"/>
          <w:numId w:val="104"/>
        </w:numPr>
        <w:spacing w:line="278" w:lineRule="auto"/>
        <w:rPr>
          <w:rFonts w:ascii="Arial" w:hAnsi="Arial" w:cs="Arial"/>
          <w:sz w:val="24"/>
          <w:szCs w:val="24"/>
        </w:rPr>
      </w:pPr>
      <w:r w:rsidRPr="00312E5D">
        <w:rPr>
          <w:rFonts w:ascii="Arial" w:hAnsi="Arial" w:cs="Arial"/>
          <w:sz w:val="24"/>
          <w:szCs w:val="24"/>
        </w:rPr>
        <w:t xml:space="preserve">Each participant was asked how useful each of the following materials or procedures were in completing the standard setting process, by choosing either </w:t>
      </w:r>
      <w:r w:rsidR="00F56869">
        <w:rPr>
          <w:rFonts w:ascii="Arial" w:hAnsi="Arial" w:cs="Arial"/>
          <w:sz w:val="24"/>
          <w:szCs w:val="24"/>
        </w:rPr>
        <w:t xml:space="preserve">(1) </w:t>
      </w:r>
      <w:r w:rsidRPr="00312E5D">
        <w:rPr>
          <w:rFonts w:ascii="Arial" w:hAnsi="Arial" w:cs="Arial"/>
          <w:sz w:val="24"/>
          <w:szCs w:val="24"/>
        </w:rPr>
        <w:t xml:space="preserve">Not at all useful, </w:t>
      </w:r>
      <w:r w:rsidR="00F56869">
        <w:rPr>
          <w:rFonts w:ascii="Arial" w:hAnsi="Arial" w:cs="Arial"/>
          <w:sz w:val="24"/>
          <w:szCs w:val="24"/>
        </w:rPr>
        <w:t xml:space="preserve">(2) </w:t>
      </w:r>
      <w:r w:rsidRPr="00312E5D">
        <w:rPr>
          <w:rFonts w:ascii="Arial" w:hAnsi="Arial" w:cs="Arial"/>
          <w:sz w:val="24"/>
          <w:szCs w:val="24"/>
        </w:rPr>
        <w:t xml:space="preserve">Somewhat useful, or </w:t>
      </w:r>
      <w:r w:rsidR="00F56869">
        <w:rPr>
          <w:rFonts w:ascii="Arial" w:hAnsi="Arial" w:cs="Arial"/>
          <w:sz w:val="24"/>
          <w:szCs w:val="24"/>
        </w:rPr>
        <w:t xml:space="preserve">(3) </w:t>
      </w:r>
      <w:r w:rsidRPr="00312E5D">
        <w:rPr>
          <w:rFonts w:ascii="Arial" w:hAnsi="Arial" w:cs="Arial"/>
          <w:sz w:val="24"/>
          <w:szCs w:val="24"/>
        </w:rPr>
        <w:t xml:space="preserve">Very useful. </w:t>
      </w:r>
    </w:p>
    <w:p w14:paraId="570E68AB"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Taking the test before making judgments</w:t>
      </w:r>
    </w:p>
    <w:p w14:paraId="5ED24268"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Defining the borderline student</w:t>
      </w:r>
    </w:p>
    <w:p w14:paraId="434A8B43"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 xml:space="preserve">Reviewing the organization of </w:t>
      </w:r>
      <w:proofErr w:type="gramStart"/>
      <w:r w:rsidRPr="00312E5D">
        <w:rPr>
          <w:rFonts w:ascii="Arial" w:hAnsi="Arial" w:cs="Arial"/>
          <w:sz w:val="24"/>
          <w:szCs w:val="24"/>
        </w:rPr>
        <w:t>the ordered item</w:t>
      </w:r>
      <w:proofErr w:type="gramEnd"/>
      <w:r w:rsidRPr="00312E5D">
        <w:rPr>
          <w:rFonts w:ascii="Arial" w:hAnsi="Arial" w:cs="Arial"/>
          <w:sz w:val="24"/>
          <w:szCs w:val="24"/>
        </w:rPr>
        <w:t xml:space="preserve"> </w:t>
      </w:r>
      <w:proofErr w:type="gramStart"/>
      <w:r w:rsidRPr="00312E5D">
        <w:rPr>
          <w:rFonts w:ascii="Arial" w:hAnsi="Arial" w:cs="Arial"/>
          <w:sz w:val="24"/>
          <w:szCs w:val="24"/>
        </w:rPr>
        <w:t>booklet</w:t>
      </w:r>
      <w:proofErr w:type="gramEnd"/>
    </w:p>
    <w:p w14:paraId="1DCD705E"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Information in the item map</w:t>
      </w:r>
    </w:p>
    <w:p w14:paraId="6D5C969E"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Practicing the procedures (Bookmark and performance profile)</w:t>
      </w:r>
    </w:p>
    <w:p w14:paraId="140B2EC0"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Group discussions</w:t>
      </w:r>
    </w:p>
    <w:p w14:paraId="0C0D3F44"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Impact information (percent of students in each performance level)</w:t>
      </w:r>
    </w:p>
    <w:p w14:paraId="7340BA10"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Additional data tables</w:t>
      </w:r>
    </w:p>
    <w:p w14:paraId="152EF805" w14:textId="77777777" w:rsidR="00312E5D" w:rsidRPr="00312E5D" w:rsidRDefault="00312E5D" w:rsidP="00312E5D">
      <w:pPr>
        <w:pStyle w:val="ListParagraph"/>
        <w:rPr>
          <w:rFonts w:ascii="Arial" w:hAnsi="Arial" w:cs="Arial"/>
          <w:sz w:val="24"/>
          <w:szCs w:val="24"/>
        </w:rPr>
      </w:pPr>
    </w:p>
    <w:p w14:paraId="45ED8333" w14:textId="0FB7FFC1" w:rsidR="00312E5D" w:rsidRPr="00312E5D" w:rsidRDefault="00312E5D" w:rsidP="00312E5D">
      <w:pPr>
        <w:pStyle w:val="ListParagraph"/>
        <w:numPr>
          <w:ilvl w:val="0"/>
          <w:numId w:val="104"/>
        </w:numPr>
        <w:spacing w:line="278" w:lineRule="auto"/>
        <w:rPr>
          <w:rFonts w:ascii="Arial" w:hAnsi="Arial" w:cs="Arial"/>
          <w:sz w:val="24"/>
          <w:szCs w:val="24"/>
        </w:rPr>
      </w:pPr>
      <w:r w:rsidRPr="00312E5D">
        <w:rPr>
          <w:rFonts w:ascii="Arial" w:hAnsi="Arial" w:cs="Arial"/>
          <w:sz w:val="24"/>
          <w:szCs w:val="24"/>
        </w:rPr>
        <w:t xml:space="preserve">Each participant was asked how influential each of the following was in making their judgments, by choosing either </w:t>
      </w:r>
      <w:r w:rsidR="00F56869">
        <w:rPr>
          <w:rFonts w:ascii="Arial" w:hAnsi="Arial" w:cs="Arial"/>
          <w:sz w:val="24"/>
          <w:szCs w:val="24"/>
        </w:rPr>
        <w:t xml:space="preserve">(1) </w:t>
      </w:r>
      <w:r w:rsidRPr="00312E5D">
        <w:rPr>
          <w:rFonts w:ascii="Arial" w:hAnsi="Arial" w:cs="Arial"/>
          <w:sz w:val="24"/>
          <w:szCs w:val="24"/>
        </w:rPr>
        <w:t xml:space="preserve">Not at all useful, </w:t>
      </w:r>
      <w:r w:rsidR="00F56869">
        <w:rPr>
          <w:rFonts w:ascii="Arial" w:hAnsi="Arial" w:cs="Arial"/>
          <w:sz w:val="24"/>
          <w:szCs w:val="24"/>
        </w:rPr>
        <w:t xml:space="preserve">(2) </w:t>
      </w:r>
      <w:r w:rsidRPr="00312E5D">
        <w:rPr>
          <w:rFonts w:ascii="Arial" w:hAnsi="Arial" w:cs="Arial"/>
          <w:sz w:val="24"/>
          <w:szCs w:val="24"/>
        </w:rPr>
        <w:t xml:space="preserve">Somewhat useful, or </w:t>
      </w:r>
      <w:r w:rsidR="00F56869">
        <w:rPr>
          <w:rFonts w:ascii="Arial" w:hAnsi="Arial" w:cs="Arial"/>
          <w:sz w:val="24"/>
          <w:szCs w:val="24"/>
        </w:rPr>
        <w:t xml:space="preserve">(3) </w:t>
      </w:r>
      <w:r w:rsidRPr="00312E5D">
        <w:rPr>
          <w:rFonts w:ascii="Arial" w:hAnsi="Arial" w:cs="Arial"/>
          <w:sz w:val="24"/>
          <w:szCs w:val="24"/>
        </w:rPr>
        <w:t xml:space="preserve">Very useful. </w:t>
      </w:r>
    </w:p>
    <w:p w14:paraId="43CF1BE3"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Performance Level Descriptors</w:t>
      </w:r>
    </w:p>
    <w:p w14:paraId="7B6D9D91"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Borderline student definitions</w:t>
      </w:r>
    </w:p>
    <w:p w14:paraId="3742B62B"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My perception of the difficulty of the items and tasks</w:t>
      </w:r>
    </w:p>
    <w:p w14:paraId="15535814"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My experiences with students</w:t>
      </w:r>
    </w:p>
    <w:p w14:paraId="3966C38B"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Reviewing authentic student responses</w:t>
      </w:r>
    </w:p>
    <w:p w14:paraId="366881E4"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Group discussions</w:t>
      </w:r>
    </w:p>
    <w:p w14:paraId="624BCBDC"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Judgments and rationales of other panelists</w:t>
      </w:r>
    </w:p>
    <w:p w14:paraId="10D8B46E"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 xml:space="preserve">Percent of students </w:t>
      </w:r>
      <w:proofErr w:type="gramStart"/>
      <w:r w:rsidRPr="00312E5D">
        <w:rPr>
          <w:rFonts w:ascii="Arial" w:hAnsi="Arial" w:cs="Arial"/>
          <w:sz w:val="24"/>
          <w:szCs w:val="24"/>
        </w:rPr>
        <w:t>in</w:t>
      </w:r>
      <w:proofErr w:type="gramEnd"/>
      <w:r w:rsidRPr="00312E5D">
        <w:rPr>
          <w:rFonts w:ascii="Arial" w:hAnsi="Arial" w:cs="Arial"/>
          <w:sz w:val="24"/>
          <w:szCs w:val="24"/>
        </w:rPr>
        <w:t xml:space="preserve"> each performance level</w:t>
      </w:r>
    </w:p>
    <w:p w14:paraId="648E9CF3"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Pattern of performance on additional data tables</w:t>
      </w:r>
    </w:p>
    <w:p w14:paraId="4E2810EF"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My sense of what students need to know to be proficient</w:t>
      </w:r>
    </w:p>
    <w:p w14:paraId="721E87EC" w14:textId="77777777" w:rsidR="00312E5D" w:rsidRPr="00312E5D" w:rsidRDefault="00312E5D" w:rsidP="00312E5D">
      <w:pPr>
        <w:pStyle w:val="ListParagraph"/>
        <w:ind w:left="1440"/>
        <w:rPr>
          <w:rFonts w:ascii="Arial" w:hAnsi="Arial" w:cs="Arial"/>
          <w:sz w:val="24"/>
          <w:szCs w:val="24"/>
        </w:rPr>
      </w:pPr>
    </w:p>
    <w:p w14:paraId="1851668B" w14:textId="6FEA024A" w:rsidR="00312E5D" w:rsidRPr="00312E5D" w:rsidRDefault="00312E5D" w:rsidP="00312E5D">
      <w:pPr>
        <w:pStyle w:val="ListParagraph"/>
        <w:numPr>
          <w:ilvl w:val="0"/>
          <w:numId w:val="104"/>
        </w:numPr>
        <w:spacing w:line="278" w:lineRule="auto"/>
        <w:rPr>
          <w:rFonts w:ascii="Arial" w:hAnsi="Arial" w:cs="Arial"/>
          <w:sz w:val="24"/>
          <w:szCs w:val="24"/>
        </w:rPr>
      </w:pPr>
      <w:r w:rsidRPr="00312E5D">
        <w:rPr>
          <w:rFonts w:ascii="Arial" w:hAnsi="Arial" w:cs="Arial"/>
          <w:sz w:val="24"/>
          <w:szCs w:val="24"/>
        </w:rPr>
        <w:t xml:space="preserve">Each participant was asked how appropriate the amount of time they were given to complete the different components of the process, by choosing either </w:t>
      </w:r>
      <w:r w:rsidR="00F56869">
        <w:rPr>
          <w:rFonts w:ascii="Arial" w:hAnsi="Arial" w:cs="Arial"/>
          <w:sz w:val="24"/>
          <w:szCs w:val="24"/>
        </w:rPr>
        <w:t xml:space="preserve">(1) </w:t>
      </w:r>
      <w:r w:rsidRPr="00312E5D">
        <w:rPr>
          <w:rFonts w:ascii="Arial" w:hAnsi="Arial" w:cs="Arial"/>
          <w:sz w:val="24"/>
          <w:szCs w:val="24"/>
        </w:rPr>
        <w:t xml:space="preserve">Not at all useful, </w:t>
      </w:r>
      <w:r w:rsidR="00F56869">
        <w:rPr>
          <w:rFonts w:ascii="Arial" w:hAnsi="Arial" w:cs="Arial"/>
          <w:sz w:val="24"/>
          <w:szCs w:val="24"/>
        </w:rPr>
        <w:t xml:space="preserve">(2) </w:t>
      </w:r>
      <w:r w:rsidRPr="00312E5D">
        <w:rPr>
          <w:rFonts w:ascii="Arial" w:hAnsi="Arial" w:cs="Arial"/>
          <w:sz w:val="24"/>
          <w:szCs w:val="24"/>
        </w:rPr>
        <w:t xml:space="preserve">Somewhat useful, or </w:t>
      </w:r>
      <w:r w:rsidR="00F56869">
        <w:rPr>
          <w:rFonts w:ascii="Arial" w:hAnsi="Arial" w:cs="Arial"/>
          <w:sz w:val="24"/>
          <w:szCs w:val="24"/>
        </w:rPr>
        <w:t xml:space="preserve">(3) </w:t>
      </w:r>
      <w:r w:rsidRPr="00312E5D">
        <w:rPr>
          <w:rFonts w:ascii="Arial" w:hAnsi="Arial" w:cs="Arial"/>
          <w:sz w:val="24"/>
          <w:szCs w:val="24"/>
        </w:rPr>
        <w:t>Very useful, for the following statements:</w:t>
      </w:r>
    </w:p>
    <w:p w14:paraId="05D79514"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Training in the procedure for Reading and Listening (Bookmark)</w:t>
      </w:r>
    </w:p>
    <w:p w14:paraId="3A7EC4AE"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Training in the procedure for Speaking and Writing (Performance Profile)</w:t>
      </w:r>
    </w:p>
    <w:p w14:paraId="2C4C2BB1"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Test familiarization</w:t>
      </w:r>
    </w:p>
    <w:p w14:paraId="0134EF09"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Reviewing the ordered items (Reading and Listening)</w:t>
      </w:r>
    </w:p>
    <w:p w14:paraId="66C2D58E"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Placing bookmark judgments</w:t>
      </w:r>
    </w:p>
    <w:p w14:paraId="5B8785A6"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Reviewing the student performance (Speaking and Writing)</w:t>
      </w:r>
    </w:p>
    <w:p w14:paraId="791F072B"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Group discussion</w:t>
      </w:r>
    </w:p>
    <w:p w14:paraId="366302F8" w14:textId="77777777" w:rsidR="00312E5D" w:rsidRPr="00312E5D" w:rsidRDefault="00312E5D" w:rsidP="00312E5D">
      <w:pPr>
        <w:pStyle w:val="ListParagraph"/>
        <w:rPr>
          <w:rFonts w:ascii="Arial" w:hAnsi="Arial" w:cs="Arial"/>
          <w:sz w:val="24"/>
          <w:szCs w:val="24"/>
        </w:rPr>
      </w:pPr>
    </w:p>
    <w:p w14:paraId="0F75B1CC" w14:textId="50C421DA" w:rsidR="00312E5D" w:rsidRPr="00312E5D" w:rsidRDefault="00312E5D" w:rsidP="00312E5D">
      <w:pPr>
        <w:pStyle w:val="ListParagraph"/>
        <w:numPr>
          <w:ilvl w:val="0"/>
          <w:numId w:val="104"/>
        </w:numPr>
        <w:spacing w:line="278" w:lineRule="auto"/>
        <w:rPr>
          <w:rFonts w:ascii="Arial" w:hAnsi="Arial" w:cs="Arial"/>
          <w:sz w:val="24"/>
          <w:szCs w:val="24"/>
        </w:rPr>
      </w:pPr>
      <w:r w:rsidRPr="00312E5D">
        <w:rPr>
          <w:rFonts w:ascii="Arial" w:hAnsi="Arial" w:cs="Arial"/>
          <w:sz w:val="24"/>
          <w:szCs w:val="24"/>
        </w:rPr>
        <w:t xml:space="preserve">For the ELPAC Overall threshold score recommendation, each participant was asked how much they believed that the final recommended threshold score </w:t>
      </w:r>
      <w:proofErr w:type="gramStart"/>
      <w:r w:rsidRPr="00312E5D">
        <w:rPr>
          <w:rFonts w:ascii="Arial" w:hAnsi="Arial" w:cs="Arial"/>
          <w:sz w:val="24"/>
          <w:szCs w:val="24"/>
        </w:rPr>
        <w:t>are</w:t>
      </w:r>
      <w:proofErr w:type="gramEnd"/>
      <w:r w:rsidR="00F56869">
        <w:rPr>
          <w:rFonts w:ascii="Arial" w:hAnsi="Arial" w:cs="Arial"/>
          <w:sz w:val="24"/>
          <w:szCs w:val="24"/>
        </w:rPr>
        <w:t>:</w:t>
      </w:r>
      <w:r w:rsidRPr="00312E5D">
        <w:rPr>
          <w:rFonts w:ascii="Arial" w:hAnsi="Arial" w:cs="Arial"/>
          <w:sz w:val="24"/>
          <w:szCs w:val="24"/>
        </w:rPr>
        <w:t xml:space="preserve"> </w:t>
      </w:r>
      <w:r w:rsidR="00F56869">
        <w:rPr>
          <w:rFonts w:ascii="Arial" w:hAnsi="Arial" w:cs="Arial"/>
          <w:sz w:val="24"/>
          <w:szCs w:val="24"/>
        </w:rPr>
        <w:t xml:space="preserve">(1) </w:t>
      </w:r>
      <w:r w:rsidRPr="00312E5D">
        <w:rPr>
          <w:rFonts w:ascii="Arial" w:hAnsi="Arial" w:cs="Arial"/>
          <w:sz w:val="24"/>
          <w:szCs w:val="24"/>
        </w:rPr>
        <w:t xml:space="preserve">too low, </w:t>
      </w:r>
      <w:r w:rsidR="00F56869">
        <w:rPr>
          <w:rFonts w:ascii="Arial" w:hAnsi="Arial" w:cs="Arial"/>
          <w:sz w:val="24"/>
          <w:szCs w:val="24"/>
        </w:rPr>
        <w:t xml:space="preserve">(2) </w:t>
      </w:r>
      <w:r w:rsidRPr="00312E5D">
        <w:rPr>
          <w:rFonts w:ascii="Arial" w:hAnsi="Arial" w:cs="Arial"/>
          <w:sz w:val="24"/>
          <w:szCs w:val="24"/>
        </w:rPr>
        <w:t>about right</w:t>
      </w:r>
      <w:r w:rsidR="008D5FF7">
        <w:rPr>
          <w:rFonts w:ascii="Arial" w:hAnsi="Arial" w:cs="Arial"/>
          <w:sz w:val="24"/>
          <w:szCs w:val="24"/>
        </w:rPr>
        <w:t>,</w:t>
      </w:r>
      <w:r w:rsidRPr="00312E5D">
        <w:rPr>
          <w:rFonts w:ascii="Arial" w:hAnsi="Arial" w:cs="Arial"/>
          <w:sz w:val="24"/>
          <w:szCs w:val="24"/>
        </w:rPr>
        <w:t xml:space="preserve"> or </w:t>
      </w:r>
      <w:r w:rsidR="00F56869">
        <w:rPr>
          <w:rFonts w:ascii="Arial" w:hAnsi="Arial" w:cs="Arial"/>
          <w:sz w:val="24"/>
          <w:szCs w:val="24"/>
        </w:rPr>
        <w:t xml:space="preserve">(3) </w:t>
      </w:r>
      <w:r w:rsidRPr="00312E5D">
        <w:rPr>
          <w:rFonts w:ascii="Arial" w:hAnsi="Arial" w:cs="Arial"/>
          <w:sz w:val="24"/>
          <w:szCs w:val="24"/>
        </w:rPr>
        <w:t xml:space="preserve">too high. </w:t>
      </w:r>
    </w:p>
    <w:p w14:paraId="3132A073"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For Level 2</w:t>
      </w:r>
    </w:p>
    <w:p w14:paraId="7E421E3C"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For Level 3</w:t>
      </w:r>
    </w:p>
    <w:p w14:paraId="498EE86B"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For Level 4</w:t>
      </w:r>
    </w:p>
    <w:p w14:paraId="0A773E32" w14:textId="77777777" w:rsidR="00312E5D" w:rsidRPr="00312E5D" w:rsidRDefault="00312E5D" w:rsidP="00312E5D">
      <w:pPr>
        <w:pStyle w:val="ListParagraph"/>
        <w:rPr>
          <w:rFonts w:ascii="Arial" w:hAnsi="Arial" w:cs="Arial"/>
          <w:sz w:val="24"/>
          <w:szCs w:val="24"/>
        </w:rPr>
      </w:pPr>
    </w:p>
    <w:p w14:paraId="1B99B82B" w14:textId="77777777" w:rsidR="00312E5D" w:rsidRPr="00312E5D" w:rsidRDefault="00312E5D" w:rsidP="00312E5D">
      <w:pPr>
        <w:pStyle w:val="ListParagraph"/>
        <w:numPr>
          <w:ilvl w:val="0"/>
          <w:numId w:val="104"/>
        </w:numPr>
        <w:spacing w:line="278" w:lineRule="auto"/>
        <w:rPr>
          <w:rFonts w:ascii="Arial" w:hAnsi="Arial" w:cs="Arial"/>
          <w:sz w:val="24"/>
          <w:szCs w:val="24"/>
        </w:rPr>
      </w:pPr>
      <w:r w:rsidRPr="00312E5D">
        <w:rPr>
          <w:rFonts w:ascii="Arial" w:hAnsi="Arial" w:cs="Arial"/>
          <w:sz w:val="24"/>
          <w:szCs w:val="24"/>
        </w:rPr>
        <w:t xml:space="preserve">Each participant was asked whether they supported the final recommendations of the committee by indicating Yes or No for each of the following performance </w:t>
      </w:r>
      <w:proofErr w:type="gramStart"/>
      <w:r w:rsidRPr="00312E5D">
        <w:rPr>
          <w:rFonts w:ascii="Arial" w:hAnsi="Arial" w:cs="Arial"/>
          <w:sz w:val="24"/>
          <w:szCs w:val="24"/>
        </w:rPr>
        <w:t>level</w:t>
      </w:r>
      <w:proofErr w:type="gramEnd"/>
      <w:r w:rsidRPr="00312E5D">
        <w:rPr>
          <w:rFonts w:ascii="Arial" w:hAnsi="Arial" w:cs="Arial"/>
          <w:sz w:val="24"/>
          <w:szCs w:val="24"/>
        </w:rPr>
        <w:t>:</w:t>
      </w:r>
    </w:p>
    <w:p w14:paraId="733AFF58"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Level 2</w:t>
      </w:r>
    </w:p>
    <w:p w14:paraId="3962B5E0"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Level 3</w:t>
      </w:r>
    </w:p>
    <w:p w14:paraId="1AE8233A" w14:textId="77777777" w:rsidR="00312E5D" w:rsidRPr="00312E5D" w:rsidRDefault="00312E5D" w:rsidP="00312E5D">
      <w:pPr>
        <w:pStyle w:val="ListParagraph"/>
        <w:numPr>
          <w:ilvl w:val="1"/>
          <w:numId w:val="104"/>
        </w:numPr>
        <w:spacing w:line="278" w:lineRule="auto"/>
        <w:rPr>
          <w:rFonts w:ascii="Arial" w:hAnsi="Arial" w:cs="Arial"/>
          <w:sz w:val="24"/>
          <w:szCs w:val="24"/>
        </w:rPr>
      </w:pPr>
      <w:r w:rsidRPr="00312E5D">
        <w:rPr>
          <w:rFonts w:ascii="Arial" w:hAnsi="Arial" w:cs="Arial"/>
          <w:sz w:val="24"/>
          <w:szCs w:val="24"/>
        </w:rPr>
        <w:t>Level 4</w:t>
      </w:r>
    </w:p>
    <w:p w14:paraId="569C1B2C" w14:textId="77777777" w:rsidR="00312E5D" w:rsidRPr="00312E5D" w:rsidRDefault="00312E5D" w:rsidP="00312E5D">
      <w:pPr>
        <w:pStyle w:val="ListParagraph"/>
        <w:ind w:left="1440"/>
        <w:rPr>
          <w:rFonts w:ascii="Arial" w:hAnsi="Arial" w:cs="Arial"/>
          <w:sz w:val="24"/>
          <w:szCs w:val="24"/>
        </w:rPr>
      </w:pPr>
      <w:r w:rsidRPr="00312E5D">
        <w:rPr>
          <w:rFonts w:ascii="Arial" w:hAnsi="Arial" w:cs="Arial"/>
          <w:sz w:val="24"/>
          <w:szCs w:val="24"/>
        </w:rPr>
        <w:t xml:space="preserve"> </w:t>
      </w:r>
    </w:p>
    <w:p w14:paraId="4BA4AF34" w14:textId="77777777" w:rsidR="00312E5D" w:rsidRPr="00312E5D" w:rsidRDefault="00312E5D" w:rsidP="00312E5D"/>
    <w:p w14:paraId="72130E76" w14:textId="77777777" w:rsidR="00A62E28" w:rsidRPr="00924C09" w:rsidRDefault="00A62E28" w:rsidP="00A62E28">
      <w:pPr>
        <w:pStyle w:val="Heading2"/>
        <w:pageBreakBefore/>
        <w:rPr>
          <w:rFonts w:ascii="Times New Roman" w:hAnsi="Times New Roman"/>
          <w:color w:val="auto"/>
          <w:sz w:val="26"/>
          <w:szCs w:val="26"/>
        </w:rPr>
      </w:pPr>
      <w:bookmarkStart w:id="576" w:name="_Attachment_E:_Nondisclosure"/>
      <w:bookmarkStart w:id="577" w:name="_Toc513978553"/>
      <w:bookmarkStart w:id="578" w:name="_Hlk196913655"/>
      <w:bookmarkEnd w:id="576"/>
      <w:r w:rsidRPr="00924C09">
        <w:rPr>
          <w:color w:val="auto"/>
        </w:rPr>
        <w:lastRenderedPageBreak/>
        <w:t>Attachment E: Nondisclosure Agreement Form</w:t>
      </w:r>
      <w:bookmarkEnd w:id="574"/>
      <w:bookmarkEnd w:id="577"/>
    </w:p>
    <w:p w14:paraId="572879E4" w14:textId="77777777" w:rsidR="008D5FF7" w:rsidRDefault="008D5FF7" w:rsidP="008D5FF7"/>
    <w:p w14:paraId="55E7D3EB" w14:textId="6EBE2AD5" w:rsidR="008D5FF7" w:rsidRDefault="00954D52" w:rsidP="008D5FF7">
      <w:r w:rsidRPr="00954D52">
        <w:rPr>
          <w:b/>
          <w:bCs/>
        </w:rPr>
        <w:t>Description:</w:t>
      </w:r>
      <w:r>
        <w:t xml:space="preserve"> Participants were instructed to read and sign the following nondisclosure agreement form: </w:t>
      </w:r>
    </w:p>
    <w:p w14:paraId="34E8B1FA" w14:textId="77777777" w:rsidR="00954D52" w:rsidRDefault="00954D52" w:rsidP="008D5FF7"/>
    <w:p w14:paraId="601EAFDD" w14:textId="317D7907" w:rsidR="00A62E28" w:rsidRPr="00954D52" w:rsidRDefault="00A62E28" w:rsidP="00A62E28">
      <w:pPr>
        <w:pStyle w:val="BodyTextFirstIndent"/>
        <w:ind w:left="0" w:firstLine="720"/>
        <w:rPr>
          <w:rFonts w:ascii="Arial" w:hAnsi="Arial" w:cs="Arial"/>
          <w:color w:val="000000"/>
          <w:sz w:val="24"/>
        </w:rPr>
      </w:pPr>
      <w:r w:rsidRPr="00954D52">
        <w:rPr>
          <w:rFonts w:ascii="Arial" w:hAnsi="Arial" w:cs="Arial"/>
          <w:sz w:val="24"/>
        </w:rPr>
        <w:t xml:space="preserve">This Non-Disclosure Agreement (the “Agreement”) is effective as of the date written below between Educational Testing Service, located at Rosedale Rd., Princeton, NJ 08541 (“ETS”) and the individual named below (the “Participant”). </w:t>
      </w:r>
      <w:r w:rsidRPr="00954D52">
        <w:rPr>
          <w:rFonts w:ascii="Arial" w:hAnsi="Arial" w:cs="Arial"/>
          <w:color w:val="000000"/>
          <w:sz w:val="24"/>
        </w:rPr>
        <w:t xml:space="preserve">Participant and ETS recognize that there is a need to disclose certain Test Materials to the Participant for his/her use for the English Language Proficiency Assessment of California (ELPAC). Participant agrees to protect the Test Materials from unauthorized use and disclosure. </w:t>
      </w:r>
    </w:p>
    <w:p w14:paraId="144D99D0" w14:textId="77777777" w:rsidR="00A62E28" w:rsidRPr="00954D52" w:rsidRDefault="00A62E28" w:rsidP="00954D52">
      <w:r w:rsidRPr="00954D52">
        <w:t xml:space="preserve">Please indicate the appropriate ELPAC </w:t>
      </w:r>
      <w:r w:rsidR="00133CAB" w:rsidRPr="00954D52">
        <w:t>Initial Assessment (</w:t>
      </w:r>
      <w:r w:rsidRPr="00954D52">
        <w:t>IA</w:t>
      </w:r>
      <w:r w:rsidR="00133CAB" w:rsidRPr="00954D52">
        <w:t>)</w:t>
      </w:r>
      <w:r w:rsidRPr="00954D52">
        <w:t xml:space="preserve"> Field Test Standard Setting meeting:  </w:t>
      </w:r>
    </w:p>
    <w:p w14:paraId="4A5470B3" w14:textId="60F6C9CF" w:rsidR="00954D52" w:rsidRPr="00954D52" w:rsidRDefault="00954D52" w:rsidP="006D0D57">
      <w:pPr>
        <w:pStyle w:val="Default"/>
        <w:numPr>
          <w:ilvl w:val="0"/>
          <w:numId w:val="106"/>
        </w:numPr>
        <w:rPr>
          <w:rFonts w:ascii="Arial" w:hAnsi="Arial" w:cs="Arial"/>
          <w:sz w:val="24"/>
          <w:szCs w:val="24"/>
        </w:rPr>
      </w:pPr>
      <w:r w:rsidRPr="00954D52">
        <w:rPr>
          <w:rFonts w:ascii="Arial" w:hAnsi="Arial" w:cs="Arial"/>
          <w:sz w:val="24"/>
          <w:szCs w:val="24"/>
        </w:rPr>
        <w:t xml:space="preserve">Meeting 1: February 6–February 9, 2018 </w:t>
      </w:r>
    </w:p>
    <w:p w14:paraId="247471C6" w14:textId="4D275350" w:rsidR="00954D52" w:rsidRPr="00954D52" w:rsidRDefault="00954D52" w:rsidP="006D0D57">
      <w:pPr>
        <w:pStyle w:val="Default"/>
        <w:numPr>
          <w:ilvl w:val="0"/>
          <w:numId w:val="106"/>
        </w:numPr>
        <w:rPr>
          <w:rFonts w:ascii="Arial" w:hAnsi="Arial" w:cs="Arial"/>
          <w:sz w:val="24"/>
          <w:szCs w:val="24"/>
        </w:rPr>
      </w:pPr>
      <w:r w:rsidRPr="00954D52">
        <w:rPr>
          <w:rFonts w:ascii="Arial" w:hAnsi="Arial" w:cs="Arial"/>
          <w:sz w:val="24"/>
          <w:szCs w:val="24"/>
        </w:rPr>
        <w:t xml:space="preserve">Meeting 2: February 12–February 15, 2018 </w:t>
      </w:r>
    </w:p>
    <w:p w14:paraId="69E704A7" w14:textId="57D3576B" w:rsidR="003C2364" w:rsidRPr="00954D52" w:rsidRDefault="003C2364" w:rsidP="00A62E28">
      <w:pPr>
        <w:pStyle w:val="Default"/>
        <w:rPr>
          <w:rFonts w:ascii="Arial" w:hAnsi="Arial" w:cs="Arial"/>
          <w:sz w:val="24"/>
          <w:szCs w:val="24"/>
        </w:rPr>
      </w:pPr>
    </w:p>
    <w:p w14:paraId="633260E8" w14:textId="30E7E5B7" w:rsidR="003C2364" w:rsidRPr="00954D52" w:rsidRDefault="003C2364" w:rsidP="00A62E28">
      <w:pPr>
        <w:pStyle w:val="Default"/>
        <w:rPr>
          <w:rFonts w:ascii="Arial" w:hAnsi="Arial" w:cs="Arial"/>
          <w:sz w:val="24"/>
          <w:szCs w:val="24"/>
        </w:rPr>
      </w:pPr>
    </w:p>
    <w:p w14:paraId="022F5AF9" w14:textId="77777777" w:rsidR="00A62E28" w:rsidRPr="00954D52" w:rsidRDefault="00A62E28" w:rsidP="00A62E28">
      <w:pPr>
        <w:pStyle w:val="BodyTextFirstIndent"/>
        <w:ind w:left="0"/>
        <w:rPr>
          <w:rFonts w:ascii="Arial" w:hAnsi="Arial" w:cs="Arial"/>
          <w:color w:val="000000"/>
          <w:sz w:val="24"/>
        </w:rPr>
      </w:pPr>
      <w:r w:rsidRPr="00954D52">
        <w:rPr>
          <w:rFonts w:ascii="Arial" w:hAnsi="Arial" w:cs="Arial"/>
          <w:color w:val="000000"/>
          <w:sz w:val="24"/>
        </w:rPr>
        <w:t xml:space="preserve">In consideration of the disclosure of such information by ETS, Participant agrees as follows: </w:t>
      </w:r>
    </w:p>
    <w:p w14:paraId="6DC1B5C8" w14:textId="77777777" w:rsidR="00A62E28" w:rsidRPr="00954D52" w:rsidRDefault="00A62E28" w:rsidP="00A62E28">
      <w:pPr>
        <w:pStyle w:val="BodyTextFirstIndent"/>
        <w:ind w:left="0" w:firstLine="720"/>
        <w:rPr>
          <w:rFonts w:ascii="Arial" w:hAnsi="Arial" w:cs="Arial"/>
          <w:color w:val="000000"/>
          <w:sz w:val="24"/>
        </w:rPr>
      </w:pPr>
      <w:r w:rsidRPr="00954D52">
        <w:rPr>
          <w:rFonts w:ascii="Arial" w:hAnsi="Arial" w:cs="Arial"/>
          <w:color w:val="000000"/>
          <w:sz w:val="24"/>
        </w:rPr>
        <w:t>1. This Agreement will apply to any confidential and proprietary information disclosed by ETS to the Participant, including, without limitation, any information concerning ETS’s products or services, intellectual property, trade secrets, any student, examinee or candidate testing or demographic data, and the following specific information: the nature and content of any test, test item, proposed or draft test item, or other secure assessment material, including but not limited to the specific language or the subject of test items or proposed or draft test items and any art such as drawings, graphs, tables and sketches (collectively,  the “Test Materials”).</w:t>
      </w:r>
    </w:p>
    <w:p w14:paraId="3B67A3C2" w14:textId="77777777" w:rsidR="00A62E28" w:rsidRPr="00954D52" w:rsidRDefault="00A62E28" w:rsidP="00A62E28">
      <w:pPr>
        <w:pStyle w:val="BodyTextFirstIndent"/>
        <w:ind w:left="0" w:firstLine="720"/>
        <w:rPr>
          <w:rFonts w:ascii="Arial" w:hAnsi="Arial" w:cs="Arial"/>
          <w:color w:val="000000"/>
          <w:sz w:val="24"/>
        </w:rPr>
      </w:pPr>
      <w:r w:rsidRPr="00954D52">
        <w:rPr>
          <w:rFonts w:ascii="Arial" w:hAnsi="Arial" w:cs="Arial"/>
          <w:color w:val="000000"/>
          <w:sz w:val="24"/>
        </w:rPr>
        <w:t>2. Participant agrees (</w:t>
      </w:r>
      <w:proofErr w:type="spellStart"/>
      <w:r w:rsidRPr="00954D52">
        <w:rPr>
          <w:rFonts w:ascii="Arial" w:hAnsi="Arial" w:cs="Arial"/>
          <w:color w:val="000000"/>
          <w:sz w:val="24"/>
        </w:rPr>
        <w:t>i</w:t>
      </w:r>
      <w:proofErr w:type="spellEnd"/>
      <w:r w:rsidRPr="00954D52">
        <w:rPr>
          <w:rFonts w:ascii="Arial" w:hAnsi="Arial" w:cs="Arial"/>
          <w:color w:val="000000"/>
          <w:sz w:val="24"/>
        </w:rPr>
        <w:t>) to hold the Test Materials in confidence, (ii) not to disclose such Test Materials to any third parties, and (iii) not to discuss the topics and/or specific content of the Test Materials with any other party; not to use any Test Materials for any purpose except for ELPAC and ETS. Test Materials will not include information which: (</w:t>
      </w:r>
      <w:proofErr w:type="spellStart"/>
      <w:r w:rsidRPr="00954D52">
        <w:rPr>
          <w:rFonts w:ascii="Arial" w:hAnsi="Arial" w:cs="Arial"/>
          <w:color w:val="000000"/>
          <w:sz w:val="24"/>
        </w:rPr>
        <w:t>i</w:t>
      </w:r>
      <w:proofErr w:type="spellEnd"/>
      <w:r w:rsidRPr="00954D52">
        <w:rPr>
          <w:rFonts w:ascii="Arial" w:hAnsi="Arial" w:cs="Arial"/>
          <w:color w:val="000000"/>
          <w:sz w:val="24"/>
        </w:rPr>
        <w:t xml:space="preserve">) is generally known or available to the public; (ii) was lawfully known by Participant prior to the effective date of this Agreement; or (iii) was acquired from a third party which has no obligation of confidentiality to ETS. </w:t>
      </w:r>
    </w:p>
    <w:p w14:paraId="12021BD3" w14:textId="77777777" w:rsidR="00A62E28" w:rsidRPr="00954D52" w:rsidRDefault="00A62E28" w:rsidP="00A62E28">
      <w:pPr>
        <w:pStyle w:val="BodyTextFirstIndent"/>
        <w:ind w:left="0" w:firstLine="720"/>
        <w:rPr>
          <w:rFonts w:ascii="Arial" w:hAnsi="Arial" w:cs="Arial"/>
          <w:color w:val="000000"/>
          <w:sz w:val="24"/>
        </w:rPr>
      </w:pPr>
      <w:r w:rsidRPr="00954D52">
        <w:rPr>
          <w:rFonts w:ascii="Arial" w:hAnsi="Arial" w:cs="Arial"/>
          <w:color w:val="000000"/>
          <w:sz w:val="24"/>
        </w:rPr>
        <w:t xml:space="preserve">3. If Participant decides not to proceed with contributing to the ELPAC, it will promptly notify ETS. Upon ETS’s request, Participant will promptly return </w:t>
      </w:r>
      <w:proofErr w:type="gramStart"/>
      <w:r w:rsidRPr="00954D52">
        <w:rPr>
          <w:rFonts w:ascii="Arial" w:hAnsi="Arial" w:cs="Arial"/>
          <w:color w:val="000000"/>
          <w:sz w:val="24"/>
        </w:rPr>
        <w:t>all of</w:t>
      </w:r>
      <w:proofErr w:type="gramEnd"/>
      <w:r w:rsidRPr="00954D52">
        <w:rPr>
          <w:rFonts w:ascii="Arial" w:hAnsi="Arial" w:cs="Arial"/>
          <w:color w:val="000000"/>
          <w:sz w:val="24"/>
        </w:rPr>
        <w:t xml:space="preserve"> the Test Materials (either prior to leaving the premises, or completion of the project/task) and will destroy any abstracts or summations of such information made by Participant. Participant agrees that nothing contained in this Agreement grants any rights to it, by license or otherwise, to any Test Materials except as specified in this Agreement.</w:t>
      </w:r>
    </w:p>
    <w:p w14:paraId="75F23907" w14:textId="77777777" w:rsidR="00A62E28" w:rsidRPr="00954D52" w:rsidRDefault="00A62E28" w:rsidP="00A62E28">
      <w:pPr>
        <w:pStyle w:val="BodyTextFirstIndent"/>
        <w:ind w:left="0" w:firstLine="720"/>
        <w:rPr>
          <w:rFonts w:ascii="Arial" w:hAnsi="Arial" w:cs="Arial"/>
          <w:color w:val="000000"/>
          <w:sz w:val="24"/>
        </w:rPr>
      </w:pPr>
      <w:r w:rsidRPr="00954D52">
        <w:rPr>
          <w:rFonts w:ascii="Arial" w:hAnsi="Arial" w:cs="Arial"/>
          <w:color w:val="000000"/>
          <w:sz w:val="24"/>
        </w:rPr>
        <w:t xml:space="preserve">4. This Agreement will be governed by the laws of the State of New Jersey (excluding its body of law controlling conflicts of law). The terms and conditions of this Agreement shall inure to the benefit of and be binding upon the respective successors and assigns of the parties hereto. This Agreement may be executed in counterparts. If any provision of this </w:t>
      </w:r>
      <w:r w:rsidRPr="00954D52">
        <w:rPr>
          <w:rFonts w:ascii="Arial" w:hAnsi="Arial" w:cs="Arial"/>
          <w:color w:val="000000"/>
          <w:sz w:val="24"/>
        </w:rPr>
        <w:lastRenderedPageBreak/>
        <w:t xml:space="preserve">Agreement is or becomes illegal, or unenforceable, the remaining portions of the Agreement shall remain separately valid and in full force and effect. </w:t>
      </w:r>
    </w:p>
    <w:p w14:paraId="6882B767" w14:textId="77777777" w:rsidR="00A62E28" w:rsidRPr="00954D52" w:rsidRDefault="00A62E28" w:rsidP="00A62E28">
      <w:pPr>
        <w:spacing w:after="240"/>
        <w:rPr>
          <w:color w:val="000000"/>
        </w:rPr>
      </w:pPr>
      <w:r w:rsidRPr="00954D52">
        <w:rPr>
          <w:color w:val="000000"/>
        </w:rPr>
        <w:t xml:space="preserve">IN WITNESS WHEREOF, Participant has executed this Agreement. </w:t>
      </w:r>
    </w:p>
    <w:p w14:paraId="79C2DFFA" w14:textId="7A3B6C15" w:rsidR="00A62E28" w:rsidRPr="00954D52" w:rsidRDefault="00A62E28" w:rsidP="00A62E28">
      <w:pPr>
        <w:spacing w:after="240"/>
        <w:rPr>
          <w:b/>
          <w:color w:val="000000"/>
        </w:rPr>
      </w:pPr>
      <w:r w:rsidRPr="00954D52">
        <w:rPr>
          <w:b/>
          <w:color w:val="000000"/>
        </w:rPr>
        <w:t>PARTICIPANT</w:t>
      </w:r>
      <w:r w:rsidR="006D0D57">
        <w:rPr>
          <w:b/>
          <w:color w:val="000000"/>
        </w:rPr>
        <w:t xml:space="preserve"> (Example)</w:t>
      </w:r>
    </w:p>
    <w:p w14:paraId="5CB0A37D" w14:textId="77777777" w:rsidR="006D0D57" w:rsidRDefault="00A62E28" w:rsidP="006D0D57">
      <w:pPr>
        <w:rPr>
          <w:color w:val="000000"/>
        </w:rPr>
      </w:pPr>
      <w:proofErr w:type="gramStart"/>
      <w:r w:rsidRPr="006D0D57">
        <w:rPr>
          <w:b/>
          <w:bCs/>
          <w:color w:val="000000"/>
        </w:rPr>
        <w:t>By</w:t>
      </w:r>
      <w:proofErr w:type="gramEnd"/>
      <w:r w:rsidR="00D11161" w:rsidRPr="006D0D57">
        <w:rPr>
          <w:b/>
          <w:bCs/>
          <w:color w:val="000000"/>
        </w:rPr>
        <w:t>:</w:t>
      </w:r>
      <w:r w:rsidR="00D11161" w:rsidRPr="00954D52">
        <w:rPr>
          <w:color w:val="000000"/>
        </w:rPr>
        <w:t xml:space="preserve"> </w:t>
      </w:r>
      <w:r w:rsidR="006D0D57">
        <w:rPr>
          <w:color w:val="000000"/>
        </w:rPr>
        <w:t>Signature of Participant</w:t>
      </w:r>
    </w:p>
    <w:p w14:paraId="7F008BE9" w14:textId="6411E872" w:rsidR="00A62E28" w:rsidRPr="00954D52" w:rsidRDefault="00A62E28" w:rsidP="006D0D57">
      <w:pPr>
        <w:rPr>
          <w:color w:val="000000"/>
        </w:rPr>
      </w:pPr>
      <w:r w:rsidRPr="006D0D57">
        <w:rPr>
          <w:b/>
          <w:bCs/>
          <w:color w:val="000000"/>
        </w:rPr>
        <w:t>Print Name</w:t>
      </w:r>
      <w:r w:rsidR="00D11161" w:rsidRPr="006D0D57">
        <w:rPr>
          <w:b/>
          <w:bCs/>
          <w:color w:val="000000"/>
        </w:rPr>
        <w:t>:</w:t>
      </w:r>
      <w:r w:rsidR="00D11161" w:rsidRPr="00954D52">
        <w:rPr>
          <w:color w:val="000000"/>
        </w:rPr>
        <w:t xml:space="preserve"> </w:t>
      </w:r>
      <w:r w:rsidR="006D0D57">
        <w:rPr>
          <w:color w:val="000000"/>
        </w:rPr>
        <w:t>John Doe</w:t>
      </w:r>
    </w:p>
    <w:p w14:paraId="53045D1C" w14:textId="6F6FACAF" w:rsidR="00A62E28" w:rsidRPr="00954D52" w:rsidRDefault="00A62E28" w:rsidP="00A62E28">
      <w:pPr>
        <w:spacing w:after="240"/>
        <w:rPr>
          <w:color w:val="000000"/>
        </w:rPr>
      </w:pPr>
      <w:r w:rsidRPr="006D0D57">
        <w:rPr>
          <w:b/>
          <w:bCs/>
          <w:color w:val="000000"/>
        </w:rPr>
        <w:t>Title</w:t>
      </w:r>
      <w:r w:rsidR="00D11161" w:rsidRPr="006D0D57">
        <w:rPr>
          <w:b/>
          <w:bCs/>
          <w:color w:val="000000"/>
        </w:rPr>
        <w:t>:</w:t>
      </w:r>
      <w:r w:rsidR="00D11161" w:rsidRPr="00954D52">
        <w:rPr>
          <w:color w:val="000000"/>
        </w:rPr>
        <w:t xml:space="preserve"> </w:t>
      </w:r>
      <w:r w:rsidR="006D0D57">
        <w:rPr>
          <w:color w:val="000000"/>
        </w:rPr>
        <w:t>EL teacher</w:t>
      </w:r>
    </w:p>
    <w:p w14:paraId="6974D190" w14:textId="79840F6A" w:rsidR="00A62E28" w:rsidRPr="00954D52" w:rsidRDefault="00A62E28" w:rsidP="00A62E28">
      <w:pPr>
        <w:spacing w:after="240"/>
        <w:rPr>
          <w:color w:val="000000"/>
        </w:rPr>
      </w:pPr>
      <w:r w:rsidRPr="006D0D57">
        <w:rPr>
          <w:b/>
          <w:bCs/>
          <w:color w:val="000000"/>
        </w:rPr>
        <w:t>Date</w:t>
      </w:r>
      <w:r w:rsidR="00D11161" w:rsidRPr="006D0D57">
        <w:rPr>
          <w:b/>
          <w:bCs/>
          <w:color w:val="000000"/>
        </w:rPr>
        <w:t>:</w:t>
      </w:r>
      <w:r w:rsidR="00D11161" w:rsidRPr="00954D52">
        <w:rPr>
          <w:color w:val="000000"/>
        </w:rPr>
        <w:t xml:space="preserve"> </w:t>
      </w:r>
      <w:bookmarkEnd w:id="578"/>
      <w:r w:rsidR="006D0D57">
        <w:rPr>
          <w:color w:val="000000"/>
        </w:rPr>
        <w:t>4/30/2018</w:t>
      </w:r>
    </w:p>
    <w:p w14:paraId="41986BB6" w14:textId="77777777" w:rsidR="00817729" w:rsidRDefault="00490053" w:rsidP="00E639CA">
      <w:pPr>
        <w:pStyle w:val="Heading1"/>
        <w:numPr>
          <w:ilvl w:val="0"/>
          <w:numId w:val="0"/>
        </w:numPr>
        <w:ind w:right="43"/>
      </w:pPr>
      <w:bookmarkStart w:id="579" w:name="_Appendix_2:_Written"/>
      <w:bookmarkStart w:id="580" w:name="_Toc513978554"/>
      <w:bookmarkEnd w:id="579"/>
      <w:r w:rsidRPr="00B16417">
        <w:lastRenderedPageBreak/>
        <w:t xml:space="preserve">Appendix </w:t>
      </w:r>
      <w:r w:rsidR="00A62E28">
        <w:t>2</w:t>
      </w:r>
      <w:r w:rsidRPr="00B16417">
        <w:t>:</w:t>
      </w:r>
      <w:r w:rsidR="00714288" w:rsidRPr="00714288">
        <w:t xml:space="preserve"> </w:t>
      </w:r>
      <w:r w:rsidR="00714288">
        <w:t>Written Language and Oral Language Composite Data</w:t>
      </w:r>
      <w:bookmarkEnd w:id="535"/>
      <w:bookmarkEnd w:id="536"/>
      <w:bookmarkEnd w:id="537"/>
      <w:bookmarkEnd w:id="580"/>
    </w:p>
    <w:p w14:paraId="0F68FC43" w14:textId="77777777" w:rsidR="00DB53AB" w:rsidRDefault="00251111" w:rsidP="00DB53AB">
      <w:pPr>
        <w:spacing w:before="120"/>
      </w:pPr>
      <w:r>
        <w:fldChar w:fldCharType="begin"/>
      </w:r>
      <w:r>
        <w:instrText xml:space="preserve"> REF _Ref510520277 \h </w:instrText>
      </w:r>
      <w:r>
        <w:fldChar w:fldCharType="separate"/>
      </w:r>
      <w:r w:rsidR="00CB09F4">
        <w:t>Table 2.</w:t>
      </w:r>
      <w:r w:rsidR="00CB09F4">
        <w:rPr>
          <w:noProof/>
        </w:rPr>
        <w:t>1</w:t>
      </w:r>
      <w:r>
        <w:fldChar w:fldCharType="end"/>
      </w:r>
      <w:r>
        <w:t xml:space="preserve"> </w:t>
      </w:r>
      <w:r w:rsidR="006547A6">
        <w:t xml:space="preserve">through </w:t>
      </w:r>
      <w:r>
        <w:fldChar w:fldCharType="begin"/>
      </w:r>
      <w:r>
        <w:instrText xml:space="preserve"> REF _Ref510520278 \h </w:instrText>
      </w:r>
      <w:r>
        <w:fldChar w:fldCharType="separate"/>
      </w:r>
      <w:r w:rsidR="00CB09F4">
        <w:t>Table 2.</w:t>
      </w:r>
      <w:r w:rsidR="00CB09F4">
        <w:rPr>
          <w:noProof/>
        </w:rPr>
        <w:t>14</w:t>
      </w:r>
      <w:r>
        <w:fldChar w:fldCharType="end"/>
      </w:r>
      <w:r w:rsidR="00DB53AB">
        <w:t xml:space="preserve"> provide data on the Oral and Written Scale Score composites for each grade. Based on the panel recommendations for each threshold score for all four domains, the recommended threshold scores for the composites were calculated using the </w:t>
      </w:r>
      <w:r w:rsidR="00660357">
        <w:t xml:space="preserve">item response theory </w:t>
      </w:r>
      <w:r w:rsidR="00DB53AB">
        <w:t>calibrations for the Oral Scale (Speaking and Listening) and the Written Scale (Reading and Writing). The recommended threshold score is presented for each level</w:t>
      </w:r>
      <w:r w:rsidR="00B94272">
        <w:t>—</w:t>
      </w:r>
      <w:r w:rsidR="00DB53AB">
        <w:t>Level 2, Level 3 and Level 4</w:t>
      </w:r>
      <w:r w:rsidR="00B94272">
        <w:t>—</w:t>
      </w:r>
      <w:r w:rsidR="00DB53AB">
        <w:t xml:space="preserve">as well as the </w:t>
      </w:r>
      <w:proofErr w:type="gramStart"/>
      <w:r w:rsidR="00DB53AB">
        <w:t>percent</w:t>
      </w:r>
      <w:proofErr w:type="gramEnd"/>
      <w:r w:rsidR="00DB53AB">
        <w:t xml:space="preserve"> of students at and above that median threshold score. The tables also display, for each level, a range around the recommended threshold score, specifically, +/- 1 Conditional Standard Error of Measurement (CSEM) and +/- 2 CSEMs, and </w:t>
      </w:r>
      <w:r w:rsidR="00DB53AB" w:rsidRPr="00B16417">
        <w:t xml:space="preserve">the </w:t>
      </w:r>
      <w:proofErr w:type="gramStart"/>
      <w:r w:rsidR="00DB53AB">
        <w:t>percent</w:t>
      </w:r>
      <w:proofErr w:type="gramEnd"/>
      <w:r w:rsidR="00DB53AB">
        <w:t xml:space="preserve"> of students who would be placed at or above each of those score</w:t>
      </w:r>
      <w:r w:rsidR="00B94272">
        <w:t>s</w:t>
      </w:r>
      <w:r w:rsidR="00DB53AB">
        <w:t xml:space="preserve">. These impact data are based on the </w:t>
      </w:r>
      <w:r w:rsidR="004076E4">
        <w:t>s</w:t>
      </w:r>
      <w:r w:rsidR="00DB53AB">
        <w:t xml:space="preserve">pring 2017 field test data and may differ from the </w:t>
      </w:r>
      <w:proofErr w:type="gramStart"/>
      <w:r w:rsidR="00DB53AB">
        <w:t>percent</w:t>
      </w:r>
      <w:proofErr w:type="gramEnd"/>
      <w:r w:rsidR="00DB53AB">
        <w:t xml:space="preserve"> of students in each level in the first operational administration in </w:t>
      </w:r>
      <w:r w:rsidR="001C5F43">
        <w:t>s</w:t>
      </w:r>
      <w:r w:rsidR="00DB53AB">
        <w:t>pring 2018.</w:t>
      </w:r>
    </w:p>
    <w:p w14:paraId="49A25355" w14:textId="77777777" w:rsidR="00072FCE" w:rsidRDefault="00072FCE" w:rsidP="00DF356F">
      <w:pPr>
        <w:pStyle w:val="Caption"/>
      </w:pPr>
      <w:bookmarkStart w:id="581" w:name="_Ref510520277"/>
      <w:bookmarkStart w:id="582" w:name="_Toc513978697"/>
      <w:r>
        <w:t>Table 2.</w:t>
      </w:r>
      <w:r>
        <w:fldChar w:fldCharType="begin"/>
      </w:r>
      <w:r>
        <w:instrText>SEQ Table_2. \* ARABIC</w:instrText>
      </w:r>
      <w:r>
        <w:fldChar w:fldCharType="separate"/>
      </w:r>
      <w:r w:rsidR="00CB09F4">
        <w:rPr>
          <w:noProof/>
        </w:rPr>
        <w:t>1</w:t>
      </w:r>
      <w:r>
        <w:fldChar w:fldCharType="end"/>
      </w:r>
      <w:bookmarkEnd w:id="581"/>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Written</w:t>
      </w:r>
      <w:r w:rsidRPr="00B16417">
        <w:t xml:space="preserve">: </w:t>
      </w:r>
      <w:r>
        <w:t>Kindergarten</w:t>
      </w:r>
      <w:bookmarkEnd w:id="582"/>
    </w:p>
    <w:tbl>
      <w:tblPr>
        <w:tblStyle w:val="TRtable"/>
        <w:tblW w:w="0" w:type="auto"/>
        <w:tblLook w:val="04A0" w:firstRow="1" w:lastRow="0" w:firstColumn="1" w:lastColumn="0" w:noHBand="0" w:noVBand="1"/>
        <w:tblDescription w:val="Projected Percentage of 2017 Students at and Above Recommended Threshold Score, +/- 1 CSEM and +/- 2 CSEMs for Written: Kindergarten"/>
      </w:tblPr>
      <w:tblGrid>
        <w:gridCol w:w="2592"/>
        <w:gridCol w:w="1196"/>
        <w:gridCol w:w="1196"/>
        <w:gridCol w:w="1196"/>
        <w:gridCol w:w="1196"/>
        <w:gridCol w:w="1196"/>
        <w:gridCol w:w="1196"/>
      </w:tblGrid>
      <w:tr w:rsidR="00DB53AB" w:rsidRPr="00566E85" w14:paraId="3A228931" w14:textId="77777777" w:rsidTr="00566E85">
        <w:trPr>
          <w:cnfStyle w:val="100000000000" w:firstRow="1" w:lastRow="0" w:firstColumn="0" w:lastColumn="0" w:oddVBand="0" w:evenVBand="0" w:oddHBand="0" w:evenHBand="0" w:firstRowFirstColumn="0" w:firstRowLastColumn="0" w:lastRowFirstColumn="0" w:lastRowLastColumn="0"/>
          <w:tblHeader/>
        </w:trPr>
        <w:tc>
          <w:tcPr>
            <w:tcW w:w="2592" w:type="dxa"/>
            <w:vAlign w:val="bottom"/>
            <w:hideMark/>
          </w:tcPr>
          <w:p w14:paraId="7363B82C" w14:textId="77777777" w:rsidR="00DB53AB" w:rsidRPr="00566E85" w:rsidRDefault="00DB53AB" w:rsidP="00BB1EC7">
            <w:pPr>
              <w:pStyle w:val="TableHead"/>
              <w:rPr>
                <w:szCs w:val="24"/>
              </w:rPr>
            </w:pPr>
            <w:r w:rsidRPr="00566E85">
              <w:rPr>
                <w:szCs w:val="24"/>
              </w:rPr>
              <w:t>Threshold</w:t>
            </w:r>
          </w:p>
        </w:tc>
        <w:tc>
          <w:tcPr>
            <w:tcW w:w="1196" w:type="dxa"/>
            <w:vAlign w:val="bottom"/>
            <w:hideMark/>
          </w:tcPr>
          <w:p w14:paraId="539D5716" w14:textId="77777777" w:rsidR="00DB53AB" w:rsidRPr="00566E85" w:rsidRDefault="00DB53AB" w:rsidP="00BB1EC7">
            <w:pPr>
              <w:pStyle w:val="TableHead"/>
              <w:rPr>
                <w:szCs w:val="24"/>
              </w:rPr>
            </w:pPr>
            <w:r w:rsidRPr="00566E85">
              <w:rPr>
                <w:szCs w:val="24"/>
              </w:rPr>
              <w:t>Level 2</w:t>
            </w:r>
            <w:r w:rsidR="0008489A" w:rsidRPr="00566E85">
              <w:rPr>
                <w:szCs w:val="24"/>
              </w:rPr>
              <w:t xml:space="preserve"> </w:t>
            </w:r>
            <w:r w:rsidRPr="00566E85">
              <w:rPr>
                <w:szCs w:val="24"/>
              </w:rPr>
              <w:t>Scale Score</w:t>
            </w:r>
          </w:p>
        </w:tc>
        <w:tc>
          <w:tcPr>
            <w:tcW w:w="1196" w:type="dxa"/>
            <w:vAlign w:val="bottom"/>
            <w:hideMark/>
          </w:tcPr>
          <w:p w14:paraId="5622BE6F" w14:textId="77777777" w:rsidR="00DB53AB" w:rsidRPr="00566E85" w:rsidRDefault="00DB53AB" w:rsidP="00BB1EC7">
            <w:pPr>
              <w:pStyle w:val="TableHead"/>
              <w:rPr>
                <w:szCs w:val="24"/>
              </w:rPr>
            </w:pPr>
            <w:r w:rsidRPr="00566E85">
              <w:rPr>
                <w:szCs w:val="24"/>
              </w:rPr>
              <w:t>Level 2</w:t>
            </w:r>
            <w:r w:rsidR="0008489A" w:rsidRPr="00566E85">
              <w:rPr>
                <w:szCs w:val="24"/>
              </w:rPr>
              <w:t xml:space="preserve"> </w:t>
            </w:r>
            <w:r w:rsidRPr="00566E85">
              <w:rPr>
                <w:szCs w:val="24"/>
              </w:rPr>
              <w:t>Percent at and above</w:t>
            </w:r>
          </w:p>
        </w:tc>
        <w:tc>
          <w:tcPr>
            <w:tcW w:w="1196" w:type="dxa"/>
            <w:vAlign w:val="bottom"/>
            <w:hideMark/>
          </w:tcPr>
          <w:p w14:paraId="0DF08131" w14:textId="77777777" w:rsidR="00DB53AB" w:rsidRPr="00566E85" w:rsidRDefault="00DB53AB" w:rsidP="00BB1EC7">
            <w:pPr>
              <w:pStyle w:val="TableHead"/>
              <w:rPr>
                <w:szCs w:val="24"/>
              </w:rPr>
            </w:pPr>
            <w:r w:rsidRPr="00566E85">
              <w:rPr>
                <w:szCs w:val="24"/>
              </w:rPr>
              <w:t>Level 3</w:t>
            </w:r>
            <w:r w:rsidR="0008489A" w:rsidRPr="00566E85">
              <w:rPr>
                <w:szCs w:val="24"/>
              </w:rPr>
              <w:t xml:space="preserve"> </w:t>
            </w:r>
            <w:r w:rsidRPr="00566E85">
              <w:rPr>
                <w:szCs w:val="24"/>
              </w:rPr>
              <w:t>Scale Score</w:t>
            </w:r>
          </w:p>
        </w:tc>
        <w:tc>
          <w:tcPr>
            <w:tcW w:w="1196" w:type="dxa"/>
            <w:vAlign w:val="bottom"/>
            <w:hideMark/>
          </w:tcPr>
          <w:p w14:paraId="5E98F89C" w14:textId="77777777" w:rsidR="00DB53AB" w:rsidRPr="00566E85" w:rsidRDefault="00DB53AB" w:rsidP="00BB1EC7">
            <w:pPr>
              <w:pStyle w:val="TableHead"/>
              <w:rPr>
                <w:szCs w:val="24"/>
              </w:rPr>
            </w:pPr>
            <w:r w:rsidRPr="00566E85">
              <w:rPr>
                <w:szCs w:val="24"/>
              </w:rPr>
              <w:t>Level 3</w:t>
            </w:r>
            <w:r w:rsidR="0008489A" w:rsidRPr="00566E85">
              <w:rPr>
                <w:szCs w:val="24"/>
              </w:rPr>
              <w:t xml:space="preserve"> </w:t>
            </w:r>
            <w:r w:rsidRPr="00566E85">
              <w:rPr>
                <w:szCs w:val="24"/>
              </w:rPr>
              <w:t>Percent at and above</w:t>
            </w:r>
          </w:p>
        </w:tc>
        <w:tc>
          <w:tcPr>
            <w:tcW w:w="1196" w:type="dxa"/>
            <w:vAlign w:val="bottom"/>
            <w:hideMark/>
          </w:tcPr>
          <w:p w14:paraId="2D866146" w14:textId="77777777" w:rsidR="00DB53AB" w:rsidRPr="00566E85" w:rsidRDefault="00DB53AB" w:rsidP="00BB1EC7">
            <w:pPr>
              <w:pStyle w:val="TableHead"/>
              <w:rPr>
                <w:szCs w:val="24"/>
              </w:rPr>
            </w:pPr>
            <w:r w:rsidRPr="00566E85">
              <w:rPr>
                <w:szCs w:val="24"/>
              </w:rPr>
              <w:t>Level 4</w:t>
            </w:r>
            <w:r w:rsidR="0008489A" w:rsidRPr="00566E85">
              <w:rPr>
                <w:szCs w:val="24"/>
              </w:rPr>
              <w:t xml:space="preserve"> </w:t>
            </w:r>
            <w:r w:rsidRPr="00566E85">
              <w:rPr>
                <w:szCs w:val="24"/>
              </w:rPr>
              <w:t>Scale Score</w:t>
            </w:r>
          </w:p>
        </w:tc>
        <w:tc>
          <w:tcPr>
            <w:tcW w:w="1196" w:type="dxa"/>
            <w:vAlign w:val="bottom"/>
            <w:hideMark/>
          </w:tcPr>
          <w:p w14:paraId="174E83CA" w14:textId="77777777" w:rsidR="00DB53AB" w:rsidRPr="00566E85" w:rsidRDefault="00DB53AB" w:rsidP="00BB1EC7">
            <w:pPr>
              <w:pStyle w:val="TableHead"/>
              <w:rPr>
                <w:szCs w:val="24"/>
              </w:rPr>
            </w:pPr>
            <w:r w:rsidRPr="00566E85">
              <w:rPr>
                <w:szCs w:val="24"/>
              </w:rPr>
              <w:t>Level 4</w:t>
            </w:r>
            <w:r w:rsidR="0008489A" w:rsidRPr="00566E85">
              <w:rPr>
                <w:szCs w:val="24"/>
              </w:rPr>
              <w:t xml:space="preserve"> </w:t>
            </w:r>
            <w:r w:rsidRPr="00566E85">
              <w:rPr>
                <w:szCs w:val="24"/>
              </w:rPr>
              <w:t>Percent at and above</w:t>
            </w:r>
          </w:p>
        </w:tc>
      </w:tr>
      <w:tr w:rsidR="00DB53AB" w:rsidRPr="00566E85" w14:paraId="5658F9C7" w14:textId="77777777" w:rsidTr="00566E85">
        <w:tc>
          <w:tcPr>
            <w:tcW w:w="2592" w:type="dxa"/>
            <w:hideMark/>
          </w:tcPr>
          <w:p w14:paraId="59F5E81A" w14:textId="77777777" w:rsidR="00DB53AB" w:rsidRPr="00566E85" w:rsidRDefault="00DB53AB" w:rsidP="002C595B">
            <w:pPr>
              <w:pStyle w:val="TableText1"/>
              <w:rPr>
                <w:lang w:eastAsia="ko-KR"/>
              </w:rPr>
            </w:pPr>
            <w:r w:rsidRPr="00566E85">
              <w:rPr>
                <w:lang w:eastAsia="ko-KR"/>
              </w:rPr>
              <w:t>-2 CSEM</w:t>
            </w:r>
          </w:p>
        </w:tc>
        <w:tc>
          <w:tcPr>
            <w:tcW w:w="1196" w:type="dxa"/>
            <w:noWrap/>
            <w:hideMark/>
          </w:tcPr>
          <w:p w14:paraId="49D61C57" w14:textId="77777777" w:rsidR="00DB53AB" w:rsidRPr="00566E85" w:rsidRDefault="00DB53AB" w:rsidP="002C595B">
            <w:pPr>
              <w:pStyle w:val="TableText1"/>
              <w:rPr>
                <w:lang w:eastAsia="ko-KR"/>
              </w:rPr>
            </w:pPr>
            <w:r w:rsidRPr="00566E85">
              <w:rPr>
                <w:lang w:eastAsia="ko-KR"/>
              </w:rPr>
              <w:t>259</w:t>
            </w:r>
          </w:p>
        </w:tc>
        <w:tc>
          <w:tcPr>
            <w:tcW w:w="1196" w:type="dxa"/>
            <w:noWrap/>
            <w:hideMark/>
          </w:tcPr>
          <w:p w14:paraId="360A08DA" w14:textId="77777777" w:rsidR="00DB53AB" w:rsidRPr="00566E85" w:rsidRDefault="00DB53AB" w:rsidP="002C595B">
            <w:pPr>
              <w:pStyle w:val="TableText1"/>
              <w:rPr>
                <w:lang w:eastAsia="ko-KR"/>
              </w:rPr>
            </w:pPr>
            <w:r w:rsidRPr="00566E85">
              <w:rPr>
                <w:lang w:eastAsia="ko-KR"/>
              </w:rPr>
              <w:t>95.4</w:t>
            </w:r>
          </w:p>
        </w:tc>
        <w:tc>
          <w:tcPr>
            <w:tcW w:w="1196" w:type="dxa"/>
            <w:noWrap/>
            <w:hideMark/>
          </w:tcPr>
          <w:p w14:paraId="3A026578" w14:textId="77777777" w:rsidR="00DB53AB" w:rsidRPr="00566E85" w:rsidRDefault="00DB53AB" w:rsidP="002C595B">
            <w:pPr>
              <w:pStyle w:val="TableText1"/>
              <w:rPr>
                <w:lang w:eastAsia="ko-KR"/>
              </w:rPr>
            </w:pPr>
            <w:r w:rsidRPr="00566E85">
              <w:rPr>
                <w:lang w:eastAsia="ko-KR"/>
              </w:rPr>
              <w:t>330</w:t>
            </w:r>
          </w:p>
        </w:tc>
        <w:tc>
          <w:tcPr>
            <w:tcW w:w="1196" w:type="dxa"/>
            <w:noWrap/>
            <w:hideMark/>
          </w:tcPr>
          <w:p w14:paraId="08FB7102" w14:textId="77777777" w:rsidR="00DB53AB" w:rsidRPr="00566E85" w:rsidRDefault="00DB53AB" w:rsidP="002C595B">
            <w:pPr>
              <w:pStyle w:val="TableText1"/>
              <w:rPr>
                <w:lang w:eastAsia="ko-KR"/>
              </w:rPr>
            </w:pPr>
            <w:r w:rsidRPr="00566E85">
              <w:rPr>
                <w:lang w:eastAsia="ko-KR"/>
              </w:rPr>
              <w:t>66.2</w:t>
            </w:r>
          </w:p>
        </w:tc>
        <w:tc>
          <w:tcPr>
            <w:tcW w:w="1196" w:type="dxa"/>
            <w:noWrap/>
            <w:hideMark/>
          </w:tcPr>
          <w:p w14:paraId="312B06FC" w14:textId="77777777" w:rsidR="00DB53AB" w:rsidRPr="00566E85" w:rsidRDefault="00DB53AB" w:rsidP="002C595B">
            <w:pPr>
              <w:pStyle w:val="TableText1"/>
              <w:rPr>
                <w:lang w:eastAsia="ko-KR"/>
              </w:rPr>
            </w:pPr>
            <w:r w:rsidRPr="00566E85">
              <w:rPr>
                <w:lang w:eastAsia="ko-KR"/>
              </w:rPr>
              <w:t>351</w:t>
            </w:r>
          </w:p>
        </w:tc>
        <w:tc>
          <w:tcPr>
            <w:tcW w:w="1196" w:type="dxa"/>
            <w:noWrap/>
            <w:hideMark/>
          </w:tcPr>
          <w:p w14:paraId="5AB7C04C" w14:textId="77777777" w:rsidR="00DB53AB" w:rsidRPr="00566E85" w:rsidRDefault="00DB53AB" w:rsidP="002C595B">
            <w:pPr>
              <w:pStyle w:val="TableText1"/>
              <w:rPr>
                <w:lang w:eastAsia="ko-KR"/>
              </w:rPr>
            </w:pPr>
            <w:r w:rsidRPr="00566E85">
              <w:rPr>
                <w:lang w:eastAsia="ko-KR"/>
              </w:rPr>
              <w:t>55.0</w:t>
            </w:r>
          </w:p>
        </w:tc>
      </w:tr>
      <w:tr w:rsidR="00DB53AB" w:rsidRPr="00566E85" w14:paraId="320E35A8" w14:textId="77777777" w:rsidTr="00566E85">
        <w:tc>
          <w:tcPr>
            <w:tcW w:w="2592" w:type="dxa"/>
            <w:hideMark/>
          </w:tcPr>
          <w:p w14:paraId="2E731CCA" w14:textId="77777777" w:rsidR="00DB53AB" w:rsidRPr="00566E85" w:rsidRDefault="00DB53AB" w:rsidP="002C595B">
            <w:pPr>
              <w:pStyle w:val="TableText1"/>
              <w:rPr>
                <w:lang w:eastAsia="ko-KR"/>
              </w:rPr>
            </w:pPr>
            <w:r w:rsidRPr="00566E85">
              <w:rPr>
                <w:lang w:eastAsia="ko-KR"/>
              </w:rPr>
              <w:t>-1 CSEM</w:t>
            </w:r>
          </w:p>
        </w:tc>
        <w:tc>
          <w:tcPr>
            <w:tcW w:w="1196" w:type="dxa"/>
            <w:noWrap/>
            <w:hideMark/>
          </w:tcPr>
          <w:p w14:paraId="11242E87" w14:textId="77777777" w:rsidR="00DB53AB" w:rsidRPr="00566E85" w:rsidRDefault="00DB53AB" w:rsidP="002C595B">
            <w:pPr>
              <w:pStyle w:val="TableText1"/>
              <w:rPr>
                <w:lang w:eastAsia="ko-KR"/>
              </w:rPr>
            </w:pPr>
            <w:r w:rsidRPr="00566E85">
              <w:rPr>
                <w:lang w:eastAsia="ko-KR"/>
              </w:rPr>
              <w:t>274</w:t>
            </w:r>
          </w:p>
        </w:tc>
        <w:tc>
          <w:tcPr>
            <w:tcW w:w="1196" w:type="dxa"/>
            <w:noWrap/>
            <w:hideMark/>
          </w:tcPr>
          <w:p w14:paraId="3419ACE9" w14:textId="77777777" w:rsidR="00DB53AB" w:rsidRPr="00566E85" w:rsidRDefault="00DB53AB" w:rsidP="002C595B">
            <w:pPr>
              <w:pStyle w:val="TableText1"/>
              <w:rPr>
                <w:lang w:eastAsia="ko-KR"/>
              </w:rPr>
            </w:pPr>
            <w:r w:rsidRPr="00566E85">
              <w:rPr>
                <w:lang w:eastAsia="ko-KR"/>
              </w:rPr>
              <w:t>91.7</w:t>
            </w:r>
          </w:p>
        </w:tc>
        <w:tc>
          <w:tcPr>
            <w:tcW w:w="1196" w:type="dxa"/>
            <w:noWrap/>
            <w:hideMark/>
          </w:tcPr>
          <w:p w14:paraId="580B4581" w14:textId="77777777" w:rsidR="00DB53AB" w:rsidRPr="00566E85" w:rsidRDefault="00DB53AB" w:rsidP="002C595B">
            <w:pPr>
              <w:pStyle w:val="TableText1"/>
              <w:rPr>
                <w:lang w:eastAsia="ko-KR"/>
              </w:rPr>
            </w:pPr>
            <w:r w:rsidRPr="00566E85">
              <w:rPr>
                <w:lang w:eastAsia="ko-KR"/>
              </w:rPr>
              <w:t>346</w:t>
            </w:r>
          </w:p>
        </w:tc>
        <w:tc>
          <w:tcPr>
            <w:tcW w:w="1196" w:type="dxa"/>
            <w:noWrap/>
            <w:hideMark/>
          </w:tcPr>
          <w:p w14:paraId="43763E0E" w14:textId="77777777" w:rsidR="00DB53AB" w:rsidRPr="00566E85" w:rsidRDefault="00DB53AB" w:rsidP="002C595B">
            <w:pPr>
              <w:pStyle w:val="TableText1"/>
              <w:rPr>
                <w:lang w:eastAsia="ko-KR"/>
              </w:rPr>
            </w:pPr>
            <w:r w:rsidRPr="00566E85">
              <w:rPr>
                <w:lang w:eastAsia="ko-KR"/>
              </w:rPr>
              <w:t>57.8</w:t>
            </w:r>
          </w:p>
        </w:tc>
        <w:tc>
          <w:tcPr>
            <w:tcW w:w="1196" w:type="dxa"/>
            <w:noWrap/>
            <w:hideMark/>
          </w:tcPr>
          <w:p w14:paraId="2A3770E9" w14:textId="77777777" w:rsidR="00DB53AB" w:rsidRPr="00566E85" w:rsidRDefault="00DB53AB" w:rsidP="002C595B">
            <w:pPr>
              <w:pStyle w:val="TableText1"/>
              <w:rPr>
                <w:lang w:eastAsia="ko-KR"/>
              </w:rPr>
            </w:pPr>
            <w:r w:rsidRPr="00566E85">
              <w:rPr>
                <w:lang w:eastAsia="ko-KR"/>
              </w:rPr>
              <w:t>374</w:t>
            </w:r>
          </w:p>
        </w:tc>
        <w:tc>
          <w:tcPr>
            <w:tcW w:w="1196" w:type="dxa"/>
            <w:noWrap/>
            <w:hideMark/>
          </w:tcPr>
          <w:p w14:paraId="2BF35B9C" w14:textId="77777777" w:rsidR="00DB53AB" w:rsidRPr="00566E85" w:rsidRDefault="00DB53AB" w:rsidP="002C595B">
            <w:pPr>
              <w:pStyle w:val="TableText1"/>
              <w:rPr>
                <w:lang w:eastAsia="ko-KR"/>
              </w:rPr>
            </w:pPr>
            <w:r w:rsidRPr="00566E85">
              <w:rPr>
                <w:lang w:eastAsia="ko-KR"/>
              </w:rPr>
              <w:t>40.6</w:t>
            </w:r>
          </w:p>
        </w:tc>
      </w:tr>
      <w:tr w:rsidR="00DB53AB" w:rsidRPr="00566E85" w14:paraId="31125EA1" w14:textId="77777777" w:rsidTr="00566E85">
        <w:tc>
          <w:tcPr>
            <w:tcW w:w="2592" w:type="dxa"/>
            <w:hideMark/>
          </w:tcPr>
          <w:p w14:paraId="662D3A88" w14:textId="77777777" w:rsidR="00DB53AB" w:rsidRPr="00566E85" w:rsidRDefault="00DB53AB" w:rsidP="002C595B">
            <w:pPr>
              <w:pStyle w:val="TableText1"/>
              <w:rPr>
                <w:lang w:eastAsia="ko-KR"/>
              </w:rPr>
            </w:pPr>
            <w:r w:rsidRPr="00566E85">
              <w:rPr>
                <w:lang w:eastAsia="ko-KR"/>
              </w:rPr>
              <w:t>Panel Recommended</w:t>
            </w:r>
          </w:p>
        </w:tc>
        <w:tc>
          <w:tcPr>
            <w:tcW w:w="1196" w:type="dxa"/>
            <w:noWrap/>
            <w:hideMark/>
          </w:tcPr>
          <w:p w14:paraId="702B5EB3" w14:textId="77777777" w:rsidR="00DB53AB" w:rsidRPr="00566E85" w:rsidRDefault="00DB53AB" w:rsidP="002C595B">
            <w:pPr>
              <w:pStyle w:val="TableText1"/>
              <w:rPr>
                <w:lang w:eastAsia="ko-KR"/>
              </w:rPr>
            </w:pPr>
            <w:r w:rsidRPr="00566E85">
              <w:rPr>
                <w:lang w:eastAsia="ko-KR"/>
              </w:rPr>
              <w:t>289</w:t>
            </w:r>
          </w:p>
        </w:tc>
        <w:tc>
          <w:tcPr>
            <w:tcW w:w="1196" w:type="dxa"/>
            <w:noWrap/>
            <w:hideMark/>
          </w:tcPr>
          <w:p w14:paraId="4ADCFD6D" w14:textId="77777777" w:rsidR="00DB53AB" w:rsidRPr="00566E85" w:rsidRDefault="00DB53AB" w:rsidP="002C595B">
            <w:pPr>
              <w:pStyle w:val="TableText1"/>
              <w:rPr>
                <w:lang w:eastAsia="ko-KR"/>
              </w:rPr>
            </w:pPr>
            <w:r w:rsidRPr="00566E85">
              <w:rPr>
                <w:lang w:eastAsia="ko-KR"/>
              </w:rPr>
              <w:t>86.3</w:t>
            </w:r>
          </w:p>
        </w:tc>
        <w:tc>
          <w:tcPr>
            <w:tcW w:w="1196" w:type="dxa"/>
            <w:noWrap/>
            <w:hideMark/>
          </w:tcPr>
          <w:p w14:paraId="1AF316F1" w14:textId="77777777" w:rsidR="00DB53AB" w:rsidRPr="00566E85" w:rsidRDefault="00DB53AB" w:rsidP="002C595B">
            <w:pPr>
              <w:pStyle w:val="TableText1"/>
              <w:rPr>
                <w:lang w:eastAsia="ko-KR"/>
              </w:rPr>
            </w:pPr>
            <w:r w:rsidRPr="00566E85">
              <w:rPr>
                <w:lang w:eastAsia="ko-KR"/>
              </w:rPr>
              <w:t>362</w:t>
            </w:r>
          </w:p>
        </w:tc>
        <w:tc>
          <w:tcPr>
            <w:tcW w:w="1196" w:type="dxa"/>
            <w:noWrap/>
            <w:hideMark/>
          </w:tcPr>
          <w:p w14:paraId="7AC3D4F1" w14:textId="77777777" w:rsidR="00DB53AB" w:rsidRPr="00566E85" w:rsidRDefault="00DB53AB" w:rsidP="002C595B">
            <w:pPr>
              <w:pStyle w:val="TableText1"/>
              <w:rPr>
                <w:lang w:eastAsia="ko-KR"/>
              </w:rPr>
            </w:pPr>
            <w:r w:rsidRPr="00566E85">
              <w:rPr>
                <w:lang w:eastAsia="ko-KR"/>
              </w:rPr>
              <w:t>48.2</w:t>
            </w:r>
          </w:p>
        </w:tc>
        <w:tc>
          <w:tcPr>
            <w:tcW w:w="1196" w:type="dxa"/>
            <w:noWrap/>
            <w:hideMark/>
          </w:tcPr>
          <w:p w14:paraId="45CD26FF" w14:textId="77777777" w:rsidR="00DB53AB" w:rsidRPr="00566E85" w:rsidRDefault="00DB53AB" w:rsidP="002C595B">
            <w:pPr>
              <w:pStyle w:val="TableText1"/>
              <w:rPr>
                <w:lang w:eastAsia="ko-KR"/>
              </w:rPr>
            </w:pPr>
            <w:r w:rsidRPr="00566E85">
              <w:rPr>
                <w:lang w:eastAsia="ko-KR"/>
              </w:rPr>
              <w:t>398</w:t>
            </w:r>
          </w:p>
        </w:tc>
        <w:tc>
          <w:tcPr>
            <w:tcW w:w="1196" w:type="dxa"/>
            <w:noWrap/>
            <w:hideMark/>
          </w:tcPr>
          <w:p w14:paraId="6A5DF1CE" w14:textId="77777777" w:rsidR="00DB53AB" w:rsidRPr="00566E85" w:rsidRDefault="00DB53AB" w:rsidP="002C595B">
            <w:pPr>
              <w:pStyle w:val="TableText1"/>
              <w:rPr>
                <w:lang w:eastAsia="ko-KR"/>
              </w:rPr>
            </w:pPr>
            <w:r w:rsidRPr="00566E85">
              <w:rPr>
                <w:lang w:eastAsia="ko-KR"/>
              </w:rPr>
              <w:t>26.5</w:t>
            </w:r>
          </w:p>
        </w:tc>
      </w:tr>
      <w:tr w:rsidR="00DB53AB" w:rsidRPr="00566E85" w14:paraId="0094E2F2" w14:textId="77777777" w:rsidTr="00566E85">
        <w:tc>
          <w:tcPr>
            <w:tcW w:w="2592" w:type="dxa"/>
            <w:hideMark/>
          </w:tcPr>
          <w:p w14:paraId="28C50475" w14:textId="77777777" w:rsidR="00DB53AB" w:rsidRPr="00566E85" w:rsidRDefault="00DB53AB" w:rsidP="002C595B">
            <w:pPr>
              <w:pStyle w:val="TableText1"/>
              <w:rPr>
                <w:lang w:eastAsia="ko-KR"/>
              </w:rPr>
            </w:pPr>
            <w:r w:rsidRPr="00566E85">
              <w:rPr>
                <w:lang w:eastAsia="ko-KR"/>
              </w:rPr>
              <w:t>+1 CSEM</w:t>
            </w:r>
          </w:p>
        </w:tc>
        <w:tc>
          <w:tcPr>
            <w:tcW w:w="1196" w:type="dxa"/>
            <w:noWrap/>
            <w:hideMark/>
          </w:tcPr>
          <w:p w14:paraId="2948B84C" w14:textId="77777777" w:rsidR="00DB53AB" w:rsidRPr="00566E85" w:rsidRDefault="00DB53AB" w:rsidP="002C595B">
            <w:pPr>
              <w:pStyle w:val="TableText1"/>
              <w:rPr>
                <w:lang w:eastAsia="ko-KR"/>
              </w:rPr>
            </w:pPr>
            <w:r w:rsidRPr="00566E85">
              <w:rPr>
                <w:lang w:eastAsia="ko-KR"/>
              </w:rPr>
              <w:t>304</w:t>
            </w:r>
          </w:p>
        </w:tc>
        <w:tc>
          <w:tcPr>
            <w:tcW w:w="1196" w:type="dxa"/>
            <w:noWrap/>
            <w:hideMark/>
          </w:tcPr>
          <w:p w14:paraId="65D31380" w14:textId="77777777" w:rsidR="00DB53AB" w:rsidRPr="00566E85" w:rsidRDefault="00DB53AB" w:rsidP="002C595B">
            <w:pPr>
              <w:pStyle w:val="TableText1"/>
              <w:rPr>
                <w:lang w:eastAsia="ko-KR"/>
              </w:rPr>
            </w:pPr>
            <w:r w:rsidRPr="00566E85">
              <w:rPr>
                <w:lang w:eastAsia="ko-KR"/>
              </w:rPr>
              <w:t>80.2</w:t>
            </w:r>
          </w:p>
        </w:tc>
        <w:tc>
          <w:tcPr>
            <w:tcW w:w="1196" w:type="dxa"/>
            <w:noWrap/>
            <w:hideMark/>
          </w:tcPr>
          <w:p w14:paraId="6D9FF1CF" w14:textId="77777777" w:rsidR="00DB53AB" w:rsidRPr="00566E85" w:rsidRDefault="00DB53AB" w:rsidP="002C595B">
            <w:pPr>
              <w:pStyle w:val="TableText1"/>
              <w:rPr>
                <w:lang w:eastAsia="ko-KR"/>
              </w:rPr>
            </w:pPr>
            <w:r w:rsidRPr="00566E85">
              <w:rPr>
                <w:lang w:eastAsia="ko-KR"/>
              </w:rPr>
              <w:t>378</w:t>
            </w:r>
          </w:p>
        </w:tc>
        <w:tc>
          <w:tcPr>
            <w:tcW w:w="1196" w:type="dxa"/>
            <w:noWrap/>
            <w:hideMark/>
          </w:tcPr>
          <w:p w14:paraId="2C0C8A03" w14:textId="77777777" w:rsidR="00DB53AB" w:rsidRPr="00566E85" w:rsidRDefault="00DB53AB" w:rsidP="002C595B">
            <w:pPr>
              <w:pStyle w:val="TableText1"/>
              <w:rPr>
                <w:lang w:eastAsia="ko-KR"/>
              </w:rPr>
            </w:pPr>
            <w:r w:rsidRPr="00566E85">
              <w:rPr>
                <w:lang w:eastAsia="ko-KR"/>
              </w:rPr>
              <w:t>38.2</w:t>
            </w:r>
          </w:p>
        </w:tc>
        <w:tc>
          <w:tcPr>
            <w:tcW w:w="1196" w:type="dxa"/>
            <w:noWrap/>
            <w:hideMark/>
          </w:tcPr>
          <w:p w14:paraId="781759A5" w14:textId="77777777" w:rsidR="00DB53AB" w:rsidRPr="00566E85" w:rsidRDefault="00DB53AB" w:rsidP="002C595B">
            <w:pPr>
              <w:pStyle w:val="TableText1"/>
              <w:rPr>
                <w:lang w:eastAsia="ko-KR"/>
              </w:rPr>
            </w:pPr>
            <w:r w:rsidRPr="00566E85">
              <w:rPr>
                <w:lang w:eastAsia="ko-KR"/>
              </w:rPr>
              <w:t>422</w:t>
            </w:r>
          </w:p>
        </w:tc>
        <w:tc>
          <w:tcPr>
            <w:tcW w:w="1196" w:type="dxa"/>
            <w:noWrap/>
            <w:hideMark/>
          </w:tcPr>
          <w:p w14:paraId="32D716DD" w14:textId="77777777" w:rsidR="00DB53AB" w:rsidRPr="00566E85" w:rsidRDefault="00DB53AB" w:rsidP="002C595B">
            <w:pPr>
              <w:pStyle w:val="TableText1"/>
              <w:rPr>
                <w:lang w:eastAsia="ko-KR"/>
              </w:rPr>
            </w:pPr>
            <w:r w:rsidRPr="00566E85">
              <w:rPr>
                <w:lang w:eastAsia="ko-KR"/>
              </w:rPr>
              <w:t>16.6</w:t>
            </w:r>
          </w:p>
        </w:tc>
      </w:tr>
      <w:tr w:rsidR="00DB53AB" w:rsidRPr="00566E85" w14:paraId="658944CD" w14:textId="77777777" w:rsidTr="00566E85">
        <w:tc>
          <w:tcPr>
            <w:tcW w:w="2592" w:type="dxa"/>
            <w:hideMark/>
          </w:tcPr>
          <w:p w14:paraId="6AD31C67" w14:textId="77777777" w:rsidR="00DB53AB" w:rsidRPr="00566E85" w:rsidRDefault="00DB53AB" w:rsidP="002C595B">
            <w:pPr>
              <w:pStyle w:val="TableText1"/>
              <w:rPr>
                <w:lang w:eastAsia="ko-KR"/>
              </w:rPr>
            </w:pPr>
            <w:r w:rsidRPr="00566E85">
              <w:rPr>
                <w:lang w:eastAsia="ko-KR"/>
              </w:rPr>
              <w:t>+2 CSEM</w:t>
            </w:r>
          </w:p>
        </w:tc>
        <w:tc>
          <w:tcPr>
            <w:tcW w:w="1196" w:type="dxa"/>
            <w:noWrap/>
            <w:hideMark/>
          </w:tcPr>
          <w:p w14:paraId="3FF587FE" w14:textId="77777777" w:rsidR="00DB53AB" w:rsidRPr="00566E85" w:rsidRDefault="00DB53AB" w:rsidP="002C595B">
            <w:pPr>
              <w:pStyle w:val="TableText1"/>
              <w:rPr>
                <w:lang w:eastAsia="ko-KR"/>
              </w:rPr>
            </w:pPr>
            <w:r w:rsidRPr="00566E85">
              <w:rPr>
                <w:lang w:eastAsia="ko-KR"/>
              </w:rPr>
              <w:t>319</w:t>
            </w:r>
          </w:p>
        </w:tc>
        <w:tc>
          <w:tcPr>
            <w:tcW w:w="1196" w:type="dxa"/>
            <w:noWrap/>
            <w:hideMark/>
          </w:tcPr>
          <w:p w14:paraId="496EE1EE" w14:textId="77777777" w:rsidR="00DB53AB" w:rsidRPr="00566E85" w:rsidRDefault="00DB53AB" w:rsidP="002C595B">
            <w:pPr>
              <w:pStyle w:val="TableText1"/>
              <w:rPr>
                <w:lang w:eastAsia="ko-KR"/>
              </w:rPr>
            </w:pPr>
            <w:r w:rsidRPr="00566E85">
              <w:rPr>
                <w:lang w:eastAsia="ko-KR"/>
              </w:rPr>
              <w:t>72.9</w:t>
            </w:r>
          </w:p>
        </w:tc>
        <w:tc>
          <w:tcPr>
            <w:tcW w:w="1196" w:type="dxa"/>
            <w:noWrap/>
            <w:hideMark/>
          </w:tcPr>
          <w:p w14:paraId="3DDE4C51" w14:textId="77777777" w:rsidR="00DB53AB" w:rsidRPr="00566E85" w:rsidRDefault="00DB53AB" w:rsidP="002C595B">
            <w:pPr>
              <w:pStyle w:val="TableText1"/>
              <w:rPr>
                <w:lang w:eastAsia="ko-KR"/>
              </w:rPr>
            </w:pPr>
            <w:r w:rsidRPr="00566E85">
              <w:rPr>
                <w:lang w:eastAsia="ko-KR"/>
              </w:rPr>
              <w:t>394</w:t>
            </w:r>
          </w:p>
        </w:tc>
        <w:tc>
          <w:tcPr>
            <w:tcW w:w="1196" w:type="dxa"/>
            <w:noWrap/>
            <w:hideMark/>
          </w:tcPr>
          <w:p w14:paraId="142285A3" w14:textId="77777777" w:rsidR="00DB53AB" w:rsidRPr="00566E85" w:rsidRDefault="00DB53AB" w:rsidP="002C595B">
            <w:pPr>
              <w:pStyle w:val="TableText1"/>
              <w:rPr>
                <w:lang w:eastAsia="ko-KR"/>
              </w:rPr>
            </w:pPr>
            <w:r w:rsidRPr="00566E85">
              <w:rPr>
                <w:lang w:eastAsia="ko-KR"/>
              </w:rPr>
              <w:t>28.7</w:t>
            </w:r>
          </w:p>
        </w:tc>
        <w:tc>
          <w:tcPr>
            <w:tcW w:w="1196" w:type="dxa"/>
            <w:noWrap/>
            <w:hideMark/>
          </w:tcPr>
          <w:p w14:paraId="0B6D7943" w14:textId="77777777" w:rsidR="00DB53AB" w:rsidRPr="00566E85" w:rsidRDefault="00DB53AB" w:rsidP="002C595B">
            <w:pPr>
              <w:pStyle w:val="TableText1"/>
              <w:rPr>
                <w:lang w:eastAsia="ko-KR"/>
              </w:rPr>
            </w:pPr>
            <w:r w:rsidRPr="00566E85">
              <w:rPr>
                <w:lang w:eastAsia="ko-KR"/>
              </w:rPr>
              <w:t>445</w:t>
            </w:r>
          </w:p>
        </w:tc>
        <w:tc>
          <w:tcPr>
            <w:tcW w:w="1196" w:type="dxa"/>
            <w:noWrap/>
            <w:hideMark/>
          </w:tcPr>
          <w:p w14:paraId="01D1B7EA" w14:textId="77777777" w:rsidR="00DB53AB" w:rsidRPr="00566E85" w:rsidRDefault="00DB53AB" w:rsidP="002C595B">
            <w:pPr>
              <w:pStyle w:val="TableText1"/>
              <w:rPr>
                <w:lang w:eastAsia="ko-KR"/>
              </w:rPr>
            </w:pPr>
            <w:r w:rsidRPr="00566E85">
              <w:rPr>
                <w:lang w:eastAsia="ko-KR"/>
              </w:rPr>
              <w:t>11.1</w:t>
            </w:r>
          </w:p>
        </w:tc>
      </w:tr>
    </w:tbl>
    <w:p w14:paraId="5E21608A" w14:textId="77777777" w:rsidR="00072FCE" w:rsidRDefault="00072FCE" w:rsidP="00DF356F">
      <w:pPr>
        <w:pStyle w:val="Caption"/>
        <w:spacing w:before="360"/>
      </w:pPr>
      <w:bookmarkStart w:id="583" w:name="_Toc513978698"/>
      <w:r>
        <w:t>Table 2.</w:t>
      </w:r>
      <w:r>
        <w:fldChar w:fldCharType="begin"/>
      </w:r>
      <w:r>
        <w:instrText>SEQ Table_2. \* ARABIC</w:instrText>
      </w:r>
      <w:r>
        <w:fldChar w:fldCharType="separate"/>
      </w:r>
      <w:r w:rsidR="00CB09F4">
        <w:rPr>
          <w:noProof/>
        </w:rPr>
        <w:t>2</w:t>
      </w:r>
      <w:r>
        <w:fldChar w:fldCharType="end"/>
      </w:r>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Oral</w:t>
      </w:r>
      <w:r w:rsidRPr="00B16417">
        <w:t xml:space="preserve">: </w:t>
      </w:r>
      <w:r>
        <w:t>Kindergarten</w:t>
      </w:r>
      <w:bookmarkEnd w:id="583"/>
    </w:p>
    <w:tbl>
      <w:tblPr>
        <w:tblStyle w:val="TRtable"/>
        <w:tblW w:w="0" w:type="auto"/>
        <w:tblLook w:val="04A0" w:firstRow="1" w:lastRow="0" w:firstColumn="1" w:lastColumn="0" w:noHBand="0" w:noVBand="1"/>
        <w:tblDescription w:val="Projected Percentage of 2017 Students at and Above Recommended Threshold Score, +/- 1 CSEM and +/- 2 CSEMs for Oral: Kindergarten"/>
      </w:tblPr>
      <w:tblGrid>
        <w:gridCol w:w="2592"/>
        <w:gridCol w:w="1196"/>
        <w:gridCol w:w="1196"/>
        <w:gridCol w:w="1196"/>
        <w:gridCol w:w="1196"/>
        <w:gridCol w:w="1196"/>
        <w:gridCol w:w="1196"/>
      </w:tblGrid>
      <w:tr w:rsidR="00B979BB" w:rsidRPr="00566E85" w14:paraId="28EFC91D" w14:textId="77777777" w:rsidTr="00566E85">
        <w:trPr>
          <w:cnfStyle w:val="100000000000" w:firstRow="1" w:lastRow="0" w:firstColumn="0" w:lastColumn="0" w:oddVBand="0" w:evenVBand="0" w:oddHBand="0" w:evenHBand="0" w:firstRowFirstColumn="0" w:firstRowLastColumn="0" w:lastRowFirstColumn="0" w:lastRowLastColumn="0"/>
          <w:tblHeader/>
        </w:trPr>
        <w:tc>
          <w:tcPr>
            <w:tcW w:w="2592" w:type="dxa"/>
            <w:vAlign w:val="bottom"/>
            <w:hideMark/>
          </w:tcPr>
          <w:p w14:paraId="41816679" w14:textId="77777777" w:rsidR="00B979BB" w:rsidRPr="00566E85" w:rsidRDefault="00B979BB" w:rsidP="00BB1EC7">
            <w:pPr>
              <w:pStyle w:val="TableHead"/>
              <w:rPr>
                <w:rFonts w:eastAsia="Times New Roman"/>
                <w:color w:val="000000"/>
                <w:szCs w:val="24"/>
                <w:lang w:eastAsia="ko-KR"/>
              </w:rPr>
            </w:pPr>
            <w:r w:rsidRPr="00566E85">
              <w:rPr>
                <w:szCs w:val="24"/>
              </w:rPr>
              <w:t>Threshold</w:t>
            </w:r>
          </w:p>
        </w:tc>
        <w:tc>
          <w:tcPr>
            <w:tcW w:w="1196" w:type="dxa"/>
            <w:vAlign w:val="bottom"/>
            <w:hideMark/>
          </w:tcPr>
          <w:p w14:paraId="1C450FB8" w14:textId="77777777" w:rsidR="00B979BB" w:rsidRPr="00566E85" w:rsidRDefault="00B979BB" w:rsidP="00BB1EC7">
            <w:pPr>
              <w:pStyle w:val="TableHead"/>
              <w:rPr>
                <w:rFonts w:eastAsia="Times New Roman"/>
                <w:color w:val="000000"/>
                <w:szCs w:val="24"/>
                <w:lang w:eastAsia="ko-KR"/>
              </w:rPr>
            </w:pPr>
            <w:r w:rsidRPr="00566E85">
              <w:rPr>
                <w:szCs w:val="24"/>
              </w:rPr>
              <w:t>Level 2</w:t>
            </w:r>
            <w:r w:rsidR="0008489A" w:rsidRPr="00566E85">
              <w:rPr>
                <w:szCs w:val="24"/>
              </w:rPr>
              <w:t xml:space="preserve"> </w:t>
            </w:r>
            <w:r w:rsidRPr="00566E85">
              <w:rPr>
                <w:szCs w:val="24"/>
              </w:rPr>
              <w:t>Scale Score</w:t>
            </w:r>
          </w:p>
        </w:tc>
        <w:tc>
          <w:tcPr>
            <w:tcW w:w="1196" w:type="dxa"/>
            <w:vAlign w:val="bottom"/>
            <w:hideMark/>
          </w:tcPr>
          <w:p w14:paraId="2078BE91" w14:textId="77777777" w:rsidR="00B979BB" w:rsidRPr="00566E85" w:rsidRDefault="00B979BB" w:rsidP="00BB1EC7">
            <w:pPr>
              <w:pStyle w:val="TableHead"/>
              <w:rPr>
                <w:rFonts w:eastAsia="Times New Roman"/>
                <w:color w:val="000000"/>
                <w:szCs w:val="24"/>
                <w:lang w:eastAsia="ko-KR"/>
              </w:rPr>
            </w:pPr>
            <w:r w:rsidRPr="00566E85">
              <w:rPr>
                <w:szCs w:val="24"/>
              </w:rPr>
              <w:t>Level 2</w:t>
            </w:r>
            <w:r w:rsidR="0008489A" w:rsidRPr="00566E85">
              <w:rPr>
                <w:szCs w:val="24"/>
              </w:rPr>
              <w:t xml:space="preserve"> </w:t>
            </w:r>
            <w:r w:rsidRPr="00566E85">
              <w:rPr>
                <w:szCs w:val="24"/>
              </w:rPr>
              <w:t>Percent at and above</w:t>
            </w:r>
          </w:p>
        </w:tc>
        <w:tc>
          <w:tcPr>
            <w:tcW w:w="1196" w:type="dxa"/>
            <w:vAlign w:val="bottom"/>
            <w:hideMark/>
          </w:tcPr>
          <w:p w14:paraId="53338768" w14:textId="77777777" w:rsidR="00B979BB" w:rsidRPr="00566E85" w:rsidRDefault="00B979BB" w:rsidP="00BB1EC7">
            <w:pPr>
              <w:pStyle w:val="TableHead"/>
              <w:rPr>
                <w:rFonts w:eastAsia="Times New Roman"/>
                <w:color w:val="000000"/>
                <w:szCs w:val="24"/>
                <w:lang w:eastAsia="ko-KR"/>
              </w:rPr>
            </w:pPr>
            <w:r w:rsidRPr="00566E85">
              <w:rPr>
                <w:szCs w:val="24"/>
              </w:rPr>
              <w:t>Level 3</w:t>
            </w:r>
            <w:r w:rsidR="0008489A" w:rsidRPr="00566E85">
              <w:rPr>
                <w:szCs w:val="24"/>
              </w:rPr>
              <w:t xml:space="preserve"> </w:t>
            </w:r>
            <w:r w:rsidRPr="00566E85">
              <w:rPr>
                <w:szCs w:val="24"/>
              </w:rPr>
              <w:t>Scale Score</w:t>
            </w:r>
          </w:p>
        </w:tc>
        <w:tc>
          <w:tcPr>
            <w:tcW w:w="1196" w:type="dxa"/>
            <w:vAlign w:val="bottom"/>
            <w:hideMark/>
          </w:tcPr>
          <w:p w14:paraId="7ADE8C9A" w14:textId="77777777" w:rsidR="00B979BB" w:rsidRPr="00566E85" w:rsidRDefault="00B979BB" w:rsidP="00BB1EC7">
            <w:pPr>
              <w:pStyle w:val="TableHead"/>
              <w:rPr>
                <w:rFonts w:eastAsia="Times New Roman"/>
                <w:color w:val="000000"/>
                <w:szCs w:val="24"/>
                <w:lang w:eastAsia="ko-KR"/>
              </w:rPr>
            </w:pPr>
            <w:r w:rsidRPr="00566E85">
              <w:rPr>
                <w:szCs w:val="24"/>
              </w:rPr>
              <w:t>Level 3</w:t>
            </w:r>
            <w:r w:rsidR="0008489A" w:rsidRPr="00566E85">
              <w:rPr>
                <w:szCs w:val="24"/>
              </w:rPr>
              <w:t xml:space="preserve"> </w:t>
            </w:r>
            <w:r w:rsidRPr="00566E85">
              <w:rPr>
                <w:szCs w:val="24"/>
              </w:rPr>
              <w:t>Percent at and above</w:t>
            </w:r>
          </w:p>
        </w:tc>
        <w:tc>
          <w:tcPr>
            <w:tcW w:w="1196" w:type="dxa"/>
            <w:vAlign w:val="bottom"/>
            <w:hideMark/>
          </w:tcPr>
          <w:p w14:paraId="46C4D865" w14:textId="77777777" w:rsidR="00B979BB" w:rsidRPr="00566E85" w:rsidRDefault="00B979BB" w:rsidP="00BB1EC7">
            <w:pPr>
              <w:pStyle w:val="TableHead"/>
              <w:rPr>
                <w:rFonts w:eastAsia="Times New Roman"/>
                <w:color w:val="000000"/>
                <w:szCs w:val="24"/>
                <w:lang w:eastAsia="ko-KR"/>
              </w:rPr>
            </w:pPr>
            <w:r w:rsidRPr="00566E85">
              <w:rPr>
                <w:szCs w:val="24"/>
              </w:rPr>
              <w:t>Level 4</w:t>
            </w:r>
            <w:r w:rsidR="0008489A" w:rsidRPr="00566E85">
              <w:rPr>
                <w:szCs w:val="24"/>
              </w:rPr>
              <w:t xml:space="preserve"> </w:t>
            </w:r>
            <w:r w:rsidRPr="00566E85">
              <w:rPr>
                <w:szCs w:val="24"/>
              </w:rPr>
              <w:t>Scale Score</w:t>
            </w:r>
          </w:p>
        </w:tc>
        <w:tc>
          <w:tcPr>
            <w:tcW w:w="1196" w:type="dxa"/>
            <w:vAlign w:val="bottom"/>
            <w:hideMark/>
          </w:tcPr>
          <w:p w14:paraId="08AE7CA0" w14:textId="77777777" w:rsidR="00B979BB" w:rsidRPr="00566E85" w:rsidRDefault="00B979BB" w:rsidP="00BB1EC7">
            <w:pPr>
              <w:pStyle w:val="TableHead"/>
              <w:rPr>
                <w:rFonts w:eastAsia="Times New Roman"/>
                <w:color w:val="000000"/>
                <w:szCs w:val="24"/>
                <w:lang w:eastAsia="ko-KR"/>
              </w:rPr>
            </w:pPr>
            <w:r w:rsidRPr="00566E85">
              <w:rPr>
                <w:szCs w:val="24"/>
              </w:rPr>
              <w:t>Level 4</w:t>
            </w:r>
            <w:r w:rsidR="0008489A" w:rsidRPr="00566E85">
              <w:rPr>
                <w:szCs w:val="24"/>
              </w:rPr>
              <w:t xml:space="preserve"> </w:t>
            </w:r>
            <w:r w:rsidRPr="00566E85">
              <w:rPr>
                <w:szCs w:val="24"/>
              </w:rPr>
              <w:t>Percent at and above</w:t>
            </w:r>
          </w:p>
        </w:tc>
      </w:tr>
      <w:tr w:rsidR="00DB53AB" w:rsidRPr="00566E85" w14:paraId="51103E6D" w14:textId="77777777" w:rsidTr="00566E85">
        <w:tc>
          <w:tcPr>
            <w:tcW w:w="2592" w:type="dxa"/>
            <w:hideMark/>
          </w:tcPr>
          <w:p w14:paraId="12031FDA" w14:textId="77777777" w:rsidR="00DB53AB" w:rsidRPr="00566E85" w:rsidRDefault="00DB53AB" w:rsidP="002C595B">
            <w:pPr>
              <w:pStyle w:val="TableText1"/>
              <w:rPr>
                <w:lang w:eastAsia="ko-KR"/>
              </w:rPr>
            </w:pPr>
            <w:r w:rsidRPr="00566E85">
              <w:rPr>
                <w:lang w:eastAsia="ko-KR"/>
              </w:rPr>
              <w:t>-2 CSEM</w:t>
            </w:r>
          </w:p>
        </w:tc>
        <w:tc>
          <w:tcPr>
            <w:tcW w:w="1196" w:type="dxa"/>
            <w:noWrap/>
            <w:hideMark/>
          </w:tcPr>
          <w:p w14:paraId="1CE99828" w14:textId="77777777" w:rsidR="00DB53AB" w:rsidRPr="00566E85" w:rsidRDefault="00DB53AB" w:rsidP="002C595B">
            <w:pPr>
              <w:pStyle w:val="TableText1"/>
            </w:pPr>
            <w:r w:rsidRPr="00566E85">
              <w:t>315</w:t>
            </w:r>
          </w:p>
        </w:tc>
        <w:tc>
          <w:tcPr>
            <w:tcW w:w="1196" w:type="dxa"/>
            <w:noWrap/>
            <w:hideMark/>
          </w:tcPr>
          <w:p w14:paraId="487F0595" w14:textId="77777777" w:rsidR="00DB53AB" w:rsidRPr="00566E85" w:rsidRDefault="00DB53AB" w:rsidP="002C595B">
            <w:pPr>
              <w:pStyle w:val="TableText1"/>
            </w:pPr>
            <w:r w:rsidRPr="00566E85">
              <w:t>94.5</w:t>
            </w:r>
          </w:p>
        </w:tc>
        <w:tc>
          <w:tcPr>
            <w:tcW w:w="1196" w:type="dxa"/>
            <w:noWrap/>
            <w:hideMark/>
          </w:tcPr>
          <w:p w14:paraId="4C05F0CE" w14:textId="77777777" w:rsidR="00DB53AB" w:rsidRPr="00566E85" w:rsidRDefault="00DB53AB" w:rsidP="002C595B">
            <w:pPr>
              <w:pStyle w:val="TableText1"/>
            </w:pPr>
            <w:r w:rsidRPr="00566E85">
              <w:t>352</w:t>
            </w:r>
          </w:p>
        </w:tc>
        <w:tc>
          <w:tcPr>
            <w:tcW w:w="1196" w:type="dxa"/>
            <w:noWrap/>
            <w:hideMark/>
          </w:tcPr>
          <w:p w14:paraId="1AF3FA36" w14:textId="77777777" w:rsidR="00DB53AB" w:rsidRPr="00566E85" w:rsidRDefault="00DB53AB" w:rsidP="002C595B">
            <w:pPr>
              <w:pStyle w:val="TableText1"/>
            </w:pPr>
            <w:r w:rsidRPr="00566E85">
              <w:t>85.6</w:t>
            </w:r>
          </w:p>
        </w:tc>
        <w:tc>
          <w:tcPr>
            <w:tcW w:w="1196" w:type="dxa"/>
            <w:noWrap/>
            <w:hideMark/>
          </w:tcPr>
          <w:p w14:paraId="1CD2A842" w14:textId="77777777" w:rsidR="00DB53AB" w:rsidRPr="00566E85" w:rsidRDefault="00DB53AB" w:rsidP="002C595B">
            <w:pPr>
              <w:pStyle w:val="TableText1"/>
            </w:pPr>
            <w:r w:rsidRPr="00566E85">
              <w:t>393</w:t>
            </w:r>
          </w:p>
        </w:tc>
        <w:tc>
          <w:tcPr>
            <w:tcW w:w="1196" w:type="dxa"/>
            <w:noWrap/>
            <w:hideMark/>
          </w:tcPr>
          <w:p w14:paraId="588DC01F" w14:textId="77777777" w:rsidR="00DB53AB" w:rsidRPr="00566E85" w:rsidRDefault="00DB53AB" w:rsidP="002C595B">
            <w:pPr>
              <w:pStyle w:val="TableText1"/>
            </w:pPr>
            <w:r w:rsidRPr="00566E85">
              <w:t>63.0</w:t>
            </w:r>
          </w:p>
        </w:tc>
      </w:tr>
      <w:tr w:rsidR="00DB53AB" w:rsidRPr="00566E85" w14:paraId="478CB97C" w14:textId="77777777" w:rsidTr="00566E85">
        <w:tc>
          <w:tcPr>
            <w:tcW w:w="2592" w:type="dxa"/>
            <w:hideMark/>
          </w:tcPr>
          <w:p w14:paraId="7737BB47" w14:textId="77777777" w:rsidR="00DB53AB" w:rsidRPr="00566E85" w:rsidRDefault="00DB53AB" w:rsidP="002C595B">
            <w:pPr>
              <w:pStyle w:val="TableText1"/>
              <w:rPr>
                <w:lang w:eastAsia="ko-KR"/>
              </w:rPr>
            </w:pPr>
            <w:r w:rsidRPr="00566E85">
              <w:rPr>
                <w:lang w:eastAsia="ko-KR"/>
              </w:rPr>
              <w:t>-1 CSEM</w:t>
            </w:r>
          </w:p>
        </w:tc>
        <w:tc>
          <w:tcPr>
            <w:tcW w:w="1196" w:type="dxa"/>
            <w:noWrap/>
            <w:hideMark/>
          </w:tcPr>
          <w:p w14:paraId="30189146" w14:textId="77777777" w:rsidR="00DB53AB" w:rsidRPr="00566E85" w:rsidRDefault="00DB53AB" w:rsidP="002C595B">
            <w:pPr>
              <w:pStyle w:val="TableText1"/>
            </w:pPr>
            <w:r w:rsidRPr="00566E85">
              <w:t>329</w:t>
            </w:r>
          </w:p>
        </w:tc>
        <w:tc>
          <w:tcPr>
            <w:tcW w:w="1196" w:type="dxa"/>
            <w:noWrap/>
            <w:hideMark/>
          </w:tcPr>
          <w:p w14:paraId="3989F549" w14:textId="77777777" w:rsidR="00DB53AB" w:rsidRPr="00566E85" w:rsidRDefault="00DB53AB" w:rsidP="002C595B">
            <w:pPr>
              <w:pStyle w:val="TableText1"/>
            </w:pPr>
            <w:r w:rsidRPr="00566E85">
              <w:t>92.2</w:t>
            </w:r>
          </w:p>
        </w:tc>
        <w:tc>
          <w:tcPr>
            <w:tcW w:w="1196" w:type="dxa"/>
            <w:noWrap/>
            <w:hideMark/>
          </w:tcPr>
          <w:p w14:paraId="7C93B69A" w14:textId="77777777" w:rsidR="00DB53AB" w:rsidRPr="00566E85" w:rsidRDefault="00DB53AB" w:rsidP="002C595B">
            <w:pPr>
              <w:pStyle w:val="TableText1"/>
            </w:pPr>
            <w:r w:rsidRPr="00566E85">
              <w:t>367</w:t>
            </w:r>
          </w:p>
        </w:tc>
        <w:tc>
          <w:tcPr>
            <w:tcW w:w="1196" w:type="dxa"/>
            <w:noWrap/>
            <w:hideMark/>
          </w:tcPr>
          <w:p w14:paraId="49D11DEB" w14:textId="77777777" w:rsidR="00DB53AB" w:rsidRPr="00566E85" w:rsidRDefault="00DB53AB" w:rsidP="002C595B">
            <w:pPr>
              <w:pStyle w:val="TableText1"/>
            </w:pPr>
            <w:r w:rsidRPr="00566E85">
              <w:t>78.8</w:t>
            </w:r>
          </w:p>
        </w:tc>
        <w:tc>
          <w:tcPr>
            <w:tcW w:w="1196" w:type="dxa"/>
            <w:noWrap/>
            <w:hideMark/>
          </w:tcPr>
          <w:p w14:paraId="76759077" w14:textId="77777777" w:rsidR="00DB53AB" w:rsidRPr="00566E85" w:rsidRDefault="00DB53AB" w:rsidP="002C595B">
            <w:pPr>
              <w:pStyle w:val="TableText1"/>
            </w:pPr>
            <w:r w:rsidRPr="00566E85">
              <w:t>412</w:t>
            </w:r>
          </w:p>
        </w:tc>
        <w:tc>
          <w:tcPr>
            <w:tcW w:w="1196" w:type="dxa"/>
            <w:noWrap/>
            <w:hideMark/>
          </w:tcPr>
          <w:p w14:paraId="17342C1B" w14:textId="77777777" w:rsidR="00DB53AB" w:rsidRPr="00566E85" w:rsidRDefault="00DB53AB" w:rsidP="002C595B">
            <w:pPr>
              <w:pStyle w:val="TableText1"/>
            </w:pPr>
            <w:r w:rsidRPr="00566E85">
              <w:t>49.5</w:t>
            </w:r>
          </w:p>
        </w:tc>
      </w:tr>
      <w:tr w:rsidR="00DB53AB" w:rsidRPr="00566E85" w14:paraId="0CED26EF" w14:textId="77777777" w:rsidTr="00566E85">
        <w:tc>
          <w:tcPr>
            <w:tcW w:w="2592" w:type="dxa"/>
            <w:hideMark/>
          </w:tcPr>
          <w:p w14:paraId="7CB4B44B" w14:textId="77777777" w:rsidR="00DB53AB" w:rsidRPr="00566E85" w:rsidRDefault="00DB53AB" w:rsidP="002C595B">
            <w:pPr>
              <w:pStyle w:val="TableText1"/>
              <w:rPr>
                <w:lang w:eastAsia="ko-KR"/>
              </w:rPr>
            </w:pPr>
            <w:r w:rsidRPr="00566E85">
              <w:rPr>
                <w:lang w:eastAsia="ko-KR"/>
              </w:rPr>
              <w:t>Panel Recommended</w:t>
            </w:r>
          </w:p>
        </w:tc>
        <w:tc>
          <w:tcPr>
            <w:tcW w:w="1196" w:type="dxa"/>
            <w:noWrap/>
            <w:hideMark/>
          </w:tcPr>
          <w:p w14:paraId="3B7590D1" w14:textId="77777777" w:rsidR="00DB53AB" w:rsidRPr="00566E85" w:rsidRDefault="00DB53AB" w:rsidP="002C595B">
            <w:pPr>
              <w:pStyle w:val="TableText1"/>
            </w:pPr>
            <w:r w:rsidRPr="00566E85">
              <w:t>343</w:t>
            </w:r>
          </w:p>
        </w:tc>
        <w:tc>
          <w:tcPr>
            <w:tcW w:w="1196" w:type="dxa"/>
            <w:noWrap/>
            <w:hideMark/>
          </w:tcPr>
          <w:p w14:paraId="2841673C" w14:textId="77777777" w:rsidR="00DB53AB" w:rsidRPr="00566E85" w:rsidRDefault="00DB53AB" w:rsidP="002C595B">
            <w:pPr>
              <w:pStyle w:val="TableText1"/>
            </w:pPr>
            <w:r w:rsidRPr="00566E85">
              <w:t>88.5</w:t>
            </w:r>
          </w:p>
        </w:tc>
        <w:tc>
          <w:tcPr>
            <w:tcW w:w="1196" w:type="dxa"/>
            <w:noWrap/>
            <w:hideMark/>
          </w:tcPr>
          <w:p w14:paraId="7022434F" w14:textId="77777777" w:rsidR="00DB53AB" w:rsidRPr="00566E85" w:rsidRDefault="00DB53AB" w:rsidP="002C595B">
            <w:pPr>
              <w:pStyle w:val="TableText1"/>
            </w:pPr>
            <w:r w:rsidRPr="00566E85">
              <w:t>382</w:t>
            </w:r>
          </w:p>
        </w:tc>
        <w:tc>
          <w:tcPr>
            <w:tcW w:w="1196" w:type="dxa"/>
            <w:noWrap/>
            <w:hideMark/>
          </w:tcPr>
          <w:p w14:paraId="6D7D17B8" w14:textId="77777777" w:rsidR="00DB53AB" w:rsidRPr="00566E85" w:rsidRDefault="00DB53AB" w:rsidP="002C595B">
            <w:pPr>
              <w:pStyle w:val="TableText1"/>
            </w:pPr>
            <w:r w:rsidRPr="00566E85">
              <w:t>70.6</w:t>
            </w:r>
          </w:p>
        </w:tc>
        <w:tc>
          <w:tcPr>
            <w:tcW w:w="1196" w:type="dxa"/>
            <w:noWrap/>
            <w:hideMark/>
          </w:tcPr>
          <w:p w14:paraId="7303EEF1" w14:textId="77777777" w:rsidR="00DB53AB" w:rsidRPr="00566E85" w:rsidRDefault="00DB53AB" w:rsidP="002C595B">
            <w:pPr>
              <w:pStyle w:val="TableText1"/>
            </w:pPr>
            <w:r w:rsidRPr="00566E85">
              <w:t>431</w:t>
            </w:r>
          </w:p>
        </w:tc>
        <w:tc>
          <w:tcPr>
            <w:tcW w:w="1196" w:type="dxa"/>
            <w:noWrap/>
            <w:hideMark/>
          </w:tcPr>
          <w:p w14:paraId="78F2928D" w14:textId="77777777" w:rsidR="00DB53AB" w:rsidRPr="00566E85" w:rsidRDefault="00DB53AB" w:rsidP="002C595B">
            <w:pPr>
              <w:pStyle w:val="TableText1"/>
            </w:pPr>
            <w:r w:rsidRPr="00566E85">
              <w:t>34.4</w:t>
            </w:r>
          </w:p>
        </w:tc>
      </w:tr>
      <w:tr w:rsidR="00DB53AB" w:rsidRPr="00566E85" w14:paraId="74B94E93" w14:textId="77777777" w:rsidTr="00566E85">
        <w:tc>
          <w:tcPr>
            <w:tcW w:w="2592" w:type="dxa"/>
            <w:hideMark/>
          </w:tcPr>
          <w:p w14:paraId="00FB4E1C" w14:textId="77777777" w:rsidR="00DB53AB" w:rsidRPr="00566E85" w:rsidRDefault="00DB53AB" w:rsidP="002C595B">
            <w:pPr>
              <w:pStyle w:val="TableText1"/>
              <w:rPr>
                <w:lang w:eastAsia="ko-KR"/>
              </w:rPr>
            </w:pPr>
            <w:r w:rsidRPr="00566E85">
              <w:rPr>
                <w:lang w:eastAsia="ko-KR"/>
              </w:rPr>
              <w:t>+1 CSEM</w:t>
            </w:r>
          </w:p>
        </w:tc>
        <w:tc>
          <w:tcPr>
            <w:tcW w:w="1196" w:type="dxa"/>
            <w:noWrap/>
            <w:hideMark/>
          </w:tcPr>
          <w:p w14:paraId="43F02CE3" w14:textId="77777777" w:rsidR="00DB53AB" w:rsidRPr="00566E85" w:rsidRDefault="00DB53AB" w:rsidP="002C595B">
            <w:pPr>
              <w:pStyle w:val="TableText1"/>
            </w:pPr>
            <w:r w:rsidRPr="00566E85">
              <w:t>357</w:t>
            </w:r>
          </w:p>
        </w:tc>
        <w:tc>
          <w:tcPr>
            <w:tcW w:w="1196" w:type="dxa"/>
            <w:noWrap/>
            <w:hideMark/>
          </w:tcPr>
          <w:p w14:paraId="6FF6DA74" w14:textId="77777777" w:rsidR="00DB53AB" w:rsidRPr="00566E85" w:rsidRDefault="00DB53AB" w:rsidP="002C595B">
            <w:pPr>
              <w:pStyle w:val="TableText1"/>
            </w:pPr>
            <w:r w:rsidRPr="00566E85">
              <w:t>83.7</w:t>
            </w:r>
          </w:p>
        </w:tc>
        <w:tc>
          <w:tcPr>
            <w:tcW w:w="1196" w:type="dxa"/>
            <w:noWrap/>
            <w:hideMark/>
          </w:tcPr>
          <w:p w14:paraId="6C277F36" w14:textId="77777777" w:rsidR="00DB53AB" w:rsidRPr="00566E85" w:rsidRDefault="00DB53AB" w:rsidP="002C595B">
            <w:pPr>
              <w:pStyle w:val="TableText1"/>
            </w:pPr>
            <w:r w:rsidRPr="00566E85">
              <w:t>397</w:t>
            </w:r>
          </w:p>
        </w:tc>
        <w:tc>
          <w:tcPr>
            <w:tcW w:w="1196" w:type="dxa"/>
            <w:noWrap/>
            <w:hideMark/>
          </w:tcPr>
          <w:p w14:paraId="42482A30" w14:textId="77777777" w:rsidR="00DB53AB" w:rsidRPr="00566E85" w:rsidRDefault="00DB53AB" w:rsidP="002C595B">
            <w:pPr>
              <w:pStyle w:val="TableText1"/>
            </w:pPr>
            <w:r w:rsidRPr="00566E85">
              <w:t>60.2</w:t>
            </w:r>
          </w:p>
        </w:tc>
        <w:tc>
          <w:tcPr>
            <w:tcW w:w="1196" w:type="dxa"/>
            <w:noWrap/>
            <w:hideMark/>
          </w:tcPr>
          <w:p w14:paraId="658738BF" w14:textId="77777777" w:rsidR="00DB53AB" w:rsidRPr="00566E85" w:rsidRDefault="00DB53AB" w:rsidP="002C595B">
            <w:pPr>
              <w:pStyle w:val="TableText1"/>
            </w:pPr>
            <w:r w:rsidRPr="00566E85">
              <w:t>450</w:t>
            </w:r>
          </w:p>
        </w:tc>
        <w:tc>
          <w:tcPr>
            <w:tcW w:w="1196" w:type="dxa"/>
            <w:noWrap/>
            <w:hideMark/>
          </w:tcPr>
          <w:p w14:paraId="0F98D1E7" w14:textId="77777777" w:rsidR="00DB53AB" w:rsidRPr="00566E85" w:rsidRDefault="00DB53AB" w:rsidP="002C595B">
            <w:pPr>
              <w:pStyle w:val="TableText1"/>
            </w:pPr>
            <w:r w:rsidRPr="00566E85">
              <w:t>21.7</w:t>
            </w:r>
          </w:p>
        </w:tc>
      </w:tr>
      <w:tr w:rsidR="00DB53AB" w:rsidRPr="00566E85" w14:paraId="13D89E96" w14:textId="77777777" w:rsidTr="00566E85">
        <w:tc>
          <w:tcPr>
            <w:tcW w:w="2592" w:type="dxa"/>
            <w:hideMark/>
          </w:tcPr>
          <w:p w14:paraId="04085E6F" w14:textId="77777777" w:rsidR="00DB53AB" w:rsidRPr="00566E85" w:rsidRDefault="00DB53AB" w:rsidP="002C595B">
            <w:pPr>
              <w:pStyle w:val="TableText1"/>
              <w:rPr>
                <w:lang w:eastAsia="ko-KR"/>
              </w:rPr>
            </w:pPr>
            <w:r w:rsidRPr="00566E85">
              <w:rPr>
                <w:lang w:eastAsia="ko-KR"/>
              </w:rPr>
              <w:t>+2 CSEM</w:t>
            </w:r>
          </w:p>
        </w:tc>
        <w:tc>
          <w:tcPr>
            <w:tcW w:w="1196" w:type="dxa"/>
            <w:noWrap/>
            <w:hideMark/>
          </w:tcPr>
          <w:p w14:paraId="501B73B5" w14:textId="77777777" w:rsidR="00DB53AB" w:rsidRPr="00566E85" w:rsidRDefault="00DB53AB" w:rsidP="002C595B">
            <w:pPr>
              <w:pStyle w:val="TableText1"/>
            </w:pPr>
            <w:r w:rsidRPr="00566E85">
              <w:t>371</w:t>
            </w:r>
          </w:p>
        </w:tc>
        <w:tc>
          <w:tcPr>
            <w:tcW w:w="1196" w:type="dxa"/>
            <w:noWrap/>
            <w:hideMark/>
          </w:tcPr>
          <w:p w14:paraId="4832C71D" w14:textId="77777777" w:rsidR="00DB53AB" w:rsidRPr="00566E85" w:rsidRDefault="00DB53AB" w:rsidP="002C595B">
            <w:pPr>
              <w:pStyle w:val="TableText1"/>
            </w:pPr>
            <w:r w:rsidRPr="00566E85">
              <w:t>76.8</w:t>
            </w:r>
          </w:p>
        </w:tc>
        <w:tc>
          <w:tcPr>
            <w:tcW w:w="1196" w:type="dxa"/>
            <w:noWrap/>
            <w:hideMark/>
          </w:tcPr>
          <w:p w14:paraId="5F0D6DA3" w14:textId="77777777" w:rsidR="00DB53AB" w:rsidRPr="00566E85" w:rsidRDefault="00DB53AB" w:rsidP="002C595B">
            <w:pPr>
              <w:pStyle w:val="TableText1"/>
            </w:pPr>
            <w:r w:rsidRPr="00566E85">
              <w:t>412</w:t>
            </w:r>
          </w:p>
        </w:tc>
        <w:tc>
          <w:tcPr>
            <w:tcW w:w="1196" w:type="dxa"/>
            <w:noWrap/>
            <w:hideMark/>
          </w:tcPr>
          <w:p w14:paraId="2133F8B5" w14:textId="77777777" w:rsidR="00DB53AB" w:rsidRPr="00566E85" w:rsidRDefault="00DB53AB" w:rsidP="002C595B">
            <w:pPr>
              <w:pStyle w:val="TableText1"/>
            </w:pPr>
            <w:r w:rsidRPr="00566E85">
              <w:t>49.5</w:t>
            </w:r>
          </w:p>
        </w:tc>
        <w:tc>
          <w:tcPr>
            <w:tcW w:w="1196" w:type="dxa"/>
            <w:noWrap/>
            <w:hideMark/>
          </w:tcPr>
          <w:p w14:paraId="61D90035" w14:textId="77777777" w:rsidR="00DB53AB" w:rsidRPr="00566E85" w:rsidRDefault="00DB53AB" w:rsidP="002C595B">
            <w:pPr>
              <w:pStyle w:val="TableText1"/>
            </w:pPr>
            <w:r w:rsidRPr="00566E85">
              <w:t>469</w:t>
            </w:r>
          </w:p>
        </w:tc>
        <w:tc>
          <w:tcPr>
            <w:tcW w:w="1196" w:type="dxa"/>
            <w:noWrap/>
            <w:hideMark/>
          </w:tcPr>
          <w:p w14:paraId="5CE9E3E5" w14:textId="77777777" w:rsidR="00DB53AB" w:rsidRPr="00566E85" w:rsidRDefault="00DB53AB" w:rsidP="002C595B">
            <w:pPr>
              <w:pStyle w:val="TableText1"/>
            </w:pPr>
            <w:r w:rsidRPr="00566E85">
              <w:t>12.7</w:t>
            </w:r>
          </w:p>
        </w:tc>
      </w:tr>
    </w:tbl>
    <w:p w14:paraId="7848A486" w14:textId="77777777" w:rsidR="00072FCE" w:rsidRDefault="00072FCE" w:rsidP="00DF356F">
      <w:pPr>
        <w:pStyle w:val="Caption"/>
        <w:spacing w:before="360"/>
      </w:pPr>
      <w:bookmarkStart w:id="584" w:name="_Toc513978699"/>
      <w:r>
        <w:lastRenderedPageBreak/>
        <w:t>Table 2.</w:t>
      </w:r>
      <w:r>
        <w:fldChar w:fldCharType="begin"/>
      </w:r>
      <w:r>
        <w:instrText>SEQ Table_2. \* ARABIC</w:instrText>
      </w:r>
      <w:r>
        <w:fldChar w:fldCharType="separate"/>
      </w:r>
      <w:r w:rsidR="00CB09F4">
        <w:rPr>
          <w:noProof/>
        </w:rPr>
        <w:t>3</w:t>
      </w:r>
      <w:r>
        <w:fldChar w:fldCharType="end"/>
      </w:r>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Written</w:t>
      </w:r>
      <w:r w:rsidRPr="00B16417">
        <w:t xml:space="preserve">: </w:t>
      </w:r>
      <w:r>
        <w:t>Grade One</w:t>
      </w:r>
      <w:bookmarkEnd w:id="584"/>
    </w:p>
    <w:tbl>
      <w:tblPr>
        <w:tblStyle w:val="TRtable"/>
        <w:tblW w:w="9768" w:type="dxa"/>
        <w:tblLook w:val="04A0" w:firstRow="1" w:lastRow="0" w:firstColumn="1" w:lastColumn="0" w:noHBand="0" w:noVBand="1"/>
        <w:tblDescription w:val="Projected Percentage of 2017 Students at and Above Recommended Threshold Score, +/- 1 CSEM and +/- 2 CSEMs for Written: Grade One"/>
      </w:tblPr>
      <w:tblGrid>
        <w:gridCol w:w="2592"/>
        <w:gridCol w:w="1196"/>
        <w:gridCol w:w="1196"/>
        <w:gridCol w:w="1196"/>
        <w:gridCol w:w="1196"/>
        <w:gridCol w:w="1196"/>
        <w:gridCol w:w="1196"/>
      </w:tblGrid>
      <w:tr w:rsidR="00B979BB" w:rsidRPr="00566E85" w14:paraId="4D0834DE" w14:textId="77777777" w:rsidTr="00566E85">
        <w:trPr>
          <w:cnfStyle w:val="100000000000" w:firstRow="1" w:lastRow="0" w:firstColumn="0" w:lastColumn="0" w:oddVBand="0" w:evenVBand="0" w:oddHBand="0" w:evenHBand="0" w:firstRowFirstColumn="0" w:firstRowLastColumn="0" w:lastRowFirstColumn="0" w:lastRowLastColumn="0"/>
          <w:tblHeader/>
        </w:trPr>
        <w:tc>
          <w:tcPr>
            <w:tcW w:w="2592" w:type="dxa"/>
            <w:vAlign w:val="bottom"/>
            <w:hideMark/>
          </w:tcPr>
          <w:p w14:paraId="15DCA630" w14:textId="77777777" w:rsidR="00B979BB" w:rsidRPr="00566E85" w:rsidRDefault="00B979BB" w:rsidP="00BB1EC7">
            <w:pPr>
              <w:pStyle w:val="TableHead"/>
              <w:rPr>
                <w:rFonts w:eastAsia="Times New Roman"/>
                <w:color w:val="000000"/>
                <w:szCs w:val="24"/>
                <w:lang w:eastAsia="ko-KR"/>
              </w:rPr>
            </w:pPr>
            <w:r w:rsidRPr="00566E85">
              <w:rPr>
                <w:szCs w:val="24"/>
              </w:rPr>
              <w:t>Threshold</w:t>
            </w:r>
          </w:p>
        </w:tc>
        <w:tc>
          <w:tcPr>
            <w:tcW w:w="1196" w:type="dxa"/>
            <w:vAlign w:val="bottom"/>
            <w:hideMark/>
          </w:tcPr>
          <w:p w14:paraId="4CE03C81" w14:textId="77777777" w:rsidR="00B979BB" w:rsidRPr="00566E85" w:rsidRDefault="00B979BB" w:rsidP="00BB1EC7">
            <w:pPr>
              <w:pStyle w:val="TableHead"/>
              <w:rPr>
                <w:rFonts w:eastAsia="Times New Roman"/>
                <w:color w:val="000000"/>
                <w:szCs w:val="24"/>
                <w:lang w:eastAsia="ko-KR"/>
              </w:rPr>
            </w:pPr>
            <w:r w:rsidRPr="00566E85">
              <w:rPr>
                <w:szCs w:val="24"/>
              </w:rPr>
              <w:t>Level 2</w:t>
            </w:r>
            <w:r w:rsidR="0008489A" w:rsidRPr="00566E85">
              <w:rPr>
                <w:szCs w:val="24"/>
              </w:rPr>
              <w:t xml:space="preserve"> </w:t>
            </w:r>
            <w:r w:rsidRPr="00566E85">
              <w:rPr>
                <w:szCs w:val="24"/>
              </w:rPr>
              <w:t>Scale Score</w:t>
            </w:r>
          </w:p>
        </w:tc>
        <w:tc>
          <w:tcPr>
            <w:tcW w:w="1196" w:type="dxa"/>
            <w:vAlign w:val="bottom"/>
            <w:hideMark/>
          </w:tcPr>
          <w:p w14:paraId="517DFC20" w14:textId="77777777" w:rsidR="00B979BB" w:rsidRPr="00566E85" w:rsidRDefault="00B979BB" w:rsidP="00BB1EC7">
            <w:pPr>
              <w:pStyle w:val="TableHead"/>
              <w:rPr>
                <w:rFonts w:eastAsia="Times New Roman"/>
                <w:color w:val="000000"/>
                <w:szCs w:val="24"/>
                <w:lang w:eastAsia="ko-KR"/>
              </w:rPr>
            </w:pPr>
            <w:r w:rsidRPr="00566E85">
              <w:rPr>
                <w:szCs w:val="24"/>
              </w:rPr>
              <w:t>Level 2</w:t>
            </w:r>
            <w:r w:rsidR="0008489A" w:rsidRPr="00566E85">
              <w:rPr>
                <w:szCs w:val="24"/>
              </w:rPr>
              <w:t xml:space="preserve"> </w:t>
            </w:r>
            <w:r w:rsidRPr="00566E85">
              <w:rPr>
                <w:szCs w:val="24"/>
              </w:rPr>
              <w:t>Percent at and above</w:t>
            </w:r>
          </w:p>
        </w:tc>
        <w:tc>
          <w:tcPr>
            <w:tcW w:w="1196" w:type="dxa"/>
            <w:vAlign w:val="bottom"/>
            <w:hideMark/>
          </w:tcPr>
          <w:p w14:paraId="693E3A9A" w14:textId="77777777" w:rsidR="00B979BB" w:rsidRPr="00566E85" w:rsidRDefault="00B979BB" w:rsidP="00BB1EC7">
            <w:pPr>
              <w:pStyle w:val="TableHead"/>
              <w:rPr>
                <w:rFonts w:eastAsia="Times New Roman"/>
                <w:color w:val="000000"/>
                <w:szCs w:val="24"/>
                <w:lang w:eastAsia="ko-KR"/>
              </w:rPr>
            </w:pPr>
            <w:r w:rsidRPr="00566E85">
              <w:rPr>
                <w:szCs w:val="24"/>
              </w:rPr>
              <w:t>Level 3</w:t>
            </w:r>
            <w:r w:rsidR="0008489A" w:rsidRPr="00566E85">
              <w:rPr>
                <w:szCs w:val="24"/>
              </w:rPr>
              <w:t xml:space="preserve"> </w:t>
            </w:r>
            <w:r w:rsidRPr="00566E85">
              <w:rPr>
                <w:szCs w:val="24"/>
              </w:rPr>
              <w:t>Scale Score</w:t>
            </w:r>
          </w:p>
        </w:tc>
        <w:tc>
          <w:tcPr>
            <w:tcW w:w="1196" w:type="dxa"/>
            <w:vAlign w:val="bottom"/>
            <w:hideMark/>
          </w:tcPr>
          <w:p w14:paraId="135B2421" w14:textId="77777777" w:rsidR="00B979BB" w:rsidRPr="00566E85" w:rsidRDefault="00B979BB" w:rsidP="00BB1EC7">
            <w:pPr>
              <w:pStyle w:val="TableHead"/>
              <w:rPr>
                <w:rFonts w:eastAsia="Times New Roman"/>
                <w:color w:val="000000"/>
                <w:szCs w:val="24"/>
                <w:lang w:eastAsia="ko-KR"/>
              </w:rPr>
            </w:pPr>
            <w:r w:rsidRPr="00566E85">
              <w:rPr>
                <w:szCs w:val="24"/>
              </w:rPr>
              <w:t>Level 3</w:t>
            </w:r>
            <w:r w:rsidR="0008489A" w:rsidRPr="00566E85">
              <w:rPr>
                <w:szCs w:val="24"/>
              </w:rPr>
              <w:t xml:space="preserve"> </w:t>
            </w:r>
            <w:r w:rsidRPr="00566E85">
              <w:rPr>
                <w:szCs w:val="24"/>
              </w:rPr>
              <w:t>Percent at and above</w:t>
            </w:r>
          </w:p>
        </w:tc>
        <w:tc>
          <w:tcPr>
            <w:tcW w:w="1196" w:type="dxa"/>
            <w:vAlign w:val="bottom"/>
            <w:hideMark/>
          </w:tcPr>
          <w:p w14:paraId="2A85B4F8" w14:textId="77777777" w:rsidR="00B979BB" w:rsidRPr="00566E85" w:rsidRDefault="00B979BB" w:rsidP="00BB1EC7">
            <w:pPr>
              <w:pStyle w:val="TableHead"/>
              <w:rPr>
                <w:rFonts w:eastAsia="Times New Roman"/>
                <w:color w:val="000000"/>
                <w:szCs w:val="24"/>
                <w:lang w:eastAsia="ko-KR"/>
              </w:rPr>
            </w:pPr>
            <w:r w:rsidRPr="00566E85">
              <w:rPr>
                <w:szCs w:val="24"/>
              </w:rPr>
              <w:t>Level 4</w:t>
            </w:r>
            <w:r w:rsidR="0008489A" w:rsidRPr="00566E85">
              <w:rPr>
                <w:szCs w:val="24"/>
              </w:rPr>
              <w:t xml:space="preserve"> </w:t>
            </w:r>
            <w:r w:rsidRPr="00566E85">
              <w:rPr>
                <w:szCs w:val="24"/>
              </w:rPr>
              <w:t>Scale Score</w:t>
            </w:r>
          </w:p>
        </w:tc>
        <w:tc>
          <w:tcPr>
            <w:tcW w:w="1196" w:type="dxa"/>
            <w:vAlign w:val="bottom"/>
            <w:hideMark/>
          </w:tcPr>
          <w:p w14:paraId="667C63A9" w14:textId="77777777" w:rsidR="00B979BB" w:rsidRPr="00566E85" w:rsidRDefault="00B979BB" w:rsidP="00BB1EC7">
            <w:pPr>
              <w:pStyle w:val="TableHead"/>
              <w:rPr>
                <w:rFonts w:eastAsia="Times New Roman"/>
                <w:color w:val="000000"/>
                <w:szCs w:val="24"/>
                <w:lang w:eastAsia="ko-KR"/>
              </w:rPr>
            </w:pPr>
            <w:r w:rsidRPr="00566E85">
              <w:rPr>
                <w:szCs w:val="24"/>
              </w:rPr>
              <w:t>Level 4</w:t>
            </w:r>
            <w:r w:rsidR="0008489A" w:rsidRPr="00566E85">
              <w:rPr>
                <w:szCs w:val="24"/>
              </w:rPr>
              <w:t xml:space="preserve"> </w:t>
            </w:r>
            <w:r w:rsidRPr="00566E85">
              <w:rPr>
                <w:szCs w:val="24"/>
              </w:rPr>
              <w:t>Percent at and above</w:t>
            </w:r>
          </w:p>
        </w:tc>
      </w:tr>
      <w:tr w:rsidR="00B979BB" w:rsidRPr="00566E85" w14:paraId="3C277547" w14:textId="77777777" w:rsidTr="00566E85">
        <w:tc>
          <w:tcPr>
            <w:tcW w:w="2592" w:type="dxa"/>
            <w:hideMark/>
          </w:tcPr>
          <w:p w14:paraId="4EE106C2" w14:textId="77777777" w:rsidR="00B979BB" w:rsidRPr="00566E85" w:rsidRDefault="00B979BB" w:rsidP="00E03FBE">
            <w:pPr>
              <w:pStyle w:val="TableText1"/>
              <w:keepNext/>
              <w:rPr>
                <w:lang w:eastAsia="ko-KR"/>
              </w:rPr>
            </w:pPr>
            <w:r w:rsidRPr="00566E85">
              <w:rPr>
                <w:lang w:eastAsia="ko-KR"/>
              </w:rPr>
              <w:t>-2 CSEM</w:t>
            </w:r>
          </w:p>
        </w:tc>
        <w:tc>
          <w:tcPr>
            <w:tcW w:w="1196" w:type="dxa"/>
            <w:noWrap/>
            <w:hideMark/>
          </w:tcPr>
          <w:p w14:paraId="29CD1FB6" w14:textId="77777777" w:rsidR="00B979BB" w:rsidRPr="00566E85" w:rsidRDefault="00B979BB" w:rsidP="002C595B">
            <w:pPr>
              <w:pStyle w:val="TableText1"/>
            </w:pPr>
            <w:r w:rsidRPr="00566E85">
              <w:t>360</w:t>
            </w:r>
          </w:p>
        </w:tc>
        <w:tc>
          <w:tcPr>
            <w:tcW w:w="1196" w:type="dxa"/>
            <w:noWrap/>
            <w:hideMark/>
          </w:tcPr>
          <w:p w14:paraId="3D465DC9" w14:textId="77777777" w:rsidR="00B979BB" w:rsidRPr="00566E85" w:rsidRDefault="00B979BB" w:rsidP="002C595B">
            <w:pPr>
              <w:pStyle w:val="TableText1"/>
            </w:pPr>
            <w:r w:rsidRPr="00566E85">
              <w:t>91.1</w:t>
            </w:r>
          </w:p>
        </w:tc>
        <w:tc>
          <w:tcPr>
            <w:tcW w:w="1196" w:type="dxa"/>
            <w:noWrap/>
            <w:hideMark/>
          </w:tcPr>
          <w:p w14:paraId="4F88CB99" w14:textId="77777777" w:rsidR="00B979BB" w:rsidRPr="00566E85" w:rsidRDefault="00B979BB" w:rsidP="002C595B">
            <w:pPr>
              <w:pStyle w:val="TableText1"/>
            </w:pPr>
            <w:r w:rsidRPr="00566E85">
              <w:t>384</w:t>
            </w:r>
          </w:p>
        </w:tc>
        <w:tc>
          <w:tcPr>
            <w:tcW w:w="1196" w:type="dxa"/>
            <w:noWrap/>
            <w:hideMark/>
          </w:tcPr>
          <w:p w14:paraId="4DF795C8" w14:textId="77777777" w:rsidR="00B979BB" w:rsidRPr="00566E85" w:rsidRDefault="00B979BB" w:rsidP="002C595B">
            <w:pPr>
              <w:pStyle w:val="TableText1"/>
            </w:pPr>
            <w:r w:rsidRPr="00566E85">
              <w:t>81.3</w:t>
            </w:r>
          </w:p>
        </w:tc>
        <w:tc>
          <w:tcPr>
            <w:tcW w:w="1196" w:type="dxa"/>
            <w:noWrap/>
            <w:hideMark/>
          </w:tcPr>
          <w:p w14:paraId="2E39F465" w14:textId="77777777" w:rsidR="00B979BB" w:rsidRPr="00566E85" w:rsidRDefault="00B979BB" w:rsidP="002C595B">
            <w:pPr>
              <w:pStyle w:val="TableText1"/>
            </w:pPr>
            <w:r w:rsidRPr="00566E85">
              <w:t>412</w:t>
            </w:r>
          </w:p>
        </w:tc>
        <w:tc>
          <w:tcPr>
            <w:tcW w:w="1196" w:type="dxa"/>
            <w:noWrap/>
            <w:hideMark/>
          </w:tcPr>
          <w:p w14:paraId="00619F43" w14:textId="77777777" w:rsidR="00B979BB" w:rsidRPr="00566E85" w:rsidRDefault="00B979BB" w:rsidP="002C595B">
            <w:pPr>
              <w:pStyle w:val="TableText1"/>
            </w:pPr>
            <w:r w:rsidRPr="00566E85">
              <w:t>65.0</w:t>
            </w:r>
          </w:p>
        </w:tc>
      </w:tr>
      <w:tr w:rsidR="00B979BB" w:rsidRPr="00566E85" w14:paraId="56EA00A8" w14:textId="77777777" w:rsidTr="00566E85">
        <w:tc>
          <w:tcPr>
            <w:tcW w:w="2592" w:type="dxa"/>
            <w:hideMark/>
          </w:tcPr>
          <w:p w14:paraId="50CAF784" w14:textId="77777777" w:rsidR="00B979BB" w:rsidRPr="00566E85" w:rsidRDefault="00B979BB" w:rsidP="002C595B">
            <w:pPr>
              <w:pStyle w:val="TableText1"/>
              <w:rPr>
                <w:lang w:eastAsia="ko-KR"/>
              </w:rPr>
            </w:pPr>
            <w:r w:rsidRPr="00566E85">
              <w:rPr>
                <w:lang w:eastAsia="ko-KR"/>
              </w:rPr>
              <w:t>-1 CSEM</w:t>
            </w:r>
          </w:p>
        </w:tc>
        <w:tc>
          <w:tcPr>
            <w:tcW w:w="1196" w:type="dxa"/>
            <w:noWrap/>
            <w:hideMark/>
          </w:tcPr>
          <w:p w14:paraId="15865933" w14:textId="77777777" w:rsidR="00B979BB" w:rsidRPr="00566E85" w:rsidRDefault="00B979BB" w:rsidP="002C595B">
            <w:pPr>
              <w:pStyle w:val="TableText1"/>
            </w:pPr>
            <w:r w:rsidRPr="00566E85">
              <w:t>373</w:t>
            </w:r>
          </w:p>
        </w:tc>
        <w:tc>
          <w:tcPr>
            <w:tcW w:w="1196" w:type="dxa"/>
            <w:noWrap/>
            <w:hideMark/>
          </w:tcPr>
          <w:p w14:paraId="5E18AFA0" w14:textId="77777777" w:rsidR="00B979BB" w:rsidRPr="00566E85" w:rsidRDefault="00B979BB" w:rsidP="002C595B">
            <w:pPr>
              <w:pStyle w:val="TableText1"/>
            </w:pPr>
            <w:r w:rsidRPr="00566E85">
              <w:t>86.5</w:t>
            </w:r>
          </w:p>
        </w:tc>
        <w:tc>
          <w:tcPr>
            <w:tcW w:w="1196" w:type="dxa"/>
            <w:noWrap/>
            <w:hideMark/>
          </w:tcPr>
          <w:p w14:paraId="74166C82" w14:textId="77777777" w:rsidR="00B979BB" w:rsidRPr="00566E85" w:rsidRDefault="00B979BB" w:rsidP="002C595B">
            <w:pPr>
              <w:pStyle w:val="TableText1"/>
            </w:pPr>
            <w:r w:rsidRPr="00566E85">
              <w:t>399</w:t>
            </w:r>
          </w:p>
        </w:tc>
        <w:tc>
          <w:tcPr>
            <w:tcW w:w="1196" w:type="dxa"/>
            <w:noWrap/>
            <w:hideMark/>
          </w:tcPr>
          <w:p w14:paraId="1B4D99D6" w14:textId="77777777" w:rsidR="00B979BB" w:rsidRPr="00566E85" w:rsidRDefault="00B979BB" w:rsidP="002C595B">
            <w:pPr>
              <w:pStyle w:val="TableText1"/>
            </w:pPr>
            <w:r w:rsidRPr="00566E85">
              <w:t>73.1</w:t>
            </w:r>
          </w:p>
        </w:tc>
        <w:tc>
          <w:tcPr>
            <w:tcW w:w="1196" w:type="dxa"/>
            <w:noWrap/>
            <w:hideMark/>
          </w:tcPr>
          <w:p w14:paraId="0B135BB8" w14:textId="77777777" w:rsidR="00B979BB" w:rsidRPr="00566E85" w:rsidRDefault="00B979BB" w:rsidP="002C595B">
            <w:pPr>
              <w:pStyle w:val="TableText1"/>
            </w:pPr>
            <w:r w:rsidRPr="00566E85">
              <w:t>431</w:t>
            </w:r>
          </w:p>
        </w:tc>
        <w:tc>
          <w:tcPr>
            <w:tcW w:w="1196" w:type="dxa"/>
            <w:noWrap/>
            <w:hideMark/>
          </w:tcPr>
          <w:p w14:paraId="00B2656F" w14:textId="77777777" w:rsidR="00B979BB" w:rsidRPr="00566E85" w:rsidRDefault="00B979BB" w:rsidP="002C595B">
            <w:pPr>
              <w:pStyle w:val="TableText1"/>
            </w:pPr>
            <w:r w:rsidRPr="00566E85">
              <w:t>52.7</w:t>
            </w:r>
          </w:p>
        </w:tc>
      </w:tr>
      <w:tr w:rsidR="00B979BB" w:rsidRPr="00566E85" w14:paraId="6D26A973" w14:textId="77777777" w:rsidTr="00566E85">
        <w:tc>
          <w:tcPr>
            <w:tcW w:w="2592" w:type="dxa"/>
            <w:hideMark/>
          </w:tcPr>
          <w:p w14:paraId="6A2802C0" w14:textId="77777777" w:rsidR="00B979BB" w:rsidRPr="00566E85" w:rsidRDefault="00B979BB" w:rsidP="002C595B">
            <w:pPr>
              <w:pStyle w:val="TableText1"/>
              <w:rPr>
                <w:lang w:eastAsia="ko-KR"/>
              </w:rPr>
            </w:pPr>
            <w:r w:rsidRPr="00566E85">
              <w:rPr>
                <w:lang w:eastAsia="ko-KR"/>
              </w:rPr>
              <w:t>Panel Recommended</w:t>
            </w:r>
          </w:p>
        </w:tc>
        <w:tc>
          <w:tcPr>
            <w:tcW w:w="1196" w:type="dxa"/>
            <w:noWrap/>
            <w:hideMark/>
          </w:tcPr>
          <w:p w14:paraId="1BFE5D43" w14:textId="77777777" w:rsidR="00B979BB" w:rsidRPr="00566E85" w:rsidRDefault="00B979BB" w:rsidP="002C595B">
            <w:pPr>
              <w:pStyle w:val="TableText1"/>
            </w:pPr>
            <w:r w:rsidRPr="00566E85">
              <w:t>387</w:t>
            </w:r>
          </w:p>
        </w:tc>
        <w:tc>
          <w:tcPr>
            <w:tcW w:w="1196" w:type="dxa"/>
            <w:noWrap/>
            <w:hideMark/>
          </w:tcPr>
          <w:p w14:paraId="084CA132" w14:textId="77777777" w:rsidR="00B979BB" w:rsidRPr="00566E85" w:rsidRDefault="00B979BB" w:rsidP="002C595B">
            <w:pPr>
              <w:pStyle w:val="TableText1"/>
            </w:pPr>
            <w:r w:rsidRPr="00566E85">
              <w:t>79.6</w:t>
            </w:r>
          </w:p>
        </w:tc>
        <w:tc>
          <w:tcPr>
            <w:tcW w:w="1196" w:type="dxa"/>
            <w:noWrap/>
            <w:hideMark/>
          </w:tcPr>
          <w:p w14:paraId="7ED0A412" w14:textId="77777777" w:rsidR="00B979BB" w:rsidRPr="00566E85" w:rsidRDefault="00B979BB" w:rsidP="002C595B">
            <w:pPr>
              <w:pStyle w:val="TableText1"/>
            </w:pPr>
            <w:r w:rsidRPr="00566E85">
              <w:t>414</w:t>
            </w:r>
          </w:p>
        </w:tc>
        <w:tc>
          <w:tcPr>
            <w:tcW w:w="1196" w:type="dxa"/>
            <w:noWrap/>
            <w:hideMark/>
          </w:tcPr>
          <w:p w14:paraId="25334D7D" w14:textId="77777777" w:rsidR="00B979BB" w:rsidRPr="00566E85" w:rsidRDefault="00B979BB" w:rsidP="002C595B">
            <w:pPr>
              <w:pStyle w:val="TableText1"/>
            </w:pPr>
            <w:r w:rsidRPr="00566E85">
              <w:t>63.6</w:t>
            </w:r>
          </w:p>
        </w:tc>
        <w:tc>
          <w:tcPr>
            <w:tcW w:w="1196" w:type="dxa"/>
            <w:noWrap/>
            <w:hideMark/>
          </w:tcPr>
          <w:p w14:paraId="3C306D22" w14:textId="77777777" w:rsidR="00B979BB" w:rsidRPr="00566E85" w:rsidRDefault="00B979BB" w:rsidP="002C595B">
            <w:pPr>
              <w:pStyle w:val="TableText1"/>
            </w:pPr>
            <w:r w:rsidRPr="00566E85">
              <w:t>450</w:t>
            </w:r>
          </w:p>
        </w:tc>
        <w:tc>
          <w:tcPr>
            <w:tcW w:w="1196" w:type="dxa"/>
            <w:noWrap/>
            <w:hideMark/>
          </w:tcPr>
          <w:p w14:paraId="28D77816" w14:textId="77777777" w:rsidR="00B979BB" w:rsidRPr="00566E85" w:rsidRDefault="00B979BB" w:rsidP="002C595B">
            <w:pPr>
              <w:pStyle w:val="TableText1"/>
            </w:pPr>
            <w:r w:rsidRPr="00566E85">
              <w:t>40.7</w:t>
            </w:r>
          </w:p>
        </w:tc>
      </w:tr>
      <w:tr w:rsidR="00B979BB" w:rsidRPr="00566E85" w14:paraId="697C8533" w14:textId="77777777" w:rsidTr="00566E85">
        <w:tc>
          <w:tcPr>
            <w:tcW w:w="2592" w:type="dxa"/>
            <w:hideMark/>
          </w:tcPr>
          <w:p w14:paraId="7F3F8939" w14:textId="77777777" w:rsidR="00B979BB" w:rsidRPr="00566E85" w:rsidRDefault="00B979BB" w:rsidP="002C595B">
            <w:pPr>
              <w:pStyle w:val="TableText1"/>
              <w:rPr>
                <w:lang w:eastAsia="ko-KR"/>
              </w:rPr>
            </w:pPr>
            <w:r w:rsidRPr="00566E85">
              <w:rPr>
                <w:lang w:eastAsia="ko-KR"/>
              </w:rPr>
              <w:t>+1 CSEM</w:t>
            </w:r>
          </w:p>
        </w:tc>
        <w:tc>
          <w:tcPr>
            <w:tcW w:w="1196" w:type="dxa"/>
            <w:noWrap/>
            <w:hideMark/>
          </w:tcPr>
          <w:p w14:paraId="43805800" w14:textId="77777777" w:rsidR="00B979BB" w:rsidRPr="00566E85" w:rsidRDefault="00B979BB" w:rsidP="002C595B">
            <w:pPr>
              <w:pStyle w:val="TableText1"/>
            </w:pPr>
            <w:r w:rsidRPr="00566E85">
              <w:t>401</w:t>
            </w:r>
          </w:p>
        </w:tc>
        <w:tc>
          <w:tcPr>
            <w:tcW w:w="1196" w:type="dxa"/>
            <w:noWrap/>
            <w:hideMark/>
          </w:tcPr>
          <w:p w14:paraId="2DBCE16D" w14:textId="77777777" w:rsidR="00B979BB" w:rsidRPr="00566E85" w:rsidRDefault="00B979BB" w:rsidP="002C595B">
            <w:pPr>
              <w:pStyle w:val="TableText1"/>
            </w:pPr>
            <w:r w:rsidRPr="00566E85">
              <w:t>71.9</w:t>
            </w:r>
          </w:p>
        </w:tc>
        <w:tc>
          <w:tcPr>
            <w:tcW w:w="1196" w:type="dxa"/>
            <w:noWrap/>
            <w:hideMark/>
          </w:tcPr>
          <w:p w14:paraId="4220DBE1" w14:textId="77777777" w:rsidR="00B979BB" w:rsidRPr="00566E85" w:rsidRDefault="00B979BB" w:rsidP="002C595B">
            <w:pPr>
              <w:pStyle w:val="TableText1"/>
            </w:pPr>
            <w:r w:rsidRPr="00566E85">
              <w:t>429</w:t>
            </w:r>
          </w:p>
        </w:tc>
        <w:tc>
          <w:tcPr>
            <w:tcW w:w="1196" w:type="dxa"/>
            <w:noWrap/>
            <w:hideMark/>
          </w:tcPr>
          <w:p w14:paraId="01A012F2" w14:textId="77777777" w:rsidR="00B979BB" w:rsidRPr="00566E85" w:rsidRDefault="00B979BB" w:rsidP="002C595B">
            <w:pPr>
              <w:pStyle w:val="TableText1"/>
            </w:pPr>
            <w:r w:rsidRPr="00566E85">
              <w:t>53.9</w:t>
            </w:r>
          </w:p>
        </w:tc>
        <w:tc>
          <w:tcPr>
            <w:tcW w:w="1196" w:type="dxa"/>
            <w:noWrap/>
            <w:hideMark/>
          </w:tcPr>
          <w:p w14:paraId="750376F9" w14:textId="77777777" w:rsidR="00B979BB" w:rsidRPr="00566E85" w:rsidRDefault="00B979BB" w:rsidP="002C595B">
            <w:pPr>
              <w:pStyle w:val="TableText1"/>
            </w:pPr>
            <w:r w:rsidRPr="00566E85">
              <w:t>469</w:t>
            </w:r>
          </w:p>
        </w:tc>
        <w:tc>
          <w:tcPr>
            <w:tcW w:w="1196" w:type="dxa"/>
            <w:noWrap/>
            <w:hideMark/>
          </w:tcPr>
          <w:p w14:paraId="20F81CFB" w14:textId="77777777" w:rsidR="00B979BB" w:rsidRPr="00566E85" w:rsidRDefault="00B979BB" w:rsidP="002C595B">
            <w:pPr>
              <w:pStyle w:val="TableText1"/>
            </w:pPr>
            <w:r w:rsidRPr="00566E85">
              <w:t>29.6</w:t>
            </w:r>
          </w:p>
        </w:tc>
      </w:tr>
      <w:tr w:rsidR="00B979BB" w:rsidRPr="00566E85" w14:paraId="02E4C667" w14:textId="77777777" w:rsidTr="00566E85">
        <w:tc>
          <w:tcPr>
            <w:tcW w:w="2592" w:type="dxa"/>
            <w:hideMark/>
          </w:tcPr>
          <w:p w14:paraId="690EE252" w14:textId="77777777" w:rsidR="00B979BB" w:rsidRPr="00566E85" w:rsidRDefault="00B979BB" w:rsidP="002C595B">
            <w:pPr>
              <w:pStyle w:val="TableText1"/>
              <w:rPr>
                <w:lang w:eastAsia="ko-KR"/>
              </w:rPr>
            </w:pPr>
            <w:r w:rsidRPr="00566E85">
              <w:rPr>
                <w:lang w:eastAsia="ko-KR"/>
              </w:rPr>
              <w:t>+2 CSEM</w:t>
            </w:r>
          </w:p>
        </w:tc>
        <w:tc>
          <w:tcPr>
            <w:tcW w:w="1196" w:type="dxa"/>
            <w:noWrap/>
            <w:hideMark/>
          </w:tcPr>
          <w:p w14:paraId="7B0D5A19" w14:textId="77777777" w:rsidR="00B979BB" w:rsidRPr="00566E85" w:rsidRDefault="00B979BB" w:rsidP="002C595B">
            <w:pPr>
              <w:pStyle w:val="TableText1"/>
            </w:pPr>
            <w:r w:rsidRPr="00566E85">
              <w:t>414</w:t>
            </w:r>
          </w:p>
        </w:tc>
        <w:tc>
          <w:tcPr>
            <w:tcW w:w="1196" w:type="dxa"/>
            <w:noWrap/>
            <w:hideMark/>
          </w:tcPr>
          <w:p w14:paraId="4A466A04" w14:textId="77777777" w:rsidR="00B979BB" w:rsidRPr="00566E85" w:rsidRDefault="00B979BB" w:rsidP="002C595B">
            <w:pPr>
              <w:pStyle w:val="TableText1"/>
            </w:pPr>
            <w:r w:rsidRPr="00566E85">
              <w:t>63.6</w:t>
            </w:r>
          </w:p>
        </w:tc>
        <w:tc>
          <w:tcPr>
            <w:tcW w:w="1196" w:type="dxa"/>
            <w:noWrap/>
            <w:hideMark/>
          </w:tcPr>
          <w:p w14:paraId="0A5DFBE4" w14:textId="77777777" w:rsidR="00B979BB" w:rsidRPr="00566E85" w:rsidRDefault="00B979BB" w:rsidP="002C595B">
            <w:pPr>
              <w:pStyle w:val="TableText1"/>
            </w:pPr>
            <w:r w:rsidRPr="00566E85">
              <w:t>444</w:t>
            </w:r>
          </w:p>
        </w:tc>
        <w:tc>
          <w:tcPr>
            <w:tcW w:w="1196" w:type="dxa"/>
            <w:noWrap/>
            <w:hideMark/>
          </w:tcPr>
          <w:p w14:paraId="52950489" w14:textId="77777777" w:rsidR="00B979BB" w:rsidRPr="00566E85" w:rsidRDefault="00B979BB" w:rsidP="002C595B">
            <w:pPr>
              <w:pStyle w:val="TableText1"/>
            </w:pPr>
            <w:r w:rsidRPr="00566E85">
              <w:t>44.5</w:t>
            </w:r>
          </w:p>
        </w:tc>
        <w:tc>
          <w:tcPr>
            <w:tcW w:w="1196" w:type="dxa"/>
            <w:noWrap/>
            <w:hideMark/>
          </w:tcPr>
          <w:p w14:paraId="39DBEA24" w14:textId="77777777" w:rsidR="00B979BB" w:rsidRPr="00566E85" w:rsidRDefault="00B979BB" w:rsidP="002C595B">
            <w:pPr>
              <w:pStyle w:val="TableText1"/>
            </w:pPr>
            <w:r w:rsidRPr="00566E85">
              <w:t>488</w:t>
            </w:r>
          </w:p>
        </w:tc>
        <w:tc>
          <w:tcPr>
            <w:tcW w:w="1196" w:type="dxa"/>
            <w:noWrap/>
            <w:hideMark/>
          </w:tcPr>
          <w:p w14:paraId="44B22FE9" w14:textId="77777777" w:rsidR="00B979BB" w:rsidRPr="00566E85" w:rsidRDefault="00B979BB" w:rsidP="002C595B">
            <w:pPr>
              <w:pStyle w:val="TableText1"/>
            </w:pPr>
            <w:r w:rsidRPr="00566E85">
              <w:t>20.6</w:t>
            </w:r>
          </w:p>
        </w:tc>
      </w:tr>
    </w:tbl>
    <w:p w14:paraId="1D9C1F35" w14:textId="77777777" w:rsidR="00072FCE" w:rsidRDefault="00072FCE" w:rsidP="00DF356F">
      <w:pPr>
        <w:pStyle w:val="Caption"/>
        <w:spacing w:before="360"/>
      </w:pPr>
      <w:bookmarkStart w:id="585" w:name="_Toc513978700"/>
      <w:r>
        <w:t>Table 2.</w:t>
      </w:r>
      <w:r>
        <w:fldChar w:fldCharType="begin"/>
      </w:r>
      <w:r>
        <w:instrText>SEQ Table_2. \* ARABIC</w:instrText>
      </w:r>
      <w:r>
        <w:fldChar w:fldCharType="separate"/>
      </w:r>
      <w:r w:rsidR="00CB09F4">
        <w:rPr>
          <w:noProof/>
        </w:rPr>
        <w:t>4</w:t>
      </w:r>
      <w:r>
        <w:fldChar w:fldCharType="end"/>
      </w:r>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Oral</w:t>
      </w:r>
      <w:r w:rsidRPr="00B16417">
        <w:t xml:space="preserve">: </w:t>
      </w:r>
      <w:r>
        <w:t>Grade One</w:t>
      </w:r>
      <w:bookmarkEnd w:id="585"/>
    </w:p>
    <w:tbl>
      <w:tblPr>
        <w:tblStyle w:val="TRtable"/>
        <w:tblW w:w="0" w:type="auto"/>
        <w:tblLook w:val="04A0" w:firstRow="1" w:lastRow="0" w:firstColumn="1" w:lastColumn="0" w:noHBand="0" w:noVBand="1"/>
        <w:tblDescription w:val="Projected Percentage of 2017 Students at and Above Recommended Threshold Score, +/- 1 CSEM and +/- 2 CSEMs for Oral: Grade One"/>
      </w:tblPr>
      <w:tblGrid>
        <w:gridCol w:w="2592"/>
        <w:gridCol w:w="1196"/>
        <w:gridCol w:w="1196"/>
        <w:gridCol w:w="1196"/>
        <w:gridCol w:w="1196"/>
        <w:gridCol w:w="1196"/>
        <w:gridCol w:w="1196"/>
      </w:tblGrid>
      <w:tr w:rsidR="00554B4A" w:rsidRPr="00566E85" w14:paraId="208DCF74" w14:textId="77777777" w:rsidTr="00566E85">
        <w:trPr>
          <w:cnfStyle w:val="100000000000" w:firstRow="1" w:lastRow="0" w:firstColumn="0" w:lastColumn="0" w:oddVBand="0" w:evenVBand="0" w:oddHBand="0" w:evenHBand="0" w:firstRowFirstColumn="0" w:firstRowLastColumn="0" w:lastRowFirstColumn="0" w:lastRowLastColumn="0"/>
          <w:tblHeader/>
        </w:trPr>
        <w:tc>
          <w:tcPr>
            <w:tcW w:w="2592" w:type="dxa"/>
            <w:vAlign w:val="bottom"/>
            <w:hideMark/>
          </w:tcPr>
          <w:p w14:paraId="0965FA2B" w14:textId="77777777" w:rsidR="00554B4A" w:rsidRPr="00566E85" w:rsidRDefault="00554B4A" w:rsidP="00BB1EC7">
            <w:pPr>
              <w:pStyle w:val="TableHead"/>
              <w:rPr>
                <w:rFonts w:eastAsia="Times New Roman"/>
                <w:color w:val="000000"/>
                <w:szCs w:val="24"/>
                <w:lang w:eastAsia="ko-KR"/>
              </w:rPr>
            </w:pPr>
            <w:r w:rsidRPr="00566E85">
              <w:rPr>
                <w:szCs w:val="24"/>
              </w:rPr>
              <w:t>Threshold</w:t>
            </w:r>
          </w:p>
        </w:tc>
        <w:tc>
          <w:tcPr>
            <w:tcW w:w="1196" w:type="dxa"/>
            <w:vAlign w:val="bottom"/>
            <w:hideMark/>
          </w:tcPr>
          <w:p w14:paraId="283AF9CC" w14:textId="77777777" w:rsidR="00554B4A" w:rsidRPr="00566E85" w:rsidRDefault="00554B4A" w:rsidP="00BB1EC7">
            <w:pPr>
              <w:pStyle w:val="TableHead"/>
              <w:rPr>
                <w:rFonts w:eastAsia="Times New Roman"/>
                <w:color w:val="000000"/>
                <w:szCs w:val="24"/>
                <w:lang w:eastAsia="ko-KR"/>
              </w:rPr>
            </w:pPr>
            <w:r w:rsidRPr="00566E85">
              <w:rPr>
                <w:szCs w:val="24"/>
              </w:rPr>
              <w:t>Level 2</w:t>
            </w:r>
            <w:r w:rsidR="0008489A" w:rsidRPr="00566E85">
              <w:rPr>
                <w:szCs w:val="24"/>
              </w:rPr>
              <w:t xml:space="preserve"> </w:t>
            </w:r>
            <w:r w:rsidRPr="00566E85">
              <w:rPr>
                <w:szCs w:val="24"/>
              </w:rPr>
              <w:t>Scale Score</w:t>
            </w:r>
          </w:p>
        </w:tc>
        <w:tc>
          <w:tcPr>
            <w:tcW w:w="1196" w:type="dxa"/>
            <w:vAlign w:val="bottom"/>
            <w:hideMark/>
          </w:tcPr>
          <w:p w14:paraId="798DC718" w14:textId="77777777" w:rsidR="00554B4A" w:rsidRPr="00566E85" w:rsidRDefault="00554B4A" w:rsidP="00BB1EC7">
            <w:pPr>
              <w:pStyle w:val="TableHead"/>
              <w:rPr>
                <w:rFonts w:eastAsia="Times New Roman"/>
                <w:color w:val="000000"/>
                <w:szCs w:val="24"/>
                <w:lang w:eastAsia="ko-KR"/>
              </w:rPr>
            </w:pPr>
            <w:r w:rsidRPr="00566E85">
              <w:rPr>
                <w:szCs w:val="24"/>
              </w:rPr>
              <w:t>Level 2</w:t>
            </w:r>
            <w:r w:rsidR="0008489A" w:rsidRPr="00566E85">
              <w:rPr>
                <w:szCs w:val="24"/>
              </w:rPr>
              <w:t xml:space="preserve"> </w:t>
            </w:r>
            <w:r w:rsidRPr="00566E85">
              <w:rPr>
                <w:szCs w:val="24"/>
              </w:rPr>
              <w:t>Percent at and above</w:t>
            </w:r>
          </w:p>
        </w:tc>
        <w:tc>
          <w:tcPr>
            <w:tcW w:w="1196" w:type="dxa"/>
            <w:vAlign w:val="bottom"/>
            <w:hideMark/>
          </w:tcPr>
          <w:p w14:paraId="4F1BE891" w14:textId="77777777" w:rsidR="00554B4A" w:rsidRPr="00566E85" w:rsidRDefault="00554B4A" w:rsidP="00BB1EC7">
            <w:pPr>
              <w:pStyle w:val="TableHead"/>
              <w:rPr>
                <w:rFonts w:eastAsia="Times New Roman"/>
                <w:color w:val="000000"/>
                <w:szCs w:val="24"/>
                <w:lang w:eastAsia="ko-KR"/>
              </w:rPr>
            </w:pPr>
            <w:r w:rsidRPr="00566E85">
              <w:rPr>
                <w:szCs w:val="24"/>
              </w:rPr>
              <w:t>Level 3</w:t>
            </w:r>
            <w:r w:rsidR="0008489A" w:rsidRPr="00566E85">
              <w:rPr>
                <w:szCs w:val="24"/>
              </w:rPr>
              <w:t xml:space="preserve"> </w:t>
            </w:r>
            <w:r w:rsidRPr="00566E85">
              <w:rPr>
                <w:szCs w:val="24"/>
              </w:rPr>
              <w:t>Scale Score</w:t>
            </w:r>
          </w:p>
        </w:tc>
        <w:tc>
          <w:tcPr>
            <w:tcW w:w="1196" w:type="dxa"/>
            <w:vAlign w:val="bottom"/>
            <w:hideMark/>
          </w:tcPr>
          <w:p w14:paraId="7CB5DE76" w14:textId="77777777" w:rsidR="00554B4A" w:rsidRPr="00566E85" w:rsidRDefault="00554B4A" w:rsidP="00BB1EC7">
            <w:pPr>
              <w:pStyle w:val="TableHead"/>
              <w:rPr>
                <w:rFonts w:eastAsia="Times New Roman"/>
                <w:color w:val="000000"/>
                <w:szCs w:val="24"/>
                <w:lang w:eastAsia="ko-KR"/>
              </w:rPr>
            </w:pPr>
            <w:r w:rsidRPr="00566E85">
              <w:rPr>
                <w:szCs w:val="24"/>
              </w:rPr>
              <w:t>Level 3</w:t>
            </w:r>
            <w:r w:rsidR="0008489A" w:rsidRPr="00566E85">
              <w:rPr>
                <w:szCs w:val="24"/>
              </w:rPr>
              <w:t xml:space="preserve"> </w:t>
            </w:r>
            <w:r w:rsidRPr="00566E85">
              <w:rPr>
                <w:szCs w:val="24"/>
              </w:rPr>
              <w:t>Percent at and above</w:t>
            </w:r>
          </w:p>
        </w:tc>
        <w:tc>
          <w:tcPr>
            <w:tcW w:w="1196" w:type="dxa"/>
            <w:vAlign w:val="bottom"/>
            <w:hideMark/>
          </w:tcPr>
          <w:p w14:paraId="68244243" w14:textId="77777777" w:rsidR="00554B4A" w:rsidRPr="00566E85" w:rsidRDefault="00554B4A" w:rsidP="00BB1EC7">
            <w:pPr>
              <w:pStyle w:val="TableHead"/>
              <w:rPr>
                <w:rFonts w:eastAsia="Times New Roman"/>
                <w:color w:val="000000"/>
                <w:szCs w:val="24"/>
                <w:lang w:eastAsia="ko-KR"/>
              </w:rPr>
            </w:pPr>
            <w:r w:rsidRPr="00566E85">
              <w:rPr>
                <w:szCs w:val="24"/>
              </w:rPr>
              <w:t>Level 4</w:t>
            </w:r>
            <w:r w:rsidR="0008489A" w:rsidRPr="00566E85">
              <w:rPr>
                <w:szCs w:val="24"/>
              </w:rPr>
              <w:t xml:space="preserve"> </w:t>
            </w:r>
            <w:r w:rsidRPr="00566E85">
              <w:rPr>
                <w:szCs w:val="24"/>
              </w:rPr>
              <w:t>Scale Score</w:t>
            </w:r>
          </w:p>
        </w:tc>
        <w:tc>
          <w:tcPr>
            <w:tcW w:w="1196" w:type="dxa"/>
            <w:vAlign w:val="bottom"/>
            <w:hideMark/>
          </w:tcPr>
          <w:p w14:paraId="520EE5AC" w14:textId="77777777" w:rsidR="00554B4A" w:rsidRPr="00566E85" w:rsidRDefault="00554B4A" w:rsidP="00BB1EC7">
            <w:pPr>
              <w:pStyle w:val="TableHead"/>
              <w:rPr>
                <w:rFonts w:eastAsia="Times New Roman"/>
                <w:color w:val="000000"/>
                <w:szCs w:val="24"/>
                <w:lang w:eastAsia="ko-KR"/>
              </w:rPr>
            </w:pPr>
            <w:r w:rsidRPr="00566E85">
              <w:rPr>
                <w:szCs w:val="24"/>
              </w:rPr>
              <w:t>Level 4</w:t>
            </w:r>
            <w:r w:rsidR="0008489A" w:rsidRPr="00566E85">
              <w:rPr>
                <w:szCs w:val="24"/>
              </w:rPr>
              <w:t xml:space="preserve"> </w:t>
            </w:r>
            <w:r w:rsidRPr="00566E85">
              <w:rPr>
                <w:szCs w:val="24"/>
              </w:rPr>
              <w:t>Percent at and above</w:t>
            </w:r>
          </w:p>
        </w:tc>
      </w:tr>
      <w:tr w:rsidR="00DB53AB" w:rsidRPr="00566E85" w14:paraId="01A200C2" w14:textId="77777777" w:rsidTr="00566E85">
        <w:tc>
          <w:tcPr>
            <w:tcW w:w="2592" w:type="dxa"/>
            <w:hideMark/>
          </w:tcPr>
          <w:p w14:paraId="7B5C520E" w14:textId="77777777" w:rsidR="00DB53AB" w:rsidRPr="00566E85" w:rsidRDefault="00DB53AB" w:rsidP="002C595B">
            <w:pPr>
              <w:pStyle w:val="TableText1"/>
              <w:rPr>
                <w:lang w:eastAsia="ko-KR"/>
              </w:rPr>
            </w:pPr>
            <w:r w:rsidRPr="00566E85">
              <w:rPr>
                <w:lang w:eastAsia="ko-KR"/>
              </w:rPr>
              <w:t>-2 CSEM</w:t>
            </w:r>
          </w:p>
        </w:tc>
        <w:tc>
          <w:tcPr>
            <w:tcW w:w="1196" w:type="dxa"/>
            <w:noWrap/>
            <w:hideMark/>
          </w:tcPr>
          <w:p w14:paraId="1FC4D6C7" w14:textId="77777777" w:rsidR="00DB53AB" w:rsidRPr="00566E85" w:rsidRDefault="00DB53AB" w:rsidP="002C595B">
            <w:pPr>
              <w:pStyle w:val="TableText1"/>
            </w:pPr>
            <w:r w:rsidRPr="00566E85">
              <w:t>352</w:t>
            </w:r>
          </w:p>
        </w:tc>
        <w:tc>
          <w:tcPr>
            <w:tcW w:w="1196" w:type="dxa"/>
            <w:noWrap/>
            <w:hideMark/>
          </w:tcPr>
          <w:p w14:paraId="5D705527" w14:textId="77777777" w:rsidR="00DB53AB" w:rsidRPr="00566E85" w:rsidRDefault="00DB53AB" w:rsidP="002C595B">
            <w:pPr>
              <w:pStyle w:val="TableText1"/>
            </w:pPr>
            <w:r w:rsidRPr="00566E85">
              <w:t>96.6</w:t>
            </w:r>
          </w:p>
        </w:tc>
        <w:tc>
          <w:tcPr>
            <w:tcW w:w="1196" w:type="dxa"/>
            <w:noWrap/>
            <w:hideMark/>
          </w:tcPr>
          <w:p w14:paraId="397F903C" w14:textId="77777777" w:rsidR="00DB53AB" w:rsidRPr="00566E85" w:rsidRDefault="00DB53AB" w:rsidP="002C595B">
            <w:pPr>
              <w:pStyle w:val="TableText1"/>
            </w:pPr>
            <w:r w:rsidRPr="00566E85">
              <w:t>380</w:t>
            </w:r>
          </w:p>
        </w:tc>
        <w:tc>
          <w:tcPr>
            <w:tcW w:w="1196" w:type="dxa"/>
            <w:noWrap/>
            <w:hideMark/>
          </w:tcPr>
          <w:p w14:paraId="6DCD2A2E" w14:textId="77777777" w:rsidR="00DB53AB" w:rsidRPr="00566E85" w:rsidRDefault="00DB53AB" w:rsidP="002C595B">
            <w:pPr>
              <w:pStyle w:val="TableText1"/>
            </w:pPr>
            <w:r w:rsidRPr="00566E85">
              <w:t>90.9</w:t>
            </w:r>
          </w:p>
        </w:tc>
        <w:tc>
          <w:tcPr>
            <w:tcW w:w="1196" w:type="dxa"/>
            <w:noWrap/>
            <w:hideMark/>
          </w:tcPr>
          <w:p w14:paraId="72D8257D" w14:textId="77777777" w:rsidR="00DB53AB" w:rsidRPr="00566E85" w:rsidRDefault="00DB53AB" w:rsidP="002C595B">
            <w:pPr>
              <w:pStyle w:val="TableText1"/>
            </w:pPr>
            <w:r w:rsidRPr="00566E85">
              <w:t>402</w:t>
            </w:r>
          </w:p>
        </w:tc>
        <w:tc>
          <w:tcPr>
            <w:tcW w:w="1196" w:type="dxa"/>
            <w:noWrap/>
            <w:hideMark/>
          </w:tcPr>
          <w:p w14:paraId="69231322" w14:textId="77777777" w:rsidR="00DB53AB" w:rsidRPr="00566E85" w:rsidRDefault="00DB53AB" w:rsidP="002C595B">
            <w:pPr>
              <w:pStyle w:val="TableText1"/>
            </w:pPr>
            <w:r w:rsidRPr="00566E85">
              <w:t>82.6</w:t>
            </w:r>
          </w:p>
        </w:tc>
      </w:tr>
      <w:tr w:rsidR="00DB53AB" w:rsidRPr="00566E85" w14:paraId="79D6A62D" w14:textId="77777777" w:rsidTr="00566E85">
        <w:tc>
          <w:tcPr>
            <w:tcW w:w="2592" w:type="dxa"/>
            <w:hideMark/>
          </w:tcPr>
          <w:p w14:paraId="3F03BA30" w14:textId="77777777" w:rsidR="00DB53AB" w:rsidRPr="00566E85" w:rsidRDefault="00DB53AB" w:rsidP="002C595B">
            <w:pPr>
              <w:pStyle w:val="TableText1"/>
              <w:rPr>
                <w:lang w:eastAsia="ko-KR"/>
              </w:rPr>
            </w:pPr>
            <w:r w:rsidRPr="00566E85">
              <w:rPr>
                <w:lang w:eastAsia="ko-KR"/>
              </w:rPr>
              <w:t>-1 CSEM</w:t>
            </w:r>
          </w:p>
        </w:tc>
        <w:tc>
          <w:tcPr>
            <w:tcW w:w="1196" w:type="dxa"/>
            <w:noWrap/>
            <w:hideMark/>
          </w:tcPr>
          <w:p w14:paraId="0D0AA79F" w14:textId="77777777" w:rsidR="00DB53AB" w:rsidRPr="00566E85" w:rsidRDefault="00DB53AB" w:rsidP="002C595B">
            <w:pPr>
              <w:pStyle w:val="TableText1"/>
            </w:pPr>
            <w:r w:rsidRPr="00566E85">
              <w:t>366</w:t>
            </w:r>
          </w:p>
        </w:tc>
        <w:tc>
          <w:tcPr>
            <w:tcW w:w="1196" w:type="dxa"/>
            <w:noWrap/>
            <w:hideMark/>
          </w:tcPr>
          <w:p w14:paraId="6CCD3814" w14:textId="77777777" w:rsidR="00DB53AB" w:rsidRPr="00566E85" w:rsidRDefault="00DB53AB" w:rsidP="002C595B">
            <w:pPr>
              <w:pStyle w:val="TableText1"/>
            </w:pPr>
            <w:r w:rsidRPr="00566E85">
              <w:t>94.5</w:t>
            </w:r>
          </w:p>
        </w:tc>
        <w:tc>
          <w:tcPr>
            <w:tcW w:w="1196" w:type="dxa"/>
            <w:noWrap/>
            <w:hideMark/>
          </w:tcPr>
          <w:p w14:paraId="17ED55BF" w14:textId="77777777" w:rsidR="00DB53AB" w:rsidRPr="00566E85" w:rsidRDefault="00DB53AB" w:rsidP="002C595B">
            <w:pPr>
              <w:pStyle w:val="TableText1"/>
            </w:pPr>
            <w:r w:rsidRPr="00566E85">
              <w:t>395</w:t>
            </w:r>
          </w:p>
        </w:tc>
        <w:tc>
          <w:tcPr>
            <w:tcW w:w="1196" w:type="dxa"/>
            <w:noWrap/>
            <w:hideMark/>
          </w:tcPr>
          <w:p w14:paraId="06FF4B3E" w14:textId="77777777" w:rsidR="00DB53AB" w:rsidRPr="00566E85" w:rsidRDefault="00DB53AB" w:rsidP="002C595B">
            <w:pPr>
              <w:pStyle w:val="TableText1"/>
            </w:pPr>
            <w:r w:rsidRPr="00566E85">
              <w:t>85.7</w:t>
            </w:r>
          </w:p>
        </w:tc>
        <w:tc>
          <w:tcPr>
            <w:tcW w:w="1196" w:type="dxa"/>
            <w:noWrap/>
            <w:hideMark/>
          </w:tcPr>
          <w:p w14:paraId="0AF64E9C" w14:textId="77777777" w:rsidR="00DB53AB" w:rsidRPr="00566E85" w:rsidRDefault="00DB53AB" w:rsidP="002C595B">
            <w:pPr>
              <w:pStyle w:val="TableText1"/>
            </w:pPr>
            <w:r w:rsidRPr="00566E85">
              <w:t>420</w:t>
            </w:r>
          </w:p>
        </w:tc>
        <w:tc>
          <w:tcPr>
            <w:tcW w:w="1196" w:type="dxa"/>
            <w:noWrap/>
            <w:hideMark/>
          </w:tcPr>
          <w:p w14:paraId="26327C48" w14:textId="77777777" w:rsidR="00DB53AB" w:rsidRPr="00566E85" w:rsidRDefault="00DB53AB" w:rsidP="002C595B">
            <w:pPr>
              <w:pStyle w:val="TableText1"/>
            </w:pPr>
            <w:r w:rsidRPr="00566E85">
              <w:t>72.3</w:t>
            </w:r>
          </w:p>
        </w:tc>
      </w:tr>
      <w:tr w:rsidR="00DB53AB" w:rsidRPr="00566E85" w14:paraId="46C0C46F" w14:textId="77777777" w:rsidTr="00566E85">
        <w:tc>
          <w:tcPr>
            <w:tcW w:w="2592" w:type="dxa"/>
            <w:hideMark/>
          </w:tcPr>
          <w:p w14:paraId="3AB20C40" w14:textId="77777777" w:rsidR="00DB53AB" w:rsidRPr="00566E85" w:rsidRDefault="00DB53AB" w:rsidP="002C595B">
            <w:pPr>
              <w:pStyle w:val="TableText1"/>
              <w:rPr>
                <w:lang w:eastAsia="ko-KR"/>
              </w:rPr>
            </w:pPr>
            <w:r w:rsidRPr="00566E85">
              <w:rPr>
                <w:lang w:eastAsia="ko-KR"/>
              </w:rPr>
              <w:t>Panel Recommended</w:t>
            </w:r>
          </w:p>
        </w:tc>
        <w:tc>
          <w:tcPr>
            <w:tcW w:w="1196" w:type="dxa"/>
            <w:noWrap/>
            <w:hideMark/>
          </w:tcPr>
          <w:p w14:paraId="5B8CCF7C" w14:textId="77777777" w:rsidR="00DB53AB" w:rsidRPr="00566E85" w:rsidRDefault="00DB53AB" w:rsidP="002C595B">
            <w:pPr>
              <w:pStyle w:val="TableText1"/>
            </w:pPr>
            <w:r w:rsidRPr="00566E85">
              <w:t>379</w:t>
            </w:r>
          </w:p>
        </w:tc>
        <w:tc>
          <w:tcPr>
            <w:tcW w:w="1196" w:type="dxa"/>
            <w:noWrap/>
            <w:hideMark/>
          </w:tcPr>
          <w:p w14:paraId="4400B8E4" w14:textId="77777777" w:rsidR="00DB53AB" w:rsidRPr="00566E85" w:rsidRDefault="00DB53AB" w:rsidP="002C595B">
            <w:pPr>
              <w:pStyle w:val="TableText1"/>
            </w:pPr>
            <w:r w:rsidRPr="00566E85">
              <w:t>91.2</w:t>
            </w:r>
          </w:p>
        </w:tc>
        <w:tc>
          <w:tcPr>
            <w:tcW w:w="1196" w:type="dxa"/>
            <w:noWrap/>
            <w:hideMark/>
          </w:tcPr>
          <w:p w14:paraId="6AC1CB6E" w14:textId="77777777" w:rsidR="00DB53AB" w:rsidRPr="00566E85" w:rsidRDefault="00DB53AB" w:rsidP="002C595B">
            <w:pPr>
              <w:pStyle w:val="TableText1"/>
            </w:pPr>
            <w:r w:rsidRPr="00566E85">
              <w:t>410</w:t>
            </w:r>
          </w:p>
        </w:tc>
        <w:tc>
          <w:tcPr>
            <w:tcW w:w="1196" w:type="dxa"/>
            <w:noWrap/>
            <w:hideMark/>
          </w:tcPr>
          <w:p w14:paraId="27A63B8A" w14:textId="77777777" w:rsidR="00DB53AB" w:rsidRPr="00566E85" w:rsidRDefault="00DB53AB" w:rsidP="002C595B">
            <w:pPr>
              <w:pStyle w:val="TableText1"/>
            </w:pPr>
            <w:r w:rsidRPr="00566E85">
              <w:t>78.5</w:t>
            </w:r>
          </w:p>
        </w:tc>
        <w:tc>
          <w:tcPr>
            <w:tcW w:w="1196" w:type="dxa"/>
            <w:noWrap/>
            <w:hideMark/>
          </w:tcPr>
          <w:p w14:paraId="2F46EB49" w14:textId="77777777" w:rsidR="00DB53AB" w:rsidRPr="00566E85" w:rsidRDefault="00DB53AB" w:rsidP="002C595B">
            <w:pPr>
              <w:pStyle w:val="TableText1"/>
            </w:pPr>
            <w:r w:rsidRPr="00566E85">
              <w:t>437</w:t>
            </w:r>
          </w:p>
        </w:tc>
        <w:tc>
          <w:tcPr>
            <w:tcW w:w="1196" w:type="dxa"/>
            <w:noWrap/>
            <w:hideMark/>
          </w:tcPr>
          <w:p w14:paraId="4EBD144E" w14:textId="77777777" w:rsidR="00DB53AB" w:rsidRPr="00566E85" w:rsidRDefault="00DB53AB" w:rsidP="002C595B">
            <w:pPr>
              <w:pStyle w:val="TableText1"/>
            </w:pPr>
            <w:r w:rsidRPr="00566E85">
              <w:t>60.8</w:t>
            </w:r>
          </w:p>
        </w:tc>
      </w:tr>
      <w:tr w:rsidR="00DB53AB" w:rsidRPr="00566E85" w14:paraId="2BC1CF49" w14:textId="77777777" w:rsidTr="00566E85">
        <w:tc>
          <w:tcPr>
            <w:tcW w:w="2592" w:type="dxa"/>
            <w:hideMark/>
          </w:tcPr>
          <w:p w14:paraId="6C3CB6D4" w14:textId="77777777" w:rsidR="00DB53AB" w:rsidRPr="00566E85" w:rsidRDefault="00DB53AB" w:rsidP="002C595B">
            <w:pPr>
              <w:pStyle w:val="TableText1"/>
              <w:rPr>
                <w:lang w:eastAsia="ko-KR"/>
              </w:rPr>
            </w:pPr>
            <w:r w:rsidRPr="00566E85">
              <w:rPr>
                <w:lang w:eastAsia="ko-KR"/>
              </w:rPr>
              <w:t>+1 CSEM</w:t>
            </w:r>
          </w:p>
        </w:tc>
        <w:tc>
          <w:tcPr>
            <w:tcW w:w="1196" w:type="dxa"/>
            <w:noWrap/>
            <w:hideMark/>
          </w:tcPr>
          <w:p w14:paraId="703EE16B" w14:textId="77777777" w:rsidR="00DB53AB" w:rsidRPr="00566E85" w:rsidRDefault="00DB53AB" w:rsidP="002C595B">
            <w:pPr>
              <w:pStyle w:val="TableText1"/>
            </w:pPr>
            <w:r w:rsidRPr="00566E85">
              <w:t>392</w:t>
            </w:r>
          </w:p>
        </w:tc>
        <w:tc>
          <w:tcPr>
            <w:tcW w:w="1196" w:type="dxa"/>
            <w:noWrap/>
            <w:hideMark/>
          </w:tcPr>
          <w:p w14:paraId="375AB032" w14:textId="77777777" w:rsidR="00DB53AB" w:rsidRPr="00566E85" w:rsidRDefault="00DB53AB" w:rsidP="002C595B">
            <w:pPr>
              <w:pStyle w:val="TableText1"/>
            </w:pPr>
            <w:r w:rsidRPr="00566E85">
              <w:t>86.7</w:t>
            </w:r>
          </w:p>
        </w:tc>
        <w:tc>
          <w:tcPr>
            <w:tcW w:w="1196" w:type="dxa"/>
            <w:noWrap/>
            <w:hideMark/>
          </w:tcPr>
          <w:p w14:paraId="2D263E6A" w14:textId="77777777" w:rsidR="00DB53AB" w:rsidRPr="00566E85" w:rsidRDefault="00DB53AB" w:rsidP="002C595B">
            <w:pPr>
              <w:pStyle w:val="TableText1"/>
            </w:pPr>
            <w:r w:rsidRPr="00566E85">
              <w:t>425</w:t>
            </w:r>
          </w:p>
        </w:tc>
        <w:tc>
          <w:tcPr>
            <w:tcW w:w="1196" w:type="dxa"/>
            <w:noWrap/>
            <w:hideMark/>
          </w:tcPr>
          <w:p w14:paraId="2F353097" w14:textId="77777777" w:rsidR="00DB53AB" w:rsidRPr="00566E85" w:rsidRDefault="00DB53AB" w:rsidP="002C595B">
            <w:pPr>
              <w:pStyle w:val="TableText1"/>
            </w:pPr>
            <w:r w:rsidRPr="00566E85">
              <w:t>69.1</w:t>
            </w:r>
          </w:p>
        </w:tc>
        <w:tc>
          <w:tcPr>
            <w:tcW w:w="1196" w:type="dxa"/>
            <w:noWrap/>
            <w:hideMark/>
          </w:tcPr>
          <w:p w14:paraId="2695E0A8" w14:textId="77777777" w:rsidR="00DB53AB" w:rsidRPr="00566E85" w:rsidRDefault="00DB53AB" w:rsidP="002C595B">
            <w:pPr>
              <w:pStyle w:val="TableText1"/>
            </w:pPr>
            <w:r w:rsidRPr="00566E85">
              <w:t>454</w:t>
            </w:r>
          </w:p>
        </w:tc>
        <w:tc>
          <w:tcPr>
            <w:tcW w:w="1196" w:type="dxa"/>
            <w:noWrap/>
            <w:hideMark/>
          </w:tcPr>
          <w:p w14:paraId="5ED851AA" w14:textId="77777777" w:rsidR="00DB53AB" w:rsidRPr="00566E85" w:rsidRDefault="00DB53AB" w:rsidP="002C595B">
            <w:pPr>
              <w:pStyle w:val="TableText1"/>
            </w:pPr>
            <w:r w:rsidRPr="00566E85">
              <w:t>47.1</w:t>
            </w:r>
          </w:p>
        </w:tc>
      </w:tr>
      <w:tr w:rsidR="00DB53AB" w:rsidRPr="00566E85" w14:paraId="14033D3A" w14:textId="77777777" w:rsidTr="00566E85">
        <w:tc>
          <w:tcPr>
            <w:tcW w:w="2592" w:type="dxa"/>
            <w:hideMark/>
          </w:tcPr>
          <w:p w14:paraId="4539E5E8" w14:textId="77777777" w:rsidR="00DB53AB" w:rsidRPr="00566E85" w:rsidRDefault="00DB53AB" w:rsidP="002C595B">
            <w:pPr>
              <w:pStyle w:val="TableText1"/>
              <w:rPr>
                <w:lang w:eastAsia="ko-KR"/>
              </w:rPr>
            </w:pPr>
            <w:r w:rsidRPr="00566E85">
              <w:rPr>
                <w:lang w:eastAsia="ko-KR"/>
              </w:rPr>
              <w:t>+2 CSEM</w:t>
            </w:r>
          </w:p>
        </w:tc>
        <w:tc>
          <w:tcPr>
            <w:tcW w:w="1196" w:type="dxa"/>
            <w:noWrap/>
            <w:hideMark/>
          </w:tcPr>
          <w:p w14:paraId="5935CC92" w14:textId="77777777" w:rsidR="00DB53AB" w:rsidRPr="00566E85" w:rsidRDefault="00DB53AB" w:rsidP="002C595B">
            <w:pPr>
              <w:pStyle w:val="TableText1"/>
            </w:pPr>
            <w:r w:rsidRPr="00566E85">
              <w:t>406</w:t>
            </w:r>
          </w:p>
        </w:tc>
        <w:tc>
          <w:tcPr>
            <w:tcW w:w="1196" w:type="dxa"/>
            <w:noWrap/>
            <w:hideMark/>
          </w:tcPr>
          <w:p w14:paraId="7FF5EE54" w14:textId="77777777" w:rsidR="00DB53AB" w:rsidRPr="00566E85" w:rsidRDefault="00DB53AB" w:rsidP="002C595B">
            <w:pPr>
              <w:pStyle w:val="TableText1"/>
            </w:pPr>
            <w:r w:rsidRPr="00566E85">
              <w:t>80.5</w:t>
            </w:r>
          </w:p>
        </w:tc>
        <w:tc>
          <w:tcPr>
            <w:tcW w:w="1196" w:type="dxa"/>
            <w:noWrap/>
            <w:hideMark/>
          </w:tcPr>
          <w:p w14:paraId="18C4FEEF" w14:textId="77777777" w:rsidR="00DB53AB" w:rsidRPr="00566E85" w:rsidRDefault="00DB53AB" w:rsidP="002C595B">
            <w:pPr>
              <w:pStyle w:val="TableText1"/>
            </w:pPr>
            <w:r w:rsidRPr="00566E85">
              <w:t>440</w:t>
            </w:r>
          </w:p>
        </w:tc>
        <w:tc>
          <w:tcPr>
            <w:tcW w:w="1196" w:type="dxa"/>
            <w:noWrap/>
            <w:hideMark/>
          </w:tcPr>
          <w:p w14:paraId="5874D863" w14:textId="77777777" w:rsidR="00DB53AB" w:rsidRPr="00566E85" w:rsidRDefault="00DB53AB" w:rsidP="002C595B">
            <w:pPr>
              <w:pStyle w:val="TableText1"/>
            </w:pPr>
            <w:r w:rsidRPr="00566E85">
              <w:t>58.0</w:t>
            </w:r>
          </w:p>
        </w:tc>
        <w:tc>
          <w:tcPr>
            <w:tcW w:w="1196" w:type="dxa"/>
            <w:noWrap/>
            <w:hideMark/>
          </w:tcPr>
          <w:p w14:paraId="159E2556" w14:textId="77777777" w:rsidR="00DB53AB" w:rsidRPr="00566E85" w:rsidRDefault="00DB53AB" w:rsidP="002C595B">
            <w:pPr>
              <w:pStyle w:val="TableText1"/>
            </w:pPr>
            <w:r w:rsidRPr="00566E85">
              <w:t>472</w:t>
            </w:r>
          </w:p>
        </w:tc>
        <w:tc>
          <w:tcPr>
            <w:tcW w:w="1196" w:type="dxa"/>
            <w:noWrap/>
            <w:hideMark/>
          </w:tcPr>
          <w:p w14:paraId="6F0AFFC6" w14:textId="77777777" w:rsidR="00DB53AB" w:rsidRPr="00566E85" w:rsidRDefault="00DB53AB" w:rsidP="002C595B">
            <w:pPr>
              <w:pStyle w:val="TableText1"/>
            </w:pPr>
            <w:r w:rsidRPr="00566E85">
              <w:t>33.7</w:t>
            </w:r>
          </w:p>
        </w:tc>
      </w:tr>
    </w:tbl>
    <w:p w14:paraId="5B509BEE" w14:textId="77777777" w:rsidR="00072FCE" w:rsidRDefault="00072FCE" w:rsidP="00DF356F">
      <w:pPr>
        <w:pStyle w:val="Caption"/>
        <w:spacing w:before="360"/>
      </w:pPr>
      <w:bookmarkStart w:id="586" w:name="_Toc513978701"/>
      <w:r>
        <w:t>Table 2.</w:t>
      </w:r>
      <w:r>
        <w:fldChar w:fldCharType="begin"/>
      </w:r>
      <w:r>
        <w:instrText>SEQ Table_2. \* ARABIC</w:instrText>
      </w:r>
      <w:r>
        <w:fldChar w:fldCharType="separate"/>
      </w:r>
      <w:r w:rsidR="00CB09F4">
        <w:rPr>
          <w:noProof/>
        </w:rPr>
        <w:t>5</w:t>
      </w:r>
      <w:r>
        <w:fldChar w:fldCharType="end"/>
      </w:r>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Written</w:t>
      </w:r>
      <w:r w:rsidRPr="00B16417">
        <w:t xml:space="preserve">: </w:t>
      </w:r>
      <w:r>
        <w:t>Grade Two</w:t>
      </w:r>
      <w:bookmarkEnd w:id="586"/>
    </w:p>
    <w:tbl>
      <w:tblPr>
        <w:tblStyle w:val="TRtable"/>
        <w:tblW w:w="0" w:type="auto"/>
        <w:tblLook w:val="04A0" w:firstRow="1" w:lastRow="0" w:firstColumn="1" w:lastColumn="0" w:noHBand="0" w:noVBand="1"/>
        <w:tblDescription w:val="Projected Percentage of 2017 Students at and Above Recommended Threshold Score, +/- 1 CSEM and +/- 2 CSEMs for Written: Grade Two"/>
      </w:tblPr>
      <w:tblGrid>
        <w:gridCol w:w="2592"/>
        <w:gridCol w:w="1196"/>
        <w:gridCol w:w="1196"/>
        <w:gridCol w:w="1196"/>
        <w:gridCol w:w="1196"/>
        <w:gridCol w:w="1196"/>
        <w:gridCol w:w="1196"/>
      </w:tblGrid>
      <w:tr w:rsidR="0008489A" w:rsidRPr="00AA04FB" w14:paraId="427A42A8" w14:textId="77777777" w:rsidTr="00566E85">
        <w:trPr>
          <w:cnfStyle w:val="100000000000" w:firstRow="1" w:lastRow="0" w:firstColumn="0" w:lastColumn="0" w:oddVBand="0" w:evenVBand="0" w:oddHBand="0" w:evenHBand="0" w:firstRowFirstColumn="0" w:firstRowLastColumn="0" w:lastRowFirstColumn="0" w:lastRowLastColumn="0"/>
          <w:tblHeader/>
        </w:trPr>
        <w:tc>
          <w:tcPr>
            <w:tcW w:w="2592" w:type="dxa"/>
            <w:vAlign w:val="bottom"/>
            <w:hideMark/>
          </w:tcPr>
          <w:p w14:paraId="3E7AECB3" w14:textId="77777777" w:rsidR="0008489A" w:rsidRPr="00AA04FB" w:rsidRDefault="0008489A" w:rsidP="00BB1EC7">
            <w:pPr>
              <w:pStyle w:val="TableHead"/>
              <w:rPr>
                <w:rFonts w:eastAsia="Times New Roman"/>
                <w:color w:val="000000"/>
                <w:szCs w:val="20"/>
                <w:lang w:eastAsia="ko-KR"/>
              </w:rPr>
            </w:pPr>
            <w:r w:rsidRPr="00B979BB">
              <w:t>Threshold</w:t>
            </w:r>
          </w:p>
        </w:tc>
        <w:tc>
          <w:tcPr>
            <w:tcW w:w="1196" w:type="dxa"/>
            <w:vAlign w:val="bottom"/>
            <w:hideMark/>
          </w:tcPr>
          <w:p w14:paraId="0CD776CE" w14:textId="77777777" w:rsidR="0008489A" w:rsidRPr="00AA04FB" w:rsidRDefault="0008489A" w:rsidP="00BB1EC7">
            <w:pPr>
              <w:pStyle w:val="TableHead"/>
              <w:rPr>
                <w:rFonts w:eastAsia="Times New Roman"/>
                <w:color w:val="000000"/>
                <w:szCs w:val="20"/>
                <w:lang w:eastAsia="ko-KR"/>
              </w:rPr>
            </w:pPr>
            <w:r w:rsidRPr="00B979BB">
              <w:t>Level 2</w:t>
            </w:r>
            <w:r>
              <w:t xml:space="preserve"> </w:t>
            </w:r>
            <w:r w:rsidRPr="00B979BB">
              <w:t>Scale Score</w:t>
            </w:r>
          </w:p>
        </w:tc>
        <w:tc>
          <w:tcPr>
            <w:tcW w:w="1196" w:type="dxa"/>
            <w:vAlign w:val="bottom"/>
            <w:hideMark/>
          </w:tcPr>
          <w:p w14:paraId="40F58644" w14:textId="77777777" w:rsidR="0008489A" w:rsidRPr="00AA04FB" w:rsidRDefault="0008489A" w:rsidP="00BB1EC7">
            <w:pPr>
              <w:pStyle w:val="TableHead"/>
              <w:rPr>
                <w:rFonts w:eastAsia="Times New Roman"/>
                <w:color w:val="000000"/>
                <w:szCs w:val="20"/>
                <w:lang w:eastAsia="ko-KR"/>
              </w:rPr>
            </w:pPr>
            <w:r w:rsidRPr="00B979BB">
              <w:t>Level 2</w:t>
            </w:r>
            <w:r>
              <w:t xml:space="preserve"> </w:t>
            </w:r>
            <w:r w:rsidRPr="00B979BB">
              <w:t>Percent at and above</w:t>
            </w:r>
          </w:p>
        </w:tc>
        <w:tc>
          <w:tcPr>
            <w:tcW w:w="1196" w:type="dxa"/>
            <w:vAlign w:val="bottom"/>
            <w:hideMark/>
          </w:tcPr>
          <w:p w14:paraId="262CB8D8" w14:textId="77777777" w:rsidR="0008489A" w:rsidRPr="00AA04FB" w:rsidRDefault="0008489A" w:rsidP="00BB1EC7">
            <w:pPr>
              <w:pStyle w:val="TableHead"/>
              <w:rPr>
                <w:rFonts w:eastAsia="Times New Roman"/>
                <w:color w:val="000000"/>
                <w:szCs w:val="20"/>
                <w:lang w:eastAsia="ko-KR"/>
              </w:rPr>
            </w:pPr>
            <w:r w:rsidRPr="00B979BB">
              <w:t>Level 3</w:t>
            </w:r>
            <w:r>
              <w:t xml:space="preserve"> </w:t>
            </w:r>
            <w:r w:rsidRPr="00B979BB">
              <w:t>Scale Score</w:t>
            </w:r>
          </w:p>
        </w:tc>
        <w:tc>
          <w:tcPr>
            <w:tcW w:w="1196" w:type="dxa"/>
            <w:vAlign w:val="bottom"/>
            <w:hideMark/>
          </w:tcPr>
          <w:p w14:paraId="1CBBFDA7" w14:textId="77777777" w:rsidR="0008489A" w:rsidRPr="00AA04FB" w:rsidRDefault="0008489A" w:rsidP="00BB1EC7">
            <w:pPr>
              <w:pStyle w:val="TableHead"/>
              <w:rPr>
                <w:rFonts w:eastAsia="Times New Roman"/>
                <w:color w:val="000000"/>
                <w:szCs w:val="20"/>
                <w:lang w:eastAsia="ko-KR"/>
              </w:rPr>
            </w:pPr>
            <w:r w:rsidRPr="00B979BB">
              <w:t>Level 3</w:t>
            </w:r>
            <w:r>
              <w:t xml:space="preserve"> </w:t>
            </w:r>
            <w:r w:rsidRPr="00B979BB">
              <w:t>Percent at and above</w:t>
            </w:r>
          </w:p>
        </w:tc>
        <w:tc>
          <w:tcPr>
            <w:tcW w:w="1196" w:type="dxa"/>
            <w:vAlign w:val="bottom"/>
            <w:hideMark/>
          </w:tcPr>
          <w:p w14:paraId="72FEB892" w14:textId="77777777" w:rsidR="0008489A" w:rsidRPr="00AA04FB" w:rsidRDefault="0008489A" w:rsidP="00BB1EC7">
            <w:pPr>
              <w:pStyle w:val="TableHead"/>
              <w:rPr>
                <w:rFonts w:eastAsia="Times New Roman"/>
                <w:color w:val="000000"/>
                <w:szCs w:val="20"/>
                <w:lang w:eastAsia="ko-KR"/>
              </w:rPr>
            </w:pPr>
            <w:r w:rsidRPr="00B979BB">
              <w:t>Level 4</w:t>
            </w:r>
            <w:r>
              <w:t xml:space="preserve"> </w:t>
            </w:r>
            <w:r w:rsidRPr="00B979BB">
              <w:t>Scale Score</w:t>
            </w:r>
          </w:p>
        </w:tc>
        <w:tc>
          <w:tcPr>
            <w:tcW w:w="1196" w:type="dxa"/>
            <w:vAlign w:val="bottom"/>
            <w:hideMark/>
          </w:tcPr>
          <w:p w14:paraId="30FBAF21" w14:textId="77777777" w:rsidR="0008489A" w:rsidRPr="00AA04FB" w:rsidRDefault="0008489A" w:rsidP="00BB1EC7">
            <w:pPr>
              <w:pStyle w:val="TableHead"/>
              <w:rPr>
                <w:rFonts w:eastAsia="Times New Roman"/>
                <w:color w:val="000000"/>
                <w:szCs w:val="20"/>
                <w:lang w:eastAsia="ko-KR"/>
              </w:rPr>
            </w:pPr>
            <w:r w:rsidRPr="00B979BB">
              <w:t>Level 4</w:t>
            </w:r>
            <w:r>
              <w:t xml:space="preserve"> </w:t>
            </w:r>
            <w:r w:rsidRPr="00B979BB">
              <w:t>Percent at and above</w:t>
            </w:r>
          </w:p>
        </w:tc>
      </w:tr>
      <w:tr w:rsidR="00DB53AB" w:rsidRPr="00AA04FB" w14:paraId="5B9213F8" w14:textId="77777777" w:rsidTr="00566E85">
        <w:tc>
          <w:tcPr>
            <w:tcW w:w="2592" w:type="dxa"/>
            <w:hideMark/>
          </w:tcPr>
          <w:p w14:paraId="675BED50" w14:textId="77777777" w:rsidR="00DB53AB" w:rsidRPr="00AA04FB" w:rsidRDefault="00DB53AB" w:rsidP="002C595B">
            <w:pPr>
              <w:pStyle w:val="TableText1"/>
              <w:rPr>
                <w:lang w:eastAsia="ko-KR"/>
              </w:rPr>
            </w:pPr>
            <w:r w:rsidRPr="00AA04FB">
              <w:rPr>
                <w:lang w:eastAsia="ko-KR"/>
              </w:rPr>
              <w:t>-2 CSEM</w:t>
            </w:r>
          </w:p>
        </w:tc>
        <w:tc>
          <w:tcPr>
            <w:tcW w:w="1196" w:type="dxa"/>
            <w:noWrap/>
            <w:hideMark/>
          </w:tcPr>
          <w:p w14:paraId="4CABFE70" w14:textId="77777777" w:rsidR="00DB53AB" w:rsidRPr="00AA04FB" w:rsidRDefault="00DB53AB" w:rsidP="002C595B">
            <w:pPr>
              <w:pStyle w:val="TableText1"/>
              <w:rPr>
                <w:sz w:val="22"/>
                <w:szCs w:val="22"/>
                <w:lang w:eastAsia="ko-KR"/>
              </w:rPr>
            </w:pPr>
            <w:r w:rsidRPr="00DA1481">
              <w:rPr>
                <w:sz w:val="22"/>
                <w:szCs w:val="22"/>
              </w:rPr>
              <w:t>377</w:t>
            </w:r>
          </w:p>
        </w:tc>
        <w:tc>
          <w:tcPr>
            <w:tcW w:w="1196" w:type="dxa"/>
            <w:noWrap/>
            <w:hideMark/>
          </w:tcPr>
          <w:p w14:paraId="7D4CE97F" w14:textId="77777777" w:rsidR="00DB53AB" w:rsidRPr="00AA04FB" w:rsidRDefault="00DB53AB" w:rsidP="002C595B">
            <w:pPr>
              <w:pStyle w:val="TableText1"/>
              <w:rPr>
                <w:sz w:val="22"/>
                <w:szCs w:val="22"/>
                <w:lang w:eastAsia="ko-KR"/>
              </w:rPr>
            </w:pPr>
            <w:r w:rsidRPr="00DA1481">
              <w:rPr>
                <w:sz w:val="22"/>
                <w:szCs w:val="22"/>
              </w:rPr>
              <w:t>94.2</w:t>
            </w:r>
          </w:p>
        </w:tc>
        <w:tc>
          <w:tcPr>
            <w:tcW w:w="1196" w:type="dxa"/>
            <w:noWrap/>
            <w:hideMark/>
          </w:tcPr>
          <w:p w14:paraId="0AA6B30A" w14:textId="77777777" w:rsidR="00DB53AB" w:rsidRPr="00AA04FB" w:rsidRDefault="00DB53AB" w:rsidP="002C595B">
            <w:pPr>
              <w:pStyle w:val="TableText1"/>
              <w:rPr>
                <w:sz w:val="22"/>
                <w:szCs w:val="22"/>
                <w:lang w:eastAsia="ko-KR"/>
              </w:rPr>
            </w:pPr>
            <w:r w:rsidRPr="00DA1481">
              <w:rPr>
                <w:sz w:val="22"/>
                <w:szCs w:val="22"/>
              </w:rPr>
              <w:t>407</w:t>
            </w:r>
          </w:p>
        </w:tc>
        <w:tc>
          <w:tcPr>
            <w:tcW w:w="1196" w:type="dxa"/>
            <w:noWrap/>
            <w:hideMark/>
          </w:tcPr>
          <w:p w14:paraId="382F2A86" w14:textId="77777777" w:rsidR="00DB53AB" w:rsidRPr="00AA04FB" w:rsidRDefault="00DB53AB" w:rsidP="002C595B">
            <w:pPr>
              <w:pStyle w:val="TableText1"/>
              <w:rPr>
                <w:sz w:val="22"/>
                <w:szCs w:val="22"/>
                <w:lang w:eastAsia="ko-KR"/>
              </w:rPr>
            </w:pPr>
            <w:r w:rsidRPr="00DA1481">
              <w:rPr>
                <w:sz w:val="22"/>
                <w:szCs w:val="22"/>
              </w:rPr>
              <w:t>85.4</w:t>
            </w:r>
          </w:p>
        </w:tc>
        <w:tc>
          <w:tcPr>
            <w:tcW w:w="1196" w:type="dxa"/>
            <w:noWrap/>
            <w:hideMark/>
          </w:tcPr>
          <w:p w14:paraId="047F30BF" w14:textId="77777777" w:rsidR="00DB53AB" w:rsidRPr="00AA04FB" w:rsidRDefault="00DB53AB" w:rsidP="002C595B">
            <w:pPr>
              <w:pStyle w:val="TableText1"/>
              <w:rPr>
                <w:sz w:val="22"/>
                <w:szCs w:val="22"/>
                <w:lang w:eastAsia="ko-KR"/>
              </w:rPr>
            </w:pPr>
            <w:r w:rsidRPr="00DA1481">
              <w:rPr>
                <w:sz w:val="22"/>
                <w:szCs w:val="22"/>
              </w:rPr>
              <w:t>449</w:t>
            </w:r>
          </w:p>
        </w:tc>
        <w:tc>
          <w:tcPr>
            <w:tcW w:w="1196" w:type="dxa"/>
            <w:noWrap/>
            <w:hideMark/>
          </w:tcPr>
          <w:p w14:paraId="1E7DCF9A" w14:textId="77777777" w:rsidR="00DB53AB" w:rsidRPr="00AA04FB" w:rsidRDefault="00DB53AB" w:rsidP="002C595B">
            <w:pPr>
              <w:pStyle w:val="TableText1"/>
              <w:rPr>
                <w:sz w:val="22"/>
                <w:szCs w:val="22"/>
                <w:lang w:eastAsia="ko-KR"/>
              </w:rPr>
            </w:pPr>
            <w:r w:rsidRPr="00DA1481">
              <w:rPr>
                <w:sz w:val="22"/>
                <w:szCs w:val="22"/>
              </w:rPr>
              <w:t>64.8</w:t>
            </w:r>
          </w:p>
        </w:tc>
      </w:tr>
      <w:tr w:rsidR="00DB53AB" w:rsidRPr="00AA04FB" w14:paraId="476E7B68" w14:textId="77777777" w:rsidTr="00566E85">
        <w:tc>
          <w:tcPr>
            <w:tcW w:w="2592" w:type="dxa"/>
            <w:hideMark/>
          </w:tcPr>
          <w:p w14:paraId="0E1506CF" w14:textId="77777777" w:rsidR="00DB53AB" w:rsidRPr="00AA04FB" w:rsidRDefault="00DB53AB" w:rsidP="002C595B">
            <w:pPr>
              <w:pStyle w:val="TableText1"/>
              <w:rPr>
                <w:lang w:eastAsia="ko-KR"/>
              </w:rPr>
            </w:pPr>
            <w:r w:rsidRPr="00AA04FB">
              <w:rPr>
                <w:lang w:eastAsia="ko-KR"/>
              </w:rPr>
              <w:t>-1 CSEM</w:t>
            </w:r>
          </w:p>
        </w:tc>
        <w:tc>
          <w:tcPr>
            <w:tcW w:w="1196" w:type="dxa"/>
            <w:noWrap/>
            <w:hideMark/>
          </w:tcPr>
          <w:p w14:paraId="57B2F463" w14:textId="77777777" w:rsidR="00DB53AB" w:rsidRPr="00AA04FB" w:rsidRDefault="00DB53AB" w:rsidP="002C595B">
            <w:pPr>
              <w:pStyle w:val="TableText1"/>
              <w:rPr>
                <w:sz w:val="22"/>
                <w:szCs w:val="22"/>
                <w:lang w:eastAsia="ko-KR"/>
              </w:rPr>
            </w:pPr>
            <w:r w:rsidRPr="00DA1481">
              <w:rPr>
                <w:sz w:val="22"/>
                <w:szCs w:val="22"/>
              </w:rPr>
              <w:t>391</w:t>
            </w:r>
          </w:p>
        </w:tc>
        <w:tc>
          <w:tcPr>
            <w:tcW w:w="1196" w:type="dxa"/>
            <w:noWrap/>
            <w:hideMark/>
          </w:tcPr>
          <w:p w14:paraId="075654DB" w14:textId="77777777" w:rsidR="00DB53AB" w:rsidRPr="00AA04FB" w:rsidRDefault="00DB53AB" w:rsidP="002C595B">
            <w:pPr>
              <w:pStyle w:val="TableText1"/>
              <w:rPr>
                <w:sz w:val="22"/>
                <w:szCs w:val="22"/>
                <w:lang w:eastAsia="ko-KR"/>
              </w:rPr>
            </w:pPr>
            <w:r w:rsidRPr="00DA1481">
              <w:rPr>
                <w:sz w:val="22"/>
                <w:szCs w:val="22"/>
              </w:rPr>
              <w:t>91.1</w:t>
            </w:r>
          </w:p>
        </w:tc>
        <w:tc>
          <w:tcPr>
            <w:tcW w:w="1196" w:type="dxa"/>
            <w:noWrap/>
            <w:hideMark/>
          </w:tcPr>
          <w:p w14:paraId="160215B3" w14:textId="77777777" w:rsidR="00DB53AB" w:rsidRPr="00AA04FB" w:rsidRDefault="00DB53AB" w:rsidP="002C595B">
            <w:pPr>
              <w:pStyle w:val="TableText1"/>
              <w:rPr>
                <w:sz w:val="22"/>
                <w:szCs w:val="22"/>
                <w:lang w:eastAsia="ko-KR"/>
              </w:rPr>
            </w:pPr>
            <w:r w:rsidRPr="00DA1481">
              <w:rPr>
                <w:sz w:val="22"/>
                <w:szCs w:val="22"/>
              </w:rPr>
              <w:t>422</w:t>
            </w:r>
          </w:p>
        </w:tc>
        <w:tc>
          <w:tcPr>
            <w:tcW w:w="1196" w:type="dxa"/>
            <w:noWrap/>
            <w:hideMark/>
          </w:tcPr>
          <w:p w14:paraId="69073A15" w14:textId="77777777" w:rsidR="00DB53AB" w:rsidRPr="00AA04FB" w:rsidRDefault="00DB53AB" w:rsidP="002C595B">
            <w:pPr>
              <w:pStyle w:val="TableText1"/>
              <w:rPr>
                <w:sz w:val="22"/>
                <w:szCs w:val="22"/>
                <w:lang w:eastAsia="ko-KR"/>
              </w:rPr>
            </w:pPr>
            <w:r w:rsidRPr="00DA1481">
              <w:rPr>
                <w:sz w:val="22"/>
                <w:szCs w:val="22"/>
              </w:rPr>
              <w:t>78.6</w:t>
            </w:r>
          </w:p>
        </w:tc>
        <w:tc>
          <w:tcPr>
            <w:tcW w:w="1196" w:type="dxa"/>
            <w:noWrap/>
            <w:hideMark/>
          </w:tcPr>
          <w:p w14:paraId="554C3176" w14:textId="77777777" w:rsidR="00DB53AB" w:rsidRPr="00AA04FB" w:rsidRDefault="00DB53AB" w:rsidP="002C595B">
            <w:pPr>
              <w:pStyle w:val="TableText1"/>
              <w:rPr>
                <w:sz w:val="22"/>
                <w:szCs w:val="22"/>
                <w:lang w:eastAsia="ko-KR"/>
              </w:rPr>
            </w:pPr>
            <w:r w:rsidRPr="00DA1481">
              <w:rPr>
                <w:sz w:val="22"/>
                <w:szCs w:val="22"/>
              </w:rPr>
              <w:t>470</w:t>
            </w:r>
          </w:p>
        </w:tc>
        <w:tc>
          <w:tcPr>
            <w:tcW w:w="1196" w:type="dxa"/>
            <w:noWrap/>
            <w:hideMark/>
          </w:tcPr>
          <w:p w14:paraId="6712630B" w14:textId="77777777" w:rsidR="00DB53AB" w:rsidRPr="00AA04FB" w:rsidRDefault="00DB53AB" w:rsidP="002C595B">
            <w:pPr>
              <w:pStyle w:val="TableText1"/>
              <w:rPr>
                <w:sz w:val="22"/>
                <w:szCs w:val="22"/>
                <w:lang w:eastAsia="ko-KR"/>
              </w:rPr>
            </w:pPr>
            <w:r w:rsidRPr="00DA1481">
              <w:rPr>
                <w:sz w:val="22"/>
                <w:szCs w:val="22"/>
              </w:rPr>
              <w:t>51.5</w:t>
            </w:r>
          </w:p>
        </w:tc>
      </w:tr>
      <w:tr w:rsidR="00DB53AB" w:rsidRPr="00AA04FB" w14:paraId="281D587E" w14:textId="77777777" w:rsidTr="00566E85">
        <w:tc>
          <w:tcPr>
            <w:tcW w:w="2592" w:type="dxa"/>
            <w:hideMark/>
          </w:tcPr>
          <w:p w14:paraId="74811986" w14:textId="77777777" w:rsidR="00DB53AB" w:rsidRPr="00AA04FB" w:rsidRDefault="00DB53AB" w:rsidP="002C595B">
            <w:pPr>
              <w:pStyle w:val="TableText1"/>
              <w:rPr>
                <w:lang w:eastAsia="ko-KR"/>
              </w:rPr>
            </w:pPr>
            <w:r w:rsidRPr="00AA04FB">
              <w:rPr>
                <w:lang w:eastAsia="ko-KR"/>
              </w:rPr>
              <w:t>Panel Recommended</w:t>
            </w:r>
          </w:p>
        </w:tc>
        <w:tc>
          <w:tcPr>
            <w:tcW w:w="1196" w:type="dxa"/>
            <w:noWrap/>
            <w:hideMark/>
          </w:tcPr>
          <w:p w14:paraId="17BD143B" w14:textId="77777777" w:rsidR="00DB53AB" w:rsidRPr="00AA04FB" w:rsidRDefault="00DB53AB" w:rsidP="002C595B">
            <w:pPr>
              <w:pStyle w:val="TableText1"/>
              <w:rPr>
                <w:sz w:val="22"/>
                <w:szCs w:val="22"/>
                <w:lang w:eastAsia="ko-KR"/>
              </w:rPr>
            </w:pPr>
            <w:r w:rsidRPr="00DA1481">
              <w:rPr>
                <w:sz w:val="22"/>
                <w:szCs w:val="22"/>
              </w:rPr>
              <w:t>405</w:t>
            </w:r>
          </w:p>
        </w:tc>
        <w:tc>
          <w:tcPr>
            <w:tcW w:w="1196" w:type="dxa"/>
            <w:noWrap/>
            <w:hideMark/>
          </w:tcPr>
          <w:p w14:paraId="4BBDDA4C" w14:textId="77777777" w:rsidR="00DB53AB" w:rsidRPr="00AA04FB" w:rsidRDefault="00DB53AB" w:rsidP="002C595B">
            <w:pPr>
              <w:pStyle w:val="TableText1"/>
              <w:rPr>
                <w:sz w:val="22"/>
                <w:szCs w:val="22"/>
                <w:lang w:eastAsia="ko-KR"/>
              </w:rPr>
            </w:pPr>
            <w:r w:rsidRPr="00DA1481">
              <w:rPr>
                <w:sz w:val="22"/>
                <w:szCs w:val="22"/>
              </w:rPr>
              <w:t>86.1</w:t>
            </w:r>
          </w:p>
        </w:tc>
        <w:tc>
          <w:tcPr>
            <w:tcW w:w="1196" w:type="dxa"/>
            <w:noWrap/>
            <w:hideMark/>
          </w:tcPr>
          <w:p w14:paraId="4D6C7EA9" w14:textId="77777777" w:rsidR="00DB53AB" w:rsidRPr="00AA04FB" w:rsidRDefault="00DB53AB" w:rsidP="002C595B">
            <w:pPr>
              <w:pStyle w:val="TableText1"/>
              <w:rPr>
                <w:sz w:val="22"/>
                <w:szCs w:val="22"/>
                <w:lang w:eastAsia="ko-KR"/>
              </w:rPr>
            </w:pPr>
            <w:r w:rsidRPr="00DA1481">
              <w:rPr>
                <w:sz w:val="22"/>
                <w:szCs w:val="22"/>
              </w:rPr>
              <w:t>438</w:t>
            </w:r>
          </w:p>
        </w:tc>
        <w:tc>
          <w:tcPr>
            <w:tcW w:w="1196" w:type="dxa"/>
            <w:noWrap/>
            <w:hideMark/>
          </w:tcPr>
          <w:p w14:paraId="5643E632" w14:textId="77777777" w:rsidR="00DB53AB" w:rsidRPr="00AA04FB" w:rsidRDefault="00DB53AB" w:rsidP="002C595B">
            <w:pPr>
              <w:pStyle w:val="TableText1"/>
              <w:rPr>
                <w:sz w:val="22"/>
                <w:szCs w:val="22"/>
                <w:lang w:eastAsia="ko-KR"/>
              </w:rPr>
            </w:pPr>
            <w:r w:rsidRPr="00DA1481">
              <w:rPr>
                <w:sz w:val="22"/>
                <w:szCs w:val="22"/>
              </w:rPr>
              <w:t>70.3</w:t>
            </w:r>
          </w:p>
        </w:tc>
        <w:tc>
          <w:tcPr>
            <w:tcW w:w="1196" w:type="dxa"/>
            <w:noWrap/>
            <w:hideMark/>
          </w:tcPr>
          <w:p w14:paraId="05E2ECFA" w14:textId="77777777" w:rsidR="00DB53AB" w:rsidRPr="00AA04FB" w:rsidRDefault="00DB53AB" w:rsidP="002C595B">
            <w:pPr>
              <w:pStyle w:val="TableText1"/>
              <w:rPr>
                <w:sz w:val="22"/>
                <w:szCs w:val="22"/>
                <w:lang w:eastAsia="ko-KR"/>
              </w:rPr>
            </w:pPr>
            <w:r w:rsidRPr="00DA1481">
              <w:rPr>
                <w:sz w:val="22"/>
                <w:szCs w:val="22"/>
              </w:rPr>
              <w:t>491</w:t>
            </w:r>
          </w:p>
        </w:tc>
        <w:tc>
          <w:tcPr>
            <w:tcW w:w="1196" w:type="dxa"/>
            <w:noWrap/>
            <w:hideMark/>
          </w:tcPr>
          <w:p w14:paraId="6DA9DA01" w14:textId="77777777" w:rsidR="00DB53AB" w:rsidRPr="00AA04FB" w:rsidRDefault="00DB53AB" w:rsidP="002C595B">
            <w:pPr>
              <w:pStyle w:val="TableText1"/>
              <w:rPr>
                <w:sz w:val="22"/>
                <w:szCs w:val="22"/>
                <w:lang w:eastAsia="ko-KR"/>
              </w:rPr>
            </w:pPr>
            <w:r w:rsidRPr="00DA1481">
              <w:rPr>
                <w:sz w:val="22"/>
                <w:szCs w:val="22"/>
              </w:rPr>
              <w:t>38.1</w:t>
            </w:r>
          </w:p>
        </w:tc>
      </w:tr>
      <w:tr w:rsidR="00DB53AB" w:rsidRPr="00AA04FB" w14:paraId="49061B09" w14:textId="77777777" w:rsidTr="00566E85">
        <w:tc>
          <w:tcPr>
            <w:tcW w:w="2592" w:type="dxa"/>
            <w:hideMark/>
          </w:tcPr>
          <w:p w14:paraId="08D8A4A1" w14:textId="77777777" w:rsidR="00DB53AB" w:rsidRPr="00AA04FB" w:rsidRDefault="00DB53AB" w:rsidP="002C595B">
            <w:pPr>
              <w:pStyle w:val="TableText1"/>
              <w:rPr>
                <w:lang w:eastAsia="ko-KR"/>
              </w:rPr>
            </w:pPr>
            <w:r w:rsidRPr="00AA04FB">
              <w:rPr>
                <w:lang w:eastAsia="ko-KR"/>
              </w:rPr>
              <w:t>+1 CSEM</w:t>
            </w:r>
          </w:p>
        </w:tc>
        <w:tc>
          <w:tcPr>
            <w:tcW w:w="1196" w:type="dxa"/>
            <w:noWrap/>
            <w:hideMark/>
          </w:tcPr>
          <w:p w14:paraId="7A307992" w14:textId="77777777" w:rsidR="00DB53AB" w:rsidRPr="00AA04FB" w:rsidRDefault="00DB53AB" w:rsidP="002C595B">
            <w:pPr>
              <w:pStyle w:val="TableText1"/>
              <w:rPr>
                <w:sz w:val="22"/>
                <w:szCs w:val="22"/>
                <w:lang w:eastAsia="ko-KR"/>
              </w:rPr>
            </w:pPr>
            <w:r w:rsidRPr="00DA1481">
              <w:rPr>
                <w:sz w:val="22"/>
                <w:szCs w:val="22"/>
              </w:rPr>
              <w:t>419</w:t>
            </w:r>
          </w:p>
        </w:tc>
        <w:tc>
          <w:tcPr>
            <w:tcW w:w="1196" w:type="dxa"/>
            <w:noWrap/>
            <w:hideMark/>
          </w:tcPr>
          <w:p w14:paraId="30B4C203" w14:textId="77777777" w:rsidR="00DB53AB" w:rsidRPr="00AA04FB" w:rsidRDefault="00DB53AB" w:rsidP="002C595B">
            <w:pPr>
              <w:pStyle w:val="TableText1"/>
              <w:rPr>
                <w:sz w:val="22"/>
                <w:szCs w:val="22"/>
                <w:lang w:eastAsia="ko-KR"/>
              </w:rPr>
            </w:pPr>
            <w:r w:rsidRPr="00DA1481">
              <w:rPr>
                <w:sz w:val="22"/>
                <w:szCs w:val="22"/>
              </w:rPr>
              <w:t>80.1</w:t>
            </w:r>
          </w:p>
        </w:tc>
        <w:tc>
          <w:tcPr>
            <w:tcW w:w="1196" w:type="dxa"/>
            <w:noWrap/>
            <w:hideMark/>
          </w:tcPr>
          <w:p w14:paraId="2183BD31" w14:textId="77777777" w:rsidR="00DB53AB" w:rsidRPr="00AA04FB" w:rsidRDefault="00DB53AB" w:rsidP="002C595B">
            <w:pPr>
              <w:pStyle w:val="TableText1"/>
              <w:rPr>
                <w:sz w:val="22"/>
                <w:szCs w:val="22"/>
                <w:lang w:eastAsia="ko-KR"/>
              </w:rPr>
            </w:pPr>
            <w:r w:rsidRPr="00DA1481">
              <w:rPr>
                <w:sz w:val="22"/>
                <w:szCs w:val="22"/>
              </w:rPr>
              <w:t>454</w:t>
            </w:r>
          </w:p>
        </w:tc>
        <w:tc>
          <w:tcPr>
            <w:tcW w:w="1196" w:type="dxa"/>
            <w:noWrap/>
            <w:hideMark/>
          </w:tcPr>
          <w:p w14:paraId="55FDBAF2" w14:textId="77777777" w:rsidR="00DB53AB" w:rsidRPr="00AA04FB" w:rsidRDefault="00DB53AB" w:rsidP="002C595B">
            <w:pPr>
              <w:pStyle w:val="TableText1"/>
              <w:rPr>
                <w:sz w:val="22"/>
                <w:szCs w:val="22"/>
                <w:lang w:eastAsia="ko-KR"/>
              </w:rPr>
            </w:pPr>
            <w:r w:rsidRPr="00DA1481">
              <w:rPr>
                <w:sz w:val="22"/>
                <w:szCs w:val="22"/>
              </w:rPr>
              <w:t>61.8</w:t>
            </w:r>
          </w:p>
        </w:tc>
        <w:tc>
          <w:tcPr>
            <w:tcW w:w="1196" w:type="dxa"/>
            <w:noWrap/>
            <w:hideMark/>
          </w:tcPr>
          <w:p w14:paraId="01F9ADF5" w14:textId="77777777" w:rsidR="00DB53AB" w:rsidRPr="00AA04FB" w:rsidRDefault="00DB53AB" w:rsidP="002C595B">
            <w:pPr>
              <w:pStyle w:val="TableText1"/>
              <w:rPr>
                <w:sz w:val="22"/>
                <w:szCs w:val="22"/>
                <w:lang w:eastAsia="ko-KR"/>
              </w:rPr>
            </w:pPr>
            <w:r w:rsidRPr="00DA1481">
              <w:rPr>
                <w:sz w:val="22"/>
                <w:szCs w:val="22"/>
              </w:rPr>
              <w:t>512</w:t>
            </w:r>
          </w:p>
        </w:tc>
        <w:tc>
          <w:tcPr>
            <w:tcW w:w="1196" w:type="dxa"/>
            <w:noWrap/>
            <w:hideMark/>
          </w:tcPr>
          <w:p w14:paraId="629353E3" w14:textId="77777777" w:rsidR="00DB53AB" w:rsidRPr="00AA04FB" w:rsidRDefault="00DB53AB" w:rsidP="002C595B">
            <w:pPr>
              <w:pStyle w:val="TableText1"/>
              <w:rPr>
                <w:sz w:val="22"/>
                <w:szCs w:val="22"/>
                <w:lang w:eastAsia="ko-KR"/>
              </w:rPr>
            </w:pPr>
            <w:r w:rsidRPr="00DA1481">
              <w:rPr>
                <w:sz w:val="22"/>
                <w:szCs w:val="22"/>
              </w:rPr>
              <w:t>26.2</w:t>
            </w:r>
          </w:p>
        </w:tc>
      </w:tr>
      <w:tr w:rsidR="00DB53AB" w:rsidRPr="00AA04FB" w14:paraId="56749B3E" w14:textId="77777777" w:rsidTr="00566E85">
        <w:tc>
          <w:tcPr>
            <w:tcW w:w="2592" w:type="dxa"/>
            <w:hideMark/>
          </w:tcPr>
          <w:p w14:paraId="0A480483" w14:textId="77777777" w:rsidR="00DB53AB" w:rsidRPr="00AA04FB" w:rsidRDefault="00DB53AB" w:rsidP="002C595B">
            <w:pPr>
              <w:pStyle w:val="TableText1"/>
              <w:rPr>
                <w:lang w:eastAsia="ko-KR"/>
              </w:rPr>
            </w:pPr>
            <w:r w:rsidRPr="00AA04FB">
              <w:rPr>
                <w:lang w:eastAsia="ko-KR"/>
              </w:rPr>
              <w:t>+2 CSEM</w:t>
            </w:r>
          </w:p>
        </w:tc>
        <w:tc>
          <w:tcPr>
            <w:tcW w:w="1196" w:type="dxa"/>
            <w:noWrap/>
            <w:hideMark/>
          </w:tcPr>
          <w:p w14:paraId="07E1B9B6" w14:textId="77777777" w:rsidR="00DB53AB" w:rsidRPr="00AA04FB" w:rsidRDefault="00DB53AB" w:rsidP="002C595B">
            <w:pPr>
              <w:pStyle w:val="TableText1"/>
              <w:rPr>
                <w:sz w:val="22"/>
                <w:szCs w:val="22"/>
                <w:lang w:eastAsia="ko-KR"/>
              </w:rPr>
            </w:pPr>
            <w:r w:rsidRPr="00DA1481">
              <w:rPr>
                <w:sz w:val="22"/>
                <w:szCs w:val="22"/>
              </w:rPr>
              <w:t>433</w:t>
            </w:r>
          </w:p>
        </w:tc>
        <w:tc>
          <w:tcPr>
            <w:tcW w:w="1196" w:type="dxa"/>
            <w:noWrap/>
            <w:hideMark/>
          </w:tcPr>
          <w:p w14:paraId="799E1D5B" w14:textId="77777777" w:rsidR="00DB53AB" w:rsidRPr="00AA04FB" w:rsidRDefault="00DB53AB" w:rsidP="002C595B">
            <w:pPr>
              <w:pStyle w:val="TableText1"/>
              <w:rPr>
                <w:sz w:val="22"/>
                <w:szCs w:val="22"/>
                <w:lang w:eastAsia="ko-KR"/>
              </w:rPr>
            </w:pPr>
            <w:r w:rsidRPr="00DA1481">
              <w:rPr>
                <w:sz w:val="22"/>
                <w:szCs w:val="22"/>
              </w:rPr>
              <w:t>73.2</w:t>
            </w:r>
          </w:p>
        </w:tc>
        <w:tc>
          <w:tcPr>
            <w:tcW w:w="1196" w:type="dxa"/>
            <w:noWrap/>
            <w:hideMark/>
          </w:tcPr>
          <w:p w14:paraId="41D92CA3" w14:textId="77777777" w:rsidR="00DB53AB" w:rsidRPr="00AA04FB" w:rsidRDefault="00DB53AB" w:rsidP="002C595B">
            <w:pPr>
              <w:pStyle w:val="TableText1"/>
              <w:rPr>
                <w:sz w:val="22"/>
                <w:szCs w:val="22"/>
                <w:lang w:eastAsia="ko-KR"/>
              </w:rPr>
            </w:pPr>
            <w:r w:rsidRPr="00DA1481">
              <w:rPr>
                <w:sz w:val="22"/>
                <w:szCs w:val="22"/>
              </w:rPr>
              <w:t>469</w:t>
            </w:r>
          </w:p>
        </w:tc>
        <w:tc>
          <w:tcPr>
            <w:tcW w:w="1196" w:type="dxa"/>
            <w:noWrap/>
            <w:hideMark/>
          </w:tcPr>
          <w:p w14:paraId="4392375D" w14:textId="77777777" w:rsidR="00DB53AB" w:rsidRPr="00AA04FB" w:rsidRDefault="00DB53AB" w:rsidP="002C595B">
            <w:pPr>
              <w:pStyle w:val="TableText1"/>
              <w:rPr>
                <w:sz w:val="22"/>
                <w:szCs w:val="22"/>
                <w:lang w:eastAsia="ko-KR"/>
              </w:rPr>
            </w:pPr>
            <w:r w:rsidRPr="00DA1481">
              <w:rPr>
                <w:sz w:val="22"/>
                <w:szCs w:val="22"/>
              </w:rPr>
              <w:t>52.4</w:t>
            </w:r>
          </w:p>
        </w:tc>
        <w:tc>
          <w:tcPr>
            <w:tcW w:w="1196" w:type="dxa"/>
            <w:noWrap/>
            <w:hideMark/>
          </w:tcPr>
          <w:p w14:paraId="5B62D5EE" w14:textId="77777777" w:rsidR="00DB53AB" w:rsidRPr="00AA04FB" w:rsidRDefault="00DB53AB" w:rsidP="002C595B">
            <w:pPr>
              <w:pStyle w:val="TableText1"/>
              <w:rPr>
                <w:sz w:val="22"/>
                <w:szCs w:val="22"/>
                <w:lang w:eastAsia="ko-KR"/>
              </w:rPr>
            </w:pPr>
            <w:r w:rsidRPr="00DA1481">
              <w:rPr>
                <w:sz w:val="22"/>
                <w:szCs w:val="22"/>
              </w:rPr>
              <w:t>533</w:t>
            </w:r>
          </w:p>
        </w:tc>
        <w:tc>
          <w:tcPr>
            <w:tcW w:w="1196" w:type="dxa"/>
            <w:noWrap/>
            <w:hideMark/>
          </w:tcPr>
          <w:p w14:paraId="79B601EB" w14:textId="77777777" w:rsidR="00DB53AB" w:rsidRPr="00AA04FB" w:rsidRDefault="00DB53AB" w:rsidP="002C595B">
            <w:pPr>
              <w:pStyle w:val="TableText1"/>
              <w:rPr>
                <w:sz w:val="22"/>
                <w:szCs w:val="22"/>
                <w:lang w:eastAsia="ko-KR"/>
              </w:rPr>
            </w:pPr>
            <w:r w:rsidRPr="00DA1481">
              <w:rPr>
                <w:sz w:val="22"/>
                <w:szCs w:val="22"/>
              </w:rPr>
              <w:t>17.3</w:t>
            </w:r>
          </w:p>
        </w:tc>
      </w:tr>
    </w:tbl>
    <w:p w14:paraId="52747190" w14:textId="77777777" w:rsidR="00072FCE" w:rsidRDefault="00072FCE" w:rsidP="00DF356F">
      <w:pPr>
        <w:pStyle w:val="Caption"/>
        <w:spacing w:before="360"/>
      </w:pPr>
      <w:bookmarkStart w:id="587" w:name="_Toc513978702"/>
      <w:r>
        <w:lastRenderedPageBreak/>
        <w:t>Table 2.</w:t>
      </w:r>
      <w:r>
        <w:fldChar w:fldCharType="begin"/>
      </w:r>
      <w:r>
        <w:instrText>SEQ Table_2. \* ARABIC</w:instrText>
      </w:r>
      <w:r>
        <w:fldChar w:fldCharType="separate"/>
      </w:r>
      <w:r w:rsidR="00CB09F4">
        <w:rPr>
          <w:noProof/>
        </w:rPr>
        <w:t>6</w:t>
      </w:r>
      <w:r>
        <w:fldChar w:fldCharType="end"/>
      </w:r>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Oral</w:t>
      </w:r>
      <w:r w:rsidRPr="00B16417">
        <w:t xml:space="preserve">: </w:t>
      </w:r>
      <w:r>
        <w:t>Grade Two</w:t>
      </w:r>
      <w:bookmarkEnd w:id="587"/>
    </w:p>
    <w:tbl>
      <w:tblPr>
        <w:tblStyle w:val="TRtable"/>
        <w:tblW w:w="0" w:type="auto"/>
        <w:tblLook w:val="04A0" w:firstRow="1" w:lastRow="0" w:firstColumn="1" w:lastColumn="0" w:noHBand="0" w:noVBand="1"/>
        <w:tblDescription w:val="Projected Percentage of 2017 Students at and Above Recommended Threshold Score, +/- 1 CSEM and +/- 2 CSEMs for Oral: Grade Two"/>
      </w:tblPr>
      <w:tblGrid>
        <w:gridCol w:w="2592"/>
        <w:gridCol w:w="1196"/>
        <w:gridCol w:w="1196"/>
        <w:gridCol w:w="1196"/>
        <w:gridCol w:w="1196"/>
        <w:gridCol w:w="1196"/>
        <w:gridCol w:w="1196"/>
      </w:tblGrid>
      <w:tr w:rsidR="0008489A" w:rsidRPr="00566E85" w14:paraId="7CCCF26A" w14:textId="77777777" w:rsidTr="00566E85">
        <w:trPr>
          <w:cnfStyle w:val="100000000000" w:firstRow="1" w:lastRow="0" w:firstColumn="0" w:lastColumn="0" w:oddVBand="0" w:evenVBand="0" w:oddHBand="0" w:evenHBand="0" w:firstRowFirstColumn="0" w:firstRowLastColumn="0" w:lastRowFirstColumn="0" w:lastRowLastColumn="0"/>
          <w:tblHeader/>
        </w:trPr>
        <w:tc>
          <w:tcPr>
            <w:tcW w:w="2592" w:type="dxa"/>
            <w:vAlign w:val="bottom"/>
            <w:hideMark/>
          </w:tcPr>
          <w:p w14:paraId="58358B8F" w14:textId="77777777" w:rsidR="0008489A" w:rsidRPr="00566E85" w:rsidRDefault="0008489A" w:rsidP="00BB1EC7">
            <w:pPr>
              <w:pStyle w:val="TableHead"/>
              <w:rPr>
                <w:rFonts w:eastAsia="Times New Roman"/>
                <w:color w:val="000000"/>
                <w:szCs w:val="24"/>
                <w:lang w:eastAsia="ko-KR"/>
              </w:rPr>
            </w:pPr>
            <w:r w:rsidRPr="00566E85">
              <w:rPr>
                <w:szCs w:val="24"/>
              </w:rPr>
              <w:t>Threshold</w:t>
            </w:r>
          </w:p>
        </w:tc>
        <w:tc>
          <w:tcPr>
            <w:tcW w:w="1196" w:type="dxa"/>
            <w:vAlign w:val="bottom"/>
            <w:hideMark/>
          </w:tcPr>
          <w:p w14:paraId="1937DC85" w14:textId="77777777" w:rsidR="0008489A" w:rsidRPr="00566E85" w:rsidRDefault="0008489A" w:rsidP="00BB1EC7">
            <w:pPr>
              <w:pStyle w:val="TableHead"/>
              <w:rPr>
                <w:rFonts w:eastAsia="Times New Roman"/>
                <w:color w:val="000000"/>
                <w:szCs w:val="24"/>
                <w:lang w:eastAsia="ko-KR"/>
              </w:rPr>
            </w:pPr>
            <w:r w:rsidRPr="00566E85">
              <w:rPr>
                <w:szCs w:val="24"/>
              </w:rPr>
              <w:t>Level 2 Scale Score</w:t>
            </w:r>
          </w:p>
        </w:tc>
        <w:tc>
          <w:tcPr>
            <w:tcW w:w="1196" w:type="dxa"/>
            <w:vAlign w:val="bottom"/>
            <w:hideMark/>
          </w:tcPr>
          <w:p w14:paraId="0F139F8E" w14:textId="77777777" w:rsidR="0008489A" w:rsidRPr="00566E85" w:rsidRDefault="0008489A" w:rsidP="00BB1EC7">
            <w:pPr>
              <w:pStyle w:val="TableHead"/>
              <w:rPr>
                <w:rFonts w:eastAsia="Times New Roman"/>
                <w:color w:val="000000"/>
                <w:szCs w:val="24"/>
                <w:lang w:eastAsia="ko-KR"/>
              </w:rPr>
            </w:pPr>
            <w:r w:rsidRPr="00566E85">
              <w:rPr>
                <w:szCs w:val="24"/>
              </w:rPr>
              <w:t>Level 2 Percent at and above</w:t>
            </w:r>
          </w:p>
        </w:tc>
        <w:tc>
          <w:tcPr>
            <w:tcW w:w="1196" w:type="dxa"/>
            <w:vAlign w:val="bottom"/>
            <w:hideMark/>
          </w:tcPr>
          <w:p w14:paraId="7EDCB7C4" w14:textId="77777777" w:rsidR="0008489A" w:rsidRPr="00566E85" w:rsidRDefault="0008489A" w:rsidP="00BB1EC7">
            <w:pPr>
              <w:pStyle w:val="TableHead"/>
              <w:rPr>
                <w:rFonts w:eastAsia="Times New Roman"/>
                <w:color w:val="000000"/>
                <w:szCs w:val="24"/>
                <w:lang w:eastAsia="ko-KR"/>
              </w:rPr>
            </w:pPr>
            <w:r w:rsidRPr="00566E85">
              <w:rPr>
                <w:szCs w:val="24"/>
              </w:rPr>
              <w:t>Level 3 Scale Score</w:t>
            </w:r>
          </w:p>
        </w:tc>
        <w:tc>
          <w:tcPr>
            <w:tcW w:w="1196" w:type="dxa"/>
            <w:vAlign w:val="bottom"/>
            <w:hideMark/>
          </w:tcPr>
          <w:p w14:paraId="7482C858" w14:textId="77777777" w:rsidR="0008489A" w:rsidRPr="00566E85" w:rsidRDefault="0008489A" w:rsidP="00BB1EC7">
            <w:pPr>
              <w:pStyle w:val="TableHead"/>
              <w:rPr>
                <w:rFonts w:eastAsia="Times New Roman"/>
                <w:color w:val="000000"/>
                <w:szCs w:val="24"/>
                <w:lang w:eastAsia="ko-KR"/>
              </w:rPr>
            </w:pPr>
            <w:r w:rsidRPr="00566E85">
              <w:rPr>
                <w:szCs w:val="24"/>
              </w:rPr>
              <w:t>Level 3 Percent at and above</w:t>
            </w:r>
          </w:p>
        </w:tc>
        <w:tc>
          <w:tcPr>
            <w:tcW w:w="1196" w:type="dxa"/>
            <w:vAlign w:val="bottom"/>
            <w:hideMark/>
          </w:tcPr>
          <w:p w14:paraId="584CD8C5" w14:textId="77777777" w:rsidR="0008489A" w:rsidRPr="00566E85" w:rsidRDefault="0008489A" w:rsidP="00BB1EC7">
            <w:pPr>
              <w:pStyle w:val="TableHead"/>
              <w:rPr>
                <w:rFonts w:eastAsia="Times New Roman"/>
                <w:color w:val="000000"/>
                <w:szCs w:val="24"/>
                <w:lang w:eastAsia="ko-KR"/>
              </w:rPr>
            </w:pPr>
            <w:r w:rsidRPr="00566E85">
              <w:rPr>
                <w:szCs w:val="24"/>
              </w:rPr>
              <w:t>Level 4 Scale Score</w:t>
            </w:r>
          </w:p>
        </w:tc>
        <w:tc>
          <w:tcPr>
            <w:tcW w:w="1196" w:type="dxa"/>
            <w:vAlign w:val="bottom"/>
            <w:hideMark/>
          </w:tcPr>
          <w:p w14:paraId="1724E0B3" w14:textId="77777777" w:rsidR="0008489A" w:rsidRPr="00566E85" w:rsidRDefault="0008489A" w:rsidP="00BB1EC7">
            <w:pPr>
              <w:pStyle w:val="TableHead"/>
              <w:rPr>
                <w:rFonts w:eastAsia="Times New Roman"/>
                <w:color w:val="000000"/>
                <w:szCs w:val="24"/>
                <w:lang w:eastAsia="ko-KR"/>
              </w:rPr>
            </w:pPr>
            <w:r w:rsidRPr="00566E85">
              <w:rPr>
                <w:szCs w:val="24"/>
              </w:rPr>
              <w:t>Level 4 Percent at and above</w:t>
            </w:r>
          </w:p>
        </w:tc>
      </w:tr>
      <w:tr w:rsidR="00DB53AB" w:rsidRPr="00566E85" w14:paraId="2F515DC4" w14:textId="77777777" w:rsidTr="00566E85">
        <w:tc>
          <w:tcPr>
            <w:tcW w:w="2592" w:type="dxa"/>
            <w:hideMark/>
          </w:tcPr>
          <w:p w14:paraId="5D7CBFF9" w14:textId="77777777" w:rsidR="00DB53AB" w:rsidRPr="00566E85" w:rsidRDefault="00DB53AB" w:rsidP="00566E85">
            <w:pPr>
              <w:pStyle w:val="TableText1"/>
              <w:keepNext/>
              <w:rPr>
                <w:lang w:eastAsia="ko-KR"/>
              </w:rPr>
            </w:pPr>
            <w:r w:rsidRPr="00566E85">
              <w:rPr>
                <w:lang w:eastAsia="ko-KR"/>
              </w:rPr>
              <w:t>-2 CSEM</w:t>
            </w:r>
          </w:p>
        </w:tc>
        <w:tc>
          <w:tcPr>
            <w:tcW w:w="1196" w:type="dxa"/>
            <w:noWrap/>
            <w:hideMark/>
          </w:tcPr>
          <w:p w14:paraId="15DD89DA" w14:textId="77777777" w:rsidR="00DB53AB" w:rsidRPr="00566E85" w:rsidRDefault="00DB53AB" w:rsidP="002C595B">
            <w:pPr>
              <w:pStyle w:val="TableText1"/>
            </w:pPr>
            <w:r w:rsidRPr="00566E85">
              <w:t>340</w:t>
            </w:r>
          </w:p>
        </w:tc>
        <w:tc>
          <w:tcPr>
            <w:tcW w:w="1196" w:type="dxa"/>
            <w:noWrap/>
            <w:hideMark/>
          </w:tcPr>
          <w:p w14:paraId="6EFE343A" w14:textId="77777777" w:rsidR="00DB53AB" w:rsidRPr="00566E85" w:rsidRDefault="00DB53AB" w:rsidP="002C595B">
            <w:pPr>
              <w:pStyle w:val="TableText1"/>
            </w:pPr>
            <w:r w:rsidRPr="00566E85">
              <w:t>98.6</w:t>
            </w:r>
          </w:p>
        </w:tc>
        <w:tc>
          <w:tcPr>
            <w:tcW w:w="1196" w:type="dxa"/>
            <w:noWrap/>
            <w:hideMark/>
          </w:tcPr>
          <w:p w14:paraId="29269294" w14:textId="77777777" w:rsidR="00DB53AB" w:rsidRPr="00566E85" w:rsidRDefault="00DB53AB" w:rsidP="002C595B">
            <w:pPr>
              <w:pStyle w:val="TableText1"/>
            </w:pPr>
            <w:r w:rsidRPr="00566E85">
              <w:t>375</w:t>
            </w:r>
          </w:p>
        </w:tc>
        <w:tc>
          <w:tcPr>
            <w:tcW w:w="1196" w:type="dxa"/>
            <w:noWrap/>
            <w:hideMark/>
          </w:tcPr>
          <w:p w14:paraId="47D1F4D5" w14:textId="77777777" w:rsidR="00DB53AB" w:rsidRPr="00566E85" w:rsidRDefault="00DB53AB" w:rsidP="002C595B">
            <w:pPr>
              <w:pStyle w:val="TableText1"/>
            </w:pPr>
            <w:r w:rsidRPr="00566E85">
              <w:t>95.9</w:t>
            </w:r>
          </w:p>
        </w:tc>
        <w:tc>
          <w:tcPr>
            <w:tcW w:w="1196" w:type="dxa"/>
            <w:noWrap/>
            <w:hideMark/>
          </w:tcPr>
          <w:p w14:paraId="5CAA6AA4" w14:textId="77777777" w:rsidR="00DB53AB" w:rsidRPr="00566E85" w:rsidRDefault="00DB53AB" w:rsidP="002C595B">
            <w:pPr>
              <w:pStyle w:val="TableText1"/>
            </w:pPr>
            <w:r w:rsidRPr="00566E85">
              <w:t>416</w:t>
            </w:r>
          </w:p>
        </w:tc>
        <w:tc>
          <w:tcPr>
            <w:tcW w:w="1196" w:type="dxa"/>
            <w:noWrap/>
            <w:hideMark/>
          </w:tcPr>
          <w:p w14:paraId="10C9F890" w14:textId="77777777" w:rsidR="00DB53AB" w:rsidRPr="00566E85" w:rsidRDefault="00DB53AB" w:rsidP="002C595B">
            <w:pPr>
              <w:pStyle w:val="TableText1"/>
            </w:pPr>
            <w:r w:rsidRPr="00566E85">
              <w:t>86.4</w:t>
            </w:r>
          </w:p>
        </w:tc>
      </w:tr>
      <w:tr w:rsidR="00DB53AB" w:rsidRPr="00566E85" w14:paraId="0A7835ED" w14:textId="77777777" w:rsidTr="00566E85">
        <w:tc>
          <w:tcPr>
            <w:tcW w:w="2592" w:type="dxa"/>
            <w:hideMark/>
          </w:tcPr>
          <w:p w14:paraId="5F86FD8B" w14:textId="77777777" w:rsidR="00DB53AB" w:rsidRPr="00566E85" w:rsidRDefault="00DB53AB" w:rsidP="002C595B">
            <w:pPr>
              <w:pStyle w:val="TableText1"/>
              <w:rPr>
                <w:lang w:eastAsia="ko-KR"/>
              </w:rPr>
            </w:pPr>
            <w:r w:rsidRPr="00566E85">
              <w:rPr>
                <w:lang w:eastAsia="ko-KR"/>
              </w:rPr>
              <w:t>-1 CSEM</w:t>
            </w:r>
          </w:p>
        </w:tc>
        <w:tc>
          <w:tcPr>
            <w:tcW w:w="1196" w:type="dxa"/>
            <w:noWrap/>
            <w:hideMark/>
          </w:tcPr>
          <w:p w14:paraId="58B9B96D" w14:textId="77777777" w:rsidR="00DB53AB" w:rsidRPr="00566E85" w:rsidRDefault="00DB53AB" w:rsidP="002C595B">
            <w:pPr>
              <w:pStyle w:val="TableText1"/>
            </w:pPr>
            <w:r w:rsidRPr="00566E85">
              <w:t>356</w:t>
            </w:r>
          </w:p>
        </w:tc>
        <w:tc>
          <w:tcPr>
            <w:tcW w:w="1196" w:type="dxa"/>
            <w:noWrap/>
            <w:hideMark/>
          </w:tcPr>
          <w:p w14:paraId="680B7512" w14:textId="77777777" w:rsidR="00DB53AB" w:rsidRPr="00566E85" w:rsidRDefault="00DB53AB" w:rsidP="002C595B">
            <w:pPr>
              <w:pStyle w:val="TableText1"/>
            </w:pPr>
            <w:r w:rsidRPr="00566E85">
              <w:t>97.9</w:t>
            </w:r>
          </w:p>
        </w:tc>
        <w:tc>
          <w:tcPr>
            <w:tcW w:w="1196" w:type="dxa"/>
            <w:noWrap/>
            <w:hideMark/>
          </w:tcPr>
          <w:p w14:paraId="1A9711A7" w14:textId="77777777" w:rsidR="00DB53AB" w:rsidRPr="00566E85" w:rsidRDefault="00DB53AB" w:rsidP="002C595B">
            <w:pPr>
              <w:pStyle w:val="TableText1"/>
            </w:pPr>
            <w:r w:rsidRPr="00566E85">
              <w:t>392</w:t>
            </w:r>
          </w:p>
        </w:tc>
        <w:tc>
          <w:tcPr>
            <w:tcW w:w="1196" w:type="dxa"/>
            <w:noWrap/>
            <w:hideMark/>
          </w:tcPr>
          <w:p w14:paraId="308CEC8A" w14:textId="77777777" w:rsidR="00DB53AB" w:rsidRPr="00566E85" w:rsidRDefault="00DB53AB" w:rsidP="002C595B">
            <w:pPr>
              <w:pStyle w:val="TableText1"/>
            </w:pPr>
            <w:r w:rsidRPr="00566E85">
              <w:t>93.5</w:t>
            </w:r>
          </w:p>
        </w:tc>
        <w:tc>
          <w:tcPr>
            <w:tcW w:w="1196" w:type="dxa"/>
            <w:noWrap/>
            <w:hideMark/>
          </w:tcPr>
          <w:p w14:paraId="295B3ECE" w14:textId="77777777" w:rsidR="00DB53AB" w:rsidRPr="00566E85" w:rsidRDefault="00DB53AB" w:rsidP="002C595B">
            <w:pPr>
              <w:pStyle w:val="TableText1"/>
            </w:pPr>
            <w:r w:rsidRPr="00566E85">
              <w:t>437</w:t>
            </w:r>
          </w:p>
        </w:tc>
        <w:tc>
          <w:tcPr>
            <w:tcW w:w="1196" w:type="dxa"/>
            <w:noWrap/>
            <w:hideMark/>
          </w:tcPr>
          <w:p w14:paraId="2C85220E" w14:textId="77777777" w:rsidR="00DB53AB" w:rsidRPr="00566E85" w:rsidRDefault="00DB53AB" w:rsidP="002C595B">
            <w:pPr>
              <w:pStyle w:val="TableText1"/>
            </w:pPr>
            <w:r w:rsidRPr="00566E85">
              <w:t>76.3</w:t>
            </w:r>
          </w:p>
        </w:tc>
      </w:tr>
      <w:tr w:rsidR="00DB53AB" w:rsidRPr="00566E85" w14:paraId="2CDEF36F" w14:textId="77777777" w:rsidTr="00566E85">
        <w:tc>
          <w:tcPr>
            <w:tcW w:w="2592" w:type="dxa"/>
            <w:hideMark/>
          </w:tcPr>
          <w:p w14:paraId="40B97979" w14:textId="77777777" w:rsidR="00DB53AB" w:rsidRPr="00566E85" w:rsidRDefault="00DB53AB" w:rsidP="002C595B">
            <w:pPr>
              <w:pStyle w:val="TableText1"/>
              <w:rPr>
                <w:lang w:eastAsia="ko-KR"/>
              </w:rPr>
            </w:pPr>
            <w:r w:rsidRPr="00566E85">
              <w:rPr>
                <w:lang w:eastAsia="ko-KR"/>
              </w:rPr>
              <w:t>Panel Recommended</w:t>
            </w:r>
          </w:p>
        </w:tc>
        <w:tc>
          <w:tcPr>
            <w:tcW w:w="1196" w:type="dxa"/>
            <w:noWrap/>
            <w:hideMark/>
          </w:tcPr>
          <w:p w14:paraId="2675EF86" w14:textId="77777777" w:rsidR="00DB53AB" w:rsidRPr="00566E85" w:rsidRDefault="00DB53AB" w:rsidP="002C595B">
            <w:pPr>
              <w:pStyle w:val="TableText1"/>
            </w:pPr>
            <w:r w:rsidRPr="00566E85">
              <w:t>372</w:t>
            </w:r>
          </w:p>
        </w:tc>
        <w:tc>
          <w:tcPr>
            <w:tcW w:w="1196" w:type="dxa"/>
            <w:noWrap/>
            <w:hideMark/>
          </w:tcPr>
          <w:p w14:paraId="1572B5FC" w14:textId="77777777" w:rsidR="00DB53AB" w:rsidRPr="00566E85" w:rsidRDefault="00DB53AB" w:rsidP="002C595B">
            <w:pPr>
              <w:pStyle w:val="TableText1"/>
            </w:pPr>
            <w:r w:rsidRPr="00566E85">
              <w:t>96.3</w:t>
            </w:r>
          </w:p>
        </w:tc>
        <w:tc>
          <w:tcPr>
            <w:tcW w:w="1196" w:type="dxa"/>
            <w:noWrap/>
            <w:hideMark/>
          </w:tcPr>
          <w:p w14:paraId="6CBC30E7" w14:textId="77777777" w:rsidR="00DB53AB" w:rsidRPr="00566E85" w:rsidRDefault="00DB53AB" w:rsidP="002C595B">
            <w:pPr>
              <w:pStyle w:val="TableText1"/>
            </w:pPr>
            <w:r w:rsidRPr="00566E85">
              <w:t>409</w:t>
            </w:r>
          </w:p>
        </w:tc>
        <w:tc>
          <w:tcPr>
            <w:tcW w:w="1196" w:type="dxa"/>
            <w:noWrap/>
            <w:hideMark/>
          </w:tcPr>
          <w:p w14:paraId="0AACFC24" w14:textId="77777777" w:rsidR="00DB53AB" w:rsidRPr="00566E85" w:rsidRDefault="00DB53AB" w:rsidP="002C595B">
            <w:pPr>
              <w:pStyle w:val="TableText1"/>
            </w:pPr>
            <w:r w:rsidRPr="00566E85">
              <w:t>88.9</w:t>
            </w:r>
          </w:p>
        </w:tc>
        <w:tc>
          <w:tcPr>
            <w:tcW w:w="1196" w:type="dxa"/>
            <w:noWrap/>
            <w:hideMark/>
          </w:tcPr>
          <w:p w14:paraId="2951AC0C" w14:textId="77777777" w:rsidR="00DB53AB" w:rsidRPr="00566E85" w:rsidRDefault="00DB53AB" w:rsidP="002C595B">
            <w:pPr>
              <w:pStyle w:val="TableText1"/>
            </w:pPr>
            <w:r w:rsidRPr="00566E85">
              <w:t>458</w:t>
            </w:r>
          </w:p>
        </w:tc>
        <w:tc>
          <w:tcPr>
            <w:tcW w:w="1196" w:type="dxa"/>
            <w:noWrap/>
            <w:hideMark/>
          </w:tcPr>
          <w:p w14:paraId="3D422053" w14:textId="77777777" w:rsidR="00DB53AB" w:rsidRPr="00566E85" w:rsidRDefault="00DB53AB" w:rsidP="002C595B">
            <w:pPr>
              <w:pStyle w:val="TableText1"/>
            </w:pPr>
            <w:r w:rsidRPr="00566E85">
              <w:t>63.2</w:t>
            </w:r>
          </w:p>
        </w:tc>
      </w:tr>
      <w:tr w:rsidR="00DB53AB" w:rsidRPr="00566E85" w14:paraId="4D52DEB0" w14:textId="77777777" w:rsidTr="00566E85">
        <w:tc>
          <w:tcPr>
            <w:tcW w:w="2592" w:type="dxa"/>
            <w:hideMark/>
          </w:tcPr>
          <w:p w14:paraId="002DB6A8" w14:textId="77777777" w:rsidR="00DB53AB" w:rsidRPr="00566E85" w:rsidRDefault="00DB53AB" w:rsidP="002C595B">
            <w:pPr>
              <w:pStyle w:val="TableText1"/>
              <w:rPr>
                <w:lang w:eastAsia="ko-KR"/>
              </w:rPr>
            </w:pPr>
            <w:r w:rsidRPr="00566E85">
              <w:rPr>
                <w:lang w:eastAsia="ko-KR"/>
              </w:rPr>
              <w:t>+1 CSEM</w:t>
            </w:r>
          </w:p>
        </w:tc>
        <w:tc>
          <w:tcPr>
            <w:tcW w:w="1196" w:type="dxa"/>
            <w:noWrap/>
            <w:hideMark/>
          </w:tcPr>
          <w:p w14:paraId="74C4E986" w14:textId="77777777" w:rsidR="00DB53AB" w:rsidRPr="00566E85" w:rsidRDefault="00DB53AB" w:rsidP="002C595B">
            <w:pPr>
              <w:pStyle w:val="TableText1"/>
            </w:pPr>
            <w:r w:rsidRPr="00566E85">
              <w:t>388</w:t>
            </w:r>
          </w:p>
        </w:tc>
        <w:tc>
          <w:tcPr>
            <w:tcW w:w="1196" w:type="dxa"/>
            <w:noWrap/>
            <w:hideMark/>
          </w:tcPr>
          <w:p w14:paraId="413FB71D" w14:textId="77777777" w:rsidR="00DB53AB" w:rsidRPr="00566E85" w:rsidRDefault="00DB53AB" w:rsidP="002C595B">
            <w:pPr>
              <w:pStyle w:val="TableText1"/>
            </w:pPr>
            <w:r w:rsidRPr="00566E85">
              <w:t>94.1</w:t>
            </w:r>
          </w:p>
        </w:tc>
        <w:tc>
          <w:tcPr>
            <w:tcW w:w="1196" w:type="dxa"/>
            <w:noWrap/>
            <w:hideMark/>
          </w:tcPr>
          <w:p w14:paraId="446097F2" w14:textId="77777777" w:rsidR="00DB53AB" w:rsidRPr="00566E85" w:rsidRDefault="00DB53AB" w:rsidP="002C595B">
            <w:pPr>
              <w:pStyle w:val="TableText1"/>
            </w:pPr>
            <w:r w:rsidRPr="00566E85">
              <w:t>426</w:t>
            </w:r>
          </w:p>
        </w:tc>
        <w:tc>
          <w:tcPr>
            <w:tcW w:w="1196" w:type="dxa"/>
            <w:noWrap/>
            <w:hideMark/>
          </w:tcPr>
          <w:p w14:paraId="48B1F289" w14:textId="77777777" w:rsidR="00DB53AB" w:rsidRPr="00566E85" w:rsidRDefault="00DB53AB" w:rsidP="002C595B">
            <w:pPr>
              <w:pStyle w:val="TableText1"/>
            </w:pPr>
            <w:r w:rsidRPr="00566E85">
              <w:t>82.1</w:t>
            </w:r>
          </w:p>
        </w:tc>
        <w:tc>
          <w:tcPr>
            <w:tcW w:w="1196" w:type="dxa"/>
            <w:noWrap/>
            <w:hideMark/>
          </w:tcPr>
          <w:p w14:paraId="6DB24084" w14:textId="77777777" w:rsidR="00DB53AB" w:rsidRPr="00566E85" w:rsidRDefault="00DB53AB" w:rsidP="002C595B">
            <w:pPr>
              <w:pStyle w:val="TableText1"/>
            </w:pPr>
            <w:r w:rsidRPr="00566E85">
              <w:t>479</w:t>
            </w:r>
          </w:p>
        </w:tc>
        <w:tc>
          <w:tcPr>
            <w:tcW w:w="1196" w:type="dxa"/>
            <w:noWrap/>
            <w:hideMark/>
          </w:tcPr>
          <w:p w14:paraId="6A62047B" w14:textId="77777777" w:rsidR="00DB53AB" w:rsidRPr="00566E85" w:rsidRDefault="00DB53AB" w:rsidP="002C595B">
            <w:pPr>
              <w:pStyle w:val="TableText1"/>
            </w:pPr>
            <w:r w:rsidRPr="00566E85">
              <w:t>48.0</w:t>
            </w:r>
          </w:p>
        </w:tc>
      </w:tr>
      <w:tr w:rsidR="00DB53AB" w:rsidRPr="00566E85" w14:paraId="5099FB7D" w14:textId="77777777" w:rsidTr="00566E85">
        <w:tc>
          <w:tcPr>
            <w:tcW w:w="2592" w:type="dxa"/>
            <w:hideMark/>
          </w:tcPr>
          <w:p w14:paraId="7F35F760" w14:textId="77777777" w:rsidR="00DB53AB" w:rsidRPr="00566E85" w:rsidRDefault="00DB53AB" w:rsidP="002C595B">
            <w:pPr>
              <w:pStyle w:val="TableText1"/>
              <w:rPr>
                <w:lang w:eastAsia="ko-KR"/>
              </w:rPr>
            </w:pPr>
            <w:r w:rsidRPr="00566E85">
              <w:rPr>
                <w:lang w:eastAsia="ko-KR"/>
              </w:rPr>
              <w:t>+2 CSEM</w:t>
            </w:r>
          </w:p>
        </w:tc>
        <w:tc>
          <w:tcPr>
            <w:tcW w:w="1196" w:type="dxa"/>
            <w:noWrap/>
            <w:hideMark/>
          </w:tcPr>
          <w:p w14:paraId="54601E3A" w14:textId="77777777" w:rsidR="00DB53AB" w:rsidRPr="00566E85" w:rsidRDefault="00DB53AB" w:rsidP="002C595B">
            <w:pPr>
              <w:pStyle w:val="TableText1"/>
            </w:pPr>
            <w:r w:rsidRPr="00566E85">
              <w:t>404</w:t>
            </w:r>
          </w:p>
        </w:tc>
        <w:tc>
          <w:tcPr>
            <w:tcW w:w="1196" w:type="dxa"/>
            <w:noWrap/>
            <w:hideMark/>
          </w:tcPr>
          <w:p w14:paraId="067476C2" w14:textId="77777777" w:rsidR="00DB53AB" w:rsidRPr="00566E85" w:rsidRDefault="00DB53AB" w:rsidP="002C595B">
            <w:pPr>
              <w:pStyle w:val="TableText1"/>
            </w:pPr>
            <w:r w:rsidRPr="00566E85">
              <w:t>90.6</w:t>
            </w:r>
          </w:p>
        </w:tc>
        <w:tc>
          <w:tcPr>
            <w:tcW w:w="1196" w:type="dxa"/>
            <w:noWrap/>
            <w:hideMark/>
          </w:tcPr>
          <w:p w14:paraId="3CFCA23B" w14:textId="77777777" w:rsidR="00DB53AB" w:rsidRPr="00566E85" w:rsidRDefault="00DB53AB" w:rsidP="002C595B">
            <w:pPr>
              <w:pStyle w:val="TableText1"/>
            </w:pPr>
            <w:r w:rsidRPr="00566E85">
              <w:t>443</w:t>
            </w:r>
          </w:p>
        </w:tc>
        <w:tc>
          <w:tcPr>
            <w:tcW w:w="1196" w:type="dxa"/>
            <w:noWrap/>
            <w:hideMark/>
          </w:tcPr>
          <w:p w14:paraId="42E87C49" w14:textId="77777777" w:rsidR="00DB53AB" w:rsidRPr="00566E85" w:rsidRDefault="00DB53AB" w:rsidP="002C595B">
            <w:pPr>
              <w:pStyle w:val="TableText1"/>
            </w:pPr>
            <w:r w:rsidRPr="00566E85">
              <w:t>73.2</w:t>
            </w:r>
          </w:p>
        </w:tc>
        <w:tc>
          <w:tcPr>
            <w:tcW w:w="1196" w:type="dxa"/>
            <w:noWrap/>
            <w:hideMark/>
          </w:tcPr>
          <w:p w14:paraId="6BF4E7F7" w14:textId="77777777" w:rsidR="00DB53AB" w:rsidRPr="00566E85" w:rsidRDefault="00DB53AB" w:rsidP="002C595B">
            <w:pPr>
              <w:pStyle w:val="TableText1"/>
            </w:pPr>
            <w:r w:rsidRPr="00566E85">
              <w:t>500</w:t>
            </w:r>
          </w:p>
        </w:tc>
        <w:tc>
          <w:tcPr>
            <w:tcW w:w="1196" w:type="dxa"/>
            <w:noWrap/>
            <w:hideMark/>
          </w:tcPr>
          <w:p w14:paraId="2D73DAB4" w14:textId="77777777" w:rsidR="00DB53AB" w:rsidRPr="00566E85" w:rsidRDefault="00DB53AB" w:rsidP="002C595B">
            <w:pPr>
              <w:pStyle w:val="TableText1"/>
            </w:pPr>
            <w:r w:rsidRPr="00566E85">
              <w:t>34.1</w:t>
            </w:r>
          </w:p>
        </w:tc>
      </w:tr>
    </w:tbl>
    <w:p w14:paraId="3E51CAEB" w14:textId="77777777" w:rsidR="00072FCE" w:rsidRDefault="00072FCE" w:rsidP="00DF356F">
      <w:pPr>
        <w:pStyle w:val="Caption"/>
        <w:spacing w:before="360"/>
      </w:pPr>
      <w:bookmarkStart w:id="588" w:name="_Toc513978703"/>
      <w:r>
        <w:t>Table 2.</w:t>
      </w:r>
      <w:r>
        <w:fldChar w:fldCharType="begin"/>
      </w:r>
      <w:r>
        <w:instrText>SEQ Table_2. \* ARABIC</w:instrText>
      </w:r>
      <w:r>
        <w:fldChar w:fldCharType="separate"/>
      </w:r>
      <w:r w:rsidR="00CB09F4">
        <w:rPr>
          <w:noProof/>
        </w:rPr>
        <w:t>7</w:t>
      </w:r>
      <w:r>
        <w:fldChar w:fldCharType="end"/>
      </w:r>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Written</w:t>
      </w:r>
      <w:r w:rsidRPr="00B16417">
        <w:t xml:space="preserve">: </w:t>
      </w:r>
      <w:r>
        <w:t>Grades Three Through Five</w:t>
      </w:r>
      <w:bookmarkEnd w:id="588"/>
    </w:p>
    <w:tbl>
      <w:tblPr>
        <w:tblStyle w:val="TRtable"/>
        <w:tblW w:w="0" w:type="auto"/>
        <w:tblLook w:val="04A0" w:firstRow="1" w:lastRow="0" w:firstColumn="1" w:lastColumn="0" w:noHBand="0" w:noVBand="1"/>
        <w:tblDescription w:val="Projected Percentage of 2017 Students at and Above Recommended Threshold Score, +/- 1 CSEM and +/- 2 CSEMs for Written: Grades Three Through Five"/>
      </w:tblPr>
      <w:tblGrid>
        <w:gridCol w:w="2592"/>
        <w:gridCol w:w="1196"/>
        <w:gridCol w:w="1196"/>
        <w:gridCol w:w="1196"/>
        <w:gridCol w:w="1196"/>
        <w:gridCol w:w="1196"/>
        <w:gridCol w:w="1196"/>
      </w:tblGrid>
      <w:tr w:rsidR="0008489A" w:rsidRPr="00566E85" w14:paraId="0F9914C2" w14:textId="77777777" w:rsidTr="00566E85">
        <w:trPr>
          <w:cnfStyle w:val="100000000000" w:firstRow="1" w:lastRow="0" w:firstColumn="0" w:lastColumn="0" w:oddVBand="0" w:evenVBand="0" w:oddHBand="0" w:evenHBand="0" w:firstRowFirstColumn="0" w:firstRowLastColumn="0" w:lastRowFirstColumn="0" w:lastRowLastColumn="0"/>
          <w:tblHeader/>
        </w:trPr>
        <w:tc>
          <w:tcPr>
            <w:tcW w:w="2592" w:type="dxa"/>
            <w:vAlign w:val="bottom"/>
            <w:hideMark/>
          </w:tcPr>
          <w:p w14:paraId="62E27169" w14:textId="77777777" w:rsidR="0008489A" w:rsidRPr="00566E85" w:rsidRDefault="0008489A" w:rsidP="00BB1EC7">
            <w:pPr>
              <w:pStyle w:val="TableHead"/>
              <w:rPr>
                <w:rFonts w:eastAsia="Times New Roman"/>
                <w:color w:val="000000"/>
                <w:szCs w:val="24"/>
                <w:lang w:eastAsia="ko-KR"/>
              </w:rPr>
            </w:pPr>
            <w:r w:rsidRPr="00566E85">
              <w:rPr>
                <w:szCs w:val="24"/>
              </w:rPr>
              <w:t>Threshold</w:t>
            </w:r>
          </w:p>
        </w:tc>
        <w:tc>
          <w:tcPr>
            <w:tcW w:w="1196" w:type="dxa"/>
            <w:vAlign w:val="bottom"/>
            <w:hideMark/>
          </w:tcPr>
          <w:p w14:paraId="2425B365" w14:textId="77777777" w:rsidR="0008489A" w:rsidRPr="00566E85" w:rsidRDefault="0008489A" w:rsidP="00BB1EC7">
            <w:pPr>
              <w:pStyle w:val="TableHead"/>
              <w:rPr>
                <w:rFonts w:eastAsia="Times New Roman"/>
                <w:color w:val="000000"/>
                <w:szCs w:val="24"/>
                <w:lang w:eastAsia="ko-KR"/>
              </w:rPr>
            </w:pPr>
            <w:r w:rsidRPr="00566E85">
              <w:rPr>
                <w:szCs w:val="24"/>
              </w:rPr>
              <w:t>Level 2 Scale Score</w:t>
            </w:r>
          </w:p>
        </w:tc>
        <w:tc>
          <w:tcPr>
            <w:tcW w:w="1196" w:type="dxa"/>
            <w:vAlign w:val="bottom"/>
            <w:hideMark/>
          </w:tcPr>
          <w:p w14:paraId="555FF2E5" w14:textId="77777777" w:rsidR="0008489A" w:rsidRPr="00566E85" w:rsidRDefault="0008489A" w:rsidP="00BB1EC7">
            <w:pPr>
              <w:pStyle w:val="TableHead"/>
              <w:rPr>
                <w:rFonts w:eastAsia="Times New Roman"/>
                <w:color w:val="000000"/>
                <w:szCs w:val="24"/>
                <w:lang w:eastAsia="ko-KR"/>
              </w:rPr>
            </w:pPr>
            <w:r w:rsidRPr="00566E85">
              <w:rPr>
                <w:szCs w:val="24"/>
              </w:rPr>
              <w:t>Level 2 Percent at and above</w:t>
            </w:r>
          </w:p>
        </w:tc>
        <w:tc>
          <w:tcPr>
            <w:tcW w:w="1196" w:type="dxa"/>
            <w:vAlign w:val="bottom"/>
            <w:hideMark/>
          </w:tcPr>
          <w:p w14:paraId="5CF626C9" w14:textId="77777777" w:rsidR="0008489A" w:rsidRPr="00566E85" w:rsidRDefault="0008489A" w:rsidP="00BB1EC7">
            <w:pPr>
              <w:pStyle w:val="TableHead"/>
              <w:rPr>
                <w:rFonts w:eastAsia="Times New Roman"/>
                <w:color w:val="000000"/>
                <w:szCs w:val="24"/>
                <w:lang w:eastAsia="ko-KR"/>
              </w:rPr>
            </w:pPr>
            <w:r w:rsidRPr="00566E85">
              <w:rPr>
                <w:szCs w:val="24"/>
              </w:rPr>
              <w:t>Level 3 Scale Score</w:t>
            </w:r>
          </w:p>
        </w:tc>
        <w:tc>
          <w:tcPr>
            <w:tcW w:w="1196" w:type="dxa"/>
            <w:vAlign w:val="bottom"/>
            <w:hideMark/>
          </w:tcPr>
          <w:p w14:paraId="6A3AE6ED" w14:textId="77777777" w:rsidR="0008489A" w:rsidRPr="00566E85" w:rsidRDefault="0008489A" w:rsidP="00BB1EC7">
            <w:pPr>
              <w:pStyle w:val="TableHead"/>
              <w:rPr>
                <w:rFonts w:eastAsia="Times New Roman"/>
                <w:color w:val="000000"/>
                <w:szCs w:val="24"/>
                <w:lang w:eastAsia="ko-KR"/>
              </w:rPr>
            </w:pPr>
            <w:r w:rsidRPr="00566E85">
              <w:rPr>
                <w:szCs w:val="24"/>
              </w:rPr>
              <w:t>Level 3 Percent at and above</w:t>
            </w:r>
          </w:p>
        </w:tc>
        <w:tc>
          <w:tcPr>
            <w:tcW w:w="1196" w:type="dxa"/>
            <w:vAlign w:val="bottom"/>
            <w:hideMark/>
          </w:tcPr>
          <w:p w14:paraId="70BA003D" w14:textId="77777777" w:rsidR="0008489A" w:rsidRPr="00566E85" w:rsidRDefault="0008489A" w:rsidP="00BB1EC7">
            <w:pPr>
              <w:pStyle w:val="TableHead"/>
              <w:rPr>
                <w:rFonts w:eastAsia="Times New Roman"/>
                <w:color w:val="000000"/>
                <w:szCs w:val="24"/>
                <w:lang w:eastAsia="ko-KR"/>
              </w:rPr>
            </w:pPr>
            <w:r w:rsidRPr="00566E85">
              <w:rPr>
                <w:szCs w:val="24"/>
              </w:rPr>
              <w:t>Level 4 Scale Score</w:t>
            </w:r>
          </w:p>
        </w:tc>
        <w:tc>
          <w:tcPr>
            <w:tcW w:w="1196" w:type="dxa"/>
            <w:vAlign w:val="bottom"/>
            <w:hideMark/>
          </w:tcPr>
          <w:p w14:paraId="2AA824D0" w14:textId="77777777" w:rsidR="0008489A" w:rsidRPr="00566E85" w:rsidRDefault="0008489A" w:rsidP="00BB1EC7">
            <w:pPr>
              <w:pStyle w:val="TableHead"/>
              <w:rPr>
                <w:rFonts w:eastAsia="Times New Roman"/>
                <w:color w:val="000000"/>
                <w:szCs w:val="24"/>
                <w:lang w:eastAsia="ko-KR"/>
              </w:rPr>
            </w:pPr>
            <w:r w:rsidRPr="00566E85">
              <w:rPr>
                <w:szCs w:val="24"/>
              </w:rPr>
              <w:t>Level 4 Percent at and above</w:t>
            </w:r>
          </w:p>
        </w:tc>
      </w:tr>
      <w:tr w:rsidR="00554B4A" w:rsidRPr="00566E85" w14:paraId="1A7841A5" w14:textId="77777777" w:rsidTr="00566E85">
        <w:tc>
          <w:tcPr>
            <w:tcW w:w="2592" w:type="dxa"/>
            <w:hideMark/>
          </w:tcPr>
          <w:p w14:paraId="7EBE1E1B" w14:textId="77777777" w:rsidR="00554B4A" w:rsidRPr="00566E85" w:rsidRDefault="00554B4A" w:rsidP="002C595B">
            <w:pPr>
              <w:pStyle w:val="TableText1"/>
              <w:rPr>
                <w:lang w:eastAsia="ko-KR"/>
              </w:rPr>
            </w:pPr>
            <w:r w:rsidRPr="00566E85">
              <w:rPr>
                <w:lang w:eastAsia="ko-KR"/>
              </w:rPr>
              <w:t>-2 CSEM</w:t>
            </w:r>
          </w:p>
        </w:tc>
        <w:tc>
          <w:tcPr>
            <w:tcW w:w="1196" w:type="dxa"/>
            <w:noWrap/>
            <w:hideMark/>
          </w:tcPr>
          <w:p w14:paraId="5E95E486" w14:textId="77777777" w:rsidR="00554B4A" w:rsidRPr="00566E85" w:rsidRDefault="00554B4A" w:rsidP="002C595B">
            <w:pPr>
              <w:pStyle w:val="TableText1"/>
            </w:pPr>
            <w:r w:rsidRPr="00566E85">
              <w:t>435</w:t>
            </w:r>
          </w:p>
        </w:tc>
        <w:tc>
          <w:tcPr>
            <w:tcW w:w="1196" w:type="dxa"/>
            <w:noWrap/>
            <w:hideMark/>
          </w:tcPr>
          <w:p w14:paraId="376CC61E" w14:textId="77777777" w:rsidR="00554B4A" w:rsidRPr="00566E85" w:rsidRDefault="00554B4A" w:rsidP="002C595B">
            <w:pPr>
              <w:pStyle w:val="TableText1"/>
            </w:pPr>
            <w:r w:rsidRPr="00566E85">
              <w:t>92.2</w:t>
            </w:r>
          </w:p>
        </w:tc>
        <w:tc>
          <w:tcPr>
            <w:tcW w:w="1196" w:type="dxa"/>
            <w:noWrap/>
            <w:hideMark/>
          </w:tcPr>
          <w:p w14:paraId="62F933C7" w14:textId="77777777" w:rsidR="00554B4A" w:rsidRPr="00566E85" w:rsidRDefault="00554B4A" w:rsidP="002C595B">
            <w:pPr>
              <w:pStyle w:val="TableText1"/>
            </w:pPr>
            <w:r w:rsidRPr="00566E85">
              <w:t>482</w:t>
            </w:r>
          </w:p>
        </w:tc>
        <w:tc>
          <w:tcPr>
            <w:tcW w:w="1196" w:type="dxa"/>
            <w:noWrap/>
            <w:hideMark/>
          </w:tcPr>
          <w:p w14:paraId="0D44530E" w14:textId="77777777" w:rsidR="00554B4A" w:rsidRPr="00566E85" w:rsidRDefault="00554B4A" w:rsidP="002C595B">
            <w:pPr>
              <w:pStyle w:val="TableText1"/>
            </w:pPr>
            <w:r w:rsidRPr="00566E85">
              <w:t>74.2</w:t>
            </w:r>
          </w:p>
        </w:tc>
        <w:tc>
          <w:tcPr>
            <w:tcW w:w="1196" w:type="dxa"/>
            <w:noWrap/>
            <w:hideMark/>
          </w:tcPr>
          <w:p w14:paraId="1132F9EF" w14:textId="77777777" w:rsidR="00554B4A" w:rsidRPr="00566E85" w:rsidRDefault="00554B4A" w:rsidP="002C595B">
            <w:pPr>
              <w:pStyle w:val="TableText1"/>
            </w:pPr>
            <w:r w:rsidRPr="00566E85">
              <w:t>549</w:t>
            </w:r>
          </w:p>
        </w:tc>
        <w:tc>
          <w:tcPr>
            <w:tcW w:w="1196" w:type="dxa"/>
            <w:noWrap/>
            <w:hideMark/>
          </w:tcPr>
          <w:p w14:paraId="6BAB01FD" w14:textId="77777777" w:rsidR="00554B4A" w:rsidRPr="00566E85" w:rsidRDefault="00554B4A" w:rsidP="002C595B">
            <w:pPr>
              <w:pStyle w:val="TableText1"/>
            </w:pPr>
            <w:r w:rsidRPr="00566E85">
              <w:t>29.5</w:t>
            </w:r>
          </w:p>
        </w:tc>
      </w:tr>
      <w:tr w:rsidR="00554B4A" w:rsidRPr="00566E85" w14:paraId="5DAD3228" w14:textId="77777777" w:rsidTr="00566E85">
        <w:tc>
          <w:tcPr>
            <w:tcW w:w="2592" w:type="dxa"/>
            <w:hideMark/>
          </w:tcPr>
          <w:p w14:paraId="127B1ECD" w14:textId="77777777" w:rsidR="00554B4A" w:rsidRPr="00566E85" w:rsidRDefault="00554B4A" w:rsidP="002C595B">
            <w:pPr>
              <w:pStyle w:val="TableText1"/>
              <w:rPr>
                <w:lang w:eastAsia="ko-KR"/>
              </w:rPr>
            </w:pPr>
            <w:r w:rsidRPr="00566E85">
              <w:rPr>
                <w:lang w:eastAsia="ko-KR"/>
              </w:rPr>
              <w:t>-1 CSEM</w:t>
            </w:r>
          </w:p>
        </w:tc>
        <w:tc>
          <w:tcPr>
            <w:tcW w:w="1196" w:type="dxa"/>
            <w:noWrap/>
            <w:hideMark/>
          </w:tcPr>
          <w:p w14:paraId="1859595E" w14:textId="77777777" w:rsidR="00554B4A" w:rsidRPr="00566E85" w:rsidRDefault="00554B4A" w:rsidP="002C595B">
            <w:pPr>
              <w:pStyle w:val="TableText1"/>
            </w:pPr>
            <w:r w:rsidRPr="00566E85">
              <w:t>452</w:t>
            </w:r>
          </w:p>
        </w:tc>
        <w:tc>
          <w:tcPr>
            <w:tcW w:w="1196" w:type="dxa"/>
            <w:noWrap/>
            <w:hideMark/>
          </w:tcPr>
          <w:p w14:paraId="36C63C26" w14:textId="77777777" w:rsidR="00554B4A" w:rsidRPr="00566E85" w:rsidRDefault="00554B4A" w:rsidP="002C595B">
            <w:pPr>
              <w:pStyle w:val="TableText1"/>
            </w:pPr>
            <w:r w:rsidRPr="00566E85">
              <w:t>87.6</w:t>
            </w:r>
          </w:p>
        </w:tc>
        <w:tc>
          <w:tcPr>
            <w:tcW w:w="1196" w:type="dxa"/>
            <w:noWrap/>
            <w:hideMark/>
          </w:tcPr>
          <w:p w14:paraId="6DFE3ED7" w14:textId="77777777" w:rsidR="00554B4A" w:rsidRPr="00566E85" w:rsidRDefault="00554B4A" w:rsidP="002C595B">
            <w:pPr>
              <w:pStyle w:val="TableText1"/>
            </w:pPr>
            <w:r w:rsidRPr="00566E85">
              <w:t>501</w:t>
            </w:r>
          </w:p>
        </w:tc>
        <w:tc>
          <w:tcPr>
            <w:tcW w:w="1196" w:type="dxa"/>
            <w:noWrap/>
            <w:hideMark/>
          </w:tcPr>
          <w:p w14:paraId="4DBDB16B" w14:textId="77777777" w:rsidR="00554B4A" w:rsidRPr="00566E85" w:rsidRDefault="00554B4A" w:rsidP="002C595B">
            <w:pPr>
              <w:pStyle w:val="TableText1"/>
            </w:pPr>
            <w:r w:rsidRPr="00566E85">
              <w:t>62.6</w:t>
            </w:r>
          </w:p>
        </w:tc>
        <w:tc>
          <w:tcPr>
            <w:tcW w:w="1196" w:type="dxa"/>
            <w:noWrap/>
            <w:hideMark/>
          </w:tcPr>
          <w:p w14:paraId="014C44B2" w14:textId="77777777" w:rsidR="00554B4A" w:rsidRPr="00566E85" w:rsidRDefault="00554B4A" w:rsidP="002C595B">
            <w:pPr>
              <w:pStyle w:val="TableText1"/>
            </w:pPr>
            <w:r w:rsidRPr="00566E85">
              <w:t>578</w:t>
            </w:r>
          </w:p>
        </w:tc>
        <w:tc>
          <w:tcPr>
            <w:tcW w:w="1196" w:type="dxa"/>
            <w:noWrap/>
            <w:hideMark/>
          </w:tcPr>
          <w:p w14:paraId="65F40693" w14:textId="77777777" w:rsidR="00554B4A" w:rsidRPr="00566E85" w:rsidRDefault="00554B4A" w:rsidP="002C595B">
            <w:pPr>
              <w:pStyle w:val="TableText1"/>
            </w:pPr>
            <w:r w:rsidRPr="00566E85">
              <w:t>15.1</w:t>
            </w:r>
          </w:p>
        </w:tc>
      </w:tr>
      <w:tr w:rsidR="00554B4A" w:rsidRPr="00566E85" w14:paraId="676528CF" w14:textId="77777777" w:rsidTr="00566E85">
        <w:tc>
          <w:tcPr>
            <w:tcW w:w="2592" w:type="dxa"/>
            <w:hideMark/>
          </w:tcPr>
          <w:p w14:paraId="586A1E64" w14:textId="77777777" w:rsidR="00554B4A" w:rsidRPr="00566E85" w:rsidRDefault="00554B4A" w:rsidP="002C595B">
            <w:pPr>
              <w:pStyle w:val="TableText1"/>
              <w:rPr>
                <w:lang w:eastAsia="ko-KR"/>
              </w:rPr>
            </w:pPr>
            <w:r w:rsidRPr="00566E85">
              <w:rPr>
                <w:lang w:eastAsia="ko-KR"/>
              </w:rPr>
              <w:t>Panel Recommended</w:t>
            </w:r>
          </w:p>
        </w:tc>
        <w:tc>
          <w:tcPr>
            <w:tcW w:w="1196" w:type="dxa"/>
            <w:noWrap/>
            <w:hideMark/>
          </w:tcPr>
          <w:p w14:paraId="7A1CD7D0" w14:textId="77777777" w:rsidR="00554B4A" w:rsidRPr="00566E85" w:rsidRDefault="00554B4A" w:rsidP="002C595B">
            <w:pPr>
              <w:pStyle w:val="TableText1"/>
            </w:pPr>
            <w:r w:rsidRPr="00566E85">
              <w:t>469</w:t>
            </w:r>
          </w:p>
        </w:tc>
        <w:tc>
          <w:tcPr>
            <w:tcW w:w="1196" w:type="dxa"/>
            <w:noWrap/>
            <w:hideMark/>
          </w:tcPr>
          <w:p w14:paraId="3F903F92" w14:textId="77777777" w:rsidR="00554B4A" w:rsidRPr="00566E85" w:rsidRDefault="00554B4A" w:rsidP="002C595B">
            <w:pPr>
              <w:pStyle w:val="TableText1"/>
            </w:pPr>
            <w:r w:rsidRPr="00566E85">
              <w:t>80.6</w:t>
            </w:r>
          </w:p>
        </w:tc>
        <w:tc>
          <w:tcPr>
            <w:tcW w:w="1196" w:type="dxa"/>
            <w:noWrap/>
            <w:hideMark/>
          </w:tcPr>
          <w:p w14:paraId="1BE3AB5E" w14:textId="77777777" w:rsidR="00554B4A" w:rsidRPr="00566E85" w:rsidRDefault="00554B4A" w:rsidP="002C595B">
            <w:pPr>
              <w:pStyle w:val="TableText1"/>
            </w:pPr>
            <w:r w:rsidRPr="00566E85">
              <w:t>520</w:t>
            </w:r>
          </w:p>
        </w:tc>
        <w:tc>
          <w:tcPr>
            <w:tcW w:w="1196" w:type="dxa"/>
            <w:noWrap/>
            <w:hideMark/>
          </w:tcPr>
          <w:p w14:paraId="0831FB23" w14:textId="77777777" w:rsidR="00554B4A" w:rsidRPr="00566E85" w:rsidRDefault="00554B4A" w:rsidP="002C595B">
            <w:pPr>
              <w:pStyle w:val="TableText1"/>
            </w:pPr>
            <w:r w:rsidRPr="00566E85">
              <w:t>49.2</w:t>
            </w:r>
          </w:p>
        </w:tc>
        <w:tc>
          <w:tcPr>
            <w:tcW w:w="1196" w:type="dxa"/>
            <w:noWrap/>
            <w:hideMark/>
          </w:tcPr>
          <w:p w14:paraId="007C13DC" w14:textId="77777777" w:rsidR="00554B4A" w:rsidRPr="00566E85" w:rsidRDefault="00554B4A" w:rsidP="002C595B">
            <w:pPr>
              <w:pStyle w:val="TableText1"/>
            </w:pPr>
            <w:r w:rsidRPr="00566E85">
              <w:t>607</w:t>
            </w:r>
          </w:p>
        </w:tc>
        <w:tc>
          <w:tcPr>
            <w:tcW w:w="1196" w:type="dxa"/>
            <w:noWrap/>
            <w:hideMark/>
          </w:tcPr>
          <w:p w14:paraId="33127D7E" w14:textId="77777777" w:rsidR="00554B4A" w:rsidRPr="00566E85" w:rsidRDefault="00554B4A" w:rsidP="002C595B">
            <w:pPr>
              <w:pStyle w:val="TableText1"/>
            </w:pPr>
            <w:r w:rsidRPr="00566E85">
              <w:t>7.2</w:t>
            </w:r>
          </w:p>
        </w:tc>
      </w:tr>
      <w:tr w:rsidR="00554B4A" w:rsidRPr="00566E85" w14:paraId="61CE5775" w14:textId="77777777" w:rsidTr="00566E85">
        <w:tc>
          <w:tcPr>
            <w:tcW w:w="2592" w:type="dxa"/>
            <w:hideMark/>
          </w:tcPr>
          <w:p w14:paraId="2EDB70F8" w14:textId="77777777" w:rsidR="00554B4A" w:rsidRPr="00566E85" w:rsidRDefault="00554B4A" w:rsidP="002C595B">
            <w:pPr>
              <w:pStyle w:val="TableText1"/>
              <w:rPr>
                <w:lang w:eastAsia="ko-KR"/>
              </w:rPr>
            </w:pPr>
            <w:r w:rsidRPr="00566E85">
              <w:rPr>
                <w:lang w:eastAsia="ko-KR"/>
              </w:rPr>
              <w:t>+1 CSEM</w:t>
            </w:r>
          </w:p>
        </w:tc>
        <w:tc>
          <w:tcPr>
            <w:tcW w:w="1196" w:type="dxa"/>
            <w:noWrap/>
            <w:hideMark/>
          </w:tcPr>
          <w:p w14:paraId="33899B22" w14:textId="77777777" w:rsidR="00554B4A" w:rsidRPr="00566E85" w:rsidRDefault="00554B4A" w:rsidP="002C595B">
            <w:pPr>
              <w:pStyle w:val="TableText1"/>
            </w:pPr>
            <w:r w:rsidRPr="00566E85">
              <w:t>486</w:t>
            </w:r>
          </w:p>
        </w:tc>
        <w:tc>
          <w:tcPr>
            <w:tcW w:w="1196" w:type="dxa"/>
            <w:noWrap/>
            <w:hideMark/>
          </w:tcPr>
          <w:p w14:paraId="4111344E" w14:textId="77777777" w:rsidR="00554B4A" w:rsidRPr="00566E85" w:rsidRDefault="00554B4A" w:rsidP="002C595B">
            <w:pPr>
              <w:pStyle w:val="TableText1"/>
            </w:pPr>
            <w:r w:rsidRPr="00566E85">
              <w:t>72.3</w:t>
            </w:r>
          </w:p>
        </w:tc>
        <w:tc>
          <w:tcPr>
            <w:tcW w:w="1196" w:type="dxa"/>
            <w:noWrap/>
            <w:hideMark/>
          </w:tcPr>
          <w:p w14:paraId="4C105CB7" w14:textId="77777777" w:rsidR="00554B4A" w:rsidRPr="00566E85" w:rsidRDefault="00554B4A" w:rsidP="002C595B">
            <w:pPr>
              <w:pStyle w:val="TableText1"/>
            </w:pPr>
            <w:r w:rsidRPr="00566E85">
              <w:t>539</w:t>
            </w:r>
          </w:p>
        </w:tc>
        <w:tc>
          <w:tcPr>
            <w:tcW w:w="1196" w:type="dxa"/>
            <w:noWrap/>
            <w:hideMark/>
          </w:tcPr>
          <w:p w14:paraId="2AC1C427" w14:textId="77777777" w:rsidR="00554B4A" w:rsidRPr="00566E85" w:rsidRDefault="00554B4A" w:rsidP="002C595B">
            <w:pPr>
              <w:pStyle w:val="TableText1"/>
            </w:pPr>
            <w:r w:rsidRPr="00566E85">
              <w:t>36.1</w:t>
            </w:r>
          </w:p>
        </w:tc>
        <w:tc>
          <w:tcPr>
            <w:tcW w:w="1196" w:type="dxa"/>
            <w:noWrap/>
            <w:hideMark/>
          </w:tcPr>
          <w:p w14:paraId="668EE6AE" w14:textId="77777777" w:rsidR="00554B4A" w:rsidRPr="00566E85" w:rsidRDefault="00554B4A" w:rsidP="002C595B">
            <w:pPr>
              <w:pStyle w:val="TableText1"/>
            </w:pPr>
            <w:r w:rsidRPr="00566E85">
              <w:t>636</w:t>
            </w:r>
          </w:p>
        </w:tc>
        <w:tc>
          <w:tcPr>
            <w:tcW w:w="1196" w:type="dxa"/>
            <w:noWrap/>
            <w:hideMark/>
          </w:tcPr>
          <w:p w14:paraId="13348B3D" w14:textId="77777777" w:rsidR="00554B4A" w:rsidRPr="00566E85" w:rsidRDefault="00554B4A" w:rsidP="002C595B">
            <w:pPr>
              <w:pStyle w:val="TableText1"/>
            </w:pPr>
            <w:r w:rsidRPr="00566E85">
              <w:t>3.1</w:t>
            </w:r>
          </w:p>
        </w:tc>
      </w:tr>
      <w:tr w:rsidR="00554B4A" w:rsidRPr="00566E85" w14:paraId="7191A8B6" w14:textId="77777777" w:rsidTr="00566E85">
        <w:tc>
          <w:tcPr>
            <w:tcW w:w="2592" w:type="dxa"/>
            <w:hideMark/>
          </w:tcPr>
          <w:p w14:paraId="43FE1B77" w14:textId="77777777" w:rsidR="00554B4A" w:rsidRPr="00566E85" w:rsidRDefault="00554B4A" w:rsidP="002C595B">
            <w:pPr>
              <w:pStyle w:val="TableText1"/>
              <w:rPr>
                <w:lang w:eastAsia="ko-KR"/>
              </w:rPr>
            </w:pPr>
            <w:r w:rsidRPr="00566E85">
              <w:rPr>
                <w:lang w:eastAsia="ko-KR"/>
              </w:rPr>
              <w:t>+2 CSEM</w:t>
            </w:r>
          </w:p>
        </w:tc>
        <w:tc>
          <w:tcPr>
            <w:tcW w:w="1196" w:type="dxa"/>
            <w:noWrap/>
            <w:hideMark/>
          </w:tcPr>
          <w:p w14:paraId="067076A8" w14:textId="77777777" w:rsidR="00554B4A" w:rsidRPr="00566E85" w:rsidRDefault="00554B4A" w:rsidP="002C595B">
            <w:pPr>
              <w:pStyle w:val="TableText1"/>
            </w:pPr>
            <w:r w:rsidRPr="00566E85">
              <w:t>503</w:t>
            </w:r>
          </w:p>
        </w:tc>
        <w:tc>
          <w:tcPr>
            <w:tcW w:w="1196" w:type="dxa"/>
            <w:noWrap/>
            <w:hideMark/>
          </w:tcPr>
          <w:p w14:paraId="2384B704" w14:textId="77777777" w:rsidR="00554B4A" w:rsidRPr="00566E85" w:rsidRDefault="00554B4A" w:rsidP="002C595B">
            <w:pPr>
              <w:pStyle w:val="TableText1"/>
            </w:pPr>
            <w:r w:rsidRPr="00566E85">
              <w:t>61.4</w:t>
            </w:r>
          </w:p>
        </w:tc>
        <w:tc>
          <w:tcPr>
            <w:tcW w:w="1196" w:type="dxa"/>
            <w:noWrap/>
            <w:hideMark/>
          </w:tcPr>
          <w:p w14:paraId="356DDFD5" w14:textId="77777777" w:rsidR="00554B4A" w:rsidRPr="00566E85" w:rsidRDefault="00554B4A" w:rsidP="002C595B">
            <w:pPr>
              <w:pStyle w:val="TableText1"/>
            </w:pPr>
            <w:r w:rsidRPr="00566E85">
              <w:t>558</w:t>
            </w:r>
          </w:p>
        </w:tc>
        <w:tc>
          <w:tcPr>
            <w:tcW w:w="1196" w:type="dxa"/>
            <w:noWrap/>
            <w:hideMark/>
          </w:tcPr>
          <w:p w14:paraId="5330BDE1" w14:textId="77777777" w:rsidR="00554B4A" w:rsidRPr="00566E85" w:rsidRDefault="00554B4A" w:rsidP="002C595B">
            <w:pPr>
              <w:pStyle w:val="TableText1"/>
            </w:pPr>
            <w:r w:rsidRPr="00566E85">
              <w:t>24.3</w:t>
            </w:r>
          </w:p>
        </w:tc>
        <w:tc>
          <w:tcPr>
            <w:tcW w:w="1196" w:type="dxa"/>
            <w:noWrap/>
            <w:hideMark/>
          </w:tcPr>
          <w:p w14:paraId="0FF12FDE" w14:textId="77777777" w:rsidR="00554B4A" w:rsidRPr="00566E85" w:rsidRDefault="00554B4A" w:rsidP="002C595B">
            <w:pPr>
              <w:pStyle w:val="TableText1"/>
            </w:pPr>
            <w:r w:rsidRPr="00566E85">
              <w:t>665</w:t>
            </w:r>
          </w:p>
        </w:tc>
        <w:tc>
          <w:tcPr>
            <w:tcW w:w="1196" w:type="dxa"/>
            <w:noWrap/>
            <w:hideMark/>
          </w:tcPr>
          <w:p w14:paraId="32C603EF" w14:textId="77777777" w:rsidR="00554B4A" w:rsidRPr="00566E85" w:rsidRDefault="00554B4A" w:rsidP="002C595B">
            <w:pPr>
              <w:pStyle w:val="TableText1"/>
            </w:pPr>
            <w:r w:rsidRPr="00566E85">
              <w:t>1.3</w:t>
            </w:r>
          </w:p>
        </w:tc>
      </w:tr>
    </w:tbl>
    <w:p w14:paraId="7C02337E" w14:textId="77777777" w:rsidR="00072FCE" w:rsidRDefault="00072FCE" w:rsidP="00DF356F">
      <w:pPr>
        <w:pStyle w:val="Caption"/>
        <w:spacing w:before="360"/>
      </w:pPr>
      <w:bookmarkStart w:id="589" w:name="_Toc513978704"/>
      <w:r>
        <w:t>Table 2.</w:t>
      </w:r>
      <w:r>
        <w:fldChar w:fldCharType="begin"/>
      </w:r>
      <w:r>
        <w:instrText>SEQ Table_2. \* ARABIC</w:instrText>
      </w:r>
      <w:r>
        <w:fldChar w:fldCharType="separate"/>
      </w:r>
      <w:r w:rsidR="00CB09F4">
        <w:rPr>
          <w:noProof/>
        </w:rPr>
        <w:t>8</w:t>
      </w:r>
      <w:r>
        <w:fldChar w:fldCharType="end"/>
      </w:r>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Oral</w:t>
      </w:r>
      <w:r w:rsidRPr="00B16417">
        <w:t xml:space="preserve">: </w:t>
      </w:r>
      <w:r>
        <w:t>Grades Three Through Five</w:t>
      </w:r>
      <w:bookmarkEnd w:id="589"/>
    </w:p>
    <w:tbl>
      <w:tblPr>
        <w:tblStyle w:val="TRtable"/>
        <w:tblW w:w="0" w:type="auto"/>
        <w:tblLook w:val="04A0" w:firstRow="1" w:lastRow="0" w:firstColumn="1" w:lastColumn="0" w:noHBand="0" w:noVBand="1"/>
        <w:tblDescription w:val="Projected Percentage of 2017 Students at and Above Recommended Threshold Score, +/- 1 CSEM and +/- 2 CSEMs for Oral: Grades Three Through Five"/>
      </w:tblPr>
      <w:tblGrid>
        <w:gridCol w:w="2592"/>
        <w:gridCol w:w="1196"/>
        <w:gridCol w:w="1196"/>
        <w:gridCol w:w="1196"/>
        <w:gridCol w:w="1196"/>
        <w:gridCol w:w="1196"/>
        <w:gridCol w:w="1196"/>
      </w:tblGrid>
      <w:tr w:rsidR="0008489A" w:rsidRPr="00566E85" w14:paraId="02B68A5C" w14:textId="77777777" w:rsidTr="00566E85">
        <w:trPr>
          <w:cnfStyle w:val="100000000000" w:firstRow="1" w:lastRow="0" w:firstColumn="0" w:lastColumn="0" w:oddVBand="0" w:evenVBand="0" w:oddHBand="0" w:evenHBand="0" w:firstRowFirstColumn="0" w:firstRowLastColumn="0" w:lastRowFirstColumn="0" w:lastRowLastColumn="0"/>
          <w:tblHeader/>
        </w:trPr>
        <w:tc>
          <w:tcPr>
            <w:tcW w:w="2592" w:type="dxa"/>
            <w:vAlign w:val="bottom"/>
            <w:hideMark/>
          </w:tcPr>
          <w:p w14:paraId="7B7E5FD5" w14:textId="77777777" w:rsidR="0008489A" w:rsidRPr="00566E85" w:rsidRDefault="0008489A" w:rsidP="00BB1EC7">
            <w:pPr>
              <w:pStyle w:val="TableHead"/>
              <w:rPr>
                <w:rFonts w:eastAsia="Times New Roman"/>
                <w:color w:val="000000"/>
                <w:szCs w:val="24"/>
                <w:lang w:eastAsia="ko-KR"/>
              </w:rPr>
            </w:pPr>
            <w:r w:rsidRPr="00566E85">
              <w:rPr>
                <w:szCs w:val="24"/>
              </w:rPr>
              <w:t>Threshold</w:t>
            </w:r>
          </w:p>
        </w:tc>
        <w:tc>
          <w:tcPr>
            <w:tcW w:w="1196" w:type="dxa"/>
            <w:vAlign w:val="bottom"/>
            <w:hideMark/>
          </w:tcPr>
          <w:p w14:paraId="3A2F6058" w14:textId="77777777" w:rsidR="0008489A" w:rsidRPr="00566E85" w:rsidRDefault="0008489A" w:rsidP="00BB1EC7">
            <w:pPr>
              <w:pStyle w:val="TableHead"/>
              <w:rPr>
                <w:rFonts w:eastAsia="Times New Roman"/>
                <w:color w:val="000000"/>
                <w:szCs w:val="24"/>
                <w:lang w:eastAsia="ko-KR"/>
              </w:rPr>
            </w:pPr>
            <w:r w:rsidRPr="00566E85">
              <w:rPr>
                <w:szCs w:val="24"/>
              </w:rPr>
              <w:t>Level 2 Scale Score</w:t>
            </w:r>
          </w:p>
        </w:tc>
        <w:tc>
          <w:tcPr>
            <w:tcW w:w="1196" w:type="dxa"/>
            <w:vAlign w:val="bottom"/>
            <w:hideMark/>
          </w:tcPr>
          <w:p w14:paraId="468FF473" w14:textId="77777777" w:rsidR="0008489A" w:rsidRPr="00566E85" w:rsidRDefault="0008489A" w:rsidP="00BB1EC7">
            <w:pPr>
              <w:pStyle w:val="TableHead"/>
              <w:rPr>
                <w:rFonts w:eastAsia="Times New Roman"/>
                <w:color w:val="000000"/>
                <w:szCs w:val="24"/>
                <w:lang w:eastAsia="ko-KR"/>
              </w:rPr>
            </w:pPr>
            <w:r w:rsidRPr="00566E85">
              <w:rPr>
                <w:szCs w:val="24"/>
              </w:rPr>
              <w:t>Level 2 Percent at and above</w:t>
            </w:r>
          </w:p>
        </w:tc>
        <w:tc>
          <w:tcPr>
            <w:tcW w:w="1196" w:type="dxa"/>
            <w:vAlign w:val="bottom"/>
            <w:hideMark/>
          </w:tcPr>
          <w:p w14:paraId="1BA1A982" w14:textId="77777777" w:rsidR="0008489A" w:rsidRPr="00566E85" w:rsidRDefault="0008489A" w:rsidP="00BB1EC7">
            <w:pPr>
              <w:pStyle w:val="TableHead"/>
              <w:rPr>
                <w:rFonts w:eastAsia="Times New Roman"/>
                <w:color w:val="000000"/>
                <w:szCs w:val="24"/>
                <w:lang w:eastAsia="ko-KR"/>
              </w:rPr>
            </w:pPr>
            <w:r w:rsidRPr="00566E85">
              <w:rPr>
                <w:szCs w:val="24"/>
              </w:rPr>
              <w:t>Level 3 Scale Score</w:t>
            </w:r>
          </w:p>
        </w:tc>
        <w:tc>
          <w:tcPr>
            <w:tcW w:w="1196" w:type="dxa"/>
            <w:vAlign w:val="bottom"/>
            <w:hideMark/>
          </w:tcPr>
          <w:p w14:paraId="23F0AFE1" w14:textId="77777777" w:rsidR="0008489A" w:rsidRPr="00566E85" w:rsidRDefault="0008489A" w:rsidP="00BB1EC7">
            <w:pPr>
              <w:pStyle w:val="TableHead"/>
              <w:rPr>
                <w:rFonts w:eastAsia="Times New Roman"/>
                <w:color w:val="000000"/>
                <w:szCs w:val="24"/>
                <w:lang w:eastAsia="ko-KR"/>
              </w:rPr>
            </w:pPr>
            <w:r w:rsidRPr="00566E85">
              <w:rPr>
                <w:szCs w:val="24"/>
              </w:rPr>
              <w:t>Level 3 Percent at and above</w:t>
            </w:r>
          </w:p>
        </w:tc>
        <w:tc>
          <w:tcPr>
            <w:tcW w:w="1196" w:type="dxa"/>
            <w:vAlign w:val="bottom"/>
            <w:hideMark/>
          </w:tcPr>
          <w:p w14:paraId="6398016F" w14:textId="77777777" w:rsidR="0008489A" w:rsidRPr="00566E85" w:rsidRDefault="0008489A" w:rsidP="00BB1EC7">
            <w:pPr>
              <w:pStyle w:val="TableHead"/>
              <w:rPr>
                <w:rFonts w:eastAsia="Times New Roman"/>
                <w:color w:val="000000"/>
                <w:szCs w:val="24"/>
                <w:lang w:eastAsia="ko-KR"/>
              </w:rPr>
            </w:pPr>
            <w:r w:rsidRPr="00566E85">
              <w:rPr>
                <w:szCs w:val="24"/>
              </w:rPr>
              <w:t>Level 4 Scale Score</w:t>
            </w:r>
          </w:p>
        </w:tc>
        <w:tc>
          <w:tcPr>
            <w:tcW w:w="1196" w:type="dxa"/>
            <w:vAlign w:val="bottom"/>
            <w:hideMark/>
          </w:tcPr>
          <w:p w14:paraId="597BF017" w14:textId="77777777" w:rsidR="0008489A" w:rsidRPr="00566E85" w:rsidRDefault="0008489A" w:rsidP="00BB1EC7">
            <w:pPr>
              <w:pStyle w:val="TableHead"/>
              <w:rPr>
                <w:rFonts w:eastAsia="Times New Roman"/>
                <w:color w:val="000000"/>
                <w:szCs w:val="24"/>
                <w:lang w:eastAsia="ko-KR"/>
              </w:rPr>
            </w:pPr>
            <w:r w:rsidRPr="00566E85">
              <w:rPr>
                <w:szCs w:val="24"/>
              </w:rPr>
              <w:t>Level 4 Percent at and above</w:t>
            </w:r>
          </w:p>
        </w:tc>
      </w:tr>
      <w:tr w:rsidR="00DB53AB" w:rsidRPr="00566E85" w14:paraId="02BFC7B9" w14:textId="77777777" w:rsidTr="00566E85">
        <w:tc>
          <w:tcPr>
            <w:tcW w:w="2592" w:type="dxa"/>
            <w:hideMark/>
          </w:tcPr>
          <w:p w14:paraId="2FE6A365" w14:textId="77777777" w:rsidR="00DB53AB" w:rsidRPr="00566E85" w:rsidRDefault="00DB53AB" w:rsidP="002C595B">
            <w:pPr>
              <w:pStyle w:val="TableText1"/>
              <w:rPr>
                <w:lang w:eastAsia="ko-KR"/>
              </w:rPr>
            </w:pPr>
            <w:r w:rsidRPr="00566E85">
              <w:rPr>
                <w:lang w:eastAsia="ko-KR"/>
              </w:rPr>
              <w:t>-2 CSEM</w:t>
            </w:r>
          </w:p>
        </w:tc>
        <w:tc>
          <w:tcPr>
            <w:tcW w:w="1196" w:type="dxa"/>
            <w:noWrap/>
            <w:hideMark/>
          </w:tcPr>
          <w:p w14:paraId="3E172778" w14:textId="77777777" w:rsidR="00DB53AB" w:rsidRPr="00566E85" w:rsidRDefault="00DB53AB" w:rsidP="002C595B">
            <w:pPr>
              <w:pStyle w:val="TableText1"/>
            </w:pPr>
            <w:r w:rsidRPr="00566E85">
              <w:t>376</w:t>
            </w:r>
          </w:p>
        </w:tc>
        <w:tc>
          <w:tcPr>
            <w:tcW w:w="1196" w:type="dxa"/>
            <w:noWrap/>
            <w:hideMark/>
          </w:tcPr>
          <w:p w14:paraId="195205E8" w14:textId="77777777" w:rsidR="00DB53AB" w:rsidRPr="00566E85" w:rsidRDefault="00DB53AB" w:rsidP="002C595B">
            <w:pPr>
              <w:pStyle w:val="TableText1"/>
            </w:pPr>
            <w:r w:rsidRPr="00566E85">
              <w:t>98.4</w:t>
            </w:r>
          </w:p>
        </w:tc>
        <w:tc>
          <w:tcPr>
            <w:tcW w:w="1196" w:type="dxa"/>
            <w:noWrap/>
            <w:hideMark/>
          </w:tcPr>
          <w:p w14:paraId="7AB94A8D" w14:textId="77777777" w:rsidR="00DB53AB" w:rsidRPr="00566E85" w:rsidRDefault="00DB53AB" w:rsidP="002C595B">
            <w:pPr>
              <w:pStyle w:val="TableText1"/>
            </w:pPr>
            <w:r w:rsidRPr="00566E85">
              <w:t>416</w:t>
            </w:r>
          </w:p>
        </w:tc>
        <w:tc>
          <w:tcPr>
            <w:tcW w:w="1196" w:type="dxa"/>
            <w:noWrap/>
            <w:hideMark/>
          </w:tcPr>
          <w:p w14:paraId="316E090C" w14:textId="77777777" w:rsidR="00DB53AB" w:rsidRPr="00566E85" w:rsidRDefault="00DB53AB" w:rsidP="002C595B">
            <w:pPr>
              <w:pStyle w:val="TableText1"/>
            </w:pPr>
            <w:r w:rsidRPr="00566E85">
              <w:t>94.5</w:t>
            </w:r>
          </w:p>
        </w:tc>
        <w:tc>
          <w:tcPr>
            <w:tcW w:w="1196" w:type="dxa"/>
            <w:noWrap/>
            <w:hideMark/>
          </w:tcPr>
          <w:p w14:paraId="655DD4B8" w14:textId="77777777" w:rsidR="00DB53AB" w:rsidRPr="00566E85" w:rsidRDefault="00DB53AB" w:rsidP="002C595B">
            <w:pPr>
              <w:pStyle w:val="TableText1"/>
            </w:pPr>
            <w:r w:rsidRPr="00566E85">
              <w:t>471</w:t>
            </w:r>
          </w:p>
        </w:tc>
        <w:tc>
          <w:tcPr>
            <w:tcW w:w="1196" w:type="dxa"/>
            <w:noWrap/>
            <w:hideMark/>
          </w:tcPr>
          <w:p w14:paraId="5BB67BFF" w14:textId="77777777" w:rsidR="00DB53AB" w:rsidRPr="00566E85" w:rsidRDefault="00DB53AB" w:rsidP="002C595B">
            <w:pPr>
              <w:pStyle w:val="TableText1"/>
            </w:pPr>
            <w:r w:rsidRPr="00566E85">
              <w:t>76.3</w:t>
            </w:r>
          </w:p>
        </w:tc>
      </w:tr>
      <w:tr w:rsidR="00DB53AB" w:rsidRPr="00566E85" w14:paraId="026E8416" w14:textId="77777777" w:rsidTr="00566E85">
        <w:tc>
          <w:tcPr>
            <w:tcW w:w="2592" w:type="dxa"/>
            <w:hideMark/>
          </w:tcPr>
          <w:p w14:paraId="125DAEC5" w14:textId="77777777" w:rsidR="00DB53AB" w:rsidRPr="00566E85" w:rsidRDefault="00DB53AB" w:rsidP="002C595B">
            <w:pPr>
              <w:pStyle w:val="TableText1"/>
              <w:rPr>
                <w:lang w:eastAsia="ko-KR"/>
              </w:rPr>
            </w:pPr>
            <w:r w:rsidRPr="00566E85">
              <w:rPr>
                <w:lang w:eastAsia="ko-KR"/>
              </w:rPr>
              <w:t>-1 CSEM</w:t>
            </w:r>
          </w:p>
        </w:tc>
        <w:tc>
          <w:tcPr>
            <w:tcW w:w="1196" w:type="dxa"/>
            <w:noWrap/>
            <w:hideMark/>
          </w:tcPr>
          <w:p w14:paraId="2F0675A4" w14:textId="77777777" w:rsidR="00DB53AB" w:rsidRPr="00566E85" w:rsidRDefault="00DB53AB" w:rsidP="002C595B">
            <w:pPr>
              <w:pStyle w:val="TableText1"/>
            </w:pPr>
            <w:r w:rsidRPr="00566E85">
              <w:t>395</w:t>
            </w:r>
          </w:p>
        </w:tc>
        <w:tc>
          <w:tcPr>
            <w:tcW w:w="1196" w:type="dxa"/>
            <w:noWrap/>
            <w:hideMark/>
          </w:tcPr>
          <w:p w14:paraId="25DBD64B" w14:textId="77777777" w:rsidR="00DB53AB" w:rsidRPr="00566E85" w:rsidRDefault="00DB53AB" w:rsidP="002C595B">
            <w:pPr>
              <w:pStyle w:val="TableText1"/>
            </w:pPr>
            <w:r w:rsidRPr="00566E85">
              <w:t>97.1</w:t>
            </w:r>
          </w:p>
        </w:tc>
        <w:tc>
          <w:tcPr>
            <w:tcW w:w="1196" w:type="dxa"/>
            <w:noWrap/>
            <w:hideMark/>
          </w:tcPr>
          <w:p w14:paraId="7DB8BA2F" w14:textId="77777777" w:rsidR="00DB53AB" w:rsidRPr="00566E85" w:rsidRDefault="00DB53AB" w:rsidP="002C595B">
            <w:pPr>
              <w:pStyle w:val="TableText1"/>
            </w:pPr>
            <w:r w:rsidRPr="00566E85">
              <w:t>438</w:t>
            </w:r>
          </w:p>
        </w:tc>
        <w:tc>
          <w:tcPr>
            <w:tcW w:w="1196" w:type="dxa"/>
            <w:noWrap/>
            <w:hideMark/>
          </w:tcPr>
          <w:p w14:paraId="32CB8D18" w14:textId="77777777" w:rsidR="00DB53AB" w:rsidRPr="00566E85" w:rsidRDefault="00DB53AB" w:rsidP="002C595B">
            <w:pPr>
              <w:pStyle w:val="TableText1"/>
            </w:pPr>
            <w:r w:rsidRPr="00566E85">
              <w:t>89.8</w:t>
            </w:r>
          </w:p>
        </w:tc>
        <w:tc>
          <w:tcPr>
            <w:tcW w:w="1196" w:type="dxa"/>
            <w:noWrap/>
            <w:hideMark/>
          </w:tcPr>
          <w:p w14:paraId="45F09A79" w14:textId="77777777" w:rsidR="00DB53AB" w:rsidRPr="00566E85" w:rsidRDefault="00DB53AB" w:rsidP="002C595B">
            <w:pPr>
              <w:pStyle w:val="TableText1"/>
            </w:pPr>
            <w:r w:rsidRPr="00566E85">
              <w:t>501</w:t>
            </w:r>
          </w:p>
        </w:tc>
        <w:tc>
          <w:tcPr>
            <w:tcW w:w="1196" w:type="dxa"/>
            <w:noWrap/>
            <w:hideMark/>
          </w:tcPr>
          <w:p w14:paraId="3A62FC1C" w14:textId="77777777" w:rsidR="00DB53AB" w:rsidRPr="00566E85" w:rsidRDefault="00DB53AB" w:rsidP="002C595B">
            <w:pPr>
              <w:pStyle w:val="TableText1"/>
            </w:pPr>
            <w:r w:rsidRPr="00566E85">
              <w:t>57.2</w:t>
            </w:r>
          </w:p>
        </w:tc>
      </w:tr>
      <w:tr w:rsidR="00DB53AB" w:rsidRPr="00566E85" w14:paraId="7E071C1B" w14:textId="77777777" w:rsidTr="00566E85">
        <w:tc>
          <w:tcPr>
            <w:tcW w:w="2592" w:type="dxa"/>
            <w:hideMark/>
          </w:tcPr>
          <w:p w14:paraId="64CDDF29" w14:textId="77777777" w:rsidR="00DB53AB" w:rsidRPr="00566E85" w:rsidRDefault="00DB53AB" w:rsidP="002C595B">
            <w:pPr>
              <w:pStyle w:val="TableText1"/>
              <w:rPr>
                <w:lang w:eastAsia="ko-KR"/>
              </w:rPr>
            </w:pPr>
            <w:r w:rsidRPr="00566E85">
              <w:rPr>
                <w:lang w:eastAsia="ko-KR"/>
              </w:rPr>
              <w:t>Panel Recommended</w:t>
            </w:r>
          </w:p>
        </w:tc>
        <w:tc>
          <w:tcPr>
            <w:tcW w:w="1196" w:type="dxa"/>
            <w:noWrap/>
            <w:hideMark/>
          </w:tcPr>
          <w:p w14:paraId="48F71751" w14:textId="77777777" w:rsidR="00DB53AB" w:rsidRPr="00566E85" w:rsidRDefault="00DB53AB" w:rsidP="002C595B">
            <w:pPr>
              <w:pStyle w:val="TableText1"/>
            </w:pPr>
            <w:r w:rsidRPr="00566E85">
              <w:t>413</w:t>
            </w:r>
          </w:p>
        </w:tc>
        <w:tc>
          <w:tcPr>
            <w:tcW w:w="1196" w:type="dxa"/>
            <w:noWrap/>
            <w:hideMark/>
          </w:tcPr>
          <w:p w14:paraId="4A464CBA" w14:textId="77777777" w:rsidR="00DB53AB" w:rsidRPr="00566E85" w:rsidRDefault="00DB53AB" w:rsidP="002C595B">
            <w:pPr>
              <w:pStyle w:val="TableText1"/>
            </w:pPr>
            <w:r w:rsidRPr="00566E85">
              <w:t>95.1</w:t>
            </w:r>
          </w:p>
        </w:tc>
        <w:tc>
          <w:tcPr>
            <w:tcW w:w="1196" w:type="dxa"/>
            <w:noWrap/>
            <w:hideMark/>
          </w:tcPr>
          <w:p w14:paraId="05FA4E4C" w14:textId="77777777" w:rsidR="00DB53AB" w:rsidRPr="00566E85" w:rsidRDefault="00DB53AB" w:rsidP="002C595B">
            <w:pPr>
              <w:pStyle w:val="TableText1"/>
            </w:pPr>
            <w:r w:rsidRPr="00566E85">
              <w:t>459</w:t>
            </w:r>
          </w:p>
        </w:tc>
        <w:tc>
          <w:tcPr>
            <w:tcW w:w="1196" w:type="dxa"/>
            <w:noWrap/>
            <w:hideMark/>
          </w:tcPr>
          <w:p w14:paraId="6E9A5B1A" w14:textId="77777777" w:rsidR="00DB53AB" w:rsidRPr="00566E85" w:rsidRDefault="00DB53AB" w:rsidP="002C595B">
            <w:pPr>
              <w:pStyle w:val="TableText1"/>
            </w:pPr>
            <w:r w:rsidRPr="00566E85">
              <w:t>82.1</w:t>
            </w:r>
          </w:p>
        </w:tc>
        <w:tc>
          <w:tcPr>
            <w:tcW w:w="1196" w:type="dxa"/>
            <w:noWrap/>
            <w:hideMark/>
          </w:tcPr>
          <w:p w14:paraId="32A5D5B4" w14:textId="77777777" w:rsidR="00DB53AB" w:rsidRPr="00566E85" w:rsidRDefault="00DB53AB" w:rsidP="002C595B">
            <w:pPr>
              <w:pStyle w:val="TableText1"/>
            </w:pPr>
            <w:r w:rsidRPr="00566E85">
              <w:t>531</w:t>
            </w:r>
          </w:p>
        </w:tc>
        <w:tc>
          <w:tcPr>
            <w:tcW w:w="1196" w:type="dxa"/>
            <w:noWrap/>
            <w:hideMark/>
          </w:tcPr>
          <w:p w14:paraId="1F042B8A" w14:textId="77777777" w:rsidR="00DB53AB" w:rsidRPr="00566E85" w:rsidRDefault="00DB53AB" w:rsidP="002C595B">
            <w:pPr>
              <w:pStyle w:val="TableText1"/>
            </w:pPr>
            <w:r w:rsidRPr="00566E85">
              <w:t>38.3</w:t>
            </w:r>
          </w:p>
        </w:tc>
      </w:tr>
      <w:tr w:rsidR="00DB53AB" w:rsidRPr="00566E85" w14:paraId="63DFF923" w14:textId="77777777" w:rsidTr="00566E85">
        <w:tc>
          <w:tcPr>
            <w:tcW w:w="2592" w:type="dxa"/>
            <w:hideMark/>
          </w:tcPr>
          <w:p w14:paraId="71CE22E1" w14:textId="77777777" w:rsidR="00DB53AB" w:rsidRPr="00566E85" w:rsidRDefault="00DB53AB" w:rsidP="002C595B">
            <w:pPr>
              <w:pStyle w:val="TableText1"/>
              <w:rPr>
                <w:lang w:eastAsia="ko-KR"/>
              </w:rPr>
            </w:pPr>
            <w:r w:rsidRPr="00566E85">
              <w:rPr>
                <w:lang w:eastAsia="ko-KR"/>
              </w:rPr>
              <w:t>+1 CSEM</w:t>
            </w:r>
          </w:p>
        </w:tc>
        <w:tc>
          <w:tcPr>
            <w:tcW w:w="1196" w:type="dxa"/>
            <w:noWrap/>
            <w:hideMark/>
          </w:tcPr>
          <w:p w14:paraId="0C1D014F" w14:textId="77777777" w:rsidR="00DB53AB" w:rsidRPr="00566E85" w:rsidRDefault="00DB53AB" w:rsidP="002C595B">
            <w:pPr>
              <w:pStyle w:val="TableText1"/>
            </w:pPr>
            <w:r w:rsidRPr="00566E85">
              <w:t>431</w:t>
            </w:r>
          </w:p>
        </w:tc>
        <w:tc>
          <w:tcPr>
            <w:tcW w:w="1196" w:type="dxa"/>
            <w:noWrap/>
            <w:hideMark/>
          </w:tcPr>
          <w:p w14:paraId="4FC7F902" w14:textId="77777777" w:rsidR="00DB53AB" w:rsidRPr="00566E85" w:rsidRDefault="00DB53AB" w:rsidP="002C595B">
            <w:pPr>
              <w:pStyle w:val="TableText1"/>
            </w:pPr>
            <w:r w:rsidRPr="00566E85">
              <w:t>91.7</w:t>
            </w:r>
          </w:p>
        </w:tc>
        <w:tc>
          <w:tcPr>
            <w:tcW w:w="1196" w:type="dxa"/>
            <w:noWrap/>
            <w:hideMark/>
          </w:tcPr>
          <w:p w14:paraId="45A89C3D" w14:textId="77777777" w:rsidR="00DB53AB" w:rsidRPr="00566E85" w:rsidRDefault="00DB53AB" w:rsidP="002C595B">
            <w:pPr>
              <w:pStyle w:val="TableText1"/>
            </w:pPr>
            <w:r w:rsidRPr="00566E85">
              <w:t>480</w:t>
            </w:r>
          </w:p>
        </w:tc>
        <w:tc>
          <w:tcPr>
            <w:tcW w:w="1196" w:type="dxa"/>
            <w:noWrap/>
            <w:hideMark/>
          </w:tcPr>
          <w:p w14:paraId="707EBA2E" w14:textId="77777777" w:rsidR="00DB53AB" w:rsidRPr="00566E85" w:rsidRDefault="00DB53AB" w:rsidP="002C595B">
            <w:pPr>
              <w:pStyle w:val="TableText1"/>
            </w:pPr>
            <w:r w:rsidRPr="00566E85">
              <w:t>70.9</w:t>
            </w:r>
          </w:p>
        </w:tc>
        <w:tc>
          <w:tcPr>
            <w:tcW w:w="1196" w:type="dxa"/>
            <w:noWrap/>
            <w:hideMark/>
          </w:tcPr>
          <w:p w14:paraId="48B977BD" w14:textId="77777777" w:rsidR="00DB53AB" w:rsidRPr="00566E85" w:rsidRDefault="00DB53AB" w:rsidP="002C595B">
            <w:pPr>
              <w:pStyle w:val="TableText1"/>
            </w:pPr>
            <w:r w:rsidRPr="00566E85">
              <w:t>561</w:t>
            </w:r>
          </w:p>
        </w:tc>
        <w:tc>
          <w:tcPr>
            <w:tcW w:w="1196" w:type="dxa"/>
            <w:noWrap/>
            <w:hideMark/>
          </w:tcPr>
          <w:p w14:paraId="0E335F69" w14:textId="77777777" w:rsidR="00DB53AB" w:rsidRPr="00566E85" w:rsidRDefault="00DB53AB" w:rsidP="002C595B">
            <w:pPr>
              <w:pStyle w:val="TableText1"/>
            </w:pPr>
            <w:r w:rsidRPr="00566E85">
              <w:t>23.3</w:t>
            </w:r>
          </w:p>
        </w:tc>
      </w:tr>
      <w:tr w:rsidR="00DB53AB" w:rsidRPr="00566E85" w14:paraId="14719AE9" w14:textId="77777777" w:rsidTr="00566E85">
        <w:tc>
          <w:tcPr>
            <w:tcW w:w="2592" w:type="dxa"/>
            <w:hideMark/>
          </w:tcPr>
          <w:p w14:paraId="2265A42F" w14:textId="77777777" w:rsidR="00DB53AB" w:rsidRPr="00566E85" w:rsidRDefault="00DB53AB" w:rsidP="002C595B">
            <w:pPr>
              <w:pStyle w:val="TableText1"/>
              <w:rPr>
                <w:lang w:eastAsia="ko-KR"/>
              </w:rPr>
            </w:pPr>
            <w:r w:rsidRPr="00566E85">
              <w:rPr>
                <w:lang w:eastAsia="ko-KR"/>
              </w:rPr>
              <w:t>+2 CSEM</w:t>
            </w:r>
          </w:p>
        </w:tc>
        <w:tc>
          <w:tcPr>
            <w:tcW w:w="1196" w:type="dxa"/>
            <w:noWrap/>
            <w:hideMark/>
          </w:tcPr>
          <w:p w14:paraId="30586B34" w14:textId="77777777" w:rsidR="00DB53AB" w:rsidRPr="00566E85" w:rsidRDefault="00DB53AB" w:rsidP="002C595B">
            <w:pPr>
              <w:pStyle w:val="TableText1"/>
            </w:pPr>
            <w:r w:rsidRPr="00566E85">
              <w:t>450</w:t>
            </w:r>
          </w:p>
        </w:tc>
        <w:tc>
          <w:tcPr>
            <w:tcW w:w="1196" w:type="dxa"/>
            <w:noWrap/>
            <w:hideMark/>
          </w:tcPr>
          <w:p w14:paraId="4B157259" w14:textId="77777777" w:rsidR="00DB53AB" w:rsidRPr="00566E85" w:rsidRDefault="00DB53AB" w:rsidP="002C595B">
            <w:pPr>
              <w:pStyle w:val="TableText1"/>
            </w:pPr>
            <w:r w:rsidRPr="00566E85">
              <w:t>86.0</w:t>
            </w:r>
          </w:p>
        </w:tc>
        <w:tc>
          <w:tcPr>
            <w:tcW w:w="1196" w:type="dxa"/>
            <w:noWrap/>
            <w:hideMark/>
          </w:tcPr>
          <w:p w14:paraId="10D08C9D" w14:textId="77777777" w:rsidR="00DB53AB" w:rsidRPr="00566E85" w:rsidRDefault="00DB53AB" w:rsidP="002C595B">
            <w:pPr>
              <w:pStyle w:val="TableText1"/>
            </w:pPr>
            <w:r w:rsidRPr="00566E85">
              <w:t>502</w:t>
            </w:r>
          </w:p>
        </w:tc>
        <w:tc>
          <w:tcPr>
            <w:tcW w:w="1196" w:type="dxa"/>
            <w:noWrap/>
            <w:hideMark/>
          </w:tcPr>
          <w:p w14:paraId="2BAF1311" w14:textId="77777777" w:rsidR="00DB53AB" w:rsidRPr="00566E85" w:rsidRDefault="00DB53AB" w:rsidP="002C595B">
            <w:pPr>
              <w:pStyle w:val="TableText1"/>
            </w:pPr>
            <w:r w:rsidRPr="00566E85">
              <w:t>56.6</w:t>
            </w:r>
          </w:p>
        </w:tc>
        <w:tc>
          <w:tcPr>
            <w:tcW w:w="1196" w:type="dxa"/>
            <w:noWrap/>
            <w:hideMark/>
          </w:tcPr>
          <w:p w14:paraId="767B3735" w14:textId="77777777" w:rsidR="00DB53AB" w:rsidRPr="00566E85" w:rsidRDefault="00DB53AB" w:rsidP="002C595B">
            <w:pPr>
              <w:pStyle w:val="TableText1"/>
            </w:pPr>
            <w:r w:rsidRPr="00566E85">
              <w:t>591</w:t>
            </w:r>
          </w:p>
        </w:tc>
        <w:tc>
          <w:tcPr>
            <w:tcW w:w="1196" w:type="dxa"/>
            <w:noWrap/>
            <w:hideMark/>
          </w:tcPr>
          <w:p w14:paraId="7001E9C2" w14:textId="77777777" w:rsidR="00DB53AB" w:rsidRPr="00566E85" w:rsidRDefault="00DB53AB" w:rsidP="002C595B">
            <w:pPr>
              <w:pStyle w:val="TableText1"/>
            </w:pPr>
            <w:r w:rsidRPr="00566E85">
              <w:t>13.7</w:t>
            </w:r>
          </w:p>
        </w:tc>
      </w:tr>
    </w:tbl>
    <w:p w14:paraId="6550919E" w14:textId="77777777" w:rsidR="00072FCE" w:rsidRDefault="00072FCE" w:rsidP="00DF356F">
      <w:pPr>
        <w:pStyle w:val="Caption"/>
        <w:spacing w:before="360"/>
      </w:pPr>
      <w:bookmarkStart w:id="590" w:name="_Toc513978705"/>
      <w:r>
        <w:lastRenderedPageBreak/>
        <w:t>Table 2.</w:t>
      </w:r>
      <w:r>
        <w:fldChar w:fldCharType="begin"/>
      </w:r>
      <w:r>
        <w:instrText>SEQ Table_2. \* ARABIC</w:instrText>
      </w:r>
      <w:r>
        <w:fldChar w:fldCharType="separate"/>
      </w:r>
      <w:r w:rsidR="00CB09F4">
        <w:rPr>
          <w:noProof/>
        </w:rPr>
        <w:t>9</w:t>
      </w:r>
      <w:r>
        <w:fldChar w:fldCharType="end"/>
      </w:r>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Written</w:t>
      </w:r>
      <w:r w:rsidRPr="00B16417">
        <w:t xml:space="preserve">: </w:t>
      </w:r>
      <w:r>
        <w:t>Grades Six Through Eight</w:t>
      </w:r>
      <w:bookmarkEnd w:id="590"/>
    </w:p>
    <w:tbl>
      <w:tblPr>
        <w:tblStyle w:val="TRtable"/>
        <w:tblW w:w="0" w:type="auto"/>
        <w:tblLook w:val="04A0" w:firstRow="1" w:lastRow="0" w:firstColumn="1" w:lastColumn="0" w:noHBand="0" w:noVBand="1"/>
        <w:tblDescription w:val="Projected Percentage of 2017 Students at and Above Recommended Threshold Score, +/- 1 CSEM and +/- 2 CSEMs for Written: Grades Six Through Eight"/>
      </w:tblPr>
      <w:tblGrid>
        <w:gridCol w:w="2592"/>
        <w:gridCol w:w="1196"/>
        <w:gridCol w:w="1196"/>
        <w:gridCol w:w="1196"/>
        <w:gridCol w:w="1196"/>
        <w:gridCol w:w="1196"/>
        <w:gridCol w:w="1196"/>
      </w:tblGrid>
      <w:tr w:rsidR="0008489A" w:rsidRPr="00566E85" w14:paraId="625883E0" w14:textId="77777777" w:rsidTr="00566E85">
        <w:trPr>
          <w:cnfStyle w:val="100000000000" w:firstRow="1" w:lastRow="0" w:firstColumn="0" w:lastColumn="0" w:oddVBand="0" w:evenVBand="0" w:oddHBand="0" w:evenHBand="0" w:firstRowFirstColumn="0" w:firstRowLastColumn="0" w:lastRowFirstColumn="0" w:lastRowLastColumn="0"/>
          <w:tblHeader/>
        </w:trPr>
        <w:tc>
          <w:tcPr>
            <w:tcW w:w="2592" w:type="dxa"/>
            <w:vAlign w:val="bottom"/>
            <w:hideMark/>
          </w:tcPr>
          <w:p w14:paraId="5EEF4458" w14:textId="77777777" w:rsidR="0008489A" w:rsidRPr="00566E85" w:rsidRDefault="0008489A" w:rsidP="00BB1EC7">
            <w:pPr>
              <w:pStyle w:val="TableHead"/>
              <w:rPr>
                <w:rFonts w:eastAsia="Times New Roman"/>
                <w:color w:val="000000"/>
                <w:szCs w:val="24"/>
                <w:lang w:eastAsia="ko-KR"/>
              </w:rPr>
            </w:pPr>
            <w:r w:rsidRPr="00566E85">
              <w:rPr>
                <w:szCs w:val="24"/>
              </w:rPr>
              <w:t>Threshold</w:t>
            </w:r>
          </w:p>
        </w:tc>
        <w:tc>
          <w:tcPr>
            <w:tcW w:w="1196" w:type="dxa"/>
            <w:vAlign w:val="bottom"/>
            <w:hideMark/>
          </w:tcPr>
          <w:p w14:paraId="1C1DDE08" w14:textId="77777777" w:rsidR="0008489A" w:rsidRPr="00566E85" w:rsidRDefault="0008489A" w:rsidP="00BB1EC7">
            <w:pPr>
              <w:pStyle w:val="TableHead"/>
              <w:rPr>
                <w:rFonts w:eastAsia="Times New Roman"/>
                <w:color w:val="000000"/>
                <w:szCs w:val="24"/>
                <w:lang w:eastAsia="ko-KR"/>
              </w:rPr>
            </w:pPr>
            <w:r w:rsidRPr="00566E85">
              <w:rPr>
                <w:szCs w:val="24"/>
              </w:rPr>
              <w:t>Level 2 Scale Score</w:t>
            </w:r>
          </w:p>
        </w:tc>
        <w:tc>
          <w:tcPr>
            <w:tcW w:w="1196" w:type="dxa"/>
            <w:vAlign w:val="bottom"/>
            <w:hideMark/>
          </w:tcPr>
          <w:p w14:paraId="40DB8843" w14:textId="77777777" w:rsidR="0008489A" w:rsidRPr="00566E85" w:rsidRDefault="0008489A" w:rsidP="00BB1EC7">
            <w:pPr>
              <w:pStyle w:val="TableHead"/>
              <w:rPr>
                <w:rFonts w:eastAsia="Times New Roman"/>
                <w:color w:val="000000"/>
                <w:szCs w:val="24"/>
                <w:lang w:eastAsia="ko-KR"/>
              </w:rPr>
            </w:pPr>
            <w:r w:rsidRPr="00566E85">
              <w:rPr>
                <w:szCs w:val="24"/>
              </w:rPr>
              <w:t>Level 2 Percent at and above</w:t>
            </w:r>
          </w:p>
        </w:tc>
        <w:tc>
          <w:tcPr>
            <w:tcW w:w="1196" w:type="dxa"/>
            <w:vAlign w:val="bottom"/>
            <w:hideMark/>
          </w:tcPr>
          <w:p w14:paraId="41074463" w14:textId="77777777" w:rsidR="0008489A" w:rsidRPr="00566E85" w:rsidRDefault="0008489A" w:rsidP="00BB1EC7">
            <w:pPr>
              <w:pStyle w:val="TableHead"/>
              <w:rPr>
                <w:rFonts w:eastAsia="Times New Roman"/>
                <w:color w:val="000000"/>
                <w:szCs w:val="24"/>
                <w:lang w:eastAsia="ko-KR"/>
              </w:rPr>
            </w:pPr>
            <w:r w:rsidRPr="00566E85">
              <w:rPr>
                <w:szCs w:val="24"/>
              </w:rPr>
              <w:t>Level 3 Scale Score</w:t>
            </w:r>
          </w:p>
        </w:tc>
        <w:tc>
          <w:tcPr>
            <w:tcW w:w="1196" w:type="dxa"/>
            <w:vAlign w:val="bottom"/>
            <w:hideMark/>
          </w:tcPr>
          <w:p w14:paraId="4ED75FD5" w14:textId="77777777" w:rsidR="0008489A" w:rsidRPr="00566E85" w:rsidRDefault="0008489A" w:rsidP="00BB1EC7">
            <w:pPr>
              <w:pStyle w:val="TableHead"/>
              <w:rPr>
                <w:rFonts w:eastAsia="Times New Roman"/>
                <w:color w:val="000000"/>
                <w:szCs w:val="24"/>
                <w:lang w:eastAsia="ko-KR"/>
              </w:rPr>
            </w:pPr>
            <w:r w:rsidRPr="00566E85">
              <w:rPr>
                <w:szCs w:val="24"/>
              </w:rPr>
              <w:t>Level 3 Percent at and above</w:t>
            </w:r>
          </w:p>
        </w:tc>
        <w:tc>
          <w:tcPr>
            <w:tcW w:w="1196" w:type="dxa"/>
            <w:vAlign w:val="bottom"/>
            <w:hideMark/>
          </w:tcPr>
          <w:p w14:paraId="37844E5D" w14:textId="77777777" w:rsidR="0008489A" w:rsidRPr="00566E85" w:rsidRDefault="0008489A" w:rsidP="00BB1EC7">
            <w:pPr>
              <w:pStyle w:val="TableHead"/>
              <w:rPr>
                <w:rFonts w:eastAsia="Times New Roman"/>
                <w:color w:val="000000"/>
                <w:szCs w:val="24"/>
                <w:lang w:eastAsia="ko-KR"/>
              </w:rPr>
            </w:pPr>
            <w:r w:rsidRPr="00566E85">
              <w:rPr>
                <w:szCs w:val="24"/>
              </w:rPr>
              <w:t>Level 4 Scale Score</w:t>
            </w:r>
          </w:p>
        </w:tc>
        <w:tc>
          <w:tcPr>
            <w:tcW w:w="1196" w:type="dxa"/>
            <w:vAlign w:val="bottom"/>
            <w:hideMark/>
          </w:tcPr>
          <w:p w14:paraId="69BF1369" w14:textId="77777777" w:rsidR="0008489A" w:rsidRPr="00566E85" w:rsidRDefault="0008489A" w:rsidP="00BB1EC7">
            <w:pPr>
              <w:pStyle w:val="TableHead"/>
              <w:rPr>
                <w:rFonts w:eastAsia="Times New Roman"/>
                <w:color w:val="000000"/>
                <w:szCs w:val="24"/>
                <w:lang w:eastAsia="ko-KR"/>
              </w:rPr>
            </w:pPr>
            <w:r w:rsidRPr="00566E85">
              <w:rPr>
                <w:szCs w:val="24"/>
              </w:rPr>
              <w:t>Level 4 Percent at and above</w:t>
            </w:r>
          </w:p>
        </w:tc>
      </w:tr>
      <w:tr w:rsidR="00554B4A" w:rsidRPr="00566E85" w14:paraId="728AD736" w14:textId="77777777" w:rsidTr="00566E85">
        <w:tc>
          <w:tcPr>
            <w:tcW w:w="2592" w:type="dxa"/>
            <w:hideMark/>
          </w:tcPr>
          <w:p w14:paraId="78C81551" w14:textId="77777777" w:rsidR="00554B4A" w:rsidRPr="00566E85" w:rsidRDefault="00554B4A" w:rsidP="00566E85">
            <w:pPr>
              <w:pStyle w:val="TableText1"/>
              <w:keepNext/>
              <w:rPr>
                <w:lang w:eastAsia="ko-KR"/>
              </w:rPr>
            </w:pPr>
            <w:r w:rsidRPr="00566E85">
              <w:rPr>
                <w:lang w:eastAsia="ko-KR"/>
              </w:rPr>
              <w:t>-2 CSEM</w:t>
            </w:r>
          </w:p>
        </w:tc>
        <w:tc>
          <w:tcPr>
            <w:tcW w:w="1196" w:type="dxa"/>
            <w:noWrap/>
            <w:hideMark/>
          </w:tcPr>
          <w:p w14:paraId="2EE6C8AD" w14:textId="77777777" w:rsidR="00554B4A" w:rsidRPr="00566E85" w:rsidRDefault="00554B4A" w:rsidP="002C595B">
            <w:pPr>
              <w:pStyle w:val="TableText1"/>
            </w:pPr>
            <w:r w:rsidRPr="00566E85">
              <w:t>454</w:t>
            </w:r>
          </w:p>
        </w:tc>
        <w:tc>
          <w:tcPr>
            <w:tcW w:w="1196" w:type="dxa"/>
            <w:noWrap/>
            <w:hideMark/>
          </w:tcPr>
          <w:p w14:paraId="66AD5F40" w14:textId="77777777" w:rsidR="00554B4A" w:rsidRPr="00566E85" w:rsidRDefault="00554B4A" w:rsidP="002C595B">
            <w:pPr>
              <w:pStyle w:val="TableText1"/>
            </w:pPr>
            <w:r w:rsidRPr="00566E85">
              <w:t>94.1</w:t>
            </w:r>
          </w:p>
        </w:tc>
        <w:tc>
          <w:tcPr>
            <w:tcW w:w="1196" w:type="dxa"/>
            <w:noWrap/>
            <w:hideMark/>
          </w:tcPr>
          <w:p w14:paraId="242C0241" w14:textId="77777777" w:rsidR="00554B4A" w:rsidRPr="00566E85" w:rsidRDefault="00554B4A" w:rsidP="002C595B">
            <w:pPr>
              <w:pStyle w:val="TableText1"/>
            </w:pPr>
            <w:r w:rsidRPr="00566E85">
              <w:t>515</w:t>
            </w:r>
          </w:p>
        </w:tc>
        <w:tc>
          <w:tcPr>
            <w:tcW w:w="1196" w:type="dxa"/>
            <w:noWrap/>
            <w:hideMark/>
          </w:tcPr>
          <w:p w14:paraId="475F2F96" w14:textId="77777777" w:rsidR="00554B4A" w:rsidRPr="00566E85" w:rsidRDefault="00554B4A" w:rsidP="002C595B">
            <w:pPr>
              <w:pStyle w:val="TableText1"/>
            </w:pPr>
            <w:r w:rsidRPr="00566E85">
              <w:t>73.1</w:t>
            </w:r>
          </w:p>
        </w:tc>
        <w:tc>
          <w:tcPr>
            <w:tcW w:w="1196" w:type="dxa"/>
            <w:noWrap/>
            <w:hideMark/>
          </w:tcPr>
          <w:p w14:paraId="29B15B45" w14:textId="77777777" w:rsidR="00554B4A" w:rsidRPr="00566E85" w:rsidRDefault="00554B4A" w:rsidP="002C595B">
            <w:pPr>
              <w:pStyle w:val="TableText1"/>
            </w:pPr>
            <w:r w:rsidRPr="00566E85">
              <w:t>555</w:t>
            </w:r>
          </w:p>
        </w:tc>
        <w:tc>
          <w:tcPr>
            <w:tcW w:w="1196" w:type="dxa"/>
            <w:noWrap/>
            <w:hideMark/>
          </w:tcPr>
          <w:p w14:paraId="14072E60" w14:textId="77777777" w:rsidR="00554B4A" w:rsidRPr="00566E85" w:rsidRDefault="00554B4A" w:rsidP="002C595B">
            <w:pPr>
              <w:pStyle w:val="TableText1"/>
            </w:pPr>
            <w:r w:rsidRPr="00566E85">
              <w:t>46.7</w:t>
            </w:r>
          </w:p>
        </w:tc>
      </w:tr>
      <w:tr w:rsidR="00554B4A" w:rsidRPr="00566E85" w14:paraId="59FFD09A" w14:textId="77777777" w:rsidTr="00566E85">
        <w:tc>
          <w:tcPr>
            <w:tcW w:w="2592" w:type="dxa"/>
            <w:hideMark/>
          </w:tcPr>
          <w:p w14:paraId="536F379D" w14:textId="77777777" w:rsidR="00554B4A" w:rsidRPr="00566E85" w:rsidRDefault="00554B4A" w:rsidP="002C595B">
            <w:pPr>
              <w:pStyle w:val="TableText1"/>
              <w:rPr>
                <w:lang w:eastAsia="ko-KR"/>
              </w:rPr>
            </w:pPr>
            <w:r w:rsidRPr="00566E85">
              <w:rPr>
                <w:lang w:eastAsia="ko-KR"/>
              </w:rPr>
              <w:t>-1 CSEM</w:t>
            </w:r>
          </w:p>
        </w:tc>
        <w:tc>
          <w:tcPr>
            <w:tcW w:w="1196" w:type="dxa"/>
            <w:noWrap/>
            <w:hideMark/>
          </w:tcPr>
          <w:p w14:paraId="6CB56BC2" w14:textId="77777777" w:rsidR="00554B4A" w:rsidRPr="00566E85" w:rsidRDefault="00554B4A" w:rsidP="002C595B">
            <w:pPr>
              <w:pStyle w:val="TableText1"/>
            </w:pPr>
            <w:r w:rsidRPr="00566E85">
              <w:t>477</w:t>
            </w:r>
          </w:p>
        </w:tc>
        <w:tc>
          <w:tcPr>
            <w:tcW w:w="1196" w:type="dxa"/>
            <w:noWrap/>
            <w:hideMark/>
          </w:tcPr>
          <w:p w14:paraId="06F3D6A2" w14:textId="77777777" w:rsidR="00554B4A" w:rsidRPr="00566E85" w:rsidRDefault="00554B4A" w:rsidP="002C595B">
            <w:pPr>
              <w:pStyle w:val="TableText1"/>
            </w:pPr>
            <w:r w:rsidRPr="00566E85">
              <w:t>89.3</w:t>
            </w:r>
          </w:p>
        </w:tc>
        <w:tc>
          <w:tcPr>
            <w:tcW w:w="1196" w:type="dxa"/>
            <w:noWrap/>
            <w:hideMark/>
          </w:tcPr>
          <w:p w14:paraId="537DC0B8" w14:textId="77777777" w:rsidR="00554B4A" w:rsidRPr="00566E85" w:rsidRDefault="00554B4A" w:rsidP="002C595B">
            <w:pPr>
              <w:pStyle w:val="TableText1"/>
            </w:pPr>
            <w:r w:rsidRPr="00566E85">
              <w:t>538</w:t>
            </w:r>
          </w:p>
        </w:tc>
        <w:tc>
          <w:tcPr>
            <w:tcW w:w="1196" w:type="dxa"/>
            <w:noWrap/>
            <w:hideMark/>
          </w:tcPr>
          <w:p w14:paraId="1A5731B5" w14:textId="77777777" w:rsidR="00554B4A" w:rsidRPr="00566E85" w:rsidRDefault="00554B4A" w:rsidP="002C595B">
            <w:pPr>
              <w:pStyle w:val="TableText1"/>
            </w:pPr>
            <w:r w:rsidRPr="00566E85">
              <w:t>59.3</w:t>
            </w:r>
          </w:p>
        </w:tc>
        <w:tc>
          <w:tcPr>
            <w:tcW w:w="1196" w:type="dxa"/>
            <w:noWrap/>
            <w:hideMark/>
          </w:tcPr>
          <w:p w14:paraId="1E1A9E95" w14:textId="77777777" w:rsidR="00554B4A" w:rsidRPr="00566E85" w:rsidRDefault="00554B4A" w:rsidP="002C595B">
            <w:pPr>
              <w:pStyle w:val="TableText1"/>
            </w:pPr>
            <w:r w:rsidRPr="00566E85">
              <w:t>582</w:t>
            </w:r>
          </w:p>
        </w:tc>
        <w:tc>
          <w:tcPr>
            <w:tcW w:w="1196" w:type="dxa"/>
            <w:noWrap/>
            <w:hideMark/>
          </w:tcPr>
          <w:p w14:paraId="7E428BF2" w14:textId="77777777" w:rsidR="00554B4A" w:rsidRPr="00566E85" w:rsidRDefault="00554B4A" w:rsidP="002C595B">
            <w:pPr>
              <w:pStyle w:val="TableText1"/>
            </w:pPr>
            <w:r w:rsidRPr="00566E85">
              <w:t>28.8</w:t>
            </w:r>
          </w:p>
        </w:tc>
      </w:tr>
      <w:tr w:rsidR="00554B4A" w:rsidRPr="00566E85" w14:paraId="269B74B7" w14:textId="77777777" w:rsidTr="00566E85">
        <w:tc>
          <w:tcPr>
            <w:tcW w:w="2592" w:type="dxa"/>
            <w:hideMark/>
          </w:tcPr>
          <w:p w14:paraId="45F2905E" w14:textId="77777777" w:rsidR="00554B4A" w:rsidRPr="00566E85" w:rsidRDefault="00554B4A" w:rsidP="002C595B">
            <w:pPr>
              <w:pStyle w:val="TableText1"/>
              <w:rPr>
                <w:lang w:eastAsia="ko-KR"/>
              </w:rPr>
            </w:pPr>
            <w:r w:rsidRPr="00566E85">
              <w:rPr>
                <w:lang w:eastAsia="ko-KR"/>
              </w:rPr>
              <w:t>Panel Recommended</w:t>
            </w:r>
          </w:p>
        </w:tc>
        <w:tc>
          <w:tcPr>
            <w:tcW w:w="1196" w:type="dxa"/>
            <w:noWrap/>
            <w:hideMark/>
          </w:tcPr>
          <w:p w14:paraId="0599399F" w14:textId="77777777" w:rsidR="00554B4A" w:rsidRPr="00566E85" w:rsidRDefault="00554B4A" w:rsidP="002C595B">
            <w:pPr>
              <w:pStyle w:val="TableText1"/>
            </w:pPr>
            <w:r w:rsidRPr="00566E85">
              <w:t>499</w:t>
            </w:r>
          </w:p>
        </w:tc>
        <w:tc>
          <w:tcPr>
            <w:tcW w:w="1196" w:type="dxa"/>
            <w:noWrap/>
            <w:hideMark/>
          </w:tcPr>
          <w:p w14:paraId="62444993" w14:textId="77777777" w:rsidR="00554B4A" w:rsidRPr="00566E85" w:rsidRDefault="00554B4A" w:rsidP="002C595B">
            <w:pPr>
              <w:pStyle w:val="TableText1"/>
            </w:pPr>
            <w:r w:rsidRPr="00566E85">
              <w:t>81.0</w:t>
            </w:r>
          </w:p>
        </w:tc>
        <w:tc>
          <w:tcPr>
            <w:tcW w:w="1196" w:type="dxa"/>
            <w:noWrap/>
            <w:hideMark/>
          </w:tcPr>
          <w:p w14:paraId="70C76ACF" w14:textId="77777777" w:rsidR="00554B4A" w:rsidRPr="00566E85" w:rsidRDefault="00554B4A" w:rsidP="002C595B">
            <w:pPr>
              <w:pStyle w:val="TableText1"/>
            </w:pPr>
            <w:r w:rsidRPr="00566E85">
              <w:t>562</w:t>
            </w:r>
          </w:p>
        </w:tc>
        <w:tc>
          <w:tcPr>
            <w:tcW w:w="1196" w:type="dxa"/>
            <w:noWrap/>
            <w:hideMark/>
          </w:tcPr>
          <w:p w14:paraId="2D59824F" w14:textId="77777777" w:rsidR="00554B4A" w:rsidRPr="00566E85" w:rsidRDefault="00554B4A" w:rsidP="002C595B">
            <w:pPr>
              <w:pStyle w:val="TableText1"/>
            </w:pPr>
            <w:r w:rsidRPr="00566E85">
              <w:t>41.9</w:t>
            </w:r>
          </w:p>
        </w:tc>
        <w:tc>
          <w:tcPr>
            <w:tcW w:w="1196" w:type="dxa"/>
            <w:noWrap/>
            <w:hideMark/>
          </w:tcPr>
          <w:p w14:paraId="5DE8D4F5" w14:textId="77777777" w:rsidR="00554B4A" w:rsidRPr="00566E85" w:rsidRDefault="00554B4A" w:rsidP="002C595B">
            <w:pPr>
              <w:pStyle w:val="TableText1"/>
            </w:pPr>
            <w:r w:rsidRPr="00566E85">
              <w:t>609</w:t>
            </w:r>
          </w:p>
        </w:tc>
        <w:tc>
          <w:tcPr>
            <w:tcW w:w="1196" w:type="dxa"/>
            <w:noWrap/>
            <w:hideMark/>
          </w:tcPr>
          <w:p w14:paraId="483EA70D" w14:textId="77777777" w:rsidR="00554B4A" w:rsidRPr="00566E85" w:rsidRDefault="00554B4A" w:rsidP="002C595B">
            <w:pPr>
              <w:pStyle w:val="TableText1"/>
            </w:pPr>
            <w:r w:rsidRPr="00566E85">
              <w:t>15.7</w:t>
            </w:r>
          </w:p>
        </w:tc>
      </w:tr>
      <w:tr w:rsidR="00554B4A" w:rsidRPr="00566E85" w14:paraId="45F859AB" w14:textId="77777777" w:rsidTr="00566E85">
        <w:tc>
          <w:tcPr>
            <w:tcW w:w="2592" w:type="dxa"/>
            <w:hideMark/>
          </w:tcPr>
          <w:p w14:paraId="34D965E6" w14:textId="77777777" w:rsidR="00554B4A" w:rsidRPr="00566E85" w:rsidRDefault="00554B4A" w:rsidP="002C595B">
            <w:pPr>
              <w:pStyle w:val="TableText1"/>
              <w:rPr>
                <w:lang w:eastAsia="ko-KR"/>
              </w:rPr>
            </w:pPr>
            <w:r w:rsidRPr="00566E85">
              <w:rPr>
                <w:lang w:eastAsia="ko-KR"/>
              </w:rPr>
              <w:t>+1 CSEM</w:t>
            </w:r>
          </w:p>
        </w:tc>
        <w:tc>
          <w:tcPr>
            <w:tcW w:w="1196" w:type="dxa"/>
            <w:noWrap/>
            <w:hideMark/>
          </w:tcPr>
          <w:p w14:paraId="13270518" w14:textId="77777777" w:rsidR="00554B4A" w:rsidRPr="00566E85" w:rsidRDefault="00554B4A" w:rsidP="002C595B">
            <w:pPr>
              <w:pStyle w:val="TableText1"/>
            </w:pPr>
            <w:r w:rsidRPr="00566E85">
              <w:t>521</w:t>
            </w:r>
          </w:p>
        </w:tc>
        <w:tc>
          <w:tcPr>
            <w:tcW w:w="1196" w:type="dxa"/>
            <w:noWrap/>
            <w:hideMark/>
          </w:tcPr>
          <w:p w14:paraId="5AFB29B5" w14:textId="77777777" w:rsidR="00554B4A" w:rsidRPr="00566E85" w:rsidRDefault="00554B4A" w:rsidP="002C595B">
            <w:pPr>
              <w:pStyle w:val="TableText1"/>
            </w:pPr>
            <w:r w:rsidRPr="00566E85">
              <w:t>69.8</w:t>
            </w:r>
          </w:p>
        </w:tc>
        <w:tc>
          <w:tcPr>
            <w:tcW w:w="1196" w:type="dxa"/>
            <w:noWrap/>
            <w:hideMark/>
          </w:tcPr>
          <w:p w14:paraId="707BE33C" w14:textId="77777777" w:rsidR="00554B4A" w:rsidRPr="00566E85" w:rsidRDefault="00554B4A" w:rsidP="002C595B">
            <w:pPr>
              <w:pStyle w:val="TableText1"/>
            </w:pPr>
            <w:r w:rsidRPr="00566E85">
              <w:t>586</w:t>
            </w:r>
          </w:p>
        </w:tc>
        <w:tc>
          <w:tcPr>
            <w:tcW w:w="1196" w:type="dxa"/>
            <w:noWrap/>
            <w:hideMark/>
          </w:tcPr>
          <w:p w14:paraId="5BC976DF" w14:textId="77777777" w:rsidR="00554B4A" w:rsidRPr="00566E85" w:rsidRDefault="00554B4A" w:rsidP="002C595B">
            <w:pPr>
              <w:pStyle w:val="TableText1"/>
            </w:pPr>
            <w:r w:rsidRPr="00566E85">
              <w:t>26.8</w:t>
            </w:r>
          </w:p>
        </w:tc>
        <w:tc>
          <w:tcPr>
            <w:tcW w:w="1196" w:type="dxa"/>
            <w:noWrap/>
            <w:hideMark/>
          </w:tcPr>
          <w:p w14:paraId="5AE22F70" w14:textId="77777777" w:rsidR="00554B4A" w:rsidRPr="00566E85" w:rsidRDefault="00554B4A" w:rsidP="002C595B">
            <w:pPr>
              <w:pStyle w:val="TableText1"/>
            </w:pPr>
            <w:r w:rsidRPr="00566E85">
              <w:t>636</w:t>
            </w:r>
          </w:p>
        </w:tc>
        <w:tc>
          <w:tcPr>
            <w:tcW w:w="1196" w:type="dxa"/>
            <w:noWrap/>
            <w:hideMark/>
          </w:tcPr>
          <w:p w14:paraId="3242C124" w14:textId="77777777" w:rsidR="00554B4A" w:rsidRPr="00566E85" w:rsidRDefault="00554B4A" w:rsidP="002C595B">
            <w:pPr>
              <w:pStyle w:val="TableText1"/>
            </w:pPr>
            <w:r w:rsidRPr="00566E85">
              <w:t>7.8</w:t>
            </w:r>
          </w:p>
        </w:tc>
      </w:tr>
      <w:tr w:rsidR="00554B4A" w:rsidRPr="00566E85" w14:paraId="0B9AED49" w14:textId="77777777" w:rsidTr="00566E85">
        <w:tc>
          <w:tcPr>
            <w:tcW w:w="2592" w:type="dxa"/>
            <w:hideMark/>
          </w:tcPr>
          <w:p w14:paraId="6394DBEC" w14:textId="77777777" w:rsidR="00554B4A" w:rsidRPr="00566E85" w:rsidRDefault="00554B4A" w:rsidP="002C595B">
            <w:pPr>
              <w:pStyle w:val="TableText1"/>
              <w:rPr>
                <w:lang w:eastAsia="ko-KR"/>
              </w:rPr>
            </w:pPr>
            <w:r w:rsidRPr="00566E85">
              <w:rPr>
                <w:lang w:eastAsia="ko-KR"/>
              </w:rPr>
              <w:t>+2 CSEM</w:t>
            </w:r>
          </w:p>
        </w:tc>
        <w:tc>
          <w:tcPr>
            <w:tcW w:w="1196" w:type="dxa"/>
            <w:noWrap/>
            <w:hideMark/>
          </w:tcPr>
          <w:p w14:paraId="60C5CEAA" w14:textId="77777777" w:rsidR="00554B4A" w:rsidRPr="00566E85" w:rsidRDefault="00554B4A" w:rsidP="002C595B">
            <w:pPr>
              <w:pStyle w:val="TableText1"/>
            </w:pPr>
            <w:r w:rsidRPr="00566E85">
              <w:t>544</w:t>
            </w:r>
          </w:p>
        </w:tc>
        <w:tc>
          <w:tcPr>
            <w:tcW w:w="1196" w:type="dxa"/>
            <w:noWrap/>
            <w:hideMark/>
          </w:tcPr>
          <w:p w14:paraId="1F96391C" w14:textId="77777777" w:rsidR="00554B4A" w:rsidRPr="00566E85" w:rsidRDefault="00554B4A" w:rsidP="002C595B">
            <w:pPr>
              <w:pStyle w:val="TableText1"/>
            </w:pPr>
            <w:r w:rsidRPr="00566E85">
              <w:t>54.9</w:t>
            </w:r>
          </w:p>
        </w:tc>
        <w:tc>
          <w:tcPr>
            <w:tcW w:w="1196" w:type="dxa"/>
            <w:noWrap/>
            <w:hideMark/>
          </w:tcPr>
          <w:p w14:paraId="6119A97B" w14:textId="77777777" w:rsidR="00554B4A" w:rsidRPr="00566E85" w:rsidRDefault="00554B4A" w:rsidP="002C595B">
            <w:pPr>
              <w:pStyle w:val="TableText1"/>
            </w:pPr>
            <w:r w:rsidRPr="00566E85">
              <w:t>609</w:t>
            </w:r>
          </w:p>
        </w:tc>
        <w:tc>
          <w:tcPr>
            <w:tcW w:w="1196" w:type="dxa"/>
            <w:noWrap/>
            <w:hideMark/>
          </w:tcPr>
          <w:p w14:paraId="3087CA5F" w14:textId="77777777" w:rsidR="00554B4A" w:rsidRPr="00566E85" w:rsidRDefault="00554B4A" w:rsidP="002C595B">
            <w:pPr>
              <w:pStyle w:val="TableText1"/>
            </w:pPr>
            <w:r w:rsidRPr="00566E85">
              <w:t>15.7</w:t>
            </w:r>
          </w:p>
        </w:tc>
        <w:tc>
          <w:tcPr>
            <w:tcW w:w="1196" w:type="dxa"/>
            <w:noWrap/>
            <w:hideMark/>
          </w:tcPr>
          <w:p w14:paraId="646B6D8F" w14:textId="77777777" w:rsidR="00554B4A" w:rsidRPr="00566E85" w:rsidRDefault="00554B4A" w:rsidP="002C595B">
            <w:pPr>
              <w:pStyle w:val="TableText1"/>
            </w:pPr>
            <w:r w:rsidRPr="00566E85">
              <w:t>663</w:t>
            </w:r>
          </w:p>
        </w:tc>
        <w:tc>
          <w:tcPr>
            <w:tcW w:w="1196" w:type="dxa"/>
            <w:noWrap/>
            <w:hideMark/>
          </w:tcPr>
          <w:p w14:paraId="0856F8FE" w14:textId="77777777" w:rsidR="00554B4A" w:rsidRPr="00566E85" w:rsidRDefault="00554B4A" w:rsidP="002C595B">
            <w:pPr>
              <w:pStyle w:val="TableText1"/>
            </w:pPr>
            <w:r w:rsidRPr="00566E85">
              <w:t>3.8</w:t>
            </w:r>
          </w:p>
        </w:tc>
      </w:tr>
    </w:tbl>
    <w:p w14:paraId="518DC829" w14:textId="77777777" w:rsidR="00072FCE" w:rsidRDefault="00072FCE" w:rsidP="00DF356F">
      <w:pPr>
        <w:pStyle w:val="Caption"/>
        <w:spacing w:before="360"/>
      </w:pPr>
      <w:bookmarkStart w:id="591" w:name="_Toc513978706"/>
      <w:r>
        <w:t>Table 2.</w:t>
      </w:r>
      <w:r>
        <w:fldChar w:fldCharType="begin"/>
      </w:r>
      <w:r>
        <w:instrText>SEQ Table_2. \* ARABIC</w:instrText>
      </w:r>
      <w:r>
        <w:fldChar w:fldCharType="separate"/>
      </w:r>
      <w:r w:rsidR="00CB09F4">
        <w:rPr>
          <w:noProof/>
        </w:rPr>
        <w:t>10</w:t>
      </w:r>
      <w:r>
        <w:fldChar w:fldCharType="end"/>
      </w:r>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Oral</w:t>
      </w:r>
      <w:r w:rsidRPr="00B16417">
        <w:t xml:space="preserve">: </w:t>
      </w:r>
      <w:r>
        <w:t>Grades Six Through Eight</w:t>
      </w:r>
      <w:bookmarkEnd w:id="591"/>
    </w:p>
    <w:tbl>
      <w:tblPr>
        <w:tblStyle w:val="TRtable"/>
        <w:tblW w:w="0" w:type="auto"/>
        <w:tblLook w:val="04A0" w:firstRow="1" w:lastRow="0" w:firstColumn="1" w:lastColumn="0" w:noHBand="0" w:noVBand="1"/>
        <w:tblDescription w:val="Projected Percentage of 2017 Students at and Above Recommended Threshold Score, +/- 1 CSEM and +/- 2 CSEMs for Oral: Grades Six Through Eight"/>
      </w:tblPr>
      <w:tblGrid>
        <w:gridCol w:w="2592"/>
        <w:gridCol w:w="1196"/>
        <w:gridCol w:w="1196"/>
        <w:gridCol w:w="1196"/>
        <w:gridCol w:w="1196"/>
        <w:gridCol w:w="1196"/>
        <w:gridCol w:w="1196"/>
      </w:tblGrid>
      <w:tr w:rsidR="0008489A" w:rsidRPr="00566E85" w14:paraId="135E88AD" w14:textId="77777777" w:rsidTr="00566E85">
        <w:trPr>
          <w:cnfStyle w:val="100000000000" w:firstRow="1" w:lastRow="0" w:firstColumn="0" w:lastColumn="0" w:oddVBand="0" w:evenVBand="0" w:oddHBand="0" w:evenHBand="0" w:firstRowFirstColumn="0" w:firstRowLastColumn="0" w:lastRowFirstColumn="0" w:lastRowLastColumn="0"/>
          <w:tblHeader/>
        </w:trPr>
        <w:tc>
          <w:tcPr>
            <w:tcW w:w="2592" w:type="dxa"/>
            <w:vAlign w:val="bottom"/>
            <w:hideMark/>
          </w:tcPr>
          <w:p w14:paraId="4744A10A" w14:textId="77777777" w:rsidR="0008489A" w:rsidRPr="00566E85" w:rsidRDefault="0008489A" w:rsidP="00BB1EC7">
            <w:pPr>
              <w:pStyle w:val="TableHead"/>
              <w:rPr>
                <w:rFonts w:eastAsia="Times New Roman"/>
                <w:color w:val="000000"/>
                <w:szCs w:val="24"/>
                <w:lang w:eastAsia="ko-KR"/>
              </w:rPr>
            </w:pPr>
            <w:r w:rsidRPr="00566E85">
              <w:rPr>
                <w:szCs w:val="24"/>
              </w:rPr>
              <w:t>Threshold</w:t>
            </w:r>
          </w:p>
        </w:tc>
        <w:tc>
          <w:tcPr>
            <w:tcW w:w="1196" w:type="dxa"/>
            <w:vAlign w:val="bottom"/>
            <w:hideMark/>
          </w:tcPr>
          <w:p w14:paraId="2EE2D5CD" w14:textId="77777777" w:rsidR="0008489A" w:rsidRPr="00566E85" w:rsidRDefault="0008489A" w:rsidP="00BB1EC7">
            <w:pPr>
              <w:pStyle w:val="TableHead"/>
              <w:rPr>
                <w:rFonts w:eastAsia="Times New Roman"/>
                <w:color w:val="000000"/>
                <w:szCs w:val="24"/>
                <w:lang w:eastAsia="ko-KR"/>
              </w:rPr>
            </w:pPr>
            <w:r w:rsidRPr="00566E85">
              <w:rPr>
                <w:szCs w:val="24"/>
              </w:rPr>
              <w:t>Level 2 Scale Score</w:t>
            </w:r>
          </w:p>
        </w:tc>
        <w:tc>
          <w:tcPr>
            <w:tcW w:w="1196" w:type="dxa"/>
            <w:vAlign w:val="bottom"/>
            <w:hideMark/>
          </w:tcPr>
          <w:p w14:paraId="4F30D2CB" w14:textId="77777777" w:rsidR="0008489A" w:rsidRPr="00566E85" w:rsidRDefault="0008489A" w:rsidP="00BB1EC7">
            <w:pPr>
              <w:pStyle w:val="TableHead"/>
              <w:rPr>
                <w:rFonts w:eastAsia="Times New Roman"/>
                <w:color w:val="000000"/>
                <w:szCs w:val="24"/>
                <w:lang w:eastAsia="ko-KR"/>
              </w:rPr>
            </w:pPr>
            <w:r w:rsidRPr="00566E85">
              <w:rPr>
                <w:szCs w:val="24"/>
              </w:rPr>
              <w:t>Level 2 Percent at and above</w:t>
            </w:r>
          </w:p>
        </w:tc>
        <w:tc>
          <w:tcPr>
            <w:tcW w:w="1196" w:type="dxa"/>
            <w:vAlign w:val="bottom"/>
            <w:hideMark/>
          </w:tcPr>
          <w:p w14:paraId="1F138DDD" w14:textId="77777777" w:rsidR="0008489A" w:rsidRPr="00566E85" w:rsidRDefault="0008489A" w:rsidP="00BB1EC7">
            <w:pPr>
              <w:pStyle w:val="TableHead"/>
              <w:rPr>
                <w:rFonts w:eastAsia="Times New Roman"/>
                <w:color w:val="000000"/>
                <w:szCs w:val="24"/>
                <w:lang w:eastAsia="ko-KR"/>
              </w:rPr>
            </w:pPr>
            <w:r w:rsidRPr="00566E85">
              <w:rPr>
                <w:szCs w:val="24"/>
              </w:rPr>
              <w:t>Level 3 Scale Score</w:t>
            </w:r>
          </w:p>
        </w:tc>
        <w:tc>
          <w:tcPr>
            <w:tcW w:w="1196" w:type="dxa"/>
            <w:vAlign w:val="bottom"/>
            <w:hideMark/>
          </w:tcPr>
          <w:p w14:paraId="4C362223" w14:textId="77777777" w:rsidR="0008489A" w:rsidRPr="00566E85" w:rsidRDefault="0008489A" w:rsidP="00BB1EC7">
            <w:pPr>
              <w:pStyle w:val="TableHead"/>
              <w:rPr>
                <w:rFonts w:eastAsia="Times New Roman"/>
                <w:color w:val="000000"/>
                <w:szCs w:val="24"/>
                <w:lang w:eastAsia="ko-KR"/>
              </w:rPr>
            </w:pPr>
            <w:r w:rsidRPr="00566E85">
              <w:rPr>
                <w:szCs w:val="24"/>
              </w:rPr>
              <w:t>Level 3 Percent at and above</w:t>
            </w:r>
          </w:p>
        </w:tc>
        <w:tc>
          <w:tcPr>
            <w:tcW w:w="1196" w:type="dxa"/>
            <w:vAlign w:val="bottom"/>
            <w:hideMark/>
          </w:tcPr>
          <w:p w14:paraId="53C88429" w14:textId="77777777" w:rsidR="0008489A" w:rsidRPr="00566E85" w:rsidRDefault="0008489A" w:rsidP="00BB1EC7">
            <w:pPr>
              <w:pStyle w:val="TableHead"/>
              <w:rPr>
                <w:rFonts w:eastAsia="Times New Roman"/>
                <w:color w:val="000000"/>
                <w:szCs w:val="24"/>
                <w:lang w:eastAsia="ko-KR"/>
              </w:rPr>
            </w:pPr>
            <w:r w:rsidRPr="00566E85">
              <w:rPr>
                <w:szCs w:val="24"/>
              </w:rPr>
              <w:t>Level 4 Scale Score</w:t>
            </w:r>
          </w:p>
        </w:tc>
        <w:tc>
          <w:tcPr>
            <w:tcW w:w="1196" w:type="dxa"/>
            <w:vAlign w:val="bottom"/>
            <w:hideMark/>
          </w:tcPr>
          <w:p w14:paraId="4E8304DE" w14:textId="77777777" w:rsidR="0008489A" w:rsidRPr="00566E85" w:rsidRDefault="0008489A" w:rsidP="00BB1EC7">
            <w:pPr>
              <w:pStyle w:val="TableHead"/>
              <w:rPr>
                <w:rFonts w:eastAsia="Times New Roman"/>
                <w:color w:val="000000"/>
                <w:szCs w:val="24"/>
                <w:lang w:eastAsia="ko-KR"/>
              </w:rPr>
            </w:pPr>
            <w:r w:rsidRPr="00566E85">
              <w:rPr>
                <w:szCs w:val="24"/>
              </w:rPr>
              <w:t>Level 4 Percent at and above</w:t>
            </w:r>
          </w:p>
        </w:tc>
      </w:tr>
      <w:tr w:rsidR="00DB53AB" w:rsidRPr="00566E85" w14:paraId="3F7ACD75" w14:textId="77777777" w:rsidTr="00566E85">
        <w:tc>
          <w:tcPr>
            <w:tcW w:w="2592" w:type="dxa"/>
            <w:hideMark/>
          </w:tcPr>
          <w:p w14:paraId="2CAE0806" w14:textId="77777777" w:rsidR="00DB53AB" w:rsidRPr="00566E85" w:rsidRDefault="00DB53AB" w:rsidP="002C595B">
            <w:pPr>
              <w:pStyle w:val="TableText1"/>
              <w:rPr>
                <w:lang w:eastAsia="ko-KR"/>
              </w:rPr>
            </w:pPr>
            <w:r w:rsidRPr="00566E85">
              <w:rPr>
                <w:lang w:eastAsia="ko-KR"/>
              </w:rPr>
              <w:t>-2 CSEM</w:t>
            </w:r>
          </w:p>
        </w:tc>
        <w:tc>
          <w:tcPr>
            <w:tcW w:w="1196" w:type="dxa"/>
            <w:noWrap/>
            <w:hideMark/>
          </w:tcPr>
          <w:p w14:paraId="2B76AA58" w14:textId="77777777" w:rsidR="00DB53AB" w:rsidRPr="00566E85" w:rsidRDefault="00DB53AB" w:rsidP="002C595B">
            <w:pPr>
              <w:pStyle w:val="TableText1"/>
            </w:pPr>
            <w:r w:rsidRPr="00566E85">
              <w:t>363</w:t>
            </w:r>
          </w:p>
        </w:tc>
        <w:tc>
          <w:tcPr>
            <w:tcW w:w="1196" w:type="dxa"/>
            <w:noWrap/>
            <w:hideMark/>
          </w:tcPr>
          <w:p w14:paraId="0271B57C" w14:textId="77777777" w:rsidR="00DB53AB" w:rsidRPr="00566E85" w:rsidRDefault="00DB53AB" w:rsidP="002C595B">
            <w:pPr>
              <w:pStyle w:val="TableText1"/>
            </w:pPr>
            <w:r w:rsidRPr="00566E85">
              <w:t>97.6</w:t>
            </w:r>
          </w:p>
        </w:tc>
        <w:tc>
          <w:tcPr>
            <w:tcW w:w="1196" w:type="dxa"/>
            <w:noWrap/>
            <w:hideMark/>
          </w:tcPr>
          <w:p w14:paraId="5F4BFC69" w14:textId="77777777" w:rsidR="00DB53AB" w:rsidRPr="00566E85" w:rsidRDefault="00DB53AB" w:rsidP="002C595B">
            <w:pPr>
              <w:pStyle w:val="TableText1"/>
            </w:pPr>
            <w:r w:rsidRPr="00566E85">
              <w:t>422</w:t>
            </w:r>
          </w:p>
        </w:tc>
        <w:tc>
          <w:tcPr>
            <w:tcW w:w="1196" w:type="dxa"/>
            <w:noWrap/>
            <w:hideMark/>
          </w:tcPr>
          <w:p w14:paraId="011F21FD" w14:textId="77777777" w:rsidR="00DB53AB" w:rsidRPr="00566E85" w:rsidRDefault="00DB53AB" w:rsidP="002C595B">
            <w:pPr>
              <w:pStyle w:val="TableText1"/>
            </w:pPr>
            <w:r w:rsidRPr="00566E85">
              <w:t>93.6</w:t>
            </w:r>
          </w:p>
        </w:tc>
        <w:tc>
          <w:tcPr>
            <w:tcW w:w="1196" w:type="dxa"/>
            <w:noWrap/>
            <w:hideMark/>
          </w:tcPr>
          <w:p w14:paraId="2267A939" w14:textId="77777777" w:rsidR="00DB53AB" w:rsidRPr="00566E85" w:rsidRDefault="00DB53AB" w:rsidP="002C595B">
            <w:pPr>
              <w:pStyle w:val="TableText1"/>
            </w:pPr>
            <w:r w:rsidRPr="00566E85">
              <w:t>482</w:t>
            </w:r>
          </w:p>
        </w:tc>
        <w:tc>
          <w:tcPr>
            <w:tcW w:w="1196" w:type="dxa"/>
            <w:noWrap/>
            <w:hideMark/>
          </w:tcPr>
          <w:p w14:paraId="7DD3C007" w14:textId="77777777" w:rsidR="00DB53AB" w:rsidRPr="00566E85" w:rsidRDefault="00DB53AB" w:rsidP="002C595B">
            <w:pPr>
              <w:pStyle w:val="TableText1"/>
            </w:pPr>
            <w:r w:rsidRPr="00566E85">
              <w:t>76.7</w:t>
            </w:r>
          </w:p>
        </w:tc>
      </w:tr>
      <w:tr w:rsidR="00DB53AB" w:rsidRPr="00566E85" w14:paraId="65189260" w14:textId="77777777" w:rsidTr="00566E85">
        <w:tc>
          <w:tcPr>
            <w:tcW w:w="2592" w:type="dxa"/>
            <w:hideMark/>
          </w:tcPr>
          <w:p w14:paraId="6528DBF1" w14:textId="77777777" w:rsidR="00DB53AB" w:rsidRPr="00566E85" w:rsidRDefault="00DB53AB" w:rsidP="002C595B">
            <w:pPr>
              <w:pStyle w:val="TableText1"/>
              <w:rPr>
                <w:lang w:eastAsia="ko-KR"/>
              </w:rPr>
            </w:pPr>
            <w:r w:rsidRPr="00566E85">
              <w:rPr>
                <w:lang w:eastAsia="ko-KR"/>
              </w:rPr>
              <w:t>-1 CSEM</w:t>
            </w:r>
          </w:p>
        </w:tc>
        <w:tc>
          <w:tcPr>
            <w:tcW w:w="1196" w:type="dxa"/>
            <w:noWrap/>
            <w:hideMark/>
          </w:tcPr>
          <w:p w14:paraId="6B8A8F9B" w14:textId="77777777" w:rsidR="00DB53AB" w:rsidRPr="00566E85" w:rsidRDefault="00DB53AB" w:rsidP="002C595B">
            <w:pPr>
              <w:pStyle w:val="TableText1"/>
            </w:pPr>
            <w:r w:rsidRPr="00566E85">
              <w:t>383</w:t>
            </w:r>
          </w:p>
        </w:tc>
        <w:tc>
          <w:tcPr>
            <w:tcW w:w="1196" w:type="dxa"/>
            <w:noWrap/>
            <w:hideMark/>
          </w:tcPr>
          <w:p w14:paraId="3DB40C18" w14:textId="77777777" w:rsidR="00DB53AB" w:rsidRPr="00566E85" w:rsidRDefault="00DB53AB" w:rsidP="002C595B">
            <w:pPr>
              <w:pStyle w:val="TableText1"/>
            </w:pPr>
            <w:r w:rsidRPr="00566E85">
              <w:t>96.9</w:t>
            </w:r>
          </w:p>
        </w:tc>
        <w:tc>
          <w:tcPr>
            <w:tcW w:w="1196" w:type="dxa"/>
            <w:noWrap/>
            <w:hideMark/>
          </w:tcPr>
          <w:p w14:paraId="3F40C604" w14:textId="77777777" w:rsidR="00DB53AB" w:rsidRPr="00566E85" w:rsidRDefault="00DB53AB" w:rsidP="002C595B">
            <w:pPr>
              <w:pStyle w:val="TableText1"/>
            </w:pPr>
            <w:r w:rsidRPr="00566E85">
              <w:t>445</w:t>
            </w:r>
          </w:p>
        </w:tc>
        <w:tc>
          <w:tcPr>
            <w:tcW w:w="1196" w:type="dxa"/>
            <w:noWrap/>
            <w:hideMark/>
          </w:tcPr>
          <w:p w14:paraId="32F9645E" w14:textId="77777777" w:rsidR="00DB53AB" w:rsidRPr="00566E85" w:rsidRDefault="00DB53AB" w:rsidP="002C595B">
            <w:pPr>
              <w:pStyle w:val="TableText1"/>
            </w:pPr>
            <w:r w:rsidRPr="00566E85">
              <w:t>89.1</w:t>
            </w:r>
          </w:p>
        </w:tc>
        <w:tc>
          <w:tcPr>
            <w:tcW w:w="1196" w:type="dxa"/>
            <w:noWrap/>
            <w:hideMark/>
          </w:tcPr>
          <w:p w14:paraId="248C269E" w14:textId="77777777" w:rsidR="00DB53AB" w:rsidRPr="00566E85" w:rsidRDefault="00DB53AB" w:rsidP="002C595B">
            <w:pPr>
              <w:pStyle w:val="TableText1"/>
            </w:pPr>
            <w:r w:rsidRPr="00566E85">
              <w:t>513</w:t>
            </w:r>
          </w:p>
        </w:tc>
        <w:tc>
          <w:tcPr>
            <w:tcW w:w="1196" w:type="dxa"/>
            <w:noWrap/>
            <w:hideMark/>
          </w:tcPr>
          <w:p w14:paraId="2FB24547" w14:textId="77777777" w:rsidR="00DB53AB" w:rsidRPr="00566E85" w:rsidRDefault="00DB53AB" w:rsidP="002C595B">
            <w:pPr>
              <w:pStyle w:val="TableText1"/>
            </w:pPr>
            <w:r w:rsidRPr="00566E85">
              <w:t>61.0</w:t>
            </w:r>
          </w:p>
        </w:tc>
      </w:tr>
      <w:tr w:rsidR="00DB53AB" w:rsidRPr="00566E85" w14:paraId="0053247A" w14:textId="77777777" w:rsidTr="00566E85">
        <w:tc>
          <w:tcPr>
            <w:tcW w:w="2592" w:type="dxa"/>
            <w:hideMark/>
          </w:tcPr>
          <w:p w14:paraId="7AB4680E" w14:textId="77777777" w:rsidR="00DB53AB" w:rsidRPr="00566E85" w:rsidRDefault="00DB53AB" w:rsidP="002C595B">
            <w:pPr>
              <w:pStyle w:val="TableText1"/>
              <w:rPr>
                <w:lang w:eastAsia="ko-KR"/>
              </w:rPr>
            </w:pPr>
            <w:r w:rsidRPr="00566E85">
              <w:rPr>
                <w:lang w:eastAsia="ko-KR"/>
              </w:rPr>
              <w:t>Panel Recommended</w:t>
            </w:r>
          </w:p>
        </w:tc>
        <w:tc>
          <w:tcPr>
            <w:tcW w:w="1196" w:type="dxa"/>
            <w:noWrap/>
            <w:hideMark/>
          </w:tcPr>
          <w:p w14:paraId="7608D299" w14:textId="77777777" w:rsidR="00DB53AB" w:rsidRPr="00566E85" w:rsidRDefault="00DB53AB" w:rsidP="002C595B">
            <w:pPr>
              <w:pStyle w:val="TableText1"/>
            </w:pPr>
            <w:r w:rsidRPr="00566E85">
              <w:t>402</w:t>
            </w:r>
          </w:p>
        </w:tc>
        <w:tc>
          <w:tcPr>
            <w:tcW w:w="1196" w:type="dxa"/>
            <w:noWrap/>
            <w:hideMark/>
          </w:tcPr>
          <w:p w14:paraId="4B843EFA" w14:textId="77777777" w:rsidR="00DB53AB" w:rsidRPr="00566E85" w:rsidRDefault="00DB53AB" w:rsidP="002C595B">
            <w:pPr>
              <w:pStyle w:val="TableText1"/>
            </w:pPr>
            <w:r w:rsidRPr="00566E85">
              <w:t>95.7</w:t>
            </w:r>
          </w:p>
        </w:tc>
        <w:tc>
          <w:tcPr>
            <w:tcW w:w="1196" w:type="dxa"/>
            <w:noWrap/>
            <w:hideMark/>
          </w:tcPr>
          <w:p w14:paraId="2B70DF5A" w14:textId="77777777" w:rsidR="00DB53AB" w:rsidRPr="00566E85" w:rsidRDefault="00DB53AB" w:rsidP="002C595B">
            <w:pPr>
              <w:pStyle w:val="TableText1"/>
            </w:pPr>
            <w:r w:rsidRPr="00566E85">
              <w:t>469</w:t>
            </w:r>
          </w:p>
        </w:tc>
        <w:tc>
          <w:tcPr>
            <w:tcW w:w="1196" w:type="dxa"/>
            <w:noWrap/>
            <w:hideMark/>
          </w:tcPr>
          <w:p w14:paraId="24355411" w14:textId="77777777" w:rsidR="00DB53AB" w:rsidRPr="00566E85" w:rsidRDefault="00DB53AB" w:rsidP="002C595B">
            <w:pPr>
              <w:pStyle w:val="TableText1"/>
            </w:pPr>
            <w:r w:rsidRPr="00566E85">
              <w:t>81.9</w:t>
            </w:r>
          </w:p>
        </w:tc>
        <w:tc>
          <w:tcPr>
            <w:tcW w:w="1196" w:type="dxa"/>
            <w:noWrap/>
            <w:hideMark/>
          </w:tcPr>
          <w:p w14:paraId="2CE6D7E2" w14:textId="77777777" w:rsidR="00DB53AB" w:rsidRPr="00566E85" w:rsidRDefault="00DB53AB" w:rsidP="002C595B">
            <w:pPr>
              <w:pStyle w:val="TableText1"/>
            </w:pPr>
            <w:r w:rsidRPr="00566E85">
              <w:t>545</w:t>
            </w:r>
          </w:p>
        </w:tc>
        <w:tc>
          <w:tcPr>
            <w:tcW w:w="1196" w:type="dxa"/>
            <w:noWrap/>
            <w:hideMark/>
          </w:tcPr>
          <w:p w14:paraId="2EF4CC6C" w14:textId="77777777" w:rsidR="00DB53AB" w:rsidRPr="00566E85" w:rsidRDefault="00DB53AB" w:rsidP="002C595B">
            <w:pPr>
              <w:pStyle w:val="TableText1"/>
            </w:pPr>
            <w:r w:rsidRPr="00566E85">
              <w:t>43.1</w:t>
            </w:r>
          </w:p>
        </w:tc>
      </w:tr>
      <w:tr w:rsidR="00DB53AB" w:rsidRPr="00566E85" w14:paraId="52BCA05A" w14:textId="77777777" w:rsidTr="00566E85">
        <w:tc>
          <w:tcPr>
            <w:tcW w:w="2592" w:type="dxa"/>
            <w:hideMark/>
          </w:tcPr>
          <w:p w14:paraId="10AB1C9D" w14:textId="77777777" w:rsidR="00DB53AB" w:rsidRPr="00566E85" w:rsidRDefault="00DB53AB" w:rsidP="002C595B">
            <w:pPr>
              <w:pStyle w:val="TableText1"/>
              <w:rPr>
                <w:lang w:eastAsia="ko-KR"/>
              </w:rPr>
            </w:pPr>
            <w:r w:rsidRPr="00566E85">
              <w:rPr>
                <w:lang w:eastAsia="ko-KR"/>
              </w:rPr>
              <w:t>+1 CSEM</w:t>
            </w:r>
          </w:p>
        </w:tc>
        <w:tc>
          <w:tcPr>
            <w:tcW w:w="1196" w:type="dxa"/>
            <w:noWrap/>
            <w:hideMark/>
          </w:tcPr>
          <w:p w14:paraId="0F7560AC" w14:textId="77777777" w:rsidR="00DB53AB" w:rsidRPr="00566E85" w:rsidRDefault="00DB53AB" w:rsidP="002C595B">
            <w:pPr>
              <w:pStyle w:val="TableText1"/>
            </w:pPr>
            <w:r w:rsidRPr="00566E85">
              <w:t>421</w:t>
            </w:r>
          </w:p>
        </w:tc>
        <w:tc>
          <w:tcPr>
            <w:tcW w:w="1196" w:type="dxa"/>
            <w:noWrap/>
            <w:hideMark/>
          </w:tcPr>
          <w:p w14:paraId="250A59B8" w14:textId="77777777" w:rsidR="00DB53AB" w:rsidRPr="00566E85" w:rsidRDefault="00DB53AB" w:rsidP="002C595B">
            <w:pPr>
              <w:pStyle w:val="TableText1"/>
            </w:pPr>
            <w:r w:rsidRPr="00566E85">
              <w:t>93.8</w:t>
            </w:r>
          </w:p>
        </w:tc>
        <w:tc>
          <w:tcPr>
            <w:tcW w:w="1196" w:type="dxa"/>
            <w:noWrap/>
            <w:hideMark/>
          </w:tcPr>
          <w:p w14:paraId="1920AC76" w14:textId="77777777" w:rsidR="00DB53AB" w:rsidRPr="00566E85" w:rsidRDefault="00DB53AB" w:rsidP="002C595B">
            <w:pPr>
              <w:pStyle w:val="TableText1"/>
            </w:pPr>
            <w:r w:rsidRPr="00566E85">
              <w:t>493</w:t>
            </w:r>
          </w:p>
        </w:tc>
        <w:tc>
          <w:tcPr>
            <w:tcW w:w="1196" w:type="dxa"/>
            <w:noWrap/>
            <w:hideMark/>
          </w:tcPr>
          <w:p w14:paraId="1584F4E6" w14:textId="77777777" w:rsidR="00DB53AB" w:rsidRPr="00566E85" w:rsidRDefault="00DB53AB" w:rsidP="002C595B">
            <w:pPr>
              <w:pStyle w:val="TableText1"/>
            </w:pPr>
            <w:r w:rsidRPr="00566E85">
              <w:t>71.3</w:t>
            </w:r>
          </w:p>
        </w:tc>
        <w:tc>
          <w:tcPr>
            <w:tcW w:w="1196" w:type="dxa"/>
            <w:noWrap/>
            <w:hideMark/>
          </w:tcPr>
          <w:p w14:paraId="28B3E0B7" w14:textId="77777777" w:rsidR="00DB53AB" w:rsidRPr="00566E85" w:rsidRDefault="00DB53AB" w:rsidP="002C595B">
            <w:pPr>
              <w:pStyle w:val="TableText1"/>
            </w:pPr>
            <w:r w:rsidRPr="00566E85">
              <w:t>577</w:t>
            </w:r>
          </w:p>
        </w:tc>
        <w:tc>
          <w:tcPr>
            <w:tcW w:w="1196" w:type="dxa"/>
            <w:noWrap/>
            <w:hideMark/>
          </w:tcPr>
          <w:p w14:paraId="17C0990F" w14:textId="77777777" w:rsidR="00DB53AB" w:rsidRPr="00566E85" w:rsidRDefault="00DB53AB" w:rsidP="002C595B">
            <w:pPr>
              <w:pStyle w:val="TableText1"/>
            </w:pPr>
            <w:r w:rsidRPr="00566E85">
              <w:t>28.6</w:t>
            </w:r>
          </w:p>
        </w:tc>
      </w:tr>
      <w:tr w:rsidR="00DB53AB" w:rsidRPr="00566E85" w14:paraId="113F8950" w14:textId="77777777" w:rsidTr="00566E85">
        <w:tc>
          <w:tcPr>
            <w:tcW w:w="2592" w:type="dxa"/>
            <w:hideMark/>
          </w:tcPr>
          <w:p w14:paraId="2960769C" w14:textId="77777777" w:rsidR="00DB53AB" w:rsidRPr="00566E85" w:rsidRDefault="00DB53AB" w:rsidP="002C595B">
            <w:pPr>
              <w:pStyle w:val="TableText1"/>
              <w:rPr>
                <w:lang w:eastAsia="ko-KR"/>
              </w:rPr>
            </w:pPr>
            <w:r w:rsidRPr="00566E85">
              <w:rPr>
                <w:lang w:eastAsia="ko-KR"/>
              </w:rPr>
              <w:t>+2 CSEM</w:t>
            </w:r>
          </w:p>
        </w:tc>
        <w:tc>
          <w:tcPr>
            <w:tcW w:w="1196" w:type="dxa"/>
            <w:noWrap/>
            <w:hideMark/>
          </w:tcPr>
          <w:p w14:paraId="74B3174F" w14:textId="77777777" w:rsidR="00DB53AB" w:rsidRPr="00566E85" w:rsidRDefault="00DB53AB" w:rsidP="002C595B">
            <w:pPr>
              <w:pStyle w:val="TableText1"/>
            </w:pPr>
            <w:r w:rsidRPr="00566E85">
              <w:t>441</w:t>
            </w:r>
          </w:p>
        </w:tc>
        <w:tc>
          <w:tcPr>
            <w:tcW w:w="1196" w:type="dxa"/>
            <w:noWrap/>
            <w:hideMark/>
          </w:tcPr>
          <w:p w14:paraId="15922D55" w14:textId="77777777" w:rsidR="00DB53AB" w:rsidRPr="00566E85" w:rsidRDefault="00DB53AB" w:rsidP="002C595B">
            <w:pPr>
              <w:pStyle w:val="TableText1"/>
            </w:pPr>
            <w:r w:rsidRPr="00566E85">
              <w:t>90.0</w:t>
            </w:r>
          </w:p>
        </w:tc>
        <w:tc>
          <w:tcPr>
            <w:tcW w:w="1196" w:type="dxa"/>
            <w:noWrap/>
            <w:hideMark/>
          </w:tcPr>
          <w:p w14:paraId="23E1E4A1" w14:textId="77777777" w:rsidR="00DB53AB" w:rsidRPr="00566E85" w:rsidRDefault="00DB53AB" w:rsidP="002C595B">
            <w:pPr>
              <w:pStyle w:val="TableText1"/>
            </w:pPr>
            <w:r w:rsidRPr="00566E85">
              <w:t>516</w:t>
            </w:r>
          </w:p>
        </w:tc>
        <w:tc>
          <w:tcPr>
            <w:tcW w:w="1196" w:type="dxa"/>
            <w:noWrap/>
            <w:hideMark/>
          </w:tcPr>
          <w:p w14:paraId="2C0CCAA8" w14:textId="77777777" w:rsidR="00DB53AB" w:rsidRPr="00566E85" w:rsidRDefault="00DB53AB" w:rsidP="002C595B">
            <w:pPr>
              <w:pStyle w:val="TableText1"/>
            </w:pPr>
            <w:r w:rsidRPr="00566E85">
              <w:t>59.3</w:t>
            </w:r>
          </w:p>
        </w:tc>
        <w:tc>
          <w:tcPr>
            <w:tcW w:w="1196" w:type="dxa"/>
            <w:noWrap/>
            <w:hideMark/>
          </w:tcPr>
          <w:p w14:paraId="01C76487" w14:textId="77777777" w:rsidR="00DB53AB" w:rsidRPr="00566E85" w:rsidRDefault="00DB53AB" w:rsidP="002C595B">
            <w:pPr>
              <w:pStyle w:val="TableText1"/>
            </w:pPr>
            <w:r w:rsidRPr="00566E85">
              <w:t>608</w:t>
            </w:r>
          </w:p>
        </w:tc>
        <w:tc>
          <w:tcPr>
            <w:tcW w:w="1196" w:type="dxa"/>
            <w:noWrap/>
            <w:hideMark/>
          </w:tcPr>
          <w:p w14:paraId="59684C2F" w14:textId="77777777" w:rsidR="00DB53AB" w:rsidRPr="00566E85" w:rsidRDefault="00DB53AB" w:rsidP="002C595B">
            <w:pPr>
              <w:pStyle w:val="TableText1"/>
            </w:pPr>
            <w:r w:rsidRPr="00566E85">
              <w:t>17.8</w:t>
            </w:r>
          </w:p>
        </w:tc>
      </w:tr>
    </w:tbl>
    <w:p w14:paraId="4D836B33" w14:textId="77777777" w:rsidR="00072FCE" w:rsidRDefault="00072FCE" w:rsidP="00DF356F">
      <w:pPr>
        <w:pStyle w:val="Caption"/>
        <w:spacing w:before="360"/>
      </w:pPr>
      <w:bookmarkStart w:id="592" w:name="_Toc513978707"/>
      <w:r>
        <w:t>Table 2.</w:t>
      </w:r>
      <w:r>
        <w:fldChar w:fldCharType="begin"/>
      </w:r>
      <w:r>
        <w:instrText>SEQ Table_2. \* ARABIC</w:instrText>
      </w:r>
      <w:r>
        <w:fldChar w:fldCharType="separate"/>
      </w:r>
      <w:r w:rsidR="00CB09F4">
        <w:rPr>
          <w:noProof/>
        </w:rPr>
        <w:t>11</w:t>
      </w:r>
      <w:r>
        <w:fldChar w:fldCharType="end"/>
      </w:r>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Written</w:t>
      </w:r>
      <w:r w:rsidRPr="00B16417">
        <w:t xml:space="preserve">: </w:t>
      </w:r>
      <w:r>
        <w:t>Grades Nine Through Ten</w:t>
      </w:r>
      <w:bookmarkEnd w:id="592"/>
    </w:p>
    <w:tbl>
      <w:tblPr>
        <w:tblStyle w:val="TRtable"/>
        <w:tblW w:w="0" w:type="auto"/>
        <w:tblLook w:val="04A0" w:firstRow="1" w:lastRow="0" w:firstColumn="1" w:lastColumn="0" w:noHBand="0" w:noVBand="1"/>
        <w:tblDescription w:val="Projected Percentage of 2017 Students at and Above Recommended Threshold Score, +/- 1 CSEM and +/- 2 CSEMs for Written: Grades Nine Through Ten"/>
      </w:tblPr>
      <w:tblGrid>
        <w:gridCol w:w="2562"/>
        <w:gridCol w:w="1196"/>
        <w:gridCol w:w="1196"/>
        <w:gridCol w:w="1196"/>
        <w:gridCol w:w="1196"/>
        <w:gridCol w:w="1196"/>
        <w:gridCol w:w="1196"/>
      </w:tblGrid>
      <w:tr w:rsidR="0008489A" w:rsidRPr="0019190A" w14:paraId="09CA401E" w14:textId="77777777" w:rsidTr="0019190A">
        <w:trPr>
          <w:cnfStyle w:val="100000000000" w:firstRow="1" w:lastRow="0" w:firstColumn="0" w:lastColumn="0" w:oddVBand="0" w:evenVBand="0" w:oddHBand="0" w:evenHBand="0" w:firstRowFirstColumn="0" w:firstRowLastColumn="0" w:lastRowFirstColumn="0" w:lastRowLastColumn="0"/>
          <w:tblHeader/>
        </w:trPr>
        <w:tc>
          <w:tcPr>
            <w:tcW w:w="2562" w:type="dxa"/>
            <w:vAlign w:val="bottom"/>
            <w:hideMark/>
          </w:tcPr>
          <w:p w14:paraId="45B452A7" w14:textId="77777777" w:rsidR="0008489A" w:rsidRPr="0019190A" w:rsidRDefault="0008489A" w:rsidP="00BB1EC7">
            <w:pPr>
              <w:pStyle w:val="TableHead"/>
              <w:rPr>
                <w:rFonts w:eastAsia="Times New Roman"/>
                <w:color w:val="000000"/>
                <w:szCs w:val="24"/>
                <w:lang w:eastAsia="ko-KR"/>
              </w:rPr>
            </w:pPr>
            <w:r w:rsidRPr="0019190A">
              <w:rPr>
                <w:szCs w:val="24"/>
              </w:rPr>
              <w:t>Threshold</w:t>
            </w:r>
          </w:p>
        </w:tc>
        <w:tc>
          <w:tcPr>
            <w:tcW w:w="1196" w:type="dxa"/>
            <w:vAlign w:val="bottom"/>
            <w:hideMark/>
          </w:tcPr>
          <w:p w14:paraId="31D3A351" w14:textId="77777777" w:rsidR="0008489A" w:rsidRPr="0019190A" w:rsidRDefault="0008489A" w:rsidP="00BB1EC7">
            <w:pPr>
              <w:pStyle w:val="TableHead"/>
              <w:rPr>
                <w:rFonts w:eastAsia="Times New Roman"/>
                <w:color w:val="000000"/>
                <w:szCs w:val="24"/>
                <w:lang w:eastAsia="ko-KR"/>
              </w:rPr>
            </w:pPr>
            <w:r w:rsidRPr="0019190A">
              <w:rPr>
                <w:szCs w:val="24"/>
              </w:rPr>
              <w:t>Level 2 Scale Score</w:t>
            </w:r>
          </w:p>
        </w:tc>
        <w:tc>
          <w:tcPr>
            <w:tcW w:w="1196" w:type="dxa"/>
            <w:vAlign w:val="bottom"/>
            <w:hideMark/>
          </w:tcPr>
          <w:p w14:paraId="1F2D1B51" w14:textId="77777777" w:rsidR="0008489A" w:rsidRPr="0019190A" w:rsidRDefault="0008489A" w:rsidP="00BB1EC7">
            <w:pPr>
              <w:pStyle w:val="TableHead"/>
              <w:rPr>
                <w:rFonts w:eastAsia="Times New Roman"/>
                <w:color w:val="000000"/>
                <w:szCs w:val="24"/>
                <w:lang w:eastAsia="ko-KR"/>
              </w:rPr>
            </w:pPr>
            <w:r w:rsidRPr="0019190A">
              <w:rPr>
                <w:szCs w:val="24"/>
              </w:rPr>
              <w:t>Level 2 Percent at and above</w:t>
            </w:r>
          </w:p>
        </w:tc>
        <w:tc>
          <w:tcPr>
            <w:tcW w:w="1196" w:type="dxa"/>
            <w:vAlign w:val="bottom"/>
            <w:hideMark/>
          </w:tcPr>
          <w:p w14:paraId="207DB171" w14:textId="77777777" w:rsidR="0008489A" w:rsidRPr="0019190A" w:rsidRDefault="0008489A" w:rsidP="00BB1EC7">
            <w:pPr>
              <w:pStyle w:val="TableHead"/>
              <w:rPr>
                <w:rFonts w:eastAsia="Times New Roman"/>
                <w:color w:val="000000"/>
                <w:szCs w:val="24"/>
                <w:lang w:eastAsia="ko-KR"/>
              </w:rPr>
            </w:pPr>
            <w:r w:rsidRPr="0019190A">
              <w:rPr>
                <w:szCs w:val="24"/>
              </w:rPr>
              <w:t>Level 3 Scale Score</w:t>
            </w:r>
          </w:p>
        </w:tc>
        <w:tc>
          <w:tcPr>
            <w:tcW w:w="1196" w:type="dxa"/>
            <w:vAlign w:val="bottom"/>
            <w:hideMark/>
          </w:tcPr>
          <w:p w14:paraId="110D0CAD" w14:textId="77777777" w:rsidR="0008489A" w:rsidRPr="0019190A" w:rsidRDefault="0008489A" w:rsidP="00BB1EC7">
            <w:pPr>
              <w:pStyle w:val="TableHead"/>
              <w:rPr>
                <w:rFonts w:eastAsia="Times New Roman"/>
                <w:color w:val="000000"/>
                <w:szCs w:val="24"/>
                <w:lang w:eastAsia="ko-KR"/>
              </w:rPr>
            </w:pPr>
            <w:r w:rsidRPr="0019190A">
              <w:rPr>
                <w:szCs w:val="24"/>
              </w:rPr>
              <w:t>Level 3 Percent at and above</w:t>
            </w:r>
          </w:p>
        </w:tc>
        <w:tc>
          <w:tcPr>
            <w:tcW w:w="1196" w:type="dxa"/>
            <w:vAlign w:val="bottom"/>
            <w:hideMark/>
          </w:tcPr>
          <w:p w14:paraId="3CAC0D68" w14:textId="77777777" w:rsidR="0008489A" w:rsidRPr="0019190A" w:rsidRDefault="0008489A" w:rsidP="00BB1EC7">
            <w:pPr>
              <w:pStyle w:val="TableHead"/>
              <w:rPr>
                <w:rFonts w:eastAsia="Times New Roman"/>
                <w:color w:val="000000"/>
                <w:szCs w:val="24"/>
                <w:lang w:eastAsia="ko-KR"/>
              </w:rPr>
            </w:pPr>
            <w:r w:rsidRPr="0019190A">
              <w:rPr>
                <w:szCs w:val="24"/>
              </w:rPr>
              <w:t>Level 4 Scale Score</w:t>
            </w:r>
          </w:p>
        </w:tc>
        <w:tc>
          <w:tcPr>
            <w:tcW w:w="1196" w:type="dxa"/>
            <w:vAlign w:val="bottom"/>
            <w:hideMark/>
          </w:tcPr>
          <w:p w14:paraId="2F8B3057" w14:textId="77777777" w:rsidR="0008489A" w:rsidRPr="0019190A" w:rsidRDefault="0008489A" w:rsidP="00BB1EC7">
            <w:pPr>
              <w:pStyle w:val="TableHead"/>
              <w:rPr>
                <w:rFonts w:eastAsia="Times New Roman"/>
                <w:color w:val="000000"/>
                <w:szCs w:val="24"/>
                <w:lang w:eastAsia="ko-KR"/>
              </w:rPr>
            </w:pPr>
            <w:r w:rsidRPr="0019190A">
              <w:rPr>
                <w:szCs w:val="24"/>
              </w:rPr>
              <w:t>Level 4 Percent at and above</w:t>
            </w:r>
          </w:p>
        </w:tc>
      </w:tr>
      <w:tr w:rsidR="00554B4A" w:rsidRPr="0019190A" w14:paraId="0FB3D748" w14:textId="77777777" w:rsidTr="0019190A">
        <w:tc>
          <w:tcPr>
            <w:tcW w:w="2562" w:type="dxa"/>
            <w:hideMark/>
          </w:tcPr>
          <w:p w14:paraId="2F0A6F74" w14:textId="77777777" w:rsidR="00554B4A" w:rsidRPr="0019190A" w:rsidRDefault="00554B4A" w:rsidP="002C595B">
            <w:pPr>
              <w:pStyle w:val="TableText1"/>
              <w:rPr>
                <w:lang w:eastAsia="ko-KR"/>
              </w:rPr>
            </w:pPr>
            <w:r w:rsidRPr="0019190A">
              <w:rPr>
                <w:lang w:eastAsia="ko-KR"/>
              </w:rPr>
              <w:t>-2 CSEM</w:t>
            </w:r>
          </w:p>
        </w:tc>
        <w:tc>
          <w:tcPr>
            <w:tcW w:w="1196" w:type="dxa"/>
            <w:noWrap/>
            <w:hideMark/>
          </w:tcPr>
          <w:p w14:paraId="3E628397" w14:textId="77777777" w:rsidR="00554B4A" w:rsidRPr="0019190A" w:rsidRDefault="00554B4A" w:rsidP="002C595B">
            <w:pPr>
              <w:pStyle w:val="TableText1"/>
            </w:pPr>
            <w:r w:rsidRPr="0019190A">
              <w:t>488</w:t>
            </w:r>
          </w:p>
        </w:tc>
        <w:tc>
          <w:tcPr>
            <w:tcW w:w="1196" w:type="dxa"/>
            <w:noWrap/>
            <w:hideMark/>
          </w:tcPr>
          <w:p w14:paraId="645F1883" w14:textId="77777777" w:rsidR="00554B4A" w:rsidRPr="0019190A" w:rsidRDefault="00554B4A" w:rsidP="002C595B">
            <w:pPr>
              <w:pStyle w:val="TableText1"/>
            </w:pPr>
            <w:r w:rsidRPr="0019190A">
              <w:t>86.1</w:t>
            </w:r>
          </w:p>
        </w:tc>
        <w:tc>
          <w:tcPr>
            <w:tcW w:w="1196" w:type="dxa"/>
            <w:noWrap/>
            <w:hideMark/>
          </w:tcPr>
          <w:p w14:paraId="2F3C3F92" w14:textId="77777777" w:rsidR="00554B4A" w:rsidRPr="0019190A" w:rsidRDefault="00554B4A" w:rsidP="002C595B">
            <w:pPr>
              <w:pStyle w:val="TableText1"/>
            </w:pPr>
            <w:r w:rsidRPr="0019190A">
              <w:t>538</w:t>
            </w:r>
          </w:p>
        </w:tc>
        <w:tc>
          <w:tcPr>
            <w:tcW w:w="1196" w:type="dxa"/>
            <w:noWrap/>
            <w:hideMark/>
          </w:tcPr>
          <w:p w14:paraId="355F7FAF" w14:textId="77777777" w:rsidR="00554B4A" w:rsidRPr="0019190A" w:rsidRDefault="00554B4A" w:rsidP="002C595B">
            <w:pPr>
              <w:pStyle w:val="TableText1"/>
            </w:pPr>
            <w:r w:rsidRPr="0019190A">
              <w:t>64.0</w:t>
            </w:r>
          </w:p>
        </w:tc>
        <w:tc>
          <w:tcPr>
            <w:tcW w:w="1196" w:type="dxa"/>
            <w:noWrap/>
            <w:hideMark/>
          </w:tcPr>
          <w:p w14:paraId="2BB22688" w14:textId="77777777" w:rsidR="00554B4A" w:rsidRPr="0019190A" w:rsidRDefault="00554B4A" w:rsidP="002C595B">
            <w:pPr>
              <w:pStyle w:val="TableText1"/>
            </w:pPr>
            <w:r w:rsidRPr="0019190A">
              <w:t>595</w:t>
            </w:r>
          </w:p>
        </w:tc>
        <w:tc>
          <w:tcPr>
            <w:tcW w:w="1196" w:type="dxa"/>
            <w:noWrap/>
            <w:hideMark/>
          </w:tcPr>
          <w:p w14:paraId="6C7CED98" w14:textId="77777777" w:rsidR="00554B4A" w:rsidRPr="0019190A" w:rsidRDefault="00554B4A" w:rsidP="002C595B">
            <w:pPr>
              <w:pStyle w:val="TableText1"/>
            </w:pPr>
            <w:r w:rsidRPr="0019190A">
              <w:t>33.6</w:t>
            </w:r>
          </w:p>
        </w:tc>
      </w:tr>
      <w:tr w:rsidR="00554B4A" w:rsidRPr="0019190A" w14:paraId="5F4177FF" w14:textId="77777777" w:rsidTr="0019190A">
        <w:tc>
          <w:tcPr>
            <w:tcW w:w="2562" w:type="dxa"/>
            <w:hideMark/>
          </w:tcPr>
          <w:p w14:paraId="0156B0C3" w14:textId="77777777" w:rsidR="00554B4A" w:rsidRPr="0019190A" w:rsidRDefault="00554B4A" w:rsidP="002C595B">
            <w:pPr>
              <w:pStyle w:val="TableText1"/>
              <w:rPr>
                <w:lang w:eastAsia="ko-KR"/>
              </w:rPr>
            </w:pPr>
            <w:r w:rsidRPr="0019190A">
              <w:rPr>
                <w:lang w:eastAsia="ko-KR"/>
              </w:rPr>
              <w:t>-1 CSEM</w:t>
            </w:r>
          </w:p>
        </w:tc>
        <w:tc>
          <w:tcPr>
            <w:tcW w:w="1196" w:type="dxa"/>
            <w:noWrap/>
            <w:hideMark/>
          </w:tcPr>
          <w:p w14:paraId="75C7E6E1" w14:textId="77777777" w:rsidR="00554B4A" w:rsidRPr="0019190A" w:rsidRDefault="00554B4A" w:rsidP="002C595B">
            <w:pPr>
              <w:pStyle w:val="TableText1"/>
            </w:pPr>
            <w:r w:rsidRPr="0019190A">
              <w:t>512</w:t>
            </w:r>
          </w:p>
        </w:tc>
        <w:tc>
          <w:tcPr>
            <w:tcW w:w="1196" w:type="dxa"/>
            <w:noWrap/>
            <w:hideMark/>
          </w:tcPr>
          <w:p w14:paraId="10F12EDE" w14:textId="77777777" w:rsidR="00554B4A" w:rsidRPr="0019190A" w:rsidRDefault="00554B4A" w:rsidP="002C595B">
            <w:pPr>
              <w:pStyle w:val="TableText1"/>
            </w:pPr>
            <w:r w:rsidRPr="0019190A">
              <w:t>76.5</w:t>
            </w:r>
          </w:p>
        </w:tc>
        <w:tc>
          <w:tcPr>
            <w:tcW w:w="1196" w:type="dxa"/>
            <w:noWrap/>
            <w:hideMark/>
          </w:tcPr>
          <w:p w14:paraId="0F9FB3AC" w14:textId="77777777" w:rsidR="00554B4A" w:rsidRPr="0019190A" w:rsidRDefault="00554B4A" w:rsidP="002C595B">
            <w:pPr>
              <w:pStyle w:val="TableText1"/>
            </w:pPr>
            <w:r w:rsidRPr="0019190A">
              <w:t>564</w:t>
            </w:r>
          </w:p>
        </w:tc>
        <w:tc>
          <w:tcPr>
            <w:tcW w:w="1196" w:type="dxa"/>
            <w:noWrap/>
            <w:hideMark/>
          </w:tcPr>
          <w:p w14:paraId="7CBC89B9" w14:textId="77777777" w:rsidR="00554B4A" w:rsidRPr="0019190A" w:rsidRDefault="00554B4A" w:rsidP="002C595B">
            <w:pPr>
              <w:pStyle w:val="TableText1"/>
            </w:pPr>
            <w:r w:rsidRPr="0019190A">
              <w:t>49.9</w:t>
            </w:r>
          </w:p>
        </w:tc>
        <w:tc>
          <w:tcPr>
            <w:tcW w:w="1196" w:type="dxa"/>
            <w:noWrap/>
            <w:hideMark/>
          </w:tcPr>
          <w:p w14:paraId="67FC7FE8" w14:textId="77777777" w:rsidR="00554B4A" w:rsidRPr="0019190A" w:rsidRDefault="00554B4A" w:rsidP="002C595B">
            <w:pPr>
              <w:pStyle w:val="TableText1"/>
            </w:pPr>
            <w:r w:rsidRPr="0019190A">
              <w:t>627</w:t>
            </w:r>
          </w:p>
        </w:tc>
        <w:tc>
          <w:tcPr>
            <w:tcW w:w="1196" w:type="dxa"/>
            <w:noWrap/>
            <w:hideMark/>
          </w:tcPr>
          <w:p w14:paraId="5CC3D14E" w14:textId="77777777" w:rsidR="00554B4A" w:rsidRPr="0019190A" w:rsidRDefault="00554B4A" w:rsidP="002C595B">
            <w:pPr>
              <w:pStyle w:val="TableText1"/>
            </w:pPr>
            <w:r w:rsidRPr="0019190A">
              <w:t>20.0</w:t>
            </w:r>
          </w:p>
        </w:tc>
      </w:tr>
      <w:tr w:rsidR="00554B4A" w:rsidRPr="0019190A" w14:paraId="070866E0" w14:textId="77777777" w:rsidTr="0019190A">
        <w:tc>
          <w:tcPr>
            <w:tcW w:w="2562" w:type="dxa"/>
            <w:hideMark/>
          </w:tcPr>
          <w:p w14:paraId="6DA56998" w14:textId="77777777" w:rsidR="00554B4A" w:rsidRPr="0019190A" w:rsidRDefault="00554B4A" w:rsidP="002C595B">
            <w:pPr>
              <w:pStyle w:val="TableText1"/>
              <w:rPr>
                <w:lang w:eastAsia="ko-KR"/>
              </w:rPr>
            </w:pPr>
            <w:r w:rsidRPr="0019190A">
              <w:rPr>
                <w:lang w:eastAsia="ko-KR"/>
              </w:rPr>
              <w:t>Panel Recommended</w:t>
            </w:r>
          </w:p>
        </w:tc>
        <w:tc>
          <w:tcPr>
            <w:tcW w:w="1196" w:type="dxa"/>
            <w:noWrap/>
            <w:hideMark/>
          </w:tcPr>
          <w:p w14:paraId="7DD0E500" w14:textId="77777777" w:rsidR="00554B4A" w:rsidRPr="0019190A" w:rsidRDefault="00554B4A" w:rsidP="002C595B">
            <w:pPr>
              <w:pStyle w:val="TableText1"/>
            </w:pPr>
            <w:r w:rsidRPr="0019190A">
              <w:t>537</w:t>
            </w:r>
          </w:p>
        </w:tc>
        <w:tc>
          <w:tcPr>
            <w:tcW w:w="1196" w:type="dxa"/>
            <w:noWrap/>
            <w:hideMark/>
          </w:tcPr>
          <w:p w14:paraId="51EE29B5" w14:textId="77777777" w:rsidR="00554B4A" w:rsidRPr="0019190A" w:rsidRDefault="00554B4A" w:rsidP="002C595B">
            <w:pPr>
              <w:pStyle w:val="TableText1"/>
            </w:pPr>
            <w:r w:rsidRPr="0019190A">
              <w:t>64.6</w:t>
            </w:r>
          </w:p>
        </w:tc>
        <w:tc>
          <w:tcPr>
            <w:tcW w:w="1196" w:type="dxa"/>
            <w:noWrap/>
            <w:hideMark/>
          </w:tcPr>
          <w:p w14:paraId="38C2F692" w14:textId="77777777" w:rsidR="00554B4A" w:rsidRPr="0019190A" w:rsidRDefault="00554B4A" w:rsidP="002C595B">
            <w:pPr>
              <w:pStyle w:val="TableText1"/>
            </w:pPr>
            <w:r w:rsidRPr="0019190A">
              <w:t>591</w:t>
            </w:r>
          </w:p>
        </w:tc>
        <w:tc>
          <w:tcPr>
            <w:tcW w:w="1196" w:type="dxa"/>
            <w:noWrap/>
            <w:hideMark/>
          </w:tcPr>
          <w:p w14:paraId="2A7A1582" w14:textId="77777777" w:rsidR="00554B4A" w:rsidRPr="0019190A" w:rsidRDefault="00554B4A" w:rsidP="002C595B">
            <w:pPr>
              <w:pStyle w:val="TableText1"/>
            </w:pPr>
            <w:r w:rsidRPr="0019190A">
              <w:t>35.7</w:t>
            </w:r>
          </w:p>
        </w:tc>
        <w:tc>
          <w:tcPr>
            <w:tcW w:w="1196" w:type="dxa"/>
            <w:noWrap/>
            <w:hideMark/>
          </w:tcPr>
          <w:p w14:paraId="2897E73B" w14:textId="77777777" w:rsidR="00554B4A" w:rsidRPr="0019190A" w:rsidRDefault="00554B4A" w:rsidP="002C595B">
            <w:pPr>
              <w:pStyle w:val="TableText1"/>
            </w:pPr>
            <w:r w:rsidRPr="0019190A">
              <w:t>659</w:t>
            </w:r>
          </w:p>
        </w:tc>
        <w:tc>
          <w:tcPr>
            <w:tcW w:w="1196" w:type="dxa"/>
            <w:noWrap/>
            <w:hideMark/>
          </w:tcPr>
          <w:p w14:paraId="668E9574" w14:textId="77777777" w:rsidR="00554B4A" w:rsidRPr="0019190A" w:rsidRDefault="00554B4A" w:rsidP="002C595B">
            <w:pPr>
              <w:pStyle w:val="TableText1"/>
            </w:pPr>
            <w:r w:rsidRPr="0019190A">
              <w:t>10.9</w:t>
            </w:r>
          </w:p>
        </w:tc>
      </w:tr>
      <w:tr w:rsidR="00554B4A" w:rsidRPr="0019190A" w14:paraId="30EA8398" w14:textId="77777777" w:rsidTr="0019190A">
        <w:tc>
          <w:tcPr>
            <w:tcW w:w="2562" w:type="dxa"/>
            <w:hideMark/>
          </w:tcPr>
          <w:p w14:paraId="685F49C8" w14:textId="77777777" w:rsidR="00554B4A" w:rsidRPr="0019190A" w:rsidRDefault="00554B4A" w:rsidP="002C595B">
            <w:pPr>
              <w:pStyle w:val="TableText1"/>
              <w:rPr>
                <w:lang w:eastAsia="ko-KR"/>
              </w:rPr>
            </w:pPr>
            <w:r w:rsidRPr="0019190A">
              <w:rPr>
                <w:lang w:eastAsia="ko-KR"/>
              </w:rPr>
              <w:t>+1 CSEM</w:t>
            </w:r>
          </w:p>
        </w:tc>
        <w:tc>
          <w:tcPr>
            <w:tcW w:w="1196" w:type="dxa"/>
            <w:noWrap/>
            <w:hideMark/>
          </w:tcPr>
          <w:p w14:paraId="2A9E7684" w14:textId="77777777" w:rsidR="00554B4A" w:rsidRPr="0019190A" w:rsidRDefault="00554B4A" w:rsidP="002C595B">
            <w:pPr>
              <w:pStyle w:val="TableText1"/>
            </w:pPr>
            <w:r w:rsidRPr="0019190A">
              <w:t>562</w:t>
            </w:r>
          </w:p>
        </w:tc>
        <w:tc>
          <w:tcPr>
            <w:tcW w:w="1196" w:type="dxa"/>
            <w:noWrap/>
            <w:hideMark/>
          </w:tcPr>
          <w:p w14:paraId="1C357F45" w14:textId="77777777" w:rsidR="00554B4A" w:rsidRPr="0019190A" w:rsidRDefault="00554B4A" w:rsidP="002C595B">
            <w:pPr>
              <w:pStyle w:val="TableText1"/>
            </w:pPr>
            <w:r w:rsidRPr="0019190A">
              <w:t>51.1</w:t>
            </w:r>
          </w:p>
        </w:tc>
        <w:tc>
          <w:tcPr>
            <w:tcW w:w="1196" w:type="dxa"/>
            <w:noWrap/>
            <w:hideMark/>
          </w:tcPr>
          <w:p w14:paraId="4B604153" w14:textId="77777777" w:rsidR="00554B4A" w:rsidRPr="0019190A" w:rsidRDefault="00554B4A" w:rsidP="002C595B">
            <w:pPr>
              <w:pStyle w:val="TableText1"/>
            </w:pPr>
            <w:r w:rsidRPr="0019190A">
              <w:t>618</w:t>
            </w:r>
          </w:p>
        </w:tc>
        <w:tc>
          <w:tcPr>
            <w:tcW w:w="1196" w:type="dxa"/>
            <w:noWrap/>
            <w:hideMark/>
          </w:tcPr>
          <w:p w14:paraId="46B6DD07" w14:textId="77777777" w:rsidR="00554B4A" w:rsidRPr="0019190A" w:rsidRDefault="00554B4A" w:rsidP="002C595B">
            <w:pPr>
              <w:pStyle w:val="TableText1"/>
            </w:pPr>
            <w:r w:rsidRPr="0019190A">
              <w:t>23.4</w:t>
            </w:r>
          </w:p>
        </w:tc>
        <w:tc>
          <w:tcPr>
            <w:tcW w:w="1196" w:type="dxa"/>
            <w:noWrap/>
            <w:hideMark/>
          </w:tcPr>
          <w:p w14:paraId="704A2125" w14:textId="77777777" w:rsidR="00554B4A" w:rsidRPr="0019190A" w:rsidRDefault="00554B4A" w:rsidP="002C595B">
            <w:pPr>
              <w:pStyle w:val="TableText1"/>
            </w:pPr>
            <w:r w:rsidRPr="0019190A">
              <w:t>691</w:t>
            </w:r>
          </w:p>
        </w:tc>
        <w:tc>
          <w:tcPr>
            <w:tcW w:w="1196" w:type="dxa"/>
            <w:noWrap/>
            <w:hideMark/>
          </w:tcPr>
          <w:p w14:paraId="66E66CD8" w14:textId="77777777" w:rsidR="00554B4A" w:rsidRPr="0019190A" w:rsidRDefault="00554B4A" w:rsidP="002C595B">
            <w:pPr>
              <w:pStyle w:val="TableText1"/>
            </w:pPr>
            <w:r w:rsidRPr="0019190A">
              <w:t>5.4</w:t>
            </w:r>
          </w:p>
        </w:tc>
      </w:tr>
      <w:tr w:rsidR="00554B4A" w:rsidRPr="0019190A" w14:paraId="6E1EB0DD" w14:textId="77777777" w:rsidTr="0019190A">
        <w:tc>
          <w:tcPr>
            <w:tcW w:w="2562" w:type="dxa"/>
            <w:hideMark/>
          </w:tcPr>
          <w:p w14:paraId="2FC731FD" w14:textId="77777777" w:rsidR="00554B4A" w:rsidRPr="0019190A" w:rsidRDefault="00554B4A" w:rsidP="002C595B">
            <w:pPr>
              <w:pStyle w:val="TableText1"/>
              <w:rPr>
                <w:lang w:eastAsia="ko-KR"/>
              </w:rPr>
            </w:pPr>
            <w:r w:rsidRPr="0019190A">
              <w:rPr>
                <w:lang w:eastAsia="ko-KR"/>
              </w:rPr>
              <w:t>+2 CSEM</w:t>
            </w:r>
          </w:p>
        </w:tc>
        <w:tc>
          <w:tcPr>
            <w:tcW w:w="1196" w:type="dxa"/>
            <w:noWrap/>
            <w:hideMark/>
          </w:tcPr>
          <w:p w14:paraId="07D5939A" w14:textId="77777777" w:rsidR="00554B4A" w:rsidRPr="0019190A" w:rsidRDefault="00554B4A" w:rsidP="002C595B">
            <w:pPr>
              <w:pStyle w:val="TableText1"/>
            </w:pPr>
            <w:r w:rsidRPr="0019190A">
              <w:t>586</w:t>
            </w:r>
          </w:p>
        </w:tc>
        <w:tc>
          <w:tcPr>
            <w:tcW w:w="1196" w:type="dxa"/>
            <w:noWrap/>
            <w:hideMark/>
          </w:tcPr>
          <w:p w14:paraId="278C2282" w14:textId="77777777" w:rsidR="00554B4A" w:rsidRPr="0019190A" w:rsidRDefault="00554B4A" w:rsidP="002C595B">
            <w:pPr>
              <w:pStyle w:val="TableText1"/>
            </w:pPr>
            <w:r w:rsidRPr="0019190A">
              <w:t>38.3</w:t>
            </w:r>
          </w:p>
        </w:tc>
        <w:tc>
          <w:tcPr>
            <w:tcW w:w="1196" w:type="dxa"/>
            <w:noWrap/>
            <w:hideMark/>
          </w:tcPr>
          <w:p w14:paraId="4614AB78" w14:textId="77777777" w:rsidR="00554B4A" w:rsidRPr="0019190A" w:rsidRDefault="00554B4A" w:rsidP="002C595B">
            <w:pPr>
              <w:pStyle w:val="TableText1"/>
            </w:pPr>
            <w:r w:rsidRPr="0019190A">
              <w:t>644</w:t>
            </w:r>
          </w:p>
        </w:tc>
        <w:tc>
          <w:tcPr>
            <w:tcW w:w="1196" w:type="dxa"/>
            <w:noWrap/>
            <w:hideMark/>
          </w:tcPr>
          <w:p w14:paraId="2202F70F" w14:textId="77777777" w:rsidR="00554B4A" w:rsidRPr="0019190A" w:rsidRDefault="00554B4A" w:rsidP="002C595B">
            <w:pPr>
              <w:pStyle w:val="TableText1"/>
            </w:pPr>
            <w:r w:rsidRPr="0019190A">
              <w:t>14.5</w:t>
            </w:r>
          </w:p>
        </w:tc>
        <w:tc>
          <w:tcPr>
            <w:tcW w:w="1196" w:type="dxa"/>
            <w:noWrap/>
            <w:hideMark/>
          </w:tcPr>
          <w:p w14:paraId="66CCB378" w14:textId="77777777" w:rsidR="00554B4A" w:rsidRPr="0019190A" w:rsidRDefault="00554B4A" w:rsidP="002C595B">
            <w:pPr>
              <w:pStyle w:val="TableText1"/>
            </w:pPr>
            <w:r w:rsidRPr="0019190A">
              <w:t>723</w:t>
            </w:r>
          </w:p>
        </w:tc>
        <w:tc>
          <w:tcPr>
            <w:tcW w:w="1196" w:type="dxa"/>
            <w:noWrap/>
            <w:hideMark/>
          </w:tcPr>
          <w:p w14:paraId="560DE533" w14:textId="77777777" w:rsidR="00554B4A" w:rsidRPr="0019190A" w:rsidRDefault="00554B4A" w:rsidP="002C595B">
            <w:pPr>
              <w:pStyle w:val="TableText1"/>
            </w:pPr>
            <w:r w:rsidRPr="0019190A">
              <w:t>2.6</w:t>
            </w:r>
          </w:p>
        </w:tc>
      </w:tr>
    </w:tbl>
    <w:p w14:paraId="2A73F83C" w14:textId="77777777" w:rsidR="00072FCE" w:rsidRDefault="00072FCE" w:rsidP="00DF356F">
      <w:pPr>
        <w:pStyle w:val="Caption"/>
        <w:spacing w:before="360"/>
      </w:pPr>
      <w:bookmarkStart w:id="593" w:name="_Toc513978708"/>
      <w:r>
        <w:lastRenderedPageBreak/>
        <w:t>Table 2.</w:t>
      </w:r>
      <w:r>
        <w:fldChar w:fldCharType="begin"/>
      </w:r>
      <w:r>
        <w:instrText>SEQ Table_2. \* ARABIC</w:instrText>
      </w:r>
      <w:r>
        <w:fldChar w:fldCharType="separate"/>
      </w:r>
      <w:r w:rsidR="00CB09F4">
        <w:rPr>
          <w:noProof/>
        </w:rPr>
        <w:t>12</w:t>
      </w:r>
      <w:r>
        <w:fldChar w:fldCharType="end"/>
      </w:r>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Oral</w:t>
      </w:r>
      <w:r w:rsidRPr="00B16417">
        <w:t xml:space="preserve">: </w:t>
      </w:r>
      <w:r>
        <w:t>Grades Nine Through Ten</w:t>
      </w:r>
      <w:bookmarkEnd w:id="593"/>
    </w:p>
    <w:tbl>
      <w:tblPr>
        <w:tblStyle w:val="TRtable"/>
        <w:tblW w:w="0" w:type="auto"/>
        <w:tblLook w:val="04A0" w:firstRow="1" w:lastRow="0" w:firstColumn="1" w:lastColumn="0" w:noHBand="0" w:noVBand="1"/>
        <w:tblDescription w:val="Projected Percentage of 2017 Students at and Above Recommended Threshold Score, +/- 1 CSEM and +/- 2 CSEMs for Oral: Grades Nine Through Ten"/>
      </w:tblPr>
      <w:tblGrid>
        <w:gridCol w:w="2535"/>
        <w:gridCol w:w="1196"/>
        <w:gridCol w:w="1196"/>
        <w:gridCol w:w="1196"/>
        <w:gridCol w:w="1196"/>
        <w:gridCol w:w="1196"/>
        <w:gridCol w:w="1196"/>
      </w:tblGrid>
      <w:tr w:rsidR="0008489A" w:rsidRPr="0019190A" w14:paraId="0C0F18EF" w14:textId="77777777" w:rsidTr="0019190A">
        <w:trPr>
          <w:cnfStyle w:val="100000000000" w:firstRow="1" w:lastRow="0" w:firstColumn="0" w:lastColumn="0" w:oddVBand="0" w:evenVBand="0" w:oddHBand="0" w:evenHBand="0" w:firstRowFirstColumn="0" w:firstRowLastColumn="0" w:lastRowFirstColumn="0" w:lastRowLastColumn="0"/>
          <w:tblHeader/>
        </w:trPr>
        <w:tc>
          <w:tcPr>
            <w:tcW w:w="2535" w:type="dxa"/>
            <w:vAlign w:val="bottom"/>
            <w:hideMark/>
          </w:tcPr>
          <w:p w14:paraId="3E06E9A4" w14:textId="77777777" w:rsidR="0008489A" w:rsidRPr="0019190A" w:rsidRDefault="0008489A" w:rsidP="00BB1EC7">
            <w:pPr>
              <w:pStyle w:val="TableHead"/>
              <w:rPr>
                <w:rFonts w:eastAsia="Times New Roman"/>
                <w:color w:val="000000"/>
                <w:szCs w:val="24"/>
                <w:lang w:eastAsia="ko-KR"/>
              </w:rPr>
            </w:pPr>
            <w:r w:rsidRPr="0019190A">
              <w:rPr>
                <w:szCs w:val="24"/>
              </w:rPr>
              <w:t>Threshold</w:t>
            </w:r>
          </w:p>
        </w:tc>
        <w:tc>
          <w:tcPr>
            <w:tcW w:w="1196" w:type="dxa"/>
            <w:vAlign w:val="bottom"/>
            <w:hideMark/>
          </w:tcPr>
          <w:p w14:paraId="2A3E1C3C" w14:textId="77777777" w:rsidR="0008489A" w:rsidRPr="0019190A" w:rsidRDefault="0008489A" w:rsidP="00BB1EC7">
            <w:pPr>
              <w:pStyle w:val="TableHead"/>
              <w:rPr>
                <w:rFonts w:eastAsia="Times New Roman"/>
                <w:color w:val="000000"/>
                <w:szCs w:val="24"/>
                <w:lang w:eastAsia="ko-KR"/>
              </w:rPr>
            </w:pPr>
            <w:r w:rsidRPr="0019190A">
              <w:rPr>
                <w:szCs w:val="24"/>
              </w:rPr>
              <w:t>Level 2 Scale Score</w:t>
            </w:r>
          </w:p>
        </w:tc>
        <w:tc>
          <w:tcPr>
            <w:tcW w:w="1196" w:type="dxa"/>
            <w:vAlign w:val="bottom"/>
            <w:hideMark/>
          </w:tcPr>
          <w:p w14:paraId="2BCDF39A" w14:textId="77777777" w:rsidR="0008489A" w:rsidRPr="0019190A" w:rsidRDefault="0008489A" w:rsidP="00BB1EC7">
            <w:pPr>
              <w:pStyle w:val="TableHead"/>
              <w:rPr>
                <w:rFonts w:eastAsia="Times New Roman"/>
                <w:color w:val="000000"/>
                <w:szCs w:val="24"/>
                <w:lang w:eastAsia="ko-KR"/>
              </w:rPr>
            </w:pPr>
            <w:r w:rsidRPr="0019190A">
              <w:rPr>
                <w:szCs w:val="24"/>
              </w:rPr>
              <w:t>Level 2 Percent at and above</w:t>
            </w:r>
          </w:p>
        </w:tc>
        <w:tc>
          <w:tcPr>
            <w:tcW w:w="1196" w:type="dxa"/>
            <w:vAlign w:val="bottom"/>
            <w:hideMark/>
          </w:tcPr>
          <w:p w14:paraId="17073191" w14:textId="77777777" w:rsidR="0008489A" w:rsidRPr="0019190A" w:rsidRDefault="0008489A" w:rsidP="00BB1EC7">
            <w:pPr>
              <w:pStyle w:val="TableHead"/>
              <w:rPr>
                <w:rFonts w:eastAsia="Times New Roman"/>
                <w:color w:val="000000"/>
                <w:szCs w:val="24"/>
                <w:lang w:eastAsia="ko-KR"/>
              </w:rPr>
            </w:pPr>
            <w:r w:rsidRPr="0019190A">
              <w:rPr>
                <w:szCs w:val="24"/>
              </w:rPr>
              <w:t>Level 3 Scale Score</w:t>
            </w:r>
          </w:p>
        </w:tc>
        <w:tc>
          <w:tcPr>
            <w:tcW w:w="1196" w:type="dxa"/>
            <w:vAlign w:val="bottom"/>
            <w:hideMark/>
          </w:tcPr>
          <w:p w14:paraId="0A053A42" w14:textId="77777777" w:rsidR="0008489A" w:rsidRPr="0019190A" w:rsidRDefault="0008489A" w:rsidP="00BB1EC7">
            <w:pPr>
              <w:pStyle w:val="TableHead"/>
              <w:rPr>
                <w:rFonts w:eastAsia="Times New Roman"/>
                <w:color w:val="000000"/>
                <w:szCs w:val="24"/>
                <w:lang w:eastAsia="ko-KR"/>
              </w:rPr>
            </w:pPr>
            <w:r w:rsidRPr="0019190A">
              <w:rPr>
                <w:szCs w:val="24"/>
              </w:rPr>
              <w:t>Level 3 Percent at and above</w:t>
            </w:r>
          </w:p>
        </w:tc>
        <w:tc>
          <w:tcPr>
            <w:tcW w:w="1196" w:type="dxa"/>
            <w:vAlign w:val="bottom"/>
            <w:hideMark/>
          </w:tcPr>
          <w:p w14:paraId="05989A65" w14:textId="77777777" w:rsidR="0008489A" w:rsidRPr="0019190A" w:rsidRDefault="0008489A" w:rsidP="00BB1EC7">
            <w:pPr>
              <w:pStyle w:val="TableHead"/>
              <w:rPr>
                <w:rFonts w:eastAsia="Times New Roman"/>
                <w:color w:val="000000"/>
                <w:szCs w:val="24"/>
                <w:lang w:eastAsia="ko-KR"/>
              </w:rPr>
            </w:pPr>
            <w:r w:rsidRPr="0019190A">
              <w:rPr>
                <w:szCs w:val="24"/>
              </w:rPr>
              <w:t>Level 4 Scale Score</w:t>
            </w:r>
          </w:p>
        </w:tc>
        <w:tc>
          <w:tcPr>
            <w:tcW w:w="1196" w:type="dxa"/>
            <w:vAlign w:val="bottom"/>
            <w:hideMark/>
          </w:tcPr>
          <w:p w14:paraId="4A67D2CF" w14:textId="77777777" w:rsidR="0008489A" w:rsidRPr="0019190A" w:rsidRDefault="0008489A" w:rsidP="00BB1EC7">
            <w:pPr>
              <w:pStyle w:val="TableHead"/>
              <w:rPr>
                <w:rFonts w:eastAsia="Times New Roman"/>
                <w:color w:val="000000"/>
                <w:szCs w:val="24"/>
                <w:lang w:eastAsia="ko-KR"/>
              </w:rPr>
            </w:pPr>
            <w:r w:rsidRPr="0019190A">
              <w:rPr>
                <w:szCs w:val="24"/>
              </w:rPr>
              <w:t>Level 4 Percent at and above</w:t>
            </w:r>
          </w:p>
        </w:tc>
      </w:tr>
      <w:tr w:rsidR="00554B4A" w:rsidRPr="0019190A" w14:paraId="52A9052E" w14:textId="77777777" w:rsidTr="0019190A">
        <w:tc>
          <w:tcPr>
            <w:tcW w:w="2535" w:type="dxa"/>
            <w:hideMark/>
          </w:tcPr>
          <w:p w14:paraId="3A3C321C" w14:textId="77777777" w:rsidR="00554B4A" w:rsidRPr="0019190A" w:rsidRDefault="00554B4A" w:rsidP="0019190A">
            <w:pPr>
              <w:pStyle w:val="TableText1"/>
              <w:keepNext/>
              <w:rPr>
                <w:lang w:eastAsia="ko-KR"/>
              </w:rPr>
            </w:pPr>
            <w:r w:rsidRPr="0019190A">
              <w:rPr>
                <w:lang w:eastAsia="ko-KR"/>
              </w:rPr>
              <w:t>-2 CSEM</w:t>
            </w:r>
          </w:p>
        </w:tc>
        <w:tc>
          <w:tcPr>
            <w:tcW w:w="1196" w:type="dxa"/>
            <w:noWrap/>
            <w:hideMark/>
          </w:tcPr>
          <w:p w14:paraId="325B393C" w14:textId="77777777" w:rsidR="00554B4A" w:rsidRPr="0019190A" w:rsidRDefault="00554B4A" w:rsidP="002C595B">
            <w:pPr>
              <w:pStyle w:val="TableText1"/>
            </w:pPr>
            <w:r w:rsidRPr="0019190A">
              <w:t>389</w:t>
            </w:r>
          </w:p>
        </w:tc>
        <w:tc>
          <w:tcPr>
            <w:tcW w:w="1196" w:type="dxa"/>
            <w:noWrap/>
            <w:hideMark/>
          </w:tcPr>
          <w:p w14:paraId="70AF7D33" w14:textId="77777777" w:rsidR="00554B4A" w:rsidRPr="0019190A" w:rsidRDefault="00554B4A" w:rsidP="002C595B">
            <w:pPr>
              <w:pStyle w:val="TableText1"/>
            </w:pPr>
            <w:r w:rsidRPr="0019190A">
              <w:t>91.8</w:t>
            </w:r>
          </w:p>
        </w:tc>
        <w:tc>
          <w:tcPr>
            <w:tcW w:w="1196" w:type="dxa"/>
            <w:noWrap/>
            <w:hideMark/>
          </w:tcPr>
          <w:p w14:paraId="1762F588" w14:textId="77777777" w:rsidR="00554B4A" w:rsidRPr="0019190A" w:rsidRDefault="00554B4A" w:rsidP="002C595B">
            <w:pPr>
              <w:pStyle w:val="TableText1"/>
            </w:pPr>
            <w:r w:rsidRPr="0019190A">
              <w:t>446</w:t>
            </w:r>
          </w:p>
        </w:tc>
        <w:tc>
          <w:tcPr>
            <w:tcW w:w="1196" w:type="dxa"/>
            <w:noWrap/>
            <w:hideMark/>
          </w:tcPr>
          <w:p w14:paraId="4A721A61" w14:textId="77777777" w:rsidR="00554B4A" w:rsidRPr="0019190A" w:rsidRDefault="00554B4A" w:rsidP="002C595B">
            <w:pPr>
              <w:pStyle w:val="TableText1"/>
            </w:pPr>
            <w:r w:rsidRPr="0019190A">
              <w:t>84.7</w:t>
            </w:r>
          </w:p>
        </w:tc>
        <w:tc>
          <w:tcPr>
            <w:tcW w:w="1196" w:type="dxa"/>
            <w:noWrap/>
            <w:hideMark/>
          </w:tcPr>
          <w:p w14:paraId="166AC904" w14:textId="77777777" w:rsidR="00554B4A" w:rsidRPr="0019190A" w:rsidRDefault="00554B4A" w:rsidP="002C595B">
            <w:pPr>
              <w:pStyle w:val="TableText1"/>
            </w:pPr>
            <w:r w:rsidRPr="0019190A">
              <w:t>486</w:t>
            </w:r>
          </w:p>
        </w:tc>
        <w:tc>
          <w:tcPr>
            <w:tcW w:w="1196" w:type="dxa"/>
            <w:noWrap/>
            <w:hideMark/>
          </w:tcPr>
          <w:p w14:paraId="19AE66C3" w14:textId="77777777" w:rsidR="00554B4A" w:rsidRPr="0019190A" w:rsidRDefault="00554B4A" w:rsidP="002C595B">
            <w:pPr>
              <w:pStyle w:val="TableText1"/>
            </w:pPr>
            <w:r w:rsidRPr="0019190A">
              <w:t>74.0</w:t>
            </w:r>
          </w:p>
        </w:tc>
      </w:tr>
      <w:tr w:rsidR="00554B4A" w:rsidRPr="0019190A" w14:paraId="1F4BB20E" w14:textId="77777777" w:rsidTr="0019190A">
        <w:tc>
          <w:tcPr>
            <w:tcW w:w="2535" w:type="dxa"/>
            <w:hideMark/>
          </w:tcPr>
          <w:p w14:paraId="39389459" w14:textId="77777777" w:rsidR="00554B4A" w:rsidRPr="0019190A" w:rsidRDefault="00554B4A" w:rsidP="002C595B">
            <w:pPr>
              <w:pStyle w:val="TableText1"/>
              <w:rPr>
                <w:lang w:eastAsia="ko-KR"/>
              </w:rPr>
            </w:pPr>
            <w:r w:rsidRPr="0019190A">
              <w:rPr>
                <w:lang w:eastAsia="ko-KR"/>
              </w:rPr>
              <w:t>-1 CSEM</w:t>
            </w:r>
          </w:p>
        </w:tc>
        <w:tc>
          <w:tcPr>
            <w:tcW w:w="1196" w:type="dxa"/>
            <w:noWrap/>
            <w:hideMark/>
          </w:tcPr>
          <w:p w14:paraId="4A9FDD9E" w14:textId="77777777" w:rsidR="00554B4A" w:rsidRPr="0019190A" w:rsidRDefault="00554B4A" w:rsidP="002C595B">
            <w:pPr>
              <w:pStyle w:val="TableText1"/>
            </w:pPr>
            <w:r w:rsidRPr="0019190A">
              <w:t>409</w:t>
            </w:r>
          </w:p>
        </w:tc>
        <w:tc>
          <w:tcPr>
            <w:tcW w:w="1196" w:type="dxa"/>
            <w:noWrap/>
            <w:hideMark/>
          </w:tcPr>
          <w:p w14:paraId="7205D495" w14:textId="77777777" w:rsidR="00554B4A" w:rsidRPr="0019190A" w:rsidRDefault="00554B4A" w:rsidP="002C595B">
            <w:pPr>
              <w:pStyle w:val="TableText1"/>
            </w:pPr>
            <w:r w:rsidRPr="0019190A">
              <w:t>89.9</w:t>
            </w:r>
          </w:p>
        </w:tc>
        <w:tc>
          <w:tcPr>
            <w:tcW w:w="1196" w:type="dxa"/>
            <w:noWrap/>
            <w:hideMark/>
          </w:tcPr>
          <w:p w14:paraId="64B93E54" w14:textId="77777777" w:rsidR="00554B4A" w:rsidRPr="0019190A" w:rsidRDefault="00554B4A" w:rsidP="002C595B">
            <w:pPr>
              <w:pStyle w:val="TableText1"/>
            </w:pPr>
            <w:r w:rsidRPr="0019190A">
              <w:t>471</w:t>
            </w:r>
          </w:p>
        </w:tc>
        <w:tc>
          <w:tcPr>
            <w:tcW w:w="1196" w:type="dxa"/>
            <w:noWrap/>
            <w:hideMark/>
          </w:tcPr>
          <w:p w14:paraId="3199136E" w14:textId="77777777" w:rsidR="00554B4A" w:rsidRPr="0019190A" w:rsidRDefault="00554B4A" w:rsidP="002C595B">
            <w:pPr>
              <w:pStyle w:val="TableText1"/>
            </w:pPr>
            <w:r w:rsidRPr="0019190A">
              <w:t>78.7</w:t>
            </w:r>
          </w:p>
        </w:tc>
        <w:tc>
          <w:tcPr>
            <w:tcW w:w="1196" w:type="dxa"/>
            <w:noWrap/>
            <w:hideMark/>
          </w:tcPr>
          <w:p w14:paraId="588B208D" w14:textId="77777777" w:rsidR="00554B4A" w:rsidRPr="0019190A" w:rsidRDefault="00554B4A" w:rsidP="002C595B">
            <w:pPr>
              <w:pStyle w:val="TableText1"/>
            </w:pPr>
            <w:r w:rsidRPr="0019190A">
              <w:t>520</w:t>
            </w:r>
          </w:p>
        </w:tc>
        <w:tc>
          <w:tcPr>
            <w:tcW w:w="1196" w:type="dxa"/>
            <w:noWrap/>
            <w:hideMark/>
          </w:tcPr>
          <w:p w14:paraId="6C6CA6E6" w14:textId="77777777" w:rsidR="00554B4A" w:rsidRPr="0019190A" w:rsidRDefault="00554B4A" w:rsidP="002C595B">
            <w:pPr>
              <w:pStyle w:val="TableText1"/>
            </w:pPr>
            <w:r w:rsidRPr="0019190A">
              <w:t>60.4</w:t>
            </w:r>
          </w:p>
        </w:tc>
      </w:tr>
      <w:tr w:rsidR="00554B4A" w:rsidRPr="0019190A" w14:paraId="428FBE9A" w14:textId="77777777" w:rsidTr="0019190A">
        <w:tc>
          <w:tcPr>
            <w:tcW w:w="2535" w:type="dxa"/>
            <w:hideMark/>
          </w:tcPr>
          <w:p w14:paraId="35FA7729" w14:textId="77777777" w:rsidR="00554B4A" w:rsidRPr="0019190A" w:rsidRDefault="00554B4A" w:rsidP="002C595B">
            <w:pPr>
              <w:pStyle w:val="TableText1"/>
              <w:rPr>
                <w:lang w:eastAsia="ko-KR"/>
              </w:rPr>
            </w:pPr>
            <w:r w:rsidRPr="0019190A">
              <w:rPr>
                <w:lang w:eastAsia="ko-KR"/>
              </w:rPr>
              <w:t>Panel Recommended</w:t>
            </w:r>
          </w:p>
        </w:tc>
        <w:tc>
          <w:tcPr>
            <w:tcW w:w="1196" w:type="dxa"/>
            <w:noWrap/>
            <w:hideMark/>
          </w:tcPr>
          <w:p w14:paraId="64BA42F3" w14:textId="77777777" w:rsidR="00554B4A" w:rsidRPr="0019190A" w:rsidRDefault="00554B4A" w:rsidP="002C595B">
            <w:pPr>
              <w:pStyle w:val="TableText1"/>
            </w:pPr>
            <w:r w:rsidRPr="0019190A">
              <w:t>430</w:t>
            </w:r>
          </w:p>
        </w:tc>
        <w:tc>
          <w:tcPr>
            <w:tcW w:w="1196" w:type="dxa"/>
            <w:noWrap/>
            <w:hideMark/>
          </w:tcPr>
          <w:p w14:paraId="58A7430F" w14:textId="77777777" w:rsidR="00554B4A" w:rsidRPr="0019190A" w:rsidRDefault="00554B4A" w:rsidP="002C595B">
            <w:pPr>
              <w:pStyle w:val="TableText1"/>
            </w:pPr>
            <w:r w:rsidRPr="0019190A">
              <w:t>87.5</w:t>
            </w:r>
          </w:p>
        </w:tc>
        <w:tc>
          <w:tcPr>
            <w:tcW w:w="1196" w:type="dxa"/>
            <w:noWrap/>
            <w:hideMark/>
          </w:tcPr>
          <w:p w14:paraId="23C48E09" w14:textId="77777777" w:rsidR="00554B4A" w:rsidRPr="0019190A" w:rsidRDefault="00554B4A" w:rsidP="002C595B">
            <w:pPr>
              <w:pStyle w:val="TableText1"/>
            </w:pPr>
            <w:r w:rsidRPr="0019190A">
              <w:t>497</w:t>
            </w:r>
          </w:p>
        </w:tc>
        <w:tc>
          <w:tcPr>
            <w:tcW w:w="1196" w:type="dxa"/>
            <w:noWrap/>
            <w:hideMark/>
          </w:tcPr>
          <w:p w14:paraId="4689C536" w14:textId="77777777" w:rsidR="00554B4A" w:rsidRPr="0019190A" w:rsidRDefault="00554B4A" w:rsidP="002C595B">
            <w:pPr>
              <w:pStyle w:val="TableText1"/>
            </w:pPr>
            <w:r w:rsidRPr="0019190A">
              <w:t>70.1</w:t>
            </w:r>
          </w:p>
        </w:tc>
        <w:tc>
          <w:tcPr>
            <w:tcW w:w="1196" w:type="dxa"/>
            <w:noWrap/>
            <w:hideMark/>
          </w:tcPr>
          <w:p w14:paraId="2E5F8F92" w14:textId="77777777" w:rsidR="00554B4A" w:rsidRPr="0019190A" w:rsidRDefault="00554B4A" w:rsidP="002C595B">
            <w:pPr>
              <w:pStyle w:val="TableText1"/>
            </w:pPr>
            <w:r w:rsidRPr="0019190A">
              <w:t>555</w:t>
            </w:r>
          </w:p>
        </w:tc>
        <w:tc>
          <w:tcPr>
            <w:tcW w:w="1196" w:type="dxa"/>
            <w:noWrap/>
            <w:hideMark/>
          </w:tcPr>
          <w:p w14:paraId="23139D8C" w14:textId="77777777" w:rsidR="00554B4A" w:rsidRPr="0019190A" w:rsidRDefault="00554B4A" w:rsidP="002C595B">
            <w:pPr>
              <w:pStyle w:val="TableText1"/>
            </w:pPr>
            <w:r w:rsidRPr="0019190A">
              <w:t>45.5</w:t>
            </w:r>
          </w:p>
        </w:tc>
      </w:tr>
      <w:tr w:rsidR="00554B4A" w:rsidRPr="0019190A" w14:paraId="75D78B44" w14:textId="77777777" w:rsidTr="0019190A">
        <w:tc>
          <w:tcPr>
            <w:tcW w:w="2535" w:type="dxa"/>
            <w:hideMark/>
          </w:tcPr>
          <w:p w14:paraId="1F90035F" w14:textId="77777777" w:rsidR="00554B4A" w:rsidRPr="0019190A" w:rsidRDefault="00554B4A" w:rsidP="002C595B">
            <w:pPr>
              <w:pStyle w:val="TableText1"/>
              <w:rPr>
                <w:lang w:eastAsia="ko-KR"/>
              </w:rPr>
            </w:pPr>
            <w:r w:rsidRPr="0019190A">
              <w:rPr>
                <w:lang w:eastAsia="ko-KR"/>
              </w:rPr>
              <w:t>+1 CSEM</w:t>
            </w:r>
          </w:p>
        </w:tc>
        <w:tc>
          <w:tcPr>
            <w:tcW w:w="1196" w:type="dxa"/>
            <w:noWrap/>
            <w:hideMark/>
          </w:tcPr>
          <w:p w14:paraId="72DE1CCA" w14:textId="77777777" w:rsidR="00554B4A" w:rsidRPr="0019190A" w:rsidRDefault="00554B4A" w:rsidP="002C595B">
            <w:pPr>
              <w:pStyle w:val="TableText1"/>
            </w:pPr>
            <w:r w:rsidRPr="0019190A">
              <w:t>451</w:t>
            </w:r>
          </w:p>
        </w:tc>
        <w:tc>
          <w:tcPr>
            <w:tcW w:w="1196" w:type="dxa"/>
            <w:noWrap/>
            <w:hideMark/>
          </w:tcPr>
          <w:p w14:paraId="4E0363F3" w14:textId="77777777" w:rsidR="00554B4A" w:rsidRPr="0019190A" w:rsidRDefault="00554B4A" w:rsidP="002C595B">
            <w:pPr>
              <w:pStyle w:val="TableText1"/>
            </w:pPr>
            <w:r w:rsidRPr="0019190A">
              <w:t>83.7</w:t>
            </w:r>
          </w:p>
        </w:tc>
        <w:tc>
          <w:tcPr>
            <w:tcW w:w="1196" w:type="dxa"/>
            <w:noWrap/>
            <w:hideMark/>
          </w:tcPr>
          <w:p w14:paraId="731E30C6" w14:textId="77777777" w:rsidR="00554B4A" w:rsidRPr="0019190A" w:rsidRDefault="00554B4A" w:rsidP="002C595B">
            <w:pPr>
              <w:pStyle w:val="TableText1"/>
            </w:pPr>
            <w:r w:rsidRPr="0019190A">
              <w:t>523</w:t>
            </w:r>
          </w:p>
        </w:tc>
        <w:tc>
          <w:tcPr>
            <w:tcW w:w="1196" w:type="dxa"/>
            <w:noWrap/>
            <w:hideMark/>
          </w:tcPr>
          <w:p w14:paraId="6842116A" w14:textId="77777777" w:rsidR="00554B4A" w:rsidRPr="0019190A" w:rsidRDefault="00554B4A" w:rsidP="002C595B">
            <w:pPr>
              <w:pStyle w:val="TableText1"/>
            </w:pPr>
            <w:r w:rsidRPr="0019190A">
              <w:t>59.1</w:t>
            </w:r>
          </w:p>
        </w:tc>
        <w:tc>
          <w:tcPr>
            <w:tcW w:w="1196" w:type="dxa"/>
            <w:noWrap/>
            <w:hideMark/>
          </w:tcPr>
          <w:p w14:paraId="49A30884" w14:textId="77777777" w:rsidR="00554B4A" w:rsidRPr="0019190A" w:rsidRDefault="00554B4A" w:rsidP="002C595B">
            <w:pPr>
              <w:pStyle w:val="TableText1"/>
            </w:pPr>
            <w:r w:rsidRPr="0019190A">
              <w:t>590</w:t>
            </w:r>
          </w:p>
        </w:tc>
        <w:tc>
          <w:tcPr>
            <w:tcW w:w="1196" w:type="dxa"/>
            <w:noWrap/>
            <w:hideMark/>
          </w:tcPr>
          <w:p w14:paraId="0E8A9735" w14:textId="77777777" w:rsidR="00554B4A" w:rsidRPr="0019190A" w:rsidRDefault="00554B4A" w:rsidP="002C595B">
            <w:pPr>
              <w:pStyle w:val="TableText1"/>
            </w:pPr>
            <w:r w:rsidRPr="0019190A">
              <w:t>31.5</w:t>
            </w:r>
          </w:p>
        </w:tc>
      </w:tr>
      <w:tr w:rsidR="00554B4A" w:rsidRPr="0019190A" w14:paraId="133D1DE6" w14:textId="77777777" w:rsidTr="0019190A">
        <w:tc>
          <w:tcPr>
            <w:tcW w:w="2535" w:type="dxa"/>
            <w:hideMark/>
          </w:tcPr>
          <w:p w14:paraId="6906A6B0" w14:textId="77777777" w:rsidR="00554B4A" w:rsidRPr="0019190A" w:rsidRDefault="00554B4A" w:rsidP="002C595B">
            <w:pPr>
              <w:pStyle w:val="TableText1"/>
              <w:rPr>
                <w:lang w:eastAsia="ko-KR"/>
              </w:rPr>
            </w:pPr>
            <w:r w:rsidRPr="0019190A">
              <w:rPr>
                <w:lang w:eastAsia="ko-KR"/>
              </w:rPr>
              <w:t>+2 CSEM</w:t>
            </w:r>
          </w:p>
        </w:tc>
        <w:tc>
          <w:tcPr>
            <w:tcW w:w="1196" w:type="dxa"/>
            <w:noWrap/>
            <w:hideMark/>
          </w:tcPr>
          <w:p w14:paraId="3F3598DC" w14:textId="77777777" w:rsidR="00554B4A" w:rsidRPr="0019190A" w:rsidRDefault="00554B4A" w:rsidP="002C595B">
            <w:pPr>
              <w:pStyle w:val="TableText1"/>
            </w:pPr>
            <w:r w:rsidRPr="0019190A">
              <w:t>471</w:t>
            </w:r>
          </w:p>
        </w:tc>
        <w:tc>
          <w:tcPr>
            <w:tcW w:w="1196" w:type="dxa"/>
            <w:noWrap/>
            <w:hideMark/>
          </w:tcPr>
          <w:p w14:paraId="0636117B" w14:textId="77777777" w:rsidR="00554B4A" w:rsidRPr="0019190A" w:rsidRDefault="00554B4A" w:rsidP="002C595B">
            <w:pPr>
              <w:pStyle w:val="TableText1"/>
            </w:pPr>
            <w:r w:rsidRPr="0019190A">
              <w:t>78.7</w:t>
            </w:r>
          </w:p>
        </w:tc>
        <w:tc>
          <w:tcPr>
            <w:tcW w:w="1196" w:type="dxa"/>
            <w:noWrap/>
            <w:hideMark/>
          </w:tcPr>
          <w:p w14:paraId="63496230" w14:textId="77777777" w:rsidR="00554B4A" w:rsidRPr="0019190A" w:rsidRDefault="00554B4A" w:rsidP="002C595B">
            <w:pPr>
              <w:pStyle w:val="TableText1"/>
            </w:pPr>
            <w:r w:rsidRPr="0019190A">
              <w:t>548</w:t>
            </w:r>
          </w:p>
        </w:tc>
        <w:tc>
          <w:tcPr>
            <w:tcW w:w="1196" w:type="dxa"/>
            <w:noWrap/>
            <w:hideMark/>
          </w:tcPr>
          <w:p w14:paraId="1148C8B9" w14:textId="77777777" w:rsidR="00554B4A" w:rsidRPr="0019190A" w:rsidRDefault="00554B4A" w:rsidP="002C595B">
            <w:pPr>
              <w:pStyle w:val="TableText1"/>
            </w:pPr>
            <w:r w:rsidRPr="0019190A">
              <w:t>48.5</w:t>
            </w:r>
          </w:p>
        </w:tc>
        <w:tc>
          <w:tcPr>
            <w:tcW w:w="1196" w:type="dxa"/>
            <w:noWrap/>
            <w:hideMark/>
          </w:tcPr>
          <w:p w14:paraId="3049094C" w14:textId="77777777" w:rsidR="00554B4A" w:rsidRPr="0019190A" w:rsidRDefault="00554B4A" w:rsidP="002C595B">
            <w:pPr>
              <w:pStyle w:val="TableText1"/>
            </w:pPr>
            <w:r w:rsidRPr="0019190A">
              <w:t>624</w:t>
            </w:r>
          </w:p>
        </w:tc>
        <w:tc>
          <w:tcPr>
            <w:tcW w:w="1196" w:type="dxa"/>
            <w:noWrap/>
            <w:hideMark/>
          </w:tcPr>
          <w:p w14:paraId="7CF662E6" w14:textId="77777777" w:rsidR="00554B4A" w:rsidRPr="0019190A" w:rsidRDefault="00554B4A" w:rsidP="002C595B">
            <w:pPr>
              <w:pStyle w:val="TableText1"/>
            </w:pPr>
            <w:r w:rsidRPr="0019190A">
              <w:t>21.2</w:t>
            </w:r>
          </w:p>
        </w:tc>
      </w:tr>
    </w:tbl>
    <w:p w14:paraId="2AB0BC46" w14:textId="77777777" w:rsidR="00072FCE" w:rsidRDefault="00072FCE" w:rsidP="00DF356F">
      <w:pPr>
        <w:pStyle w:val="Caption"/>
        <w:spacing w:before="360"/>
      </w:pPr>
      <w:bookmarkStart w:id="594" w:name="_Toc513978709"/>
      <w:r>
        <w:t>Table 2.</w:t>
      </w:r>
      <w:r>
        <w:fldChar w:fldCharType="begin"/>
      </w:r>
      <w:r>
        <w:instrText>SEQ Table_2. \* ARABIC</w:instrText>
      </w:r>
      <w:r>
        <w:fldChar w:fldCharType="separate"/>
      </w:r>
      <w:r w:rsidR="00CB09F4">
        <w:rPr>
          <w:noProof/>
        </w:rPr>
        <w:t>13</w:t>
      </w:r>
      <w:r>
        <w:fldChar w:fldCharType="end"/>
      </w:r>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Written</w:t>
      </w:r>
      <w:r w:rsidRPr="00B16417">
        <w:t xml:space="preserve">: </w:t>
      </w:r>
      <w:r>
        <w:t>Grades Eleven Through Twelve</w:t>
      </w:r>
      <w:bookmarkEnd w:id="594"/>
    </w:p>
    <w:tbl>
      <w:tblPr>
        <w:tblStyle w:val="TRtable"/>
        <w:tblW w:w="0" w:type="auto"/>
        <w:tblLook w:val="04A0" w:firstRow="1" w:lastRow="0" w:firstColumn="1" w:lastColumn="0" w:noHBand="0" w:noVBand="1"/>
        <w:tblDescription w:val="Projected Percentage of 2017 Students at and Above Recommended Threshold Score, +/- 1 CSEM and +/- 2 CSEMs for Written: Grades Eleven Through Twelve"/>
      </w:tblPr>
      <w:tblGrid>
        <w:gridCol w:w="2562"/>
        <w:gridCol w:w="1196"/>
        <w:gridCol w:w="1196"/>
        <w:gridCol w:w="1196"/>
        <w:gridCol w:w="1196"/>
        <w:gridCol w:w="1196"/>
        <w:gridCol w:w="1196"/>
      </w:tblGrid>
      <w:tr w:rsidR="0008489A" w:rsidRPr="0019190A" w14:paraId="65C57B37" w14:textId="77777777" w:rsidTr="0019190A">
        <w:trPr>
          <w:cnfStyle w:val="100000000000" w:firstRow="1" w:lastRow="0" w:firstColumn="0" w:lastColumn="0" w:oddVBand="0" w:evenVBand="0" w:oddHBand="0" w:evenHBand="0" w:firstRowFirstColumn="0" w:firstRowLastColumn="0" w:lastRowFirstColumn="0" w:lastRowLastColumn="0"/>
          <w:tblHeader/>
        </w:trPr>
        <w:tc>
          <w:tcPr>
            <w:tcW w:w="2562" w:type="dxa"/>
            <w:vAlign w:val="bottom"/>
            <w:hideMark/>
          </w:tcPr>
          <w:p w14:paraId="59339A5A" w14:textId="77777777" w:rsidR="0008489A" w:rsidRPr="0019190A" w:rsidRDefault="0008489A" w:rsidP="00BB1EC7">
            <w:pPr>
              <w:pStyle w:val="TableHead"/>
              <w:rPr>
                <w:rFonts w:eastAsia="Times New Roman"/>
                <w:color w:val="000000"/>
                <w:szCs w:val="24"/>
                <w:lang w:eastAsia="ko-KR"/>
              </w:rPr>
            </w:pPr>
            <w:r w:rsidRPr="0019190A">
              <w:rPr>
                <w:szCs w:val="24"/>
              </w:rPr>
              <w:t>Threshold</w:t>
            </w:r>
          </w:p>
        </w:tc>
        <w:tc>
          <w:tcPr>
            <w:tcW w:w="1196" w:type="dxa"/>
            <w:vAlign w:val="bottom"/>
            <w:hideMark/>
          </w:tcPr>
          <w:p w14:paraId="2BB54F21" w14:textId="77777777" w:rsidR="0008489A" w:rsidRPr="0019190A" w:rsidRDefault="0008489A" w:rsidP="00BB1EC7">
            <w:pPr>
              <w:pStyle w:val="TableHead"/>
              <w:rPr>
                <w:rFonts w:eastAsia="Times New Roman"/>
                <w:color w:val="000000"/>
                <w:szCs w:val="24"/>
                <w:lang w:eastAsia="ko-KR"/>
              </w:rPr>
            </w:pPr>
            <w:r w:rsidRPr="0019190A">
              <w:rPr>
                <w:szCs w:val="24"/>
              </w:rPr>
              <w:t>Level 2 Scale Score</w:t>
            </w:r>
          </w:p>
        </w:tc>
        <w:tc>
          <w:tcPr>
            <w:tcW w:w="1196" w:type="dxa"/>
            <w:vAlign w:val="bottom"/>
            <w:hideMark/>
          </w:tcPr>
          <w:p w14:paraId="65A9760F" w14:textId="77777777" w:rsidR="0008489A" w:rsidRPr="0019190A" w:rsidRDefault="0008489A" w:rsidP="00BB1EC7">
            <w:pPr>
              <w:pStyle w:val="TableHead"/>
              <w:rPr>
                <w:rFonts w:eastAsia="Times New Roman"/>
                <w:color w:val="000000"/>
                <w:szCs w:val="24"/>
                <w:lang w:eastAsia="ko-KR"/>
              </w:rPr>
            </w:pPr>
            <w:r w:rsidRPr="0019190A">
              <w:rPr>
                <w:szCs w:val="24"/>
              </w:rPr>
              <w:t>Level 2 Percent at and above</w:t>
            </w:r>
          </w:p>
        </w:tc>
        <w:tc>
          <w:tcPr>
            <w:tcW w:w="1196" w:type="dxa"/>
            <w:vAlign w:val="bottom"/>
            <w:hideMark/>
          </w:tcPr>
          <w:p w14:paraId="31230BD2" w14:textId="77777777" w:rsidR="0008489A" w:rsidRPr="0019190A" w:rsidRDefault="0008489A" w:rsidP="00BB1EC7">
            <w:pPr>
              <w:pStyle w:val="TableHead"/>
              <w:rPr>
                <w:rFonts w:eastAsia="Times New Roman"/>
                <w:color w:val="000000"/>
                <w:szCs w:val="24"/>
                <w:lang w:eastAsia="ko-KR"/>
              </w:rPr>
            </w:pPr>
            <w:r w:rsidRPr="0019190A">
              <w:rPr>
                <w:szCs w:val="24"/>
              </w:rPr>
              <w:t>Level 3 Scale Score</w:t>
            </w:r>
          </w:p>
        </w:tc>
        <w:tc>
          <w:tcPr>
            <w:tcW w:w="1196" w:type="dxa"/>
            <w:vAlign w:val="bottom"/>
            <w:hideMark/>
          </w:tcPr>
          <w:p w14:paraId="2889401F" w14:textId="77777777" w:rsidR="0008489A" w:rsidRPr="0019190A" w:rsidRDefault="0008489A" w:rsidP="00BB1EC7">
            <w:pPr>
              <w:pStyle w:val="TableHead"/>
              <w:rPr>
                <w:rFonts w:eastAsia="Times New Roman"/>
                <w:color w:val="000000"/>
                <w:szCs w:val="24"/>
                <w:lang w:eastAsia="ko-KR"/>
              </w:rPr>
            </w:pPr>
            <w:r w:rsidRPr="0019190A">
              <w:rPr>
                <w:szCs w:val="24"/>
              </w:rPr>
              <w:t>Level 3 Percent at and above</w:t>
            </w:r>
          </w:p>
        </w:tc>
        <w:tc>
          <w:tcPr>
            <w:tcW w:w="1196" w:type="dxa"/>
            <w:vAlign w:val="bottom"/>
            <w:hideMark/>
          </w:tcPr>
          <w:p w14:paraId="346DAE05" w14:textId="77777777" w:rsidR="0008489A" w:rsidRPr="0019190A" w:rsidRDefault="0008489A" w:rsidP="00BB1EC7">
            <w:pPr>
              <w:pStyle w:val="TableHead"/>
              <w:rPr>
                <w:rFonts w:eastAsia="Times New Roman"/>
                <w:color w:val="000000"/>
                <w:szCs w:val="24"/>
                <w:lang w:eastAsia="ko-KR"/>
              </w:rPr>
            </w:pPr>
            <w:r w:rsidRPr="0019190A">
              <w:rPr>
                <w:szCs w:val="24"/>
              </w:rPr>
              <w:t>Level 4 Scale Score</w:t>
            </w:r>
          </w:p>
        </w:tc>
        <w:tc>
          <w:tcPr>
            <w:tcW w:w="1196" w:type="dxa"/>
            <w:vAlign w:val="bottom"/>
            <w:hideMark/>
          </w:tcPr>
          <w:p w14:paraId="6EB9B79A" w14:textId="77777777" w:rsidR="0008489A" w:rsidRPr="0019190A" w:rsidRDefault="0008489A" w:rsidP="00BB1EC7">
            <w:pPr>
              <w:pStyle w:val="TableHead"/>
              <w:rPr>
                <w:rFonts w:eastAsia="Times New Roman"/>
                <w:color w:val="000000"/>
                <w:szCs w:val="24"/>
                <w:lang w:eastAsia="ko-KR"/>
              </w:rPr>
            </w:pPr>
            <w:r w:rsidRPr="0019190A">
              <w:rPr>
                <w:szCs w:val="24"/>
              </w:rPr>
              <w:t>Level 4 Percent at and above</w:t>
            </w:r>
          </w:p>
        </w:tc>
      </w:tr>
      <w:tr w:rsidR="00DB53AB" w:rsidRPr="0019190A" w14:paraId="7F69626D" w14:textId="77777777" w:rsidTr="0019190A">
        <w:tc>
          <w:tcPr>
            <w:tcW w:w="2562" w:type="dxa"/>
            <w:hideMark/>
          </w:tcPr>
          <w:p w14:paraId="6414D8F3" w14:textId="77777777" w:rsidR="00DB53AB" w:rsidRPr="0019190A" w:rsidRDefault="00DB53AB" w:rsidP="002C595B">
            <w:pPr>
              <w:pStyle w:val="TableText1"/>
              <w:rPr>
                <w:lang w:eastAsia="ko-KR"/>
              </w:rPr>
            </w:pPr>
            <w:r w:rsidRPr="0019190A">
              <w:rPr>
                <w:lang w:eastAsia="ko-KR"/>
              </w:rPr>
              <w:t>-2 CSEM</w:t>
            </w:r>
          </w:p>
        </w:tc>
        <w:tc>
          <w:tcPr>
            <w:tcW w:w="1196" w:type="dxa"/>
            <w:noWrap/>
            <w:hideMark/>
          </w:tcPr>
          <w:p w14:paraId="0ED3D8AB" w14:textId="77777777" w:rsidR="00DB53AB" w:rsidRPr="0019190A" w:rsidRDefault="00DB53AB" w:rsidP="002C595B">
            <w:pPr>
              <w:pStyle w:val="TableText1"/>
            </w:pPr>
            <w:r w:rsidRPr="0019190A">
              <w:t>490</w:t>
            </w:r>
          </w:p>
        </w:tc>
        <w:tc>
          <w:tcPr>
            <w:tcW w:w="1196" w:type="dxa"/>
            <w:noWrap/>
            <w:hideMark/>
          </w:tcPr>
          <w:p w14:paraId="702BCB4B" w14:textId="77777777" w:rsidR="00DB53AB" w:rsidRPr="0019190A" w:rsidRDefault="00DB53AB" w:rsidP="002C595B">
            <w:pPr>
              <w:pStyle w:val="TableText1"/>
            </w:pPr>
            <w:r w:rsidRPr="0019190A">
              <w:t>91.2</w:t>
            </w:r>
          </w:p>
        </w:tc>
        <w:tc>
          <w:tcPr>
            <w:tcW w:w="1196" w:type="dxa"/>
            <w:noWrap/>
            <w:hideMark/>
          </w:tcPr>
          <w:p w14:paraId="5B22FEC5" w14:textId="77777777" w:rsidR="00DB53AB" w:rsidRPr="0019190A" w:rsidRDefault="00DB53AB" w:rsidP="002C595B">
            <w:pPr>
              <w:pStyle w:val="TableText1"/>
            </w:pPr>
            <w:r w:rsidRPr="0019190A">
              <w:t>556</w:t>
            </w:r>
          </w:p>
        </w:tc>
        <w:tc>
          <w:tcPr>
            <w:tcW w:w="1196" w:type="dxa"/>
            <w:noWrap/>
            <w:hideMark/>
          </w:tcPr>
          <w:p w14:paraId="6894B596" w14:textId="77777777" w:rsidR="00DB53AB" w:rsidRPr="0019190A" w:rsidRDefault="00DB53AB" w:rsidP="002C595B">
            <w:pPr>
              <w:pStyle w:val="TableText1"/>
            </w:pPr>
            <w:r w:rsidRPr="0019190A">
              <w:t>64.3</w:t>
            </w:r>
          </w:p>
        </w:tc>
        <w:tc>
          <w:tcPr>
            <w:tcW w:w="1196" w:type="dxa"/>
            <w:noWrap/>
            <w:hideMark/>
          </w:tcPr>
          <w:p w14:paraId="2C073C85" w14:textId="77777777" w:rsidR="00DB53AB" w:rsidRPr="0019190A" w:rsidRDefault="00DB53AB" w:rsidP="002C595B">
            <w:pPr>
              <w:pStyle w:val="TableText1"/>
            </w:pPr>
            <w:r w:rsidRPr="0019190A">
              <w:t>619</w:t>
            </w:r>
          </w:p>
        </w:tc>
        <w:tc>
          <w:tcPr>
            <w:tcW w:w="1196" w:type="dxa"/>
            <w:noWrap/>
            <w:hideMark/>
          </w:tcPr>
          <w:p w14:paraId="2CA98BEA" w14:textId="77777777" w:rsidR="00DB53AB" w:rsidRPr="0019190A" w:rsidRDefault="00DB53AB" w:rsidP="002C595B">
            <w:pPr>
              <w:pStyle w:val="TableText1"/>
            </w:pPr>
            <w:r w:rsidRPr="0019190A">
              <w:t>29.8</w:t>
            </w:r>
          </w:p>
        </w:tc>
      </w:tr>
      <w:tr w:rsidR="00DB53AB" w:rsidRPr="0019190A" w14:paraId="233E5012" w14:textId="77777777" w:rsidTr="0019190A">
        <w:tc>
          <w:tcPr>
            <w:tcW w:w="2562" w:type="dxa"/>
            <w:hideMark/>
          </w:tcPr>
          <w:p w14:paraId="08F1E850" w14:textId="77777777" w:rsidR="00DB53AB" w:rsidRPr="0019190A" w:rsidRDefault="00DB53AB" w:rsidP="002C595B">
            <w:pPr>
              <w:pStyle w:val="TableText1"/>
              <w:rPr>
                <w:lang w:eastAsia="ko-KR"/>
              </w:rPr>
            </w:pPr>
            <w:r w:rsidRPr="0019190A">
              <w:rPr>
                <w:lang w:eastAsia="ko-KR"/>
              </w:rPr>
              <w:t>-1 CSEM</w:t>
            </w:r>
          </w:p>
        </w:tc>
        <w:tc>
          <w:tcPr>
            <w:tcW w:w="1196" w:type="dxa"/>
            <w:noWrap/>
            <w:hideMark/>
          </w:tcPr>
          <w:p w14:paraId="4369EA27" w14:textId="77777777" w:rsidR="00DB53AB" w:rsidRPr="0019190A" w:rsidRDefault="00DB53AB" w:rsidP="002C595B">
            <w:pPr>
              <w:pStyle w:val="TableText1"/>
            </w:pPr>
            <w:r w:rsidRPr="0019190A">
              <w:t>516</w:t>
            </w:r>
          </w:p>
        </w:tc>
        <w:tc>
          <w:tcPr>
            <w:tcW w:w="1196" w:type="dxa"/>
            <w:noWrap/>
            <w:hideMark/>
          </w:tcPr>
          <w:p w14:paraId="5148B0A2" w14:textId="77777777" w:rsidR="00DB53AB" w:rsidRPr="0019190A" w:rsidRDefault="00DB53AB" w:rsidP="002C595B">
            <w:pPr>
              <w:pStyle w:val="TableText1"/>
            </w:pPr>
            <w:r w:rsidRPr="0019190A">
              <w:t>83.3</w:t>
            </w:r>
          </w:p>
        </w:tc>
        <w:tc>
          <w:tcPr>
            <w:tcW w:w="1196" w:type="dxa"/>
            <w:noWrap/>
            <w:hideMark/>
          </w:tcPr>
          <w:p w14:paraId="6CAD2837" w14:textId="77777777" w:rsidR="00DB53AB" w:rsidRPr="0019190A" w:rsidRDefault="00DB53AB" w:rsidP="002C595B">
            <w:pPr>
              <w:pStyle w:val="TableText1"/>
            </w:pPr>
            <w:r w:rsidRPr="0019190A">
              <w:t>585</w:t>
            </w:r>
          </w:p>
        </w:tc>
        <w:tc>
          <w:tcPr>
            <w:tcW w:w="1196" w:type="dxa"/>
            <w:noWrap/>
            <w:hideMark/>
          </w:tcPr>
          <w:p w14:paraId="49ECBF5D" w14:textId="77777777" w:rsidR="00DB53AB" w:rsidRPr="0019190A" w:rsidRDefault="00DB53AB" w:rsidP="002C595B">
            <w:pPr>
              <w:pStyle w:val="TableText1"/>
            </w:pPr>
            <w:r w:rsidRPr="0019190A">
              <w:t>48.8</w:t>
            </w:r>
          </w:p>
        </w:tc>
        <w:tc>
          <w:tcPr>
            <w:tcW w:w="1196" w:type="dxa"/>
            <w:noWrap/>
            <w:hideMark/>
          </w:tcPr>
          <w:p w14:paraId="1A763684" w14:textId="77777777" w:rsidR="00DB53AB" w:rsidRPr="0019190A" w:rsidRDefault="00DB53AB" w:rsidP="002C595B">
            <w:pPr>
              <w:pStyle w:val="TableText1"/>
            </w:pPr>
            <w:r w:rsidRPr="0019190A">
              <w:t>655</w:t>
            </w:r>
          </w:p>
        </w:tc>
        <w:tc>
          <w:tcPr>
            <w:tcW w:w="1196" w:type="dxa"/>
            <w:noWrap/>
            <w:hideMark/>
          </w:tcPr>
          <w:p w14:paraId="441636BA" w14:textId="77777777" w:rsidR="00DB53AB" w:rsidRPr="0019190A" w:rsidRDefault="00DB53AB" w:rsidP="002C595B">
            <w:pPr>
              <w:pStyle w:val="TableText1"/>
            </w:pPr>
            <w:r w:rsidRPr="0019190A">
              <w:t>15.4</w:t>
            </w:r>
          </w:p>
        </w:tc>
      </w:tr>
      <w:tr w:rsidR="00DB53AB" w:rsidRPr="0019190A" w14:paraId="6A84175D" w14:textId="77777777" w:rsidTr="0019190A">
        <w:tc>
          <w:tcPr>
            <w:tcW w:w="2562" w:type="dxa"/>
            <w:hideMark/>
          </w:tcPr>
          <w:p w14:paraId="2892757E" w14:textId="77777777" w:rsidR="00DB53AB" w:rsidRPr="0019190A" w:rsidRDefault="00DB53AB" w:rsidP="002C595B">
            <w:pPr>
              <w:pStyle w:val="TableText1"/>
              <w:rPr>
                <w:lang w:eastAsia="ko-KR"/>
              </w:rPr>
            </w:pPr>
            <w:r w:rsidRPr="0019190A">
              <w:rPr>
                <w:lang w:eastAsia="ko-KR"/>
              </w:rPr>
              <w:t>Panel Recommended</w:t>
            </w:r>
          </w:p>
        </w:tc>
        <w:tc>
          <w:tcPr>
            <w:tcW w:w="1196" w:type="dxa"/>
            <w:noWrap/>
            <w:hideMark/>
          </w:tcPr>
          <w:p w14:paraId="15B22A08" w14:textId="77777777" w:rsidR="00DB53AB" w:rsidRPr="0019190A" w:rsidRDefault="00DB53AB" w:rsidP="002C595B">
            <w:pPr>
              <w:pStyle w:val="TableText1"/>
            </w:pPr>
            <w:r w:rsidRPr="0019190A">
              <w:t>542</w:t>
            </w:r>
          </w:p>
        </w:tc>
        <w:tc>
          <w:tcPr>
            <w:tcW w:w="1196" w:type="dxa"/>
            <w:noWrap/>
            <w:hideMark/>
          </w:tcPr>
          <w:p w14:paraId="6F0344C7" w14:textId="77777777" w:rsidR="00DB53AB" w:rsidRPr="0019190A" w:rsidRDefault="00DB53AB" w:rsidP="002C595B">
            <w:pPr>
              <w:pStyle w:val="TableText1"/>
            </w:pPr>
            <w:r w:rsidRPr="0019190A">
              <w:t>71.5</w:t>
            </w:r>
          </w:p>
        </w:tc>
        <w:tc>
          <w:tcPr>
            <w:tcW w:w="1196" w:type="dxa"/>
            <w:noWrap/>
            <w:hideMark/>
          </w:tcPr>
          <w:p w14:paraId="6B727842" w14:textId="77777777" w:rsidR="00DB53AB" w:rsidRPr="0019190A" w:rsidRDefault="00DB53AB" w:rsidP="002C595B">
            <w:pPr>
              <w:pStyle w:val="TableText1"/>
            </w:pPr>
            <w:r w:rsidRPr="0019190A">
              <w:t>613</w:t>
            </w:r>
          </w:p>
        </w:tc>
        <w:tc>
          <w:tcPr>
            <w:tcW w:w="1196" w:type="dxa"/>
            <w:noWrap/>
            <w:hideMark/>
          </w:tcPr>
          <w:p w14:paraId="217C6075" w14:textId="77777777" w:rsidR="00DB53AB" w:rsidRPr="0019190A" w:rsidRDefault="00DB53AB" w:rsidP="002C595B">
            <w:pPr>
              <w:pStyle w:val="TableText1"/>
            </w:pPr>
            <w:r w:rsidRPr="0019190A">
              <w:t>33.0</w:t>
            </w:r>
          </w:p>
        </w:tc>
        <w:tc>
          <w:tcPr>
            <w:tcW w:w="1196" w:type="dxa"/>
            <w:noWrap/>
            <w:hideMark/>
          </w:tcPr>
          <w:p w14:paraId="3B8D324F" w14:textId="77777777" w:rsidR="00DB53AB" w:rsidRPr="0019190A" w:rsidRDefault="00DB53AB" w:rsidP="002C595B">
            <w:pPr>
              <w:pStyle w:val="TableText1"/>
            </w:pPr>
            <w:r w:rsidRPr="0019190A">
              <w:t>691</w:t>
            </w:r>
          </w:p>
        </w:tc>
        <w:tc>
          <w:tcPr>
            <w:tcW w:w="1196" w:type="dxa"/>
            <w:noWrap/>
            <w:hideMark/>
          </w:tcPr>
          <w:p w14:paraId="32CFD751" w14:textId="77777777" w:rsidR="00DB53AB" w:rsidRPr="0019190A" w:rsidRDefault="00DB53AB" w:rsidP="002C595B">
            <w:pPr>
              <w:pStyle w:val="TableText1"/>
            </w:pPr>
            <w:r w:rsidRPr="0019190A">
              <w:t>6.2</w:t>
            </w:r>
          </w:p>
        </w:tc>
      </w:tr>
      <w:tr w:rsidR="00DB53AB" w:rsidRPr="0019190A" w14:paraId="436D758C" w14:textId="77777777" w:rsidTr="0019190A">
        <w:tc>
          <w:tcPr>
            <w:tcW w:w="2562" w:type="dxa"/>
            <w:hideMark/>
          </w:tcPr>
          <w:p w14:paraId="68813BED" w14:textId="77777777" w:rsidR="00DB53AB" w:rsidRPr="0019190A" w:rsidRDefault="00DB53AB" w:rsidP="002C595B">
            <w:pPr>
              <w:pStyle w:val="TableText1"/>
              <w:rPr>
                <w:lang w:eastAsia="ko-KR"/>
              </w:rPr>
            </w:pPr>
            <w:r w:rsidRPr="0019190A">
              <w:rPr>
                <w:lang w:eastAsia="ko-KR"/>
              </w:rPr>
              <w:t>+1 CSEM</w:t>
            </w:r>
          </w:p>
        </w:tc>
        <w:tc>
          <w:tcPr>
            <w:tcW w:w="1196" w:type="dxa"/>
            <w:noWrap/>
            <w:hideMark/>
          </w:tcPr>
          <w:p w14:paraId="40E4D794" w14:textId="77777777" w:rsidR="00DB53AB" w:rsidRPr="0019190A" w:rsidRDefault="00DB53AB" w:rsidP="002C595B">
            <w:pPr>
              <w:pStyle w:val="TableText1"/>
            </w:pPr>
            <w:r w:rsidRPr="0019190A">
              <w:t>568</w:t>
            </w:r>
          </w:p>
        </w:tc>
        <w:tc>
          <w:tcPr>
            <w:tcW w:w="1196" w:type="dxa"/>
            <w:noWrap/>
            <w:hideMark/>
          </w:tcPr>
          <w:p w14:paraId="262F127F" w14:textId="77777777" w:rsidR="00DB53AB" w:rsidRPr="0019190A" w:rsidRDefault="00DB53AB" w:rsidP="002C595B">
            <w:pPr>
              <w:pStyle w:val="TableText1"/>
            </w:pPr>
            <w:r w:rsidRPr="0019190A">
              <w:t>58.1</w:t>
            </w:r>
          </w:p>
        </w:tc>
        <w:tc>
          <w:tcPr>
            <w:tcW w:w="1196" w:type="dxa"/>
            <w:noWrap/>
            <w:hideMark/>
          </w:tcPr>
          <w:p w14:paraId="76E561C8" w14:textId="77777777" w:rsidR="00DB53AB" w:rsidRPr="0019190A" w:rsidRDefault="00DB53AB" w:rsidP="002C595B">
            <w:pPr>
              <w:pStyle w:val="TableText1"/>
            </w:pPr>
            <w:r w:rsidRPr="0019190A">
              <w:t>641</w:t>
            </w:r>
          </w:p>
        </w:tc>
        <w:tc>
          <w:tcPr>
            <w:tcW w:w="1196" w:type="dxa"/>
            <w:noWrap/>
            <w:hideMark/>
          </w:tcPr>
          <w:p w14:paraId="58E53914" w14:textId="77777777" w:rsidR="00DB53AB" w:rsidRPr="0019190A" w:rsidRDefault="00DB53AB" w:rsidP="002C595B">
            <w:pPr>
              <w:pStyle w:val="TableText1"/>
            </w:pPr>
            <w:r w:rsidRPr="0019190A">
              <w:t>20.3</w:t>
            </w:r>
          </w:p>
        </w:tc>
        <w:tc>
          <w:tcPr>
            <w:tcW w:w="1196" w:type="dxa"/>
            <w:noWrap/>
            <w:hideMark/>
          </w:tcPr>
          <w:p w14:paraId="6CCBA52E" w14:textId="77777777" w:rsidR="00DB53AB" w:rsidRPr="0019190A" w:rsidRDefault="00DB53AB" w:rsidP="002C595B">
            <w:pPr>
              <w:pStyle w:val="TableText1"/>
            </w:pPr>
            <w:r w:rsidRPr="0019190A">
              <w:t>727</w:t>
            </w:r>
          </w:p>
        </w:tc>
        <w:tc>
          <w:tcPr>
            <w:tcW w:w="1196" w:type="dxa"/>
            <w:noWrap/>
            <w:hideMark/>
          </w:tcPr>
          <w:p w14:paraId="5B8CCBA6" w14:textId="77777777" w:rsidR="00DB53AB" w:rsidRPr="0019190A" w:rsidRDefault="00DB53AB" w:rsidP="002C595B">
            <w:pPr>
              <w:pStyle w:val="TableText1"/>
            </w:pPr>
            <w:r w:rsidRPr="0019190A">
              <w:t>2.3</w:t>
            </w:r>
          </w:p>
        </w:tc>
      </w:tr>
      <w:tr w:rsidR="00DB53AB" w:rsidRPr="0019190A" w14:paraId="3B8D1666" w14:textId="77777777" w:rsidTr="0019190A">
        <w:tc>
          <w:tcPr>
            <w:tcW w:w="2562" w:type="dxa"/>
            <w:hideMark/>
          </w:tcPr>
          <w:p w14:paraId="59435852" w14:textId="77777777" w:rsidR="00DB53AB" w:rsidRPr="0019190A" w:rsidRDefault="00DB53AB" w:rsidP="002C595B">
            <w:pPr>
              <w:pStyle w:val="TableText1"/>
              <w:rPr>
                <w:lang w:eastAsia="ko-KR"/>
              </w:rPr>
            </w:pPr>
            <w:r w:rsidRPr="0019190A">
              <w:rPr>
                <w:lang w:eastAsia="ko-KR"/>
              </w:rPr>
              <w:t>+2 CSEM</w:t>
            </w:r>
          </w:p>
        </w:tc>
        <w:tc>
          <w:tcPr>
            <w:tcW w:w="1196" w:type="dxa"/>
            <w:noWrap/>
            <w:hideMark/>
          </w:tcPr>
          <w:p w14:paraId="07A0212D" w14:textId="77777777" w:rsidR="00DB53AB" w:rsidRPr="0019190A" w:rsidRDefault="00DB53AB" w:rsidP="002C595B">
            <w:pPr>
              <w:pStyle w:val="TableText1"/>
            </w:pPr>
            <w:r w:rsidRPr="0019190A">
              <w:t>594</w:t>
            </w:r>
          </w:p>
        </w:tc>
        <w:tc>
          <w:tcPr>
            <w:tcW w:w="1196" w:type="dxa"/>
            <w:noWrap/>
            <w:hideMark/>
          </w:tcPr>
          <w:p w14:paraId="25257798" w14:textId="77777777" w:rsidR="00DB53AB" w:rsidRPr="0019190A" w:rsidRDefault="00DB53AB" w:rsidP="002C595B">
            <w:pPr>
              <w:pStyle w:val="TableText1"/>
            </w:pPr>
            <w:r w:rsidRPr="0019190A">
              <w:t>43.4</w:t>
            </w:r>
          </w:p>
        </w:tc>
        <w:tc>
          <w:tcPr>
            <w:tcW w:w="1196" w:type="dxa"/>
            <w:noWrap/>
            <w:hideMark/>
          </w:tcPr>
          <w:p w14:paraId="2969B732" w14:textId="77777777" w:rsidR="00DB53AB" w:rsidRPr="0019190A" w:rsidRDefault="00DB53AB" w:rsidP="002C595B">
            <w:pPr>
              <w:pStyle w:val="TableText1"/>
            </w:pPr>
            <w:r w:rsidRPr="0019190A">
              <w:t>670</w:t>
            </w:r>
          </w:p>
        </w:tc>
        <w:tc>
          <w:tcPr>
            <w:tcW w:w="1196" w:type="dxa"/>
            <w:noWrap/>
            <w:hideMark/>
          </w:tcPr>
          <w:p w14:paraId="57A5BCC0" w14:textId="77777777" w:rsidR="00DB53AB" w:rsidRPr="0019190A" w:rsidRDefault="00DB53AB" w:rsidP="002C595B">
            <w:pPr>
              <w:pStyle w:val="TableText1"/>
            </w:pPr>
            <w:r w:rsidRPr="0019190A">
              <w:t>10.7</w:t>
            </w:r>
          </w:p>
        </w:tc>
        <w:tc>
          <w:tcPr>
            <w:tcW w:w="1196" w:type="dxa"/>
            <w:noWrap/>
            <w:hideMark/>
          </w:tcPr>
          <w:p w14:paraId="0C46E573" w14:textId="77777777" w:rsidR="00DB53AB" w:rsidRPr="0019190A" w:rsidRDefault="00DB53AB" w:rsidP="002C595B">
            <w:pPr>
              <w:pStyle w:val="TableText1"/>
            </w:pPr>
            <w:r w:rsidRPr="0019190A">
              <w:t>763</w:t>
            </w:r>
          </w:p>
        </w:tc>
        <w:tc>
          <w:tcPr>
            <w:tcW w:w="1196" w:type="dxa"/>
            <w:noWrap/>
            <w:hideMark/>
          </w:tcPr>
          <w:p w14:paraId="16DD1C23" w14:textId="77777777" w:rsidR="00DB53AB" w:rsidRPr="0019190A" w:rsidRDefault="00DB53AB" w:rsidP="002C595B">
            <w:pPr>
              <w:pStyle w:val="TableText1"/>
            </w:pPr>
            <w:r w:rsidRPr="0019190A">
              <w:t>0.9</w:t>
            </w:r>
          </w:p>
        </w:tc>
      </w:tr>
    </w:tbl>
    <w:p w14:paraId="2EA11CED" w14:textId="77777777" w:rsidR="00072FCE" w:rsidRDefault="00072FCE" w:rsidP="00DF356F">
      <w:pPr>
        <w:pStyle w:val="Caption"/>
        <w:spacing w:before="360"/>
      </w:pPr>
      <w:bookmarkStart w:id="595" w:name="_Ref510520278"/>
      <w:bookmarkStart w:id="596" w:name="_Toc513978710"/>
      <w:r>
        <w:t>Table 2.</w:t>
      </w:r>
      <w:r>
        <w:fldChar w:fldCharType="begin"/>
      </w:r>
      <w:r>
        <w:instrText>SEQ Table_2. \* ARABIC</w:instrText>
      </w:r>
      <w:r>
        <w:fldChar w:fldCharType="separate"/>
      </w:r>
      <w:r w:rsidR="00CB09F4">
        <w:rPr>
          <w:noProof/>
        </w:rPr>
        <w:t>14</w:t>
      </w:r>
      <w:r>
        <w:fldChar w:fldCharType="end"/>
      </w:r>
      <w:bookmarkEnd w:id="595"/>
      <w:r>
        <w:t xml:space="preserve">.  </w:t>
      </w:r>
      <w:r w:rsidRPr="00B16417">
        <w:t>Projected Percentage of 201</w:t>
      </w:r>
      <w:r>
        <w:t>7</w:t>
      </w:r>
      <w:r w:rsidRPr="00B16417">
        <w:t xml:space="preserve"> Students at and Above Recommended </w:t>
      </w:r>
      <w:r>
        <w:t xml:space="preserve">Threshold </w:t>
      </w:r>
      <w:r w:rsidRPr="00B16417">
        <w:t xml:space="preserve">Score, +/- 1 CSEM and +/- 2 CSEMs for </w:t>
      </w:r>
      <w:r>
        <w:t>Oral</w:t>
      </w:r>
      <w:r w:rsidRPr="00B16417">
        <w:t xml:space="preserve">: </w:t>
      </w:r>
      <w:r>
        <w:t>Grades Eleven Through Twelve</w:t>
      </w:r>
      <w:bookmarkEnd w:id="596"/>
    </w:p>
    <w:tbl>
      <w:tblPr>
        <w:tblStyle w:val="TRtable"/>
        <w:tblW w:w="0" w:type="auto"/>
        <w:tblLook w:val="04A0" w:firstRow="1" w:lastRow="0" w:firstColumn="1" w:lastColumn="0" w:noHBand="0" w:noVBand="1"/>
        <w:tblDescription w:val="Projected Percentage of 2017 Students at and Above Recommended Threshold Score, +/- 1 CSEM and +/- 2 CSEMs for Oral: Grades Eleven Through Twelve"/>
      </w:tblPr>
      <w:tblGrid>
        <w:gridCol w:w="2592"/>
        <w:gridCol w:w="1196"/>
        <w:gridCol w:w="1196"/>
        <w:gridCol w:w="1196"/>
        <w:gridCol w:w="1196"/>
        <w:gridCol w:w="1196"/>
        <w:gridCol w:w="1196"/>
      </w:tblGrid>
      <w:tr w:rsidR="0008489A" w:rsidRPr="0019190A" w14:paraId="54831928" w14:textId="77777777" w:rsidTr="0019190A">
        <w:trPr>
          <w:cnfStyle w:val="100000000000" w:firstRow="1" w:lastRow="0" w:firstColumn="0" w:lastColumn="0" w:oddVBand="0" w:evenVBand="0" w:oddHBand="0" w:evenHBand="0" w:firstRowFirstColumn="0" w:firstRowLastColumn="0" w:lastRowFirstColumn="0" w:lastRowLastColumn="0"/>
          <w:tblHeader/>
        </w:trPr>
        <w:tc>
          <w:tcPr>
            <w:tcW w:w="2592" w:type="dxa"/>
            <w:vAlign w:val="bottom"/>
            <w:hideMark/>
          </w:tcPr>
          <w:p w14:paraId="75DF69B7" w14:textId="77777777" w:rsidR="0008489A" w:rsidRPr="0019190A" w:rsidRDefault="0008489A" w:rsidP="00BB1EC7">
            <w:pPr>
              <w:pStyle w:val="TableHead"/>
              <w:rPr>
                <w:rFonts w:eastAsia="Times New Roman"/>
                <w:color w:val="000000"/>
                <w:szCs w:val="24"/>
                <w:lang w:eastAsia="ko-KR"/>
              </w:rPr>
            </w:pPr>
            <w:r w:rsidRPr="0019190A">
              <w:rPr>
                <w:szCs w:val="24"/>
              </w:rPr>
              <w:t>Threshold</w:t>
            </w:r>
          </w:p>
        </w:tc>
        <w:tc>
          <w:tcPr>
            <w:tcW w:w="1196" w:type="dxa"/>
            <w:vAlign w:val="bottom"/>
            <w:hideMark/>
          </w:tcPr>
          <w:p w14:paraId="16E78579" w14:textId="77777777" w:rsidR="0008489A" w:rsidRPr="0019190A" w:rsidRDefault="0008489A" w:rsidP="00BB1EC7">
            <w:pPr>
              <w:pStyle w:val="TableHead"/>
              <w:rPr>
                <w:rFonts w:eastAsia="Times New Roman"/>
                <w:color w:val="000000"/>
                <w:szCs w:val="24"/>
                <w:lang w:eastAsia="ko-KR"/>
              </w:rPr>
            </w:pPr>
            <w:r w:rsidRPr="0019190A">
              <w:rPr>
                <w:szCs w:val="24"/>
              </w:rPr>
              <w:t>Level 2 Scale Score</w:t>
            </w:r>
          </w:p>
        </w:tc>
        <w:tc>
          <w:tcPr>
            <w:tcW w:w="1196" w:type="dxa"/>
            <w:vAlign w:val="bottom"/>
            <w:hideMark/>
          </w:tcPr>
          <w:p w14:paraId="4AF82D53" w14:textId="77777777" w:rsidR="0008489A" w:rsidRPr="0019190A" w:rsidRDefault="0008489A" w:rsidP="00BB1EC7">
            <w:pPr>
              <w:pStyle w:val="TableHead"/>
              <w:rPr>
                <w:rFonts w:eastAsia="Times New Roman"/>
                <w:color w:val="000000"/>
                <w:szCs w:val="24"/>
                <w:lang w:eastAsia="ko-KR"/>
              </w:rPr>
            </w:pPr>
            <w:r w:rsidRPr="0019190A">
              <w:rPr>
                <w:szCs w:val="24"/>
              </w:rPr>
              <w:t>Level 2 Percent at and above</w:t>
            </w:r>
          </w:p>
        </w:tc>
        <w:tc>
          <w:tcPr>
            <w:tcW w:w="1196" w:type="dxa"/>
            <w:vAlign w:val="bottom"/>
            <w:hideMark/>
          </w:tcPr>
          <w:p w14:paraId="2DEFB619" w14:textId="77777777" w:rsidR="0008489A" w:rsidRPr="0019190A" w:rsidRDefault="0008489A" w:rsidP="00BB1EC7">
            <w:pPr>
              <w:pStyle w:val="TableHead"/>
              <w:rPr>
                <w:rFonts w:eastAsia="Times New Roman"/>
                <w:color w:val="000000"/>
                <w:szCs w:val="24"/>
                <w:lang w:eastAsia="ko-KR"/>
              </w:rPr>
            </w:pPr>
            <w:r w:rsidRPr="0019190A">
              <w:rPr>
                <w:szCs w:val="24"/>
              </w:rPr>
              <w:t>Level 3 Scale Score</w:t>
            </w:r>
          </w:p>
        </w:tc>
        <w:tc>
          <w:tcPr>
            <w:tcW w:w="1196" w:type="dxa"/>
            <w:vAlign w:val="bottom"/>
            <w:hideMark/>
          </w:tcPr>
          <w:p w14:paraId="6029BAF7" w14:textId="77777777" w:rsidR="0008489A" w:rsidRPr="0019190A" w:rsidRDefault="0008489A" w:rsidP="00BB1EC7">
            <w:pPr>
              <w:pStyle w:val="TableHead"/>
              <w:rPr>
                <w:rFonts w:eastAsia="Times New Roman"/>
                <w:color w:val="000000"/>
                <w:szCs w:val="24"/>
                <w:lang w:eastAsia="ko-KR"/>
              </w:rPr>
            </w:pPr>
            <w:r w:rsidRPr="0019190A">
              <w:rPr>
                <w:szCs w:val="24"/>
              </w:rPr>
              <w:t>Level 3 Percent at and above</w:t>
            </w:r>
          </w:p>
        </w:tc>
        <w:tc>
          <w:tcPr>
            <w:tcW w:w="1196" w:type="dxa"/>
            <w:vAlign w:val="bottom"/>
            <w:hideMark/>
          </w:tcPr>
          <w:p w14:paraId="3BF6866C" w14:textId="77777777" w:rsidR="0008489A" w:rsidRPr="0019190A" w:rsidRDefault="0008489A" w:rsidP="00BB1EC7">
            <w:pPr>
              <w:pStyle w:val="TableHead"/>
              <w:rPr>
                <w:rFonts w:eastAsia="Times New Roman"/>
                <w:color w:val="000000"/>
                <w:szCs w:val="24"/>
                <w:lang w:eastAsia="ko-KR"/>
              </w:rPr>
            </w:pPr>
            <w:r w:rsidRPr="0019190A">
              <w:rPr>
                <w:szCs w:val="24"/>
              </w:rPr>
              <w:t>Level 4 Scale Score</w:t>
            </w:r>
          </w:p>
        </w:tc>
        <w:tc>
          <w:tcPr>
            <w:tcW w:w="1196" w:type="dxa"/>
            <w:vAlign w:val="bottom"/>
            <w:hideMark/>
          </w:tcPr>
          <w:p w14:paraId="7B8FBE43" w14:textId="77777777" w:rsidR="0008489A" w:rsidRPr="0019190A" w:rsidRDefault="0008489A" w:rsidP="00BB1EC7">
            <w:pPr>
              <w:pStyle w:val="TableHead"/>
              <w:rPr>
                <w:rFonts w:eastAsia="Times New Roman"/>
                <w:color w:val="000000"/>
                <w:szCs w:val="24"/>
                <w:lang w:eastAsia="ko-KR"/>
              </w:rPr>
            </w:pPr>
            <w:r w:rsidRPr="0019190A">
              <w:rPr>
                <w:szCs w:val="24"/>
              </w:rPr>
              <w:t>Level 4 Percent at and above</w:t>
            </w:r>
          </w:p>
        </w:tc>
      </w:tr>
      <w:tr w:rsidR="00A831B4" w:rsidRPr="0019190A" w14:paraId="47A0C82E" w14:textId="77777777" w:rsidTr="0019190A">
        <w:tc>
          <w:tcPr>
            <w:tcW w:w="2592" w:type="dxa"/>
            <w:hideMark/>
          </w:tcPr>
          <w:p w14:paraId="44690772" w14:textId="77777777" w:rsidR="00A831B4" w:rsidRPr="0019190A" w:rsidRDefault="00A831B4" w:rsidP="002C595B">
            <w:pPr>
              <w:pStyle w:val="TableText1"/>
              <w:rPr>
                <w:lang w:eastAsia="ko-KR"/>
              </w:rPr>
            </w:pPr>
            <w:r w:rsidRPr="0019190A">
              <w:rPr>
                <w:lang w:eastAsia="ko-KR"/>
              </w:rPr>
              <w:t>-2 CSEM</w:t>
            </w:r>
          </w:p>
        </w:tc>
        <w:tc>
          <w:tcPr>
            <w:tcW w:w="1196" w:type="dxa"/>
            <w:noWrap/>
            <w:hideMark/>
          </w:tcPr>
          <w:p w14:paraId="0C4F7A2E" w14:textId="77777777" w:rsidR="00A831B4" w:rsidRPr="0019190A" w:rsidRDefault="00A831B4" w:rsidP="002C595B">
            <w:pPr>
              <w:pStyle w:val="TableText1"/>
              <w:rPr>
                <w:lang w:eastAsia="ko-KR"/>
              </w:rPr>
            </w:pPr>
            <w:r w:rsidRPr="0019190A">
              <w:t>387</w:t>
            </w:r>
          </w:p>
        </w:tc>
        <w:tc>
          <w:tcPr>
            <w:tcW w:w="1196" w:type="dxa"/>
            <w:noWrap/>
            <w:hideMark/>
          </w:tcPr>
          <w:p w14:paraId="600F016A" w14:textId="77777777" w:rsidR="00A831B4" w:rsidRPr="0019190A" w:rsidRDefault="00A831B4" w:rsidP="002C595B">
            <w:pPr>
              <w:pStyle w:val="TableText1"/>
              <w:rPr>
                <w:lang w:eastAsia="ko-KR"/>
              </w:rPr>
            </w:pPr>
            <w:r w:rsidRPr="0019190A">
              <w:t>93.5</w:t>
            </w:r>
          </w:p>
        </w:tc>
        <w:tc>
          <w:tcPr>
            <w:tcW w:w="1196" w:type="dxa"/>
            <w:noWrap/>
            <w:hideMark/>
          </w:tcPr>
          <w:p w14:paraId="3AB61D05" w14:textId="77777777" w:rsidR="00A831B4" w:rsidRPr="0019190A" w:rsidRDefault="00A831B4" w:rsidP="002C595B">
            <w:pPr>
              <w:pStyle w:val="TableText1"/>
              <w:rPr>
                <w:lang w:eastAsia="ko-KR"/>
              </w:rPr>
            </w:pPr>
            <w:r w:rsidRPr="0019190A">
              <w:t>432</w:t>
            </w:r>
          </w:p>
        </w:tc>
        <w:tc>
          <w:tcPr>
            <w:tcW w:w="1196" w:type="dxa"/>
            <w:noWrap/>
            <w:hideMark/>
          </w:tcPr>
          <w:p w14:paraId="778416AA" w14:textId="77777777" w:rsidR="00A831B4" w:rsidRPr="0019190A" w:rsidRDefault="00A831B4" w:rsidP="002C595B">
            <w:pPr>
              <w:pStyle w:val="TableText1"/>
              <w:rPr>
                <w:lang w:eastAsia="ko-KR"/>
              </w:rPr>
            </w:pPr>
            <w:r w:rsidRPr="0019190A">
              <w:t>89.0</w:t>
            </w:r>
          </w:p>
        </w:tc>
        <w:tc>
          <w:tcPr>
            <w:tcW w:w="1196" w:type="dxa"/>
            <w:noWrap/>
            <w:hideMark/>
          </w:tcPr>
          <w:p w14:paraId="21666D66" w14:textId="77777777" w:rsidR="00A831B4" w:rsidRPr="0019190A" w:rsidRDefault="00A831B4" w:rsidP="002C595B">
            <w:pPr>
              <w:pStyle w:val="TableText1"/>
              <w:rPr>
                <w:lang w:eastAsia="ko-KR"/>
              </w:rPr>
            </w:pPr>
            <w:r w:rsidRPr="0019190A">
              <w:t>478</w:t>
            </w:r>
          </w:p>
        </w:tc>
        <w:tc>
          <w:tcPr>
            <w:tcW w:w="1196" w:type="dxa"/>
            <w:noWrap/>
            <w:hideMark/>
          </w:tcPr>
          <w:p w14:paraId="717F9C6C" w14:textId="77777777" w:rsidR="00A831B4" w:rsidRPr="0019190A" w:rsidRDefault="00A831B4" w:rsidP="002C595B">
            <w:pPr>
              <w:pStyle w:val="TableText1"/>
              <w:rPr>
                <w:lang w:eastAsia="ko-KR"/>
              </w:rPr>
            </w:pPr>
            <w:r w:rsidRPr="0019190A">
              <w:t>79.5</w:t>
            </w:r>
          </w:p>
        </w:tc>
      </w:tr>
      <w:tr w:rsidR="00A831B4" w:rsidRPr="0019190A" w14:paraId="3EF4737B" w14:textId="77777777" w:rsidTr="0019190A">
        <w:tc>
          <w:tcPr>
            <w:tcW w:w="2592" w:type="dxa"/>
            <w:hideMark/>
          </w:tcPr>
          <w:p w14:paraId="7E2C6ABE" w14:textId="77777777" w:rsidR="00A831B4" w:rsidRPr="0019190A" w:rsidRDefault="00A831B4" w:rsidP="002C595B">
            <w:pPr>
              <w:pStyle w:val="TableText1"/>
              <w:rPr>
                <w:lang w:eastAsia="ko-KR"/>
              </w:rPr>
            </w:pPr>
            <w:r w:rsidRPr="0019190A">
              <w:rPr>
                <w:lang w:eastAsia="ko-KR"/>
              </w:rPr>
              <w:t>-1 CSEM</w:t>
            </w:r>
          </w:p>
        </w:tc>
        <w:tc>
          <w:tcPr>
            <w:tcW w:w="1196" w:type="dxa"/>
            <w:noWrap/>
            <w:hideMark/>
          </w:tcPr>
          <w:p w14:paraId="0907F9A8" w14:textId="77777777" w:rsidR="00A831B4" w:rsidRPr="0019190A" w:rsidRDefault="00A831B4" w:rsidP="002C595B">
            <w:pPr>
              <w:pStyle w:val="TableText1"/>
              <w:rPr>
                <w:lang w:eastAsia="ko-KR"/>
              </w:rPr>
            </w:pPr>
            <w:r w:rsidRPr="0019190A">
              <w:t>408</w:t>
            </w:r>
          </w:p>
        </w:tc>
        <w:tc>
          <w:tcPr>
            <w:tcW w:w="1196" w:type="dxa"/>
            <w:noWrap/>
            <w:hideMark/>
          </w:tcPr>
          <w:p w14:paraId="1201549C" w14:textId="77777777" w:rsidR="00A831B4" w:rsidRPr="0019190A" w:rsidRDefault="00A831B4" w:rsidP="002C595B">
            <w:pPr>
              <w:pStyle w:val="TableText1"/>
              <w:rPr>
                <w:lang w:eastAsia="ko-KR"/>
              </w:rPr>
            </w:pPr>
            <w:r w:rsidRPr="0019190A">
              <w:t>91.6</w:t>
            </w:r>
          </w:p>
        </w:tc>
        <w:tc>
          <w:tcPr>
            <w:tcW w:w="1196" w:type="dxa"/>
            <w:noWrap/>
            <w:hideMark/>
          </w:tcPr>
          <w:p w14:paraId="5817AF73" w14:textId="77777777" w:rsidR="00A831B4" w:rsidRPr="0019190A" w:rsidRDefault="00A831B4" w:rsidP="002C595B">
            <w:pPr>
              <w:pStyle w:val="TableText1"/>
              <w:rPr>
                <w:lang w:eastAsia="ko-KR"/>
              </w:rPr>
            </w:pPr>
            <w:r w:rsidRPr="0019190A">
              <w:t>456</w:t>
            </w:r>
          </w:p>
        </w:tc>
        <w:tc>
          <w:tcPr>
            <w:tcW w:w="1196" w:type="dxa"/>
            <w:noWrap/>
            <w:hideMark/>
          </w:tcPr>
          <w:p w14:paraId="1FB2B342" w14:textId="77777777" w:rsidR="00A831B4" w:rsidRPr="0019190A" w:rsidRDefault="00A831B4" w:rsidP="002C595B">
            <w:pPr>
              <w:pStyle w:val="TableText1"/>
              <w:rPr>
                <w:lang w:eastAsia="ko-KR"/>
              </w:rPr>
            </w:pPr>
            <w:r w:rsidRPr="0019190A">
              <w:t>85.4</w:t>
            </w:r>
          </w:p>
        </w:tc>
        <w:tc>
          <w:tcPr>
            <w:tcW w:w="1196" w:type="dxa"/>
            <w:noWrap/>
            <w:hideMark/>
          </w:tcPr>
          <w:p w14:paraId="2593B4B5" w14:textId="77777777" w:rsidR="00A831B4" w:rsidRPr="0019190A" w:rsidRDefault="00A831B4" w:rsidP="002C595B">
            <w:pPr>
              <w:pStyle w:val="TableText1"/>
              <w:rPr>
                <w:lang w:eastAsia="ko-KR"/>
              </w:rPr>
            </w:pPr>
            <w:r w:rsidRPr="0019190A">
              <w:t>512</w:t>
            </w:r>
          </w:p>
        </w:tc>
        <w:tc>
          <w:tcPr>
            <w:tcW w:w="1196" w:type="dxa"/>
            <w:noWrap/>
            <w:hideMark/>
          </w:tcPr>
          <w:p w14:paraId="2E885367" w14:textId="77777777" w:rsidR="00A831B4" w:rsidRPr="0019190A" w:rsidRDefault="00A831B4" w:rsidP="002C595B">
            <w:pPr>
              <w:pStyle w:val="TableText1"/>
              <w:rPr>
                <w:lang w:eastAsia="ko-KR"/>
              </w:rPr>
            </w:pPr>
            <w:r w:rsidRPr="0019190A">
              <w:t>66.9</w:t>
            </w:r>
          </w:p>
        </w:tc>
      </w:tr>
      <w:tr w:rsidR="00A831B4" w:rsidRPr="0019190A" w14:paraId="6109A73D" w14:textId="77777777" w:rsidTr="0019190A">
        <w:tc>
          <w:tcPr>
            <w:tcW w:w="2592" w:type="dxa"/>
            <w:hideMark/>
          </w:tcPr>
          <w:p w14:paraId="42FF0016" w14:textId="77777777" w:rsidR="00A831B4" w:rsidRPr="0019190A" w:rsidRDefault="00A831B4" w:rsidP="002C595B">
            <w:pPr>
              <w:pStyle w:val="TableText1"/>
              <w:rPr>
                <w:lang w:eastAsia="ko-KR"/>
              </w:rPr>
            </w:pPr>
            <w:r w:rsidRPr="0019190A">
              <w:rPr>
                <w:lang w:eastAsia="ko-KR"/>
              </w:rPr>
              <w:t>Panel Recommended</w:t>
            </w:r>
          </w:p>
        </w:tc>
        <w:tc>
          <w:tcPr>
            <w:tcW w:w="1196" w:type="dxa"/>
            <w:noWrap/>
            <w:hideMark/>
          </w:tcPr>
          <w:p w14:paraId="4BB333FE" w14:textId="77777777" w:rsidR="00A831B4" w:rsidRPr="0019190A" w:rsidRDefault="00A831B4" w:rsidP="002C595B">
            <w:pPr>
              <w:pStyle w:val="TableText1"/>
              <w:rPr>
                <w:lang w:eastAsia="ko-KR"/>
              </w:rPr>
            </w:pPr>
            <w:r w:rsidRPr="0019190A">
              <w:t>430</w:t>
            </w:r>
          </w:p>
        </w:tc>
        <w:tc>
          <w:tcPr>
            <w:tcW w:w="1196" w:type="dxa"/>
            <w:noWrap/>
            <w:hideMark/>
          </w:tcPr>
          <w:p w14:paraId="34DE759C" w14:textId="77777777" w:rsidR="00A831B4" w:rsidRPr="0019190A" w:rsidRDefault="00A831B4" w:rsidP="002C595B">
            <w:pPr>
              <w:pStyle w:val="TableText1"/>
              <w:rPr>
                <w:lang w:eastAsia="ko-KR"/>
              </w:rPr>
            </w:pPr>
            <w:r w:rsidRPr="0019190A">
              <w:t>89.4</w:t>
            </w:r>
          </w:p>
        </w:tc>
        <w:tc>
          <w:tcPr>
            <w:tcW w:w="1196" w:type="dxa"/>
            <w:noWrap/>
            <w:hideMark/>
          </w:tcPr>
          <w:p w14:paraId="5552AF72" w14:textId="77777777" w:rsidR="00A831B4" w:rsidRPr="0019190A" w:rsidRDefault="00A831B4" w:rsidP="002C595B">
            <w:pPr>
              <w:pStyle w:val="TableText1"/>
              <w:rPr>
                <w:lang w:eastAsia="ko-KR"/>
              </w:rPr>
            </w:pPr>
            <w:r w:rsidRPr="0019190A">
              <w:t>481</w:t>
            </w:r>
          </w:p>
        </w:tc>
        <w:tc>
          <w:tcPr>
            <w:tcW w:w="1196" w:type="dxa"/>
            <w:noWrap/>
            <w:hideMark/>
          </w:tcPr>
          <w:p w14:paraId="60219715" w14:textId="77777777" w:rsidR="00A831B4" w:rsidRPr="0019190A" w:rsidRDefault="00A831B4" w:rsidP="002C595B">
            <w:pPr>
              <w:pStyle w:val="TableText1"/>
              <w:rPr>
                <w:lang w:eastAsia="ko-KR"/>
              </w:rPr>
            </w:pPr>
            <w:r w:rsidRPr="0019190A">
              <w:t>78.6</w:t>
            </w:r>
          </w:p>
        </w:tc>
        <w:tc>
          <w:tcPr>
            <w:tcW w:w="1196" w:type="dxa"/>
            <w:noWrap/>
            <w:hideMark/>
          </w:tcPr>
          <w:p w14:paraId="03ADE556" w14:textId="77777777" w:rsidR="00A831B4" w:rsidRPr="0019190A" w:rsidRDefault="00A831B4" w:rsidP="002C595B">
            <w:pPr>
              <w:pStyle w:val="TableText1"/>
              <w:rPr>
                <w:lang w:eastAsia="ko-KR"/>
              </w:rPr>
            </w:pPr>
            <w:r w:rsidRPr="0019190A">
              <w:t>545</w:t>
            </w:r>
          </w:p>
        </w:tc>
        <w:tc>
          <w:tcPr>
            <w:tcW w:w="1196" w:type="dxa"/>
            <w:noWrap/>
            <w:hideMark/>
          </w:tcPr>
          <w:p w14:paraId="4143CC83" w14:textId="77777777" w:rsidR="00A831B4" w:rsidRPr="0019190A" w:rsidRDefault="00A831B4" w:rsidP="002C595B">
            <w:pPr>
              <w:pStyle w:val="TableText1"/>
              <w:rPr>
                <w:lang w:eastAsia="ko-KR"/>
              </w:rPr>
            </w:pPr>
            <w:r w:rsidRPr="0019190A">
              <w:t>52.0</w:t>
            </w:r>
          </w:p>
        </w:tc>
      </w:tr>
      <w:tr w:rsidR="00A831B4" w:rsidRPr="0019190A" w14:paraId="18A737F3" w14:textId="77777777" w:rsidTr="0019190A">
        <w:tc>
          <w:tcPr>
            <w:tcW w:w="2592" w:type="dxa"/>
            <w:hideMark/>
          </w:tcPr>
          <w:p w14:paraId="4A61AD58" w14:textId="77777777" w:rsidR="00A831B4" w:rsidRPr="0019190A" w:rsidRDefault="00A831B4" w:rsidP="002C595B">
            <w:pPr>
              <w:pStyle w:val="TableText1"/>
              <w:rPr>
                <w:lang w:eastAsia="ko-KR"/>
              </w:rPr>
            </w:pPr>
            <w:r w:rsidRPr="0019190A">
              <w:rPr>
                <w:lang w:eastAsia="ko-KR"/>
              </w:rPr>
              <w:t>+1 CSEM</w:t>
            </w:r>
          </w:p>
        </w:tc>
        <w:tc>
          <w:tcPr>
            <w:tcW w:w="1196" w:type="dxa"/>
            <w:noWrap/>
            <w:hideMark/>
          </w:tcPr>
          <w:p w14:paraId="2043EF2C" w14:textId="77777777" w:rsidR="00A831B4" w:rsidRPr="0019190A" w:rsidRDefault="00A831B4" w:rsidP="002C595B">
            <w:pPr>
              <w:pStyle w:val="TableText1"/>
              <w:rPr>
                <w:lang w:eastAsia="ko-KR"/>
              </w:rPr>
            </w:pPr>
            <w:r w:rsidRPr="0019190A">
              <w:t>452</w:t>
            </w:r>
          </w:p>
        </w:tc>
        <w:tc>
          <w:tcPr>
            <w:tcW w:w="1196" w:type="dxa"/>
            <w:noWrap/>
            <w:hideMark/>
          </w:tcPr>
          <w:p w14:paraId="693B3B88" w14:textId="77777777" w:rsidR="00A831B4" w:rsidRPr="0019190A" w:rsidRDefault="00A831B4" w:rsidP="002C595B">
            <w:pPr>
              <w:pStyle w:val="TableText1"/>
              <w:rPr>
                <w:lang w:eastAsia="ko-KR"/>
              </w:rPr>
            </w:pPr>
            <w:r w:rsidRPr="0019190A">
              <w:t>86.2</w:t>
            </w:r>
          </w:p>
        </w:tc>
        <w:tc>
          <w:tcPr>
            <w:tcW w:w="1196" w:type="dxa"/>
            <w:noWrap/>
            <w:hideMark/>
          </w:tcPr>
          <w:p w14:paraId="2067B45D" w14:textId="77777777" w:rsidR="00A831B4" w:rsidRPr="0019190A" w:rsidRDefault="00A831B4" w:rsidP="002C595B">
            <w:pPr>
              <w:pStyle w:val="TableText1"/>
              <w:rPr>
                <w:lang w:eastAsia="ko-KR"/>
              </w:rPr>
            </w:pPr>
            <w:r w:rsidRPr="0019190A">
              <w:t>506</w:t>
            </w:r>
          </w:p>
        </w:tc>
        <w:tc>
          <w:tcPr>
            <w:tcW w:w="1196" w:type="dxa"/>
            <w:noWrap/>
            <w:hideMark/>
          </w:tcPr>
          <w:p w14:paraId="457F1319" w14:textId="77777777" w:rsidR="00A831B4" w:rsidRPr="0019190A" w:rsidRDefault="00A831B4" w:rsidP="002C595B">
            <w:pPr>
              <w:pStyle w:val="TableText1"/>
              <w:rPr>
                <w:lang w:eastAsia="ko-KR"/>
              </w:rPr>
            </w:pPr>
            <w:r w:rsidRPr="0019190A">
              <w:t>69.6</w:t>
            </w:r>
          </w:p>
        </w:tc>
        <w:tc>
          <w:tcPr>
            <w:tcW w:w="1196" w:type="dxa"/>
            <w:noWrap/>
            <w:hideMark/>
          </w:tcPr>
          <w:p w14:paraId="370C9294" w14:textId="77777777" w:rsidR="00A831B4" w:rsidRPr="0019190A" w:rsidRDefault="00A831B4" w:rsidP="002C595B">
            <w:pPr>
              <w:pStyle w:val="TableText1"/>
              <w:rPr>
                <w:lang w:eastAsia="ko-KR"/>
              </w:rPr>
            </w:pPr>
            <w:r w:rsidRPr="0019190A">
              <w:t>578</w:t>
            </w:r>
          </w:p>
        </w:tc>
        <w:tc>
          <w:tcPr>
            <w:tcW w:w="1196" w:type="dxa"/>
            <w:noWrap/>
            <w:hideMark/>
          </w:tcPr>
          <w:p w14:paraId="78601233" w14:textId="77777777" w:rsidR="00A831B4" w:rsidRPr="0019190A" w:rsidRDefault="00A831B4" w:rsidP="002C595B">
            <w:pPr>
              <w:pStyle w:val="TableText1"/>
              <w:rPr>
                <w:lang w:eastAsia="ko-KR"/>
              </w:rPr>
            </w:pPr>
            <w:r w:rsidRPr="0019190A">
              <w:t>38.1</w:t>
            </w:r>
          </w:p>
        </w:tc>
      </w:tr>
      <w:tr w:rsidR="00A831B4" w:rsidRPr="0019190A" w14:paraId="1BA81CE7" w14:textId="77777777" w:rsidTr="0019190A">
        <w:tc>
          <w:tcPr>
            <w:tcW w:w="2592" w:type="dxa"/>
            <w:hideMark/>
          </w:tcPr>
          <w:p w14:paraId="621A1DD9" w14:textId="77777777" w:rsidR="00A831B4" w:rsidRPr="0019190A" w:rsidRDefault="00A831B4" w:rsidP="002C595B">
            <w:pPr>
              <w:pStyle w:val="TableText1"/>
              <w:rPr>
                <w:lang w:eastAsia="ko-KR"/>
              </w:rPr>
            </w:pPr>
            <w:r w:rsidRPr="0019190A">
              <w:rPr>
                <w:lang w:eastAsia="ko-KR"/>
              </w:rPr>
              <w:t>+2 CSEM</w:t>
            </w:r>
          </w:p>
        </w:tc>
        <w:tc>
          <w:tcPr>
            <w:tcW w:w="1196" w:type="dxa"/>
            <w:noWrap/>
            <w:hideMark/>
          </w:tcPr>
          <w:p w14:paraId="1EF7ECFE" w14:textId="77777777" w:rsidR="00A831B4" w:rsidRPr="0019190A" w:rsidRDefault="00A831B4" w:rsidP="002C595B">
            <w:pPr>
              <w:pStyle w:val="TableText1"/>
              <w:rPr>
                <w:lang w:eastAsia="ko-KR"/>
              </w:rPr>
            </w:pPr>
            <w:r w:rsidRPr="0019190A">
              <w:t>473</w:t>
            </w:r>
          </w:p>
        </w:tc>
        <w:tc>
          <w:tcPr>
            <w:tcW w:w="1196" w:type="dxa"/>
            <w:noWrap/>
            <w:hideMark/>
          </w:tcPr>
          <w:p w14:paraId="284B99FA" w14:textId="77777777" w:rsidR="00A831B4" w:rsidRPr="0019190A" w:rsidRDefault="00A831B4" w:rsidP="002C595B">
            <w:pPr>
              <w:pStyle w:val="TableText1"/>
              <w:rPr>
                <w:lang w:eastAsia="ko-KR"/>
              </w:rPr>
            </w:pPr>
            <w:r w:rsidRPr="0019190A">
              <w:t>81.0</w:t>
            </w:r>
          </w:p>
        </w:tc>
        <w:tc>
          <w:tcPr>
            <w:tcW w:w="1196" w:type="dxa"/>
            <w:noWrap/>
            <w:hideMark/>
          </w:tcPr>
          <w:p w14:paraId="775ECD28" w14:textId="77777777" w:rsidR="00A831B4" w:rsidRPr="0019190A" w:rsidRDefault="00A831B4" w:rsidP="002C595B">
            <w:pPr>
              <w:pStyle w:val="TableText1"/>
              <w:rPr>
                <w:lang w:eastAsia="ko-KR"/>
              </w:rPr>
            </w:pPr>
            <w:r w:rsidRPr="0019190A">
              <w:t>530</w:t>
            </w:r>
          </w:p>
        </w:tc>
        <w:tc>
          <w:tcPr>
            <w:tcW w:w="1196" w:type="dxa"/>
            <w:noWrap/>
            <w:hideMark/>
          </w:tcPr>
          <w:p w14:paraId="0AF1605C" w14:textId="77777777" w:rsidR="00A831B4" w:rsidRPr="0019190A" w:rsidRDefault="00A831B4" w:rsidP="002C595B">
            <w:pPr>
              <w:pStyle w:val="TableText1"/>
              <w:rPr>
                <w:lang w:eastAsia="ko-KR"/>
              </w:rPr>
            </w:pPr>
            <w:r w:rsidRPr="0019190A">
              <w:t>58.8</w:t>
            </w:r>
          </w:p>
        </w:tc>
        <w:tc>
          <w:tcPr>
            <w:tcW w:w="1196" w:type="dxa"/>
            <w:noWrap/>
            <w:hideMark/>
          </w:tcPr>
          <w:p w14:paraId="690A6164" w14:textId="77777777" w:rsidR="00A831B4" w:rsidRPr="0019190A" w:rsidRDefault="00A831B4" w:rsidP="002C595B">
            <w:pPr>
              <w:pStyle w:val="TableText1"/>
              <w:rPr>
                <w:lang w:eastAsia="ko-KR"/>
              </w:rPr>
            </w:pPr>
            <w:r w:rsidRPr="0019190A">
              <w:t>612</w:t>
            </w:r>
          </w:p>
        </w:tc>
        <w:tc>
          <w:tcPr>
            <w:tcW w:w="1196" w:type="dxa"/>
            <w:noWrap/>
            <w:hideMark/>
          </w:tcPr>
          <w:p w14:paraId="4E472D77" w14:textId="77777777" w:rsidR="00A831B4" w:rsidRPr="0019190A" w:rsidRDefault="00A831B4" w:rsidP="002C595B">
            <w:pPr>
              <w:pStyle w:val="TableText1"/>
              <w:rPr>
                <w:lang w:eastAsia="ko-KR"/>
              </w:rPr>
            </w:pPr>
            <w:r w:rsidRPr="0019190A">
              <w:t>26.3</w:t>
            </w:r>
          </w:p>
        </w:tc>
      </w:tr>
    </w:tbl>
    <w:p w14:paraId="1B698843" w14:textId="77777777" w:rsidR="00F03E53" w:rsidRDefault="00F03E53" w:rsidP="00F03E53">
      <w:pPr>
        <w:pStyle w:val="Heading1"/>
        <w:numPr>
          <w:ilvl w:val="0"/>
          <w:numId w:val="0"/>
        </w:numPr>
        <w:ind w:left="360" w:right="0" w:hanging="360"/>
      </w:pPr>
      <w:bookmarkStart w:id="597" w:name="_Appendix_4:_Attachments"/>
      <w:bookmarkStart w:id="598" w:name="_Appendix_5:_Attachments"/>
      <w:bookmarkStart w:id="599" w:name="_Appendix_2:_Attachments"/>
      <w:bookmarkStart w:id="600" w:name="_Appendix_3:_Data"/>
      <w:bookmarkStart w:id="601" w:name="_Toc513978555"/>
      <w:bookmarkEnd w:id="538"/>
      <w:bookmarkEnd w:id="539"/>
      <w:bookmarkEnd w:id="540"/>
      <w:bookmarkEnd w:id="597"/>
      <w:bookmarkEnd w:id="598"/>
      <w:bookmarkEnd w:id="599"/>
      <w:bookmarkEnd w:id="600"/>
      <w:r w:rsidRPr="00B16417">
        <w:lastRenderedPageBreak/>
        <w:t>Appendix</w:t>
      </w:r>
      <w:r>
        <w:t> 3</w:t>
      </w:r>
      <w:r w:rsidRPr="00B16417">
        <w:t xml:space="preserve">: </w:t>
      </w:r>
      <w:r>
        <w:t>Data Tables</w:t>
      </w:r>
      <w:bookmarkEnd w:id="601"/>
    </w:p>
    <w:p w14:paraId="3A9D2A9D" w14:textId="77777777" w:rsidR="00F03E53" w:rsidRPr="00DD6554" w:rsidRDefault="00F03E53" w:rsidP="00F03E53">
      <w:r>
        <w:t xml:space="preserve">The tables in this appendix </w:t>
      </w:r>
      <w:r w:rsidR="000F3E56">
        <w:t xml:space="preserve">are the source of the data in the </w:t>
      </w:r>
      <w:r w:rsidR="00025D82">
        <w:t xml:space="preserve">comparative data </w:t>
      </w:r>
      <w:r w:rsidR="000F3E56">
        <w:t xml:space="preserve">charts </w:t>
      </w:r>
      <w:r w:rsidR="00025D82">
        <w:t>in</w:t>
      </w:r>
      <w:r w:rsidR="000F3E56">
        <w:t xml:space="preserve"> </w:t>
      </w:r>
      <w:r w:rsidR="000F3E56">
        <w:fldChar w:fldCharType="begin"/>
      </w:r>
      <w:r w:rsidR="000F3E56">
        <w:instrText xml:space="preserve"> REF _Ref507163121 \h </w:instrText>
      </w:r>
      <w:r w:rsidR="000F3E56">
        <w:fldChar w:fldCharType="separate"/>
      </w:r>
      <w:r w:rsidR="00CB09F4">
        <w:t xml:space="preserve">Figure </w:t>
      </w:r>
      <w:r w:rsidR="00CB09F4">
        <w:rPr>
          <w:noProof/>
        </w:rPr>
        <w:t>2</w:t>
      </w:r>
      <w:r w:rsidR="000F3E56">
        <w:fldChar w:fldCharType="end"/>
      </w:r>
      <w:r w:rsidR="000F3E56">
        <w:t xml:space="preserve"> th</w:t>
      </w:r>
      <w:r w:rsidR="00734162">
        <w:t>r</w:t>
      </w:r>
      <w:r w:rsidR="000F3E56">
        <w:t xml:space="preserve">ough </w:t>
      </w:r>
      <w:r w:rsidR="000F3E56">
        <w:fldChar w:fldCharType="begin"/>
      </w:r>
      <w:r w:rsidR="000F3E56">
        <w:instrText xml:space="preserve"> REF _Ref507174735 \h </w:instrText>
      </w:r>
      <w:r w:rsidR="000F3E56">
        <w:fldChar w:fldCharType="separate"/>
      </w:r>
      <w:r w:rsidR="00CB09F4">
        <w:t>Figure </w:t>
      </w:r>
      <w:r w:rsidR="00CB09F4">
        <w:rPr>
          <w:noProof/>
        </w:rPr>
        <w:t>11</w:t>
      </w:r>
      <w:r w:rsidR="000F3E56">
        <w:fldChar w:fldCharType="end"/>
      </w:r>
      <w:r w:rsidR="000F3E56">
        <w:t>.</w:t>
      </w:r>
      <w:r w:rsidR="007E42DC">
        <w:t xml:space="preserve"> </w:t>
      </w:r>
      <w:r w:rsidR="0019190A">
        <w:fldChar w:fldCharType="begin"/>
      </w:r>
      <w:r w:rsidR="0019190A">
        <w:instrText xml:space="preserve"> REF _Ref510520279 \h </w:instrText>
      </w:r>
      <w:r w:rsidR="0019190A">
        <w:fldChar w:fldCharType="separate"/>
      </w:r>
      <w:r w:rsidR="00CB09F4">
        <w:t>Table 3.</w:t>
      </w:r>
      <w:r w:rsidR="00CB09F4">
        <w:rPr>
          <w:noProof/>
        </w:rPr>
        <w:t>1</w:t>
      </w:r>
      <w:r w:rsidR="0019190A">
        <w:fldChar w:fldCharType="end"/>
      </w:r>
      <w:r w:rsidR="00133CAB">
        <w:t xml:space="preserve"> through </w:t>
      </w:r>
      <w:r w:rsidR="0019190A">
        <w:fldChar w:fldCharType="begin"/>
      </w:r>
      <w:r w:rsidR="0019190A">
        <w:instrText xml:space="preserve"> REF _Ref510514322 \h </w:instrText>
      </w:r>
      <w:r w:rsidR="0019190A">
        <w:fldChar w:fldCharType="separate"/>
      </w:r>
      <w:r w:rsidR="00CB09F4">
        <w:t>Table 3.</w:t>
      </w:r>
      <w:r w:rsidR="00CB09F4">
        <w:rPr>
          <w:noProof/>
        </w:rPr>
        <w:t>3</w:t>
      </w:r>
      <w:r w:rsidR="0019190A">
        <w:fldChar w:fldCharType="end"/>
      </w:r>
      <w:r w:rsidR="0000345E">
        <w:t xml:space="preserve"> </w:t>
      </w:r>
      <w:r w:rsidR="007E42DC">
        <w:t>show the percent in each performance level for two groups</w:t>
      </w:r>
      <w:r w:rsidR="0019190A">
        <w:t>:</w:t>
      </w:r>
      <w:r w:rsidR="007E42DC">
        <w:t xml:space="preserve"> students classified as English </w:t>
      </w:r>
      <w:r w:rsidR="0019190A">
        <w:t>l</w:t>
      </w:r>
      <w:r w:rsidR="007E42DC">
        <w:t>earners (EL</w:t>
      </w:r>
      <w:r w:rsidR="0019190A">
        <w:t>s</w:t>
      </w:r>
      <w:r w:rsidR="007E42DC">
        <w:t xml:space="preserve">) and students classified as English </w:t>
      </w:r>
      <w:r w:rsidR="0019190A">
        <w:t>o</w:t>
      </w:r>
      <w:r w:rsidR="007E42DC">
        <w:t>nly (EO).</w:t>
      </w:r>
      <w:r w:rsidR="00DD6554">
        <w:t xml:space="preserve"> </w:t>
      </w:r>
      <w:r w:rsidR="0019190A">
        <w:fldChar w:fldCharType="begin"/>
      </w:r>
      <w:r w:rsidR="0019190A">
        <w:instrText xml:space="preserve"> REF _Ref510514531 \h </w:instrText>
      </w:r>
      <w:r w:rsidR="0019190A">
        <w:fldChar w:fldCharType="separate"/>
      </w:r>
      <w:r w:rsidR="00CB09F4">
        <w:t>Table 3.</w:t>
      </w:r>
      <w:r w:rsidR="00CB09F4">
        <w:rPr>
          <w:noProof/>
        </w:rPr>
        <w:t>4</w:t>
      </w:r>
      <w:r w:rsidR="0019190A">
        <w:fldChar w:fldCharType="end"/>
      </w:r>
      <w:r w:rsidR="00133CAB">
        <w:t xml:space="preserve"> through </w:t>
      </w:r>
      <w:r w:rsidR="0019190A">
        <w:fldChar w:fldCharType="begin"/>
      </w:r>
      <w:r w:rsidR="0019190A">
        <w:instrText xml:space="preserve"> REF _Ref510514537 \h </w:instrText>
      </w:r>
      <w:r w:rsidR="0019190A">
        <w:fldChar w:fldCharType="separate"/>
      </w:r>
      <w:r w:rsidR="00CB09F4">
        <w:t>Table 3.</w:t>
      </w:r>
      <w:r w:rsidR="00CB09F4">
        <w:rPr>
          <w:noProof/>
        </w:rPr>
        <w:t>10</w:t>
      </w:r>
      <w:r w:rsidR="0019190A">
        <w:fldChar w:fldCharType="end"/>
      </w:r>
      <w:r w:rsidR="0000345E">
        <w:t xml:space="preserve"> show the percent of students in each </w:t>
      </w:r>
      <w:r w:rsidR="0019190A">
        <w:t xml:space="preserve">English Language Proficiency Assessments for California </w:t>
      </w:r>
      <w:r w:rsidR="0000345E">
        <w:t xml:space="preserve">performance level who were classified in each of </w:t>
      </w:r>
      <w:r w:rsidR="00774890">
        <w:t xml:space="preserve">the </w:t>
      </w:r>
      <w:r w:rsidR="0000345E">
        <w:t xml:space="preserve">four </w:t>
      </w:r>
      <w:r w:rsidR="0000345E" w:rsidRPr="009501E3">
        <w:rPr>
          <w:szCs w:val="22"/>
        </w:rPr>
        <w:t xml:space="preserve">California Assessment of Student Performance and Progress </w:t>
      </w:r>
      <w:r w:rsidR="0000345E">
        <w:rPr>
          <w:szCs w:val="22"/>
        </w:rPr>
        <w:t>(</w:t>
      </w:r>
      <w:r w:rsidR="0000345E" w:rsidRPr="00186882">
        <w:rPr>
          <w:szCs w:val="22"/>
        </w:rPr>
        <w:t>CAASPP</w:t>
      </w:r>
      <w:r w:rsidR="0000345E">
        <w:rPr>
          <w:szCs w:val="22"/>
        </w:rPr>
        <w:t>)</w:t>
      </w:r>
      <w:r w:rsidR="0000345E" w:rsidRPr="00186882">
        <w:rPr>
          <w:szCs w:val="22"/>
        </w:rPr>
        <w:t xml:space="preserve"> English </w:t>
      </w:r>
      <w:r w:rsidR="0000345E">
        <w:rPr>
          <w:szCs w:val="22"/>
        </w:rPr>
        <w:t>l</w:t>
      </w:r>
      <w:r w:rsidR="0000345E" w:rsidRPr="00186882">
        <w:rPr>
          <w:szCs w:val="22"/>
        </w:rPr>
        <w:t xml:space="preserve">anguage </w:t>
      </w:r>
      <w:r w:rsidR="0000345E">
        <w:rPr>
          <w:szCs w:val="22"/>
        </w:rPr>
        <w:t>a</w:t>
      </w:r>
      <w:r w:rsidR="0000345E" w:rsidRPr="00186882">
        <w:rPr>
          <w:szCs w:val="22"/>
        </w:rPr>
        <w:t>rts/</w:t>
      </w:r>
      <w:r w:rsidR="0000345E">
        <w:rPr>
          <w:szCs w:val="22"/>
        </w:rPr>
        <w:t>l</w:t>
      </w:r>
      <w:r w:rsidR="0000345E" w:rsidRPr="00186882">
        <w:rPr>
          <w:szCs w:val="22"/>
        </w:rPr>
        <w:t xml:space="preserve">iteracy </w:t>
      </w:r>
      <w:r w:rsidR="0000345E">
        <w:rPr>
          <w:szCs w:val="22"/>
        </w:rPr>
        <w:t xml:space="preserve">(ELA) </w:t>
      </w:r>
      <w:r w:rsidR="00774890">
        <w:t>achievement</w:t>
      </w:r>
      <w:r w:rsidR="0000345E">
        <w:t xml:space="preserve"> levels. </w:t>
      </w:r>
    </w:p>
    <w:p w14:paraId="3A788C52" w14:textId="77777777" w:rsidR="004C6617" w:rsidRDefault="004C6617" w:rsidP="004C6617">
      <w:pPr>
        <w:pStyle w:val="Caption"/>
      </w:pPr>
      <w:bookmarkStart w:id="602" w:name="_Ref510512891"/>
      <w:bookmarkStart w:id="603" w:name="_Ref510520279"/>
      <w:bookmarkStart w:id="604" w:name="_Toc513978711"/>
      <w:r>
        <w:t>Table 3.</w:t>
      </w:r>
      <w:bookmarkEnd w:id="602"/>
      <w:r w:rsidR="006C6980">
        <w:fldChar w:fldCharType="begin"/>
      </w:r>
      <w:r w:rsidR="006C6980">
        <w:instrText xml:space="preserve"> SEQ Table_3. \* ARABIC </w:instrText>
      </w:r>
      <w:r w:rsidR="006C6980">
        <w:fldChar w:fldCharType="separate"/>
      </w:r>
      <w:r w:rsidR="00CB09F4">
        <w:rPr>
          <w:noProof/>
        </w:rPr>
        <w:t>1</w:t>
      </w:r>
      <w:r w:rsidR="006C6980">
        <w:fldChar w:fldCharType="end"/>
      </w:r>
      <w:bookmarkEnd w:id="603"/>
      <w:r>
        <w:t xml:space="preserve">.  </w:t>
      </w:r>
      <w:r w:rsidR="00025D82">
        <w:t>Figure 2 Data: Kindergarten</w:t>
      </w:r>
      <w:bookmarkEnd w:id="604"/>
    </w:p>
    <w:tbl>
      <w:tblPr>
        <w:tblStyle w:val="TRtable"/>
        <w:tblW w:w="6546" w:type="dxa"/>
        <w:tblLook w:val="04A0" w:firstRow="1" w:lastRow="0" w:firstColumn="1" w:lastColumn="0" w:noHBand="0" w:noVBand="1"/>
        <w:tblDescription w:val="Figure 2 Data: Kindergarten"/>
      </w:tblPr>
      <w:tblGrid>
        <w:gridCol w:w="2498"/>
        <w:gridCol w:w="2004"/>
        <w:gridCol w:w="2044"/>
      </w:tblGrid>
      <w:tr w:rsidR="00F03E53" w:rsidRPr="00F03E53" w14:paraId="673C2D81" w14:textId="77777777" w:rsidTr="000F3E56">
        <w:trPr>
          <w:cnfStyle w:val="100000000000" w:firstRow="1" w:lastRow="0" w:firstColumn="0" w:lastColumn="0" w:oddVBand="0" w:evenVBand="0" w:oddHBand="0" w:evenHBand="0" w:firstRowFirstColumn="0" w:firstRowLastColumn="0" w:lastRowFirstColumn="0" w:lastRowLastColumn="0"/>
          <w:trHeight w:val="330"/>
          <w:tblHeader/>
        </w:trPr>
        <w:tc>
          <w:tcPr>
            <w:tcW w:w="2498" w:type="dxa"/>
            <w:noWrap/>
            <w:hideMark/>
          </w:tcPr>
          <w:p w14:paraId="3DAC03F9" w14:textId="77777777" w:rsidR="00F03E53" w:rsidRPr="00F03E53" w:rsidRDefault="00F03E53" w:rsidP="004C6617">
            <w:pPr>
              <w:pStyle w:val="TableHead"/>
              <w:rPr>
                <w:szCs w:val="24"/>
              </w:rPr>
            </w:pPr>
            <w:r w:rsidRPr="00F03E53">
              <w:rPr>
                <w:szCs w:val="24"/>
              </w:rPr>
              <w:t>Performance Level</w:t>
            </w:r>
          </w:p>
        </w:tc>
        <w:tc>
          <w:tcPr>
            <w:tcW w:w="2004" w:type="dxa"/>
            <w:noWrap/>
            <w:hideMark/>
          </w:tcPr>
          <w:p w14:paraId="0B214DAA" w14:textId="77777777" w:rsidR="00F03E53" w:rsidRPr="00F03E53" w:rsidRDefault="00F03E53" w:rsidP="004C6617">
            <w:pPr>
              <w:pStyle w:val="TableHead"/>
              <w:rPr>
                <w:szCs w:val="24"/>
              </w:rPr>
            </w:pPr>
            <w:r w:rsidRPr="00F03E53">
              <w:rPr>
                <w:szCs w:val="24"/>
              </w:rPr>
              <w:t xml:space="preserve">EL </w:t>
            </w:r>
            <w:r w:rsidR="000F3E56" w:rsidRPr="00F03E53">
              <w:rPr>
                <w:szCs w:val="24"/>
              </w:rPr>
              <w:t>Percentage</w:t>
            </w:r>
          </w:p>
        </w:tc>
        <w:tc>
          <w:tcPr>
            <w:tcW w:w="2044" w:type="dxa"/>
            <w:hideMark/>
          </w:tcPr>
          <w:p w14:paraId="17AD1CF2" w14:textId="77777777" w:rsidR="00F03E53" w:rsidRPr="00F03E53" w:rsidRDefault="00F03E53" w:rsidP="004C6617">
            <w:pPr>
              <w:pStyle w:val="TableHead"/>
              <w:rPr>
                <w:szCs w:val="24"/>
              </w:rPr>
            </w:pPr>
            <w:r w:rsidRPr="00F03E53">
              <w:rPr>
                <w:szCs w:val="24"/>
              </w:rPr>
              <w:t xml:space="preserve">EO </w:t>
            </w:r>
            <w:r w:rsidR="000F3E56" w:rsidRPr="00F03E53">
              <w:rPr>
                <w:szCs w:val="24"/>
              </w:rPr>
              <w:t>Percentage</w:t>
            </w:r>
          </w:p>
        </w:tc>
      </w:tr>
      <w:tr w:rsidR="00F03E53" w:rsidRPr="00F03E53" w14:paraId="17FC0228" w14:textId="77777777" w:rsidTr="000F3E56">
        <w:trPr>
          <w:trHeight w:val="300"/>
        </w:trPr>
        <w:tc>
          <w:tcPr>
            <w:tcW w:w="2498" w:type="dxa"/>
            <w:noWrap/>
            <w:hideMark/>
          </w:tcPr>
          <w:p w14:paraId="0AAA938B" w14:textId="77777777" w:rsidR="00F03E53" w:rsidRPr="00F03E53" w:rsidRDefault="00F03E53" w:rsidP="004C6617">
            <w:pPr>
              <w:pStyle w:val="TableText1"/>
            </w:pPr>
            <w:r w:rsidRPr="00F03E53">
              <w:t>Level 1</w:t>
            </w:r>
          </w:p>
        </w:tc>
        <w:tc>
          <w:tcPr>
            <w:tcW w:w="2004" w:type="dxa"/>
            <w:noWrap/>
            <w:hideMark/>
          </w:tcPr>
          <w:p w14:paraId="4CEB01A1" w14:textId="77777777" w:rsidR="00F03E53" w:rsidRPr="00F03E53" w:rsidRDefault="00F03E53" w:rsidP="004C6617">
            <w:pPr>
              <w:pStyle w:val="TableText1"/>
            </w:pPr>
            <w:r w:rsidRPr="00F03E53">
              <w:t>10.64</w:t>
            </w:r>
          </w:p>
        </w:tc>
        <w:tc>
          <w:tcPr>
            <w:tcW w:w="2044" w:type="dxa"/>
            <w:hideMark/>
          </w:tcPr>
          <w:p w14:paraId="6EAA57ED" w14:textId="77777777" w:rsidR="00F03E53" w:rsidRPr="00F03E53" w:rsidRDefault="00F03E53" w:rsidP="004C6617">
            <w:pPr>
              <w:pStyle w:val="TableText1"/>
            </w:pPr>
            <w:r w:rsidRPr="00F03E53">
              <w:t>4.29</w:t>
            </w:r>
          </w:p>
        </w:tc>
      </w:tr>
      <w:tr w:rsidR="00F03E53" w:rsidRPr="00F03E53" w14:paraId="6213356D" w14:textId="77777777" w:rsidTr="000F3E56">
        <w:trPr>
          <w:trHeight w:val="300"/>
        </w:trPr>
        <w:tc>
          <w:tcPr>
            <w:tcW w:w="2498" w:type="dxa"/>
            <w:noWrap/>
            <w:hideMark/>
          </w:tcPr>
          <w:p w14:paraId="39EB711A" w14:textId="77777777" w:rsidR="00F03E53" w:rsidRPr="00F03E53" w:rsidRDefault="00F03E53" w:rsidP="004C6617">
            <w:pPr>
              <w:pStyle w:val="TableText1"/>
            </w:pPr>
            <w:r w:rsidRPr="00F03E53">
              <w:t>Level 2</w:t>
            </w:r>
          </w:p>
        </w:tc>
        <w:tc>
          <w:tcPr>
            <w:tcW w:w="2004" w:type="dxa"/>
            <w:noWrap/>
            <w:hideMark/>
          </w:tcPr>
          <w:p w14:paraId="185ED19B" w14:textId="77777777" w:rsidR="00F03E53" w:rsidRPr="00F03E53" w:rsidRDefault="00F03E53" w:rsidP="004C6617">
            <w:pPr>
              <w:pStyle w:val="TableText1"/>
            </w:pPr>
            <w:r w:rsidRPr="00F03E53">
              <w:t>20.42</w:t>
            </w:r>
          </w:p>
        </w:tc>
        <w:tc>
          <w:tcPr>
            <w:tcW w:w="2044" w:type="dxa"/>
            <w:hideMark/>
          </w:tcPr>
          <w:p w14:paraId="089BF503" w14:textId="77777777" w:rsidR="00F03E53" w:rsidRPr="00F03E53" w:rsidRDefault="00F03E53" w:rsidP="004C6617">
            <w:pPr>
              <w:pStyle w:val="TableText1"/>
            </w:pPr>
            <w:r w:rsidRPr="00F03E53">
              <w:t>11.33</w:t>
            </w:r>
          </w:p>
        </w:tc>
      </w:tr>
      <w:tr w:rsidR="00F03E53" w:rsidRPr="00F03E53" w14:paraId="03BE9658" w14:textId="77777777" w:rsidTr="000F3E56">
        <w:trPr>
          <w:trHeight w:val="300"/>
        </w:trPr>
        <w:tc>
          <w:tcPr>
            <w:tcW w:w="2498" w:type="dxa"/>
            <w:noWrap/>
            <w:hideMark/>
          </w:tcPr>
          <w:p w14:paraId="15F57F6D" w14:textId="77777777" w:rsidR="00F03E53" w:rsidRPr="00F03E53" w:rsidRDefault="00F03E53" w:rsidP="004C6617">
            <w:pPr>
              <w:pStyle w:val="TableText1"/>
            </w:pPr>
            <w:r w:rsidRPr="00F03E53">
              <w:t>Level 3</w:t>
            </w:r>
          </w:p>
        </w:tc>
        <w:tc>
          <w:tcPr>
            <w:tcW w:w="2004" w:type="dxa"/>
            <w:noWrap/>
            <w:hideMark/>
          </w:tcPr>
          <w:p w14:paraId="0626307F" w14:textId="77777777" w:rsidR="00F03E53" w:rsidRPr="00F03E53" w:rsidRDefault="00F03E53" w:rsidP="004C6617">
            <w:pPr>
              <w:pStyle w:val="TableText1"/>
            </w:pPr>
            <w:r w:rsidRPr="00F03E53">
              <w:t>35.76</w:t>
            </w:r>
          </w:p>
        </w:tc>
        <w:tc>
          <w:tcPr>
            <w:tcW w:w="2044" w:type="dxa"/>
            <w:hideMark/>
          </w:tcPr>
          <w:p w14:paraId="021F3EF3" w14:textId="77777777" w:rsidR="00F03E53" w:rsidRPr="00F03E53" w:rsidRDefault="00F03E53" w:rsidP="004C6617">
            <w:pPr>
              <w:pStyle w:val="TableText1"/>
            </w:pPr>
            <w:r w:rsidRPr="00F03E53">
              <w:t>31.13</w:t>
            </w:r>
          </w:p>
        </w:tc>
      </w:tr>
      <w:tr w:rsidR="00F03E53" w:rsidRPr="00F03E53" w14:paraId="61AB2A75" w14:textId="77777777" w:rsidTr="000F3E56">
        <w:trPr>
          <w:trHeight w:val="315"/>
        </w:trPr>
        <w:tc>
          <w:tcPr>
            <w:tcW w:w="2498" w:type="dxa"/>
            <w:noWrap/>
            <w:hideMark/>
          </w:tcPr>
          <w:p w14:paraId="419A6BF0" w14:textId="77777777" w:rsidR="00F03E53" w:rsidRPr="00F03E53" w:rsidRDefault="00F03E53" w:rsidP="004C6617">
            <w:pPr>
              <w:pStyle w:val="TableText1"/>
            </w:pPr>
            <w:r w:rsidRPr="00F03E53">
              <w:t>Level 4</w:t>
            </w:r>
          </w:p>
        </w:tc>
        <w:tc>
          <w:tcPr>
            <w:tcW w:w="2004" w:type="dxa"/>
            <w:noWrap/>
            <w:hideMark/>
          </w:tcPr>
          <w:p w14:paraId="5C2BA8F9" w14:textId="77777777" w:rsidR="00F03E53" w:rsidRPr="00F03E53" w:rsidRDefault="00F03E53" w:rsidP="004C6617">
            <w:pPr>
              <w:pStyle w:val="TableText1"/>
            </w:pPr>
            <w:r w:rsidRPr="00F03E53">
              <w:t>33.18</w:t>
            </w:r>
          </w:p>
        </w:tc>
        <w:tc>
          <w:tcPr>
            <w:tcW w:w="2044" w:type="dxa"/>
            <w:hideMark/>
          </w:tcPr>
          <w:p w14:paraId="11FE3E5D" w14:textId="77777777" w:rsidR="00F03E53" w:rsidRPr="00F03E53" w:rsidRDefault="00F03E53" w:rsidP="004C6617">
            <w:pPr>
              <w:pStyle w:val="TableText1"/>
            </w:pPr>
            <w:r w:rsidRPr="00F03E53">
              <w:t>53.25</w:t>
            </w:r>
          </w:p>
        </w:tc>
      </w:tr>
    </w:tbl>
    <w:p w14:paraId="7E88BEF0" w14:textId="77777777" w:rsidR="004C6617" w:rsidRDefault="004C6617" w:rsidP="00025D82">
      <w:pPr>
        <w:pStyle w:val="Caption"/>
        <w:spacing w:before="360"/>
      </w:pPr>
      <w:bookmarkStart w:id="605" w:name="_Toc513978712"/>
      <w:r>
        <w:t>Table 3.</w:t>
      </w:r>
      <w:r>
        <w:fldChar w:fldCharType="begin"/>
      </w:r>
      <w:r>
        <w:instrText>SEQ Table_3. \* ARABIC</w:instrText>
      </w:r>
      <w:r>
        <w:fldChar w:fldCharType="separate"/>
      </w:r>
      <w:r w:rsidR="00CB09F4">
        <w:rPr>
          <w:noProof/>
        </w:rPr>
        <w:t>2</w:t>
      </w:r>
      <w:r>
        <w:fldChar w:fldCharType="end"/>
      </w:r>
      <w:r>
        <w:t xml:space="preserve">.  </w:t>
      </w:r>
      <w:r w:rsidR="00025D82">
        <w:t>Figure 3 Data: Grade One</w:t>
      </w:r>
      <w:bookmarkEnd w:id="605"/>
    </w:p>
    <w:tbl>
      <w:tblPr>
        <w:tblStyle w:val="TRtable"/>
        <w:tblW w:w="6546" w:type="dxa"/>
        <w:tblLook w:val="04A0" w:firstRow="1" w:lastRow="0" w:firstColumn="1" w:lastColumn="0" w:noHBand="0" w:noVBand="1"/>
        <w:tblDescription w:val="Figure 3 Data: Grade One"/>
      </w:tblPr>
      <w:tblGrid>
        <w:gridCol w:w="2498"/>
        <w:gridCol w:w="2004"/>
        <w:gridCol w:w="2044"/>
      </w:tblGrid>
      <w:tr w:rsidR="00F03E53" w:rsidRPr="00F03E53" w14:paraId="7E52F46C" w14:textId="77777777" w:rsidTr="000F3E56">
        <w:trPr>
          <w:cnfStyle w:val="100000000000" w:firstRow="1" w:lastRow="0" w:firstColumn="0" w:lastColumn="0" w:oddVBand="0" w:evenVBand="0" w:oddHBand="0" w:evenHBand="0" w:firstRowFirstColumn="0" w:firstRowLastColumn="0" w:lastRowFirstColumn="0" w:lastRowLastColumn="0"/>
          <w:trHeight w:val="330"/>
          <w:tblHeader/>
        </w:trPr>
        <w:tc>
          <w:tcPr>
            <w:tcW w:w="2498" w:type="dxa"/>
            <w:noWrap/>
            <w:hideMark/>
          </w:tcPr>
          <w:p w14:paraId="5F1207BA" w14:textId="77777777" w:rsidR="00F03E53" w:rsidRPr="00F03E53" w:rsidRDefault="00F03E53" w:rsidP="004C6617">
            <w:pPr>
              <w:pStyle w:val="TableHead"/>
              <w:rPr>
                <w:szCs w:val="24"/>
              </w:rPr>
            </w:pPr>
            <w:r w:rsidRPr="00F03E53">
              <w:rPr>
                <w:szCs w:val="24"/>
              </w:rPr>
              <w:t>Performance Level</w:t>
            </w:r>
          </w:p>
        </w:tc>
        <w:tc>
          <w:tcPr>
            <w:tcW w:w="2004" w:type="dxa"/>
            <w:noWrap/>
            <w:hideMark/>
          </w:tcPr>
          <w:p w14:paraId="51BF653A" w14:textId="77777777" w:rsidR="00F03E53" w:rsidRPr="00F03E53" w:rsidRDefault="00F03E53" w:rsidP="004C6617">
            <w:pPr>
              <w:pStyle w:val="TableHead"/>
              <w:rPr>
                <w:szCs w:val="24"/>
              </w:rPr>
            </w:pPr>
            <w:r w:rsidRPr="00F03E53">
              <w:rPr>
                <w:szCs w:val="24"/>
              </w:rPr>
              <w:t xml:space="preserve">EL </w:t>
            </w:r>
            <w:r w:rsidR="000F3E56" w:rsidRPr="00F03E53">
              <w:rPr>
                <w:szCs w:val="24"/>
              </w:rPr>
              <w:t>Percentage</w:t>
            </w:r>
          </w:p>
        </w:tc>
        <w:tc>
          <w:tcPr>
            <w:tcW w:w="2044" w:type="dxa"/>
            <w:hideMark/>
          </w:tcPr>
          <w:p w14:paraId="369B492C" w14:textId="77777777" w:rsidR="00F03E53" w:rsidRPr="00F03E53" w:rsidRDefault="00F03E53" w:rsidP="004C6617">
            <w:pPr>
              <w:pStyle w:val="TableHead"/>
              <w:rPr>
                <w:szCs w:val="24"/>
              </w:rPr>
            </w:pPr>
            <w:r w:rsidRPr="00F03E53">
              <w:rPr>
                <w:szCs w:val="24"/>
              </w:rPr>
              <w:t xml:space="preserve">EO </w:t>
            </w:r>
            <w:r w:rsidR="000F3E56" w:rsidRPr="00F03E53">
              <w:rPr>
                <w:szCs w:val="24"/>
              </w:rPr>
              <w:t>Percentage</w:t>
            </w:r>
          </w:p>
        </w:tc>
      </w:tr>
      <w:tr w:rsidR="00F03E53" w:rsidRPr="00F03E53" w14:paraId="37B09DEF" w14:textId="77777777" w:rsidTr="000F3E56">
        <w:trPr>
          <w:trHeight w:val="300"/>
        </w:trPr>
        <w:tc>
          <w:tcPr>
            <w:tcW w:w="2498" w:type="dxa"/>
            <w:noWrap/>
            <w:hideMark/>
          </w:tcPr>
          <w:p w14:paraId="4F77D276" w14:textId="77777777" w:rsidR="00F03E53" w:rsidRPr="00F03E53" w:rsidRDefault="00F03E53" w:rsidP="004C6617">
            <w:pPr>
              <w:pStyle w:val="TableText1"/>
            </w:pPr>
            <w:r w:rsidRPr="00F03E53">
              <w:t>Level 1</w:t>
            </w:r>
          </w:p>
        </w:tc>
        <w:tc>
          <w:tcPr>
            <w:tcW w:w="2004" w:type="dxa"/>
            <w:noWrap/>
            <w:hideMark/>
          </w:tcPr>
          <w:p w14:paraId="42D1E331" w14:textId="77777777" w:rsidR="00F03E53" w:rsidRPr="00F03E53" w:rsidRDefault="00F03E53" w:rsidP="004C6617">
            <w:pPr>
              <w:pStyle w:val="TableText1"/>
            </w:pPr>
            <w:r w:rsidRPr="00F03E53">
              <w:t>9.12</w:t>
            </w:r>
          </w:p>
        </w:tc>
        <w:tc>
          <w:tcPr>
            <w:tcW w:w="2044" w:type="dxa"/>
            <w:hideMark/>
          </w:tcPr>
          <w:p w14:paraId="09059EFA" w14:textId="77777777" w:rsidR="00F03E53" w:rsidRPr="00F03E53" w:rsidRDefault="00F03E53" w:rsidP="004C6617">
            <w:pPr>
              <w:pStyle w:val="TableText1"/>
            </w:pPr>
            <w:r w:rsidRPr="00F03E53">
              <w:t>2.16</w:t>
            </w:r>
          </w:p>
        </w:tc>
      </w:tr>
      <w:tr w:rsidR="00F03E53" w:rsidRPr="00F03E53" w14:paraId="2761CE0E" w14:textId="77777777" w:rsidTr="000F3E56">
        <w:trPr>
          <w:trHeight w:val="300"/>
        </w:trPr>
        <w:tc>
          <w:tcPr>
            <w:tcW w:w="2498" w:type="dxa"/>
            <w:noWrap/>
            <w:hideMark/>
          </w:tcPr>
          <w:p w14:paraId="0DA7ADBF" w14:textId="77777777" w:rsidR="00F03E53" w:rsidRPr="00F03E53" w:rsidRDefault="00F03E53" w:rsidP="004C6617">
            <w:pPr>
              <w:pStyle w:val="TableText1"/>
            </w:pPr>
            <w:r w:rsidRPr="00F03E53">
              <w:t>Level 2</w:t>
            </w:r>
          </w:p>
        </w:tc>
        <w:tc>
          <w:tcPr>
            <w:tcW w:w="2004" w:type="dxa"/>
            <w:noWrap/>
            <w:hideMark/>
          </w:tcPr>
          <w:p w14:paraId="74C13CA5" w14:textId="77777777" w:rsidR="00F03E53" w:rsidRPr="00F03E53" w:rsidRDefault="00F03E53" w:rsidP="004C6617">
            <w:pPr>
              <w:pStyle w:val="TableText1"/>
            </w:pPr>
            <w:r w:rsidRPr="00F03E53">
              <w:t>13.02</w:t>
            </w:r>
          </w:p>
        </w:tc>
        <w:tc>
          <w:tcPr>
            <w:tcW w:w="2044" w:type="dxa"/>
            <w:hideMark/>
          </w:tcPr>
          <w:p w14:paraId="344071FD" w14:textId="77777777" w:rsidR="00F03E53" w:rsidRPr="00F03E53" w:rsidRDefault="00F03E53" w:rsidP="004C6617">
            <w:pPr>
              <w:pStyle w:val="TableText1"/>
            </w:pPr>
            <w:r w:rsidRPr="00F03E53">
              <w:t>7.97</w:t>
            </w:r>
          </w:p>
        </w:tc>
      </w:tr>
      <w:tr w:rsidR="00F03E53" w:rsidRPr="00F03E53" w14:paraId="2B91921C" w14:textId="77777777" w:rsidTr="000F3E56">
        <w:trPr>
          <w:trHeight w:val="300"/>
        </w:trPr>
        <w:tc>
          <w:tcPr>
            <w:tcW w:w="2498" w:type="dxa"/>
            <w:noWrap/>
            <w:hideMark/>
          </w:tcPr>
          <w:p w14:paraId="6E2AAC13" w14:textId="77777777" w:rsidR="00F03E53" w:rsidRPr="00F03E53" w:rsidRDefault="00F03E53" w:rsidP="004C6617">
            <w:pPr>
              <w:pStyle w:val="TableText1"/>
            </w:pPr>
            <w:r w:rsidRPr="00F03E53">
              <w:t>Level 3</w:t>
            </w:r>
          </w:p>
        </w:tc>
        <w:tc>
          <w:tcPr>
            <w:tcW w:w="2004" w:type="dxa"/>
            <w:noWrap/>
            <w:hideMark/>
          </w:tcPr>
          <w:p w14:paraId="76184F8F" w14:textId="77777777" w:rsidR="00F03E53" w:rsidRPr="00F03E53" w:rsidRDefault="00F03E53" w:rsidP="004C6617">
            <w:pPr>
              <w:pStyle w:val="TableText1"/>
            </w:pPr>
            <w:r w:rsidRPr="00F03E53">
              <w:t>20.06</w:t>
            </w:r>
          </w:p>
        </w:tc>
        <w:tc>
          <w:tcPr>
            <w:tcW w:w="2044" w:type="dxa"/>
            <w:hideMark/>
          </w:tcPr>
          <w:p w14:paraId="1DB10821" w14:textId="77777777" w:rsidR="00F03E53" w:rsidRPr="00F03E53" w:rsidRDefault="00F03E53" w:rsidP="004C6617">
            <w:pPr>
              <w:pStyle w:val="TableText1"/>
            </w:pPr>
            <w:r w:rsidRPr="00F03E53">
              <w:t>14.44</w:t>
            </w:r>
          </w:p>
        </w:tc>
      </w:tr>
      <w:tr w:rsidR="00F03E53" w:rsidRPr="00F03E53" w14:paraId="6F67D6BA" w14:textId="77777777" w:rsidTr="000F3E56">
        <w:trPr>
          <w:trHeight w:val="315"/>
        </w:trPr>
        <w:tc>
          <w:tcPr>
            <w:tcW w:w="2498" w:type="dxa"/>
            <w:noWrap/>
            <w:hideMark/>
          </w:tcPr>
          <w:p w14:paraId="0A9F17E3" w14:textId="77777777" w:rsidR="00F03E53" w:rsidRPr="00F03E53" w:rsidRDefault="00F03E53" w:rsidP="004C6617">
            <w:pPr>
              <w:pStyle w:val="TableText1"/>
            </w:pPr>
            <w:r w:rsidRPr="00F03E53">
              <w:t>Level 4</w:t>
            </w:r>
          </w:p>
        </w:tc>
        <w:tc>
          <w:tcPr>
            <w:tcW w:w="2004" w:type="dxa"/>
            <w:noWrap/>
            <w:hideMark/>
          </w:tcPr>
          <w:p w14:paraId="14641F88" w14:textId="77777777" w:rsidR="00F03E53" w:rsidRPr="00F03E53" w:rsidRDefault="00F03E53" w:rsidP="004C6617">
            <w:pPr>
              <w:pStyle w:val="TableText1"/>
            </w:pPr>
            <w:r w:rsidRPr="00F03E53">
              <w:t>57.8</w:t>
            </w:r>
          </w:p>
        </w:tc>
        <w:tc>
          <w:tcPr>
            <w:tcW w:w="2044" w:type="dxa"/>
            <w:hideMark/>
          </w:tcPr>
          <w:p w14:paraId="601A637F" w14:textId="77777777" w:rsidR="00F03E53" w:rsidRPr="00F03E53" w:rsidRDefault="00F03E53" w:rsidP="004C6617">
            <w:pPr>
              <w:pStyle w:val="TableText1"/>
            </w:pPr>
            <w:r w:rsidRPr="00F03E53">
              <w:t>75.43</w:t>
            </w:r>
          </w:p>
        </w:tc>
      </w:tr>
    </w:tbl>
    <w:p w14:paraId="7DA5845E" w14:textId="77777777" w:rsidR="004C6617" w:rsidRDefault="004C6617" w:rsidP="00025D82">
      <w:pPr>
        <w:pStyle w:val="Caption"/>
        <w:spacing w:before="360"/>
      </w:pPr>
      <w:bookmarkStart w:id="606" w:name="_Ref510514322"/>
      <w:bookmarkStart w:id="607" w:name="_Toc513978713"/>
      <w:r>
        <w:t>Table 3.</w:t>
      </w:r>
      <w:r>
        <w:fldChar w:fldCharType="begin"/>
      </w:r>
      <w:r>
        <w:instrText>SEQ Table_3. \* ARABIC</w:instrText>
      </w:r>
      <w:r>
        <w:fldChar w:fldCharType="separate"/>
      </w:r>
      <w:r w:rsidR="00CB09F4">
        <w:rPr>
          <w:noProof/>
        </w:rPr>
        <w:t>3</w:t>
      </w:r>
      <w:r>
        <w:fldChar w:fldCharType="end"/>
      </w:r>
      <w:bookmarkEnd w:id="606"/>
      <w:r>
        <w:t xml:space="preserve">.  </w:t>
      </w:r>
      <w:r w:rsidR="00025D82">
        <w:t>Figure 4 Data: Grade Two</w:t>
      </w:r>
      <w:bookmarkEnd w:id="607"/>
    </w:p>
    <w:tbl>
      <w:tblPr>
        <w:tblStyle w:val="TRtable"/>
        <w:tblW w:w="6546" w:type="dxa"/>
        <w:tblLook w:val="04A0" w:firstRow="1" w:lastRow="0" w:firstColumn="1" w:lastColumn="0" w:noHBand="0" w:noVBand="1"/>
        <w:tblDescription w:val="Figure 4 Data: Grade Two"/>
      </w:tblPr>
      <w:tblGrid>
        <w:gridCol w:w="2498"/>
        <w:gridCol w:w="2004"/>
        <w:gridCol w:w="2044"/>
      </w:tblGrid>
      <w:tr w:rsidR="00F03E53" w:rsidRPr="00F03E53" w14:paraId="2A0DFF26" w14:textId="77777777" w:rsidTr="000F3E56">
        <w:trPr>
          <w:cnfStyle w:val="100000000000" w:firstRow="1" w:lastRow="0" w:firstColumn="0" w:lastColumn="0" w:oddVBand="0" w:evenVBand="0" w:oddHBand="0" w:evenHBand="0" w:firstRowFirstColumn="0" w:firstRowLastColumn="0" w:lastRowFirstColumn="0" w:lastRowLastColumn="0"/>
          <w:trHeight w:val="330"/>
          <w:tblHeader/>
        </w:trPr>
        <w:tc>
          <w:tcPr>
            <w:tcW w:w="2498" w:type="dxa"/>
            <w:noWrap/>
            <w:hideMark/>
          </w:tcPr>
          <w:p w14:paraId="51D41271" w14:textId="77777777" w:rsidR="00F03E53" w:rsidRPr="00F03E53" w:rsidRDefault="00F03E53" w:rsidP="004C6617">
            <w:pPr>
              <w:pStyle w:val="TableHead"/>
              <w:rPr>
                <w:szCs w:val="24"/>
              </w:rPr>
            </w:pPr>
            <w:r w:rsidRPr="00F03E53">
              <w:rPr>
                <w:szCs w:val="24"/>
              </w:rPr>
              <w:t>Performance Level</w:t>
            </w:r>
          </w:p>
        </w:tc>
        <w:tc>
          <w:tcPr>
            <w:tcW w:w="2004" w:type="dxa"/>
            <w:noWrap/>
            <w:hideMark/>
          </w:tcPr>
          <w:p w14:paraId="4FD46279" w14:textId="77777777" w:rsidR="00F03E53" w:rsidRPr="00F03E53" w:rsidRDefault="00F03E53" w:rsidP="004C6617">
            <w:pPr>
              <w:pStyle w:val="TableHead"/>
              <w:rPr>
                <w:szCs w:val="24"/>
              </w:rPr>
            </w:pPr>
            <w:r w:rsidRPr="00F03E53">
              <w:rPr>
                <w:szCs w:val="24"/>
              </w:rPr>
              <w:t xml:space="preserve">EL </w:t>
            </w:r>
            <w:r w:rsidR="000F3E56" w:rsidRPr="00F03E53">
              <w:rPr>
                <w:szCs w:val="24"/>
              </w:rPr>
              <w:t>Percentage</w:t>
            </w:r>
          </w:p>
        </w:tc>
        <w:tc>
          <w:tcPr>
            <w:tcW w:w="2044" w:type="dxa"/>
            <w:hideMark/>
          </w:tcPr>
          <w:p w14:paraId="21D2AB9A" w14:textId="77777777" w:rsidR="00F03E53" w:rsidRPr="00F03E53" w:rsidRDefault="00F03E53" w:rsidP="004C6617">
            <w:pPr>
              <w:pStyle w:val="TableHead"/>
              <w:rPr>
                <w:szCs w:val="24"/>
              </w:rPr>
            </w:pPr>
            <w:r w:rsidRPr="00F03E53">
              <w:rPr>
                <w:szCs w:val="24"/>
              </w:rPr>
              <w:t xml:space="preserve">EO </w:t>
            </w:r>
            <w:r w:rsidR="000F3E56" w:rsidRPr="00F03E53">
              <w:rPr>
                <w:szCs w:val="24"/>
              </w:rPr>
              <w:t>Percentage</w:t>
            </w:r>
          </w:p>
        </w:tc>
      </w:tr>
      <w:tr w:rsidR="00F03E53" w:rsidRPr="00F03E53" w14:paraId="3C3B6082" w14:textId="77777777" w:rsidTr="000F3E56">
        <w:trPr>
          <w:trHeight w:val="300"/>
        </w:trPr>
        <w:tc>
          <w:tcPr>
            <w:tcW w:w="2498" w:type="dxa"/>
            <w:noWrap/>
            <w:hideMark/>
          </w:tcPr>
          <w:p w14:paraId="7602243A" w14:textId="77777777" w:rsidR="00F03E53" w:rsidRPr="00F03E53" w:rsidRDefault="00F03E53" w:rsidP="004C6617">
            <w:pPr>
              <w:pStyle w:val="TableText1"/>
            </w:pPr>
            <w:r w:rsidRPr="00F03E53">
              <w:t>Level 1</w:t>
            </w:r>
          </w:p>
        </w:tc>
        <w:tc>
          <w:tcPr>
            <w:tcW w:w="2004" w:type="dxa"/>
            <w:noWrap/>
            <w:hideMark/>
          </w:tcPr>
          <w:p w14:paraId="4B34B397" w14:textId="77777777" w:rsidR="00F03E53" w:rsidRPr="00F03E53" w:rsidRDefault="00F03E53" w:rsidP="004C6617">
            <w:pPr>
              <w:pStyle w:val="TableText1"/>
            </w:pPr>
            <w:r w:rsidRPr="00F03E53">
              <w:t>5.1</w:t>
            </w:r>
          </w:p>
        </w:tc>
        <w:tc>
          <w:tcPr>
            <w:tcW w:w="2044" w:type="dxa"/>
            <w:hideMark/>
          </w:tcPr>
          <w:p w14:paraId="3FDA7EB3" w14:textId="77777777" w:rsidR="00F03E53" w:rsidRPr="00F03E53" w:rsidRDefault="00F03E53" w:rsidP="004C6617">
            <w:pPr>
              <w:pStyle w:val="TableText1"/>
            </w:pPr>
            <w:r w:rsidRPr="00F03E53">
              <w:t>0.21</w:t>
            </w:r>
          </w:p>
        </w:tc>
      </w:tr>
      <w:tr w:rsidR="00F03E53" w:rsidRPr="00F03E53" w14:paraId="7AE64A88" w14:textId="77777777" w:rsidTr="000F3E56">
        <w:trPr>
          <w:trHeight w:val="300"/>
        </w:trPr>
        <w:tc>
          <w:tcPr>
            <w:tcW w:w="2498" w:type="dxa"/>
            <w:noWrap/>
            <w:hideMark/>
          </w:tcPr>
          <w:p w14:paraId="4CF24001" w14:textId="77777777" w:rsidR="00F03E53" w:rsidRPr="00F03E53" w:rsidRDefault="00F03E53" w:rsidP="004C6617">
            <w:pPr>
              <w:pStyle w:val="TableText1"/>
            </w:pPr>
            <w:r w:rsidRPr="00F03E53">
              <w:t>Level 2</w:t>
            </w:r>
          </w:p>
        </w:tc>
        <w:tc>
          <w:tcPr>
            <w:tcW w:w="2004" w:type="dxa"/>
            <w:noWrap/>
            <w:hideMark/>
          </w:tcPr>
          <w:p w14:paraId="048E4BF8" w14:textId="77777777" w:rsidR="00F03E53" w:rsidRPr="00F03E53" w:rsidRDefault="00F03E53" w:rsidP="004C6617">
            <w:pPr>
              <w:pStyle w:val="TableText1"/>
            </w:pPr>
            <w:r w:rsidRPr="00F03E53">
              <w:t>10.19</w:t>
            </w:r>
          </w:p>
        </w:tc>
        <w:tc>
          <w:tcPr>
            <w:tcW w:w="2044" w:type="dxa"/>
            <w:hideMark/>
          </w:tcPr>
          <w:p w14:paraId="62052842" w14:textId="77777777" w:rsidR="00F03E53" w:rsidRPr="00F03E53" w:rsidRDefault="00F03E53" w:rsidP="004C6617">
            <w:pPr>
              <w:pStyle w:val="TableText1"/>
            </w:pPr>
            <w:r w:rsidRPr="00F03E53">
              <w:t>3.81</w:t>
            </w:r>
          </w:p>
        </w:tc>
      </w:tr>
      <w:tr w:rsidR="00F03E53" w:rsidRPr="00F03E53" w14:paraId="66E8AF55" w14:textId="77777777" w:rsidTr="000F3E56">
        <w:trPr>
          <w:trHeight w:val="300"/>
        </w:trPr>
        <w:tc>
          <w:tcPr>
            <w:tcW w:w="2498" w:type="dxa"/>
            <w:noWrap/>
            <w:hideMark/>
          </w:tcPr>
          <w:p w14:paraId="6FC64C73" w14:textId="77777777" w:rsidR="00F03E53" w:rsidRPr="00F03E53" w:rsidRDefault="00F03E53" w:rsidP="004C6617">
            <w:pPr>
              <w:pStyle w:val="TableText1"/>
            </w:pPr>
            <w:r w:rsidRPr="00F03E53">
              <w:t>Level 3</w:t>
            </w:r>
          </w:p>
        </w:tc>
        <w:tc>
          <w:tcPr>
            <w:tcW w:w="2004" w:type="dxa"/>
            <w:noWrap/>
            <w:hideMark/>
          </w:tcPr>
          <w:p w14:paraId="256FBA29" w14:textId="77777777" w:rsidR="00F03E53" w:rsidRPr="00F03E53" w:rsidRDefault="00F03E53" w:rsidP="004C6617">
            <w:pPr>
              <w:pStyle w:val="TableText1"/>
            </w:pPr>
            <w:r w:rsidRPr="00F03E53">
              <w:t>33.64</w:t>
            </w:r>
          </w:p>
        </w:tc>
        <w:tc>
          <w:tcPr>
            <w:tcW w:w="2044" w:type="dxa"/>
            <w:hideMark/>
          </w:tcPr>
          <w:p w14:paraId="4A457D67" w14:textId="77777777" w:rsidR="00F03E53" w:rsidRPr="00F03E53" w:rsidRDefault="00F03E53" w:rsidP="004C6617">
            <w:pPr>
              <w:pStyle w:val="TableText1"/>
            </w:pPr>
            <w:r w:rsidRPr="00F03E53">
              <w:t>23.04</w:t>
            </w:r>
          </w:p>
        </w:tc>
      </w:tr>
      <w:tr w:rsidR="00F03E53" w:rsidRPr="00F03E53" w14:paraId="5AC59530" w14:textId="77777777" w:rsidTr="000F3E56">
        <w:trPr>
          <w:trHeight w:val="315"/>
        </w:trPr>
        <w:tc>
          <w:tcPr>
            <w:tcW w:w="2498" w:type="dxa"/>
            <w:noWrap/>
            <w:hideMark/>
          </w:tcPr>
          <w:p w14:paraId="079B44B2" w14:textId="77777777" w:rsidR="00F03E53" w:rsidRPr="00F03E53" w:rsidRDefault="00F03E53" w:rsidP="004C6617">
            <w:pPr>
              <w:pStyle w:val="TableText1"/>
            </w:pPr>
            <w:r w:rsidRPr="00F03E53">
              <w:t>Level 4</w:t>
            </w:r>
          </w:p>
        </w:tc>
        <w:tc>
          <w:tcPr>
            <w:tcW w:w="2004" w:type="dxa"/>
            <w:noWrap/>
            <w:hideMark/>
          </w:tcPr>
          <w:p w14:paraId="6AA71AF5" w14:textId="77777777" w:rsidR="00F03E53" w:rsidRPr="00F03E53" w:rsidRDefault="00F03E53" w:rsidP="004C6617">
            <w:pPr>
              <w:pStyle w:val="TableText1"/>
            </w:pPr>
            <w:r w:rsidRPr="00F03E53">
              <w:t>51.07</w:t>
            </w:r>
          </w:p>
        </w:tc>
        <w:tc>
          <w:tcPr>
            <w:tcW w:w="2044" w:type="dxa"/>
            <w:hideMark/>
          </w:tcPr>
          <w:p w14:paraId="27C20EFC" w14:textId="77777777" w:rsidR="00F03E53" w:rsidRPr="00F03E53" w:rsidRDefault="00F03E53" w:rsidP="004C6617">
            <w:pPr>
              <w:pStyle w:val="TableText1"/>
            </w:pPr>
            <w:r w:rsidRPr="00F03E53">
              <w:t>72.94</w:t>
            </w:r>
          </w:p>
        </w:tc>
      </w:tr>
    </w:tbl>
    <w:p w14:paraId="68F942C1" w14:textId="77777777" w:rsidR="004C6617" w:rsidRDefault="004C6617" w:rsidP="00025D82">
      <w:pPr>
        <w:pStyle w:val="Caption"/>
        <w:spacing w:before="360"/>
      </w:pPr>
      <w:bookmarkStart w:id="608" w:name="_Ref510514531"/>
      <w:bookmarkStart w:id="609" w:name="_Toc513978714"/>
      <w:r>
        <w:t>Table</w:t>
      </w:r>
      <w:r w:rsidR="00C32625">
        <w:t> </w:t>
      </w:r>
      <w:r>
        <w:t>3.</w:t>
      </w:r>
      <w:r>
        <w:fldChar w:fldCharType="begin"/>
      </w:r>
      <w:r>
        <w:instrText>SEQ Table_3. \* ARABIC</w:instrText>
      </w:r>
      <w:r>
        <w:fldChar w:fldCharType="separate"/>
      </w:r>
      <w:r w:rsidR="00CB09F4">
        <w:rPr>
          <w:noProof/>
        </w:rPr>
        <w:t>4</w:t>
      </w:r>
      <w:r>
        <w:fldChar w:fldCharType="end"/>
      </w:r>
      <w:bookmarkEnd w:id="608"/>
      <w:r>
        <w:t xml:space="preserve">.  </w:t>
      </w:r>
      <w:r w:rsidR="00025D82">
        <w:t>Figure 5 Data: Grade Three</w:t>
      </w:r>
      <w:bookmarkEnd w:id="609"/>
    </w:p>
    <w:tbl>
      <w:tblPr>
        <w:tblStyle w:val="TRtable"/>
        <w:tblW w:w="8048" w:type="dxa"/>
        <w:tblLook w:val="04A0" w:firstRow="1" w:lastRow="0" w:firstColumn="1" w:lastColumn="0" w:noHBand="0" w:noVBand="1"/>
        <w:tblDescription w:val="Figure 5 Data: Grade Three"/>
      </w:tblPr>
      <w:tblGrid>
        <w:gridCol w:w="2592"/>
        <w:gridCol w:w="1364"/>
        <w:gridCol w:w="1364"/>
        <w:gridCol w:w="1364"/>
        <w:gridCol w:w="1364"/>
      </w:tblGrid>
      <w:tr w:rsidR="00F03E53" w:rsidRPr="00F03E53" w14:paraId="31563984" w14:textId="77777777" w:rsidTr="002D51BC">
        <w:trPr>
          <w:cnfStyle w:val="100000000000" w:firstRow="1" w:lastRow="0" w:firstColumn="0" w:lastColumn="0" w:oddVBand="0" w:evenVBand="0" w:oddHBand="0" w:evenHBand="0" w:firstRowFirstColumn="0" w:firstRowLastColumn="0" w:lastRowFirstColumn="0" w:lastRowLastColumn="0"/>
          <w:trHeight w:val="289"/>
          <w:tblHeader/>
        </w:trPr>
        <w:tc>
          <w:tcPr>
            <w:tcW w:w="2592" w:type="dxa"/>
            <w:noWrap/>
            <w:hideMark/>
          </w:tcPr>
          <w:p w14:paraId="3D82CAAB" w14:textId="77777777" w:rsidR="00F03E53" w:rsidRPr="00F03E53" w:rsidRDefault="00F03E53" w:rsidP="00F03E53">
            <w:pPr>
              <w:pStyle w:val="TableHead"/>
              <w:rPr>
                <w:szCs w:val="24"/>
              </w:rPr>
            </w:pPr>
            <w:r w:rsidRPr="00F03E53">
              <w:rPr>
                <w:szCs w:val="24"/>
              </w:rPr>
              <w:t>Reporting Level</w:t>
            </w:r>
          </w:p>
        </w:tc>
        <w:tc>
          <w:tcPr>
            <w:tcW w:w="1364" w:type="dxa"/>
            <w:noWrap/>
            <w:hideMark/>
          </w:tcPr>
          <w:p w14:paraId="5DA5D2D1"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1</w:t>
            </w:r>
          </w:p>
        </w:tc>
        <w:tc>
          <w:tcPr>
            <w:tcW w:w="1364" w:type="dxa"/>
            <w:noWrap/>
            <w:hideMark/>
          </w:tcPr>
          <w:p w14:paraId="3D958DD1"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2</w:t>
            </w:r>
          </w:p>
        </w:tc>
        <w:tc>
          <w:tcPr>
            <w:tcW w:w="1364" w:type="dxa"/>
            <w:noWrap/>
            <w:hideMark/>
          </w:tcPr>
          <w:p w14:paraId="2D6E685D"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3</w:t>
            </w:r>
          </w:p>
        </w:tc>
        <w:tc>
          <w:tcPr>
            <w:tcW w:w="1364" w:type="dxa"/>
            <w:noWrap/>
            <w:hideMark/>
          </w:tcPr>
          <w:p w14:paraId="7FA67EAA"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4</w:t>
            </w:r>
          </w:p>
        </w:tc>
      </w:tr>
      <w:tr w:rsidR="00F03E53" w:rsidRPr="00F03E53" w14:paraId="4372DCF8" w14:textId="77777777" w:rsidTr="002D51BC">
        <w:trPr>
          <w:trHeight w:val="300"/>
        </w:trPr>
        <w:tc>
          <w:tcPr>
            <w:tcW w:w="2592" w:type="dxa"/>
            <w:noWrap/>
            <w:hideMark/>
          </w:tcPr>
          <w:p w14:paraId="53E95D3C" w14:textId="77777777" w:rsidR="00F03E53" w:rsidRPr="00F03E53" w:rsidRDefault="0019190A" w:rsidP="004C6617">
            <w:pPr>
              <w:pStyle w:val="TableText1"/>
            </w:pPr>
            <w:r>
              <w:t xml:space="preserve">CAASPP </w:t>
            </w:r>
            <w:r w:rsidR="00F03E53" w:rsidRPr="00F03E53">
              <w:t>ELA Level 1</w:t>
            </w:r>
          </w:p>
        </w:tc>
        <w:tc>
          <w:tcPr>
            <w:tcW w:w="1364" w:type="dxa"/>
            <w:hideMark/>
          </w:tcPr>
          <w:p w14:paraId="3AAAB04C" w14:textId="77777777" w:rsidR="00F03E53" w:rsidRPr="00F03E53" w:rsidRDefault="00F03E53" w:rsidP="004C6617">
            <w:pPr>
              <w:pStyle w:val="TableText1"/>
            </w:pPr>
            <w:r w:rsidRPr="00F03E53">
              <w:t>94.91</w:t>
            </w:r>
          </w:p>
        </w:tc>
        <w:tc>
          <w:tcPr>
            <w:tcW w:w="1364" w:type="dxa"/>
            <w:hideMark/>
          </w:tcPr>
          <w:p w14:paraId="413A23DC" w14:textId="77777777" w:rsidR="00F03E53" w:rsidRPr="00F03E53" w:rsidRDefault="00F03E53" w:rsidP="004C6617">
            <w:pPr>
              <w:pStyle w:val="TableText1"/>
            </w:pPr>
            <w:r w:rsidRPr="00F03E53">
              <w:t>70.11</w:t>
            </w:r>
          </w:p>
        </w:tc>
        <w:tc>
          <w:tcPr>
            <w:tcW w:w="1364" w:type="dxa"/>
            <w:hideMark/>
          </w:tcPr>
          <w:p w14:paraId="6E7E7700" w14:textId="77777777" w:rsidR="00F03E53" w:rsidRPr="00F03E53" w:rsidRDefault="00F03E53" w:rsidP="004C6617">
            <w:pPr>
              <w:pStyle w:val="TableText1"/>
            </w:pPr>
            <w:r w:rsidRPr="00F03E53">
              <w:t>27.61</w:t>
            </w:r>
          </w:p>
        </w:tc>
        <w:tc>
          <w:tcPr>
            <w:tcW w:w="1364" w:type="dxa"/>
            <w:hideMark/>
          </w:tcPr>
          <w:p w14:paraId="04A8312A" w14:textId="77777777" w:rsidR="00F03E53" w:rsidRPr="00F03E53" w:rsidRDefault="00F03E53" w:rsidP="004C6617">
            <w:pPr>
              <w:pStyle w:val="TableText1"/>
            </w:pPr>
            <w:r w:rsidRPr="00F03E53">
              <w:t>8.65</w:t>
            </w:r>
          </w:p>
        </w:tc>
      </w:tr>
      <w:tr w:rsidR="00F03E53" w:rsidRPr="00F03E53" w14:paraId="44E25121" w14:textId="77777777" w:rsidTr="002D51BC">
        <w:trPr>
          <w:trHeight w:val="300"/>
        </w:trPr>
        <w:tc>
          <w:tcPr>
            <w:tcW w:w="2592" w:type="dxa"/>
            <w:noWrap/>
            <w:hideMark/>
          </w:tcPr>
          <w:p w14:paraId="2893DF3A" w14:textId="77777777" w:rsidR="00F03E53" w:rsidRPr="00F03E53" w:rsidRDefault="0019190A" w:rsidP="004C6617">
            <w:pPr>
              <w:pStyle w:val="TableText1"/>
            </w:pPr>
            <w:r>
              <w:t xml:space="preserve">CAASPP </w:t>
            </w:r>
            <w:r w:rsidR="00F03E53" w:rsidRPr="00F03E53">
              <w:t>ELA Level 2</w:t>
            </w:r>
          </w:p>
        </w:tc>
        <w:tc>
          <w:tcPr>
            <w:tcW w:w="1364" w:type="dxa"/>
            <w:hideMark/>
          </w:tcPr>
          <w:p w14:paraId="4BE77256" w14:textId="77777777" w:rsidR="00F03E53" w:rsidRPr="00F03E53" w:rsidRDefault="00F03E53" w:rsidP="004C6617">
            <w:pPr>
              <w:pStyle w:val="TableText1"/>
            </w:pPr>
            <w:r w:rsidRPr="00F03E53">
              <w:t>5.09</w:t>
            </w:r>
          </w:p>
        </w:tc>
        <w:tc>
          <w:tcPr>
            <w:tcW w:w="1364" w:type="dxa"/>
            <w:hideMark/>
          </w:tcPr>
          <w:p w14:paraId="091A24E9" w14:textId="77777777" w:rsidR="00F03E53" w:rsidRPr="00F03E53" w:rsidRDefault="00F03E53" w:rsidP="004C6617">
            <w:pPr>
              <w:pStyle w:val="TableText1"/>
            </w:pPr>
            <w:r w:rsidRPr="00F03E53">
              <w:t>26.55</w:t>
            </w:r>
          </w:p>
        </w:tc>
        <w:tc>
          <w:tcPr>
            <w:tcW w:w="1364" w:type="dxa"/>
            <w:hideMark/>
          </w:tcPr>
          <w:p w14:paraId="4B06C60D" w14:textId="77777777" w:rsidR="00F03E53" w:rsidRPr="00F03E53" w:rsidRDefault="00F03E53" w:rsidP="004C6617">
            <w:pPr>
              <w:pStyle w:val="TableText1"/>
            </w:pPr>
            <w:r w:rsidRPr="00F03E53">
              <w:t>45.71</w:t>
            </w:r>
          </w:p>
        </w:tc>
        <w:tc>
          <w:tcPr>
            <w:tcW w:w="1364" w:type="dxa"/>
            <w:hideMark/>
          </w:tcPr>
          <w:p w14:paraId="5DE8BE88" w14:textId="77777777" w:rsidR="00F03E53" w:rsidRPr="00F03E53" w:rsidRDefault="00F03E53" w:rsidP="004C6617">
            <w:pPr>
              <w:pStyle w:val="TableText1"/>
            </w:pPr>
            <w:r w:rsidRPr="00F03E53">
              <w:t>27.05</w:t>
            </w:r>
          </w:p>
        </w:tc>
      </w:tr>
      <w:tr w:rsidR="00F03E53" w:rsidRPr="00F03E53" w14:paraId="41D8B825" w14:textId="77777777" w:rsidTr="002D51BC">
        <w:trPr>
          <w:trHeight w:val="300"/>
        </w:trPr>
        <w:tc>
          <w:tcPr>
            <w:tcW w:w="2592" w:type="dxa"/>
            <w:noWrap/>
            <w:hideMark/>
          </w:tcPr>
          <w:p w14:paraId="394F4424" w14:textId="77777777" w:rsidR="00F03E53" w:rsidRPr="00F03E53" w:rsidRDefault="0019190A" w:rsidP="004C6617">
            <w:pPr>
              <w:pStyle w:val="TableText1"/>
            </w:pPr>
            <w:r>
              <w:t xml:space="preserve">CAASPP </w:t>
            </w:r>
            <w:r w:rsidR="00F03E53" w:rsidRPr="00F03E53">
              <w:t>ELA Level 3</w:t>
            </w:r>
          </w:p>
        </w:tc>
        <w:tc>
          <w:tcPr>
            <w:tcW w:w="1364" w:type="dxa"/>
            <w:hideMark/>
          </w:tcPr>
          <w:p w14:paraId="30F5FB29" w14:textId="77777777" w:rsidR="00F03E53" w:rsidRPr="00F03E53" w:rsidRDefault="00F03E53" w:rsidP="004C6617">
            <w:pPr>
              <w:pStyle w:val="TableText1"/>
            </w:pPr>
            <w:r w:rsidRPr="00F03E53">
              <w:t>0</w:t>
            </w:r>
          </w:p>
        </w:tc>
        <w:tc>
          <w:tcPr>
            <w:tcW w:w="1364" w:type="dxa"/>
            <w:hideMark/>
          </w:tcPr>
          <w:p w14:paraId="67B124D1" w14:textId="77777777" w:rsidR="00F03E53" w:rsidRPr="00F03E53" w:rsidRDefault="00F03E53" w:rsidP="004C6617">
            <w:pPr>
              <w:pStyle w:val="TableText1"/>
            </w:pPr>
            <w:r w:rsidRPr="00F03E53">
              <w:t>3.34</w:t>
            </w:r>
          </w:p>
        </w:tc>
        <w:tc>
          <w:tcPr>
            <w:tcW w:w="1364" w:type="dxa"/>
            <w:hideMark/>
          </w:tcPr>
          <w:p w14:paraId="11DE465D" w14:textId="77777777" w:rsidR="00F03E53" w:rsidRPr="00F03E53" w:rsidRDefault="00F03E53" w:rsidP="004C6617">
            <w:pPr>
              <w:pStyle w:val="TableText1"/>
            </w:pPr>
            <w:r w:rsidRPr="00F03E53">
              <w:t>22.46</w:t>
            </w:r>
          </w:p>
        </w:tc>
        <w:tc>
          <w:tcPr>
            <w:tcW w:w="1364" w:type="dxa"/>
            <w:hideMark/>
          </w:tcPr>
          <w:p w14:paraId="173E087F" w14:textId="77777777" w:rsidR="00F03E53" w:rsidRPr="00F03E53" w:rsidRDefault="00F03E53" w:rsidP="004C6617">
            <w:pPr>
              <w:pStyle w:val="TableText1"/>
            </w:pPr>
            <w:r w:rsidRPr="00F03E53">
              <w:t>38.14</w:t>
            </w:r>
          </w:p>
        </w:tc>
      </w:tr>
      <w:tr w:rsidR="00F03E53" w:rsidRPr="00F03E53" w14:paraId="77B13CE5" w14:textId="77777777" w:rsidTr="002D51BC">
        <w:trPr>
          <w:trHeight w:val="300"/>
        </w:trPr>
        <w:tc>
          <w:tcPr>
            <w:tcW w:w="2592" w:type="dxa"/>
            <w:noWrap/>
            <w:hideMark/>
          </w:tcPr>
          <w:p w14:paraId="321D2C46" w14:textId="77777777" w:rsidR="00F03E53" w:rsidRPr="00F03E53" w:rsidRDefault="0019190A" w:rsidP="004C6617">
            <w:pPr>
              <w:pStyle w:val="TableText1"/>
            </w:pPr>
            <w:r>
              <w:t xml:space="preserve">CAASPP </w:t>
            </w:r>
            <w:r w:rsidR="00F03E53" w:rsidRPr="00F03E53">
              <w:t>ELA Level 4</w:t>
            </w:r>
          </w:p>
        </w:tc>
        <w:tc>
          <w:tcPr>
            <w:tcW w:w="1364" w:type="dxa"/>
            <w:hideMark/>
          </w:tcPr>
          <w:p w14:paraId="24384230" w14:textId="77777777" w:rsidR="00F03E53" w:rsidRPr="00F03E53" w:rsidRDefault="00F03E53" w:rsidP="004C6617">
            <w:pPr>
              <w:pStyle w:val="TableText1"/>
            </w:pPr>
            <w:r w:rsidRPr="00F03E53">
              <w:t>0</w:t>
            </w:r>
          </w:p>
        </w:tc>
        <w:tc>
          <w:tcPr>
            <w:tcW w:w="1364" w:type="dxa"/>
            <w:hideMark/>
          </w:tcPr>
          <w:p w14:paraId="1D4FED3A" w14:textId="77777777" w:rsidR="00F03E53" w:rsidRPr="00F03E53" w:rsidRDefault="00F03E53" w:rsidP="004C6617">
            <w:pPr>
              <w:pStyle w:val="TableText1"/>
            </w:pPr>
            <w:r w:rsidRPr="00F03E53">
              <w:t>0</w:t>
            </w:r>
          </w:p>
        </w:tc>
        <w:tc>
          <w:tcPr>
            <w:tcW w:w="1364" w:type="dxa"/>
            <w:hideMark/>
          </w:tcPr>
          <w:p w14:paraId="1E4C8FFB" w14:textId="77777777" w:rsidR="00F03E53" w:rsidRPr="00F03E53" w:rsidRDefault="00F03E53" w:rsidP="004C6617">
            <w:pPr>
              <w:pStyle w:val="TableText1"/>
            </w:pPr>
            <w:r w:rsidRPr="00F03E53">
              <w:t>4.23</w:t>
            </w:r>
          </w:p>
        </w:tc>
        <w:tc>
          <w:tcPr>
            <w:tcW w:w="1364" w:type="dxa"/>
            <w:hideMark/>
          </w:tcPr>
          <w:p w14:paraId="7A3C55B7" w14:textId="77777777" w:rsidR="00F03E53" w:rsidRPr="00F03E53" w:rsidRDefault="00F03E53" w:rsidP="004C6617">
            <w:pPr>
              <w:pStyle w:val="TableText1"/>
            </w:pPr>
            <w:r w:rsidRPr="00F03E53">
              <w:t>26.16</w:t>
            </w:r>
          </w:p>
        </w:tc>
      </w:tr>
    </w:tbl>
    <w:p w14:paraId="657A214A" w14:textId="77777777" w:rsidR="004C6617" w:rsidRDefault="004C6617" w:rsidP="00025D82">
      <w:pPr>
        <w:pStyle w:val="Caption"/>
        <w:spacing w:before="360"/>
      </w:pPr>
      <w:bookmarkStart w:id="610" w:name="_Toc513978715"/>
      <w:r>
        <w:t>Table 3.</w:t>
      </w:r>
      <w:r>
        <w:fldChar w:fldCharType="begin"/>
      </w:r>
      <w:r>
        <w:instrText>SEQ Table_3. \* ARABIC</w:instrText>
      </w:r>
      <w:r>
        <w:fldChar w:fldCharType="separate"/>
      </w:r>
      <w:r w:rsidR="00CB09F4">
        <w:rPr>
          <w:noProof/>
        </w:rPr>
        <w:t>5</w:t>
      </w:r>
      <w:r>
        <w:fldChar w:fldCharType="end"/>
      </w:r>
      <w:r>
        <w:t xml:space="preserve">.  </w:t>
      </w:r>
      <w:r w:rsidR="00025D82">
        <w:t>Figure 6 Data: Grade Four</w:t>
      </w:r>
      <w:bookmarkEnd w:id="610"/>
    </w:p>
    <w:tbl>
      <w:tblPr>
        <w:tblStyle w:val="TRtable"/>
        <w:tblW w:w="8048" w:type="dxa"/>
        <w:tblLook w:val="04A0" w:firstRow="1" w:lastRow="0" w:firstColumn="1" w:lastColumn="0" w:noHBand="0" w:noVBand="1"/>
        <w:tblDescription w:val="Figure 6 Data: Grade Four"/>
      </w:tblPr>
      <w:tblGrid>
        <w:gridCol w:w="2592"/>
        <w:gridCol w:w="1364"/>
        <w:gridCol w:w="1364"/>
        <w:gridCol w:w="1364"/>
        <w:gridCol w:w="1364"/>
      </w:tblGrid>
      <w:tr w:rsidR="00F03E53" w:rsidRPr="00F03E53" w14:paraId="44FEABF0" w14:textId="77777777" w:rsidTr="002D51BC">
        <w:trPr>
          <w:cnfStyle w:val="100000000000" w:firstRow="1" w:lastRow="0" w:firstColumn="0" w:lastColumn="0" w:oddVBand="0" w:evenVBand="0" w:oddHBand="0" w:evenHBand="0" w:firstRowFirstColumn="0" w:firstRowLastColumn="0" w:lastRowFirstColumn="0" w:lastRowLastColumn="0"/>
          <w:trHeight w:val="289"/>
          <w:tblHeader/>
        </w:trPr>
        <w:tc>
          <w:tcPr>
            <w:tcW w:w="2592" w:type="dxa"/>
            <w:noWrap/>
            <w:hideMark/>
          </w:tcPr>
          <w:p w14:paraId="195BF6B7" w14:textId="77777777" w:rsidR="00F03E53" w:rsidRPr="00F03E53" w:rsidRDefault="00F03E53" w:rsidP="00F03E53">
            <w:pPr>
              <w:pStyle w:val="TableHead"/>
              <w:rPr>
                <w:szCs w:val="24"/>
              </w:rPr>
            </w:pPr>
            <w:r w:rsidRPr="00F03E53">
              <w:rPr>
                <w:szCs w:val="24"/>
              </w:rPr>
              <w:t>Reporting Level</w:t>
            </w:r>
          </w:p>
        </w:tc>
        <w:tc>
          <w:tcPr>
            <w:tcW w:w="1364" w:type="dxa"/>
            <w:noWrap/>
            <w:hideMark/>
          </w:tcPr>
          <w:p w14:paraId="7814945B"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1</w:t>
            </w:r>
          </w:p>
        </w:tc>
        <w:tc>
          <w:tcPr>
            <w:tcW w:w="1364" w:type="dxa"/>
            <w:noWrap/>
            <w:hideMark/>
          </w:tcPr>
          <w:p w14:paraId="488C6B02"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2</w:t>
            </w:r>
          </w:p>
        </w:tc>
        <w:tc>
          <w:tcPr>
            <w:tcW w:w="1364" w:type="dxa"/>
            <w:noWrap/>
            <w:hideMark/>
          </w:tcPr>
          <w:p w14:paraId="4DF2009F"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3</w:t>
            </w:r>
          </w:p>
        </w:tc>
        <w:tc>
          <w:tcPr>
            <w:tcW w:w="1364" w:type="dxa"/>
            <w:noWrap/>
            <w:hideMark/>
          </w:tcPr>
          <w:p w14:paraId="580EA5E2"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4</w:t>
            </w:r>
          </w:p>
        </w:tc>
      </w:tr>
      <w:tr w:rsidR="00F03E53" w:rsidRPr="00F03E53" w14:paraId="63DC9554" w14:textId="77777777" w:rsidTr="002D51BC">
        <w:trPr>
          <w:trHeight w:val="300"/>
        </w:trPr>
        <w:tc>
          <w:tcPr>
            <w:tcW w:w="2592" w:type="dxa"/>
            <w:noWrap/>
            <w:hideMark/>
          </w:tcPr>
          <w:p w14:paraId="7916F20C" w14:textId="77777777" w:rsidR="00F03E53" w:rsidRPr="00F03E53" w:rsidRDefault="0019190A" w:rsidP="004C6617">
            <w:pPr>
              <w:pStyle w:val="TableText1"/>
            </w:pPr>
            <w:r>
              <w:t xml:space="preserve">CAASPP </w:t>
            </w:r>
            <w:r w:rsidR="00F03E53" w:rsidRPr="00F03E53">
              <w:t>ELA Level 1</w:t>
            </w:r>
          </w:p>
        </w:tc>
        <w:tc>
          <w:tcPr>
            <w:tcW w:w="1364" w:type="dxa"/>
            <w:hideMark/>
          </w:tcPr>
          <w:p w14:paraId="0050AABA" w14:textId="77777777" w:rsidR="00F03E53" w:rsidRPr="00F03E53" w:rsidRDefault="00F03E53" w:rsidP="004C6617">
            <w:pPr>
              <w:pStyle w:val="TableText1"/>
            </w:pPr>
            <w:r w:rsidRPr="00F03E53">
              <w:t>97.98</w:t>
            </w:r>
          </w:p>
        </w:tc>
        <w:tc>
          <w:tcPr>
            <w:tcW w:w="1364" w:type="dxa"/>
            <w:hideMark/>
          </w:tcPr>
          <w:p w14:paraId="31B2587E" w14:textId="77777777" w:rsidR="00F03E53" w:rsidRPr="00F03E53" w:rsidRDefault="00F03E53" w:rsidP="004C6617">
            <w:pPr>
              <w:pStyle w:val="TableText1"/>
            </w:pPr>
            <w:r w:rsidRPr="00F03E53">
              <w:t>87.1</w:t>
            </w:r>
          </w:p>
        </w:tc>
        <w:tc>
          <w:tcPr>
            <w:tcW w:w="1364" w:type="dxa"/>
            <w:hideMark/>
          </w:tcPr>
          <w:p w14:paraId="21F9B916" w14:textId="77777777" w:rsidR="00F03E53" w:rsidRPr="00F03E53" w:rsidRDefault="00F03E53" w:rsidP="004C6617">
            <w:pPr>
              <w:pStyle w:val="TableText1"/>
            </w:pPr>
            <w:r w:rsidRPr="00F03E53">
              <w:t>56.17</w:t>
            </w:r>
          </w:p>
        </w:tc>
        <w:tc>
          <w:tcPr>
            <w:tcW w:w="1364" w:type="dxa"/>
            <w:hideMark/>
          </w:tcPr>
          <w:p w14:paraId="043E44A8" w14:textId="77777777" w:rsidR="00F03E53" w:rsidRPr="00F03E53" w:rsidRDefault="00F03E53" w:rsidP="004C6617">
            <w:pPr>
              <w:pStyle w:val="TableText1"/>
            </w:pPr>
            <w:r w:rsidRPr="00F03E53">
              <w:t>22.21</w:t>
            </w:r>
          </w:p>
        </w:tc>
      </w:tr>
      <w:tr w:rsidR="00F03E53" w:rsidRPr="00F03E53" w14:paraId="2E756AA4" w14:textId="77777777" w:rsidTr="002D51BC">
        <w:trPr>
          <w:trHeight w:val="300"/>
        </w:trPr>
        <w:tc>
          <w:tcPr>
            <w:tcW w:w="2592" w:type="dxa"/>
            <w:noWrap/>
            <w:hideMark/>
          </w:tcPr>
          <w:p w14:paraId="2059AF7A" w14:textId="77777777" w:rsidR="00F03E53" w:rsidRPr="00F03E53" w:rsidRDefault="0019190A" w:rsidP="004C6617">
            <w:pPr>
              <w:pStyle w:val="TableText1"/>
            </w:pPr>
            <w:r>
              <w:lastRenderedPageBreak/>
              <w:t xml:space="preserve">CAASPP </w:t>
            </w:r>
            <w:r w:rsidR="00F03E53" w:rsidRPr="00F03E53">
              <w:t>ELA Level 2</w:t>
            </w:r>
          </w:p>
        </w:tc>
        <w:tc>
          <w:tcPr>
            <w:tcW w:w="1364" w:type="dxa"/>
            <w:hideMark/>
          </w:tcPr>
          <w:p w14:paraId="2BADADBE" w14:textId="77777777" w:rsidR="00F03E53" w:rsidRPr="00F03E53" w:rsidRDefault="00F03E53" w:rsidP="004C6617">
            <w:pPr>
              <w:pStyle w:val="TableText1"/>
            </w:pPr>
            <w:r w:rsidRPr="00F03E53">
              <w:t>2.02</w:t>
            </w:r>
          </w:p>
        </w:tc>
        <w:tc>
          <w:tcPr>
            <w:tcW w:w="1364" w:type="dxa"/>
            <w:hideMark/>
          </w:tcPr>
          <w:p w14:paraId="40EF245F" w14:textId="77777777" w:rsidR="00F03E53" w:rsidRPr="00F03E53" w:rsidRDefault="00F03E53" w:rsidP="004C6617">
            <w:pPr>
              <w:pStyle w:val="TableText1"/>
            </w:pPr>
            <w:r w:rsidRPr="00F03E53">
              <w:t>11.41</w:t>
            </w:r>
          </w:p>
        </w:tc>
        <w:tc>
          <w:tcPr>
            <w:tcW w:w="1364" w:type="dxa"/>
            <w:hideMark/>
          </w:tcPr>
          <w:p w14:paraId="31531BE4" w14:textId="77777777" w:rsidR="00F03E53" w:rsidRPr="00F03E53" w:rsidRDefault="00F03E53" w:rsidP="004C6617">
            <w:pPr>
              <w:pStyle w:val="TableText1"/>
            </w:pPr>
            <w:r w:rsidRPr="00F03E53">
              <w:t>33.25</w:t>
            </w:r>
          </w:p>
        </w:tc>
        <w:tc>
          <w:tcPr>
            <w:tcW w:w="1364" w:type="dxa"/>
            <w:hideMark/>
          </w:tcPr>
          <w:p w14:paraId="5C61C953" w14:textId="77777777" w:rsidR="00F03E53" w:rsidRPr="00F03E53" w:rsidRDefault="00F03E53" w:rsidP="004C6617">
            <w:pPr>
              <w:pStyle w:val="TableText1"/>
            </w:pPr>
            <w:r w:rsidRPr="00F03E53">
              <w:t>33.23</w:t>
            </w:r>
          </w:p>
        </w:tc>
      </w:tr>
      <w:tr w:rsidR="00F03E53" w:rsidRPr="00F03E53" w14:paraId="6055181E" w14:textId="77777777" w:rsidTr="002D51BC">
        <w:trPr>
          <w:trHeight w:val="300"/>
        </w:trPr>
        <w:tc>
          <w:tcPr>
            <w:tcW w:w="2592" w:type="dxa"/>
            <w:noWrap/>
            <w:hideMark/>
          </w:tcPr>
          <w:p w14:paraId="6988E839" w14:textId="77777777" w:rsidR="00F03E53" w:rsidRPr="00F03E53" w:rsidRDefault="0019190A" w:rsidP="004C6617">
            <w:pPr>
              <w:pStyle w:val="TableText1"/>
            </w:pPr>
            <w:r>
              <w:t xml:space="preserve">CAASPP </w:t>
            </w:r>
            <w:r w:rsidR="00F03E53" w:rsidRPr="00F03E53">
              <w:t>ELA Level 3</w:t>
            </w:r>
          </w:p>
        </w:tc>
        <w:tc>
          <w:tcPr>
            <w:tcW w:w="1364" w:type="dxa"/>
            <w:hideMark/>
          </w:tcPr>
          <w:p w14:paraId="4441B9F5" w14:textId="77777777" w:rsidR="00F03E53" w:rsidRPr="00F03E53" w:rsidRDefault="00F03E53" w:rsidP="004C6617">
            <w:pPr>
              <w:pStyle w:val="TableText1"/>
            </w:pPr>
            <w:r w:rsidRPr="00F03E53">
              <w:t>0</w:t>
            </w:r>
          </w:p>
        </w:tc>
        <w:tc>
          <w:tcPr>
            <w:tcW w:w="1364" w:type="dxa"/>
            <w:hideMark/>
          </w:tcPr>
          <w:p w14:paraId="2887D162" w14:textId="77777777" w:rsidR="00F03E53" w:rsidRPr="00F03E53" w:rsidRDefault="00F03E53" w:rsidP="004C6617">
            <w:pPr>
              <w:pStyle w:val="TableText1"/>
            </w:pPr>
            <w:r w:rsidRPr="00F03E53">
              <w:t>1.49</w:t>
            </w:r>
          </w:p>
        </w:tc>
        <w:tc>
          <w:tcPr>
            <w:tcW w:w="1364" w:type="dxa"/>
            <w:hideMark/>
          </w:tcPr>
          <w:p w14:paraId="7D786D39" w14:textId="77777777" w:rsidR="00F03E53" w:rsidRPr="00F03E53" w:rsidRDefault="00F03E53" w:rsidP="004C6617">
            <w:pPr>
              <w:pStyle w:val="TableText1"/>
            </w:pPr>
            <w:r w:rsidRPr="00F03E53">
              <w:t>8.56</w:t>
            </w:r>
          </w:p>
        </w:tc>
        <w:tc>
          <w:tcPr>
            <w:tcW w:w="1364" w:type="dxa"/>
            <w:hideMark/>
          </w:tcPr>
          <w:p w14:paraId="10030EA2" w14:textId="77777777" w:rsidR="00F03E53" w:rsidRPr="00F03E53" w:rsidRDefault="00F03E53" w:rsidP="004C6617">
            <w:pPr>
              <w:pStyle w:val="TableText1"/>
            </w:pPr>
            <w:r w:rsidRPr="00F03E53">
              <w:t>27.87</w:t>
            </w:r>
          </w:p>
        </w:tc>
      </w:tr>
      <w:tr w:rsidR="00F03E53" w:rsidRPr="00F03E53" w14:paraId="1D77F084" w14:textId="77777777" w:rsidTr="002D51BC">
        <w:trPr>
          <w:trHeight w:val="300"/>
        </w:trPr>
        <w:tc>
          <w:tcPr>
            <w:tcW w:w="2592" w:type="dxa"/>
            <w:noWrap/>
            <w:hideMark/>
          </w:tcPr>
          <w:p w14:paraId="3B8B2ABD" w14:textId="77777777" w:rsidR="00F03E53" w:rsidRPr="00F03E53" w:rsidRDefault="0019190A" w:rsidP="004C6617">
            <w:pPr>
              <w:pStyle w:val="TableText1"/>
            </w:pPr>
            <w:r>
              <w:t xml:space="preserve">CAASPP </w:t>
            </w:r>
            <w:r w:rsidR="00F03E53" w:rsidRPr="00F03E53">
              <w:t>ELA Level 4</w:t>
            </w:r>
          </w:p>
        </w:tc>
        <w:tc>
          <w:tcPr>
            <w:tcW w:w="1364" w:type="dxa"/>
            <w:hideMark/>
          </w:tcPr>
          <w:p w14:paraId="64F36774" w14:textId="77777777" w:rsidR="00F03E53" w:rsidRPr="00F03E53" w:rsidRDefault="00F03E53" w:rsidP="004C6617">
            <w:pPr>
              <w:pStyle w:val="TableText1"/>
            </w:pPr>
            <w:r w:rsidRPr="00F03E53">
              <w:t>0</w:t>
            </w:r>
          </w:p>
        </w:tc>
        <w:tc>
          <w:tcPr>
            <w:tcW w:w="1364" w:type="dxa"/>
            <w:hideMark/>
          </w:tcPr>
          <w:p w14:paraId="68D4C254" w14:textId="77777777" w:rsidR="00F03E53" w:rsidRPr="00F03E53" w:rsidRDefault="00F03E53" w:rsidP="004C6617">
            <w:pPr>
              <w:pStyle w:val="TableText1"/>
            </w:pPr>
            <w:r w:rsidRPr="00F03E53">
              <w:t>0</w:t>
            </w:r>
          </w:p>
        </w:tc>
        <w:tc>
          <w:tcPr>
            <w:tcW w:w="1364" w:type="dxa"/>
            <w:hideMark/>
          </w:tcPr>
          <w:p w14:paraId="452FEDA7" w14:textId="77777777" w:rsidR="00F03E53" w:rsidRPr="00F03E53" w:rsidRDefault="00F03E53" w:rsidP="004C6617">
            <w:pPr>
              <w:pStyle w:val="TableText1"/>
            </w:pPr>
            <w:r w:rsidRPr="00F03E53">
              <w:t>2.02</w:t>
            </w:r>
          </w:p>
        </w:tc>
        <w:tc>
          <w:tcPr>
            <w:tcW w:w="1364" w:type="dxa"/>
            <w:hideMark/>
          </w:tcPr>
          <w:p w14:paraId="5ABCF10A" w14:textId="77777777" w:rsidR="00F03E53" w:rsidRPr="00F03E53" w:rsidRDefault="00F03E53" w:rsidP="004C6617">
            <w:pPr>
              <w:pStyle w:val="TableText1"/>
            </w:pPr>
            <w:r w:rsidRPr="00F03E53">
              <w:t>16.69</w:t>
            </w:r>
          </w:p>
        </w:tc>
      </w:tr>
    </w:tbl>
    <w:p w14:paraId="1D52B04D" w14:textId="77777777" w:rsidR="004C6617" w:rsidRDefault="004C6617" w:rsidP="00025D82">
      <w:pPr>
        <w:pStyle w:val="Caption"/>
        <w:spacing w:before="360"/>
      </w:pPr>
      <w:bookmarkStart w:id="611" w:name="_Toc513978716"/>
      <w:r>
        <w:t>Table 3.</w:t>
      </w:r>
      <w:r>
        <w:fldChar w:fldCharType="begin"/>
      </w:r>
      <w:r>
        <w:instrText>SEQ Table_3. \* ARABIC</w:instrText>
      </w:r>
      <w:r>
        <w:fldChar w:fldCharType="separate"/>
      </w:r>
      <w:r w:rsidR="00CB09F4">
        <w:rPr>
          <w:noProof/>
        </w:rPr>
        <w:t>6</w:t>
      </w:r>
      <w:r>
        <w:fldChar w:fldCharType="end"/>
      </w:r>
      <w:r>
        <w:t xml:space="preserve">.  </w:t>
      </w:r>
      <w:r w:rsidR="00025D82">
        <w:t>Figure 7 Data: Grade Five</w:t>
      </w:r>
      <w:bookmarkEnd w:id="611"/>
    </w:p>
    <w:tbl>
      <w:tblPr>
        <w:tblStyle w:val="TRtable"/>
        <w:tblW w:w="8048" w:type="dxa"/>
        <w:tblLook w:val="04A0" w:firstRow="1" w:lastRow="0" w:firstColumn="1" w:lastColumn="0" w:noHBand="0" w:noVBand="1"/>
        <w:tblDescription w:val="Figure 7 Data: Grade Five"/>
      </w:tblPr>
      <w:tblGrid>
        <w:gridCol w:w="2592"/>
        <w:gridCol w:w="1364"/>
        <w:gridCol w:w="1364"/>
        <w:gridCol w:w="1364"/>
        <w:gridCol w:w="1364"/>
      </w:tblGrid>
      <w:tr w:rsidR="00F03E53" w:rsidRPr="00F03E53" w14:paraId="1AE059EC" w14:textId="77777777" w:rsidTr="002D51BC">
        <w:trPr>
          <w:cnfStyle w:val="100000000000" w:firstRow="1" w:lastRow="0" w:firstColumn="0" w:lastColumn="0" w:oddVBand="0" w:evenVBand="0" w:oddHBand="0" w:evenHBand="0" w:firstRowFirstColumn="0" w:firstRowLastColumn="0" w:lastRowFirstColumn="0" w:lastRowLastColumn="0"/>
          <w:trHeight w:val="289"/>
          <w:tblHeader/>
        </w:trPr>
        <w:tc>
          <w:tcPr>
            <w:tcW w:w="2592" w:type="dxa"/>
            <w:noWrap/>
            <w:hideMark/>
          </w:tcPr>
          <w:p w14:paraId="0842443B" w14:textId="77777777" w:rsidR="00F03E53" w:rsidRPr="00F03E53" w:rsidRDefault="00F03E53" w:rsidP="00F03E53">
            <w:pPr>
              <w:pStyle w:val="TableHead"/>
              <w:rPr>
                <w:szCs w:val="24"/>
              </w:rPr>
            </w:pPr>
            <w:r w:rsidRPr="00F03E53">
              <w:rPr>
                <w:szCs w:val="24"/>
              </w:rPr>
              <w:t>Reporting Level</w:t>
            </w:r>
          </w:p>
        </w:tc>
        <w:tc>
          <w:tcPr>
            <w:tcW w:w="1364" w:type="dxa"/>
            <w:noWrap/>
            <w:hideMark/>
          </w:tcPr>
          <w:p w14:paraId="71403F22"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1</w:t>
            </w:r>
          </w:p>
        </w:tc>
        <w:tc>
          <w:tcPr>
            <w:tcW w:w="1364" w:type="dxa"/>
            <w:noWrap/>
            <w:hideMark/>
          </w:tcPr>
          <w:p w14:paraId="48C2E1EE"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2</w:t>
            </w:r>
          </w:p>
        </w:tc>
        <w:tc>
          <w:tcPr>
            <w:tcW w:w="1364" w:type="dxa"/>
            <w:noWrap/>
            <w:hideMark/>
          </w:tcPr>
          <w:p w14:paraId="7762348F"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3</w:t>
            </w:r>
          </w:p>
        </w:tc>
        <w:tc>
          <w:tcPr>
            <w:tcW w:w="1364" w:type="dxa"/>
            <w:noWrap/>
            <w:hideMark/>
          </w:tcPr>
          <w:p w14:paraId="0D874EA2"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4</w:t>
            </w:r>
          </w:p>
        </w:tc>
      </w:tr>
      <w:tr w:rsidR="00F03E53" w:rsidRPr="00F03E53" w14:paraId="43033438" w14:textId="77777777" w:rsidTr="002D51BC">
        <w:trPr>
          <w:trHeight w:val="300"/>
        </w:trPr>
        <w:tc>
          <w:tcPr>
            <w:tcW w:w="2592" w:type="dxa"/>
            <w:noWrap/>
            <w:hideMark/>
          </w:tcPr>
          <w:p w14:paraId="2BE667A3" w14:textId="77777777" w:rsidR="00F03E53" w:rsidRPr="00F03E53" w:rsidRDefault="0019190A" w:rsidP="004C6617">
            <w:pPr>
              <w:pStyle w:val="TableText1"/>
            </w:pPr>
            <w:r>
              <w:t xml:space="preserve">CAASPP </w:t>
            </w:r>
            <w:r w:rsidR="00F03E53" w:rsidRPr="00F03E53">
              <w:t>ELA Level 1</w:t>
            </w:r>
          </w:p>
        </w:tc>
        <w:tc>
          <w:tcPr>
            <w:tcW w:w="1364" w:type="dxa"/>
            <w:hideMark/>
          </w:tcPr>
          <w:p w14:paraId="412294D5" w14:textId="77777777" w:rsidR="00F03E53" w:rsidRPr="00F03E53" w:rsidRDefault="00F03E53" w:rsidP="004C6617">
            <w:pPr>
              <w:pStyle w:val="TableText1"/>
            </w:pPr>
            <w:r w:rsidRPr="00F03E53">
              <w:t>98.53</w:t>
            </w:r>
          </w:p>
        </w:tc>
        <w:tc>
          <w:tcPr>
            <w:tcW w:w="1364" w:type="dxa"/>
            <w:hideMark/>
          </w:tcPr>
          <w:p w14:paraId="66B48731" w14:textId="77777777" w:rsidR="00F03E53" w:rsidRPr="00F03E53" w:rsidRDefault="00F03E53" w:rsidP="004C6617">
            <w:pPr>
              <w:pStyle w:val="TableText1"/>
            </w:pPr>
            <w:r w:rsidRPr="00F03E53">
              <w:t>94.51</w:t>
            </w:r>
          </w:p>
        </w:tc>
        <w:tc>
          <w:tcPr>
            <w:tcW w:w="1364" w:type="dxa"/>
            <w:hideMark/>
          </w:tcPr>
          <w:p w14:paraId="36B35E82" w14:textId="77777777" w:rsidR="00F03E53" w:rsidRPr="00F03E53" w:rsidRDefault="00F03E53" w:rsidP="004C6617">
            <w:pPr>
              <w:pStyle w:val="TableText1"/>
            </w:pPr>
            <w:r w:rsidRPr="00F03E53">
              <w:t>76.27</w:t>
            </w:r>
          </w:p>
        </w:tc>
        <w:tc>
          <w:tcPr>
            <w:tcW w:w="1364" w:type="dxa"/>
            <w:hideMark/>
          </w:tcPr>
          <w:p w14:paraId="1A3D76CC" w14:textId="77777777" w:rsidR="00F03E53" w:rsidRPr="00F03E53" w:rsidRDefault="00F03E53" w:rsidP="004C6617">
            <w:pPr>
              <w:pStyle w:val="TableText1"/>
            </w:pPr>
            <w:r w:rsidRPr="00F03E53">
              <w:t>33.48</w:t>
            </w:r>
          </w:p>
        </w:tc>
      </w:tr>
      <w:tr w:rsidR="00F03E53" w:rsidRPr="00F03E53" w14:paraId="08445464" w14:textId="77777777" w:rsidTr="002D51BC">
        <w:trPr>
          <w:trHeight w:val="300"/>
        </w:trPr>
        <w:tc>
          <w:tcPr>
            <w:tcW w:w="2592" w:type="dxa"/>
            <w:noWrap/>
            <w:hideMark/>
          </w:tcPr>
          <w:p w14:paraId="6CF72674" w14:textId="77777777" w:rsidR="00F03E53" w:rsidRPr="00F03E53" w:rsidRDefault="0019190A" w:rsidP="004C6617">
            <w:pPr>
              <w:pStyle w:val="TableText1"/>
            </w:pPr>
            <w:r>
              <w:t xml:space="preserve">CAASPP </w:t>
            </w:r>
            <w:r w:rsidR="00F03E53" w:rsidRPr="00F03E53">
              <w:t>ELA Level 2</w:t>
            </w:r>
          </w:p>
        </w:tc>
        <w:tc>
          <w:tcPr>
            <w:tcW w:w="1364" w:type="dxa"/>
            <w:hideMark/>
          </w:tcPr>
          <w:p w14:paraId="608B0F5F" w14:textId="77777777" w:rsidR="00F03E53" w:rsidRPr="00F03E53" w:rsidRDefault="00F03E53" w:rsidP="004C6617">
            <w:pPr>
              <w:pStyle w:val="TableText1"/>
            </w:pPr>
            <w:r w:rsidRPr="00F03E53">
              <w:t>1.47</w:t>
            </w:r>
          </w:p>
        </w:tc>
        <w:tc>
          <w:tcPr>
            <w:tcW w:w="1364" w:type="dxa"/>
            <w:hideMark/>
          </w:tcPr>
          <w:p w14:paraId="51D9AA9E" w14:textId="77777777" w:rsidR="00F03E53" w:rsidRPr="00F03E53" w:rsidRDefault="00F03E53" w:rsidP="004C6617">
            <w:pPr>
              <w:pStyle w:val="TableText1"/>
            </w:pPr>
            <w:r w:rsidRPr="00F03E53">
              <w:t>5.49</w:t>
            </w:r>
          </w:p>
        </w:tc>
        <w:tc>
          <w:tcPr>
            <w:tcW w:w="1364" w:type="dxa"/>
            <w:hideMark/>
          </w:tcPr>
          <w:p w14:paraId="267359F3" w14:textId="77777777" w:rsidR="00F03E53" w:rsidRPr="00F03E53" w:rsidRDefault="00F03E53" w:rsidP="004C6617">
            <w:pPr>
              <w:pStyle w:val="TableText1"/>
            </w:pPr>
            <w:r w:rsidRPr="00F03E53">
              <w:t>18.82</w:t>
            </w:r>
          </w:p>
        </w:tc>
        <w:tc>
          <w:tcPr>
            <w:tcW w:w="1364" w:type="dxa"/>
            <w:hideMark/>
          </w:tcPr>
          <w:p w14:paraId="324E7DFE" w14:textId="77777777" w:rsidR="00F03E53" w:rsidRPr="00F03E53" w:rsidRDefault="00F03E53" w:rsidP="004C6617">
            <w:pPr>
              <w:pStyle w:val="TableText1"/>
            </w:pPr>
            <w:r w:rsidRPr="00F03E53">
              <w:t>36.05</w:t>
            </w:r>
          </w:p>
        </w:tc>
      </w:tr>
      <w:tr w:rsidR="00F03E53" w:rsidRPr="00F03E53" w14:paraId="747878C7" w14:textId="77777777" w:rsidTr="002D51BC">
        <w:trPr>
          <w:trHeight w:val="300"/>
        </w:trPr>
        <w:tc>
          <w:tcPr>
            <w:tcW w:w="2592" w:type="dxa"/>
            <w:noWrap/>
            <w:hideMark/>
          </w:tcPr>
          <w:p w14:paraId="40662F02" w14:textId="77777777" w:rsidR="00F03E53" w:rsidRPr="00F03E53" w:rsidRDefault="0019190A" w:rsidP="004C6617">
            <w:pPr>
              <w:pStyle w:val="TableText1"/>
            </w:pPr>
            <w:r>
              <w:t xml:space="preserve">CAASPP </w:t>
            </w:r>
            <w:r w:rsidR="00F03E53" w:rsidRPr="00F03E53">
              <w:t>ELA Level 3</w:t>
            </w:r>
          </w:p>
        </w:tc>
        <w:tc>
          <w:tcPr>
            <w:tcW w:w="1364" w:type="dxa"/>
            <w:hideMark/>
          </w:tcPr>
          <w:p w14:paraId="2B263FC9" w14:textId="77777777" w:rsidR="00F03E53" w:rsidRPr="00F03E53" w:rsidRDefault="00F03E53" w:rsidP="004C6617">
            <w:pPr>
              <w:pStyle w:val="TableText1"/>
            </w:pPr>
            <w:r w:rsidRPr="00F03E53">
              <w:t>0</w:t>
            </w:r>
          </w:p>
        </w:tc>
        <w:tc>
          <w:tcPr>
            <w:tcW w:w="1364" w:type="dxa"/>
            <w:hideMark/>
          </w:tcPr>
          <w:p w14:paraId="7569D69C" w14:textId="77777777" w:rsidR="00F03E53" w:rsidRPr="00F03E53" w:rsidRDefault="00F03E53" w:rsidP="004C6617">
            <w:pPr>
              <w:pStyle w:val="TableText1"/>
            </w:pPr>
            <w:r w:rsidRPr="00F03E53">
              <w:t>0</w:t>
            </w:r>
          </w:p>
        </w:tc>
        <w:tc>
          <w:tcPr>
            <w:tcW w:w="1364" w:type="dxa"/>
            <w:hideMark/>
          </w:tcPr>
          <w:p w14:paraId="785B21A5" w14:textId="77777777" w:rsidR="00F03E53" w:rsidRPr="00F03E53" w:rsidRDefault="00F03E53" w:rsidP="004C6617">
            <w:pPr>
              <w:pStyle w:val="TableText1"/>
            </w:pPr>
            <w:r w:rsidRPr="00F03E53">
              <w:t>4.58</w:t>
            </w:r>
          </w:p>
        </w:tc>
        <w:tc>
          <w:tcPr>
            <w:tcW w:w="1364" w:type="dxa"/>
            <w:hideMark/>
          </w:tcPr>
          <w:p w14:paraId="5B26A443" w14:textId="77777777" w:rsidR="00F03E53" w:rsidRPr="00F03E53" w:rsidRDefault="00F03E53" w:rsidP="004C6617">
            <w:pPr>
              <w:pStyle w:val="TableText1"/>
            </w:pPr>
            <w:r w:rsidRPr="00F03E53">
              <w:t>24.11</w:t>
            </w:r>
          </w:p>
        </w:tc>
      </w:tr>
      <w:tr w:rsidR="00F03E53" w:rsidRPr="00F03E53" w14:paraId="6B09D4B6" w14:textId="77777777" w:rsidTr="002D51BC">
        <w:trPr>
          <w:trHeight w:val="300"/>
        </w:trPr>
        <w:tc>
          <w:tcPr>
            <w:tcW w:w="2592" w:type="dxa"/>
            <w:noWrap/>
            <w:hideMark/>
          </w:tcPr>
          <w:p w14:paraId="4CBE4D59" w14:textId="77777777" w:rsidR="00F03E53" w:rsidRPr="00F03E53" w:rsidRDefault="0019190A" w:rsidP="004C6617">
            <w:pPr>
              <w:pStyle w:val="TableText1"/>
            </w:pPr>
            <w:r>
              <w:t xml:space="preserve">CAASPP </w:t>
            </w:r>
            <w:r w:rsidR="00F03E53" w:rsidRPr="00F03E53">
              <w:t>ELA Level 4</w:t>
            </w:r>
          </w:p>
        </w:tc>
        <w:tc>
          <w:tcPr>
            <w:tcW w:w="1364" w:type="dxa"/>
            <w:hideMark/>
          </w:tcPr>
          <w:p w14:paraId="3BAA2E44" w14:textId="77777777" w:rsidR="00F03E53" w:rsidRPr="00F03E53" w:rsidRDefault="00F03E53" w:rsidP="004C6617">
            <w:pPr>
              <w:pStyle w:val="TableText1"/>
            </w:pPr>
            <w:r w:rsidRPr="00F03E53">
              <w:t>0</w:t>
            </w:r>
          </w:p>
        </w:tc>
        <w:tc>
          <w:tcPr>
            <w:tcW w:w="1364" w:type="dxa"/>
            <w:hideMark/>
          </w:tcPr>
          <w:p w14:paraId="0ABDC5DE" w14:textId="77777777" w:rsidR="00F03E53" w:rsidRPr="00F03E53" w:rsidRDefault="00F03E53" w:rsidP="004C6617">
            <w:pPr>
              <w:pStyle w:val="TableText1"/>
            </w:pPr>
            <w:r w:rsidRPr="00F03E53">
              <w:t>0</w:t>
            </w:r>
          </w:p>
        </w:tc>
        <w:tc>
          <w:tcPr>
            <w:tcW w:w="1364" w:type="dxa"/>
            <w:hideMark/>
          </w:tcPr>
          <w:p w14:paraId="2D5C7CFD" w14:textId="77777777" w:rsidR="00F03E53" w:rsidRPr="00F03E53" w:rsidRDefault="00F03E53" w:rsidP="004C6617">
            <w:pPr>
              <w:pStyle w:val="TableText1"/>
            </w:pPr>
            <w:r w:rsidRPr="00F03E53">
              <w:t>0.33</w:t>
            </w:r>
          </w:p>
        </w:tc>
        <w:tc>
          <w:tcPr>
            <w:tcW w:w="1364" w:type="dxa"/>
            <w:hideMark/>
          </w:tcPr>
          <w:p w14:paraId="5033B73F" w14:textId="77777777" w:rsidR="00F03E53" w:rsidRPr="00F03E53" w:rsidRDefault="00F03E53" w:rsidP="004C6617">
            <w:pPr>
              <w:pStyle w:val="TableText1"/>
            </w:pPr>
            <w:r w:rsidRPr="00F03E53">
              <w:t>6.36</w:t>
            </w:r>
          </w:p>
        </w:tc>
      </w:tr>
    </w:tbl>
    <w:p w14:paraId="73322860" w14:textId="77777777" w:rsidR="004C6617" w:rsidRDefault="004C6617" w:rsidP="00025D82">
      <w:pPr>
        <w:pStyle w:val="Caption"/>
        <w:spacing w:before="360"/>
      </w:pPr>
      <w:bookmarkStart w:id="612" w:name="_Toc513978717"/>
      <w:r>
        <w:t>Table 3.</w:t>
      </w:r>
      <w:r>
        <w:fldChar w:fldCharType="begin"/>
      </w:r>
      <w:r>
        <w:instrText>SEQ Table_3. \* ARABIC</w:instrText>
      </w:r>
      <w:r>
        <w:fldChar w:fldCharType="separate"/>
      </w:r>
      <w:r w:rsidR="00CB09F4">
        <w:rPr>
          <w:noProof/>
        </w:rPr>
        <w:t>7</w:t>
      </w:r>
      <w:r>
        <w:fldChar w:fldCharType="end"/>
      </w:r>
      <w:r>
        <w:t xml:space="preserve">.  </w:t>
      </w:r>
      <w:r w:rsidR="00025D82">
        <w:t>Figure 8 Data: Grade Six</w:t>
      </w:r>
      <w:bookmarkEnd w:id="612"/>
    </w:p>
    <w:tbl>
      <w:tblPr>
        <w:tblStyle w:val="TRtable"/>
        <w:tblW w:w="8048" w:type="dxa"/>
        <w:tblLook w:val="04A0" w:firstRow="1" w:lastRow="0" w:firstColumn="1" w:lastColumn="0" w:noHBand="0" w:noVBand="1"/>
        <w:tblDescription w:val="Figure 8 Data: Grade Six"/>
      </w:tblPr>
      <w:tblGrid>
        <w:gridCol w:w="2592"/>
        <w:gridCol w:w="1364"/>
        <w:gridCol w:w="1364"/>
        <w:gridCol w:w="1364"/>
        <w:gridCol w:w="1364"/>
      </w:tblGrid>
      <w:tr w:rsidR="00F03E53" w:rsidRPr="00F03E53" w14:paraId="086E4FDB" w14:textId="77777777" w:rsidTr="002D51BC">
        <w:trPr>
          <w:cnfStyle w:val="100000000000" w:firstRow="1" w:lastRow="0" w:firstColumn="0" w:lastColumn="0" w:oddVBand="0" w:evenVBand="0" w:oddHBand="0" w:evenHBand="0" w:firstRowFirstColumn="0" w:firstRowLastColumn="0" w:lastRowFirstColumn="0" w:lastRowLastColumn="0"/>
          <w:trHeight w:val="289"/>
          <w:tblHeader/>
        </w:trPr>
        <w:tc>
          <w:tcPr>
            <w:tcW w:w="2592" w:type="dxa"/>
            <w:noWrap/>
            <w:hideMark/>
          </w:tcPr>
          <w:p w14:paraId="6643D832" w14:textId="77777777" w:rsidR="00F03E53" w:rsidRPr="00F03E53" w:rsidRDefault="00F03E53" w:rsidP="00F03E53">
            <w:pPr>
              <w:pStyle w:val="TableHead"/>
              <w:rPr>
                <w:szCs w:val="24"/>
              </w:rPr>
            </w:pPr>
            <w:r w:rsidRPr="00F03E53">
              <w:rPr>
                <w:szCs w:val="24"/>
              </w:rPr>
              <w:t>Reporting Level</w:t>
            </w:r>
          </w:p>
        </w:tc>
        <w:tc>
          <w:tcPr>
            <w:tcW w:w="1364" w:type="dxa"/>
            <w:noWrap/>
            <w:hideMark/>
          </w:tcPr>
          <w:p w14:paraId="53C9D09A"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1</w:t>
            </w:r>
          </w:p>
        </w:tc>
        <w:tc>
          <w:tcPr>
            <w:tcW w:w="1364" w:type="dxa"/>
            <w:noWrap/>
            <w:hideMark/>
          </w:tcPr>
          <w:p w14:paraId="00548701"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2</w:t>
            </w:r>
          </w:p>
        </w:tc>
        <w:tc>
          <w:tcPr>
            <w:tcW w:w="1364" w:type="dxa"/>
            <w:noWrap/>
            <w:hideMark/>
          </w:tcPr>
          <w:p w14:paraId="45CBE9C9"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3</w:t>
            </w:r>
          </w:p>
        </w:tc>
        <w:tc>
          <w:tcPr>
            <w:tcW w:w="1364" w:type="dxa"/>
            <w:noWrap/>
            <w:hideMark/>
          </w:tcPr>
          <w:p w14:paraId="3AD4953E"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4</w:t>
            </w:r>
          </w:p>
        </w:tc>
      </w:tr>
      <w:tr w:rsidR="00F03E53" w:rsidRPr="00F03E53" w14:paraId="0BA053D3" w14:textId="77777777" w:rsidTr="002D51BC">
        <w:trPr>
          <w:trHeight w:val="300"/>
        </w:trPr>
        <w:tc>
          <w:tcPr>
            <w:tcW w:w="2592" w:type="dxa"/>
            <w:noWrap/>
            <w:hideMark/>
          </w:tcPr>
          <w:p w14:paraId="0AFA405B" w14:textId="77777777" w:rsidR="00F03E53" w:rsidRPr="00F03E53" w:rsidRDefault="0019190A" w:rsidP="004C6617">
            <w:pPr>
              <w:pStyle w:val="TableText1"/>
            </w:pPr>
            <w:r>
              <w:t xml:space="preserve">CAASPP </w:t>
            </w:r>
            <w:r w:rsidR="00F03E53" w:rsidRPr="00F03E53">
              <w:t>ELA Level 1</w:t>
            </w:r>
          </w:p>
        </w:tc>
        <w:tc>
          <w:tcPr>
            <w:tcW w:w="1364" w:type="dxa"/>
            <w:hideMark/>
          </w:tcPr>
          <w:p w14:paraId="3D839496" w14:textId="77777777" w:rsidR="00F03E53" w:rsidRPr="00F03E53" w:rsidRDefault="00F03E53" w:rsidP="004C6617">
            <w:pPr>
              <w:pStyle w:val="TableText1"/>
            </w:pPr>
            <w:r w:rsidRPr="00F03E53">
              <w:t>100</w:t>
            </w:r>
          </w:p>
        </w:tc>
        <w:tc>
          <w:tcPr>
            <w:tcW w:w="1364" w:type="dxa"/>
            <w:hideMark/>
          </w:tcPr>
          <w:p w14:paraId="7BE81ACD" w14:textId="77777777" w:rsidR="00F03E53" w:rsidRPr="00F03E53" w:rsidRDefault="00F03E53" w:rsidP="004C6617">
            <w:pPr>
              <w:pStyle w:val="TableText1"/>
            </w:pPr>
            <w:r w:rsidRPr="00F03E53">
              <w:t>88.05</w:t>
            </w:r>
          </w:p>
        </w:tc>
        <w:tc>
          <w:tcPr>
            <w:tcW w:w="1364" w:type="dxa"/>
            <w:hideMark/>
          </w:tcPr>
          <w:p w14:paraId="12592249" w14:textId="77777777" w:rsidR="00F03E53" w:rsidRPr="00F03E53" w:rsidRDefault="00F03E53" w:rsidP="004C6617">
            <w:pPr>
              <w:pStyle w:val="TableText1"/>
            </w:pPr>
            <w:r w:rsidRPr="00F03E53">
              <w:t>55.35</w:t>
            </w:r>
          </w:p>
        </w:tc>
        <w:tc>
          <w:tcPr>
            <w:tcW w:w="1364" w:type="dxa"/>
            <w:hideMark/>
          </w:tcPr>
          <w:p w14:paraId="00850F15" w14:textId="77777777" w:rsidR="00F03E53" w:rsidRPr="00F03E53" w:rsidRDefault="00F03E53" w:rsidP="004C6617">
            <w:pPr>
              <w:pStyle w:val="TableText1"/>
            </w:pPr>
            <w:r w:rsidRPr="00F03E53">
              <w:t>18.63</w:t>
            </w:r>
          </w:p>
        </w:tc>
      </w:tr>
      <w:tr w:rsidR="00F03E53" w:rsidRPr="00F03E53" w14:paraId="3E8B78C5" w14:textId="77777777" w:rsidTr="002D51BC">
        <w:trPr>
          <w:trHeight w:val="300"/>
        </w:trPr>
        <w:tc>
          <w:tcPr>
            <w:tcW w:w="2592" w:type="dxa"/>
            <w:noWrap/>
            <w:hideMark/>
          </w:tcPr>
          <w:p w14:paraId="20BC8C2A" w14:textId="77777777" w:rsidR="00F03E53" w:rsidRPr="00F03E53" w:rsidRDefault="0019190A" w:rsidP="004C6617">
            <w:pPr>
              <w:pStyle w:val="TableText1"/>
            </w:pPr>
            <w:r>
              <w:t xml:space="preserve">CAASPP </w:t>
            </w:r>
            <w:r w:rsidR="00F03E53" w:rsidRPr="00F03E53">
              <w:t>ELA Level 2</w:t>
            </w:r>
          </w:p>
        </w:tc>
        <w:tc>
          <w:tcPr>
            <w:tcW w:w="1364" w:type="dxa"/>
            <w:hideMark/>
          </w:tcPr>
          <w:p w14:paraId="7C59E34F" w14:textId="77777777" w:rsidR="00F03E53" w:rsidRPr="00F03E53" w:rsidRDefault="00F03E53" w:rsidP="004C6617">
            <w:pPr>
              <w:pStyle w:val="TableText1"/>
            </w:pPr>
            <w:r w:rsidRPr="00F03E53">
              <w:t>0</w:t>
            </w:r>
          </w:p>
        </w:tc>
        <w:tc>
          <w:tcPr>
            <w:tcW w:w="1364" w:type="dxa"/>
            <w:hideMark/>
          </w:tcPr>
          <w:p w14:paraId="1F72512A" w14:textId="77777777" w:rsidR="00F03E53" w:rsidRPr="00F03E53" w:rsidRDefault="00F03E53" w:rsidP="004C6617">
            <w:pPr>
              <w:pStyle w:val="TableText1"/>
            </w:pPr>
            <w:r w:rsidRPr="00F03E53">
              <w:t>10.76</w:t>
            </w:r>
          </w:p>
        </w:tc>
        <w:tc>
          <w:tcPr>
            <w:tcW w:w="1364" w:type="dxa"/>
            <w:hideMark/>
          </w:tcPr>
          <w:p w14:paraId="7FA07313" w14:textId="77777777" w:rsidR="00F03E53" w:rsidRPr="00F03E53" w:rsidRDefault="00F03E53" w:rsidP="004C6617">
            <w:pPr>
              <w:pStyle w:val="TableText1"/>
            </w:pPr>
            <w:r w:rsidRPr="00F03E53">
              <w:t>37.86</w:t>
            </w:r>
          </w:p>
        </w:tc>
        <w:tc>
          <w:tcPr>
            <w:tcW w:w="1364" w:type="dxa"/>
            <w:hideMark/>
          </w:tcPr>
          <w:p w14:paraId="496B904B" w14:textId="77777777" w:rsidR="00F03E53" w:rsidRPr="00F03E53" w:rsidRDefault="00F03E53" w:rsidP="004C6617">
            <w:pPr>
              <w:pStyle w:val="TableText1"/>
            </w:pPr>
            <w:r w:rsidRPr="00F03E53">
              <w:t>45.21</w:t>
            </w:r>
          </w:p>
        </w:tc>
      </w:tr>
      <w:tr w:rsidR="00F03E53" w:rsidRPr="00F03E53" w14:paraId="18C12950" w14:textId="77777777" w:rsidTr="002D51BC">
        <w:trPr>
          <w:trHeight w:val="300"/>
        </w:trPr>
        <w:tc>
          <w:tcPr>
            <w:tcW w:w="2592" w:type="dxa"/>
            <w:noWrap/>
            <w:hideMark/>
          </w:tcPr>
          <w:p w14:paraId="07A4EA26" w14:textId="77777777" w:rsidR="00F03E53" w:rsidRPr="00F03E53" w:rsidRDefault="0019190A" w:rsidP="004C6617">
            <w:pPr>
              <w:pStyle w:val="TableText1"/>
            </w:pPr>
            <w:r>
              <w:t xml:space="preserve">CAASPP </w:t>
            </w:r>
            <w:r w:rsidR="00F03E53" w:rsidRPr="00F03E53">
              <w:t>ELA Level 3</w:t>
            </w:r>
          </w:p>
        </w:tc>
        <w:tc>
          <w:tcPr>
            <w:tcW w:w="1364" w:type="dxa"/>
            <w:hideMark/>
          </w:tcPr>
          <w:p w14:paraId="5CB75958" w14:textId="77777777" w:rsidR="00F03E53" w:rsidRPr="00F03E53" w:rsidRDefault="00F03E53" w:rsidP="004C6617">
            <w:pPr>
              <w:pStyle w:val="TableText1"/>
            </w:pPr>
            <w:r w:rsidRPr="00F03E53">
              <w:t>0</w:t>
            </w:r>
          </w:p>
        </w:tc>
        <w:tc>
          <w:tcPr>
            <w:tcW w:w="1364" w:type="dxa"/>
            <w:hideMark/>
          </w:tcPr>
          <w:p w14:paraId="00EB5EE3" w14:textId="77777777" w:rsidR="00F03E53" w:rsidRPr="00F03E53" w:rsidRDefault="00F03E53" w:rsidP="004C6617">
            <w:pPr>
              <w:pStyle w:val="TableText1"/>
            </w:pPr>
            <w:r w:rsidRPr="00F03E53">
              <w:t>1.2</w:t>
            </w:r>
          </w:p>
        </w:tc>
        <w:tc>
          <w:tcPr>
            <w:tcW w:w="1364" w:type="dxa"/>
            <w:hideMark/>
          </w:tcPr>
          <w:p w14:paraId="60A3DCBD" w14:textId="77777777" w:rsidR="00F03E53" w:rsidRPr="00F03E53" w:rsidRDefault="00F03E53" w:rsidP="004C6617">
            <w:pPr>
              <w:pStyle w:val="TableText1"/>
            </w:pPr>
            <w:r w:rsidRPr="00F03E53">
              <w:t>6.65</w:t>
            </w:r>
          </w:p>
        </w:tc>
        <w:tc>
          <w:tcPr>
            <w:tcW w:w="1364" w:type="dxa"/>
            <w:hideMark/>
          </w:tcPr>
          <w:p w14:paraId="09583A4C" w14:textId="77777777" w:rsidR="00F03E53" w:rsidRPr="00F03E53" w:rsidRDefault="00F03E53" w:rsidP="004C6617">
            <w:pPr>
              <w:pStyle w:val="TableText1"/>
            </w:pPr>
            <w:r w:rsidRPr="00F03E53">
              <w:t>33.97</w:t>
            </w:r>
          </w:p>
        </w:tc>
      </w:tr>
      <w:tr w:rsidR="00F03E53" w:rsidRPr="00F03E53" w14:paraId="59BE2BDB" w14:textId="77777777" w:rsidTr="002D51BC">
        <w:trPr>
          <w:trHeight w:val="300"/>
        </w:trPr>
        <w:tc>
          <w:tcPr>
            <w:tcW w:w="2592" w:type="dxa"/>
            <w:noWrap/>
            <w:hideMark/>
          </w:tcPr>
          <w:p w14:paraId="455AA247" w14:textId="77777777" w:rsidR="00F03E53" w:rsidRPr="00F03E53" w:rsidRDefault="0019190A" w:rsidP="004C6617">
            <w:pPr>
              <w:pStyle w:val="TableText1"/>
            </w:pPr>
            <w:r>
              <w:t xml:space="preserve">CAASPP </w:t>
            </w:r>
            <w:r w:rsidR="00F03E53" w:rsidRPr="00F03E53">
              <w:t>ELA Level 4</w:t>
            </w:r>
          </w:p>
        </w:tc>
        <w:tc>
          <w:tcPr>
            <w:tcW w:w="1364" w:type="dxa"/>
            <w:hideMark/>
          </w:tcPr>
          <w:p w14:paraId="41104AD2" w14:textId="77777777" w:rsidR="00F03E53" w:rsidRPr="00F03E53" w:rsidRDefault="00F03E53" w:rsidP="004C6617">
            <w:pPr>
              <w:pStyle w:val="TableText1"/>
            </w:pPr>
            <w:r w:rsidRPr="00F03E53">
              <w:t>0</w:t>
            </w:r>
          </w:p>
        </w:tc>
        <w:tc>
          <w:tcPr>
            <w:tcW w:w="1364" w:type="dxa"/>
            <w:hideMark/>
          </w:tcPr>
          <w:p w14:paraId="291329A4" w14:textId="77777777" w:rsidR="00F03E53" w:rsidRPr="00F03E53" w:rsidRDefault="00F03E53" w:rsidP="004C6617">
            <w:pPr>
              <w:pStyle w:val="TableText1"/>
            </w:pPr>
            <w:r w:rsidRPr="00F03E53">
              <w:t>0</w:t>
            </w:r>
          </w:p>
        </w:tc>
        <w:tc>
          <w:tcPr>
            <w:tcW w:w="1364" w:type="dxa"/>
            <w:hideMark/>
          </w:tcPr>
          <w:p w14:paraId="5F3139C4" w14:textId="77777777" w:rsidR="00F03E53" w:rsidRPr="00F03E53" w:rsidRDefault="00F03E53" w:rsidP="004C6617">
            <w:pPr>
              <w:pStyle w:val="TableText1"/>
            </w:pPr>
            <w:r w:rsidRPr="00F03E53">
              <w:t>0.14</w:t>
            </w:r>
          </w:p>
        </w:tc>
        <w:tc>
          <w:tcPr>
            <w:tcW w:w="1364" w:type="dxa"/>
            <w:hideMark/>
          </w:tcPr>
          <w:p w14:paraId="7E81EF16" w14:textId="77777777" w:rsidR="00F03E53" w:rsidRPr="00F03E53" w:rsidRDefault="00F03E53" w:rsidP="004C6617">
            <w:pPr>
              <w:pStyle w:val="TableText1"/>
            </w:pPr>
            <w:r w:rsidRPr="00F03E53">
              <w:t>2.19</w:t>
            </w:r>
          </w:p>
        </w:tc>
      </w:tr>
    </w:tbl>
    <w:p w14:paraId="6FA55CFA" w14:textId="77777777" w:rsidR="004C6617" w:rsidRDefault="004C6617" w:rsidP="00025D82">
      <w:pPr>
        <w:pStyle w:val="Caption"/>
        <w:spacing w:before="360"/>
      </w:pPr>
      <w:bookmarkStart w:id="613" w:name="_Toc513978718"/>
      <w:r>
        <w:t>Table 3.</w:t>
      </w:r>
      <w:r>
        <w:fldChar w:fldCharType="begin"/>
      </w:r>
      <w:r>
        <w:instrText>SEQ Table_3. \* ARABIC</w:instrText>
      </w:r>
      <w:r>
        <w:fldChar w:fldCharType="separate"/>
      </w:r>
      <w:r w:rsidR="00CB09F4">
        <w:rPr>
          <w:noProof/>
        </w:rPr>
        <w:t>8</w:t>
      </w:r>
      <w:r>
        <w:fldChar w:fldCharType="end"/>
      </w:r>
      <w:r>
        <w:t xml:space="preserve">.  </w:t>
      </w:r>
      <w:r w:rsidR="00025D82">
        <w:t>Figure 9 Data: Grade Seven</w:t>
      </w:r>
      <w:bookmarkEnd w:id="613"/>
    </w:p>
    <w:tbl>
      <w:tblPr>
        <w:tblStyle w:val="TRtable"/>
        <w:tblW w:w="8048" w:type="dxa"/>
        <w:tblLook w:val="04A0" w:firstRow="1" w:lastRow="0" w:firstColumn="1" w:lastColumn="0" w:noHBand="0" w:noVBand="1"/>
        <w:tblDescription w:val="Figure 9 Data: Grade Seven"/>
      </w:tblPr>
      <w:tblGrid>
        <w:gridCol w:w="2592"/>
        <w:gridCol w:w="1364"/>
        <w:gridCol w:w="1364"/>
        <w:gridCol w:w="1364"/>
        <w:gridCol w:w="1364"/>
      </w:tblGrid>
      <w:tr w:rsidR="00F03E53" w:rsidRPr="00F03E53" w14:paraId="17C6E120" w14:textId="77777777" w:rsidTr="002D51BC">
        <w:trPr>
          <w:cnfStyle w:val="100000000000" w:firstRow="1" w:lastRow="0" w:firstColumn="0" w:lastColumn="0" w:oddVBand="0" w:evenVBand="0" w:oddHBand="0" w:evenHBand="0" w:firstRowFirstColumn="0" w:firstRowLastColumn="0" w:lastRowFirstColumn="0" w:lastRowLastColumn="0"/>
          <w:trHeight w:val="289"/>
          <w:tblHeader/>
        </w:trPr>
        <w:tc>
          <w:tcPr>
            <w:tcW w:w="2592" w:type="dxa"/>
            <w:noWrap/>
            <w:hideMark/>
          </w:tcPr>
          <w:p w14:paraId="35ECDCA8" w14:textId="77777777" w:rsidR="00F03E53" w:rsidRPr="00F03E53" w:rsidRDefault="00F03E53" w:rsidP="00F03E53">
            <w:pPr>
              <w:pStyle w:val="TableHead"/>
              <w:rPr>
                <w:szCs w:val="24"/>
              </w:rPr>
            </w:pPr>
            <w:r w:rsidRPr="00F03E53">
              <w:rPr>
                <w:szCs w:val="24"/>
              </w:rPr>
              <w:t>Reporting Level</w:t>
            </w:r>
          </w:p>
        </w:tc>
        <w:tc>
          <w:tcPr>
            <w:tcW w:w="1364" w:type="dxa"/>
            <w:noWrap/>
            <w:hideMark/>
          </w:tcPr>
          <w:p w14:paraId="5AD9D9FE"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1</w:t>
            </w:r>
          </w:p>
        </w:tc>
        <w:tc>
          <w:tcPr>
            <w:tcW w:w="1364" w:type="dxa"/>
            <w:noWrap/>
            <w:hideMark/>
          </w:tcPr>
          <w:p w14:paraId="728CD19E"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2</w:t>
            </w:r>
          </w:p>
        </w:tc>
        <w:tc>
          <w:tcPr>
            <w:tcW w:w="1364" w:type="dxa"/>
            <w:noWrap/>
            <w:hideMark/>
          </w:tcPr>
          <w:p w14:paraId="1F528D44"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3</w:t>
            </w:r>
          </w:p>
        </w:tc>
        <w:tc>
          <w:tcPr>
            <w:tcW w:w="1364" w:type="dxa"/>
            <w:noWrap/>
            <w:hideMark/>
          </w:tcPr>
          <w:p w14:paraId="3D022EB6"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4</w:t>
            </w:r>
          </w:p>
        </w:tc>
      </w:tr>
      <w:tr w:rsidR="00F03E53" w:rsidRPr="00F03E53" w14:paraId="1371D430" w14:textId="77777777" w:rsidTr="002D51BC">
        <w:trPr>
          <w:trHeight w:val="300"/>
        </w:trPr>
        <w:tc>
          <w:tcPr>
            <w:tcW w:w="2592" w:type="dxa"/>
            <w:noWrap/>
            <w:hideMark/>
          </w:tcPr>
          <w:p w14:paraId="43B73668" w14:textId="77777777" w:rsidR="00F03E53" w:rsidRPr="00F03E53" w:rsidRDefault="0019190A" w:rsidP="004C6617">
            <w:pPr>
              <w:pStyle w:val="TableText1"/>
            </w:pPr>
            <w:r>
              <w:t xml:space="preserve">CAASPP </w:t>
            </w:r>
            <w:r w:rsidR="00F03E53" w:rsidRPr="00F03E53">
              <w:t>ELA Level 1</w:t>
            </w:r>
          </w:p>
        </w:tc>
        <w:tc>
          <w:tcPr>
            <w:tcW w:w="1364" w:type="dxa"/>
            <w:hideMark/>
          </w:tcPr>
          <w:p w14:paraId="66AF0CF2" w14:textId="77777777" w:rsidR="00F03E53" w:rsidRPr="00F03E53" w:rsidRDefault="00F03E53" w:rsidP="004C6617">
            <w:pPr>
              <w:pStyle w:val="TableText1"/>
            </w:pPr>
            <w:r w:rsidRPr="00F03E53">
              <w:t>99.08</w:t>
            </w:r>
          </w:p>
        </w:tc>
        <w:tc>
          <w:tcPr>
            <w:tcW w:w="1364" w:type="dxa"/>
            <w:hideMark/>
          </w:tcPr>
          <w:p w14:paraId="64907F98" w14:textId="77777777" w:rsidR="00F03E53" w:rsidRPr="00F03E53" w:rsidRDefault="00F03E53" w:rsidP="004C6617">
            <w:pPr>
              <w:pStyle w:val="TableText1"/>
            </w:pPr>
            <w:r w:rsidRPr="00F03E53">
              <w:t>92.32</w:t>
            </w:r>
          </w:p>
        </w:tc>
        <w:tc>
          <w:tcPr>
            <w:tcW w:w="1364" w:type="dxa"/>
            <w:hideMark/>
          </w:tcPr>
          <w:p w14:paraId="167BE8B3" w14:textId="77777777" w:rsidR="00F03E53" w:rsidRPr="00F03E53" w:rsidRDefault="00F03E53" w:rsidP="004C6617">
            <w:pPr>
              <w:pStyle w:val="TableText1"/>
            </w:pPr>
            <w:r w:rsidRPr="00F03E53">
              <w:t>68.36</w:t>
            </w:r>
          </w:p>
        </w:tc>
        <w:tc>
          <w:tcPr>
            <w:tcW w:w="1364" w:type="dxa"/>
            <w:hideMark/>
          </w:tcPr>
          <w:p w14:paraId="2A9AE5E2" w14:textId="77777777" w:rsidR="00F03E53" w:rsidRPr="00F03E53" w:rsidRDefault="00F03E53" w:rsidP="004C6617">
            <w:pPr>
              <w:pStyle w:val="TableText1"/>
            </w:pPr>
            <w:r w:rsidRPr="00F03E53">
              <w:t>29.34</w:t>
            </w:r>
          </w:p>
        </w:tc>
      </w:tr>
      <w:tr w:rsidR="00F03E53" w:rsidRPr="00F03E53" w14:paraId="02FD6CBE" w14:textId="77777777" w:rsidTr="002D51BC">
        <w:trPr>
          <w:trHeight w:val="300"/>
        </w:trPr>
        <w:tc>
          <w:tcPr>
            <w:tcW w:w="2592" w:type="dxa"/>
            <w:noWrap/>
            <w:hideMark/>
          </w:tcPr>
          <w:p w14:paraId="10E5FB0D" w14:textId="77777777" w:rsidR="00F03E53" w:rsidRPr="00F03E53" w:rsidRDefault="0019190A" w:rsidP="004C6617">
            <w:pPr>
              <w:pStyle w:val="TableText1"/>
            </w:pPr>
            <w:r>
              <w:t xml:space="preserve">CAASPP </w:t>
            </w:r>
            <w:r w:rsidR="00F03E53" w:rsidRPr="00F03E53">
              <w:t>ELA Level 2</w:t>
            </w:r>
          </w:p>
        </w:tc>
        <w:tc>
          <w:tcPr>
            <w:tcW w:w="1364" w:type="dxa"/>
            <w:hideMark/>
          </w:tcPr>
          <w:p w14:paraId="61DCCB62" w14:textId="77777777" w:rsidR="00F03E53" w:rsidRPr="00F03E53" w:rsidRDefault="00F03E53" w:rsidP="004C6617">
            <w:pPr>
              <w:pStyle w:val="TableText1"/>
            </w:pPr>
            <w:r w:rsidRPr="00F03E53">
              <w:t>0.92</w:t>
            </w:r>
          </w:p>
        </w:tc>
        <w:tc>
          <w:tcPr>
            <w:tcW w:w="1364" w:type="dxa"/>
            <w:hideMark/>
          </w:tcPr>
          <w:p w14:paraId="6E734823" w14:textId="77777777" w:rsidR="00F03E53" w:rsidRPr="00F03E53" w:rsidRDefault="00F03E53" w:rsidP="004C6617">
            <w:pPr>
              <w:pStyle w:val="TableText1"/>
            </w:pPr>
            <w:r w:rsidRPr="00F03E53">
              <w:t>7.47</w:t>
            </w:r>
          </w:p>
        </w:tc>
        <w:tc>
          <w:tcPr>
            <w:tcW w:w="1364" w:type="dxa"/>
            <w:hideMark/>
          </w:tcPr>
          <w:p w14:paraId="57A3693D" w14:textId="77777777" w:rsidR="00F03E53" w:rsidRPr="00F03E53" w:rsidRDefault="00F03E53" w:rsidP="004C6617">
            <w:pPr>
              <w:pStyle w:val="TableText1"/>
            </w:pPr>
            <w:r w:rsidRPr="00F03E53">
              <w:t>27.94</w:t>
            </w:r>
          </w:p>
        </w:tc>
        <w:tc>
          <w:tcPr>
            <w:tcW w:w="1364" w:type="dxa"/>
            <w:hideMark/>
          </w:tcPr>
          <w:p w14:paraId="3309332F" w14:textId="77777777" w:rsidR="00F03E53" w:rsidRPr="00F03E53" w:rsidRDefault="00F03E53" w:rsidP="004C6617">
            <w:pPr>
              <w:pStyle w:val="TableText1"/>
            </w:pPr>
            <w:r w:rsidRPr="00F03E53">
              <w:t>43.51</w:t>
            </w:r>
          </w:p>
        </w:tc>
      </w:tr>
      <w:tr w:rsidR="00F03E53" w:rsidRPr="00F03E53" w14:paraId="253E01EB" w14:textId="77777777" w:rsidTr="002D51BC">
        <w:trPr>
          <w:trHeight w:val="300"/>
        </w:trPr>
        <w:tc>
          <w:tcPr>
            <w:tcW w:w="2592" w:type="dxa"/>
            <w:noWrap/>
            <w:hideMark/>
          </w:tcPr>
          <w:p w14:paraId="4F416042" w14:textId="77777777" w:rsidR="00F03E53" w:rsidRPr="00F03E53" w:rsidRDefault="0019190A" w:rsidP="004C6617">
            <w:pPr>
              <w:pStyle w:val="TableText1"/>
            </w:pPr>
            <w:r>
              <w:t xml:space="preserve">CAASPP </w:t>
            </w:r>
            <w:r w:rsidR="00F03E53" w:rsidRPr="00F03E53">
              <w:t>ELA Level 3</w:t>
            </w:r>
          </w:p>
        </w:tc>
        <w:tc>
          <w:tcPr>
            <w:tcW w:w="1364" w:type="dxa"/>
            <w:hideMark/>
          </w:tcPr>
          <w:p w14:paraId="1A169667" w14:textId="77777777" w:rsidR="00F03E53" w:rsidRPr="00F03E53" w:rsidRDefault="00F03E53" w:rsidP="004C6617">
            <w:pPr>
              <w:pStyle w:val="TableText1"/>
            </w:pPr>
            <w:r w:rsidRPr="00F03E53">
              <w:t>0</w:t>
            </w:r>
          </w:p>
        </w:tc>
        <w:tc>
          <w:tcPr>
            <w:tcW w:w="1364" w:type="dxa"/>
            <w:hideMark/>
          </w:tcPr>
          <w:p w14:paraId="6F94B067" w14:textId="77777777" w:rsidR="00F03E53" w:rsidRPr="00F03E53" w:rsidRDefault="00F03E53" w:rsidP="004C6617">
            <w:pPr>
              <w:pStyle w:val="TableText1"/>
            </w:pPr>
            <w:r w:rsidRPr="00F03E53">
              <w:t>0.21</w:t>
            </w:r>
          </w:p>
        </w:tc>
        <w:tc>
          <w:tcPr>
            <w:tcW w:w="1364" w:type="dxa"/>
            <w:hideMark/>
          </w:tcPr>
          <w:p w14:paraId="36404818" w14:textId="77777777" w:rsidR="00F03E53" w:rsidRPr="00F03E53" w:rsidRDefault="00F03E53" w:rsidP="004C6617">
            <w:pPr>
              <w:pStyle w:val="TableText1"/>
            </w:pPr>
            <w:r w:rsidRPr="00F03E53">
              <w:t>3.71</w:t>
            </w:r>
          </w:p>
        </w:tc>
        <w:tc>
          <w:tcPr>
            <w:tcW w:w="1364" w:type="dxa"/>
            <w:hideMark/>
          </w:tcPr>
          <w:p w14:paraId="5B1A911E" w14:textId="77777777" w:rsidR="00F03E53" w:rsidRPr="00F03E53" w:rsidRDefault="00F03E53" w:rsidP="004C6617">
            <w:pPr>
              <w:pStyle w:val="TableText1"/>
            </w:pPr>
            <w:r w:rsidRPr="00F03E53">
              <w:t>25.3</w:t>
            </w:r>
          </w:p>
        </w:tc>
      </w:tr>
      <w:tr w:rsidR="00F03E53" w:rsidRPr="00F03E53" w14:paraId="4599DFE6" w14:textId="77777777" w:rsidTr="002D51BC">
        <w:trPr>
          <w:trHeight w:val="300"/>
        </w:trPr>
        <w:tc>
          <w:tcPr>
            <w:tcW w:w="2592" w:type="dxa"/>
            <w:noWrap/>
            <w:hideMark/>
          </w:tcPr>
          <w:p w14:paraId="56DC5BED" w14:textId="77777777" w:rsidR="00F03E53" w:rsidRPr="00F03E53" w:rsidRDefault="0019190A" w:rsidP="004C6617">
            <w:pPr>
              <w:pStyle w:val="TableText1"/>
            </w:pPr>
            <w:r>
              <w:t xml:space="preserve">CAASPP </w:t>
            </w:r>
            <w:r w:rsidR="00F03E53" w:rsidRPr="00F03E53">
              <w:t>ELA Level 4</w:t>
            </w:r>
          </w:p>
        </w:tc>
        <w:tc>
          <w:tcPr>
            <w:tcW w:w="1364" w:type="dxa"/>
            <w:hideMark/>
          </w:tcPr>
          <w:p w14:paraId="5EBF7ED8" w14:textId="77777777" w:rsidR="00F03E53" w:rsidRPr="00F03E53" w:rsidRDefault="00F03E53" w:rsidP="004C6617">
            <w:pPr>
              <w:pStyle w:val="TableText1"/>
            </w:pPr>
            <w:r w:rsidRPr="00F03E53">
              <w:t>0</w:t>
            </w:r>
          </w:p>
        </w:tc>
        <w:tc>
          <w:tcPr>
            <w:tcW w:w="1364" w:type="dxa"/>
            <w:hideMark/>
          </w:tcPr>
          <w:p w14:paraId="737205F3" w14:textId="77777777" w:rsidR="00F03E53" w:rsidRPr="00F03E53" w:rsidRDefault="00F03E53" w:rsidP="004C6617">
            <w:pPr>
              <w:pStyle w:val="TableText1"/>
            </w:pPr>
            <w:r w:rsidRPr="00F03E53">
              <w:t>0</w:t>
            </w:r>
          </w:p>
        </w:tc>
        <w:tc>
          <w:tcPr>
            <w:tcW w:w="1364" w:type="dxa"/>
            <w:hideMark/>
          </w:tcPr>
          <w:p w14:paraId="785B212D" w14:textId="77777777" w:rsidR="00F03E53" w:rsidRPr="00F03E53" w:rsidRDefault="00F03E53" w:rsidP="004C6617">
            <w:pPr>
              <w:pStyle w:val="TableText1"/>
            </w:pPr>
            <w:r w:rsidRPr="00F03E53">
              <w:t>0</w:t>
            </w:r>
          </w:p>
        </w:tc>
        <w:tc>
          <w:tcPr>
            <w:tcW w:w="1364" w:type="dxa"/>
            <w:hideMark/>
          </w:tcPr>
          <w:p w14:paraId="5B14BCBF" w14:textId="77777777" w:rsidR="00F03E53" w:rsidRPr="00F03E53" w:rsidRDefault="00F03E53" w:rsidP="004C6617">
            <w:pPr>
              <w:pStyle w:val="TableText1"/>
            </w:pPr>
            <w:r w:rsidRPr="00F03E53">
              <w:t>1.85</w:t>
            </w:r>
          </w:p>
        </w:tc>
      </w:tr>
    </w:tbl>
    <w:p w14:paraId="3B2F65B4" w14:textId="77777777" w:rsidR="004C6617" w:rsidRDefault="004C6617" w:rsidP="00025D82">
      <w:pPr>
        <w:pStyle w:val="Caption"/>
        <w:spacing w:before="360"/>
      </w:pPr>
      <w:bookmarkStart w:id="614" w:name="_Toc513978719"/>
      <w:r>
        <w:t>Table 3.</w:t>
      </w:r>
      <w:r>
        <w:fldChar w:fldCharType="begin"/>
      </w:r>
      <w:r>
        <w:instrText>SEQ Table_3. \* ARABIC</w:instrText>
      </w:r>
      <w:r>
        <w:fldChar w:fldCharType="separate"/>
      </w:r>
      <w:r w:rsidR="00CB09F4">
        <w:rPr>
          <w:noProof/>
        </w:rPr>
        <w:t>9</w:t>
      </w:r>
      <w:r>
        <w:fldChar w:fldCharType="end"/>
      </w:r>
      <w:r>
        <w:t xml:space="preserve">.  </w:t>
      </w:r>
      <w:r w:rsidR="00025D82">
        <w:t>Figure 10 Data: Grade Eight</w:t>
      </w:r>
      <w:bookmarkEnd w:id="614"/>
    </w:p>
    <w:tbl>
      <w:tblPr>
        <w:tblStyle w:val="TRtable"/>
        <w:tblW w:w="8048" w:type="dxa"/>
        <w:tblLook w:val="04A0" w:firstRow="1" w:lastRow="0" w:firstColumn="1" w:lastColumn="0" w:noHBand="0" w:noVBand="1"/>
        <w:tblDescription w:val="Figure 10 Data: Grade Eight"/>
      </w:tblPr>
      <w:tblGrid>
        <w:gridCol w:w="2592"/>
        <w:gridCol w:w="1364"/>
        <w:gridCol w:w="1364"/>
        <w:gridCol w:w="1364"/>
        <w:gridCol w:w="1364"/>
      </w:tblGrid>
      <w:tr w:rsidR="00F03E53" w:rsidRPr="00F03E53" w14:paraId="4C36B9CA" w14:textId="77777777" w:rsidTr="002D51BC">
        <w:trPr>
          <w:cnfStyle w:val="100000000000" w:firstRow="1" w:lastRow="0" w:firstColumn="0" w:lastColumn="0" w:oddVBand="0" w:evenVBand="0" w:oddHBand="0" w:evenHBand="0" w:firstRowFirstColumn="0" w:firstRowLastColumn="0" w:lastRowFirstColumn="0" w:lastRowLastColumn="0"/>
          <w:trHeight w:val="289"/>
          <w:tblHeader/>
        </w:trPr>
        <w:tc>
          <w:tcPr>
            <w:tcW w:w="2592" w:type="dxa"/>
            <w:noWrap/>
            <w:hideMark/>
          </w:tcPr>
          <w:p w14:paraId="245D7A7E" w14:textId="77777777" w:rsidR="00F03E53" w:rsidRPr="00F03E53" w:rsidRDefault="00F03E53" w:rsidP="00F03E53">
            <w:pPr>
              <w:pStyle w:val="TableHead"/>
              <w:rPr>
                <w:szCs w:val="24"/>
              </w:rPr>
            </w:pPr>
            <w:r w:rsidRPr="00F03E53">
              <w:rPr>
                <w:szCs w:val="24"/>
              </w:rPr>
              <w:t>Reporting Level</w:t>
            </w:r>
          </w:p>
        </w:tc>
        <w:tc>
          <w:tcPr>
            <w:tcW w:w="1364" w:type="dxa"/>
            <w:noWrap/>
            <w:hideMark/>
          </w:tcPr>
          <w:p w14:paraId="3130EDEB"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1</w:t>
            </w:r>
          </w:p>
        </w:tc>
        <w:tc>
          <w:tcPr>
            <w:tcW w:w="1364" w:type="dxa"/>
            <w:noWrap/>
            <w:hideMark/>
          </w:tcPr>
          <w:p w14:paraId="3D24286A"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2</w:t>
            </w:r>
          </w:p>
        </w:tc>
        <w:tc>
          <w:tcPr>
            <w:tcW w:w="1364" w:type="dxa"/>
            <w:noWrap/>
            <w:hideMark/>
          </w:tcPr>
          <w:p w14:paraId="2F2F2E65"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3</w:t>
            </w:r>
          </w:p>
        </w:tc>
        <w:tc>
          <w:tcPr>
            <w:tcW w:w="1364" w:type="dxa"/>
            <w:noWrap/>
            <w:hideMark/>
          </w:tcPr>
          <w:p w14:paraId="4013A1E6"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4</w:t>
            </w:r>
          </w:p>
        </w:tc>
      </w:tr>
      <w:tr w:rsidR="00F03E53" w:rsidRPr="00F03E53" w14:paraId="240DD5A3" w14:textId="77777777" w:rsidTr="002D51BC">
        <w:trPr>
          <w:trHeight w:val="300"/>
        </w:trPr>
        <w:tc>
          <w:tcPr>
            <w:tcW w:w="2592" w:type="dxa"/>
            <w:noWrap/>
            <w:hideMark/>
          </w:tcPr>
          <w:p w14:paraId="6A824DED" w14:textId="77777777" w:rsidR="00F03E53" w:rsidRPr="00F03E53" w:rsidRDefault="0019190A" w:rsidP="004C6617">
            <w:pPr>
              <w:pStyle w:val="TableText1"/>
            </w:pPr>
            <w:r>
              <w:t xml:space="preserve">CAASPP </w:t>
            </w:r>
            <w:r w:rsidR="00F03E53" w:rsidRPr="00F03E53">
              <w:t>ELA Level 1</w:t>
            </w:r>
          </w:p>
        </w:tc>
        <w:tc>
          <w:tcPr>
            <w:tcW w:w="1364" w:type="dxa"/>
            <w:hideMark/>
          </w:tcPr>
          <w:p w14:paraId="23F46B3F" w14:textId="77777777" w:rsidR="00F03E53" w:rsidRPr="00F03E53" w:rsidRDefault="00F03E53" w:rsidP="004C6617">
            <w:pPr>
              <w:pStyle w:val="TableText1"/>
            </w:pPr>
            <w:r w:rsidRPr="00F03E53">
              <w:t>100</w:t>
            </w:r>
          </w:p>
        </w:tc>
        <w:tc>
          <w:tcPr>
            <w:tcW w:w="1364" w:type="dxa"/>
            <w:hideMark/>
          </w:tcPr>
          <w:p w14:paraId="72C303CF" w14:textId="77777777" w:rsidR="00F03E53" w:rsidRPr="00F03E53" w:rsidRDefault="00F03E53" w:rsidP="004C6617">
            <w:pPr>
              <w:pStyle w:val="TableText1"/>
            </w:pPr>
            <w:r w:rsidRPr="00F03E53">
              <w:t>88.89</w:t>
            </w:r>
          </w:p>
        </w:tc>
        <w:tc>
          <w:tcPr>
            <w:tcW w:w="1364" w:type="dxa"/>
            <w:hideMark/>
          </w:tcPr>
          <w:p w14:paraId="3E7617AE" w14:textId="77777777" w:rsidR="00F03E53" w:rsidRPr="00F03E53" w:rsidRDefault="00F03E53" w:rsidP="004C6617">
            <w:pPr>
              <w:pStyle w:val="TableText1"/>
            </w:pPr>
            <w:r w:rsidRPr="00F03E53">
              <w:t>71.69</w:t>
            </w:r>
          </w:p>
        </w:tc>
        <w:tc>
          <w:tcPr>
            <w:tcW w:w="1364" w:type="dxa"/>
            <w:hideMark/>
          </w:tcPr>
          <w:p w14:paraId="5377553D" w14:textId="77777777" w:rsidR="00F03E53" w:rsidRPr="00F03E53" w:rsidRDefault="00F03E53" w:rsidP="004C6617">
            <w:pPr>
              <w:pStyle w:val="TableText1"/>
            </w:pPr>
            <w:r w:rsidRPr="00F03E53">
              <w:t>35.21</w:t>
            </w:r>
          </w:p>
        </w:tc>
      </w:tr>
      <w:tr w:rsidR="00F03E53" w:rsidRPr="00F03E53" w14:paraId="268265D5" w14:textId="77777777" w:rsidTr="002D51BC">
        <w:trPr>
          <w:trHeight w:val="300"/>
        </w:trPr>
        <w:tc>
          <w:tcPr>
            <w:tcW w:w="2592" w:type="dxa"/>
            <w:noWrap/>
            <w:hideMark/>
          </w:tcPr>
          <w:p w14:paraId="41C984D6" w14:textId="77777777" w:rsidR="00F03E53" w:rsidRPr="00F03E53" w:rsidRDefault="0019190A" w:rsidP="004C6617">
            <w:pPr>
              <w:pStyle w:val="TableText1"/>
            </w:pPr>
            <w:r>
              <w:t xml:space="preserve">CAASPP </w:t>
            </w:r>
            <w:r w:rsidR="00F03E53" w:rsidRPr="00F03E53">
              <w:t>ELA Level 2</w:t>
            </w:r>
          </w:p>
        </w:tc>
        <w:tc>
          <w:tcPr>
            <w:tcW w:w="1364" w:type="dxa"/>
            <w:hideMark/>
          </w:tcPr>
          <w:p w14:paraId="6AF9EF8A" w14:textId="77777777" w:rsidR="00F03E53" w:rsidRPr="00F03E53" w:rsidRDefault="00F03E53" w:rsidP="004C6617">
            <w:pPr>
              <w:pStyle w:val="TableText1"/>
            </w:pPr>
            <w:r w:rsidRPr="00F03E53">
              <w:t>0</w:t>
            </w:r>
          </w:p>
        </w:tc>
        <w:tc>
          <w:tcPr>
            <w:tcW w:w="1364" w:type="dxa"/>
            <w:hideMark/>
          </w:tcPr>
          <w:p w14:paraId="11676D42" w14:textId="77777777" w:rsidR="00F03E53" w:rsidRPr="00F03E53" w:rsidRDefault="00F03E53" w:rsidP="004C6617">
            <w:pPr>
              <w:pStyle w:val="TableText1"/>
            </w:pPr>
            <w:r w:rsidRPr="00F03E53">
              <w:t>10.83</w:t>
            </w:r>
          </w:p>
        </w:tc>
        <w:tc>
          <w:tcPr>
            <w:tcW w:w="1364" w:type="dxa"/>
            <w:hideMark/>
          </w:tcPr>
          <w:p w14:paraId="47D734A6" w14:textId="77777777" w:rsidR="00F03E53" w:rsidRPr="00F03E53" w:rsidRDefault="00F03E53" w:rsidP="004C6617">
            <w:pPr>
              <w:pStyle w:val="TableText1"/>
            </w:pPr>
            <w:r w:rsidRPr="00F03E53">
              <w:t>25.56</w:t>
            </w:r>
          </w:p>
        </w:tc>
        <w:tc>
          <w:tcPr>
            <w:tcW w:w="1364" w:type="dxa"/>
            <w:hideMark/>
          </w:tcPr>
          <w:p w14:paraId="260B9C92" w14:textId="77777777" w:rsidR="00F03E53" w:rsidRPr="00F03E53" w:rsidRDefault="00F03E53" w:rsidP="004C6617">
            <w:pPr>
              <w:pStyle w:val="TableText1"/>
            </w:pPr>
            <w:r w:rsidRPr="00F03E53">
              <w:t>45.45</w:t>
            </w:r>
          </w:p>
        </w:tc>
      </w:tr>
      <w:tr w:rsidR="00F03E53" w:rsidRPr="00F03E53" w14:paraId="577B1C26" w14:textId="77777777" w:rsidTr="002D51BC">
        <w:trPr>
          <w:trHeight w:val="300"/>
        </w:trPr>
        <w:tc>
          <w:tcPr>
            <w:tcW w:w="2592" w:type="dxa"/>
            <w:noWrap/>
            <w:hideMark/>
          </w:tcPr>
          <w:p w14:paraId="73895938" w14:textId="77777777" w:rsidR="00F03E53" w:rsidRPr="00F03E53" w:rsidRDefault="0019190A" w:rsidP="004C6617">
            <w:pPr>
              <w:pStyle w:val="TableText1"/>
            </w:pPr>
            <w:r>
              <w:t xml:space="preserve">CAASPP </w:t>
            </w:r>
            <w:r w:rsidR="00F03E53" w:rsidRPr="00F03E53">
              <w:t>ELA Level 3</w:t>
            </w:r>
          </w:p>
        </w:tc>
        <w:tc>
          <w:tcPr>
            <w:tcW w:w="1364" w:type="dxa"/>
            <w:hideMark/>
          </w:tcPr>
          <w:p w14:paraId="7730A610" w14:textId="77777777" w:rsidR="00F03E53" w:rsidRPr="00F03E53" w:rsidRDefault="00F03E53" w:rsidP="004C6617">
            <w:pPr>
              <w:pStyle w:val="TableText1"/>
            </w:pPr>
            <w:r w:rsidRPr="00F03E53">
              <w:t>0</w:t>
            </w:r>
          </w:p>
        </w:tc>
        <w:tc>
          <w:tcPr>
            <w:tcW w:w="1364" w:type="dxa"/>
            <w:hideMark/>
          </w:tcPr>
          <w:p w14:paraId="205FA33C" w14:textId="77777777" w:rsidR="00F03E53" w:rsidRPr="00F03E53" w:rsidRDefault="00F03E53" w:rsidP="004C6617">
            <w:pPr>
              <w:pStyle w:val="TableText1"/>
            </w:pPr>
            <w:r w:rsidRPr="00F03E53">
              <w:t>0.28</w:t>
            </w:r>
          </w:p>
        </w:tc>
        <w:tc>
          <w:tcPr>
            <w:tcW w:w="1364" w:type="dxa"/>
            <w:hideMark/>
          </w:tcPr>
          <w:p w14:paraId="1005EC2C" w14:textId="77777777" w:rsidR="00F03E53" w:rsidRPr="00F03E53" w:rsidRDefault="00F03E53" w:rsidP="004C6617">
            <w:pPr>
              <w:pStyle w:val="TableText1"/>
            </w:pPr>
            <w:r w:rsidRPr="00F03E53">
              <w:t>2.75</w:t>
            </w:r>
          </w:p>
        </w:tc>
        <w:tc>
          <w:tcPr>
            <w:tcW w:w="1364" w:type="dxa"/>
            <w:hideMark/>
          </w:tcPr>
          <w:p w14:paraId="4E421060" w14:textId="77777777" w:rsidR="00F03E53" w:rsidRPr="00F03E53" w:rsidRDefault="00F03E53" w:rsidP="004C6617">
            <w:pPr>
              <w:pStyle w:val="TableText1"/>
            </w:pPr>
            <w:r w:rsidRPr="00F03E53">
              <w:t>17.85</w:t>
            </w:r>
          </w:p>
        </w:tc>
      </w:tr>
      <w:tr w:rsidR="00F03E53" w:rsidRPr="00F03E53" w14:paraId="2AF195F0" w14:textId="77777777" w:rsidTr="002D51BC">
        <w:trPr>
          <w:trHeight w:val="300"/>
        </w:trPr>
        <w:tc>
          <w:tcPr>
            <w:tcW w:w="2592" w:type="dxa"/>
            <w:noWrap/>
            <w:hideMark/>
          </w:tcPr>
          <w:p w14:paraId="28F3BF83" w14:textId="77777777" w:rsidR="00F03E53" w:rsidRPr="00F03E53" w:rsidRDefault="0019190A" w:rsidP="004C6617">
            <w:pPr>
              <w:pStyle w:val="TableText1"/>
            </w:pPr>
            <w:r>
              <w:t xml:space="preserve">CAASPP </w:t>
            </w:r>
            <w:r w:rsidR="00F03E53" w:rsidRPr="00F03E53">
              <w:t>ELA Level 4</w:t>
            </w:r>
          </w:p>
        </w:tc>
        <w:tc>
          <w:tcPr>
            <w:tcW w:w="1364" w:type="dxa"/>
            <w:hideMark/>
          </w:tcPr>
          <w:p w14:paraId="2A06D909" w14:textId="77777777" w:rsidR="00F03E53" w:rsidRPr="00F03E53" w:rsidRDefault="00F03E53" w:rsidP="004C6617">
            <w:pPr>
              <w:pStyle w:val="TableText1"/>
            </w:pPr>
            <w:r w:rsidRPr="00F03E53">
              <w:t>0</w:t>
            </w:r>
          </w:p>
        </w:tc>
        <w:tc>
          <w:tcPr>
            <w:tcW w:w="1364" w:type="dxa"/>
            <w:hideMark/>
          </w:tcPr>
          <w:p w14:paraId="63C0FCF1" w14:textId="77777777" w:rsidR="00F03E53" w:rsidRPr="00F03E53" w:rsidRDefault="00F03E53" w:rsidP="004C6617">
            <w:pPr>
              <w:pStyle w:val="TableText1"/>
            </w:pPr>
            <w:r w:rsidRPr="00F03E53">
              <w:t>0</w:t>
            </w:r>
          </w:p>
        </w:tc>
        <w:tc>
          <w:tcPr>
            <w:tcW w:w="1364" w:type="dxa"/>
            <w:hideMark/>
          </w:tcPr>
          <w:p w14:paraId="7DB49F1C" w14:textId="77777777" w:rsidR="00F03E53" w:rsidRPr="00F03E53" w:rsidRDefault="00F03E53" w:rsidP="004C6617">
            <w:pPr>
              <w:pStyle w:val="TableText1"/>
            </w:pPr>
            <w:r w:rsidRPr="00F03E53">
              <w:t>0</w:t>
            </w:r>
          </w:p>
        </w:tc>
        <w:tc>
          <w:tcPr>
            <w:tcW w:w="1364" w:type="dxa"/>
            <w:hideMark/>
          </w:tcPr>
          <w:p w14:paraId="1548F527" w14:textId="77777777" w:rsidR="00F03E53" w:rsidRPr="00F03E53" w:rsidRDefault="00F03E53" w:rsidP="004C6617">
            <w:pPr>
              <w:pStyle w:val="TableText1"/>
            </w:pPr>
            <w:r w:rsidRPr="00F03E53">
              <w:t>1.49</w:t>
            </w:r>
          </w:p>
        </w:tc>
      </w:tr>
    </w:tbl>
    <w:p w14:paraId="1111D794" w14:textId="77777777" w:rsidR="004C6617" w:rsidRDefault="004C6617" w:rsidP="00025D82">
      <w:pPr>
        <w:pStyle w:val="Caption"/>
        <w:spacing w:before="360"/>
      </w:pPr>
      <w:bookmarkStart w:id="615" w:name="_Ref510514537"/>
      <w:bookmarkStart w:id="616" w:name="_Toc513978720"/>
      <w:r>
        <w:t>Table 3.</w:t>
      </w:r>
      <w:r>
        <w:fldChar w:fldCharType="begin"/>
      </w:r>
      <w:r>
        <w:instrText>SEQ Table_3. \* ARABIC</w:instrText>
      </w:r>
      <w:r>
        <w:fldChar w:fldCharType="separate"/>
      </w:r>
      <w:r w:rsidR="00CB09F4">
        <w:rPr>
          <w:noProof/>
        </w:rPr>
        <w:t>10</w:t>
      </w:r>
      <w:r>
        <w:fldChar w:fldCharType="end"/>
      </w:r>
      <w:bookmarkEnd w:id="615"/>
      <w:r>
        <w:t xml:space="preserve">.  </w:t>
      </w:r>
      <w:r w:rsidR="00025D82">
        <w:t>Figure 11 Data: Grade Eleven</w:t>
      </w:r>
      <w:bookmarkEnd w:id="616"/>
    </w:p>
    <w:tbl>
      <w:tblPr>
        <w:tblStyle w:val="TRtable"/>
        <w:tblW w:w="8048" w:type="dxa"/>
        <w:tblLook w:val="04A0" w:firstRow="1" w:lastRow="0" w:firstColumn="1" w:lastColumn="0" w:noHBand="0" w:noVBand="1"/>
        <w:tblDescription w:val="Figure 11 Data: Grade Eleven"/>
      </w:tblPr>
      <w:tblGrid>
        <w:gridCol w:w="2592"/>
        <w:gridCol w:w="1364"/>
        <w:gridCol w:w="1364"/>
        <w:gridCol w:w="1364"/>
        <w:gridCol w:w="1364"/>
      </w:tblGrid>
      <w:tr w:rsidR="00F03E53" w:rsidRPr="00F03E53" w14:paraId="05452427" w14:textId="77777777" w:rsidTr="002D51BC">
        <w:trPr>
          <w:cnfStyle w:val="100000000000" w:firstRow="1" w:lastRow="0" w:firstColumn="0" w:lastColumn="0" w:oddVBand="0" w:evenVBand="0" w:oddHBand="0" w:evenHBand="0" w:firstRowFirstColumn="0" w:firstRowLastColumn="0" w:lastRowFirstColumn="0" w:lastRowLastColumn="0"/>
          <w:trHeight w:val="289"/>
          <w:tblHeader/>
        </w:trPr>
        <w:tc>
          <w:tcPr>
            <w:tcW w:w="2592" w:type="dxa"/>
            <w:noWrap/>
            <w:hideMark/>
          </w:tcPr>
          <w:p w14:paraId="748815DD" w14:textId="77777777" w:rsidR="00F03E53" w:rsidRPr="00F03E53" w:rsidRDefault="00F03E53" w:rsidP="00F03E53">
            <w:pPr>
              <w:pStyle w:val="TableHead"/>
              <w:rPr>
                <w:szCs w:val="24"/>
              </w:rPr>
            </w:pPr>
            <w:r w:rsidRPr="00F03E53">
              <w:rPr>
                <w:szCs w:val="24"/>
              </w:rPr>
              <w:t>Reporting Level</w:t>
            </w:r>
          </w:p>
        </w:tc>
        <w:tc>
          <w:tcPr>
            <w:tcW w:w="1364" w:type="dxa"/>
            <w:noWrap/>
            <w:hideMark/>
          </w:tcPr>
          <w:p w14:paraId="23BBBBF8"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1</w:t>
            </w:r>
          </w:p>
        </w:tc>
        <w:tc>
          <w:tcPr>
            <w:tcW w:w="1364" w:type="dxa"/>
            <w:noWrap/>
            <w:hideMark/>
          </w:tcPr>
          <w:p w14:paraId="7426D628"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2</w:t>
            </w:r>
          </w:p>
        </w:tc>
        <w:tc>
          <w:tcPr>
            <w:tcW w:w="1364" w:type="dxa"/>
            <w:noWrap/>
            <w:hideMark/>
          </w:tcPr>
          <w:p w14:paraId="10F2BE29"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3</w:t>
            </w:r>
          </w:p>
        </w:tc>
        <w:tc>
          <w:tcPr>
            <w:tcW w:w="1364" w:type="dxa"/>
            <w:noWrap/>
            <w:hideMark/>
          </w:tcPr>
          <w:p w14:paraId="4B75E7A9" w14:textId="77777777" w:rsidR="00F03E53" w:rsidRPr="00F03E53" w:rsidRDefault="00F03E53" w:rsidP="00F03E53">
            <w:pPr>
              <w:pStyle w:val="TableHead"/>
              <w:rPr>
                <w:szCs w:val="24"/>
              </w:rPr>
            </w:pPr>
            <w:r w:rsidRPr="00F03E53">
              <w:rPr>
                <w:szCs w:val="24"/>
              </w:rPr>
              <w:t>ELPAC</w:t>
            </w:r>
            <w:r>
              <w:rPr>
                <w:szCs w:val="24"/>
              </w:rPr>
              <w:t xml:space="preserve"> </w:t>
            </w:r>
            <w:r w:rsidRPr="00F03E53">
              <w:rPr>
                <w:szCs w:val="24"/>
              </w:rPr>
              <w:t>4</w:t>
            </w:r>
          </w:p>
        </w:tc>
      </w:tr>
      <w:tr w:rsidR="00F03E53" w:rsidRPr="00F03E53" w14:paraId="2C527EAA" w14:textId="77777777" w:rsidTr="002D51BC">
        <w:trPr>
          <w:trHeight w:val="300"/>
        </w:trPr>
        <w:tc>
          <w:tcPr>
            <w:tcW w:w="2592" w:type="dxa"/>
            <w:noWrap/>
            <w:hideMark/>
          </w:tcPr>
          <w:p w14:paraId="488892E8" w14:textId="77777777" w:rsidR="00F03E53" w:rsidRPr="00F03E53" w:rsidRDefault="0019190A" w:rsidP="002D51BC">
            <w:pPr>
              <w:pStyle w:val="TableText1"/>
              <w:keepNext/>
            </w:pPr>
            <w:r>
              <w:t xml:space="preserve">CAASPP </w:t>
            </w:r>
            <w:r w:rsidR="00F03E53" w:rsidRPr="00F03E53">
              <w:t>ELA Level 1</w:t>
            </w:r>
          </w:p>
        </w:tc>
        <w:tc>
          <w:tcPr>
            <w:tcW w:w="1364" w:type="dxa"/>
            <w:hideMark/>
          </w:tcPr>
          <w:p w14:paraId="3A78A499" w14:textId="77777777" w:rsidR="00F03E53" w:rsidRPr="00F03E53" w:rsidRDefault="00F03E53" w:rsidP="004C6617">
            <w:pPr>
              <w:pStyle w:val="TableText1"/>
            </w:pPr>
            <w:r w:rsidRPr="00F03E53">
              <w:t>96.44</w:t>
            </w:r>
          </w:p>
        </w:tc>
        <w:tc>
          <w:tcPr>
            <w:tcW w:w="1364" w:type="dxa"/>
            <w:hideMark/>
          </w:tcPr>
          <w:p w14:paraId="414F6503" w14:textId="77777777" w:rsidR="00F03E53" w:rsidRPr="00F03E53" w:rsidRDefault="00F03E53" w:rsidP="004C6617">
            <w:pPr>
              <w:pStyle w:val="TableText1"/>
            </w:pPr>
            <w:r w:rsidRPr="00F03E53">
              <w:t>80.03</w:t>
            </w:r>
          </w:p>
        </w:tc>
        <w:tc>
          <w:tcPr>
            <w:tcW w:w="1364" w:type="dxa"/>
            <w:hideMark/>
          </w:tcPr>
          <w:p w14:paraId="1DE2FF5B" w14:textId="77777777" w:rsidR="00F03E53" w:rsidRPr="00F03E53" w:rsidRDefault="00F03E53" w:rsidP="004C6617">
            <w:pPr>
              <w:pStyle w:val="TableText1"/>
            </w:pPr>
            <w:r w:rsidRPr="00F03E53">
              <w:t>55.67</w:t>
            </w:r>
          </w:p>
        </w:tc>
        <w:tc>
          <w:tcPr>
            <w:tcW w:w="1364" w:type="dxa"/>
            <w:hideMark/>
          </w:tcPr>
          <w:p w14:paraId="286B02AD" w14:textId="77777777" w:rsidR="00F03E53" w:rsidRPr="00F03E53" w:rsidRDefault="00F03E53" w:rsidP="004C6617">
            <w:pPr>
              <w:pStyle w:val="TableText1"/>
            </w:pPr>
            <w:r w:rsidRPr="00F03E53">
              <w:t>24.16</w:t>
            </w:r>
          </w:p>
        </w:tc>
      </w:tr>
      <w:tr w:rsidR="00F03E53" w:rsidRPr="00F03E53" w14:paraId="2F48F5AB" w14:textId="77777777" w:rsidTr="002D51BC">
        <w:trPr>
          <w:trHeight w:val="300"/>
        </w:trPr>
        <w:tc>
          <w:tcPr>
            <w:tcW w:w="2592" w:type="dxa"/>
            <w:noWrap/>
            <w:hideMark/>
          </w:tcPr>
          <w:p w14:paraId="73D21519" w14:textId="77777777" w:rsidR="00F03E53" w:rsidRPr="00F03E53" w:rsidRDefault="0019190A" w:rsidP="002D51BC">
            <w:pPr>
              <w:pStyle w:val="TableText1"/>
              <w:keepNext/>
            </w:pPr>
            <w:r>
              <w:t xml:space="preserve">CAASPP </w:t>
            </w:r>
            <w:r w:rsidR="00F03E53" w:rsidRPr="00F03E53">
              <w:t>ELA Level 2</w:t>
            </w:r>
          </w:p>
        </w:tc>
        <w:tc>
          <w:tcPr>
            <w:tcW w:w="1364" w:type="dxa"/>
            <w:hideMark/>
          </w:tcPr>
          <w:p w14:paraId="5D805C03" w14:textId="77777777" w:rsidR="00F03E53" w:rsidRPr="00F03E53" w:rsidRDefault="00F03E53" w:rsidP="004C6617">
            <w:pPr>
              <w:pStyle w:val="TableText1"/>
            </w:pPr>
            <w:r w:rsidRPr="00F03E53">
              <w:t>3.56</w:t>
            </w:r>
          </w:p>
        </w:tc>
        <w:tc>
          <w:tcPr>
            <w:tcW w:w="1364" w:type="dxa"/>
            <w:hideMark/>
          </w:tcPr>
          <w:p w14:paraId="2056C9B7" w14:textId="77777777" w:rsidR="00F03E53" w:rsidRPr="00F03E53" w:rsidRDefault="00F03E53" w:rsidP="004C6617">
            <w:pPr>
              <w:pStyle w:val="TableText1"/>
            </w:pPr>
            <w:r w:rsidRPr="00F03E53">
              <w:t>19.29</w:t>
            </w:r>
          </w:p>
        </w:tc>
        <w:tc>
          <w:tcPr>
            <w:tcW w:w="1364" w:type="dxa"/>
            <w:hideMark/>
          </w:tcPr>
          <w:p w14:paraId="3C85372A" w14:textId="77777777" w:rsidR="00F03E53" w:rsidRPr="00F03E53" w:rsidRDefault="00F03E53" w:rsidP="004C6617">
            <w:pPr>
              <w:pStyle w:val="TableText1"/>
            </w:pPr>
            <w:r w:rsidRPr="00F03E53">
              <w:t>35.8</w:t>
            </w:r>
          </w:p>
        </w:tc>
        <w:tc>
          <w:tcPr>
            <w:tcW w:w="1364" w:type="dxa"/>
            <w:hideMark/>
          </w:tcPr>
          <w:p w14:paraId="5DA21D40" w14:textId="77777777" w:rsidR="00F03E53" w:rsidRPr="00F03E53" w:rsidRDefault="00F03E53" w:rsidP="004C6617">
            <w:pPr>
              <w:pStyle w:val="TableText1"/>
            </w:pPr>
            <w:r w:rsidRPr="00F03E53">
              <w:t>41.34</w:t>
            </w:r>
          </w:p>
        </w:tc>
      </w:tr>
      <w:tr w:rsidR="00F03E53" w:rsidRPr="00F03E53" w14:paraId="67974544" w14:textId="77777777" w:rsidTr="002D51BC">
        <w:trPr>
          <w:trHeight w:val="300"/>
        </w:trPr>
        <w:tc>
          <w:tcPr>
            <w:tcW w:w="2592" w:type="dxa"/>
            <w:noWrap/>
            <w:hideMark/>
          </w:tcPr>
          <w:p w14:paraId="1D057DA9" w14:textId="77777777" w:rsidR="00F03E53" w:rsidRPr="00F03E53" w:rsidRDefault="0019190A" w:rsidP="002D51BC">
            <w:pPr>
              <w:pStyle w:val="TableText1"/>
              <w:keepNext/>
            </w:pPr>
            <w:r>
              <w:t xml:space="preserve">CAASPP </w:t>
            </w:r>
            <w:r w:rsidR="00F03E53" w:rsidRPr="00F03E53">
              <w:t>ELA Level 3</w:t>
            </w:r>
          </w:p>
        </w:tc>
        <w:tc>
          <w:tcPr>
            <w:tcW w:w="1364" w:type="dxa"/>
            <w:hideMark/>
          </w:tcPr>
          <w:p w14:paraId="76B27C61" w14:textId="77777777" w:rsidR="00F03E53" w:rsidRPr="00F03E53" w:rsidRDefault="00F03E53" w:rsidP="004C6617">
            <w:pPr>
              <w:pStyle w:val="TableText1"/>
            </w:pPr>
            <w:r w:rsidRPr="00F03E53">
              <w:t>0</w:t>
            </w:r>
          </w:p>
        </w:tc>
        <w:tc>
          <w:tcPr>
            <w:tcW w:w="1364" w:type="dxa"/>
            <w:hideMark/>
          </w:tcPr>
          <w:p w14:paraId="385A9A16" w14:textId="77777777" w:rsidR="00F03E53" w:rsidRPr="00F03E53" w:rsidRDefault="00F03E53" w:rsidP="004C6617">
            <w:pPr>
              <w:pStyle w:val="TableText1"/>
            </w:pPr>
            <w:r w:rsidRPr="00F03E53">
              <w:t>0.68</w:t>
            </w:r>
          </w:p>
        </w:tc>
        <w:tc>
          <w:tcPr>
            <w:tcW w:w="1364" w:type="dxa"/>
            <w:hideMark/>
          </w:tcPr>
          <w:p w14:paraId="06D619C8" w14:textId="77777777" w:rsidR="00F03E53" w:rsidRPr="00F03E53" w:rsidRDefault="00F03E53" w:rsidP="004C6617">
            <w:pPr>
              <w:pStyle w:val="TableText1"/>
            </w:pPr>
            <w:r w:rsidRPr="00F03E53">
              <w:t>8.43</w:t>
            </w:r>
          </w:p>
        </w:tc>
        <w:tc>
          <w:tcPr>
            <w:tcW w:w="1364" w:type="dxa"/>
            <w:hideMark/>
          </w:tcPr>
          <w:p w14:paraId="5EA7D4B0" w14:textId="77777777" w:rsidR="00F03E53" w:rsidRPr="00F03E53" w:rsidRDefault="00F03E53" w:rsidP="004C6617">
            <w:pPr>
              <w:pStyle w:val="TableText1"/>
            </w:pPr>
            <w:r w:rsidRPr="00F03E53">
              <w:t>29.47</w:t>
            </w:r>
          </w:p>
        </w:tc>
      </w:tr>
      <w:tr w:rsidR="00F03E53" w:rsidRPr="00F03E53" w14:paraId="6C47D01F" w14:textId="77777777" w:rsidTr="002D51BC">
        <w:trPr>
          <w:trHeight w:val="300"/>
        </w:trPr>
        <w:tc>
          <w:tcPr>
            <w:tcW w:w="2592" w:type="dxa"/>
            <w:noWrap/>
            <w:hideMark/>
          </w:tcPr>
          <w:p w14:paraId="31494009" w14:textId="77777777" w:rsidR="00F03E53" w:rsidRPr="00F03E53" w:rsidRDefault="0019190A" w:rsidP="004C6617">
            <w:pPr>
              <w:pStyle w:val="TableText1"/>
            </w:pPr>
            <w:r>
              <w:t xml:space="preserve">CAASPP </w:t>
            </w:r>
            <w:r w:rsidR="00F03E53" w:rsidRPr="00F03E53">
              <w:t>ELA Level 4</w:t>
            </w:r>
          </w:p>
        </w:tc>
        <w:tc>
          <w:tcPr>
            <w:tcW w:w="1364" w:type="dxa"/>
            <w:hideMark/>
          </w:tcPr>
          <w:p w14:paraId="622A562F" w14:textId="77777777" w:rsidR="00F03E53" w:rsidRPr="00F03E53" w:rsidRDefault="00F03E53" w:rsidP="004C6617">
            <w:pPr>
              <w:pStyle w:val="TableText1"/>
            </w:pPr>
            <w:r w:rsidRPr="00F03E53">
              <w:t>0</w:t>
            </w:r>
          </w:p>
        </w:tc>
        <w:tc>
          <w:tcPr>
            <w:tcW w:w="1364" w:type="dxa"/>
            <w:hideMark/>
          </w:tcPr>
          <w:p w14:paraId="0D393CC4" w14:textId="77777777" w:rsidR="00F03E53" w:rsidRPr="00F03E53" w:rsidRDefault="00F03E53" w:rsidP="004C6617">
            <w:pPr>
              <w:pStyle w:val="TableText1"/>
            </w:pPr>
            <w:r w:rsidRPr="00F03E53">
              <w:t>0</w:t>
            </w:r>
          </w:p>
        </w:tc>
        <w:tc>
          <w:tcPr>
            <w:tcW w:w="1364" w:type="dxa"/>
            <w:hideMark/>
          </w:tcPr>
          <w:p w14:paraId="67DCF00F" w14:textId="77777777" w:rsidR="00F03E53" w:rsidRPr="00F03E53" w:rsidRDefault="00F03E53" w:rsidP="004C6617">
            <w:pPr>
              <w:pStyle w:val="TableText1"/>
            </w:pPr>
            <w:r w:rsidRPr="00F03E53">
              <w:t>0.1</w:t>
            </w:r>
          </w:p>
        </w:tc>
        <w:tc>
          <w:tcPr>
            <w:tcW w:w="1364" w:type="dxa"/>
            <w:hideMark/>
          </w:tcPr>
          <w:p w14:paraId="21F26CE2" w14:textId="77777777" w:rsidR="00F03E53" w:rsidRPr="00F03E53" w:rsidRDefault="00F03E53" w:rsidP="004C6617">
            <w:pPr>
              <w:pStyle w:val="TableText1"/>
            </w:pPr>
            <w:r w:rsidRPr="00F03E53">
              <w:t>5.03</w:t>
            </w:r>
          </w:p>
        </w:tc>
      </w:tr>
    </w:tbl>
    <w:p w14:paraId="1A08340B" w14:textId="77777777" w:rsidR="00D1374F" w:rsidRDefault="00D1374F" w:rsidP="00D1374F">
      <w:pPr>
        <w:widowControl w:val="0"/>
        <w:autoSpaceDE w:val="0"/>
        <w:autoSpaceDN w:val="0"/>
        <w:adjustRightInd w:val="0"/>
        <w:spacing w:before="5" w:after="0" w:line="260" w:lineRule="exact"/>
        <w:rPr>
          <w:sz w:val="26"/>
          <w:szCs w:val="26"/>
        </w:rPr>
      </w:pPr>
    </w:p>
    <w:sectPr w:rsidR="00D1374F" w:rsidSect="00AC42E7">
      <w:footerReference w:type="even" r:id="rId40"/>
      <w:footerReference w:type="default" r:id="rId41"/>
      <w:footnotePr>
        <w:numRestart w:val="eachSect"/>
      </w:footnotePr>
      <w:pgSz w:w="12240" w:h="15840"/>
      <w:pgMar w:top="1152" w:right="1152"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CD78" w14:textId="77777777" w:rsidR="00695FA2" w:rsidRDefault="00695FA2">
      <w:r>
        <w:separator/>
      </w:r>
    </w:p>
    <w:p w14:paraId="376153D4" w14:textId="77777777" w:rsidR="00695FA2" w:rsidRDefault="00695FA2"/>
  </w:endnote>
  <w:endnote w:type="continuationSeparator" w:id="0">
    <w:p w14:paraId="5BC1DD27" w14:textId="77777777" w:rsidR="00695FA2" w:rsidRDefault="00695FA2">
      <w:r>
        <w:continuationSeparator/>
      </w:r>
    </w:p>
    <w:p w14:paraId="374E0A5E" w14:textId="77777777" w:rsidR="00695FA2" w:rsidRDefault="00695FA2"/>
  </w:endnote>
  <w:endnote w:type="continuationNotice" w:id="1">
    <w:p w14:paraId="733FE707" w14:textId="77777777" w:rsidR="00695FA2" w:rsidRDefault="00695FA2">
      <w:pPr>
        <w:spacing w:after="0"/>
      </w:pPr>
    </w:p>
    <w:p w14:paraId="758EEC34" w14:textId="77777777" w:rsidR="00695FA2" w:rsidRDefault="00695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MS">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Euclid">
    <w:altName w:val="Bell MT"/>
    <w:charset w:val="00"/>
    <w:family w:val="roman"/>
    <w:pitch w:val="variable"/>
    <w:sig w:usb0="8000002F" w:usb1="0000000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4F32" w14:textId="77777777" w:rsidR="007641BE" w:rsidRDefault="007641BE">
    <w:pPr>
      <w:pStyle w:val="Footer"/>
      <w:tabs>
        <w:tab w:val="right" w:pos="9900"/>
      </w:tabs>
      <w:jc w:val="center"/>
      <w:rPr>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5072" w14:textId="77777777" w:rsidR="007641BE" w:rsidRDefault="007641BE" w:rsidP="00ED4A7E">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A3A3" w14:textId="77777777" w:rsidR="007641BE" w:rsidRPr="00F34548" w:rsidRDefault="007641BE" w:rsidP="00F34548">
    <w:pPr>
      <w:pStyle w:val="Footer"/>
      <w:jc w:val="center"/>
    </w:pPr>
    <w:r w:rsidRPr="00F34548">
      <w:rPr>
        <w:rStyle w:val="PageNumber"/>
      </w:rPr>
      <w:t>–</w:t>
    </w:r>
    <w:proofErr w:type="spellStart"/>
    <w:r w:rsidRPr="00F34548">
      <w:rPr>
        <w:rStyle w:val="PageNumber"/>
      </w:rPr>
      <w:fldChar w:fldCharType="begin"/>
    </w:r>
    <w:r w:rsidRPr="00F34548">
      <w:rPr>
        <w:rStyle w:val="PageNumber"/>
      </w:rPr>
      <w:instrText xml:space="preserve"> PAGE </w:instrText>
    </w:r>
    <w:r w:rsidRPr="00F34548">
      <w:rPr>
        <w:rStyle w:val="PageNumber"/>
      </w:rPr>
      <w:fldChar w:fldCharType="separate"/>
    </w:r>
    <w:r w:rsidR="00513763">
      <w:rPr>
        <w:rStyle w:val="PageNumber"/>
        <w:noProof/>
      </w:rPr>
      <w:t>ii</w:t>
    </w:r>
    <w:proofErr w:type="spellEnd"/>
    <w:r w:rsidRPr="00F34548">
      <w:rPr>
        <w:rStyle w:val="PageNumber"/>
      </w:rPr>
      <w:fldChar w:fldCharType="end"/>
    </w:r>
    <w:r w:rsidRPr="00F34548">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ACCE" w14:textId="77777777" w:rsidR="007641BE" w:rsidRPr="001C1924" w:rsidRDefault="007641BE" w:rsidP="00F34548">
    <w:pPr>
      <w:pStyle w:val="Footer"/>
      <w:jc w:val="center"/>
    </w:pPr>
    <w:r>
      <w:t>–</w:t>
    </w:r>
    <w:r>
      <w:fldChar w:fldCharType="begin"/>
    </w:r>
    <w:r>
      <w:instrText xml:space="preserve"> PAGE  \* roman  \* MERGEFORMAT </w:instrText>
    </w:r>
    <w:r>
      <w:fldChar w:fldCharType="separate"/>
    </w:r>
    <w:r w:rsidR="00513763">
      <w:rPr>
        <w:noProof/>
      </w:rPr>
      <w:t>ix</w:t>
    </w:r>
    <w:r>
      <w:fldChar w:fldCharType="end"/>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F434" w14:textId="77777777" w:rsidR="007641BE" w:rsidRPr="00F34548" w:rsidRDefault="007641BE" w:rsidP="00F34548">
    <w:pPr>
      <w:pStyle w:val="Footer"/>
    </w:pPr>
    <w:r>
      <w:fldChar w:fldCharType="begin"/>
    </w:r>
    <w:r>
      <w:instrText xml:space="preserve"> PAGE  \* Arabic  \* MERGEFORMAT </w:instrText>
    </w:r>
    <w:r>
      <w:fldChar w:fldCharType="separate"/>
    </w:r>
    <w:r w:rsidR="00513763">
      <w:rPr>
        <w:noProof/>
      </w:rPr>
      <w:t>70</w:t>
    </w:r>
    <w:r>
      <w:fldChar w:fldCharType="end"/>
    </w:r>
    <w:r>
      <w:t xml:space="preserve"> ♦ Standard-Setting Technical Report for the Summative ELPAC</w:t>
    </w:r>
    <w:r>
      <w:ptab w:relativeTo="margin" w:alignment="right" w:leader="none"/>
    </w:r>
    <w:r w:rsidR="00DB4208">
      <w:t>May</w:t>
    </w:r>
    <w:r>
      <w:t xml:space="preserve"> </w:t>
    </w:r>
    <w:r w:rsidR="00DB4208">
      <w:t>14</w:t>
    </w:r>
    <w:r>
      <w:t>, 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1CB0" w14:textId="77777777" w:rsidR="007641BE" w:rsidRPr="001C1924" w:rsidRDefault="00DB4208" w:rsidP="00F34548">
    <w:pPr>
      <w:pStyle w:val="Footer"/>
    </w:pPr>
    <w:r>
      <w:t>May 14</w:t>
    </w:r>
    <w:r w:rsidR="007641BE">
      <w:t>, 2018</w:t>
    </w:r>
    <w:r w:rsidR="007641BE">
      <w:ptab w:relativeTo="margin" w:alignment="right" w:leader="none"/>
    </w:r>
    <w:r w:rsidR="007641BE">
      <w:t xml:space="preserve">Standard-Setting Technical Report for the Summative ELPAC ♦ </w:t>
    </w:r>
    <w:r w:rsidR="007641BE">
      <w:fldChar w:fldCharType="begin"/>
    </w:r>
    <w:r w:rsidR="007641BE">
      <w:instrText xml:space="preserve"> PAGE  \* Arabic  \* MERGEFORMAT </w:instrText>
    </w:r>
    <w:r w:rsidR="007641BE">
      <w:fldChar w:fldCharType="separate"/>
    </w:r>
    <w:r w:rsidR="00513763">
      <w:rPr>
        <w:noProof/>
      </w:rPr>
      <w:t>71</w:t>
    </w:r>
    <w:r w:rsidR="007641BE">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EE9B" w14:textId="77777777" w:rsidR="007641BE" w:rsidRPr="00F34548" w:rsidRDefault="00DB4208" w:rsidP="00F34548">
    <w:pPr>
      <w:pStyle w:val="Footer"/>
    </w:pPr>
    <w:r>
      <w:t>May 14</w:t>
    </w:r>
    <w:r w:rsidR="007641BE">
      <w:t>, 2018</w:t>
    </w:r>
    <w:r w:rsidR="007641BE">
      <w:ptab w:relativeTo="margin" w:alignment="right" w:leader="none"/>
    </w:r>
    <w:r w:rsidR="007641BE">
      <w:t xml:space="preserve">Standard-Setting Technical Report for the Summative ELPAC ♦ </w:t>
    </w:r>
    <w:r w:rsidR="007641BE">
      <w:fldChar w:fldCharType="begin"/>
    </w:r>
    <w:r w:rsidR="007641BE">
      <w:instrText xml:space="preserve"> PAGE  \* Arabic  \* MERGEFORMAT </w:instrText>
    </w:r>
    <w:r w:rsidR="007641BE">
      <w:fldChar w:fldCharType="separate"/>
    </w:r>
    <w:r w:rsidR="00513763">
      <w:rPr>
        <w:noProof/>
      </w:rPr>
      <w:t>1</w:t>
    </w:r>
    <w:r w:rsidR="007641BE">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9B22" w14:textId="77777777" w:rsidR="007641BE" w:rsidRDefault="007641BE" w:rsidP="00DF356F">
    <w:pPr>
      <w:pStyle w:val="Footer"/>
    </w:pPr>
    <w:r>
      <w:fldChar w:fldCharType="begin"/>
    </w:r>
    <w:r>
      <w:instrText xml:space="preserve"> PAGE  \* Arabic  \* MERGEFORMAT </w:instrText>
    </w:r>
    <w:r>
      <w:fldChar w:fldCharType="separate"/>
    </w:r>
    <w:r w:rsidR="00513763">
      <w:rPr>
        <w:noProof/>
      </w:rPr>
      <w:t>112</w:t>
    </w:r>
    <w:r>
      <w:fldChar w:fldCharType="end"/>
    </w:r>
    <w:r>
      <w:t xml:space="preserve"> ♦ Standard-Setting Technical Report for the Summative ELPAC </w:t>
    </w:r>
    <w:r>
      <w:ptab w:relativeTo="margin" w:alignment="right" w:leader="none"/>
    </w:r>
    <w:r>
      <w:t>April 30, 2018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AE8F" w14:textId="77777777" w:rsidR="007641BE" w:rsidRDefault="007641BE" w:rsidP="00DF356F">
    <w:pPr>
      <w:pStyle w:val="Footer"/>
    </w:pPr>
    <w:r>
      <w:t>April 30, 2018</w:t>
    </w:r>
    <w:r>
      <w:ptab w:relativeTo="margin" w:alignment="right" w:leader="none"/>
    </w:r>
    <w:r>
      <w:t xml:space="preserve">Standard-Setting Technical Report for the Summative ELPAC ♦ </w:t>
    </w:r>
    <w:r>
      <w:fldChar w:fldCharType="begin"/>
    </w:r>
    <w:r>
      <w:instrText xml:space="preserve"> PAGE  \* Arabic  \* MERGEFORMAT </w:instrText>
    </w:r>
    <w:r>
      <w:fldChar w:fldCharType="separate"/>
    </w:r>
    <w:r w:rsidR="00513763">
      <w:rPr>
        <w:noProof/>
      </w:rPr>
      <w:t>113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8064" w14:textId="77777777" w:rsidR="00695FA2" w:rsidRDefault="00695FA2">
      <w:r>
        <w:separator/>
      </w:r>
    </w:p>
    <w:p w14:paraId="0B46417E" w14:textId="77777777" w:rsidR="00695FA2" w:rsidRDefault="00695FA2"/>
  </w:footnote>
  <w:footnote w:type="continuationSeparator" w:id="0">
    <w:p w14:paraId="5AD6C9D0" w14:textId="77777777" w:rsidR="00695FA2" w:rsidRDefault="00695FA2">
      <w:r>
        <w:continuationSeparator/>
      </w:r>
    </w:p>
    <w:p w14:paraId="7D090A79" w14:textId="77777777" w:rsidR="00695FA2" w:rsidRDefault="00695FA2"/>
  </w:footnote>
  <w:footnote w:type="continuationNotice" w:id="1">
    <w:p w14:paraId="62BB2CB5" w14:textId="77777777" w:rsidR="00695FA2" w:rsidRDefault="00695FA2">
      <w:pPr>
        <w:spacing w:after="0"/>
      </w:pPr>
    </w:p>
    <w:p w14:paraId="41AF17AF" w14:textId="77777777" w:rsidR="00695FA2" w:rsidRDefault="00695FA2"/>
  </w:footnote>
  <w:footnote w:id="2">
    <w:p w14:paraId="7493522E" w14:textId="77777777" w:rsidR="007641BE" w:rsidRDefault="007641BE" w:rsidP="00DF356F">
      <w:pPr>
        <w:pStyle w:val="FootnoteText"/>
        <w:ind w:left="0"/>
      </w:pPr>
      <w:r w:rsidRPr="007E6F43">
        <w:rPr>
          <w:rStyle w:val="FootnoteReference"/>
        </w:rPr>
        <w:footnoteRef/>
      </w:r>
      <w:r>
        <w:t xml:space="preserve"> The grade two assessment included two items that were multipoint items. These items appeared twice in the OIB, according to the RP67 theta value associated with each score point. </w:t>
      </w:r>
    </w:p>
  </w:footnote>
  <w:footnote w:id="3">
    <w:p w14:paraId="52C4B043" w14:textId="77777777" w:rsidR="007641BE" w:rsidRDefault="007641BE" w:rsidP="00DC6399">
      <w:pPr>
        <w:pStyle w:val="FootnoteText"/>
      </w:pPr>
      <w:r>
        <w:rPr>
          <w:rStyle w:val="FootnoteReference"/>
        </w:rPr>
        <w:footnoteRef/>
      </w:r>
      <w:r>
        <w:t xml:space="preserve"> Probabilities assume normality of the sample; sampling theory suggests that, as the size of the group increases, the distribution gets closer to normal.</w:t>
      </w:r>
    </w:p>
  </w:footnote>
  <w:footnote w:id="4">
    <w:p w14:paraId="5EAAED5A" w14:textId="77777777" w:rsidR="007641BE" w:rsidRDefault="007641BE" w:rsidP="00DC6399">
      <w:pPr>
        <w:pStyle w:val="FootnoteText"/>
      </w:pPr>
      <w:r>
        <w:rPr>
          <w:rStyle w:val="FootnoteReference"/>
        </w:rPr>
        <w:footnoteRef/>
      </w:r>
      <w:r>
        <w:t xml:space="preserve"> One grades three through five panelist indicated that for her or him, it was not useful to take the test before making judgments.</w:t>
      </w:r>
    </w:p>
  </w:footnote>
  <w:footnote w:id="5">
    <w:p w14:paraId="5E608EEE" w14:textId="77777777" w:rsidR="007641BE" w:rsidRDefault="007641BE" w:rsidP="00DC6399">
      <w:pPr>
        <w:pStyle w:val="FootnoteText"/>
      </w:pPr>
      <w:r>
        <w:rPr>
          <w:rStyle w:val="FootnoteReference"/>
        </w:rPr>
        <w:footnoteRef/>
      </w:r>
      <w:r>
        <w:t xml:space="preserve"> One panelist did not respond to this question.</w:t>
      </w:r>
    </w:p>
  </w:footnote>
  <w:footnote w:id="6">
    <w:p w14:paraId="39581641" w14:textId="77777777" w:rsidR="007641BE" w:rsidRDefault="007641BE">
      <w:pPr>
        <w:pStyle w:val="FootnoteText"/>
      </w:pPr>
      <w:r>
        <w:rPr>
          <w:rStyle w:val="FootnoteReference"/>
        </w:rPr>
        <w:footnoteRef/>
      </w:r>
      <w:r>
        <w:t xml:space="preserve"> “CVC words” are three-letter words that follow a consonant/vowel/consonant pattern.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6A0C" w14:textId="77777777" w:rsidR="007641BE" w:rsidRDefault="007641B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4D2F" w14:textId="77777777" w:rsidR="007641BE" w:rsidRDefault="007641BE">
    <w:pPr>
      <w:pStyle w:val="Header"/>
    </w:pPr>
    <w:r>
      <w:t>Summative ELPAC Standard Setting Technical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D5B1" w14:textId="77777777" w:rsidR="007641BE" w:rsidRPr="00F34548" w:rsidRDefault="007641BE" w:rsidP="00F34548">
    <w:pPr>
      <w:pStyle w:val="Header"/>
      <w:jc w:val="right"/>
    </w:pPr>
    <w:r>
      <w:t>Summative ELPAC Standard Setting Technical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D66B" w14:textId="333CB72C" w:rsidR="007641BE" w:rsidRDefault="0051278F" w:rsidP="00C12D8E">
    <w:pPr>
      <w:pStyle w:val="Header"/>
    </w:pPr>
    <w:fldSimple w:instr="STYLEREF  &quot;Heading 1&quot;  \* MERGEFORMAT">
      <w:r w:rsidR="00760208">
        <w:t>Materials</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1FFE" w14:textId="6911601C" w:rsidR="007641BE" w:rsidRPr="00A03367" w:rsidRDefault="0051278F" w:rsidP="008D5161">
    <w:pPr>
      <w:pStyle w:val="Header"/>
      <w:jc w:val="right"/>
    </w:pPr>
    <w:fldSimple w:instr="STYLEREF  &quot;Heading 1&quot;  \* MERGEFORMAT">
      <w:r w:rsidR="00760208">
        <w:t>Materials</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5600" w14:textId="2B39FD3E" w:rsidR="007641BE" w:rsidRDefault="0051278F" w:rsidP="008D5161">
    <w:pPr>
      <w:pStyle w:val="Header"/>
      <w:jc w:val="right"/>
    </w:pPr>
    <w:fldSimple w:instr="STYLEREF  &quot;Heading 1&quot;  \* MERGEFORMAT">
      <w:r w:rsidR="00760208">
        <w:t>Introduction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5F9"/>
    <w:multiLevelType w:val="hybridMultilevel"/>
    <w:tmpl w:val="2994668E"/>
    <w:lvl w:ilvl="0" w:tplc="E52418B8">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75832"/>
    <w:multiLevelType w:val="hybridMultilevel"/>
    <w:tmpl w:val="9D66F198"/>
    <w:lvl w:ilvl="0" w:tplc="14DCB258">
      <w:start w:val="1"/>
      <w:numFmt w:val="decimal"/>
      <w:lvlText w:val="%1."/>
      <w:lvlJc w:val="right"/>
      <w:pPr>
        <w:ind w:left="648"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E261A"/>
    <w:multiLevelType w:val="hybridMultilevel"/>
    <w:tmpl w:val="FEBC056E"/>
    <w:lvl w:ilvl="0" w:tplc="21AAE3DC">
      <w:start w:val="1"/>
      <w:numFmt w:val="decimal"/>
      <w:lvlText w:val="%1."/>
      <w:lvlJc w:val="right"/>
      <w:pPr>
        <w:ind w:left="648" w:hanging="360"/>
      </w:pPr>
      <w:rPr>
        <w:rFonts w:hint="default"/>
      </w:rPr>
    </w:lvl>
    <w:lvl w:ilvl="1" w:tplc="FFFFFFFF">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3" w15:restartNumberingAfterBreak="0">
    <w:nsid w:val="10972690"/>
    <w:multiLevelType w:val="hybridMultilevel"/>
    <w:tmpl w:val="2994668E"/>
    <w:lvl w:ilvl="0" w:tplc="E52418B8">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40B9B"/>
    <w:multiLevelType w:val="hybridMultilevel"/>
    <w:tmpl w:val="C5BA2962"/>
    <w:lvl w:ilvl="0" w:tplc="D7626E72">
      <w:start w:val="1"/>
      <w:numFmt w:val="decimal"/>
      <w:lvlText w:val="%1."/>
      <w:lvlJc w:val="right"/>
      <w:pPr>
        <w:ind w:left="1008" w:hanging="360"/>
      </w:pPr>
      <w:rPr>
        <w:rFonts w:hint="default"/>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159A5D72"/>
    <w:multiLevelType w:val="hybridMultilevel"/>
    <w:tmpl w:val="4BD8211C"/>
    <w:lvl w:ilvl="0" w:tplc="7D56D7AA">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16691"/>
    <w:multiLevelType w:val="hybridMultilevel"/>
    <w:tmpl w:val="D1FC6F44"/>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B901443"/>
    <w:multiLevelType w:val="hybridMultilevel"/>
    <w:tmpl w:val="80B057E2"/>
    <w:lvl w:ilvl="0" w:tplc="941092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27EA1"/>
    <w:multiLevelType w:val="hybridMultilevel"/>
    <w:tmpl w:val="2994668E"/>
    <w:lvl w:ilvl="0" w:tplc="E52418B8">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D57E1"/>
    <w:multiLevelType w:val="hybridMultilevel"/>
    <w:tmpl w:val="30FA4DC4"/>
    <w:lvl w:ilvl="0" w:tplc="D7626E72">
      <w:start w:val="1"/>
      <w:numFmt w:val="decimal"/>
      <w:lvlText w:val="%1."/>
      <w:lvlJc w:val="right"/>
      <w:pPr>
        <w:ind w:left="1008" w:hanging="360"/>
      </w:pPr>
      <w:rPr>
        <w:rFonts w:hint="default"/>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24CD0DF2"/>
    <w:multiLevelType w:val="hybridMultilevel"/>
    <w:tmpl w:val="2994668E"/>
    <w:lvl w:ilvl="0" w:tplc="E52418B8">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222DC"/>
    <w:multiLevelType w:val="hybridMultilevel"/>
    <w:tmpl w:val="11B232F6"/>
    <w:lvl w:ilvl="0" w:tplc="AD32CD1C">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60512"/>
    <w:multiLevelType w:val="hybridMultilevel"/>
    <w:tmpl w:val="2994668E"/>
    <w:lvl w:ilvl="0" w:tplc="E52418B8">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62009"/>
    <w:multiLevelType w:val="hybridMultilevel"/>
    <w:tmpl w:val="86165E02"/>
    <w:lvl w:ilvl="0" w:tplc="CB8A1C3A">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19129E"/>
    <w:multiLevelType w:val="hybridMultilevel"/>
    <w:tmpl w:val="DF763DA0"/>
    <w:lvl w:ilvl="0" w:tplc="EACE9194">
      <w:start w:val="1"/>
      <w:numFmt w:val="decimal"/>
      <w:pStyle w:val="Table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55B1C"/>
    <w:multiLevelType w:val="hybridMultilevel"/>
    <w:tmpl w:val="1CF68F62"/>
    <w:lvl w:ilvl="0" w:tplc="1CBE0F52">
      <w:start w:val="1"/>
      <w:numFmt w:val="decimal"/>
      <w:pStyle w:val="Numbered"/>
      <w:lvlText w:val="%1."/>
      <w:lvlJc w:val="right"/>
      <w:pPr>
        <w:ind w:left="648" w:hanging="360"/>
      </w:pPr>
      <w:rPr>
        <w:rFonts w:ascii="Arial" w:hAnsi="Arial" w:hint="default"/>
        <w:b w:val="0"/>
        <w:i w:val="0"/>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92913"/>
    <w:multiLevelType w:val="hybridMultilevel"/>
    <w:tmpl w:val="B204B214"/>
    <w:lvl w:ilvl="0" w:tplc="9442130A">
      <w:start w:val="1"/>
      <w:numFmt w:val="decimal"/>
      <w:pStyle w:val="NumberedIndented"/>
      <w:lvlText w:val="%1."/>
      <w:lvlJc w:val="right"/>
      <w:pPr>
        <w:ind w:left="1080" w:hanging="360"/>
      </w:pPr>
      <w:rPr>
        <w:rFonts w:ascii="Arial" w:hAnsi="Arial" w:hint="default"/>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CF130D"/>
    <w:multiLevelType w:val="hybridMultilevel"/>
    <w:tmpl w:val="D22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933054"/>
    <w:multiLevelType w:val="hybridMultilevel"/>
    <w:tmpl w:val="5638FBFE"/>
    <w:lvl w:ilvl="0" w:tplc="045C7C8C">
      <w:start w:val="1"/>
      <w:numFmt w:val="decimal"/>
      <w:lvlText w:val="%1."/>
      <w:lvlJc w:val="right"/>
      <w:pPr>
        <w:ind w:left="648"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52456"/>
    <w:multiLevelType w:val="hybridMultilevel"/>
    <w:tmpl w:val="9496ADC6"/>
    <w:lvl w:ilvl="0" w:tplc="19808740">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A17CC"/>
    <w:multiLevelType w:val="hybridMultilevel"/>
    <w:tmpl w:val="43CA0B8E"/>
    <w:lvl w:ilvl="0" w:tplc="7E6681F8">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02AF4"/>
    <w:multiLevelType w:val="hybridMultilevel"/>
    <w:tmpl w:val="6FF8E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B1D8A"/>
    <w:multiLevelType w:val="multilevel"/>
    <w:tmpl w:val="7068A90A"/>
    <w:lvl w:ilvl="0">
      <w:start w:val="1"/>
      <w:numFmt w:val="decimal"/>
      <w:pStyle w:val="Heading1"/>
      <w:suff w:val="space"/>
      <w:lvlText w:val="Chapter %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FB447F"/>
    <w:multiLevelType w:val="hybridMultilevel"/>
    <w:tmpl w:val="F5D2F9CA"/>
    <w:lvl w:ilvl="0" w:tplc="D7626E72">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87D75"/>
    <w:multiLevelType w:val="hybridMultilevel"/>
    <w:tmpl w:val="EF60E292"/>
    <w:lvl w:ilvl="0" w:tplc="78EEAB38">
      <w:start w:val="1"/>
      <w:numFmt w:val="bullet"/>
      <w:pStyle w:val="bullet"/>
      <w:lvlText w:val=""/>
      <w:lvlJc w:val="left"/>
      <w:pPr>
        <w:tabs>
          <w:tab w:val="num" w:pos="648"/>
        </w:tabs>
        <w:ind w:left="648" w:hanging="360"/>
      </w:pPr>
      <w:rPr>
        <w:rFonts w:ascii="Symbol" w:hAnsi="Symbol" w:hint="default"/>
        <w:sz w:val="24"/>
        <w:szCs w:val="24"/>
      </w:rPr>
    </w:lvl>
    <w:lvl w:ilvl="1" w:tplc="04090003">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D0E49A4"/>
    <w:multiLevelType w:val="multilevel"/>
    <w:tmpl w:val="D6DE7B9A"/>
    <w:lvl w:ilvl="0">
      <w:start w:val="1"/>
      <w:numFmt w:val="decimal"/>
      <w:lvlText w:val="Chapter %1"/>
      <w:lvlJc w:val="left"/>
      <w:pPr>
        <w:tabs>
          <w:tab w:val="num" w:pos="1800"/>
        </w:tabs>
      </w:pPr>
      <w:rPr>
        <w:rFonts w:ascii="Arial" w:hAnsi="Arial" w:cs="Arial" w:hint="default"/>
      </w:rPr>
    </w:lvl>
    <w:lvl w:ilvl="1">
      <w:start w:val="1"/>
      <w:numFmt w:val="decimalZero"/>
      <w:isLgl/>
      <w:lvlText w:val="Chapter .%1.%2"/>
      <w:lvlJc w:val="left"/>
      <w:pPr>
        <w:tabs>
          <w:tab w:val="num" w:pos="2520"/>
        </w:tabs>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26" w15:restartNumberingAfterBreak="0">
    <w:nsid w:val="509F19B9"/>
    <w:multiLevelType w:val="hybridMultilevel"/>
    <w:tmpl w:val="01101A36"/>
    <w:lvl w:ilvl="0" w:tplc="845AF9FA">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B1CC0"/>
    <w:multiLevelType w:val="hybridMultilevel"/>
    <w:tmpl w:val="6CA2F486"/>
    <w:lvl w:ilvl="0" w:tplc="10280B24">
      <w:start w:val="1"/>
      <w:numFmt w:val="bullet"/>
      <w:pStyle w:val="Subbullet3"/>
      <w:lvlText w:val="–"/>
      <w:lvlJc w:val="left"/>
      <w:pPr>
        <w:tabs>
          <w:tab w:val="num" w:pos="979"/>
        </w:tabs>
        <w:ind w:left="979" w:hanging="187"/>
      </w:pPr>
      <w:rPr>
        <w:rFonts w:ascii="Arial" w:hAnsi="Arial" w:hint="default"/>
        <w:sz w:val="24"/>
        <w:szCs w:val="22"/>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8" w15:restartNumberingAfterBreak="0">
    <w:nsid w:val="582B450E"/>
    <w:multiLevelType w:val="hybridMultilevel"/>
    <w:tmpl w:val="BAF2653E"/>
    <w:lvl w:ilvl="0" w:tplc="359CEE62">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90EB4"/>
    <w:multiLevelType w:val="hybridMultilevel"/>
    <w:tmpl w:val="62ACC110"/>
    <w:lvl w:ilvl="0" w:tplc="BBA8D354">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97993"/>
    <w:multiLevelType w:val="hybridMultilevel"/>
    <w:tmpl w:val="5BCCF4C8"/>
    <w:lvl w:ilvl="0" w:tplc="406E1D7A">
      <w:start w:val="1"/>
      <w:numFmt w:val="bullet"/>
      <w:pStyle w:val="bullets"/>
      <w:lvlText w:val=""/>
      <w:lvlJc w:val="left"/>
      <w:pPr>
        <w:tabs>
          <w:tab w:val="num" w:pos="619"/>
        </w:tabs>
        <w:ind w:left="619" w:hanging="187"/>
      </w:pPr>
      <w:rPr>
        <w:rFonts w:ascii="Symbol" w:hAnsi="Symbol" w:hint="default"/>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493F1A"/>
    <w:multiLevelType w:val="hybridMultilevel"/>
    <w:tmpl w:val="2994668E"/>
    <w:lvl w:ilvl="0" w:tplc="E52418B8">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75271"/>
    <w:multiLevelType w:val="hybridMultilevel"/>
    <w:tmpl w:val="2994668E"/>
    <w:lvl w:ilvl="0" w:tplc="E52418B8">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82FB3"/>
    <w:multiLevelType w:val="hybridMultilevel"/>
    <w:tmpl w:val="84321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B491D"/>
    <w:multiLevelType w:val="hybridMultilevel"/>
    <w:tmpl w:val="21A40298"/>
    <w:lvl w:ilvl="0" w:tplc="98403FFA">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A177B4"/>
    <w:multiLevelType w:val="hybridMultilevel"/>
    <w:tmpl w:val="650259C8"/>
    <w:lvl w:ilvl="0" w:tplc="A06E2EB4">
      <w:start w:val="1"/>
      <w:numFmt w:val="decimal"/>
      <w:lvlText w:val="%1."/>
      <w:lvlJc w:val="left"/>
      <w:pPr>
        <w:ind w:left="360" w:hanging="360"/>
      </w:pPr>
      <w:rPr>
        <w:rFonts w:ascii="Arial" w:eastAsia="SimSun" w:hAnsi="Arial"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9A3BFB"/>
    <w:multiLevelType w:val="hybridMultilevel"/>
    <w:tmpl w:val="05946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7324E5"/>
    <w:multiLevelType w:val="hybridMultilevel"/>
    <w:tmpl w:val="9496ADC6"/>
    <w:lvl w:ilvl="0" w:tplc="FFFFFFFF">
      <w:start w:val="1"/>
      <w:numFmt w:val="decimal"/>
      <w:lvlText w:val="%1."/>
      <w:lvlJc w:val="left"/>
      <w:pPr>
        <w:ind w:left="720" w:hanging="360"/>
      </w:pPr>
      <w:rPr>
        <w:rFonts w:ascii="Arial" w:eastAsiaTheme="minorHAnsi" w:hAnsi="Arial" w:cs="Arial"/>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AD477C"/>
    <w:multiLevelType w:val="hybridMultilevel"/>
    <w:tmpl w:val="5C349FD8"/>
    <w:lvl w:ilvl="0" w:tplc="91F4A736">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453FFF"/>
    <w:multiLevelType w:val="hybridMultilevel"/>
    <w:tmpl w:val="D388B93A"/>
    <w:lvl w:ilvl="0" w:tplc="FB021244">
      <w:start w:val="1"/>
      <w:numFmt w:val="decimal"/>
      <w:lvlText w:val="%1."/>
      <w:lvlJc w:val="right"/>
      <w:pPr>
        <w:ind w:left="64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865053">
    <w:abstractNumId w:val="24"/>
  </w:num>
  <w:num w:numId="2" w16cid:durableId="477697791">
    <w:abstractNumId w:val="30"/>
  </w:num>
  <w:num w:numId="3" w16cid:durableId="1267543973">
    <w:abstractNumId w:val="25"/>
  </w:num>
  <w:num w:numId="4" w16cid:durableId="429357165">
    <w:abstractNumId w:val="25"/>
  </w:num>
  <w:num w:numId="5" w16cid:durableId="1747648984">
    <w:abstractNumId w:val="25"/>
  </w:num>
  <w:num w:numId="6" w16cid:durableId="2131044352">
    <w:abstractNumId w:val="25"/>
  </w:num>
  <w:num w:numId="7" w16cid:durableId="206768283">
    <w:abstractNumId w:val="27"/>
  </w:num>
  <w:num w:numId="8" w16cid:durableId="1004093362">
    <w:abstractNumId w:val="14"/>
  </w:num>
  <w:num w:numId="9" w16cid:durableId="1407919756">
    <w:abstractNumId w:val="14"/>
    <w:lvlOverride w:ilvl="0">
      <w:startOverride w:val="1"/>
    </w:lvlOverride>
  </w:num>
  <w:num w:numId="10" w16cid:durableId="371926217">
    <w:abstractNumId w:val="1"/>
    <w:lvlOverride w:ilvl="0">
      <w:startOverride w:val="1"/>
    </w:lvlOverride>
  </w:num>
  <w:num w:numId="11" w16cid:durableId="1668098247">
    <w:abstractNumId w:val="16"/>
  </w:num>
  <w:num w:numId="12" w16cid:durableId="1257637421">
    <w:abstractNumId w:val="2"/>
  </w:num>
  <w:num w:numId="13" w16cid:durableId="176502146">
    <w:abstractNumId w:val="15"/>
  </w:num>
  <w:num w:numId="14" w16cid:durableId="1877504833">
    <w:abstractNumId w:val="9"/>
  </w:num>
  <w:num w:numId="15" w16cid:durableId="230123144">
    <w:abstractNumId w:val="28"/>
  </w:num>
  <w:num w:numId="16" w16cid:durableId="1423644653">
    <w:abstractNumId w:val="39"/>
  </w:num>
  <w:num w:numId="17" w16cid:durableId="374349295">
    <w:abstractNumId w:val="23"/>
  </w:num>
  <w:num w:numId="18" w16cid:durableId="1108890249">
    <w:abstractNumId w:val="34"/>
  </w:num>
  <w:num w:numId="19" w16cid:durableId="544558544">
    <w:abstractNumId w:val="13"/>
  </w:num>
  <w:num w:numId="20" w16cid:durableId="377245010">
    <w:abstractNumId w:val="5"/>
  </w:num>
  <w:num w:numId="21" w16cid:durableId="553347154">
    <w:abstractNumId w:val="26"/>
  </w:num>
  <w:num w:numId="22" w16cid:durableId="1982808396">
    <w:abstractNumId w:val="11"/>
  </w:num>
  <w:num w:numId="23" w16cid:durableId="1851867570">
    <w:abstractNumId w:val="20"/>
  </w:num>
  <w:num w:numId="24" w16cid:durableId="1793014806">
    <w:abstractNumId w:val="29"/>
  </w:num>
  <w:num w:numId="25" w16cid:durableId="1089153798">
    <w:abstractNumId w:val="4"/>
  </w:num>
  <w:num w:numId="26" w16cid:durableId="1054430710">
    <w:abstractNumId w:val="22"/>
  </w:num>
  <w:num w:numId="27" w16cid:durableId="492182874">
    <w:abstractNumId w:val="15"/>
    <w:lvlOverride w:ilvl="0">
      <w:startOverride w:val="1"/>
    </w:lvlOverride>
  </w:num>
  <w:num w:numId="28" w16cid:durableId="1915821721">
    <w:abstractNumId w:val="15"/>
    <w:lvlOverride w:ilvl="0">
      <w:startOverride w:val="1"/>
    </w:lvlOverride>
  </w:num>
  <w:num w:numId="29" w16cid:durableId="2035812097">
    <w:abstractNumId w:val="15"/>
    <w:lvlOverride w:ilvl="0">
      <w:startOverride w:val="1"/>
    </w:lvlOverride>
  </w:num>
  <w:num w:numId="30" w16cid:durableId="1288197659">
    <w:abstractNumId w:val="15"/>
    <w:lvlOverride w:ilvl="0">
      <w:startOverride w:val="1"/>
    </w:lvlOverride>
  </w:num>
  <w:num w:numId="31" w16cid:durableId="582644581">
    <w:abstractNumId w:val="15"/>
    <w:lvlOverride w:ilvl="0">
      <w:startOverride w:val="1"/>
    </w:lvlOverride>
  </w:num>
  <w:num w:numId="32" w16cid:durableId="1873684537">
    <w:abstractNumId w:val="15"/>
    <w:lvlOverride w:ilvl="0">
      <w:startOverride w:val="1"/>
    </w:lvlOverride>
  </w:num>
  <w:num w:numId="33" w16cid:durableId="712391031">
    <w:abstractNumId w:val="15"/>
    <w:lvlOverride w:ilvl="0">
      <w:startOverride w:val="1"/>
    </w:lvlOverride>
  </w:num>
  <w:num w:numId="34" w16cid:durableId="210655608">
    <w:abstractNumId w:val="15"/>
    <w:lvlOverride w:ilvl="0">
      <w:startOverride w:val="1"/>
    </w:lvlOverride>
  </w:num>
  <w:num w:numId="35" w16cid:durableId="700398904">
    <w:abstractNumId w:val="15"/>
    <w:lvlOverride w:ilvl="0">
      <w:startOverride w:val="1"/>
    </w:lvlOverride>
  </w:num>
  <w:num w:numId="36" w16cid:durableId="776870720">
    <w:abstractNumId w:val="15"/>
    <w:lvlOverride w:ilvl="0">
      <w:startOverride w:val="1"/>
    </w:lvlOverride>
  </w:num>
  <w:num w:numId="37" w16cid:durableId="614023066">
    <w:abstractNumId w:val="15"/>
    <w:lvlOverride w:ilvl="0">
      <w:startOverride w:val="1"/>
    </w:lvlOverride>
  </w:num>
  <w:num w:numId="38" w16cid:durableId="1869684139">
    <w:abstractNumId w:val="15"/>
    <w:lvlOverride w:ilvl="0">
      <w:startOverride w:val="1"/>
    </w:lvlOverride>
  </w:num>
  <w:num w:numId="39" w16cid:durableId="2129661415">
    <w:abstractNumId w:val="15"/>
    <w:lvlOverride w:ilvl="0">
      <w:startOverride w:val="1"/>
    </w:lvlOverride>
  </w:num>
  <w:num w:numId="40" w16cid:durableId="655499735">
    <w:abstractNumId w:val="15"/>
    <w:lvlOverride w:ilvl="0">
      <w:startOverride w:val="1"/>
    </w:lvlOverride>
  </w:num>
  <w:num w:numId="41" w16cid:durableId="907690397">
    <w:abstractNumId w:val="15"/>
    <w:lvlOverride w:ilvl="0">
      <w:startOverride w:val="1"/>
    </w:lvlOverride>
  </w:num>
  <w:num w:numId="42" w16cid:durableId="785126447">
    <w:abstractNumId w:val="15"/>
    <w:lvlOverride w:ilvl="0">
      <w:startOverride w:val="1"/>
    </w:lvlOverride>
  </w:num>
  <w:num w:numId="43" w16cid:durableId="1836146998">
    <w:abstractNumId w:val="15"/>
    <w:lvlOverride w:ilvl="0">
      <w:startOverride w:val="1"/>
    </w:lvlOverride>
  </w:num>
  <w:num w:numId="44" w16cid:durableId="1325937995">
    <w:abstractNumId w:val="15"/>
    <w:lvlOverride w:ilvl="0">
      <w:startOverride w:val="1"/>
    </w:lvlOverride>
  </w:num>
  <w:num w:numId="45" w16cid:durableId="1537505049">
    <w:abstractNumId w:val="15"/>
    <w:lvlOverride w:ilvl="0">
      <w:startOverride w:val="1"/>
    </w:lvlOverride>
  </w:num>
  <w:num w:numId="46" w16cid:durableId="535191381">
    <w:abstractNumId w:val="15"/>
    <w:lvlOverride w:ilvl="0">
      <w:startOverride w:val="1"/>
    </w:lvlOverride>
  </w:num>
  <w:num w:numId="47" w16cid:durableId="221454914">
    <w:abstractNumId w:val="15"/>
    <w:lvlOverride w:ilvl="0">
      <w:startOverride w:val="1"/>
    </w:lvlOverride>
  </w:num>
  <w:num w:numId="48" w16cid:durableId="230968634">
    <w:abstractNumId w:val="15"/>
    <w:lvlOverride w:ilvl="0">
      <w:startOverride w:val="1"/>
    </w:lvlOverride>
  </w:num>
  <w:num w:numId="49" w16cid:durableId="1895584631">
    <w:abstractNumId w:val="15"/>
    <w:lvlOverride w:ilvl="0">
      <w:startOverride w:val="1"/>
    </w:lvlOverride>
  </w:num>
  <w:num w:numId="50" w16cid:durableId="1192962357">
    <w:abstractNumId w:val="15"/>
    <w:lvlOverride w:ilvl="0">
      <w:startOverride w:val="1"/>
    </w:lvlOverride>
  </w:num>
  <w:num w:numId="51" w16cid:durableId="1857765978">
    <w:abstractNumId w:val="15"/>
    <w:lvlOverride w:ilvl="0">
      <w:startOverride w:val="1"/>
    </w:lvlOverride>
  </w:num>
  <w:num w:numId="52" w16cid:durableId="1521122635">
    <w:abstractNumId w:val="15"/>
    <w:lvlOverride w:ilvl="0">
      <w:startOverride w:val="1"/>
    </w:lvlOverride>
  </w:num>
  <w:num w:numId="53" w16cid:durableId="1023048631">
    <w:abstractNumId w:val="15"/>
    <w:lvlOverride w:ilvl="0">
      <w:startOverride w:val="1"/>
    </w:lvlOverride>
  </w:num>
  <w:num w:numId="54" w16cid:durableId="1133136096">
    <w:abstractNumId w:val="15"/>
    <w:lvlOverride w:ilvl="0">
      <w:startOverride w:val="1"/>
    </w:lvlOverride>
  </w:num>
  <w:num w:numId="55" w16cid:durableId="2112891328">
    <w:abstractNumId w:val="15"/>
    <w:lvlOverride w:ilvl="0">
      <w:startOverride w:val="1"/>
    </w:lvlOverride>
  </w:num>
  <w:num w:numId="56" w16cid:durableId="1196773265">
    <w:abstractNumId w:val="15"/>
    <w:lvlOverride w:ilvl="0">
      <w:startOverride w:val="1"/>
    </w:lvlOverride>
  </w:num>
  <w:num w:numId="57" w16cid:durableId="2074959898">
    <w:abstractNumId w:val="15"/>
    <w:lvlOverride w:ilvl="0">
      <w:startOverride w:val="1"/>
    </w:lvlOverride>
  </w:num>
  <w:num w:numId="58" w16cid:durableId="352263910">
    <w:abstractNumId w:val="15"/>
    <w:lvlOverride w:ilvl="0">
      <w:startOverride w:val="1"/>
    </w:lvlOverride>
  </w:num>
  <w:num w:numId="59" w16cid:durableId="1947494002">
    <w:abstractNumId w:val="15"/>
    <w:lvlOverride w:ilvl="0">
      <w:startOverride w:val="1"/>
    </w:lvlOverride>
  </w:num>
  <w:num w:numId="60" w16cid:durableId="1520506097">
    <w:abstractNumId w:val="15"/>
    <w:lvlOverride w:ilvl="0">
      <w:startOverride w:val="1"/>
    </w:lvlOverride>
  </w:num>
  <w:num w:numId="61" w16cid:durableId="281304894">
    <w:abstractNumId w:val="15"/>
    <w:lvlOverride w:ilvl="0">
      <w:startOverride w:val="1"/>
    </w:lvlOverride>
  </w:num>
  <w:num w:numId="62" w16cid:durableId="1145196922">
    <w:abstractNumId w:val="15"/>
    <w:lvlOverride w:ilvl="0">
      <w:startOverride w:val="1"/>
    </w:lvlOverride>
  </w:num>
  <w:num w:numId="63" w16cid:durableId="506099368">
    <w:abstractNumId w:val="15"/>
    <w:lvlOverride w:ilvl="0">
      <w:startOverride w:val="1"/>
    </w:lvlOverride>
  </w:num>
  <w:num w:numId="64" w16cid:durableId="1177302783">
    <w:abstractNumId w:val="15"/>
    <w:lvlOverride w:ilvl="0">
      <w:startOverride w:val="1"/>
    </w:lvlOverride>
  </w:num>
  <w:num w:numId="65" w16cid:durableId="1697659049">
    <w:abstractNumId w:val="15"/>
    <w:lvlOverride w:ilvl="0">
      <w:startOverride w:val="1"/>
    </w:lvlOverride>
  </w:num>
  <w:num w:numId="66" w16cid:durableId="2074964759">
    <w:abstractNumId w:val="15"/>
    <w:lvlOverride w:ilvl="0">
      <w:startOverride w:val="1"/>
    </w:lvlOverride>
  </w:num>
  <w:num w:numId="67" w16cid:durableId="1755473490">
    <w:abstractNumId w:val="15"/>
    <w:lvlOverride w:ilvl="0">
      <w:startOverride w:val="1"/>
    </w:lvlOverride>
  </w:num>
  <w:num w:numId="68" w16cid:durableId="618032054">
    <w:abstractNumId w:val="15"/>
    <w:lvlOverride w:ilvl="0">
      <w:startOverride w:val="1"/>
    </w:lvlOverride>
  </w:num>
  <w:num w:numId="69" w16cid:durableId="1360471778">
    <w:abstractNumId w:val="15"/>
    <w:lvlOverride w:ilvl="0">
      <w:startOverride w:val="1"/>
    </w:lvlOverride>
  </w:num>
  <w:num w:numId="70" w16cid:durableId="667027847">
    <w:abstractNumId w:val="15"/>
    <w:lvlOverride w:ilvl="0">
      <w:startOverride w:val="1"/>
    </w:lvlOverride>
  </w:num>
  <w:num w:numId="71" w16cid:durableId="337081004">
    <w:abstractNumId w:val="15"/>
    <w:lvlOverride w:ilvl="0">
      <w:startOverride w:val="1"/>
    </w:lvlOverride>
  </w:num>
  <w:num w:numId="72" w16cid:durableId="303968625">
    <w:abstractNumId w:val="15"/>
    <w:lvlOverride w:ilvl="0">
      <w:startOverride w:val="1"/>
    </w:lvlOverride>
  </w:num>
  <w:num w:numId="73" w16cid:durableId="74284682">
    <w:abstractNumId w:val="15"/>
    <w:lvlOverride w:ilvl="0">
      <w:startOverride w:val="1"/>
    </w:lvlOverride>
  </w:num>
  <w:num w:numId="74" w16cid:durableId="332680858">
    <w:abstractNumId w:val="15"/>
    <w:lvlOverride w:ilvl="0">
      <w:startOverride w:val="1"/>
    </w:lvlOverride>
  </w:num>
  <w:num w:numId="75" w16cid:durableId="227345227">
    <w:abstractNumId w:val="15"/>
    <w:lvlOverride w:ilvl="0">
      <w:startOverride w:val="1"/>
    </w:lvlOverride>
  </w:num>
  <w:num w:numId="76" w16cid:durableId="1449466662">
    <w:abstractNumId w:val="15"/>
    <w:lvlOverride w:ilvl="0">
      <w:startOverride w:val="1"/>
    </w:lvlOverride>
  </w:num>
  <w:num w:numId="77" w16cid:durableId="1618752076">
    <w:abstractNumId w:val="15"/>
    <w:lvlOverride w:ilvl="0">
      <w:startOverride w:val="1"/>
    </w:lvlOverride>
  </w:num>
  <w:num w:numId="78" w16cid:durableId="380179878">
    <w:abstractNumId w:val="15"/>
    <w:lvlOverride w:ilvl="0">
      <w:startOverride w:val="1"/>
    </w:lvlOverride>
  </w:num>
  <w:num w:numId="79" w16cid:durableId="133107842">
    <w:abstractNumId w:val="15"/>
    <w:lvlOverride w:ilvl="0">
      <w:startOverride w:val="1"/>
    </w:lvlOverride>
  </w:num>
  <w:num w:numId="80" w16cid:durableId="1905335061">
    <w:abstractNumId w:val="38"/>
  </w:num>
  <w:num w:numId="81" w16cid:durableId="171378364">
    <w:abstractNumId w:val="15"/>
    <w:lvlOverride w:ilvl="0">
      <w:startOverride w:val="1"/>
    </w:lvlOverride>
  </w:num>
  <w:num w:numId="82" w16cid:durableId="1064177338">
    <w:abstractNumId w:val="15"/>
    <w:lvlOverride w:ilvl="0">
      <w:startOverride w:val="1"/>
    </w:lvlOverride>
  </w:num>
  <w:num w:numId="83" w16cid:durableId="1667052803">
    <w:abstractNumId w:val="15"/>
    <w:lvlOverride w:ilvl="0">
      <w:startOverride w:val="1"/>
    </w:lvlOverride>
  </w:num>
  <w:num w:numId="84" w16cid:durableId="898250539">
    <w:abstractNumId w:val="15"/>
    <w:lvlOverride w:ilvl="0">
      <w:startOverride w:val="1"/>
    </w:lvlOverride>
  </w:num>
  <w:num w:numId="85" w16cid:durableId="1800099853">
    <w:abstractNumId w:val="15"/>
    <w:lvlOverride w:ilvl="0">
      <w:startOverride w:val="1"/>
    </w:lvlOverride>
  </w:num>
  <w:num w:numId="86" w16cid:durableId="1144082733">
    <w:abstractNumId w:val="15"/>
    <w:lvlOverride w:ilvl="0">
      <w:startOverride w:val="1"/>
    </w:lvlOverride>
  </w:num>
  <w:num w:numId="87" w16cid:durableId="962536116">
    <w:abstractNumId w:val="15"/>
    <w:lvlOverride w:ilvl="0">
      <w:startOverride w:val="1"/>
    </w:lvlOverride>
  </w:num>
  <w:num w:numId="88" w16cid:durableId="452093343">
    <w:abstractNumId w:val="35"/>
  </w:num>
  <w:num w:numId="89" w16cid:durableId="1539969714">
    <w:abstractNumId w:val="18"/>
  </w:num>
  <w:num w:numId="90" w16cid:durableId="1732192472">
    <w:abstractNumId w:val="0"/>
  </w:num>
  <w:num w:numId="91" w16cid:durableId="1496408913">
    <w:abstractNumId w:val="10"/>
  </w:num>
  <w:num w:numId="92" w16cid:durableId="567034565">
    <w:abstractNumId w:val="32"/>
  </w:num>
  <w:num w:numId="93" w16cid:durableId="824396718">
    <w:abstractNumId w:val="3"/>
  </w:num>
  <w:num w:numId="94" w16cid:durableId="8876420">
    <w:abstractNumId w:val="12"/>
  </w:num>
  <w:num w:numId="95" w16cid:durableId="6370662">
    <w:abstractNumId w:val="31"/>
  </w:num>
  <w:num w:numId="96" w16cid:durableId="976035233">
    <w:abstractNumId w:val="15"/>
    <w:lvlOverride w:ilvl="0">
      <w:startOverride w:val="1"/>
    </w:lvlOverride>
  </w:num>
  <w:num w:numId="97" w16cid:durableId="789200917">
    <w:abstractNumId w:val="8"/>
  </w:num>
  <w:num w:numId="98" w16cid:durableId="1757096140">
    <w:abstractNumId w:val="15"/>
    <w:lvlOverride w:ilvl="0">
      <w:startOverride w:val="1"/>
    </w:lvlOverride>
  </w:num>
  <w:num w:numId="99" w16cid:durableId="1318336870">
    <w:abstractNumId w:val="21"/>
  </w:num>
  <w:num w:numId="100" w16cid:durableId="757140450">
    <w:abstractNumId w:val="36"/>
  </w:num>
  <w:num w:numId="101" w16cid:durableId="437406613">
    <w:abstractNumId w:val="19"/>
  </w:num>
  <w:num w:numId="102" w16cid:durableId="466360527">
    <w:abstractNumId w:val="37"/>
  </w:num>
  <w:num w:numId="103" w16cid:durableId="404768227">
    <w:abstractNumId w:val="6"/>
  </w:num>
  <w:num w:numId="104" w16cid:durableId="1839341948">
    <w:abstractNumId w:val="7"/>
  </w:num>
  <w:num w:numId="105" w16cid:durableId="1249653594">
    <w:abstractNumId w:val="33"/>
  </w:num>
  <w:num w:numId="106" w16cid:durableId="741097900">
    <w:abstractNumId w:val="1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05"/>
    <w:rsid w:val="00000BC4"/>
    <w:rsid w:val="000015BD"/>
    <w:rsid w:val="00001B95"/>
    <w:rsid w:val="0000345E"/>
    <w:rsid w:val="0000409F"/>
    <w:rsid w:val="00004663"/>
    <w:rsid w:val="00004819"/>
    <w:rsid w:val="00005CDB"/>
    <w:rsid w:val="00006009"/>
    <w:rsid w:val="00007A1B"/>
    <w:rsid w:val="00011791"/>
    <w:rsid w:val="0001252C"/>
    <w:rsid w:val="00013378"/>
    <w:rsid w:val="0002113E"/>
    <w:rsid w:val="00021FB6"/>
    <w:rsid w:val="000225F4"/>
    <w:rsid w:val="00023002"/>
    <w:rsid w:val="000242A3"/>
    <w:rsid w:val="0002444C"/>
    <w:rsid w:val="00024502"/>
    <w:rsid w:val="000245BE"/>
    <w:rsid w:val="00025D82"/>
    <w:rsid w:val="00025E01"/>
    <w:rsid w:val="0002685C"/>
    <w:rsid w:val="00031153"/>
    <w:rsid w:val="000318E8"/>
    <w:rsid w:val="00031B52"/>
    <w:rsid w:val="00031CDE"/>
    <w:rsid w:val="00034501"/>
    <w:rsid w:val="00035909"/>
    <w:rsid w:val="00035E83"/>
    <w:rsid w:val="00036366"/>
    <w:rsid w:val="000400CA"/>
    <w:rsid w:val="00040F91"/>
    <w:rsid w:val="00042D48"/>
    <w:rsid w:val="00046D26"/>
    <w:rsid w:val="0004724A"/>
    <w:rsid w:val="00047912"/>
    <w:rsid w:val="00050095"/>
    <w:rsid w:val="00051BD8"/>
    <w:rsid w:val="00051FA6"/>
    <w:rsid w:val="00052A54"/>
    <w:rsid w:val="00054D03"/>
    <w:rsid w:val="00056DD5"/>
    <w:rsid w:val="00060265"/>
    <w:rsid w:val="000604A4"/>
    <w:rsid w:val="000608EC"/>
    <w:rsid w:val="000645D0"/>
    <w:rsid w:val="000647A6"/>
    <w:rsid w:val="00065053"/>
    <w:rsid w:val="0006606B"/>
    <w:rsid w:val="00066229"/>
    <w:rsid w:val="0006641C"/>
    <w:rsid w:val="00066593"/>
    <w:rsid w:val="00067228"/>
    <w:rsid w:val="000677E6"/>
    <w:rsid w:val="00070B08"/>
    <w:rsid w:val="00071CF0"/>
    <w:rsid w:val="00072047"/>
    <w:rsid w:val="00072288"/>
    <w:rsid w:val="00072E70"/>
    <w:rsid w:val="00072FCE"/>
    <w:rsid w:val="000734EF"/>
    <w:rsid w:val="000768FA"/>
    <w:rsid w:val="00076BDE"/>
    <w:rsid w:val="00076D55"/>
    <w:rsid w:val="00077C6F"/>
    <w:rsid w:val="0008083A"/>
    <w:rsid w:val="0008149D"/>
    <w:rsid w:val="00082869"/>
    <w:rsid w:val="0008390B"/>
    <w:rsid w:val="00083991"/>
    <w:rsid w:val="00084300"/>
    <w:rsid w:val="0008489A"/>
    <w:rsid w:val="00084915"/>
    <w:rsid w:val="00085AFB"/>
    <w:rsid w:val="00086C7E"/>
    <w:rsid w:val="00090737"/>
    <w:rsid w:val="00090D25"/>
    <w:rsid w:val="00090D59"/>
    <w:rsid w:val="00091435"/>
    <w:rsid w:val="00092E4F"/>
    <w:rsid w:val="00092F46"/>
    <w:rsid w:val="00093045"/>
    <w:rsid w:val="000947CF"/>
    <w:rsid w:val="00094E53"/>
    <w:rsid w:val="000950D3"/>
    <w:rsid w:val="0009747B"/>
    <w:rsid w:val="000A044B"/>
    <w:rsid w:val="000A06D5"/>
    <w:rsid w:val="000A0CCB"/>
    <w:rsid w:val="000A1A39"/>
    <w:rsid w:val="000A25EC"/>
    <w:rsid w:val="000A380C"/>
    <w:rsid w:val="000A3C52"/>
    <w:rsid w:val="000A4A5F"/>
    <w:rsid w:val="000A5581"/>
    <w:rsid w:val="000A5AF7"/>
    <w:rsid w:val="000A5E70"/>
    <w:rsid w:val="000A6912"/>
    <w:rsid w:val="000A73EB"/>
    <w:rsid w:val="000A7E71"/>
    <w:rsid w:val="000B016B"/>
    <w:rsid w:val="000B1396"/>
    <w:rsid w:val="000B1DF7"/>
    <w:rsid w:val="000B35FE"/>
    <w:rsid w:val="000B3AFA"/>
    <w:rsid w:val="000B3DFA"/>
    <w:rsid w:val="000B4505"/>
    <w:rsid w:val="000B5B7A"/>
    <w:rsid w:val="000B5F8F"/>
    <w:rsid w:val="000B63C9"/>
    <w:rsid w:val="000C1BDD"/>
    <w:rsid w:val="000C2181"/>
    <w:rsid w:val="000C4337"/>
    <w:rsid w:val="000C53C6"/>
    <w:rsid w:val="000C5B2C"/>
    <w:rsid w:val="000C6F63"/>
    <w:rsid w:val="000C7F00"/>
    <w:rsid w:val="000D1477"/>
    <w:rsid w:val="000D225C"/>
    <w:rsid w:val="000D3827"/>
    <w:rsid w:val="000D45F9"/>
    <w:rsid w:val="000D469F"/>
    <w:rsid w:val="000D4E8A"/>
    <w:rsid w:val="000D5228"/>
    <w:rsid w:val="000D5808"/>
    <w:rsid w:val="000D63D8"/>
    <w:rsid w:val="000D6D78"/>
    <w:rsid w:val="000E0644"/>
    <w:rsid w:val="000E11B2"/>
    <w:rsid w:val="000E2817"/>
    <w:rsid w:val="000E33EE"/>
    <w:rsid w:val="000E4330"/>
    <w:rsid w:val="000E4373"/>
    <w:rsid w:val="000E49B8"/>
    <w:rsid w:val="000E6D39"/>
    <w:rsid w:val="000F0E8B"/>
    <w:rsid w:val="000F1DCD"/>
    <w:rsid w:val="000F2791"/>
    <w:rsid w:val="000F290D"/>
    <w:rsid w:val="000F3E56"/>
    <w:rsid w:val="000F55F6"/>
    <w:rsid w:val="000F66D4"/>
    <w:rsid w:val="000F7C46"/>
    <w:rsid w:val="0010308B"/>
    <w:rsid w:val="00103BF4"/>
    <w:rsid w:val="00105438"/>
    <w:rsid w:val="00105F22"/>
    <w:rsid w:val="0010787B"/>
    <w:rsid w:val="0011074C"/>
    <w:rsid w:val="00110E9B"/>
    <w:rsid w:val="00111456"/>
    <w:rsid w:val="00111A03"/>
    <w:rsid w:val="0011200F"/>
    <w:rsid w:val="001127F6"/>
    <w:rsid w:val="00112F09"/>
    <w:rsid w:val="001135C5"/>
    <w:rsid w:val="00114746"/>
    <w:rsid w:val="0011475B"/>
    <w:rsid w:val="00116EA4"/>
    <w:rsid w:val="001216E2"/>
    <w:rsid w:val="0012261A"/>
    <w:rsid w:val="00123AC2"/>
    <w:rsid w:val="00124A52"/>
    <w:rsid w:val="0012542C"/>
    <w:rsid w:val="001257FC"/>
    <w:rsid w:val="00126728"/>
    <w:rsid w:val="00126BFA"/>
    <w:rsid w:val="00130916"/>
    <w:rsid w:val="00131ECE"/>
    <w:rsid w:val="00132940"/>
    <w:rsid w:val="00132E6E"/>
    <w:rsid w:val="0013314B"/>
    <w:rsid w:val="0013345A"/>
    <w:rsid w:val="00133CAB"/>
    <w:rsid w:val="00134420"/>
    <w:rsid w:val="0013633F"/>
    <w:rsid w:val="00137813"/>
    <w:rsid w:val="00137C6C"/>
    <w:rsid w:val="001414A2"/>
    <w:rsid w:val="001427B7"/>
    <w:rsid w:val="00143477"/>
    <w:rsid w:val="00144090"/>
    <w:rsid w:val="001444C7"/>
    <w:rsid w:val="00144661"/>
    <w:rsid w:val="001455DB"/>
    <w:rsid w:val="00146678"/>
    <w:rsid w:val="0015042E"/>
    <w:rsid w:val="00150DC6"/>
    <w:rsid w:val="0015227B"/>
    <w:rsid w:val="0015501E"/>
    <w:rsid w:val="001551D0"/>
    <w:rsid w:val="00155FBD"/>
    <w:rsid w:val="0015635A"/>
    <w:rsid w:val="00156EBF"/>
    <w:rsid w:val="001575C3"/>
    <w:rsid w:val="001575D8"/>
    <w:rsid w:val="0016032C"/>
    <w:rsid w:val="001615EB"/>
    <w:rsid w:val="0016171A"/>
    <w:rsid w:val="0016380E"/>
    <w:rsid w:val="00164661"/>
    <w:rsid w:val="001649FD"/>
    <w:rsid w:val="00166008"/>
    <w:rsid w:val="00166BC5"/>
    <w:rsid w:val="00167436"/>
    <w:rsid w:val="00167FD0"/>
    <w:rsid w:val="0017104E"/>
    <w:rsid w:val="0017162E"/>
    <w:rsid w:val="001718AA"/>
    <w:rsid w:val="001721C6"/>
    <w:rsid w:val="00172B52"/>
    <w:rsid w:val="00173080"/>
    <w:rsid w:val="0017377D"/>
    <w:rsid w:val="00174970"/>
    <w:rsid w:val="00174CC5"/>
    <w:rsid w:val="00175488"/>
    <w:rsid w:val="00176931"/>
    <w:rsid w:val="00177C18"/>
    <w:rsid w:val="0018070D"/>
    <w:rsid w:val="00180CF5"/>
    <w:rsid w:val="00181918"/>
    <w:rsid w:val="00181E67"/>
    <w:rsid w:val="00184368"/>
    <w:rsid w:val="001857DA"/>
    <w:rsid w:val="001860AA"/>
    <w:rsid w:val="00187988"/>
    <w:rsid w:val="0018799A"/>
    <w:rsid w:val="00187B16"/>
    <w:rsid w:val="0019190A"/>
    <w:rsid w:val="00192A13"/>
    <w:rsid w:val="00192E09"/>
    <w:rsid w:val="00192FFB"/>
    <w:rsid w:val="001939B5"/>
    <w:rsid w:val="00193CED"/>
    <w:rsid w:val="00194898"/>
    <w:rsid w:val="00194D84"/>
    <w:rsid w:val="00194F86"/>
    <w:rsid w:val="001950B5"/>
    <w:rsid w:val="00195166"/>
    <w:rsid w:val="001953BD"/>
    <w:rsid w:val="0019553D"/>
    <w:rsid w:val="001955B7"/>
    <w:rsid w:val="00195A40"/>
    <w:rsid w:val="00196718"/>
    <w:rsid w:val="00196AA1"/>
    <w:rsid w:val="0019737C"/>
    <w:rsid w:val="00197984"/>
    <w:rsid w:val="00197A54"/>
    <w:rsid w:val="00197F2E"/>
    <w:rsid w:val="001A026B"/>
    <w:rsid w:val="001A02C7"/>
    <w:rsid w:val="001A070F"/>
    <w:rsid w:val="001A0839"/>
    <w:rsid w:val="001A08F7"/>
    <w:rsid w:val="001A1760"/>
    <w:rsid w:val="001A20FC"/>
    <w:rsid w:val="001A24EF"/>
    <w:rsid w:val="001A345E"/>
    <w:rsid w:val="001A460C"/>
    <w:rsid w:val="001A520E"/>
    <w:rsid w:val="001A5C09"/>
    <w:rsid w:val="001A695D"/>
    <w:rsid w:val="001A6C4B"/>
    <w:rsid w:val="001A724F"/>
    <w:rsid w:val="001A7903"/>
    <w:rsid w:val="001B1523"/>
    <w:rsid w:val="001B1840"/>
    <w:rsid w:val="001B1D39"/>
    <w:rsid w:val="001B36B1"/>
    <w:rsid w:val="001B36DF"/>
    <w:rsid w:val="001B456A"/>
    <w:rsid w:val="001B522E"/>
    <w:rsid w:val="001B6E50"/>
    <w:rsid w:val="001B6F20"/>
    <w:rsid w:val="001C08A4"/>
    <w:rsid w:val="001C1924"/>
    <w:rsid w:val="001C21AD"/>
    <w:rsid w:val="001C305F"/>
    <w:rsid w:val="001C3142"/>
    <w:rsid w:val="001C4B8F"/>
    <w:rsid w:val="001C57CB"/>
    <w:rsid w:val="001C5F43"/>
    <w:rsid w:val="001C692D"/>
    <w:rsid w:val="001C796A"/>
    <w:rsid w:val="001D006D"/>
    <w:rsid w:val="001D1AB4"/>
    <w:rsid w:val="001D2FB9"/>
    <w:rsid w:val="001D35EA"/>
    <w:rsid w:val="001D56AD"/>
    <w:rsid w:val="001D5AB4"/>
    <w:rsid w:val="001D65A4"/>
    <w:rsid w:val="001D6D2C"/>
    <w:rsid w:val="001D7B88"/>
    <w:rsid w:val="001E0788"/>
    <w:rsid w:val="001E1CD9"/>
    <w:rsid w:val="001E345D"/>
    <w:rsid w:val="001E3BE2"/>
    <w:rsid w:val="001E47C7"/>
    <w:rsid w:val="001E48BA"/>
    <w:rsid w:val="001E5000"/>
    <w:rsid w:val="001E5562"/>
    <w:rsid w:val="001E58AF"/>
    <w:rsid w:val="001E69A0"/>
    <w:rsid w:val="001E7002"/>
    <w:rsid w:val="001F1339"/>
    <w:rsid w:val="001F1620"/>
    <w:rsid w:val="001F1DCC"/>
    <w:rsid w:val="001F2485"/>
    <w:rsid w:val="001F27A9"/>
    <w:rsid w:val="001F3806"/>
    <w:rsid w:val="001F4015"/>
    <w:rsid w:val="001F497B"/>
    <w:rsid w:val="001F5054"/>
    <w:rsid w:val="001F556F"/>
    <w:rsid w:val="001F619F"/>
    <w:rsid w:val="001F645B"/>
    <w:rsid w:val="001F6FA5"/>
    <w:rsid w:val="001F78C4"/>
    <w:rsid w:val="001F7D66"/>
    <w:rsid w:val="00201653"/>
    <w:rsid w:val="00202AAB"/>
    <w:rsid w:val="00203DC9"/>
    <w:rsid w:val="00205BBE"/>
    <w:rsid w:val="00205D2D"/>
    <w:rsid w:val="0020677E"/>
    <w:rsid w:val="00206D37"/>
    <w:rsid w:val="002106BF"/>
    <w:rsid w:val="00211E7F"/>
    <w:rsid w:val="002131F7"/>
    <w:rsid w:val="00215068"/>
    <w:rsid w:val="00215239"/>
    <w:rsid w:val="002152CA"/>
    <w:rsid w:val="00215538"/>
    <w:rsid w:val="00215593"/>
    <w:rsid w:val="00215B75"/>
    <w:rsid w:val="00215FEB"/>
    <w:rsid w:val="0021649A"/>
    <w:rsid w:val="00216BB0"/>
    <w:rsid w:val="00217BF1"/>
    <w:rsid w:val="0022244B"/>
    <w:rsid w:val="00222EA3"/>
    <w:rsid w:val="00224967"/>
    <w:rsid w:val="00225CA3"/>
    <w:rsid w:val="002263BD"/>
    <w:rsid w:val="00226426"/>
    <w:rsid w:val="00226E36"/>
    <w:rsid w:val="00231B80"/>
    <w:rsid w:val="00232D0D"/>
    <w:rsid w:val="002333A6"/>
    <w:rsid w:val="0023372A"/>
    <w:rsid w:val="00234E7A"/>
    <w:rsid w:val="002353EE"/>
    <w:rsid w:val="00235C37"/>
    <w:rsid w:val="002363DE"/>
    <w:rsid w:val="00237D4D"/>
    <w:rsid w:val="0024115A"/>
    <w:rsid w:val="00241E28"/>
    <w:rsid w:val="0024236F"/>
    <w:rsid w:val="00242E35"/>
    <w:rsid w:val="00243BE2"/>
    <w:rsid w:val="00244102"/>
    <w:rsid w:val="00244954"/>
    <w:rsid w:val="0024588C"/>
    <w:rsid w:val="002461D3"/>
    <w:rsid w:val="00246D2C"/>
    <w:rsid w:val="00247D5A"/>
    <w:rsid w:val="002509AB"/>
    <w:rsid w:val="00251111"/>
    <w:rsid w:val="0025137D"/>
    <w:rsid w:val="0025205A"/>
    <w:rsid w:val="002538D0"/>
    <w:rsid w:val="00254C39"/>
    <w:rsid w:val="002550CD"/>
    <w:rsid w:val="002564DF"/>
    <w:rsid w:val="00256605"/>
    <w:rsid w:val="002570DF"/>
    <w:rsid w:val="0026052E"/>
    <w:rsid w:val="002614C1"/>
    <w:rsid w:val="00262308"/>
    <w:rsid w:val="002630CC"/>
    <w:rsid w:val="00264379"/>
    <w:rsid w:val="002653E3"/>
    <w:rsid w:val="0026713F"/>
    <w:rsid w:val="00267243"/>
    <w:rsid w:val="00267814"/>
    <w:rsid w:val="002706D8"/>
    <w:rsid w:val="00271133"/>
    <w:rsid w:val="00283340"/>
    <w:rsid w:val="00284062"/>
    <w:rsid w:val="0028440E"/>
    <w:rsid w:val="00286082"/>
    <w:rsid w:val="00286259"/>
    <w:rsid w:val="00286D4A"/>
    <w:rsid w:val="00287136"/>
    <w:rsid w:val="00287151"/>
    <w:rsid w:val="00287558"/>
    <w:rsid w:val="00290045"/>
    <w:rsid w:val="0029213C"/>
    <w:rsid w:val="0029242A"/>
    <w:rsid w:val="00293417"/>
    <w:rsid w:val="002935BB"/>
    <w:rsid w:val="0029426A"/>
    <w:rsid w:val="002950EA"/>
    <w:rsid w:val="00295A29"/>
    <w:rsid w:val="00295B42"/>
    <w:rsid w:val="002969D6"/>
    <w:rsid w:val="00297642"/>
    <w:rsid w:val="002A004E"/>
    <w:rsid w:val="002A08C8"/>
    <w:rsid w:val="002A0D65"/>
    <w:rsid w:val="002A13D7"/>
    <w:rsid w:val="002A18A4"/>
    <w:rsid w:val="002A1BFE"/>
    <w:rsid w:val="002A206F"/>
    <w:rsid w:val="002A31A7"/>
    <w:rsid w:val="002A3DC2"/>
    <w:rsid w:val="002A5604"/>
    <w:rsid w:val="002A6145"/>
    <w:rsid w:val="002A6233"/>
    <w:rsid w:val="002B0F4C"/>
    <w:rsid w:val="002B2F35"/>
    <w:rsid w:val="002B3301"/>
    <w:rsid w:val="002B354B"/>
    <w:rsid w:val="002B46BA"/>
    <w:rsid w:val="002B5591"/>
    <w:rsid w:val="002B5D7D"/>
    <w:rsid w:val="002B60B9"/>
    <w:rsid w:val="002B6CF7"/>
    <w:rsid w:val="002C005D"/>
    <w:rsid w:val="002C01D0"/>
    <w:rsid w:val="002C031C"/>
    <w:rsid w:val="002C17CE"/>
    <w:rsid w:val="002C1ED8"/>
    <w:rsid w:val="002C472B"/>
    <w:rsid w:val="002C58D1"/>
    <w:rsid w:val="002C595B"/>
    <w:rsid w:val="002C5D06"/>
    <w:rsid w:val="002C6802"/>
    <w:rsid w:val="002C6DA2"/>
    <w:rsid w:val="002C6FFB"/>
    <w:rsid w:val="002D026C"/>
    <w:rsid w:val="002D084C"/>
    <w:rsid w:val="002D305F"/>
    <w:rsid w:val="002D3F94"/>
    <w:rsid w:val="002D51BC"/>
    <w:rsid w:val="002D65DF"/>
    <w:rsid w:val="002D71E7"/>
    <w:rsid w:val="002D7A33"/>
    <w:rsid w:val="002D7B60"/>
    <w:rsid w:val="002E0C12"/>
    <w:rsid w:val="002E1ACD"/>
    <w:rsid w:val="002E2036"/>
    <w:rsid w:val="002E31AD"/>
    <w:rsid w:val="002E31DC"/>
    <w:rsid w:val="002E33C8"/>
    <w:rsid w:val="002E3FE4"/>
    <w:rsid w:val="002E471D"/>
    <w:rsid w:val="002E5009"/>
    <w:rsid w:val="002E5902"/>
    <w:rsid w:val="002E5CEC"/>
    <w:rsid w:val="002E60F4"/>
    <w:rsid w:val="002E7090"/>
    <w:rsid w:val="002E7F7B"/>
    <w:rsid w:val="002F36BF"/>
    <w:rsid w:val="002F42B6"/>
    <w:rsid w:val="002F4AA5"/>
    <w:rsid w:val="00300756"/>
    <w:rsid w:val="00301BAA"/>
    <w:rsid w:val="00303080"/>
    <w:rsid w:val="00303625"/>
    <w:rsid w:val="003042C1"/>
    <w:rsid w:val="00304667"/>
    <w:rsid w:val="00304675"/>
    <w:rsid w:val="00305E56"/>
    <w:rsid w:val="003064AA"/>
    <w:rsid w:val="00306A6B"/>
    <w:rsid w:val="00306F46"/>
    <w:rsid w:val="00307CC6"/>
    <w:rsid w:val="00307FB9"/>
    <w:rsid w:val="00307FC3"/>
    <w:rsid w:val="00311FD3"/>
    <w:rsid w:val="00312E5D"/>
    <w:rsid w:val="00313227"/>
    <w:rsid w:val="003135DB"/>
    <w:rsid w:val="00315287"/>
    <w:rsid w:val="00316536"/>
    <w:rsid w:val="00316B69"/>
    <w:rsid w:val="00316D48"/>
    <w:rsid w:val="00316D79"/>
    <w:rsid w:val="00317576"/>
    <w:rsid w:val="00317C2F"/>
    <w:rsid w:val="003207B6"/>
    <w:rsid w:val="003208BF"/>
    <w:rsid w:val="00320FCF"/>
    <w:rsid w:val="003223E9"/>
    <w:rsid w:val="00322758"/>
    <w:rsid w:val="00322797"/>
    <w:rsid w:val="0032328C"/>
    <w:rsid w:val="003235AC"/>
    <w:rsid w:val="00324799"/>
    <w:rsid w:val="00324C19"/>
    <w:rsid w:val="00324F88"/>
    <w:rsid w:val="00326281"/>
    <w:rsid w:val="00326727"/>
    <w:rsid w:val="00326BBD"/>
    <w:rsid w:val="003275AF"/>
    <w:rsid w:val="00330528"/>
    <w:rsid w:val="00330681"/>
    <w:rsid w:val="00330EFF"/>
    <w:rsid w:val="0033157E"/>
    <w:rsid w:val="003331C6"/>
    <w:rsid w:val="00333CF5"/>
    <w:rsid w:val="00333E0E"/>
    <w:rsid w:val="0033537B"/>
    <w:rsid w:val="00335A01"/>
    <w:rsid w:val="003376DD"/>
    <w:rsid w:val="003379E8"/>
    <w:rsid w:val="00340510"/>
    <w:rsid w:val="003407DF"/>
    <w:rsid w:val="00340B27"/>
    <w:rsid w:val="00341FF1"/>
    <w:rsid w:val="0034405F"/>
    <w:rsid w:val="00345434"/>
    <w:rsid w:val="00346A89"/>
    <w:rsid w:val="00347EDC"/>
    <w:rsid w:val="00350524"/>
    <w:rsid w:val="00350B44"/>
    <w:rsid w:val="0035119C"/>
    <w:rsid w:val="003512F0"/>
    <w:rsid w:val="003514FF"/>
    <w:rsid w:val="003519C4"/>
    <w:rsid w:val="00351A9D"/>
    <w:rsid w:val="00351CF2"/>
    <w:rsid w:val="00352BDD"/>
    <w:rsid w:val="00353AA8"/>
    <w:rsid w:val="003547B1"/>
    <w:rsid w:val="003554CE"/>
    <w:rsid w:val="003557E6"/>
    <w:rsid w:val="003559B5"/>
    <w:rsid w:val="00356D01"/>
    <w:rsid w:val="0035733C"/>
    <w:rsid w:val="00357E51"/>
    <w:rsid w:val="0036076E"/>
    <w:rsid w:val="00360999"/>
    <w:rsid w:val="00360FB0"/>
    <w:rsid w:val="00361B98"/>
    <w:rsid w:val="00362D15"/>
    <w:rsid w:val="0036319F"/>
    <w:rsid w:val="00363A67"/>
    <w:rsid w:val="003640BF"/>
    <w:rsid w:val="00365BDF"/>
    <w:rsid w:val="0036628A"/>
    <w:rsid w:val="00367B2F"/>
    <w:rsid w:val="00370BA4"/>
    <w:rsid w:val="00370E78"/>
    <w:rsid w:val="003712A6"/>
    <w:rsid w:val="0037140A"/>
    <w:rsid w:val="003720BC"/>
    <w:rsid w:val="00373473"/>
    <w:rsid w:val="0037369F"/>
    <w:rsid w:val="00373CC2"/>
    <w:rsid w:val="00374CBA"/>
    <w:rsid w:val="003759E5"/>
    <w:rsid w:val="0037789E"/>
    <w:rsid w:val="0038179B"/>
    <w:rsid w:val="00381971"/>
    <w:rsid w:val="00381BE3"/>
    <w:rsid w:val="00382C3B"/>
    <w:rsid w:val="003845B3"/>
    <w:rsid w:val="00384A3E"/>
    <w:rsid w:val="00385B09"/>
    <w:rsid w:val="003868DC"/>
    <w:rsid w:val="00386EBD"/>
    <w:rsid w:val="00386FF9"/>
    <w:rsid w:val="003901D9"/>
    <w:rsid w:val="00392B4E"/>
    <w:rsid w:val="003935C5"/>
    <w:rsid w:val="003939B4"/>
    <w:rsid w:val="0039549E"/>
    <w:rsid w:val="003959AE"/>
    <w:rsid w:val="00397203"/>
    <w:rsid w:val="00397E89"/>
    <w:rsid w:val="003A0691"/>
    <w:rsid w:val="003A06D2"/>
    <w:rsid w:val="003A0886"/>
    <w:rsid w:val="003A1AFF"/>
    <w:rsid w:val="003A1B90"/>
    <w:rsid w:val="003A1E49"/>
    <w:rsid w:val="003A250A"/>
    <w:rsid w:val="003A29F2"/>
    <w:rsid w:val="003A2B3B"/>
    <w:rsid w:val="003A44AD"/>
    <w:rsid w:val="003A4C75"/>
    <w:rsid w:val="003A5CBD"/>
    <w:rsid w:val="003A64E2"/>
    <w:rsid w:val="003B1113"/>
    <w:rsid w:val="003B48D2"/>
    <w:rsid w:val="003B5030"/>
    <w:rsid w:val="003B60C7"/>
    <w:rsid w:val="003B7B13"/>
    <w:rsid w:val="003C0358"/>
    <w:rsid w:val="003C11EB"/>
    <w:rsid w:val="003C1D40"/>
    <w:rsid w:val="003C2364"/>
    <w:rsid w:val="003C4BD6"/>
    <w:rsid w:val="003C4DF1"/>
    <w:rsid w:val="003C5E9F"/>
    <w:rsid w:val="003C6021"/>
    <w:rsid w:val="003C602D"/>
    <w:rsid w:val="003C6235"/>
    <w:rsid w:val="003C6886"/>
    <w:rsid w:val="003C6E26"/>
    <w:rsid w:val="003C762A"/>
    <w:rsid w:val="003D077E"/>
    <w:rsid w:val="003D235F"/>
    <w:rsid w:val="003D29E1"/>
    <w:rsid w:val="003D3E65"/>
    <w:rsid w:val="003D4827"/>
    <w:rsid w:val="003D4E3C"/>
    <w:rsid w:val="003D53A3"/>
    <w:rsid w:val="003D54C0"/>
    <w:rsid w:val="003D5BF8"/>
    <w:rsid w:val="003D68AE"/>
    <w:rsid w:val="003E00BA"/>
    <w:rsid w:val="003E0939"/>
    <w:rsid w:val="003E0D09"/>
    <w:rsid w:val="003E1245"/>
    <w:rsid w:val="003E2FA8"/>
    <w:rsid w:val="003E60B9"/>
    <w:rsid w:val="003E69B8"/>
    <w:rsid w:val="003E7F9E"/>
    <w:rsid w:val="003F204B"/>
    <w:rsid w:val="003F239F"/>
    <w:rsid w:val="003F257C"/>
    <w:rsid w:val="003F2B14"/>
    <w:rsid w:val="003F63CE"/>
    <w:rsid w:val="003F7CBD"/>
    <w:rsid w:val="003F7E24"/>
    <w:rsid w:val="004005B8"/>
    <w:rsid w:val="0040140F"/>
    <w:rsid w:val="00401DC4"/>
    <w:rsid w:val="0040314B"/>
    <w:rsid w:val="00405878"/>
    <w:rsid w:val="004076E4"/>
    <w:rsid w:val="00407C9D"/>
    <w:rsid w:val="00407D2D"/>
    <w:rsid w:val="00407FEE"/>
    <w:rsid w:val="0041118F"/>
    <w:rsid w:val="00411F84"/>
    <w:rsid w:val="00412A99"/>
    <w:rsid w:val="00413497"/>
    <w:rsid w:val="00413AE2"/>
    <w:rsid w:val="00413C2D"/>
    <w:rsid w:val="00413FBE"/>
    <w:rsid w:val="00414063"/>
    <w:rsid w:val="00414F01"/>
    <w:rsid w:val="004156F7"/>
    <w:rsid w:val="00415C92"/>
    <w:rsid w:val="0041794B"/>
    <w:rsid w:val="00420A8B"/>
    <w:rsid w:val="00423C2D"/>
    <w:rsid w:val="00424FBD"/>
    <w:rsid w:val="004268DF"/>
    <w:rsid w:val="00426B8F"/>
    <w:rsid w:val="004273EA"/>
    <w:rsid w:val="00427667"/>
    <w:rsid w:val="00427BF2"/>
    <w:rsid w:val="00431CD0"/>
    <w:rsid w:val="00432AA2"/>
    <w:rsid w:val="0043301F"/>
    <w:rsid w:val="004332AC"/>
    <w:rsid w:val="0043381B"/>
    <w:rsid w:val="00433B87"/>
    <w:rsid w:val="004348C3"/>
    <w:rsid w:val="004368F6"/>
    <w:rsid w:val="004370EB"/>
    <w:rsid w:val="0044071A"/>
    <w:rsid w:val="00440BFB"/>
    <w:rsid w:val="00440DD9"/>
    <w:rsid w:val="00441EA3"/>
    <w:rsid w:val="00442369"/>
    <w:rsid w:val="00444013"/>
    <w:rsid w:val="0044403E"/>
    <w:rsid w:val="00444711"/>
    <w:rsid w:val="004460CC"/>
    <w:rsid w:val="00446775"/>
    <w:rsid w:val="00447E68"/>
    <w:rsid w:val="0045214D"/>
    <w:rsid w:val="00453122"/>
    <w:rsid w:val="0045326A"/>
    <w:rsid w:val="00453305"/>
    <w:rsid w:val="00453B36"/>
    <w:rsid w:val="00455159"/>
    <w:rsid w:val="00455C28"/>
    <w:rsid w:val="00461324"/>
    <w:rsid w:val="00461A2E"/>
    <w:rsid w:val="00463705"/>
    <w:rsid w:val="00463C75"/>
    <w:rsid w:val="00465661"/>
    <w:rsid w:val="00465724"/>
    <w:rsid w:val="004664A8"/>
    <w:rsid w:val="004674F0"/>
    <w:rsid w:val="00467A2C"/>
    <w:rsid w:val="00471EBF"/>
    <w:rsid w:val="00476629"/>
    <w:rsid w:val="00477886"/>
    <w:rsid w:val="00477CBF"/>
    <w:rsid w:val="0048131D"/>
    <w:rsid w:val="00484FCD"/>
    <w:rsid w:val="0048568F"/>
    <w:rsid w:val="0048659E"/>
    <w:rsid w:val="00486A3B"/>
    <w:rsid w:val="004871AC"/>
    <w:rsid w:val="00487E0D"/>
    <w:rsid w:val="00490053"/>
    <w:rsid w:val="00491177"/>
    <w:rsid w:val="004922A4"/>
    <w:rsid w:val="004923AD"/>
    <w:rsid w:val="00492595"/>
    <w:rsid w:val="004925CF"/>
    <w:rsid w:val="00492D08"/>
    <w:rsid w:val="0049379B"/>
    <w:rsid w:val="00493DC4"/>
    <w:rsid w:val="0049417F"/>
    <w:rsid w:val="00494D5C"/>
    <w:rsid w:val="00495E78"/>
    <w:rsid w:val="00496C23"/>
    <w:rsid w:val="00496D82"/>
    <w:rsid w:val="004A0E9B"/>
    <w:rsid w:val="004A1AD2"/>
    <w:rsid w:val="004A3365"/>
    <w:rsid w:val="004A3D08"/>
    <w:rsid w:val="004A4630"/>
    <w:rsid w:val="004A4841"/>
    <w:rsid w:val="004A5145"/>
    <w:rsid w:val="004A6751"/>
    <w:rsid w:val="004A701F"/>
    <w:rsid w:val="004A775D"/>
    <w:rsid w:val="004B0C3B"/>
    <w:rsid w:val="004B157A"/>
    <w:rsid w:val="004B278F"/>
    <w:rsid w:val="004B4E20"/>
    <w:rsid w:val="004B5935"/>
    <w:rsid w:val="004B5953"/>
    <w:rsid w:val="004B652D"/>
    <w:rsid w:val="004B680E"/>
    <w:rsid w:val="004B78DC"/>
    <w:rsid w:val="004C0957"/>
    <w:rsid w:val="004C0D56"/>
    <w:rsid w:val="004C1523"/>
    <w:rsid w:val="004C30C0"/>
    <w:rsid w:val="004C321D"/>
    <w:rsid w:val="004C5BA1"/>
    <w:rsid w:val="004C6617"/>
    <w:rsid w:val="004C7F8A"/>
    <w:rsid w:val="004D00D6"/>
    <w:rsid w:val="004D0DB1"/>
    <w:rsid w:val="004D190E"/>
    <w:rsid w:val="004D26FE"/>
    <w:rsid w:val="004D3D89"/>
    <w:rsid w:val="004D5FD9"/>
    <w:rsid w:val="004D6145"/>
    <w:rsid w:val="004D6C1F"/>
    <w:rsid w:val="004D6C58"/>
    <w:rsid w:val="004D7651"/>
    <w:rsid w:val="004D7A75"/>
    <w:rsid w:val="004D7E96"/>
    <w:rsid w:val="004E043B"/>
    <w:rsid w:val="004E06E2"/>
    <w:rsid w:val="004E2A03"/>
    <w:rsid w:val="004E3947"/>
    <w:rsid w:val="004E5274"/>
    <w:rsid w:val="004E5DEE"/>
    <w:rsid w:val="004E684C"/>
    <w:rsid w:val="004E6E95"/>
    <w:rsid w:val="004E7219"/>
    <w:rsid w:val="004F0E1B"/>
    <w:rsid w:val="004F186F"/>
    <w:rsid w:val="004F2025"/>
    <w:rsid w:val="004F2068"/>
    <w:rsid w:val="004F20B7"/>
    <w:rsid w:val="004F4154"/>
    <w:rsid w:val="004F51B0"/>
    <w:rsid w:val="004F5355"/>
    <w:rsid w:val="004F59A1"/>
    <w:rsid w:val="004F6D1C"/>
    <w:rsid w:val="004F6EC8"/>
    <w:rsid w:val="004F7E2A"/>
    <w:rsid w:val="0050027C"/>
    <w:rsid w:val="005013A0"/>
    <w:rsid w:val="005013E5"/>
    <w:rsid w:val="00501B47"/>
    <w:rsid w:val="00502844"/>
    <w:rsid w:val="00503056"/>
    <w:rsid w:val="00504307"/>
    <w:rsid w:val="00504DA2"/>
    <w:rsid w:val="005063E2"/>
    <w:rsid w:val="00507F8B"/>
    <w:rsid w:val="005104AA"/>
    <w:rsid w:val="00511053"/>
    <w:rsid w:val="005120CB"/>
    <w:rsid w:val="0051278F"/>
    <w:rsid w:val="00513763"/>
    <w:rsid w:val="005138EE"/>
    <w:rsid w:val="005145FC"/>
    <w:rsid w:val="0051570E"/>
    <w:rsid w:val="00515AC7"/>
    <w:rsid w:val="00515E8A"/>
    <w:rsid w:val="00517E71"/>
    <w:rsid w:val="00522D54"/>
    <w:rsid w:val="005238E4"/>
    <w:rsid w:val="00527C3D"/>
    <w:rsid w:val="0053016F"/>
    <w:rsid w:val="005302B4"/>
    <w:rsid w:val="00530A16"/>
    <w:rsid w:val="00532969"/>
    <w:rsid w:val="0053325E"/>
    <w:rsid w:val="00533E42"/>
    <w:rsid w:val="005345A8"/>
    <w:rsid w:val="00534E93"/>
    <w:rsid w:val="00535552"/>
    <w:rsid w:val="00535EC1"/>
    <w:rsid w:val="005363D1"/>
    <w:rsid w:val="00536B06"/>
    <w:rsid w:val="005377CE"/>
    <w:rsid w:val="00537B44"/>
    <w:rsid w:val="00540030"/>
    <w:rsid w:val="00540838"/>
    <w:rsid w:val="00540E63"/>
    <w:rsid w:val="00541BB6"/>
    <w:rsid w:val="00541C9A"/>
    <w:rsid w:val="00543138"/>
    <w:rsid w:val="005434CC"/>
    <w:rsid w:val="00543898"/>
    <w:rsid w:val="00543B64"/>
    <w:rsid w:val="00544A0A"/>
    <w:rsid w:val="00544B4C"/>
    <w:rsid w:val="00544EB3"/>
    <w:rsid w:val="0054698B"/>
    <w:rsid w:val="00547B7D"/>
    <w:rsid w:val="00550175"/>
    <w:rsid w:val="0055110C"/>
    <w:rsid w:val="0055279E"/>
    <w:rsid w:val="0055366C"/>
    <w:rsid w:val="005548DA"/>
    <w:rsid w:val="00554B4A"/>
    <w:rsid w:val="005554F1"/>
    <w:rsid w:val="005559BF"/>
    <w:rsid w:val="00555C16"/>
    <w:rsid w:val="0055650E"/>
    <w:rsid w:val="00557340"/>
    <w:rsid w:val="00557344"/>
    <w:rsid w:val="00557356"/>
    <w:rsid w:val="0055787C"/>
    <w:rsid w:val="005579AF"/>
    <w:rsid w:val="00561508"/>
    <w:rsid w:val="00561D10"/>
    <w:rsid w:val="005641D0"/>
    <w:rsid w:val="00564558"/>
    <w:rsid w:val="00565C9C"/>
    <w:rsid w:val="00566185"/>
    <w:rsid w:val="00566E85"/>
    <w:rsid w:val="00567BD2"/>
    <w:rsid w:val="00571F19"/>
    <w:rsid w:val="0057281A"/>
    <w:rsid w:val="00572909"/>
    <w:rsid w:val="00573980"/>
    <w:rsid w:val="00573CF9"/>
    <w:rsid w:val="00574477"/>
    <w:rsid w:val="00574B37"/>
    <w:rsid w:val="00574B97"/>
    <w:rsid w:val="00575954"/>
    <w:rsid w:val="005772B9"/>
    <w:rsid w:val="005776AF"/>
    <w:rsid w:val="0057797D"/>
    <w:rsid w:val="00580257"/>
    <w:rsid w:val="00580CE9"/>
    <w:rsid w:val="00582545"/>
    <w:rsid w:val="005826BC"/>
    <w:rsid w:val="00582737"/>
    <w:rsid w:val="0058398A"/>
    <w:rsid w:val="00583EF0"/>
    <w:rsid w:val="0058703D"/>
    <w:rsid w:val="00587040"/>
    <w:rsid w:val="00587742"/>
    <w:rsid w:val="005902B1"/>
    <w:rsid w:val="005915C5"/>
    <w:rsid w:val="0059214F"/>
    <w:rsid w:val="005922D0"/>
    <w:rsid w:val="005946FE"/>
    <w:rsid w:val="005947D6"/>
    <w:rsid w:val="005948A4"/>
    <w:rsid w:val="00595C17"/>
    <w:rsid w:val="00595ECD"/>
    <w:rsid w:val="005965CD"/>
    <w:rsid w:val="00597F4A"/>
    <w:rsid w:val="005A0272"/>
    <w:rsid w:val="005A22A6"/>
    <w:rsid w:val="005A3973"/>
    <w:rsid w:val="005A4160"/>
    <w:rsid w:val="005A672C"/>
    <w:rsid w:val="005A6792"/>
    <w:rsid w:val="005A6D54"/>
    <w:rsid w:val="005A6F38"/>
    <w:rsid w:val="005A7AFF"/>
    <w:rsid w:val="005A7E26"/>
    <w:rsid w:val="005B07F8"/>
    <w:rsid w:val="005B0A07"/>
    <w:rsid w:val="005B271F"/>
    <w:rsid w:val="005B2C5D"/>
    <w:rsid w:val="005B4877"/>
    <w:rsid w:val="005B617B"/>
    <w:rsid w:val="005C1E1B"/>
    <w:rsid w:val="005C219B"/>
    <w:rsid w:val="005C2384"/>
    <w:rsid w:val="005C2408"/>
    <w:rsid w:val="005C27C9"/>
    <w:rsid w:val="005C3E13"/>
    <w:rsid w:val="005C4BB5"/>
    <w:rsid w:val="005C6AD2"/>
    <w:rsid w:val="005C6BB8"/>
    <w:rsid w:val="005C7158"/>
    <w:rsid w:val="005C7511"/>
    <w:rsid w:val="005D0047"/>
    <w:rsid w:val="005D1B40"/>
    <w:rsid w:val="005D2AA0"/>
    <w:rsid w:val="005D5704"/>
    <w:rsid w:val="005D5D4D"/>
    <w:rsid w:val="005D61C3"/>
    <w:rsid w:val="005D632A"/>
    <w:rsid w:val="005D734D"/>
    <w:rsid w:val="005D7BAF"/>
    <w:rsid w:val="005E17F3"/>
    <w:rsid w:val="005E2A01"/>
    <w:rsid w:val="005E3314"/>
    <w:rsid w:val="005E525F"/>
    <w:rsid w:val="005E69D8"/>
    <w:rsid w:val="005E73A5"/>
    <w:rsid w:val="005F0F9A"/>
    <w:rsid w:val="005F1295"/>
    <w:rsid w:val="005F1DE3"/>
    <w:rsid w:val="005F2D5F"/>
    <w:rsid w:val="005F3C7E"/>
    <w:rsid w:val="005F3FB2"/>
    <w:rsid w:val="005F43A7"/>
    <w:rsid w:val="005F51B1"/>
    <w:rsid w:val="005F69CB"/>
    <w:rsid w:val="005F75D6"/>
    <w:rsid w:val="00600D96"/>
    <w:rsid w:val="006012CB"/>
    <w:rsid w:val="00601DB0"/>
    <w:rsid w:val="00603087"/>
    <w:rsid w:val="00603B27"/>
    <w:rsid w:val="00603D15"/>
    <w:rsid w:val="00603EEC"/>
    <w:rsid w:val="00605628"/>
    <w:rsid w:val="006063B0"/>
    <w:rsid w:val="006063CB"/>
    <w:rsid w:val="00606F05"/>
    <w:rsid w:val="00607B1D"/>
    <w:rsid w:val="00607C0B"/>
    <w:rsid w:val="006117F8"/>
    <w:rsid w:val="0061197A"/>
    <w:rsid w:val="0061221A"/>
    <w:rsid w:val="006135CA"/>
    <w:rsid w:val="006141A8"/>
    <w:rsid w:val="0061605A"/>
    <w:rsid w:val="006169AC"/>
    <w:rsid w:val="00616B67"/>
    <w:rsid w:val="00616BD6"/>
    <w:rsid w:val="006208F8"/>
    <w:rsid w:val="00620989"/>
    <w:rsid w:val="006237EF"/>
    <w:rsid w:val="006248CC"/>
    <w:rsid w:val="00624EB2"/>
    <w:rsid w:val="00624FB5"/>
    <w:rsid w:val="0062791A"/>
    <w:rsid w:val="0063014E"/>
    <w:rsid w:val="00632FF0"/>
    <w:rsid w:val="006331B1"/>
    <w:rsid w:val="00633716"/>
    <w:rsid w:val="00634684"/>
    <w:rsid w:val="00634E08"/>
    <w:rsid w:val="00635F84"/>
    <w:rsid w:val="00636009"/>
    <w:rsid w:val="00636505"/>
    <w:rsid w:val="00636A23"/>
    <w:rsid w:val="0063728A"/>
    <w:rsid w:val="006374D5"/>
    <w:rsid w:val="006409CA"/>
    <w:rsid w:val="006428CC"/>
    <w:rsid w:val="00642FB2"/>
    <w:rsid w:val="006433AF"/>
    <w:rsid w:val="0064572D"/>
    <w:rsid w:val="00646808"/>
    <w:rsid w:val="00651885"/>
    <w:rsid w:val="00652A81"/>
    <w:rsid w:val="00652B22"/>
    <w:rsid w:val="00653F9F"/>
    <w:rsid w:val="006547A6"/>
    <w:rsid w:val="006549F5"/>
    <w:rsid w:val="0065567A"/>
    <w:rsid w:val="00657D00"/>
    <w:rsid w:val="00657EBC"/>
    <w:rsid w:val="00660357"/>
    <w:rsid w:val="0066093D"/>
    <w:rsid w:val="00663753"/>
    <w:rsid w:val="00663B36"/>
    <w:rsid w:val="00663C57"/>
    <w:rsid w:val="006644DA"/>
    <w:rsid w:val="0066503F"/>
    <w:rsid w:val="006658F4"/>
    <w:rsid w:val="00665ABD"/>
    <w:rsid w:val="00665AF5"/>
    <w:rsid w:val="006662D9"/>
    <w:rsid w:val="00667C0E"/>
    <w:rsid w:val="00670003"/>
    <w:rsid w:val="00671C3B"/>
    <w:rsid w:val="00671CD9"/>
    <w:rsid w:val="00671D87"/>
    <w:rsid w:val="00673B2D"/>
    <w:rsid w:val="00674AE7"/>
    <w:rsid w:val="00674F90"/>
    <w:rsid w:val="006758B5"/>
    <w:rsid w:val="00675A4B"/>
    <w:rsid w:val="00675E5C"/>
    <w:rsid w:val="00677B18"/>
    <w:rsid w:val="00677D1B"/>
    <w:rsid w:val="0068062E"/>
    <w:rsid w:val="0068171C"/>
    <w:rsid w:val="00682621"/>
    <w:rsid w:val="00682BF1"/>
    <w:rsid w:val="00683F19"/>
    <w:rsid w:val="00684BCD"/>
    <w:rsid w:val="0068524D"/>
    <w:rsid w:val="00686D92"/>
    <w:rsid w:val="00687C9F"/>
    <w:rsid w:val="006901CB"/>
    <w:rsid w:val="006906AB"/>
    <w:rsid w:val="006936E2"/>
    <w:rsid w:val="00694F52"/>
    <w:rsid w:val="00695593"/>
    <w:rsid w:val="00695723"/>
    <w:rsid w:val="00695FA2"/>
    <w:rsid w:val="006962FD"/>
    <w:rsid w:val="0069699B"/>
    <w:rsid w:val="00696A70"/>
    <w:rsid w:val="00697472"/>
    <w:rsid w:val="006976D6"/>
    <w:rsid w:val="00697AEC"/>
    <w:rsid w:val="006A105A"/>
    <w:rsid w:val="006A24FE"/>
    <w:rsid w:val="006A2CD1"/>
    <w:rsid w:val="006A3B3F"/>
    <w:rsid w:val="006A7B22"/>
    <w:rsid w:val="006B0F1D"/>
    <w:rsid w:val="006B1307"/>
    <w:rsid w:val="006B1C52"/>
    <w:rsid w:val="006B28A1"/>
    <w:rsid w:val="006B3960"/>
    <w:rsid w:val="006B3BF9"/>
    <w:rsid w:val="006B3C18"/>
    <w:rsid w:val="006B482E"/>
    <w:rsid w:val="006B577B"/>
    <w:rsid w:val="006B6247"/>
    <w:rsid w:val="006B676D"/>
    <w:rsid w:val="006B712B"/>
    <w:rsid w:val="006C085F"/>
    <w:rsid w:val="006C0A70"/>
    <w:rsid w:val="006C1472"/>
    <w:rsid w:val="006C209B"/>
    <w:rsid w:val="006C2426"/>
    <w:rsid w:val="006C390E"/>
    <w:rsid w:val="006C4084"/>
    <w:rsid w:val="006C4771"/>
    <w:rsid w:val="006C560F"/>
    <w:rsid w:val="006C6980"/>
    <w:rsid w:val="006C70FB"/>
    <w:rsid w:val="006D0D57"/>
    <w:rsid w:val="006D1321"/>
    <w:rsid w:val="006D1E1F"/>
    <w:rsid w:val="006D2C5C"/>
    <w:rsid w:val="006D314C"/>
    <w:rsid w:val="006D3630"/>
    <w:rsid w:val="006D477D"/>
    <w:rsid w:val="006D4C68"/>
    <w:rsid w:val="006D591F"/>
    <w:rsid w:val="006D74AB"/>
    <w:rsid w:val="006D75A5"/>
    <w:rsid w:val="006D75BE"/>
    <w:rsid w:val="006D7A1C"/>
    <w:rsid w:val="006D7BF7"/>
    <w:rsid w:val="006D7D33"/>
    <w:rsid w:val="006D7E35"/>
    <w:rsid w:val="006E09DB"/>
    <w:rsid w:val="006E3BBE"/>
    <w:rsid w:val="006E4A38"/>
    <w:rsid w:val="006E4DAE"/>
    <w:rsid w:val="006E5B9F"/>
    <w:rsid w:val="006E5F72"/>
    <w:rsid w:val="006E7D3F"/>
    <w:rsid w:val="006F0109"/>
    <w:rsid w:val="006F2542"/>
    <w:rsid w:val="006F2695"/>
    <w:rsid w:val="006F2A70"/>
    <w:rsid w:val="006F2BD8"/>
    <w:rsid w:val="006F3490"/>
    <w:rsid w:val="006F4AD7"/>
    <w:rsid w:val="00700DEE"/>
    <w:rsid w:val="0070132C"/>
    <w:rsid w:val="00702DEF"/>
    <w:rsid w:val="00703511"/>
    <w:rsid w:val="00704263"/>
    <w:rsid w:val="007051D0"/>
    <w:rsid w:val="0070644E"/>
    <w:rsid w:val="00707871"/>
    <w:rsid w:val="00713ED9"/>
    <w:rsid w:val="00713F1C"/>
    <w:rsid w:val="00714288"/>
    <w:rsid w:val="00714ABA"/>
    <w:rsid w:val="0071523C"/>
    <w:rsid w:val="007154F1"/>
    <w:rsid w:val="00715C48"/>
    <w:rsid w:val="00715C83"/>
    <w:rsid w:val="00716C78"/>
    <w:rsid w:val="00720696"/>
    <w:rsid w:val="0072292B"/>
    <w:rsid w:val="00722CCB"/>
    <w:rsid w:val="00723051"/>
    <w:rsid w:val="00723899"/>
    <w:rsid w:val="007241AF"/>
    <w:rsid w:val="007246DB"/>
    <w:rsid w:val="007247D7"/>
    <w:rsid w:val="00724A5E"/>
    <w:rsid w:val="00725883"/>
    <w:rsid w:val="00726C9E"/>
    <w:rsid w:val="00727E71"/>
    <w:rsid w:val="00727F0A"/>
    <w:rsid w:val="007305D1"/>
    <w:rsid w:val="00730776"/>
    <w:rsid w:val="00732A1B"/>
    <w:rsid w:val="00733DA2"/>
    <w:rsid w:val="00734162"/>
    <w:rsid w:val="00734BB3"/>
    <w:rsid w:val="007359A4"/>
    <w:rsid w:val="00735DC8"/>
    <w:rsid w:val="00735F9A"/>
    <w:rsid w:val="00736BEF"/>
    <w:rsid w:val="007370FA"/>
    <w:rsid w:val="00737725"/>
    <w:rsid w:val="00737E9B"/>
    <w:rsid w:val="00741434"/>
    <w:rsid w:val="007421B9"/>
    <w:rsid w:val="0074323A"/>
    <w:rsid w:val="00743A22"/>
    <w:rsid w:val="00744D90"/>
    <w:rsid w:val="00746415"/>
    <w:rsid w:val="00746E6B"/>
    <w:rsid w:val="00746FA8"/>
    <w:rsid w:val="00750E73"/>
    <w:rsid w:val="007511E4"/>
    <w:rsid w:val="007513E4"/>
    <w:rsid w:val="00752596"/>
    <w:rsid w:val="0075279E"/>
    <w:rsid w:val="00754963"/>
    <w:rsid w:val="00756E23"/>
    <w:rsid w:val="0075700F"/>
    <w:rsid w:val="0075716F"/>
    <w:rsid w:val="00760208"/>
    <w:rsid w:val="007609D4"/>
    <w:rsid w:val="00760B9C"/>
    <w:rsid w:val="0076111A"/>
    <w:rsid w:val="00761AB2"/>
    <w:rsid w:val="007623A2"/>
    <w:rsid w:val="007641BE"/>
    <w:rsid w:val="00764DB8"/>
    <w:rsid w:val="007657A1"/>
    <w:rsid w:val="00765B6A"/>
    <w:rsid w:val="00765BD6"/>
    <w:rsid w:val="00767176"/>
    <w:rsid w:val="007709C9"/>
    <w:rsid w:val="00771471"/>
    <w:rsid w:val="00773BFF"/>
    <w:rsid w:val="007741AB"/>
    <w:rsid w:val="00774890"/>
    <w:rsid w:val="00774C4C"/>
    <w:rsid w:val="0077598E"/>
    <w:rsid w:val="00775DF7"/>
    <w:rsid w:val="007763B0"/>
    <w:rsid w:val="00780991"/>
    <w:rsid w:val="007819BD"/>
    <w:rsid w:val="007819DA"/>
    <w:rsid w:val="00784C7B"/>
    <w:rsid w:val="0078507F"/>
    <w:rsid w:val="00785FF6"/>
    <w:rsid w:val="00787284"/>
    <w:rsid w:val="007873ED"/>
    <w:rsid w:val="0078756A"/>
    <w:rsid w:val="007877AD"/>
    <w:rsid w:val="00787A8F"/>
    <w:rsid w:val="007913A1"/>
    <w:rsid w:val="00791C47"/>
    <w:rsid w:val="00791C6D"/>
    <w:rsid w:val="007926BB"/>
    <w:rsid w:val="00793BD8"/>
    <w:rsid w:val="007941EC"/>
    <w:rsid w:val="007948F8"/>
    <w:rsid w:val="00796119"/>
    <w:rsid w:val="007966F7"/>
    <w:rsid w:val="00797031"/>
    <w:rsid w:val="0079750C"/>
    <w:rsid w:val="00797A91"/>
    <w:rsid w:val="00797C50"/>
    <w:rsid w:val="007A059A"/>
    <w:rsid w:val="007A228D"/>
    <w:rsid w:val="007A3841"/>
    <w:rsid w:val="007A3954"/>
    <w:rsid w:val="007A4442"/>
    <w:rsid w:val="007A48A3"/>
    <w:rsid w:val="007A48D0"/>
    <w:rsid w:val="007A4A3D"/>
    <w:rsid w:val="007A4F52"/>
    <w:rsid w:val="007A5D00"/>
    <w:rsid w:val="007A6551"/>
    <w:rsid w:val="007A7B37"/>
    <w:rsid w:val="007B0D99"/>
    <w:rsid w:val="007B142C"/>
    <w:rsid w:val="007B15B6"/>
    <w:rsid w:val="007B17F8"/>
    <w:rsid w:val="007B28F9"/>
    <w:rsid w:val="007B2E40"/>
    <w:rsid w:val="007B4BAF"/>
    <w:rsid w:val="007B5769"/>
    <w:rsid w:val="007B6F0C"/>
    <w:rsid w:val="007B712C"/>
    <w:rsid w:val="007C0439"/>
    <w:rsid w:val="007C08C8"/>
    <w:rsid w:val="007C0925"/>
    <w:rsid w:val="007C11FB"/>
    <w:rsid w:val="007C1783"/>
    <w:rsid w:val="007C1B18"/>
    <w:rsid w:val="007C2731"/>
    <w:rsid w:val="007C2DE8"/>
    <w:rsid w:val="007C3C8E"/>
    <w:rsid w:val="007C3FFE"/>
    <w:rsid w:val="007C404A"/>
    <w:rsid w:val="007C467A"/>
    <w:rsid w:val="007C4A2C"/>
    <w:rsid w:val="007C5305"/>
    <w:rsid w:val="007C5A9D"/>
    <w:rsid w:val="007C6150"/>
    <w:rsid w:val="007C617A"/>
    <w:rsid w:val="007C72F8"/>
    <w:rsid w:val="007D10BC"/>
    <w:rsid w:val="007D1E19"/>
    <w:rsid w:val="007D2F0C"/>
    <w:rsid w:val="007D3C6C"/>
    <w:rsid w:val="007D5293"/>
    <w:rsid w:val="007D661F"/>
    <w:rsid w:val="007D7B46"/>
    <w:rsid w:val="007E1EA3"/>
    <w:rsid w:val="007E3377"/>
    <w:rsid w:val="007E384A"/>
    <w:rsid w:val="007E42DC"/>
    <w:rsid w:val="007E6560"/>
    <w:rsid w:val="007E6E97"/>
    <w:rsid w:val="007E6F43"/>
    <w:rsid w:val="007F02D6"/>
    <w:rsid w:val="007F08D4"/>
    <w:rsid w:val="007F0CDC"/>
    <w:rsid w:val="007F0D0B"/>
    <w:rsid w:val="007F118E"/>
    <w:rsid w:val="007F176E"/>
    <w:rsid w:val="007F1997"/>
    <w:rsid w:val="007F2176"/>
    <w:rsid w:val="007F2576"/>
    <w:rsid w:val="007F3121"/>
    <w:rsid w:val="007F4336"/>
    <w:rsid w:val="007F4B33"/>
    <w:rsid w:val="007F54DF"/>
    <w:rsid w:val="007F5A7E"/>
    <w:rsid w:val="007F718D"/>
    <w:rsid w:val="00800261"/>
    <w:rsid w:val="00801622"/>
    <w:rsid w:val="00802685"/>
    <w:rsid w:val="00805FAF"/>
    <w:rsid w:val="00806C3C"/>
    <w:rsid w:val="00810B79"/>
    <w:rsid w:val="008111C4"/>
    <w:rsid w:val="008113DF"/>
    <w:rsid w:val="00811BC8"/>
    <w:rsid w:val="00812429"/>
    <w:rsid w:val="008124E5"/>
    <w:rsid w:val="00813BB0"/>
    <w:rsid w:val="0081454A"/>
    <w:rsid w:val="00814F0C"/>
    <w:rsid w:val="00815B37"/>
    <w:rsid w:val="00816026"/>
    <w:rsid w:val="00817729"/>
    <w:rsid w:val="00822216"/>
    <w:rsid w:val="008224A1"/>
    <w:rsid w:val="0082281D"/>
    <w:rsid w:val="00822F94"/>
    <w:rsid w:val="00823222"/>
    <w:rsid w:val="00823B5C"/>
    <w:rsid w:val="00825F93"/>
    <w:rsid w:val="0082770F"/>
    <w:rsid w:val="008303AA"/>
    <w:rsid w:val="008307C7"/>
    <w:rsid w:val="00830C9B"/>
    <w:rsid w:val="00834548"/>
    <w:rsid w:val="0083509F"/>
    <w:rsid w:val="00835853"/>
    <w:rsid w:val="00836CAE"/>
    <w:rsid w:val="008377D8"/>
    <w:rsid w:val="00840B6B"/>
    <w:rsid w:val="00841AF2"/>
    <w:rsid w:val="008422BB"/>
    <w:rsid w:val="0084231C"/>
    <w:rsid w:val="00842617"/>
    <w:rsid w:val="00842B53"/>
    <w:rsid w:val="00843038"/>
    <w:rsid w:val="00844287"/>
    <w:rsid w:val="008459D3"/>
    <w:rsid w:val="00847296"/>
    <w:rsid w:val="0084739B"/>
    <w:rsid w:val="0084793C"/>
    <w:rsid w:val="008479E6"/>
    <w:rsid w:val="00850665"/>
    <w:rsid w:val="00850BC6"/>
    <w:rsid w:val="00851885"/>
    <w:rsid w:val="008531A9"/>
    <w:rsid w:val="00857520"/>
    <w:rsid w:val="0086002D"/>
    <w:rsid w:val="00860ADE"/>
    <w:rsid w:val="00861E36"/>
    <w:rsid w:val="008630F7"/>
    <w:rsid w:val="00863D01"/>
    <w:rsid w:val="00864803"/>
    <w:rsid w:val="008650E0"/>
    <w:rsid w:val="008667AB"/>
    <w:rsid w:val="00866ED0"/>
    <w:rsid w:val="0086732D"/>
    <w:rsid w:val="00867D5B"/>
    <w:rsid w:val="0087067D"/>
    <w:rsid w:val="00870AAF"/>
    <w:rsid w:val="00870ECC"/>
    <w:rsid w:val="00871993"/>
    <w:rsid w:val="008720DB"/>
    <w:rsid w:val="00872D54"/>
    <w:rsid w:val="008737D8"/>
    <w:rsid w:val="00873949"/>
    <w:rsid w:val="0087490D"/>
    <w:rsid w:val="00875F9A"/>
    <w:rsid w:val="008761D8"/>
    <w:rsid w:val="008767A5"/>
    <w:rsid w:val="008768F8"/>
    <w:rsid w:val="008812AC"/>
    <w:rsid w:val="00881E78"/>
    <w:rsid w:val="00884B36"/>
    <w:rsid w:val="00885BCB"/>
    <w:rsid w:val="00885F4A"/>
    <w:rsid w:val="00887D76"/>
    <w:rsid w:val="00890087"/>
    <w:rsid w:val="00890139"/>
    <w:rsid w:val="0089044A"/>
    <w:rsid w:val="00890EF0"/>
    <w:rsid w:val="00893318"/>
    <w:rsid w:val="00893870"/>
    <w:rsid w:val="00894933"/>
    <w:rsid w:val="0089502D"/>
    <w:rsid w:val="00896A37"/>
    <w:rsid w:val="00897362"/>
    <w:rsid w:val="008A01FF"/>
    <w:rsid w:val="008A093B"/>
    <w:rsid w:val="008A166B"/>
    <w:rsid w:val="008A268B"/>
    <w:rsid w:val="008A26A9"/>
    <w:rsid w:val="008A2DF1"/>
    <w:rsid w:val="008A37A8"/>
    <w:rsid w:val="008A4983"/>
    <w:rsid w:val="008A5F63"/>
    <w:rsid w:val="008A6855"/>
    <w:rsid w:val="008A6C60"/>
    <w:rsid w:val="008A7305"/>
    <w:rsid w:val="008A745B"/>
    <w:rsid w:val="008A769E"/>
    <w:rsid w:val="008A7889"/>
    <w:rsid w:val="008B00F6"/>
    <w:rsid w:val="008B37F5"/>
    <w:rsid w:val="008B3B5A"/>
    <w:rsid w:val="008B3D77"/>
    <w:rsid w:val="008B3FA5"/>
    <w:rsid w:val="008B4813"/>
    <w:rsid w:val="008B498A"/>
    <w:rsid w:val="008B7CED"/>
    <w:rsid w:val="008B7DD1"/>
    <w:rsid w:val="008C01E5"/>
    <w:rsid w:val="008C0853"/>
    <w:rsid w:val="008C0B5E"/>
    <w:rsid w:val="008C352B"/>
    <w:rsid w:val="008C3712"/>
    <w:rsid w:val="008C4341"/>
    <w:rsid w:val="008C57A9"/>
    <w:rsid w:val="008C69A7"/>
    <w:rsid w:val="008C6FC7"/>
    <w:rsid w:val="008D1090"/>
    <w:rsid w:val="008D1371"/>
    <w:rsid w:val="008D1AB9"/>
    <w:rsid w:val="008D27E1"/>
    <w:rsid w:val="008D410D"/>
    <w:rsid w:val="008D4419"/>
    <w:rsid w:val="008D4634"/>
    <w:rsid w:val="008D5117"/>
    <w:rsid w:val="008D5161"/>
    <w:rsid w:val="008D5FF7"/>
    <w:rsid w:val="008D69A4"/>
    <w:rsid w:val="008E08FF"/>
    <w:rsid w:val="008E10A6"/>
    <w:rsid w:val="008E19E5"/>
    <w:rsid w:val="008E2A14"/>
    <w:rsid w:val="008E2B6A"/>
    <w:rsid w:val="008E3592"/>
    <w:rsid w:val="008E35B9"/>
    <w:rsid w:val="008E3830"/>
    <w:rsid w:val="008E4471"/>
    <w:rsid w:val="008E45C3"/>
    <w:rsid w:val="008E4F2C"/>
    <w:rsid w:val="008E5194"/>
    <w:rsid w:val="008E52D0"/>
    <w:rsid w:val="008E5877"/>
    <w:rsid w:val="008E6AD5"/>
    <w:rsid w:val="008E6C3E"/>
    <w:rsid w:val="008F0195"/>
    <w:rsid w:val="008F0783"/>
    <w:rsid w:val="008F0C29"/>
    <w:rsid w:val="008F0C81"/>
    <w:rsid w:val="008F1AD2"/>
    <w:rsid w:val="008F1ADC"/>
    <w:rsid w:val="008F2FFB"/>
    <w:rsid w:val="008F4653"/>
    <w:rsid w:val="008F4C72"/>
    <w:rsid w:val="008F502A"/>
    <w:rsid w:val="008F59E1"/>
    <w:rsid w:val="008F6D7B"/>
    <w:rsid w:val="008F7A8F"/>
    <w:rsid w:val="009009B8"/>
    <w:rsid w:val="00904B96"/>
    <w:rsid w:val="00904BBA"/>
    <w:rsid w:val="00904BC8"/>
    <w:rsid w:val="0090601D"/>
    <w:rsid w:val="0090698B"/>
    <w:rsid w:val="00906DF0"/>
    <w:rsid w:val="00906E94"/>
    <w:rsid w:val="009100F3"/>
    <w:rsid w:val="009115BF"/>
    <w:rsid w:val="00912211"/>
    <w:rsid w:val="009127B8"/>
    <w:rsid w:val="00913AFE"/>
    <w:rsid w:val="00914330"/>
    <w:rsid w:val="00914AD9"/>
    <w:rsid w:val="00914ED0"/>
    <w:rsid w:val="00915FFB"/>
    <w:rsid w:val="009163A9"/>
    <w:rsid w:val="009219E7"/>
    <w:rsid w:val="00922375"/>
    <w:rsid w:val="00923270"/>
    <w:rsid w:val="00924C09"/>
    <w:rsid w:val="00924D3F"/>
    <w:rsid w:val="009264E5"/>
    <w:rsid w:val="00926584"/>
    <w:rsid w:val="009272E9"/>
    <w:rsid w:val="009272F2"/>
    <w:rsid w:val="00927639"/>
    <w:rsid w:val="009300B5"/>
    <w:rsid w:val="00932760"/>
    <w:rsid w:val="00932FAE"/>
    <w:rsid w:val="009365B3"/>
    <w:rsid w:val="0093719D"/>
    <w:rsid w:val="00937632"/>
    <w:rsid w:val="009405E2"/>
    <w:rsid w:val="00940C9B"/>
    <w:rsid w:val="00941157"/>
    <w:rsid w:val="00941FCD"/>
    <w:rsid w:val="00942DA2"/>
    <w:rsid w:val="009436EC"/>
    <w:rsid w:val="0094485A"/>
    <w:rsid w:val="009458AF"/>
    <w:rsid w:val="00945F6E"/>
    <w:rsid w:val="009474EE"/>
    <w:rsid w:val="009475DE"/>
    <w:rsid w:val="00950E99"/>
    <w:rsid w:val="00951099"/>
    <w:rsid w:val="009510A6"/>
    <w:rsid w:val="0095199B"/>
    <w:rsid w:val="009519FE"/>
    <w:rsid w:val="00951AD5"/>
    <w:rsid w:val="00951D89"/>
    <w:rsid w:val="00951E66"/>
    <w:rsid w:val="00952C74"/>
    <w:rsid w:val="0095331F"/>
    <w:rsid w:val="009537FE"/>
    <w:rsid w:val="00954005"/>
    <w:rsid w:val="00954A92"/>
    <w:rsid w:val="00954D52"/>
    <w:rsid w:val="00954FEA"/>
    <w:rsid w:val="009551D7"/>
    <w:rsid w:val="009569DC"/>
    <w:rsid w:val="009574D9"/>
    <w:rsid w:val="00957D02"/>
    <w:rsid w:val="00957D83"/>
    <w:rsid w:val="009628F2"/>
    <w:rsid w:val="00962A9F"/>
    <w:rsid w:val="0096675E"/>
    <w:rsid w:val="00967C82"/>
    <w:rsid w:val="00971EFF"/>
    <w:rsid w:val="009735BD"/>
    <w:rsid w:val="00973F1C"/>
    <w:rsid w:val="00973FF0"/>
    <w:rsid w:val="00975112"/>
    <w:rsid w:val="00975820"/>
    <w:rsid w:val="00975933"/>
    <w:rsid w:val="00976391"/>
    <w:rsid w:val="009766A9"/>
    <w:rsid w:val="00981482"/>
    <w:rsid w:val="00981977"/>
    <w:rsid w:val="00984117"/>
    <w:rsid w:val="00985248"/>
    <w:rsid w:val="00986446"/>
    <w:rsid w:val="009A0836"/>
    <w:rsid w:val="009A08E7"/>
    <w:rsid w:val="009A0955"/>
    <w:rsid w:val="009A128C"/>
    <w:rsid w:val="009A14D4"/>
    <w:rsid w:val="009A1C3E"/>
    <w:rsid w:val="009A2304"/>
    <w:rsid w:val="009A2402"/>
    <w:rsid w:val="009A2692"/>
    <w:rsid w:val="009A2718"/>
    <w:rsid w:val="009A2E4F"/>
    <w:rsid w:val="009A2F96"/>
    <w:rsid w:val="009A32B1"/>
    <w:rsid w:val="009A3740"/>
    <w:rsid w:val="009A43C7"/>
    <w:rsid w:val="009A5C3D"/>
    <w:rsid w:val="009A6185"/>
    <w:rsid w:val="009B04DA"/>
    <w:rsid w:val="009B2C4B"/>
    <w:rsid w:val="009B2CB0"/>
    <w:rsid w:val="009B30B7"/>
    <w:rsid w:val="009B37DB"/>
    <w:rsid w:val="009B399C"/>
    <w:rsid w:val="009B3A42"/>
    <w:rsid w:val="009B3CCF"/>
    <w:rsid w:val="009B5AC7"/>
    <w:rsid w:val="009B65A8"/>
    <w:rsid w:val="009B6C7C"/>
    <w:rsid w:val="009B6FC9"/>
    <w:rsid w:val="009B7571"/>
    <w:rsid w:val="009B7B97"/>
    <w:rsid w:val="009C0A6C"/>
    <w:rsid w:val="009C0F25"/>
    <w:rsid w:val="009C0F2C"/>
    <w:rsid w:val="009C49D7"/>
    <w:rsid w:val="009C4A39"/>
    <w:rsid w:val="009C4A5D"/>
    <w:rsid w:val="009C6665"/>
    <w:rsid w:val="009C6AAC"/>
    <w:rsid w:val="009C775E"/>
    <w:rsid w:val="009C7E3D"/>
    <w:rsid w:val="009D110B"/>
    <w:rsid w:val="009D33E6"/>
    <w:rsid w:val="009D3BE4"/>
    <w:rsid w:val="009D3CFB"/>
    <w:rsid w:val="009D41AF"/>
    <w:rsid w:val="009D42D2"/>
    <w:rsid w:val="009D4AA2"/>
    <w:rsid w:val="009D4B5E"/>
    <w:rsid w:val="009D52DA"/>
    <w:rsid w:val="009D5529"/>
    <w:rsid w:val="009D5789"/>
    <w:rsid w:val="009D6386"/>
    <w:rsid w:val="009E0002"/>
    <w:rsid w:val="009E043D"/>
    <w:rsid w:val="009E04D7"/>
    <w:rsid w:val="009E187C"/>
    <w:rsid w:val="009E203E"/>
    <w:rsid w:val="009E392B"/>
    <w:rsid w:val="009E3B17"/>
    <w:rsid w:val="009E4072"/>
    <w:rsid w:val="009E4D96"/>
    <w:rsid w:val="009E5305"/>
    <w:rsid w:val="009E6B14"/>
    <w:rsid w:val="009E7A75"/>
    <w:rsid w:val="009E7E21"/>
    <w:rsid w:val="009F04C9"/>
    <w:rsid w:val="009F4209"/>
    <w:rsid w:val="009F617F"/>
    <w:rsid w:val="009F7913"/>
    <w:rsid w:val="00A01706"/>
    <w:rsid w:val="00A0265A"/>
    <w:rsid w:val="00A02F74"/>
    <w:rsid w:val="00A03367"/>
    <w:rsid w:val="00A03DB5"/>
    <w:rsid w:val="00A042B6"/>
    <w:rsid w:val="00A054B5"/>
    <w:rsid w:val="00A06333"/>
    <w:rsid w:val="00A06B25"/>
    <w:rsid w:val="00A076CE"/>
    <w:rsid w:val="00A078C7"/>
    <w:rsid w:val="00A109FB"/>
    <w:rsid w:val="00A10A92"/>
    <w:rsid w:val="00A125F7"/>
    <w:rsid w:val="00A12BCE"/>
    <w:rsid w:val="00A12F3B"/>
    <w:rsid w:val="00A12F72"/>
    <w:rsid w:val="00A13F71"/>
    <w:rsid w:val="00A14873"/>
    <w:rsid w:val="00A14A91"/>
    <w:rsid w:val="00A16130"/>
    <w:rsid w:val="00A16C8D"/>
    <w:rsid w:val="00A2090E"/>
    <w:rsid w:val="00A21816"/>
    <w:rsid w:val="00A225FB"/>
    <w:rsid w:val="00A22DFA"/>
    <w:rsid w:val="00A2456F"/>
    <w:rsid w:val="00A26E0A"/>
    <w:rsid w:val="00A30746"/>
    <w:rsid w:val="00A30C5F"/>
    <w:rsid w:val="00A3162A"/>
    <w:rsid w:val="00A33975"/>
    <w:rsid w:val="00A34411"/>
    <w:rsid w:val="00A358AE"/>
    <w:rsid w:val="00A359DA"/>
    <w:rsid w:val="00A35C96"/>
    <w:rsid w:val="00A36316"/>
    <w:rsid w:val="00A3703A"/>
    <w:rsid w:val="00A373F6"/>
    <w:rsid w:val="00A374CE"/>
    <w:rsid w:val="00A4019B"/>
    <w:rsid w:val="00A401E3"/>
    <w:rsid w:val="00A420E0"/>
    <w:rsid w:val="00A4221D"/>
    <w:rsid w:val="00A43E1E"/>
    <w:rsid w:val="00A44784"/>
    <w:rsid w:val="00A449F8"/>
    <w:rsid w:val="00A4592D"/>
    <w:rsid w:val="00A45E18"/>
    <w:rsid w:val="00A50025"/>
    <w:rsid w:val="00A500DD"/>
    <w:rsid w:val="00A50A07"/>
    <w:rsid w:val="00A52E0E"/>
    <w:rsid w:val="00A53559"/>
    <w:rsid w:val="00A557FF"/>
    <w:rsid w:val="00A5597C"/>
    <w:rsid w:val="00A57F23"/>
    <w:rsid w:val="00A619DB"/>
    <w:rsid w:val="00A62E28"/>
    <w:rsid w:val="00A63925"/>
    <w:rsid w:val="00A646E3"/>
    <w:rsid w:val="00A656F7"/>
    <w:rsid w:val="00A65DEE"/>
    <w:rsid w:val="00A66279"/>
    <w:rsid w:val="00A66FC0"/>
    <w:rsid w:val="00A6740C"/>
    <w:rsid w:val="00A67486"/>
    <w:rsid w:val="00A677E0"/>
    <w:rsid w:val="00A707AB"/>
    <w:rsid w:val="00A70D98"/>
    <w:rsid w:val="00A70DC9"/>
    <w:rsid w:val="00A72790"/>
    <w:rsid w:val="00A751D5"/>
    <w:rsid w:val="00A7544D"/>
    <w:rsid w:val="00A75E95"/>
    <w:rsid w:val="00A75F75"/>
    <w:rsid w:val="00A7742D"/>
    <w:rsid w:val="00A7763A"/>
    <w:rsid w:val="00A77806"/>
    <w:rsid w:val="00A80773"/>
    <w:rsid w:val="00A81473"/>
    <w:rsid w:val="00A831B4"/>
    <w:rsid w:val="00A831BF"/>
    <w:rsid w:val="00A8379E"/>
    <w:rsid w:val="00A839CE"/>
    <w:rsid w:val="00A83B05"/>
    <w:rsid w:val="00A84922"/>
    <w:rsid w:val="00A84DEB"/>
    <w:rsid w:val="00A855EC"/>
    <w:rsid w:val="00A85DAA"/>
    <w:rsid w:val="00A86303"/>
    <w:rsid w:val="00A8680C"/>
    <w:rsid w:val="00A868FE"/>
    <w:rsid w:val="00A874BF"/>
    <w:rsid w:val="00A91A1C"/>
    <w:rsid w:val="00A927B0"/>
    <w:rsid w:val="00A945D7"/>
    <w:rsid w:val="00A9492E"/>
    <w:rsid w:val="00A94A50"/>
    <w:rsid w:val="00A95401"/>
    <w:rsid w:val="00A959F7"/>
    <w:rsid w:val="00A9608A"/>
    <w:rsid w:val="00AA0C0D"/>
    <w:rsid w:val="00AA120D"/>
    <w:rsid w:val="00AA323C"/>
    <w:rsid w:val="00AA3ECE"/>
    <w:rsid w:val="00AA77F6"/>
    <w:rsid w:val="00AB0541"/>
    <w:rsid w:val="00AB13B2"/>
    <w:rsid w:val="00AB2083"/>
    <w:rsid w:val="00AB2D16"/>
    <w:rsid w:val="00AB4214"/>
    <w:rsid w:val="00AB5721"/>
    <w:rsid w:val="00AB625E"/>
    <w:rsid w:val="00AB633E"/>
    <w:rsid w:val="00AB6641"/>
    <w:rsid w:val="00AB6C26"/>
    <w:rsid w:val="00AB6F1D"/>
    <w:rsid w:val="00AB776F"/>
    <w:rsid w:val="00AB7E3C"/>
    <w:rsid w:val="00AC014F"/>
    <w:rsid w:val="00AC159F"/>
    <w:rsid w:val="00AC1729"/>
    <w:rsid w:val="00AC1DB2"/>
    <w:rsid w:val="00AC2170"/>
    <w:rsid w:val="00AC3B8C"/>
    <w:rsid w:val="00AC42E7"/>
    <w:rsid w:val="00AC4ABB"/>
    <w:rsid w:val="00AC6083"/>
    <w:rsid w:val="00AC61F9"/>
    <w:rsid w:val="00AC6D2B"/>
    <w:rsid w:val="00AC6ED6"/>
    <w:rsid w:val="00AC709B"/>
    <w:rsid w:val="00AD01AF"/>
    <w:rsid w:val="00AD0B5F"/>
    <w:rsid w:val="00AD11A1"/>
    <w:rsid w:val="00AD135E"/>
    <w:rsid w:val="00AD271A"/>
    <w:rsid w:val="00AD37AA"/>
    <w:rsid w:val="00AD45F7"/>
    <w:rsid w:val="00AD476A"/>
    <w:rsid w:val="00AD4CD7"/>
    <w:rsid w:val="00AD4D94"/>
    <w:rsid w:val="00AD710A"/>
    <w:rsid w:val="00AD7D00"/>
    <w:rsid w:val="00AE03B7"/>
    <w:rsid w:val="00AE0463"/>
    <w:rsid w:val="00AE1BF7"/>
    <w:rsid w:val="00AE2DFD"/>
    <w:rsid w:val="00AE3195"/>
    <w:rsid w:val="00AE3C65"/>
    <w:rsid w:val="00AE4125"/>
    <w:rsid w:val="00AE465C"/>
    <w:rsid w:val="00AE571F"/>
    <w:rsid w:val="00AE5B90"/>
    <w:rsid w:val="00AE67EB"/>
    <w:rsid w:val="00AE72A4"/>
    <w:rsid w:val="00AE75FD"/>
    <w:rsid w:val="00AE77CB"/>
    <w:rsid w:val="00AE7A9E"/>
    <w:rsid w:val="00AE7CE8"/>
    <w:rsid w:val="00AF004C"/>
    <w:rsid w:val="00AF1191"/>
    <w:rsid w:val="00AF1A43"/>
    <w:rsid w:val="00AF1B65"/>
    <w:rsid w:val="00AF1F51"/>
    <w:rsid w:val="00AF32C6"/>
    <w:rsid w:val="00AF5EC3"/>
    <w:rsid w:val="00AF6187"/>
    <w:rsid w:val="00AF6525"/>
    <w:rsid w:val="00AF6BF1"/>
    <w:rsid w:val="00AF709A"/>
    <w:rsid w:val="00AF786A"/>
    <w:rsid w:val="00B0055B"/>
    <w:rsid w:val="00B00EEE"/>
    <w:rsid w:val="00B0194F"/>
    <w:rsid w:val="00B01A8B"/>
    <w:rsid w:val="00B02F99"/>
    <w:rsid w:val="00B0366F"/>
    <w:rsid w:val="00B03759"/>
    <w:rsid w:val="00B03883"/>
    <w:rsid w:val="00B03B1F"/>
    <w:rsid w:val="00B07249"/>
    <w:rsid w:val="00B1063A"/>
    <w:rsid w:val="00B10933"/>
    <w:rsid w:val="00B112A5"/>
    <w:rsid w:val="00B115E1"/>
    <w:rsid w:val="00B1182B"/>
    <w:rsid w:val="00B1270B"/>
    <w:rsid w:val="00B144D0"/>
    <w:rsid w:val="00B14D5B"/>
    <w:rsid w:val="00B1534B"/>
    <w:rsid w:val="00B15527"/>
    <w:rsid w:val="00B1578D"/>
    <w:rsid w:val="00B16417"/>
    <w:rsid w:val="00B16A5A"/>
    <w:rsid w:val="00B17674"/>
    <w:rsid w:val="00B209D8"/>
    <w:rsid w:val="00B22870"/>
    <w:rsid w:val="00B23DC5"/>
    <w:rsid w:val="00B2446D"/>
    <w:rsid w:val="00B24826"/>
    <w:rsid w:val="00B25D5D"/>
    <w:rsid w:val="00B27A1F"/>
    <w:rsid w:val="00B27B33"/>
    <w:rsid w:val="00B27C98"/>
    <w:rsid w:val="00B30E44"/>
    <w:rsid w:val="00B3129B"/>
    <w:rsid w:val="00B3195E"/>
    <w:rsid w:val="00B3326B"/>
    <w:rsid w:val="00B34813"/>
    <w:rsid w:val="00B37EA8"/>
    <w:rsid w:val="00B40C92"/>
    <w:rsid w:val="00B42340"/>
    <w:rsid w:val="00B4273B"/>
    <w:rsid w:val="00B427E6"/>
    <w:rsid w:val="00B42F98"/>
    <w:rsid w:val="00B43934"/>
    <w:rsid w:val="00B44032"/>
    <w:rsid w:val="00B445B5"/>
    <w:rsid w:val="00B455B0"/>
    <w:rsid w:val="00B45859"/>
    <w:rsid w:val="00B4597D"/>
    <w:rsid w:val="00B464EA"/>
    <w:rsid w:val="00B46A33"/>
    <w:rsid w:val="00B476B4"/>
    <w:rsid w:val="00B50310"/>
    <w:rsid w:val="00B50382"/>
    <w:rsid w:val="00B50422"/>
    <w:rsid w:val="00B50B81"/>
    <w:rsid w:val="00B50EF4"/>
    <w:rsid w:val="00B51564"/>
    <w:rsid w:val="00B51845"/>
    <w:rsid w:val="00B518BA"/>
    <w:rsid w:val="00B53106"/>
    <w:rsid w:val="00B5373C"/>
    <w:rsid w:val="00B53A7E"/>
    <w:rsid w:val="00B542F4"/>
    <w:rsid w:val="00B5622C"/>
    <w:rsid w:val="00B61579"/>
    <w:rsid w:val="00B62AC5"/>
    <w:rsid w:val="00B62BB6"/>
    <w:rsid w:val="00B631C3"/>
    <w:rsid w:val="00B6391F"/>
    <w:rsid w:val="00B63E5C"/>
    <w:rsid w:val="00B645B0"/>
    <w:rsid w:val="00B64FF7"/>
    <w:rsid w:val="00B6569F"/>
    <w:rsid w:val="00B6757A"/>
    <w:rsid w:val="00B676F0"/>
    <w:rsid w:val="00B677D5"/>
    <w:rsid w:val="00B72844"/>
    <w:rsid w:val="00B749B1"/>
    <w:rsid w:val="00B74A38"/>
    <w:rsid w:val="00B75F8F"/>
    <w:rsid w:val="00B76AA5"/>
    <w:rsid w:val="00B76C4A"/>
    <w:rsid w:val="00B8024A"/>
    <w:rsid w:val="00B80A09"/>
    <w:rsid w:val="00B80F79"/>
    <w:rsid w:val="00B82B71"/>
    <w:rsid w:val="00B82F93"/>
    <w:rsid w:val="00B83607"/>
    <w:rsid w:val="00B83732"/>
    <w:rsid w:val="00B83DD1"/>
    <w:rsid w:val="00B85F87"/>
    <w:rsid w:val="00B866B1"/>
    <w:rsid w:val="00B86F40"/>
    <w:rsid w:val="00B87CB6"/>
    <w:rsid w:val="00B90431"/>
    <w:rsid w:val="00B90F6B"/>
    <w:rsid w:val="00B91DE1"/>
    <w:rsid w:val="00B92D9D"/>
    <w:rsid w:val="00B94272"/>
    <w:rsid w:val="00B9484C"/>
    <w:rsid w:val="00B94D95"/>
    <w:rsid w:val="00B94DA1"/>
    <w:rsid w:val="00B9519A"/>
    <w:rsid w:val="00B96CAA"/>
    <w:rsid w:val="00B971DE"/>
    <w:rsid w:val="00B979BB"/>
    <w:rsid w:val="00BA0D5B"/>
    <w:rsid w:val="00BA1A57"/>
    <w:rsid w:val="00BA1B4C"/>
    <w:rsid w:val="00BA24C5"/>
    <w:rsid w:val="00BA2A03"/>
    <w:rsid w:val="00BA2CD2"/>
    <w:rsid w:val="00BA3883"/>
    <w:rsid w:val="00BA4164"/>
    <w:rsid w:val="00BA4323"/>
    <w:rsid w:val="00BA50B0"/>
    <w:rsid w:val="00BA54D8"/>
    <w:rsid w:val="00BA6344"/>
    <w:rsid w:val="00BA6C13"/>
    <w:rsid w:val="00BA79C8"/>
    <w:rsid w:val="00BA7AAC"/>
    <w:rsid w:val="00BB0C41"/>
    <w:rsid w:val="00BB171F"/>
    <w:rsid w:val="00BB1EC7"/>
    <w:rsid w:val="00BB23F3"/>
    <w:rsid w:val="00BB244B"/>
    <w:rsid w:val="00BB2EF0"/>
    <w:rsid w:val="00BB35CC"/>
    <w:rsid w:val="00BB3A30"/>
    <w:rsid w:val="00BB3D56"/>
    <w:rsid w:val="00BB4274"/>
    <w:rsid w:val="00BB47AD"/>
    <w:rsid w:val="00BB736E"/>
    <w:rsid w:val="00BB78F8"/>
    <w:rsid w:val="00BB7A11"/>
    <w:rsid w:val="00BB7BE1"/>
    <w:rsid w:val="00BC1AE3"/>
    <w:rsid w:val="00BC2017"/>
    <w:rsid w:val="00BC23E7"/>
    <w:rsid w:val="00BC3450"/>
    <w:rsid w:val="00BC4F54"/>
    <w:rsid w:val="00BC6CAF"/>
    <w:rsid w:val="00BD0329"/>
    <w:rsid w:val="00BD0F17"/>
    <w:rsid w:val="00BD1AD6"/>
    <w:rsid w:val="00BD1B7D"/>
    <w:rsid w:val="00BD23E5"/>
    <w:rsid w:val="00BD2BE2"/>
    <w:rsid w:val="00BD2CAE"/>
    <w:rsid w:val="00BD3B45"/>
    <w:rsid w:val="00BD4528"/>
    <w:rsid w:val="00BD7812"/>
    <w:rsid w:val="00BD7A2E"/>
    <w:rsid w:val="00BD7A9F"/>
    <w:rsid w:val="00BE0E58"/>
    <w:rsid w:val="00BE12B7"/>
    <w:rsid w:val="00BE2173"/>
    <w:rsid w:val="00BE2186"/>
    <w:rsid w:val="00BE25A1"/>
    <w:rsid w:val="00BE2DF7"/>
    <w:rsid w:val="00BE49FB"/>
    <w:rsid w:val="00BE4F66"/>
    <w:rsid w:val="00BE7598"/>
    <w:rsid w:val="00BE75FF"/>
    <w:rsid w:val="00BE76A9"/>
    <w:rsid w:val="00BE7EBB"/>
    <w:rsid w:val="00BE7FF8"/>
    <w:rsid w:val="00BF0452"/>
    <w:rsid w:val="00BF1B2F"/>
    <w:rsid w:val="00BF1C48"/>
    <w:rsid w:val="00BF2E2A"/>
    <w:rsid w:val="00BF31C5"/>
    <w:rsid w:val="00BF3DC3"/>
    <w:rsid w:val="00BF3F52"/>
    <w:rsid w:val="00BF5099"/>
    <w:rsid w:val="00BF5AD3"/>
    <w:rsid w:val="00C02728"/>
    <w:rsid w:val="00C02A25"/>
    <w:rsid w:val="00C07A1C"/>
    <w:rsid w:val="00C102C0"/>
    <w:rsid w:val="00C107A0"/>
    <w:rsid w:val="00C11C6C"/>
    <w:rsid w:val="00C1250E"/>
    <w:rsid w:val="00C12CB7"/>
    <w:rsid w:val="00C12D8E"/>
    <w:rsid w:val="00C12DB0"/>
    <w:rsid w:val="00C13282"/>
    <w:rsid w:val="00C1459E"/>
    <w:rsid w:val="00C14B00"/>
    <w:rsid w:val="00C14C32"/>
    <w:rsid w:val="00C15A91"/>
    <w:rsid w:val="00C1622B"/>
    <w:rsid w:val="00C167DE"/>
    <w:rsid w:val="00C170B2"/>
    <w:rsid w:val="00C20BCA"/>
    <w:rsid w:val="00C22160"/>
    <w:rsid w:val="00C2326D"/>
    <w:rsid w:val="00C24341"/>
    <w:rsid w:val="00C252BA"/>
    <w:rsid w:val="00C254B4"/>
    <w:rsid w:val="00C25EA4"/>
    <w:rsid w:val="00C2614C"/>
    <w:rsid w:val="00C30B07"/>
    <w:rsid w:val="00C30CC1"/>
    <w:rsid w:val="00C3119E"/>
    <w:rsid w:val="00C323C7"/>
    <w:rsid w:val="00C32421"/>
    <w:rsid w:val="00C32625"/>
    <w:rsid w:val="00C328C0"/>
    <w:rsid w:val="00C32C53"/>
    <w:rsid w:val="00C35313"/>
    <w:rsid w:val="00C3605E"/>
    <w:rsid w:val="00C3627C"/>
    <w:rsid w:val="00C406C6"/>
    <w:rsid w:val="00C413F6"/>
    <w:rsid w:val="00C41582"/>
    <w:rsid w:val="00C422A8"/>
    <w:rsid w:val="00C43257"/>
    <w:rsid w:val="00C437D3"/>
    <w:rsid w:val="00C43AAC"/>
    <w:rsid w:val="00C44D93"/>
    <w:rsid w:val="00C458DF"/>
    <w:rsid w:val="00C45CF4"/>
    <w:rsid w:val="00C461D6"/>
    <w:rsid w:val="00C47029"/>
    <w:rsid w:val="00C47474"/>
    <w:rsid w:val="00C47CDF"/>
    <w:rsid w:val="00C527DC"/>
    <w:rsid w:val="00C546DE"/>
    <w:rsid w:val="00C5506E"/>
    <w:rsid w:val="00C5532B"/>
    <w:rsid w:val="00C55CDF"/>
    <w:rsid w:val="00C60C2D"/>
    <w:rsid w:val="00C62414"/>
    <w:rsid w:val="00C62608"/>
    <w:rsid w:val="00C63029"/>
    <w:rsid w:val="00C63F22"/>
    <w:rsid w:val="00C64376"/>
    <w:rsid w:val="00C6512D"/>
    <w:rsid w:val="00C70BA8"/>
    <w:rsid w:val="00C71699"/>
    <w:rsid w:val="00C71D32"/>
    <w:rsid w:val="00C72952"/>
    <w:rsid w:val="00C739F8"/>
    <w:rsid w:val="00C751B4"/>
    <w:rsid w:val="00C764D2"/>
    <w:rsid w:val="00C81108"/>
    <w:rsid w:val="00C81147"/>
    <w:rsid w:val="00C81915"/>
    <w:rsid w:val="00C81D02"/>
    <w:rsid w:val="00C828B2"/>
    <w:rsid w:val="00C8334B"/>
    <w:rsid w:val="00C842AF"/>
    <w:rsid w:val="00C84491"/>
    <w:rsid w:val="00C84F25"/>
    <w:rsid w:val="00C85B60"/>
    <w:rsid w:val="00C85DF2"/>
    <w:rsid w:val="00C863CF"/>
    <w:rsid w:val="00C90313"/>
    <w:rsid w:val="00C9381F"/>
    <w:rsid w:val="00C93B34"/>
    <w:rsid w:val="00C9597F"/>
    <w:rsid w:val="00CA0404"/>
    <w:rsid w:val="00CA1308"/>
    <w:rsid w:val="00CA366D"/>
    <w:rsid w:val="00CA3F0F"/>
    <w:rsid w:val="00CA689D"/>
    <w:rsid w:val="00CA6A6C"/>
    <w:rsid w:val="00CA6BCD"/>
    <w:rsid w:val="00CA7B61"/>
    <w:rsid w:val="00CB06D6"/>
    <w:rsid w:val="00CB09B5"/>
    <w:rsid w:val="00CB09F4"/>
    <w:rsid w:val="00CB10DA"/>
    <w:rsid w:val="00CB1460"/>
    <w:rsid w:val="00CB2365"/>
    <w:rsid w:val="00CB29A0"/>
    <w:rsid w:val="00CB5667"/>
    <w:rsid w:val="00CB58EE"/>
    <w:rsid w:val="00CB5CEC"/>
    <w:rsid w:val="00CB5EFA"/>
    <w:rsid w:val="00CB6040"/>
    <w:rsid w:val="00CC152C"/>
    <w:rsid w:val="00CC1594"/>
    <w:rsid w:val="00CC1B0A"/>
    <w:rsid w:val="00CC1EFF"/>
    <w:rsid w:val="00CC206D"/>
    <w:rsid w:val="00CC267F"/>
    <w:rsid w:val="00CC2E91"/>
    <w:rsid w:val="00CC3C0E"/>
    <w:rsid w:val="00CC4740"/>
    <w:rsid w:val="00CC5F48"/>
    <w:rsid w:val="00CC7CF9"/>
    <w:rsid w:val="00CD396D"/>
    <w:rsid w:val="00CD44E1"/>
    <w:rsid w:val="00CD54B3"/>
    <w:rsid w:val="00CD554F"/>
    <w:rsid w:val="00CD6996"/>
    <w:rsid w:val="00CD7A69"/>
    <w:rsid w:val="00CE09A8"/>
    <w:rsid w:val="00CE1A44"/>
    <w:rsid w:val="00CE21DA"/>
    <w:rsid w:val="00CE2961"/>
    <w:rsid w:val="00CE4B81"/>
    <w:rsid w:val="00CE622C"/>
    <w:rsid w:val="00CE70C2"/>
    <w:rsid w:val="00CF0194"/>
    <w:rsid w:val="00CF051D"/>
    <w:rsid w:val="00CF0A35"/>
    <w:rsid w:val="00CF19E0"/>
    <w:rsid w:val="00CF1D91"/>
    <w:rsid w:val="00CF2861"/>
    <w:rsid w:val="00CF3BF6"/>
    <w:rsid w:val="00CF45A1"/>
    <w:rsid w:val="00CF461C"/>
    <w:rsid w:val="00CF4B78"/>
    <w:rsid w:val="00CF5557"/>
    <w:rsid w:val="00CF5A48"/>
    <w:rsid w:val="00CF5A72"/>
    <w:rsid w:val="00D01329"/>
    <w:rsid w:val="00D01AA6"/>
    <w:rsid w:val="00D02291"/>
    <w:rsid w:val="00D0268E"/>
    <w:rsid w:val="00D030D6"/>
    <w:rsid w:val="00D06E73"/>
    <w:rsid w:val="00D06FF6"/>
    <w:rsid w:val="00D076D7"/>
    <w:rsid w:val="00D101B9"/>
    <w:rsid w:val="00D10F81"/>
    <w:rsid w:val="00D11161"/>
    <w:rsid w:val="00D12A55"/>
    <w:rsid w:val="00D1374F"/>
    <w:rsid w:val="00D1546D"/>
    <w:rsid w:val="00D15D4E"/>
    <w:rsid w:val="00D169E1"/>
    <w:rsid w:val="00D172FD"/>
    <w:rsid w:val="00D20F14"/>
    <w:rsid w:val="00D214F2"/>
    <w:rsid w:val="00D2175C"/>
    <w:rsid w:val="00D2247C"/>
    <w:rsid w:val="00D237C4"/>
    <w:rsid w:val="00D23AB7"/>
    <w:rsid w:val="00D25E9C"/>
    <w:rsid w:val="00D2753D"/>
    <w:rsid w:val="00D31D1B"/>
    <w:rsid w:val="00D31F08"/>
    <w:rsid w:val="00D32E70"/>
    <w:rsid w:val="00D32F9A"/>
    <w:rsid w:val="00D339B2"/>
    <w:rsid w:val="00D33D2F"/>
    <w:rsid w:val="00D349D4"/>
    <w:rsid w:val="00D34CDC"/>
    <w:rsid w:val="00D34E55"/>
    <w:rsid w:val="00D36145"/>
    <w:rsid w:val="00D36C8D"/>
    <w:rsid w:val="00D36F39"/>
    <w:rsid w:val="00D37254"/>
    <w:rsid w:val="00D37711"/>
    <w:rsid w:val="00D3776C"/>
    <w:rsid w:val="00D41A9D"/>
    <w:rsid w:val="00D422DF"/>
    <w:rsid w:val="00D42322"/>
    <w:rsid w:val="00D426C7"/>
    <w:rsid w:val="00D42DBE"/>
    <w:rsid w:val="00D43D13"/>
    <w:rsid w:val="00D43DDF"/>
    <w:rsid w:val="00D450FE"/>
    <w:rsid w:val="00D455AE"/>
    <w:rsid w:val="00D50337"/>
    <w:rsid w:val="00D50FAA"/>
    <w:rsid w:val="00D51AB6"/>
    <w:rsid w:val="00D51F6E"/>
    <w:rsid w:val="00D524E4"/>
    <w:rsid w:val="00D52523"/>
    <w:rsid w:val="00D53D14"/>
    <w:rsid w:val="00D55A2E"/>
    <w:rsid w:val="00D55AEE"/>
    <w:rsid w:val="00D577FB"/>
    <w:rsid w:val="00D57AF2"/>
    <w:rsid w:val="00D61A11"/>
    <w:rsid w:val="00D633D5"/>
    <w:rsid w:val="00D66430"/>
    <w:rsid w:val="00D66EF1"/>
    <w:rsid w:val="00D6760F"/>
    <w:rsid w:val="00D704B6"/>
    <w:rsid w:val="00D70758"/>
    <w:rsid w:val="00D70F3E"/>
    <w:rsid w:val="00D73426"/>
    <w:rsid w:val="00D738EC"/>
    <w:rsid w:val="00D73984"/>
    <w:rsid w:val="00D73DAA"/>
    <w:rsid w:val="00D74196"/>
    <w:rsid w:val="00D74F5F"/>
    <w:rsid w:val="00D761A1"/>
    <w:rsid w:val="00D76238"/>
    <w:rsid w:val="00D76787"/>
    <w:rsid w:val="00D77969"/>
    <w:rsid w:val="00D80D27"/>
    <w:rsid w:val="00D8157B"/>
    <w:rsid w:val="00D84F67"/>
    <w:rsid w:val="00D8512E"/>
    <w:rsid w:val="00D869F5"/>
    <w:rsid w:val="00D86B72"/>
    <w:rsid w:val="00D87CCE"/>
    <w:rsid w:val="00D90FC3"/>
    <w:rsid w:val="00D917FD"/>
    <w:rsid w:val="00D918E0"/>
    <w:rsid w:val="00D91EE3"/>
    <w:rsid w:val="00D92AF3"/>
    <w:rsid w:val="00D943EE"/>
    <w:rsid w:val="00D948BF"/>
    <w:rsid w:val="00D94947"/>
    <w:rsid w:val="00D94AE2"/>
    <w:rsid w:val="00D9533A"/>
    <w:rsid w:val="00D954D6"/>
    <w:rsid w:val="00D95E32"/>
    <w:rsid w:val="00D96878"/>
    <w:rsid w:val="00DA08FB"/>
    <w:rsid w:val="00DA1713"/>
    <w:rsid w:val="00DA1944"/>
    <w:rsid w:val="00DA25C9"/>
    <w:rsid w:val="00DA2709"/>
    <w:rsid w:val="00DA2986"/>
    <w:rsid w:val="00DA2FE4"/>
    <w:rsid w:val="00DA3164"/>
    <w:rsid w:val="00DA463F"/>
    <w:rsid w:val="00DB03A9"/>
    <w:rsid w:val="00DB0EB4"/>
    <w:rsid w:val="00DB0F11"/>
    <w:rsid w:val="00DB16C4"/>
    <w:rsid w:val="00DB184A"/>
    <w:rsid w:val="00DB2C13"/>
    <w:rsid w:val="00DB39E9"/>
    <w:rsid w:val="00DB4208"/>
    <w:rsid w:val="00DB53AB"/>
    <w:rsid w:val="00DB54A7"/>
    <w:rsid w:val="00DB5740"/>
    <w:rsid w:val="00DB70ED"/>
    <w:rsid w:val="00DB75CE"/>
    <w:rsid w:val="00DC0C08"/>
    <w:rsid w:val="00DC0E4F"/>
    <w:rsid w:val="00DC0F7C"/>
    <w:rsid w:val="00DC144A"/>
    <w:rsid w:val="00DC191B"/>
    <w:rsid w:val="00DC2BB3"/>
    <w:rsid w:val="00DC3BFA"/>
    <w:rsid w:val="00DC43D6"/>
    <w:rsid w:val="00DC4970"/>
    <w:rsid w:val="00DC4CFD"/>
    <w:rsid w:val="00DC62BE"/>
    <w:rsid w:val="00DC6399"/>
    <w:rsid w:val="00DC6685"/>
    <w:rsid w:val="00DD008B"/>
    <w:rsid w:val="00DD0FD5"/>
    <w:rsid w:val="00DD105B"/>
    <w:rsid w:val="00DD1B41"/>
    <w:rsid w:val="00DD24F4"/>
    <w:rsid w:val="00DD2558"/>
    <w:rsid w:val="00DD29BB"/>
    <w:rsid w:val="00DD6554"/>
    <w:rsid w:val="00DD65E0"/>
    <w:rsid w:val="00DD6FB6"/>
    <w:rsid w:val="00DE0FBC"/>
    <w:rsid w:val="00DE2721"/>
    <w:rsid w:val="00DE28D9"/>
    <w:rsid w:val="00DE383B"/>
    <w:rsid w:val="00DE3894"/>
    <w:rsid w:val="00DE3B3C"/>
    <w:rsid w:val="00DE693A"/>
    <w:rsid w:val="00DE7B13"/>
    <w:rsid w:val="00DF0567"/>
    <w:rsid w:val="00DF27CA"/>
    <w:rsid w:val="00DF356F"/>
    <w:rsid w:val="00DF4454"/>
    <w:rsid w:val="00DF4ADD"/>
    <w:rsid w:val="00DF6924"/>
    <w:rsid w:val="00E00348"/>
    <w:rsid w:val="00E01C83"/>
    <w:rsid w:val="00E03AA1"/>
    <w:rsid w:val="00E03FBE"/>
    <w:rsid w:val="00E0445E"/>
    <w:rsid w:val="00E05DE8"/>
    <w:rsid w:val="00E065CC"/>
    <w:rsid w:val="00E065E3"/>
    <w:rsid w:val="00E067F1"/>
    <w:rsid w:val="00E06D79"/>
    <w:rsid w:val="00E07981"/>
    <w:rsid w:val="00E1155C"/>
    <w:rsid w:val="00E120E6"/>
    <w:rsid w:val="00E123C6"/>
    <w:rsid w:val="00E12489"/>
    <w:rsid w:val="00E127BA"/>
    <w:rsid w:val="00E13B31"/>
    <w:rsid w:val="00E13F2E"/>
    <w:rsid w:val="00E20A88"/>
    <w:rsid w:val="00E20FD9"/>
    <w:rsid w:val="00E21F61"/>
    <w:rsid w:val="00E2218E"/>
    <w:rsid w:val="00E22338"/>
    <w:rsid w:val="00E225CF"/>
    <w:rsid w:val="00E23C97"/>
    <w:rsid w:val="00E242D8"/>
    <w:rsid w:val="00E24BF8"/>
    <w:rsid w:val="00E25C79"/>
    <w:rsid w:val="00E2772C"/>
    <w:rsid w:val="00E278D8"/>
    <w:rsid w:val="00E27A33"/>
    <w:rsid w:val="00E3033D"/>
    <w:rsid w:val="00E31822"/>
    <w:rsid w:val="00E31F34"/>
    <w:rsid w:val="00E32378"/>
    <w:rsid w:val="00E345D4"/>
    <w:rsid w:val="00E347E8"/>
    <w:rsid w:val="00E35070"/>
    <w:rsid w:val="00E3649A"/>
    <w:rsid w:val="00E3725D"/>
    <w:rsid w:val="00E403E9"/>
    <w:rsid w:val="00E4088B"/>
    <w:rsid w:val="00E40CE5"/>
    <w:rsid w:val="00E42C9A"/>
    <w:rsid w:val="00E43D6D"/>
    <w:rsid w:val="00E44211"/>
    <w:rsid w:val="00E449D9"/>
    <w:rsid w:val="00E44C4A"/>
    <w:rsid w:val="00E4587B"/>
    <w:rsid w:val="00E46431"/>
    <w:rsid w:val="00E46A74"/>
    <w:rsid w:val="00E473A6"/>
    <w:rsid w:val="00E47B1F"/>
    <w:rsid w:val="00E52F4D"/>
    <w:rsid w:val="00E5340A"/>
    <w:rsid w:val="00E5364A"/>
    <w:rsid w:val="00E53A78"/>
    <w:rsid w:val="00E544E8"/>
    <w:rsid w:val="00E54D0B"/>
    <w:rsid w:val="00E55D4F"/>
    <w:rsid w:val="00E55DF5"/>
    <w:rsid w:val="00E60E68"/>
    <w:rsid w:val="00E619D7"/>
    <w:rsid w:val="00E638DA"/>
    <w:rsid w:val="00E639CA"/>
    <w:rsid w:val="00E64729"/>
    <w:rsid w:val="00E6511B"/>
    <w:rsid w:val="00E65C83"/>
    <w:rsid w:val="00E65FCA"/>
    <w:rsid w:val="00E660A7"/>
    <w:rsid w:val="00E66B81"/>
    <w:rsid w:val="00E67307"/>
    <w:rsid w:val="00E67706"/>
    <w:rsid w:val="00E67BA3"/>
    <w:rsid w:val="00E67CB2"/>
    <w:rsid w:val="00E71D07"/>
    <w:rsid w:val="00E7231D"/>
    <w:rsid w:val="00E72861"/>
    <w:rsid w:val="00E73811"/>
    <w:rsid w:val="00E73ACA"/>
    <w:rsid w:val="00E74F45"/>
    <w:rsid w:val="00E757C2"/>
    <w:rsid w:val="00E7646C"/>
    <w:rsid w:val="00E77F4B"/>
    <w:rsid w:val="00E80107"/>
    <w:rsid w:val="00E81382"/>
    <w:rsid w:val="00E8164E"/>
    <w:rsid w:val="00E81973"/>
    <w:rsid w:val="00E819A9"/>
    <w:rsid w:val="00E819C9"/>
    <w:rsid w:val="00E82193"/>
    <w:rsid w:val="00E8246A"/>
    <w:rsid w:val="00E83142"/>
    <w:rsid w:val="00E83638"/>
    <w:rsid w:val="00E850F8"/>
    <w:rsid w:val="00E85C0A"/>
    <w:rsid w:val="00E90343"/>
    <w:rsid w:val="00E903DF"/>
    <w:rsid w:val="00E92151"/>
    <w:rsid w:val="00E922CE"/>
    <w:rsid w:val="00E9243C"/>
    <w:rsid w:val="00E93D44"/>
    <w:rsid w:val="00E93D99"/>
    <w:rsid w:val="00E95565"/>
    <w:rsid w:val="00E95777"/>
    <w:rsid w:val="00EA0E69"/>
    <w:rsid w:val="00EA2AF5"/>
    <w:rsid w:val="00EA369B"/>
    <w:rsid w:val="00EA4315"/>
    <w:rsid w:val="00EA653A"/>
    <w:rsid w:val="00EA6D51"/>
    <w:rsid w:val="00EB0FB8"/>
    <w:rsid w:val="00EB1A44"/>
    <w:rsid w:val="00EB1FF8"/>
    <w:rsid w:val="00EB206B"/>
    <w:rsid w:val="00EB2332"/>
    <w:rsid w:val="00EB3409"/>
    <w:rsid w:val="00EB650E"/>
    <w:rsid w:val="00EB7712"/>
    <w:rsid w:val="00EB7EA0"/>
    <w:rsid w:val="00EC11C7"/>
    <w:rsid w:val="00EC1E3D"/>
    <w:rsid w:val="00EC2CE7"/>
    <w:rsid w:val="00EC42DA"/>
    <w:rsid w:val="00EC4892"/>
    <w:rsid w:val="00EC5F85"/>
    <w:rsid w:val="00ED06B2"/>
    <w:rsid w:val="00ED381D"/>
    <w:rsid w:val="00ED4487"/>
    <w:rsid w:val="00ED4A7E"/>
    <w:rsid w:val="00ED52B8"/>
    <w:rsid w:val="00EE0074"/>
    <w:rsid w:val="00EE0571"/>
    <w:rsid w:val="00EE0743"/>
    <w:rsid w:val="00EE1B15"/>
    <w:rsid w:val="00EE1D8D"/>
    <w:rsid w:val="00EE3354"/>
    <w:rsid w:val="00EE3A21"/>
    <w:rsid w:val="00EE524A"/>
    <w:rsid w:val="00EE61CC"/>
    <w:rsid w:val="00EF20E9"/>
    <w:rsid w:val="00EF23F0"/>
    <w:rsid w:val="00EF2D7E"/>
    <w:rsid w:val="00EF4395"/>
    <w:rsid w:val="00EF4705"/>
    <w:rsid w:val="00EF4DE3"/>
    <w:rsid w:val="00EF600A"/>
    <w:rsid w:val="00EF62EB"/>
    <w:rsid w:val="00EF7880"/>
    <w:rsid w:val="00F003D7"/>
    <w:rsid w:val="00F01D75"/>
    <w:rsid w:val="00F01FC4"/>
    <w:rsid w:val="00F02C54"/>
    <w:rsid w:val="00F03553"/>
    <w:rsid w:val="00F03E53"/>
    <w:rsid w:val="00F049E7"/>
    <w:rsid w:val="00F05DC6"/>
    <w:rsid w:val="00F07636"/>
    <w:rsid w:val="00F10FFD"/>
    <w:rsid w:val="00F1194D"/>
    <w:rsid w:val="00F12382"/>
    <w:rsid w:val="00F12CF9"/>
    <w:rsid w:val="00F138CB"/>
    <w:rsid w:val="00F14E41"/>
    <w:rsid w:val="00F15318"/>
    <w:rsid w:val="00F15FE6"/>
    <w:rsid w:val="00F16057"/>
    <w:rsid w:val="00F17A9B"/>
    <w:rsid w:val="00F20022"/>
    <w:rsid w:val="00F20CDC"/>
    <w:rsid w:val="00F235B8"/>
    <w:rsid w:val="00F23B83"/>
    <w:rsid w:val="00F24C99"/>
    <w:rsid w:val="00F24EBD"/>
    <w:rsid w:val="00F30662"/>
    <w:rsid w:val="00F30762"/>
    <w:rsid w:val="00F313FF"/>
    <w:rsid w:val="00F318F2"/>
    <w:rsid w:val="00F3407C"/>
    <w:rsid w:val="00F34548"/>
    <w:rsid w:val="00F3570A"/>
    <w:rsid w:val="00F3603A"/>
    <w:rsid w:val="00F36325"/>
    <w:rsid w:val="00F37479"/>
    <w:rsid w:val="00F404EA"/>
    <w:rsid w:val="00F41548"/>
    <w:rsid w:val="00F44047"/>
    <w:rsid w:val="00F450D1"/>
    <w:rsid w:val="00F46D9A"/>
    <w:rsid w:val="00F51A31"/>
    <w:rsid w:val="00F524D7"/>
    <w:rsid w:val="00F53E66"/>
    <w:rsid w:val="00F54CA2"/>
    <w:rsid w:val="00F54E98"/>
    <w:rsid w:val="00F559E9"/>
    <w:rsid w:val="00F56869"/>
    <w:rsid w:val="00F56F90"/>
    <w:rsid w:val="00F5782C"/>
    <w:rsid w:val="00F6011C"/>
    <w:rsid w:val="00F60B58"/>
    <w:rsid w:val="00F60E72"/>
    <w:rsid w:val="00F612D4"/>
    <w:rsid w:val="00F6375C"/>
    <w:rsid w:val="00F64347"/>
    <w:rsid w:val="00F6473F"/>
    <w:rsid w:val="00F6500D"/>
    <w:rsid w:val="00F65D36"/>
    <w:rsid w:val="00F66262"/>
    <w:rsid w:val="00F675A2"/>
    <w:rsid w:val="00F67927"/>
    <w:rsid w:val="00F7087F"/>
    <w:rsid w:val="00F72678"/>
    <w:rsid w:val="00F72F8A"/>
    <w:rsid w:val="00F73D66"/>
    <w:rsid w:val="00F76DAC"/>
    <w:rsid w:val="00F771D9"/>
    <w:rsid w:val="00F833AC"/>
    <w:rsid w:val="00F844F9"/>
    <w:rsid w:val="00F85241"/>
    <w:rsid w:val="00F86918"/>
    <w:rsid w:val="00F8771D"/>
    <w:rsid w:val="00F87D26"/>
    <w:rsid w:val="00F90249"/>
    <w:rsid w:val="00F90850"/>
    <w:rsid w:val="00F90CF2"/>
    <w:rsid w:val="00F91011"/>
    <w:rsid w:val="00F92FA1"/>
    <w:rsid w:val="00F939E7"/>
    <w:rsid w:val="00F95450"/>
    <w:rsid w:val="00F960D5"/>
    <w:rsid w:val="00F9615D"/>
    <w:rsid w:val="00F967AE"/>
    <w:rsid w:val="00F9738D"/>
    <w:rsid w:val="00FA01AF"/>
    <w:rsid w:val="00FA02FF"/>
    <w:rsid w:val="00FA0D5D"/>
    <w:rsid w:val="00FA11FC"/>
    <w:rsid w:val="00FA1872"/>
    <w:rsid w:val="00FA1C38"/>
    <w:rsid w:val="00FA23D6"/>
    <w:rsid w:val="00FA2642"/>
    <w:rsid w:val="00FA2C8A"/>
    <w:rsid w:val="00FA4381"/>
    <w:rsid w:val="00FA4721"/>
    <w:rsid w:val="00FA6498"/>
    <w:rsid w:val="00FA732B"/>
    <w:rsid w:val="00FA7604"/>
    <w:rsid w:val="00FB0935"/>
    <w:rsid w:val="00FB0BC1"/>
    <w:rsid w:val="00FB2651"/>
    <w:rsid w:val="00FB3062"/>
    <w:rsid w:val="00FB40CF"/>
    <w:rsid w:val="00FB42BC"/>
    <w:rsid w:val="00FB60B4"/>
    <w:rsid w:val="00FB610C"/>
    <w:rsid w:val="00FB64C9"/>
    <w:rsid w:val="00FB66FF"/>
    <w:rsid w:val="00FB7176"/>
    <w:rsid w:val="00FC02FB"/>
    <w:rsid w:val="00FC0589"/>
    <w:rsid w:val="00FC1347"/>
    <w:rsid w:val="00FC178B"/>
    <w:rsid w:val="00FC1983"/>
    <w:rsid w:val="00FC22FE"/>
    <w:rsid w:val="00FC2A75"/>
    <w:rsid w:val="00FC5E32"/>
    <w:rsid w:val="00FC659F"/>
    <w:rsid w:val="00FC6BBF"/>
    <w:rsid w:val="00FC780D"/>
    <w:rsid w:val="00FC7A31"/>
    <w:rsid w:val="00FC7F70"/>
    <w:rsid w:val="00FD056B"/>
    <w:rsid w:val="00FD20FC"/>
    <w:rsid w:val="00FD29DE"/>
    <w:rsid w:val="00FD32FE"/>
    <w:rsid w:val="00FD4806"/>
    <w:rsid w:val="00FD4BE8"/>
    <w:rsid w:val="00FD5D98"/>
    <w:rsid w:val="00FD68B2"/>
    <w:rsid w:val="00FD7DAC"/>
    <w:rsid w:val="00FD7E8E"/>
    <w:rsid w:val="00FE071B"/>
    <w:rsid w:val="00FE1D4C"/>
    <w:rsid w:val="00FE353C"/>
    <w:rsid w:val="00FE38E2"/>
    <w:rsid w:val="00FE52B1"/>
    <w:rsid w:val="00FE7256"/>
    <w:rsid w:val="00FE7ADC"/>
    <w:rsid w:val="00FE7CB7"/>
    <w:rsid w:val="00FF00FF"/>
    <w:rsid w:val="00FF0A68"/>
    <w:rsid w:val="00FF0D46"/>
    <w:rsid w:val="00FF1F2C"/>
    <w:rsid w:val="00FF29AF"/>
    <w:rsid w:val="00FF2B67"/>
    <w:rsid w:val="00FF2EDE"/>
    <w:rsid w:val="00FF3B1A"/>
    <w:rsid w:val="00FF5586"/>
    <w:rsid w:val="00FF615E"/>
    <w:rsid w:val="00FF79C1"/>
    <w:rsid w:val="14669938"/>
    <w:rsid w:val="2C7CAE1F"/>
    <w:rsid w:val="319F9463"/>
    <w:rsid w:val="6D2F03A7"/>
    <w:rsid w:val="70190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028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24A"/>
    <w:pPr>
      <w:spacing w:after="120"/>
    </w:pPr>
    <w:rPr>
      <w:rFonts w:ascii="Arial" w:eastAsia="SimSun" w:hAnsi="Arial" w:cs="Arial"/>
      <w:sz w:val="24"/>
      <w:szCs w:val="24"/>
    </w:rPr>
  </w:style>
  <w:style w:type="paragraph" w:styleId="Heading1">
    <w:name w:val="heading 1"/>
    <w:basedOn w:val="Normal"/>
    <w:next w:val="Normal"/>
    <w:link w:val="Heading1Char"/>
    <w:qFormat/>
    <w:rsid w:val="00EF20E9"/>
    <w:pPr>
      <w:pageBreakBefore/>
      <w:widowControl w:val="0"/>
      <w:numPr>
        <w:numId w:val="26"/>
      </w:numPr>
      <w:pBdr>
        <w:bottom w:val="double" w:sz="4" w:space="1" w:color="1F4E79" w:themeColor="accent1" w:themeShade="80"/>
      </w:pBdr>
      <w:spacing w:before="10"/>
      <w:ind w:left="0" w:right="1440" w:firstLine="0"/>
      <w:outlineLvl w:val="0"/>
    </w:pPr>
    <w:rPr>
      <w:rFonts w:ascii="Cambria" w:hAnsi="Cambria" w:cs="Times New Roman"/>
      <w:b/>
      <w:bCs/>
      <w:color w:val="1F4E79" w:themeColor="accent1" w:themeShade="80"/>
      <w:kern w:val="28"/>
      <w:sz w:val="40"/>
      <w:szCs w:val="36"/>
    </w:rPr>
  </w:style>
  <w:style w:type="paragraph" w:styleId="Heading2">
    <w:name w:val="heading 2"/>
    <w:basedOn w:val="Normal"/>
    <w:next w:val="Normal"/>
    <w:link w:val="Heading2Char"/>
    <w:qFormat/>
    <w:rsid w:val="006248CC"/>
    <w:pPr>
      <w:keepNext/>
      <w:spacing w:before="240" w:after="60"/>
      <w:outlineLvl w:val="1"/>
    </w:pPr>
    <w:rPr>
      <w:rFonts w:ascii="Cambria" w:eastAsia="Times New Roman" w:hAnsi="Cambria"/>
      <w:b/>
      <w:bCs/>
      <w:iCs/>
      <w:color w:val="17365D"/>
      <w:sz w:val="32"/>
      <w:szCs w:val="28"/>
    </w:rPr>
  </w:style>
  <w:style w:type="paragraph" w:styleId="Heading3">
    <w:name w:val="heading 3"/>
    <w:basedOn w:val="Normal"/>
    <w:next w:val="Normal"/>
    <w:link w:val="Heading3Char"/>
    <w:qFormat/>
    <w:rsid w:val="006F3490"/>
    <w:pPr>
      <w:keepNext/>
      <w:spacing w:before="120" w:after="0"/>
      <w:outlineLvl w:val="2"/>
    </w:pPr>
    <w:rPr>
      <w:rFonts w:cs="Times New Roman"/>
      <w:b/>
      <w:bCs/>
      <w:iCs/>
      <w:color w:val="000000"/>
      <w:sz w:val="26"/>
      <w:szCs w:val="28"/>
    </w:rPr>
  </w:style>
  <w:style w:type="paragraph" w:styleId="Heading4">
    <w:name w:val="heading 4"/>
    <w:next w:val="BodyText"/>
    <w:link w:val="Heading4Char"/>
    <w:rsid w:val="00C828B2"/>
    <w:pPr>
      <w:keepNext/>
      <w:spacing w:before="60" w:after="40"/>
      <w:outlineLvl w:val="3"/>
    </w:pPr>
    <w:rPr>
      <w:rFonts w:ascii="Arial" w:eastAsia="SimSun" w:hAnsi="Arial" w:cs="Arial"/>
      <w:b/>
      <w:bCs/>
      <w:sz w:val="24"/>
      <w:szCs w:val="24"/>
    </w:rPr>
  </w:style>
  <w:style w:type="paragraph" w:styleId="Heading5">
    <w:name w:val="heading 5"/>
    <w:next w:val="Normal"/>
    <w:qFormat/>
    <w:rsid w:val="002E5902"/>
    <w:pPr>
      <w:keepNext/>
      <w:spacing w:after="40"/>
      <w:outlineLvl w:val="4"/>
    </w:pPr>
    <w:rPr>
      <w:rFonts w:ascii="Arial Bold" w:eastAsia="SimSun" w:hAnsi="Arial Bold" w:cs="Arial"/>
      <w:b/>
      <w:bCs/>
      <w:iCs/>
      <w:smallCaps/>
      <w:noProof/>
      <w:sz w:val="22"/>
      <w:szCs w:val="24"/>
    </w:rPr>
  </w:style>
  <w:style w:type="paragraph" w:styleId="Heading6">
    <w:name w:val="heading 6"/>
    <w:basedOn w:val="Normal"/>
    <w:next w:val="Normal"/>
    <w:qFormat/>
    <w:rsid w:val="00624FB5"/>
    <w:pPr>
      <w:keepNext/>
      <w:numPr>
        <w:ilvl w:val="5"/>
        <w:numId w:val="3"/>
      </w:numPr>
      <w:outlineLvl w:val="5"/>
    </w:pPr>
    <w:rPr>
      <w:b/>
      <w:bCs/>
    </w:rPr>
  </w:style>
  <w:style w:type="paragraph" w:styleId="Heading7">
    <w:name w:val="heading 7"/>
    <w:basedOn w:val="Normal"/>
    <w:next w:val="Normal"/>
    <w:qFormat/>
    <w:rsid w:val="00624FB5"/>
    <w:pPr>
      <w:numPr>
        <w:ilvl w:val="6"/>
        <w:numId w:val="4"/>
      </w:numPr>
      <w:spacing w:before="240"/>
      <w:outlineLvl w:val="6"/>
    </w:pPr>
  </w:style>
  <w:style w:type="paragraph" w:styleId="Heading8">
    <w:name w:val="heading 8"/>
    <w:basedOn w:val="Normal"/>
    <w:next w:val="Normal"/>
    <w:qFormat/>
    <w:rsid w:val="00624FB5"/>
    <w:pPr>
      <w:numPr>
        <w:ilvl w:val="7"/>
        <w:numId w:val="5"/>
      </w:numPr>
      <w:spacing w:before="240"/>
      <w:outlineLvl w:val="7"/>
    </w:pPr>
    <w:rPr>
      <w:i/>
      <w:iCs/>
    </w:rPr>
  </w:style>
  <w:style w:type="paragraph" w:styleId="Heading9">
    <w:name w:val="heading 9"/>
    <w:basedOn w:val="Normal"/>
    <w:next w:val="Normal"/>
    <w:qFormat/>
    <w:rsid w:val="00624FB5"/>
    <w:pPr>
      <w:numPr>
        <w:ilvl w:val="8"/>
        <w:numId w:val="6"/>
      </w:numPr>
      <w:spacing w:before="24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 R"/>
    <w:basedOn w:val="Normal"/>
    <w:rsid w:val="00624FB5"/>
    <w:pPr>
      <w:ind w:left="720"/>
    </w:pPr>
  </w:style>
  <w:style w:type="paragraph" w:customStyle="1" w:styleId="Header1">
    <w:name w:val="Header 1"/>
    <w:basedOn w:val="Normal"/>
    <w:rsid w:val="00624FB5"/>
    <w:pPr>
      <w:spacing w:before="60"/>
      <w:jc w:val="center"/>
    </w:pPr>
    <w:rPr>
      <w:b/>
      <w:caps/>
      <w:sz w:val="32"/>
    </w:rPr>
  </w:style>
  <w:style w:type="paragraph" w:customStyle="1" w:styleId="Header2">
    <w:name w:val="Header 2"/>
    <w:basedOn w:val="Normal"/>
    <w:rsid w:val="00624FB5"/>
    <w:rPr>
      <w:b/>
      <w:sz w:val="28"/>
      <w:szCs w:val="20"/>
    </w:rPr>
  </w:style>
  <w:style w:type="paragraph" w:customStyle="1" w:styleId="Header3">
    <w:name w:val="Header 3"/>
    <w:basedOn w:val="Normal"/>
    <w:rsid w:val="00624FB5"/>
    <w:pPr>
      <w:ind w:firstLine="720"/>
    </w:pPr>
    <w:rPr>
      <w:b/>
      <w:sz w:val="28"/>
      <w:szCs w:val="20"/>
    </w:rPr>
  </w:style>
  <w:style w:type="character" w:customStyle="1" w:styleId="Header3Char">
    <w:name w:val="Header 3 Char"/>
    <w:rsid w:val="00624FB5"/>
    <w:rPr>
      <w:b/>
      <w:sz w:val="28"/>
      <w:lang w:val="en-US" w:eastAsia="en-US" w:bidi="ar-SA"/>
    </w:rPr>
  </w:style>
  <w:style w:type="character" w:styleId="FootnoteReference">
    <w:name w:val="footnote reference"/>
    <w:uiPriority w:val="99"/>
    <w:semiHidden/>
    <w:rsid w:val="007E6F43"/>
    <w:rPr>
      <w:sz w:val="24"/>
      <w:vertAlign w:val="superscript"/>
    </w:rPr>
  </w:style>
  <w:style w:type="paragraph" w:customStyle="1" w:styleId="TableHeader">
    <w:name w:val="Table Header"/>
    <w:basedOn w:val="Normal"/>
    <w:rsid w:val="00624FB5"/>
    <w:pPr>
      <w:spacing w:after="60"/>
    </w:pPr>
    <w:rPr>
      <w:b/>
      <w:bCs/>
    </w:rPr>
  </w:style>
  <w:style w:type="paragraph" w:customStyle="1" w:styleId="tabletext">
    <w:name w:val="table text"/>
    <w:basedOn w:val="Normal"/>
    <w:rsid w:val="00624FB5"/>
    <w:pPr>
      <w:spacing w:after="0"/>
      <w:jc w:val="right"/>
    </w:pPr>
    <w:rPr>
      <w:sz w:val="20"/>
    </w:rPr>
  </w:style>
  <w:style w:type="paragraph" w:styleId="FootnoteText">
    <w:name w:val="footnote text"/>
    <w:aliases w:val="Footnote Text Char Char Char Char Char"/>
    <w:basedOn w:val="Normal"/>
    <w:link w:val="FootnoteTextChar"/>
    <w:uiPriority w:val="99"/>
    <w:rsid w:val="007E6F43"/>
    <w:pPr>
      <w:spacing w:before="10" w:after="60"/>
      <w:ind w:left="144"/>
    </w:pPr>
    <w:rPr>
      <w:color w:val="000000"/>
      <w:szCs w:val="20"/>
    </w:rPr>
  </w:style>
  <w:style w:type="paragraph" w:styleId="BodyTextIndent2">
    <w:name w:val="Body Text Indent 2"/>
    <w:basedOn w:val="Normal"/>
    <w:rsid w:val="00624FB5"/>
    <w:pPr>
      <w:spacing w:line="480" w:lineRule="auto"/>
    </w:pPr>
  </w:style>
  <w:style w:type="paragraph" w:customStyle="1" w:styleId="Header4">
    <w:name w:val="Header 4"/>
    <w:basedOn w:val="Header3"/>
    <w:rsid w:val="00624FB5"/>
    <w:pPr>
      <w:ind w:left="720" w:firstLine="0"/>
    </w:pPr>
    <w:rPr>
      <w:b w:val="0"/>
      <w:i/>
      <w:sz w:val="24"/>
      <w:szCs w:val="24"/>
    </w:rPr>
  </w:style>
  <w:style w:type="paragraph" w:styleId="BodyTextIndent">
    <w:name w:val="Body Text Indent"/>
    <w:basedOn w:val="Normal"/>
    <w:rsid w:val="00624FB5"/>
    <w:pPr>
      <w:tabs>
        <w:tab w:val="left" w:pos="1800"/>
      </w:tabs>
      <w:spacing w:after="0"/>
      <w:ind w:left="1800"/>
    </w:pPr>
  </w:style>
  <w:style w:type="paragraph" w:customStyle="1" w:styleId="tabletitle">
    <w:name w:val="table title"/>
    <w:basedOn w:val="Normal"/>
    <w:rsid w:val="00624FB5"/>
    <w:pPr>
      <w:spacing w:after="0"/>
    </w:pPr>
    <w:rPr>
      <w:b/>
      <w:bCs/>
      <w:szCs w:val="20"/>
    </w:rPr>
  </w:style>
  <w:style w:type="paragraph" w:customStyle="1" w:styleId="bullets">
    <w:name w:val="bullets"/>
    <w:basedOn w:val="Normal"/>
    <w:rsid w:val="00624FB5"/>
    <w:pPr>
      <w:numPr>
        <w:numId w:val="2"/>
      </w:numPr>
      <w:spacing w:after="20"/>
    </w:pPr>
  </w:style>
  <w:style w:type="table" w:customStyle="1" w:styleId="APA">
    <w:name w:val="APA"/>
    <w:basedOn w:val="TableNormal"/>
    <w:rsid w:val="00340B27"/>
    <w:rPr>
      <w:lang w:eastAsia="zh-CN"/>
    </w:rPr>
    <w:tblPr>
      <w:tblBorders>
        <w:bottom w:val="single" w:sz="4" w:space="0" w:color="auto"/>
      </w:tblBorders>
    </w:tblPr>
    <w:tblStylePr w:type="firstRow">
      <w:tblPr/>
      <w:tcPr>
        <w:tcBorders>
          <w:top w:val="single" w:sz="4" w:space="0" w:color="auto"/>
          <w:bottom w:val="nil"/>
        </w:tcBorders>
      </w:tcPr>
    </w:tblStylePr>
    <w:tblStylePr w:type="lastRow">
      <w:rPr>
        <w:rFonts w:ascii="Times New Roman" w:hAnsi="Times New Roman"/>
        <w:b w:val="0"/>
        <w:i w:val="0"/>
        <w:sz w:val="22"/>
        <w:szCs w:val="22"/>
        <w:effect w:val="none"/>
      </w:rPr>
      <w:tblPr/>
      <w:tcPr>
        <w:tcBorders>
          <w:bottom w:val="nil"/>
        </w:tcBorders>
      </w:tcPr>
    </w:tblStylePr>
  </w:style>
  <w:style w:type="paragraph" w:styleId="Header">
    <w:name w:val="header"/>
    <w:basedOn w:val="Normal"/>
    <w:link w:val="HeaderChar"/>
    <w:uiPriority w:val="99"/>
    <w:rsid w:val="007E6F43"/>
    <w:pPr>
      <w:tabs>
        <w:tab w:val="right" w:pos="9900"/>
      </w:tabs>
    </w:pPr>
    <w:rPr>
      <w:rFonts w:ascii="Arial Narrow" w:hAnsi="Arial Narrow"/>
      <w:noProof/>
      <w:szCs w:val="20"/>
    </w:rPr>
  </w:style>
  <w:style w:type="character" w:customStyle="1" w:styleId="EmailStyle311">
    <w:name w:val="EmailStyle311"/>
    <w:semiHidden/>
    <w:rsid w:val="00624FB5"/>
    <w:rPr>
      <w:rFonts w:ascii="Arial" w:hAnsi="Arial" w:cs="Arial"/>
      <w:color w:val="000000"/>
      <w:sz w:val="20"/>
      <w:szCs w:val="20"/>
    </w:rPr>
  </w:style>
  <w:style w:type="table" w:customStyle="1" w:styleId="TRs">
    <w:name w:val="TRs"/>
    <w:basedOn w:val="TableNormal"/>
    <w:uiPriority w:val="99"/>
    <w:rsid w:val="00340B27"/>
    <w:rPr>
      <w:rFonts w:ascii="Arial" w:eastAsiaTheme="minorEastAsia" w:hAnsi="Arial" w:cstheme="minorBidi"/>
      <w:szCs w:val="22"/>
      <w:lang w:eastAsia="zh-CN"/>
    </w:rPr>
    <w:tblPr>
      <w:jc w:val="center"/>
      <w:tblBorders>
        <w:top w:val="single" w:sz="12" w:space="0" w:color="auto"/>
        <w:bottom w:val="single" w:sz="12" w:space="0" w:color="auto"/>
      </w:tblBorders>
    </w:tblPr>
    <w:trPr>
      <w:jc w:val="center"/>
    </w:trPr>
    <w:tblStylePr w:type="firstRow">
      <w:pPr>
        <w:wordWrap/>
        <w:spacing w:beforeLines="0" w:before="20" w:beforeAutospacing="0" w:afterLines="0" w:after="20" w:afterAutospacing="0"/>
        <w:contextualSpacing w:val="0"/>
        <w:jc w:val="center"/>
      </w:pPr>
      <w:rPr>
        <w:rFonts w:ascii="Arial" w:hAnsi="Arial"/>
        <w:b/>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table" w:customStyle="1" w:styleId="TR-Style1">
    <w:name w:val="TR-Style 1"/>
    <w:basedOn w:val="TableNormal"/>
    <w:uiPriority w:val="99"/>
    <w:rsid w:val="00340B27"/>
    <w:pPr>
      <w:jc w:val="right"/>
    </w:pPr>
    <w:rPr>
      <w:rFonts w:ascii="Arial" w:eastAsiaTheme="minorEastAsia" w:hAnsi="Arial" w:cstheme="minorBidi"/>
      <w:szCs w:val="22"/>
      <w:lang w:eastAsia="zh-CN"/>
    </w:rPr>
    <w:tblPr>
      <w:jc w:val="center"/>
      <w:tblBorders>
        <w:top w:val="single" w:sz="12" w:space="0" w:color="auto"/>
        <w:bottom w:val="single" w:sz="12" w:space="0" w:color="auto"/>
      </w:tblBorders>
    </w:tblPr>
    <w:trPr>
      <w:jc w:val="center"/>
    </w:trPr>
    <w:tblStylePr w:type="firstRow">
      <w:tblPr/>
      <w:tcPr>
        <w:tcBorders>
          <w:top w:val="single" w:sz="12" w:space="0" w:color="auto"/>
          <w:left w:val="nil"/>
          <w:bottom w:val="single" w:sz="4" w:space="0" w:color="auto"/>
          <w:right w:val="nil"/>
          <w:insideV w:val="nil"/>
        </w:tcBorders>
      </w:tcPr>
    </w:tblStylePr>
  </w:style>
  <w:style w:type="paragraph" w:customStyle="1" w:styleId="font0">
    <w:name w:val="font0"/>
    <w:basedOn w:val="Normal"/>
    <w:rsid w:val="00624FB5"/>
    <w:pPr>
      <w:spacing w:before="100" w:beforeAutospacing="1" w:after="100" w:afterAutospacing="1"/>
    </w:pPr>
    <w:rPr>
      <w:sz w:val="20"/>
      <w:szCs w:val="20"/>
    </w:rPr>
  </w:style>
  <w:style w:type="paragraph" w:customStyle="1" w:styleId="font5">
    <w:name w:val="font5"/>
    <w:basedOn w:val="Normal"/>
    <w:rsid w:val="00624FB5"/>
    <w:pPr>
      <w:spacing w:before="100" w:beforeAutospacing="1" w:after="100" w:afterAutospacing="1"/>
    </w:pPr>
    <w:rPr>
      <w:sz w:val="18"/>
      <w:szCs w:val="18"/>
    </w:rPr>
  </w:style>
  <w:style w:type="paragraph" w:customStyle="1" w:styleId="font6">
    <w:name w:val="font6"/>
    <w:basedOn w:val="Normal"/>
    <w:rsid w:val="00624FB5"/>
    <w:pPr>
      <w:spacing w:before="100" w:beforeAutospacing="1" w:after="100" w:afterAutospacing="1"/>
    </w:pPr>
    <w:rPr>
      <w:sz w:val="20"/>
      <w:szCs w:val="20"/>
    </w:rPr>
  </w:style>
  <w:style w:type="paragraph" w:styleId="BodyTextIndent3">
    <w:name w:val="Body Text Indent 3"/>
    <w:basedOn w:val="Normal"/>
    <w:rsid w:val="00624FB5"/>
    <w:pPr>
      <w:spacing w:after="0"/>
      <w:ind w:hanging="360"/>
    </w:pPr>
  </w:style>
  <w:style w:type="paragraph" w:customStyle="1" w:styleId="Attachmentpage">
    <w:name w:val="Attachment page"/>
    <w:basedOn w:val="Normal"/>
    <w:rsid w:val="00624FB5"/>
    <w:pPr>
      <w:spacing w:before="960"/>
      <w:jc w:val="center"/>
    </w:pPr>
    <w:rPr>
      <w:b/>
      <w:sz w:val="48"/>
    </w:rPr>
  </w:style>
  <w:style w:type="paragraph" w:customStyle="1" w:styleId="Agenda">
    <w:name w:val="Agenda"/>
    <w:basedOn w:val="Normal"/>
    <w:rsid w:val="00624FB5"/>
    <w:pPr>
      <w:ind w:left="2880" w:hanging="2880"/>
    </w:pPr>
  </w:style>
  <w:style w:type="paragraph" w:styleId="Footer">
    <w:name w:val="footer"/>
    <w:basedOn w:val="Normal"/>
    <w:link w:val="FooterChar"/>
    <w:uiPriority w:val="99"/>
    <w:rsid w:val="007E6F43"/>
    <w:pPr>
      <w:pBdr>
        <w:top w:val="single" w:sz="4" w:space="1" w:color="auto"/>
      </w:pBdr>
      <w:tabs>
        <w:tab w:val="center" w:pos="5040"/>
        <w:tab w:val="right" w:pos="9936"/>
      </w:tabs>
      <w:spacing w:after="0"/>
    </w:pPr>
    <w:rPr>
      <w:szCs w:val="16"/>
    </w:rPr>
  </w:style>
  <w:style w:type="character" w:styleId="PageNumber">
    <w:name w:val="page number"/>
    <w:rsid w:val="00DB75CE"/>
    <w:rPr>
      <w:rFonts w:ascii="Arial" w:hAnsi="Arial"/>
      <w:sz w:val="24"/>
      <w:szCs w:val="16"/>
    </w:rPr>
  </w:style>
  <w:style w:type="paragraph" w:styleId="BodyText2">
    <w:name w:val="Body Text 2"/>
    <w:basedOn w:val="Normal"/>
    <w:rsid w:val="00624FB5"/>
    <w:pPr>
      <w:spacing w:after="0"/>
    </w:pPr>
    <w:rPr>
      <w:sz w:val="18"/>
      <w:szCs w:val="18"/>
    </w:rPr>
  </w:style>
  <w:style w:type="paragraph" w:styleId="TOC1">
    <w:name w:val="toc 1"/>
    <w:basedOn w:val="Normal"/>
    <w:next w:val="Normal"/>
    <w:autoRedefine/>
    <w:uiPriority w:val="39"/>
    <w:rsid w:val="000A73EB"/>
    <w:pPr>
      <w:tabs>
        <w:tab w:val="right" w:leader="dot" w:pos="9907"/>
      </w:tabs>
      <w:spacing w:after="0"/>
    </w:pPr>
    <w:rPr>
      <w:b/>
      <w:noProof/>
      <w:color w:val="0000FF"/>
      <w:u w:val="single"/>
    </w:rPr>
  </w:style>
  <w:style w:type="paragraph" w:styleId="TOC2">
    <w:name w:val="toc 2"/>
    <w:basedOn w:val="Normal"/>
    <w:next w:val="Normal"/>
    <w:autoRedefine/>
    <w:uiPriority w:val="39"/>
    <w:rsid w:val="000A73EB"/>
    <w:pPr>
      <w:tabs>
        <w:tab w:val="right" w:leader="dot" w:pos="9907"/>
      </w:tabs>
      <w:spacing w:after="0"/>
      <w:ind w:left="331" w:hanging="187"/>
    </w:pPr>
    <w:rPr>
      <w:b/>
      <w:noProof/>
      <w:color w:val="0000FF"/>
      <w:u w:val="single"/>
    </w:rPr>
  </w:style>
  <w:style w:type="paragraph" w:styleId="TOC3">
    <w:name w:val="toc 3"/>
    <w:basedOn w:val="Normal"/>
    <w:next w:val="Normal"/>
    <w:autoRedefine/>
    <w:uiPriority w:val="39"/>
    <w:rsid w:val="000A73EB"/>
    <w:pPr>
      <w:tabs>
        <w:tab w:val="right" w:leader="dot" w:pos="9900"/>
      </w:tabs>
      <w:spacing w:after="0"/>
      <w:ind w:left="475" w:right="576" w:hanging="259"/>
    </w:pPr>
    <w:rPr>
      <w:color w:val="0000FF"/>
      <w:u w:val="single"/>
    </w:rPr>
  </w:style>
  <w:style w:type="paragraph" w:styleId="TOC4">
    <w:name w:val="toc 4"/>
    <w:basedOn w:val="Normal"/>
    <w:next w:val="Normal"/>
    <w:autoRedefine/>
    <w:uiPriority w:val="39"/>
    <w:rsid w:val="00624FB5"/>
    <w:pPr>
      <w:tabs>
        <w:tab w:val="right" w:leader="dot" w:pos="9907"/>
      </w:tabs>
      <w:spacing w:after="0"/>
      <w:ind w:left="43" w:hanging="43"/>
    </w:pPr>
    <w:rPr>
      <w:bCs/>
      <w:noProof/>
      <w:sz w:val="18"/>
    </w:rPr>
  </w:style>
  <w:style w:type="paragraph" w:styleId="TOC5">
    <w:name w:val="toc 5"/>
    <w:basedOn w:val="TOC4"/>
    <w:next w:val="Normal"/>
    <w:autoRedefine/>
    <w:uiPriority w:val="39"/>
    <w:rsid w:val="00624FB5"/>
    <w:pPr>
      <w:ind w:left="720"/>
    </w:pPr>
  </w:style>
  <w:style w:type="paragraph" w:styleId="TOC6">
    <w:name w:val="toc 6"/>
    <w:basedOn w:val="Normal"/>
    <w:next w:val="Normal"/>
    <w:autoRedefine/>
    <w:uiPriority w:val="39"/>
    <w:rsid w:val="00624FB5"/>
    <w:pPr>
      <w:spacing w:after="0"/>
      <w:ind w:left="1200"/>
    </w:pPr>
  </w:style>
  <w:style w:type="paragraph" w:styleId="TOC7">
    <w:name w:val="toc 7"/>
    <w:basedOn w:val="Normal"/>
    <w:next w:val="Normal"/>
    <w:autoRedefine/>
    <w:uiPriority w:val="39"/>
    <w:rsid w:val="00624FB5"/>
    <w:pPr>
      <w:spacing w:after="0"/>
      <w:ind w:left="1440"/>
    </w:pPr>
  </w:style>
  <w:style w:type="paragraph" w:styleId="TOC8">
    <w:name w:val="toc 8"/>
    <w:basedOn w:val="Normal"/>
    <w:next w:val="Normal"/>
    <w:autoRedefine/>
    <w:uiPriority w:val="39"/>
    <w:rsid w:val="00624FB5"/>
    <w:pPr>
      <w:spacing w:after="0"/>
      <w:ind w:left="1680"/>
    </w:pPr>
  </w:style>
  <w:style w:type="paragraph" w:styleId="TOC9">
    <w:name w:val="toc 9"/>
    <w:basedOn w:val="Normal"/>
    <w:next w:val="Normal"/>
    <w:autoRedefine/>
    <w:uiPriority w:val="39"/>
    <w:rsid w:val="00624FB5"/>
    <w:pPr>
      <w:spacing w:after="0"/>
      <w:ind w:left="1920"/>
    </w:pPr>
  </w:style>
  <w:style w:type="paragraph" w:styleId="TableofFigures">
    <w:name w:val="table of figures"/>
    <w:basedOn w:val="Normal"/>
    <w:next w:val="Normal"/>
    <w:semiHidden/>
    <w:rsid w:val="00624FB5"/>
    <w:pPr>
      <w:tabs>
        <w:tab w:val="right" w:leader="dot" w:pos="9907"/>
      </w:tabs>
      <w:spacing w:after="0"/>
      <w:ind w:hanging="216"/>
    </w:pPr>
    <w:rPr>
      <w:sz w:val="18"/>
      <w:szCs w:val="22"/>
    </w:rPr>
  </w:style>
  <w:style w:type="character" w:styleId="Hyperlink">
    <w:name w:val="Hyperlink"/>
    <w:uiPriority w:val="99"/>
    <w:rsid w:val="00624FB5"/>
    <w:rPr>
      <w:color w:val="0000FF"/>
      <w:u w:val="single"/>
    </w:rPr>
  </w:style>
  <w:style w:type="paragraph" w:styleId="BlockText">
    <w:name w:val="Block Text"/>
    <w:basedOn w:val="Normal"/>
    <w:rsid w:val="00624FB5"/>
    <w:pPr>
      <w:ind w:left="1440" w:right="1440"/>
    </w:pPr>
  </w:style>
  <w:style w:type="paragraph" w:customStyle="1" w:styleId="bulletlist2SA">
    <w:name w:val="+bullet list2_SA"/>
    <w:rsid w:val="00624FB5"/>
    <w:pPr>
      <w:tabs>
        <w:tab w:val="num" w:pos="3780"/>
      </w:tabs>
      <w:ind w:left="3780" w:hanging="360"/>
    </w:pPr>
    <w:rPr>
      <w:rFonts w:ascii="Garamond" w:hAnsi="Garamond"/>
      <w:sz w:val="24"/>
    </w:rPr>
  </w:style>
  <w:style w:type="paragraph" w:customStyle="1" w:styleId="Styletabletext10ptLeft">
    <w:name w:val="Style table text + 10 pt Left"/>
    <w:basedOn w:val="tabletext"/>
    <w:rsid w:val="00624FB5"/>
    <w:pPr>
      <w:jc w:val="left"/>
    </w:pPr>
    <w:rPr>
      <w:rFonts w:ascii="Tahoma" w:hAnsi="Tahoma"/>
      <w:szCs w:val="20"/>
    </w:rPr>
  </w:style>
  <w:style w:type="paragraph" w:styleId="BodyText3">
    <w:name w:val="Body Text 3"/>
    <w:basedOn w:val="Normal"/>
    <w:rsid w:val="00624FB5"/>
    <w:pPr>
      <w:spacing w:after="0"/>
      <w:jc w:val="center"/>
    </w:pPr>
    <w:rPr>
      <w:b/>
      <w:bCs/>
      <w:sz w:val="16"/>
      <w:szCs w:val="16"/>
    </w:rPr>
  </w:style>
  <w:style w:type="character" w:styleId="CommentReference">
    <w:name w:val="annotation reference"/>
    <w:uiPriority w:val="99"/>
    <w:semiHidden/>
    <w:rsid w:val="00624FB5"/>
    <w:rPr>
      <w:sz w:val="16"/>
      <w:szCs w:val="16"/>
    </w:rPr>
  </w:style>
  <w:style w:type="paragraph" w:styleId="CommentText">
    <w:name w:val="annotation text"/>
    <w:basedOn w:val="Normal"/>
    <w:link w:val="CommentTextChar"/>
    <w:uiPriority w:val="99"/>
    <w:semiHidden/>
    <w:rsid w:val="00624FB5"/>
  </w:style>
  <w:style w:type="paragraph" w:styleId="CommentSubject">
    <w:name w:val="annotation subject"/>
    <w:basedOn w:val="CommentText"/>
    <w:next w:val="CommentText"/>
    <w:link w:val="CommentSubjectChar"/>
    <w:uiPriority w:val="99"/>
    <w:semiHidden/>
    <w:rsid w:val="00624FB5"/>
    <w:rPr>
      <w:b/>
      <w:bCs/>
    </w:rPr>
  </w:style>
  <w:style w:type="paragraph" w:styleId="BalloonText">
    <w:name w:val="Balloon Text"/>
    <w:basedOn w:val="Normal"/>
    <w:link w:val="BalloonTextChar"/>
    <w:uiPriority w:val="99"/>
    <w:semiHidden/>
    <w:rsid w:val="00624FB5"/>
    <w:rPr>
      <w:rFonts w:ascii="Tahoma" w:hAnsi="Tahoma" w:cs="Tahoma"/>
      <w:sz w:val="16"/>
      <w:szCs w:val="16"/>
    </w:rPr>
  </w:style>
  <w:style w:type="paragraph" w:customStyle="1" w:styleId="Default">
    <w:name w:val="Default"/>
    <w:uiPriority w:val="99"/>
    <w:rsid w:val="00624FB5"/>
    <w:pPr>
      <w:autoSpaceDE w:val="0"/>
      <w:autoSpaceDN w:val="0"/>
      <w:adjustRightInd w:val="0"/>
    </w:pPr>
    <w:rPr>
      <w:rFonts w:ascii="ArialMT" w:hAnsi="ArialMT"/>
    </w:rPr>
  </w:style>
  <w:style w:type="paragraph" w:customStyle="1" w:styleId="PropBody6">
    <w:name w:val="Prop.Body+6"/>
    <w:basedOn w:val="Default"/>
    <w:next w:val="Default"/>
    <w:rsid w:val="00624FB5"/>
    <w:pPr>
      <w:spacing w:after="240"/>
    </w:pPr>
  </w:style>
  <w:style w:type="paragraph" w:customStyle="1" w:styleId="Scriptdirection">
    <w:name w:val="Script direction"/>
    <w:basedOn w:val="BodyText"/>
    <w:rsid w:val="00624FB5"/>
    <w:pPr>
      <w:ind w:left="1440" w:right="720"/>
      <w:jc w:val="both"/>
    </w:pPr>
    <w:rPr>
      <w:i/>
    </w:rPr>
  </w:style>
  <w:style w:type="paragraph" w:customStyle="1" w:styleId="Scriptquote">
    <w:name w:val="Script quote"/>
    <w:basedOn w:val="BodyText"/>
    <w:rsid w:val="00624FB5"/>
    <w:pPr>
      <w:ind w:left="1440" w:right="720"/>
      <w:jc w:val="both"/>
    </w:pPr>
    <w:rPr>
      <w:b/>
    </w:rPr>
  </w:style>
  <w:style w:type="paragraph" w:customStyle="1" w:styleId="Bullets0">
    <w:name w:val="Bullets"/>
    <w:basedOn w:val="Normal"/>
    <w:rsid w:val="00624FB5"/>
    <w:rPr>
      <w:rFonts w:ascii="Times" w:hAnsi="Times"/>
      <w:color w:val="000000"/>
      <w:szCs w:val="28"/>
      <w:lang w:val="es-CO"/>
    </w:rPr>
  </w:style>
  <w:style w:type="paragraph" w:customStyle="1" w:styleId="Figuretitle">
    <w:name w:val="Figure title"/>
    <w:basedOn w:val="Normal"/>
    <w:rsid w:val="00624FB5"/>
    <w:pPr>
      <w:keepNext/>
      <w:spacing w:after="60"/>
    </w:pPr>
    <w:rPr>
      <w:b/>
      <w:szCs w:val="20"/>
    </w:rPr>
  </w:style>
  <w:style w:type="paragraph" w:customStyle="1" w:styleId="TableTitle0">
    <w:name w:val="Table Title"/>
    <w:basedOn w:val="Header2"/>
    <w:rsid w:val="00624FB5"/>
    <w:pPr>
      <w:keepNext/>
      <w:spacing w:after="60"/>
    </w:pPr>
    <w:rPr>
      <w:sz w:val="24"/>
    </w:rPr>
  </w:style>
  <w:style w:type="character" w:customStyle="1" w:styleId="quotes">
    <w:name w:val="quotes"/>
    <w:rsid w:val="00624FB5"/>
  </w:style>
  <w:style w:type="paragraph" w:customStyle="1" w:styleId="Head3">
    <w:name w:val="Head 3"/>
    <w:basedOn w:val="Normal"/>
    <w:rsid w:val="00624FB5"/>
    <w:pPr>
      <w:ind w:left="720" w:hanging="720"/>
    </w:pPr>
    <w:rPr>
      <w:b/>
      <w:szCs w:val="20"/>
    </w:rPr>
  </w:style>
  <w:style w:type="paragraph" w:customStyle="1" w:styleId="Head4">
    <w:name w:val="Head 4"/>
    <w:basedOn w:val="BodyText"/>
    <w:rsid w:val="00624FB5"/>
  </w:style>
  <w:style w:type="paragraph" w:customStyle="1" w:styleId="Head2">
    <w:name w:val="Head 2"/>
    <w:basedOn w:val="Normal"/>
    <w:rsid w:val="00624FB5"/>
    <w:pPr>
      <w:spacing w:after="0"/>
      <w:jc w:val="center"/>
    </w:pPr>
    <w:rPr>
      <w:b/>
      <w:sz w:val="28"/>
      <w:szCs w:val="20"/>
    </w:rPr>
  </w:style>
  <w:style w:type="paragraph" w:customStyle="1" w:styleId="PropBody">
    <w:name w:val="Prop.Body"/>
    <w:basedOn w:val="Default"/>
    <w:next w:val="Default"/>
    <w:rsid w:val="00624FB5"/>
    <w:pPr>
      <w:spacing w:after="240"/>
    </w:pPr>
  </w:style>
  <w:style w:type="paragraph" w:customStyle="1" w:styleId="PropTableColhead">
    <w:name w:val="Prop.Table.Colhead"/>
    <w:basedOn w:val="Default"/>
    <w:next w:val="Default"/>
    <w:rsid w:val="00624FB5"/>
    <w:pPr>
      <w:spacing w:before="40" w:after="40"/>
    </w:pPr>
  </w:style>
  <w:style w:type="paragraph" w:customStyle="1" w:styleId="PropTableText">
    <w:name w:val="Prop.Table.Text"/>
    <w:basedOn w:val="Default"/>
    <w:next w:val="Default"/>
    <w:rsid w:val="00624FB5"/>
    <w:pPr>
      <w:spacing w:before="40" w:after="40"/>
    </w:pPr>
  </w:style>
  <w:style w:type="paragraph" w:customStyle="1" w:styleId="PropSubhead1">
    <w:name w:val="Prop.Subhead1"/>
    <w:basedOn w:val="Default"/>
    <w:next w:val="Default"/>
    <w:rsid w:val="00624FB5"/>
    <w:pPr>
      <w:spacing w:after="180"/>
    </w:pPr>
  </w:style>
  <w:style w:type="paragraph" w:styleId="NormalWeb">
    <w:name w:val="Normal (Web)"/>
    <w:basedOn w:val="Normal"/>
    <w:uiPriority w:val="99"/>
    <w:rsid w:val="00624FB5"/>
    <w:rPr>
      <w:rFonts w:eastAsia="Times New Roman" w:cs="Times New Roman"/>
    </w:rPr>
  </w:style>
  <w:style w:type="character" w:styleId="FollowedHyperlink">
    <w:name w:val="FollowedHyperlink"/>
    <w:uiPriority w:val="99"/>
    <w:rsid w:val="00624FB5"/>
    <w:rPr>
      <w:color w:val="800080"/>
      <w:u w:val="single"/>
    </w:rPr>
  </w:style>
  <w:style w:type="paragraph" w:customStyle="1" w:styleId="AHeading3">
    <w:name w:val="AHeading 3"/>
    <w:basedOn w:val="Heading3"/>
    <w:rsid w:val="00624FB5"/>
    <w:rPr>
      <w:i/>
      <w:iCs w:val="0"/>
    </w:rPr>
  </w:style>
  <w:style w:type="character" w:customStyle="1" w:styleId="Header1Char">
    <w:name w:val="Header 1 Char"/>
    <w:rsid w:val="00624FB5"/>
    <w:rPr>
      <w:b/>
      <w:smallCaps/>
      <w:sz w:val="32"/>
      <w:lang w:val="en-US" w:eastAsia="en-US" w:bidi="ar-SA"/>
    </w:rPr>
  </w:style>
  <w:style w:type="paragraph" w:styleId="Caption">
    <w:name w:val="caption"/>
    <w:basedOn w:val="Normal"/>
    <w:next w:val="Normal"/>
    <w:qFormat/>
    <w:rsid w:val="0065567A"/>
    <w:pPr>
      <w:keepNext/>
      <w:spacing w:before="240" w:after="60"/>
      <w:jc w:val="center"/>
    </w:pPr>
    <w:rPr>
      <w:b/>
      <w:bCs/>
      <w:szCs w:val="20"/>
    </w:rPr>
  </w:style>
  <w:style w:type="paragraph" w:customStyle="1" w:styleId="AHeading2">
    <w:name w:val="AHeading2"/>
    <w:autoRedefine/>
    <w:rsid w:val="00624FB5"/>
    <w:pPr>
      <w:spacing w:before="360" w:after="120"/>
    </w:pPr>
    <w:rPr>
      <w:rFonts w:ascii="Arial" w:hAnsi="Arial"/>
      <w:b/>
      <w:sz w:val="28"/>
      <w:szCs w:val="28"/>
    </w:rPr>
  </w:style>
  <w:style w:type="paragraph" w:customStyle="1" w:styleId="Answer">
    <w:name w:val="Answer"/>
    <w:basedOn w:val="Normal"/>
    <w:rsid w:val="00624FB5"/>
    <w:pPr>
      <w:widowControl w:val="0"/>
      <w:autoSpaceDE w:val="0"/>
      <w:autoSpaceDN w:val="0"/>
      <w:adjustRightInd w:val="0"/>
      <w:spacing w:line="250" w:lineRule="atLeast"/>
    </w:pPr>
    <w:rPr>
      <w:sz w:val="22"/>
      <w:szCs w:val="20"/>
    </w:rPr>
  </w:style>
  <w:style w:type="paragraph" w:customStyle="1" w:styleId="FauxChapterHeadingBoldRight">
    <w:name w:val="Faux Chapter Heading + Bold + Right"/>
    <w:basedOn w:val="Normal"/>
    <w:rsid w:val="00624FB5"/>
    <w:pPr>
      <w:pBdr>
        <w:top w:val="thickThinLargeGap" w:sz="24" w:space="1" w:color="auto"/>
        <w:bottom w:val="thinThickLargeGap" w:sz="24" w:space="1" w:color="auto"/>
      </w:pBdr>
      <w:ind w:left="2880"/>
      <w:jc w:val="right"/>
    </w:pPr>
    <w:rPr>
      <w:b/>
      <w:bCs/>
      <w:smallCaps/>
      <w:sz w:val="60"/>
      <w:szCs w:val="60"/>
      <w14:shadow w14:blurRad="50800" w14:dist="38100" w14:dir="2700000" w14:sx="100000" w14:sy="100000" w14:kx="0" w14:ky="0" w14:algn="tl">
        <w14:srgbClr w14:val="000000">
          <w14:alpha w14:val="60000"/>
        </w14:srgbClr>
      </w14:shadow>
    </w:rPr>
  </w:style>
  <w:style w:type="paragraph" w:customStyle="1" w:styleId="AppendixChapter">
    <w:name w:val="Appendix Chapter"/>
    <w:basedOn w:val="FauxChapterHeadingBoldRight"/>
    <w:rsid w:val="00624FB5"/>
    <w:pPr>
      <w:spacing w:before="240" w:after="240"/>
    </w:pPr>
  </w:style>
  <w:style w:type="character" w:customStyle="1" w:styleId="BlockTextChar">
    <w:name w:val="Block Text Char"/>
    <w:rsid w:val="00624FB5"/>
    <w:rPr>
      <w:sz w:val="24"/>
      <w:szCs w:val="24"/>
      <w:lang w:val="en-US" w:eastAsia="en-US" w:bidi="ar-SA"/>
    </w:rPr>
  </w:style>
  <w:style w:type="paragraph" w:customStyle="1" w:styleId="Body">
    <w:name w:val="Body"/>
    <w:basedOn w:val="Normal"/>
    <w:rsid w:val="00624FB5"/>
    <w:pPr>
      <w:ind w:left="360"/>
    </w:pPr>
    <w:rPr>
      <w:szCs w:val="20"/>
    </w:rPr>
  </w:style>
  <w:style w:type="character" w:customStyle="1" w:styleId="BodyChar">
    <w:name w:val="Body Char"/>
    <w:rsid w:val="00624FB5"/>
    <w:rPr>
      <w:rFonts w:ascii="Arial" w:hAnsi="Arial"/>
      <w:sz w:val="24"/>
      <w:lang w:val="en-US" w:eastAsia="en-US" w:bidi="ar-SA"/>
    </w:rPr>
  </w:style>
  <w:style w:type="character" w:customStyle="1" w:styleId="BodyText2Char">
    <w:name w:val="Body Text 2 Char"/>
    <w:rsid w:val="00624FB5"/>
    <w:rPr>
      <w:rFonts w:ascii="Arial" w:hAnsi="Arial" w:cs="Arial"/>
      <w:sz w:val="18"/>
      <w:szCs w:val="18"/>
      <w:lang w:val="en-US" w:eastAsia="en-US"/>
    </w:rPr>
  </w:style>
  <w:style w:type="character" w:customStyle="1" w:styleId="BodyText3Char">
    <w:name w:val="Body Text 3 Char"/>
    <w:rsid w:val="00624FB5"/>
    <w:rPr>
      <w:b/>
      <w:bCs/>
      <w:sz w:val="16"/>
      <w:szCs w:val="16"/>
      <w:lang w:val="en-US" w:eastAsia="en-US" w:bidi="ar-SA"/>
    </w:rPr>
  </w:style>
  <w:style w:type="paragraph" w:styleId="BodyTextFirstIndent">
    <w:name w:val="Body Text First Indent"/>
    <w:basedOn w:val="BodyText"/>
    <w:rsid w:val="00624FB5"/>
    <w:pPr>
      <w:ind w:firstLine="210"/>
    </w:pPr>
    <w:rPr>
      <w:rFonts w:ascii="Tahoma" w:hAnsi="Tahoma" w:cs="Tahoma"/>
      <w:sz w:val="20"/>
    </w:rPr>
  </w:style>
  <w:style w:type="paragraph" w:styleId="BodyTextFirstIndent2">
    <w:name w:val="Body Text First Indent 2"/>
    <w:basedOn w:val="BodyTextIndent"/>
    <w:rsid w:val="00624FB5"/>
    <w:pPr>
      <w:spacing w:after="120"/>
      <w:ind w:firstLine="210"/>
    </w:pPr>
    <w:rPr>
      <w:sz w:val="22"/>
      <w:szCs w:val="22"/>
    </w:rPr>
  </w:style>
  <w:style w:type="character" w:customStyle="1" w:styleId="BodyTextIndent2Char">
    <w:name w:val="Body Text Indent 2 Char"/>
    <w:rsid w:val="00624FB5"/>
    <w:rPr>
      <w:sz w:val="24"/>
      <w:szCs w:val="24"/>
      <w:lang w:val="en-US" w:eastAsia="en-US" w:bidi="ar-SA"/>
    </w:rPr>
  </w:style>
  <w:style w:type="character" w:customStyle="1" w:styleId="BodyTextIndentChar">
    <w:name w:val="Body Text Indent Char"/>
    <w:rsid w:val="00624FB5"/>
    <w:rPr>
      <w:sz w:val="24"/>
      <w:szCs w:val="24"/>
      <w:lang w:val="en-US" w:eastAsia="en-US" w:bidi="ar-SA"/>
    </w:rPr>
  </w:style>
  <w:style w:type="paragraph" w:customStyle="1" w:styleId="bt">
    <w:name w:val="bt"/>
    <w:rsid w:val="00624FB5"/>
    <w:pPr>
      <w:tabs>
        <w:tab w:val="left" w:pos="2160"/>
      </w:tabs>
      <w:spacing w:after="240" w:line="380" w:lineRule="exact"/>
      <w:ind w:left="1570"/>
    </w:pPr>
    <w:rPr>
      <w:rFonts w:ascii="Garamond" w:hAnsi="Garamond"/>
      <w:sz w:val="22"/>
    </w:rPr>
  </w:style>
  <w:style w:type="paragraph" w:customStyle="1" w:styleId="bullet">
    <w:name w:val="bullet"/>
    <w:basedOn w:val="Normal"/>
    <w:rsid w:val="00F95450"/>
    <w:pPr>
      <w:numPr>
        <w:numId w:val="1"/>
      </w:numPr>
      <w:ind w:left="504" w:hanging="216"/>
    </w:pPr>
  </w:style>
  <w:style w:type="paragraph" w:customStyle="1" w:styleId="Bullet0">
    <w:name w:val="Bullet"/>
    <w:basedOn w:val="BodyText"/>
    <w:rsid w:val="00624FB5"/>
    <w:pPr>
      <w:ind w:left="0"/>
    </w:pPr>
    <w:rPr>
      <w:szCs w:val="20"/>
    </w:rPr>
  </w:style>
  <w:style w:type="paragraph" w:customStyle="1" w:styleId="Bulleted">
    <w:name w:val="Bulleted"/>
    <w:basedOn w:val="bullets"/>
    <w:rsid w:val="00E60E68"/>
  </w:style>
  <w:style w:type="paragraph" w:customStyle="1" w:styleId="Bulleted1">
    <w:name w:val="Bulleted1"/>
    <w:basedOn w:val="Normal"/>
    <w:rsid w:val="00624FB5"/>
    <w:pPr>
      <w:tabs>
        <w:tab w:val="num" w:pos="720"/>
      </w:tabs>
      <w:spacing w:after="0"/>
      <w:ind w:left="720" w:hanging="360"/>
    </w:pPr>
    <w:rPr>
      <w:sz w:val="22"/>
      <w:szCs w:val="22"/>
    </w:rPr>
  </w:style>
  <w:style w:type="paragraph" w:customStyle="1" w:styleId="bulletIndent">
    <w:name w:val="bulletIndent"/>
    <w:basedOn w:val="Normal"/>
    <w:rsid w:val="00624FB5"/>
    <w:pPr>
      <w:tabs>
        <w:tab w:val="num" w:pos="907"/>
      </w:tabs>
      <w:spacing w:after="20"/>
      <w:ind w:left="907" w:hanging="187"/>
    </w:pPr>
  </w:style>
  <w:style w:type="character" w:customStyle="1" w:styleId="bulletIndentCharChar">
    <w:name w:val="bulletIndent Char Char"/>
    <w:rsid w:val="00624FB5"/>
    <w:rPr>
      <w:sz w:val="24"/>
      <w:szCs w:val="24"/>
      <w:lang w:val="en-US" w:eastAsia="en-US" w:bidi="ar-SA"/>
    </w:rPr>
  </w:style>
  <w:style w:type="paragraph" w:customStyle="1" w:styleId="Bulletslevel1">
    <w:name w:val="Bullets level 1"/>
    <w:basedOn w:val="Normal"/>
    <w:rsid w:val="00624FB5"/>
    <w:pPr>
      <w:tabs>
        <w:tab w:val="num" w:pos="360"/>
      </w:tabs>
      <w:spacing w:before="120" w:after="300"/>
      <w:ind w:hanging="360"/>
    </w:pPr>
  </w:style>
  <w:style w:type="paragraph" w:customStyle="1" w:styleId="bullets2">
    <w:name w:val="bullets2"/>
    <w:basedOn w:val="Normal"/>
    <w:rsid w:val="00624FB5"/>
    <w:pPr>
      <w:tabs>
        <w:tab w:val="num" w:pos="1440"/>
      </w:tabs>
      <w:ind w:left="1440" w:hanging="360"/>
    </w:pPr>
  </w:style>
  <w:style w:type="character" w:customStyle="1" w:styleId="CaptionChar">
    <w:name w:val="Caption Char"/>
    <w:rsid w:val="00624FB5"/>
    <w:rPr>
      <w:rFonts w:ascii="Arial" w:hAnsi="Arial"/>
      <w:b/>
      <w:bCs/>
      <w:lang w:val="en-US" w:eastAsia="en-US" w:bidi="ar-SA"/>
    </w:rPr>
  </w:style>
  <w:style w:type="paragraph" w:customStyle="1" w:styleId="Caption2">
    <w:name w:val="Caption2"/>
    <w:basedOn w:val="Caption"/>
    <w:rsid w:val="00624FB5"/>
  </w:style>
  <w:style w:type="paragraph" w:customStyle="1" w:styleId="Captionwide">
    <w:name w:val="Captionwide"/>
    <w:basedOn w:val="Caption"/>
    <w:rsid w:val="00C32421"/>
    <w:pPr>
      <w:keepNext w:val="0"/>
      <w:tabs>
        <w:tab w:val="num" w:pos="360"/>
      </w:tabs>
      <w:spacing w:before="60" w:after="240"/>
    </w:pPr>
  </w:style>
  <w:style w:type="paragraph" w:customStyle="1" w:styleId="ChapterHeading1">
    <w:name w:val="Chapter Heading 1"/>
    <w:basedOn w:val="Heading1"/>
    <w:next w:val="BodyText"/>
    <w:rsid w:val="00624FB5"/>
    <w:pPr>
      <w:spacing w:before="120"/>
      <w:jc w:val="right"/>
    </w:pPr>
    <w:rPr>
      <w:caps/>
      <w:color w:val="FFFFFF"/>
      <w:sz w:val="44"/>
      <w:szCs w:val="44"/>
    </w:rPr>
  </w:style>
  <w:style w:type="paragraph" w:customStyle="1" w:styleId="Checkbullets">
    <w:name w:val="Check bullets"/>
    <w:basedOn w:val="BodyText"/>
    <w:rsid w:val="00624FB5"/>
    <w:pPr>
      <w:tabs>
        <w:tab w:val="num" w:pos="360"/>
      </w:tabs>
      <w:ind w:left="360" w:hanging="360"/>
    </w:pPr>
  </w:style>
  <w:style w:type="paragraph" w:customStyle="1" w:styleId="checkbox">
    <w:name w:val="checkbox"/>
    <w:basedOn w:val="Normal"/>
    <w:rsid w:val="00624FB5"/>
    <w:pPr>
      <w:tabs>
        <w:tab w:val="num" w:pos="720"/>
      </w:tabs>
      <w:ind w:left="720" w:hanging="360"/>
    </w:pPr>
    <w:rPr>
      <w:szCs w:val="20"/>
    </w:rPr>
  </w:style>
  <w:style w:type="paragraph" w:customStyle="1" w:styleId="Checkboxes">
    <w:name w:val="Checkboxes"/>
    <w:basedOn w:val="Normal"/>
    <w:rsid w:val="00624FB5"/>
    <w:pPr>
      <w:tabs>
        <w:tab w:val="num" w:pos="720"/>
      </w:tabs>
      <w:ind w:left="720" w:hanging="360"/>
    </w:pPr>
  </w:style>
  <w:style w:type="paragraph" w:customStyle="1" w:styleId="checklist">
    <w:name w:val="checklist"/>
    <w:basedOn w:val="Normal"/>
    <w:rsid w:val="00624FB5"/>
    <w:pPr>
      <w:tabs>
        <w:tab w:val="num" w:pos="720"/>
      </w:tabs>
      <w:ind w:left="720" w:hanging="360"/>
    </w:pPr>
  </w:style>
  <w:style w:type="paragraph" w:styleId="Closing">
    <w:name w:val="Closing"/>
    <w:basedOn w:val="Normal"/>
    <w:rsid w:val="00624FB5"/>
    <w:pPr>
      <w:ind w:left="4320"/>
    </w:pPr>
    <w:rPr>
      <w:sz w:val="20"/>
      <w:szCs w:val="20"/>
    </w:rPr>
  </w:style>
  <w:style w:type="paragraph" w:customStyle="1" w:styleId="CM1">
    <w:name w:val="CM1"/>
    <w:basedOn w:val="Default"/>
    <w:next w:val="Default"/>
    <w:rsid w:val="00624FB5"/>
  </w:style>
  <w:style w:type="paragraph" w:customStyle="1" w:styleId="CM31">
    <w:name w:val="CM31"/>
    <w:basedOn w:val="Default"/>
    <w:next w:val="Default"/>
    <w:rsid w:val="00624FB5"/>
    <w:pPr>
      <w:spacing w:after="300"/>
    </w:pPr>
    <w:rPr>
      <w:rFonts w:ascii="ArialMS" w:hAnsi="ArialMS"/>
    </w:rPr>
  </w:style>
  <w:style w:type="paragraph" w:customStyle="1" w:styleId="CM44">
    <w:name w:val="CM44"/>
    <w:basedOn w:val="Default"/>
    <w:next w:val="Default"/>
    <w:rsid w:val="00624FB5"/>
    <w:pPr>
      <w:spacing w:after="303"/>
    </w:pPr>
    <w:rPr>
      <w:rFonts w:ascii="ArialMS" w:hAnsi="ArialMS"/>
    </w:rPr>
  </w:style>
  <w:style w:type="paragraph" w:customStyle="1" w:styleId="CM6">
    <w:name w:val="CM6"/>
    <w:basedOn w:val="Default"/>
    <w:next w:val="Default"/>
    <w:rsid w:val="00624FB5"/>
    <w:pPr>
      <w:spacing w:line="300" w:lineRule="auto"/>
    </w:pPr>
    <w:rPr>
      <w:rFonts w:ascii="ArialMS" w:hAnsi="ArialMS"/>
    </w:rPr>
  </w:style>
  <w:style w:type="paragraph" w:customStyle="1" w:styleId="CM64">
    <w:name w:val="CM64"/>
    <w:basedOn w:val="Default"/>
    <w:next w:val="Default"/>
    <w:rsid w:val="00624FB5"/>
    <w:pPr>
      <w:spacing w:after="331"/>
    </w:pPr>
  </w:style>
  <w:style w:type="paragraph" w:customStyle="1" w:styleId="CM76">
    <w:name w:val="CM76"/>
    <w:basedOn w:val="Default"/>
    <w:next w:val="Default"/>
    <w:rsid w:val="00624FB5"/>
    <w:pPr>
      <w:spacing w:after="1483"/>
    </w:pPr>
  </w:style>
  <w:style w:type="paragraph" w:customStyle="1" w:styleId="CM8">
    <w:name w:val="CM8"/>
    <w:basedOn w:val="Default"/>
    <w:next w:val="Default"/>
    <w:rsid w:val="00624FB5"/>
    <w:pPr>
      <w:spacing w:line="300" w:lineRule="auto"/>
    </w:pPr>
    <w:rPr>
      <w:rFonts w:ascii="ArialMS" w:hAnsi="ArialMS"/>
    </w:rPr>
  </w:style>
  <w:style w:type="paragraph" w:customStyle="1" w:styleId="ContentsTables">
    <w:name w:val="ContentsTables"/>
    <w:basedOn w:val="Normal"/>
    <w:rsid w:val="00624FB5"/>
    <w:pPr>
      <w:keepNext/>
      <w:widowControl w:val="0"/>
      <w:pBdr>
        <w:bottom w:val="double" w:sz="4" w:space="1" w:color="auto"/>
      </w:pBdr>
      <w:spacing w:before="480" w:after="180"/>
      <w:ind w:left="720" w:hanging="720"/>
    </w:pPr>
    <w:rPr>
      <w:b/>
      <w:bCs/>
      <w:noProof/>
      <w:color w:val="000000"/>
      <w:kern w:val="32"/>
      <w:sz w:val="44"/>
      <w:szCs w:val="44"/>
    </w:rPr>
  </w:style>
  <w:style w:type="paragraph" w:customStyle="1" w:styleId="ContentsTitle">
    <w:name w:val="ContentsTitle"/>
    <w:basedOn w:val="FootnoteText"/>
    <w:rsid w:val="00624FB5"/>
    <w:rPr>
      <w:b/>
      <w:bCs/>
      <w:sz w:val="36"/>
    </w:rPr>
  </w:style>
  <w:style w:type="paragraph" w:customStyle="1" w:styleId="Copyright">
    <w:name w:val="Copyright"/>
    <w:basedOn w:val="Normal"/>
    <w:rsid w:val="00624FB5"/>
    <w:pPr>
      <w:spacing w:after="60"/>
    </w:pPr>
    <w:rPr>
      <w:rFonts w:ascii="Bookman Old Style" w:hAnsi="Bookman Old Style"/>
      <w:sz w:val="22"/>
      <w:szCs w:val="22"/>
    </w:rPr>
  </w:style>
  <w:style w:type="paragraph" w:styleId="Date">
    <w:name w:val="Date"/>
    <w:basedOn w:val="Normal"/>
    <w:next w:val="Normal"/>
    <w:rsid w:val="00624FB5"/>
    <w:rPr>
      <w:sz w:val="20"/>
      <w:szCs w:val="20"/>
    </w:rPr>
  </w:style>
  <w:style w:type="paragraph" w:customStyle="1" w:styleId="definition">
    <w:name w:val="definition"/>
    <w:basedOn w:val="BodyText"/>
    <w:rsid w:val="00624FB5"/>
    <w:rPr>
      <w:rFonts w:eastAsia="Times New Roman" w:cs="Times New Roman"/>
    </w:rPr>
  </w:style>
  <w:style w:type="paragraph" w:customStyle="1" w:styleId="Definition0">
    <w:name w:val="Definition"/>
    <w:basedOn w:val="Normal"/>
    <w:rsid w:val="00624FB5"/>
    <w:pPr>
      <w:ind w:left="720"/>
    </w:pPr>
  </w:style>
  <w:style w:type="character" w:customStyle="1" w:styleId="definitionChar">
    <w:name w:val="definition Char"/>
    <w:rsid w:val="00624FB5"/>
    <w:rPr>
      <w:sz w:val="24"/>
      <w:szCs w:val="24"/>
      <w:lang w:val="en-US" w:eastAsia="en-US" w:bidi="ar-SA"/>
    </w:rPr>
  </w:style>
  <w:style w:type="paragraph" w:customStyle="1" w:styleId="Document1">
    <w:name w:val="Document 1"/>
    <w:rsid w:val="00624FB5"/>
    <w:pPr>
      <w:keepNext/>
      <w:keepLines/>
      <w:tabs>
        <w:tab w:val="left" w:pos="-720"/>
      </w:tabs>
      <w:suppressAutoHyphens/>
    </w:pPr>
    <w:rPr>
      <w:rFonts w:ascii="Courier New" w:hAnsi="Courier New"/>
    </w:rPr>
  </w:style>
  <w:style w:type="paragraph" w:styleId="DocumentMap">
    <w:name w:val="Document Map"/>
    <w:basedOn w:val="Normal"/>
    <w:semiHidden/>
    <w:rsid w:val="00624FB5"/>
    <w:pPr>
      <w:shd w:val="clear" w:color="auto" w:fill="000080"/>
    </w:pPr>
    <w:rPr>
      <w:rFonts w:ascii="Tahoma" w:hAnsi="Tahoma" w:cs="Tahoma"/>
    </w:rPr>
  </w:style>
  <w:style w:type="paragraph" w:customStyle="1" w:styleId="DocumentTitle">
    <w:name w:val="DocumentTitle"/>
    <w:basedOn w:val="Normal"/>
    <w:autoRedefine/>
    <w:rsid w:val="00624FB5"/>
    <w:pPr>
      <w:keepNext/>
      <w:widowControl w:val="0"/>
      <w:pBdr>
        <w:bottom w:val="double" w:sz="4" w:space="1" w:color="auto"/>
      </w:pBdr>
      <w:spacing w:before="480" w:after="180"/>
      <w:ind w:left="720" w:hanging="720"/>
    </w:pPr>
    <w:rPr>
      <w:b/>
      <w:bCs/>
      <w:noProof/>
      <w:color w:val="000000"/>
      <w:sz w:val="40"/>
      <w:szCs w:val="40"/>
    </w:rPr>
  </w:style>
  <w:style w:type="paragraph" w:customStyle="1" w:styleId="draft">
    <w:name w:val="draft"/>
    <w:basedOn w:val="Header"/>
    <w:rsid w:val="00624FB5"/>
    <w:rPr>
      <w:b/>
    </w:rPr>
  </w:style>
  <w:style w:type="paragraph" w:styleId="E-mailSignature">
    <w:name w:val="E-mail Signature"/>
    <w:basedOn w:val="Normal"/>
    <w:rsid w:val="00624FB5"/>
    <w:rPr>
      <w:sz w:val="20"/>
      <w:szCs w:val="20"/>
    </w:rPr>
  </w:style>
  <w:style w:type="character" w:styleId="Emphasis">
    <w:name w:val="Emphasis"/>
    <w:uiPriority w:val="20"/>
    <w:qFormat/>
    <w:rsid w:val="00624FB5"/>
    <w:rPr>
      <w:i/>
      <w:iCs/>
    </w:rPr>
  </w:style>
  <w:style w:type="paragraph" w:styleId="EndnoteText">
    <w:name w:val="endnote text"/>
    <w:basedOn w:val="Normal"/>
    <w:semiHidden/>
    <w:rsid w:val="00624FB5"/>
    <w:rPr>
      <w:sz w:val="20"/>
      <w:szCs w:val="20"/>
    </w:rPr>
  </w:style>
  <w:style w:type="paragraph" w:styleId="EnvelopeAddress">
    <w:name w:val="envelope address"/>
    <w:basedOn w:val="Normal"/>
    <w:rsid w:val="00624FB5"/>
    <w:pPr>
      <w:framePr w:w="7920" w:h="1980" w:hRule="exact" w:hSpace="180" w:wrap="auto" w:hAnchor="page" w:xAlign="center" w:yAlign="bottom"/>
      <w:ind w:left="2880"/>
    </w:pPr>
  </w:style>
  <w:style w:type="paragraph" w:styleId="EnvelopeReturn">
    <w:name w:val="envelope return"/>
    <w:basedOn w:val="Normal"/>
    <w:rsid w:val="00624FB5"/>
    <w:rPr>
      <w:sz w:val="20"/>
      <w:szCs w:val="20"/>
    </w:rPr>
  </w:style>
  <w:style w:type="paragraph" w:customStyle="1" w:styleId="equation">
    <w:name w:val="equation"/>
    <w:basedOn w:val="Normal"/>
    <w:rsid w:val="00624FB5"/>
    <w:pPr>
      <w:ind w:left="1080"/>
    </w:pPr>
    <w:rPr>
      <w:color w:val="000000"/>
    </w:rPr>
  </w:style>
  <w:style w:type="paragraph" w:customStyle="1" w:styleId="Example">
    <w:name w:val="Example"/>
    <w:basedOn w:val="Normal"/>
    <w:rsid w:val="00624FB5"/>
    <w:pPr>
      <w:ind w:left="1440"/>
    </w:pPr>
  </w:style>
  <w:style w:type="paragraph" w:customStyle="1" w:styleId="FauxChapterHeading">
    <w:name w:val="Faux Chapter Heading"/>
    <w:basedOn w:val="BodyText"/>
    <w:rsid w:val="00624FB5"/>
    <w:pPr>
      <w:pageBreakBefore/>
      <w:pBdr>
        <w:top w:val="thickThinSmallGap" w:sz="24" w:space="1" w:color="auto"/>
        <w:bottom w:val="thinThickSmallGap" w:sz="24" w:space="1" w:color="auto"/>
      </w:pBdr>
      <w:spacing w:before="3000"/>
      <w:jc w:val="right"/>
    </w:pPr>
    <w:rPr>
      <w:b/>
      <w:bCs/>
      <w:sz w:val="72"/>
      <w:szCs w:val="72"/>
      <w14:shadow w14:blurRad="50800" w14:dist="38100" w14:dir="2700000" w14:sx="100000" w14:sy="100000" w14:kx="0" w14:ky="0" w14:algn="tl">
        <w14:srgbClr w14:val="000000">
          <w14:alpha w14:val="60000"/>
        </w14:srgbClr>
      </w14:shadow>
    </w:rPr>
  </w:style>
  <w:style w:type="paragraph" w:customStyle="1" w:styleId="FauxCaption">
    <w:name w:val="FauxCaption"/>
    <w:basedOn w:val="Caption"/>
    <w:rsid w:val="00624FB5"/>
  </w:style>
  <w:style w:type="character" w:customStyle="1" w:styleId="FauxCaptionChar">
    <w:name w:val="FauxCaption Char"/>
    <w:rsid w:val="00624FB5"/>
    <w:rPr>
      <w:rFonts w:ascii="Arial" w:eastAsia="SimSun" w:hAnsi="Arial" w:cs="Arial"/>
      <w:b/>
      <w:bCs/>
      <w:lang w:val="en-US" w:eastAsia="en-US" w:bidi="ar-SA"/>
    </w:rPr>
  </w:style>
  <w:style w:type="paragraph" w:customStyle="1" w:styleId="FauxHeading3">
    <w:name w:val="FauxHeading3"/>
    <w:basedOn w:val="Normal"/>
    <w:rsid w:val="00624FB5"/>
    <w:rPr>
      <w:i/>
    </w:rPr>
  </w:style>
  <w:style w:type="paragraph" w:customStyle="1" w:styleId="TableText0">
    <w:name w:val="TableText"/>
    <w:rsid w:val="00575954"/>
    <w:pPr>
      <w:framePr w:hSpace="187" w:vSpace="187" w:wrap="notBeside" w:vAnchor="page" w:hAnchor="page" w:x="2420" w:y="2435"/>
      <w:spacing w:before="20" w:after="20"/>
      <w:jc w:val="right"/>
    </w:pPr>
    <w:rPr>
      <w:rFonts w:ascii="Arial" w:eastAsia="SimSun" w:hAnsi="Arial" w:cs="Arial"/>
      <w:noProof/>
      <w:sz w:val="24"/>
      <w:szCs w:val="22"/>
    </w:rPr>
  </w:style>
  <w:style w:type="paragraph" w:customStyle="1" w:styleId="fielddesc">
    <w:name w:val="fielddesc"/>
    <w:basedOn w:val="TableText0"/>
    <w:rsid w:val="00624FB5"/>
    <w:pPr>
      <w:framePr w:wrap="notBeside"/>
      <w:spacing w:after="0"/>
    </w:pPr>
    <w:rPr>
      <w:szCs w:val="20"/>
    </w:rPr>
  </w:style>
  <w:style w:type="paragraph" w:customStyle="1" w:styleId="FigureTitle0">
    <w:name w:val="Figure Title"/>
    <w:basedOn w:val="Normal"/>
    <w:rsid w:val="00624FB5"/>
    <w:pPr>
      <w:keepNext/>
      <w:widowControl w:val="0"/>
      <w:tabs>
        <w:tab w:val="num" w:pos="1800"/>
      </w:tabs>
      <w:ind w:left="1800" w:hanging="360"/>
    </w:pPr>
    <w:rPr>
      <w:i/>
      <w:iCs/>
    </w:rPr>
  </w:style>
  <w:style w:type="paragraph" w:customStyle="1" w:styleId="FigureCaption">
    <w:name w:val="FigureCaption"/>
    <w:basedOn w:val="Caption"/>
    <w:rsid w:val="00624FB5"/>
  </w:style>
  <w:style w:type="character" w:customStyle="1" w:styleId="FootnoteTextChar">
    <w:name w:val="Footnote Text Char"/>
    <w:aliases w:val="Footnote Text Char Char Char Char Char Char"/>
    <w:basedOn w:val="DefaultParagraphFont"/>
    <w:link w:val="FootnoteText"/>
    <w:uiPriority w:val="99"/>
    <w:rsid w:val="007E6F43"/>
    <w:rPr>
      <w:rFonts w:ascii="Arial" w:eastAsia="SimSun" w:hAnsi="Arial" w:cs="Arial"/>
      <w:color w:val="000000"/>
      <w:sz w:val="24"/>
    </w:rPr>
  </w:style>
  <w:style w:type="paragraph" w:customStyle="1" w:styleId="Header20">
    <w:name w:val="Header2"/>
    <w:basedOn w:val="Header"/>
    <w:rsid w:val="00624FB5"/>
    <w:pPr>
      <w:jc w:val="center"/>
    </w:pPr>
    <w:rPr>
      <w:rFonts w:ascii="Arial" w:hAnsi="Arial"/>
      <w:b/>
      <w:bCs/>
      <w:sz w:val="30"/>
      <w:szCs w:val="30"/>
    </w:rPr>
  </w:style>
  <w:style w:type="paragraph" w:customStyle="1" w:styleId="Heading1Right09">
    <w:name w:val="Heading 1 + Right:  0.9&quot;"/>
    <w:basedOn w:val="Heading1"/>
    <w:rsid w:val="00624FB5"/>
    <w:pPr>
      <w:ind w:right="1296"/>
    </w:pPr>
  </w:style>
  <w:style w:type="character" w:customStyle="1" w:styleId="Heading2Char">
    <w:name w:val="Heading 2 Char"/>
    <w:link w:val="Heading2"/>
    <w:rsid w:val="006248CC"/>
    <w:rPr>
      <w:rFonts w:ascii="Cambria" w:hAnsi="Cambria" w:cs="Arial"/>
      <w:b/>
      <w:bCs/>
      <w:iCs/>
      <w:color w:val="17365D"/>
      <w:sz w:val="32"/>
      <w:szCs w:val="28"/>
    </w:rPr>
  </w:style>
  <w:style w:type="paragraph" w:styleId="HTMLAddress">
    <w:name w:val="HTML Address"/>
    <w:basedOn w:val="Normal"/>
    <w:rsid w:val="00624FB5"/>
    <w:rPr>
      <w:i/>
      <w:iCs/>
    </w:rPr>
  </w:style>
  <w:style w:type="character" w:styleId="HTMLCode">
    <w:name w:val="HTML Code"/>
    <w:rsid w:val="00624FB5"/>
    <w:rPr>
      <w:rFonts w:ascii="Courier New" w:hAnsi="Courier New" w:cs="Courier New"/>
      <w:sz w:val="20"/>
      <w:szCs w:val="20"/>
    </w:rPr>
  </w:style>
  <w:style w:type="paragraph" w:customStyle="1" w:styleId="HTMLlink">
    <w:name w:val="HTML link"/>
    <w:basedOn w:val="HTMLAddress"/>
    <w:autoRedefine/>
    <w:rsid w:val="00624FB5"/>
    <w:rPr>
      <w:rFonts w:ascii="Courier New" w:eastAsia="Times New Roman" w:hAnsi="Courier New" w:cs="Times New Roman"/>
      <w:i w:val="0"/>
      <w:iCs w:val="0"/>
      <w:sz w:val="18"/>
      <w:szCs w:val="18"/>
      <w:u w:val="single"/>
    </w:rPr>
  </w:style>
  <w:style w:type="paragraph" w:styleId="HTMLPreformatted">
    <w:name w:val="HTML Preformatted"/>
    <w:basedOn w:val="Normal"/>
    <w:rsid w:val="00624FB5"/>
    <w:rPr>
      <w:rFonts w:ascii="Courier New" w:hAnsi="Courier New" w:cs="Courier New"/>
    </w:rPr>
  </w:style>
  <w:style w:type="paragraph" w:customStyle="1" w:styleId="HTMLLink0">
    <w:name w:val="HTML Link"/>
    <w:basedOn w:val="HTMLPreformatted"/>
    <w:rsid w:val="00624FB5"/>
    <w:rPr>
      <w:rFonts w:eastAsia="Times New Roman" w:cs="Times New Roman"/>
      <w:sz w:val="18"/>
      <w:szCs w:val="18"/>
      <w:u w:val="single"/>
    </w:rPr>
  </w:style>
  <w:style w:type="character" w:customStyle="1" w:styleId="HTMLlinkChar">
    <w:name w:val="HTML link Char"/>
    <w:rsid w:val="00624FB5"/>
    <w:rPr>
      <w:rFonts w:ascii="Courier New" w:hAnsi="Courier New"/>
      <w:sz w:val="18"/>
      <w:szCs w:val="18"/>
      <w:u w:val="single"/>
      <w:lang w:val="en-US" w:eastAsia="en-US" w:bidi="ar-SA"/>
    </w:rPr>
  </w:style>
  <w:style w:type="character" w:customStyle="1" w:styleId="HTMLLinkChar1">
    <w:name w:val="HTML Link Char1"/>
    <w:rsid w:val="00624FB5"/>
    <w:rPr>
      <w:rFonts w:ascii="Courier New" w:hAnsi="Courier New"/>
      <w:sz w:val="18"/>
      <w:szCs w:val="18"/>
      <w:u w:val="single"/>
      <w:lang w:val="en-US" w:eastAsia="en-US" w:bidi="ar-SA"/>
    </w:rPr>
  </w:style>
  <w:style w:type="paragraph" w:customStyle="1" w:styleId="important">
    <w:name w:val="important"/>
    <w:basedOn w:val="BodyText"/>
    <w:rsid w:val="00624FB5"/>
    <w:pPr>
      <w:pBdr>
        <w:top w:val="thickThinSmallGap" w:sz="24" w:space="1" w:color="auto"/>
        <w:left w:val="thickThinSmallGap" w:sz="24" w:space="4" w:color="auto"/>
        <w:bottom w:val="thinThickSmallGap" w:sz="24" w:space="1" w:color="auto"/>
        <w:right w:val="thinThickSmallGap" w:sz="24" w:space="4" w:color="auto"/>
      </w:pBdr>
      <w:ind w:left="1267" w:hanging="1267"/>
    </w:pPr>
    <w:rPr>
      <w:b/>
      <w:bCs/>
    </w:rPr>
  </w:style>
  <w:style w:type="paragraph" w:styleId="Index1">
    <w:name w:val="index 1"/>
    <w:basedOn w:val="Normal"/>
    <w:next w:val="Normal"/>
    <w:autoRedefine/>
    <w:semiHidden/>
    <w:rsid w:val="00624FB5"/>
    <w:pPr>
      <w:ind w:left="220" w:hanging="220"/>
      <w:jc w:val="center"/>
    </w:pPr>
    <w:rPr>
      <w:b/>
      <w:bCs/>
      <w:noProof/>
      <w:kern w:val="28"/>
    </w:rPr>
  </w:style>
  <w:style w:type="paragraph" w:styleId="Index2">
    <w:name w:val="index 2"/>
    <w:basedOn w:val="Normal"/>
    <w:next w:val="Normal"/>
    <w:autoRedefine/>
    <w:semiHidden/>
    <w:rsid w:val="00624FB5"/>
    <w:pPr>
      <w:ind w:left="440" w:hanging="220"/>
    </w:pPr>
  </w:style>
  <w:style w:type="paragraph" w:styleId="Index3">
    <w:name w:val="index 3"/>
    <w:basedOn w:val="Normal"/>
    <w:next w:val="Normal"/>
    <w:autoRedefine/>
    <w:semiHidden/>
    <w:rsid w:val="00624FB5"/>
    <w:pPr>
      <w:ind w:left="660" w:hanging="220"/>
    </w:pPr>
  </w:style>
  <w:style w:type="paragraph" w:styleId="Index4">
    <w:name w:val="index 4"/>
    <w:basedOn w:val="Normal"/>
    <w:next w:val="Normal"/>
    <w:autoRedefine/>
    <w:semiHidden/>
    <w:rsid w:val="00624FB5"/>
    <w:pPr>
      <w:ind w:left="880" w:hanging="220"/>
    </w:pPr>
  </w:style>
  <w:style w:type="paragraph" w:styleId="Index5">
    <w:name w:val="index 5"/>
    <w:basedOn w:val="Normal"/>
    <w:next w:val="Normal"/>
    <w:autoRedefine/>
    <w:semiHidden/>
    <w:rsid w:val="00624FB5"/>
    <w:pPr>
      <w:ind w:left="1100" w:hanging="220"/>
    </w:pPr>
  </w:style>
  <w:style w:type="paragraph" w:styleId="Index6">
    <w:name w:val="index 6"/>
    <w:basedOn w:val="Normal"/>
    <w:next w:val="Normal"/>
    <w:autoRedefine/>
    <w:semiHidden/>
    <w:rsid w:val="00624FB5"/>
    <w:pPr>
      <w:ind w:left="1320" w:hanging="220"/>
    </w:pPr>
  </w:style>
  <w:style w:type="paragraph" w:styleId="Index7">
    <w:name w:val="index 7"/>
    <w:basedOn w:val="Normal"/>
    <w:next w:val="Normal"/>
    <w:autoRedefine/>
    <w:semiHidden/>
    <w:rsid w:val="00624FB5"/>
    <w:pPr>
      <w:ind w:left="1540" w:hanging="220"/>
    </w:pPr>
  </w:style>
  <w:style w:type="paragraph" w:styleId="Index8">
    <w:name w:val="index 8"/>
    <w:basedOn w:val="Normal"/>
    <w:next w:val="Normal"/>
    <w:autoRedefine/>
    <w:semiHidden/>
    <w:rsid w:val="00624FB5"/>
    <w:pPr>
      <w:ind w:left="1760" w:hanging="220"/>
    </w:pPr>
  </w:style>
  <w:style w:type="paragraph" w:styleId="Index9">
    <w:name w:val="index 9"/>
    <w:basedOn w:val="Normal"/>
    <w:next w:val="Normal"/>
    <w:autoRedefine/>
    <w:semiHidden/>
    <w:rsid w:val="00624FB5"/>
    <w:pPr>
      <w:ind w:left="1980" w:hanging="220"/>
    </w:pPr>
  </w:style>
  <w:style w:type="paragraph" w:styleId="IndexHeading">
    <w:name w:val="index heading"/>
    <w:basedOn w:val="Normal"/>
    <w:next w:val="Index1"/>
    <w:semiHidden/>
    <w:rsid w:val="00624FB5"/>
  </w:style>
  <w:style w:type="paragraph" w:customStyle="1" w:styleId="InsideAddress">
    <w:name w:val="Inside Address"/>
    <w:basedOn w:val="Normal"/>
    <w:rsid w:val="00624FB5"/>
    <w:pPr>
      <w:spacing w:after="0"/>
    </w:pPr>
  </w:style>
  <w:style w:type="paragraph" w:customStyle="1" w:styleId="Legalnotice">
    <w:name w:val="Legalnotice"/>
    <w:basedOn w:val="Copyright"/>
    <w:rsid w:val="00624FB5"/>
    <w:pPr>
      <w:spacing w:after="180"/>
    </w:pPr>
  </w:style>
  <w:style w:type="paragraph" w:styleId="List">
    <w:name w:val="List"/>
    <w:basedOn w:val="Normal"/>
    <w:rsid w:val="00624FB5"/>
    <w:pPr>
      <w:ind w:hanging="360"/>
    </w:pPr>
    <w:rPr>
      <w:sz w:val="20"/>
      <w:szCs w:val="20"/>
    </w:rPr>
  </w:style>
  <w:style w:type="paragraph" w:styleId="List2">
    <w:name w:val="List 2"/>
    <w:basedOn w:val="Normal"/>
    <w:rsid w:val="00624FB5"/>
    <w:pPr>
      <w:ind w:left="720" w:hanging="360"/>
    </w:pPr>
    <w:rPr>
      <w:sz w:val="20"/>
      <w:szCs w:val="20"/>
    </w:rPr>
  </w:style>
  <w:style w:type="paragraph" w:styleId="List3">
    <w:name w:val="List 3"/>
    <w:basedOn w:val="Normal"/>
    <w:rsid w:val="00624FB5"/>
    <w:pPr>
      <w:ind w:left="1080" w:hanging="360"/>
    </w:pPr>
    <w:rPr>
      <w:sz w:val="20"/>
      <w:szCs w:val="20"/>
    </w:rPr>
  </w:style>
  <w:style w:type="paragraph" w:styleId="List4">
    <w:name w:val="List 4"/>
    <w:basedOn w:val="Normal"/>
    <w:rsid w:val="00624FB5"/>
    <w:pPr>
      <w:ind w:left="1440" w:hanging="360"/>
    </w:pPr>
    <w:rPr>
      <w:sz w:val="20"/>
      <w:szCs w:val="20"/>
    </w:rPr>
  </w:style>
  <w:style w:type="paragraph" w:styleId="List5">
    <w:name w:val="List 5"/>
    <w:basedOn w:val="Normal"/>
    <w:rsid w:val="00624FB5"/>
    <w:pPr>
      <w:ind w:left="1800" w:hanging="360"/>
    </w:pPr>
    <w:rPr>
      <w:sz w:val="20"/>
      <w:szCs w:val="20"/>
    </w:rPr>
  </w:style>
  <w:style w:type="paragraph" w:styleId="ListBullet">
    <w:name w:val="List Bullet"/>
    <w:basedOn w:val="Normal"/>
    <w:autoRedefine/>
    <w:rsid w:val="00624FB5"/>
    <w:pPr>
      <w:tabs>
        <w:tab w:val="num" w:pos="360"/>
      </w:tabs>
      <w:ind w:hanging="360"/>
    </w:pPr>
    <w:rPr>
      <w:rFonts w:ascii="Bookman Old Style" w:hAnsi="Bookman Old Style"/>
      <w:sz w:val="22"/>
      <w:szCs w:val="22"/>
    </w:rPr>
  </w:style>
  <w:style w:type="paragraph" w:customStyle="1" w:styleId="ListBullet1">
    <w:name w:val="List Bullet1"/>
    <w:basedOn w:val="Normal"/>
    <w:rsid w:val="00624FB5"/>
    <w:pPr>
      <w:tabs>
        <w:tab w:val="num" w:pos="1080"/>
      </w:tabs>
      <w:spacing w:after="60"/>
      <w:ind w:left="1080" w:hanging="360"/>
    </w:pPr>
  </w:style>
  <w:style w:type="paragraph" w:styleId="ListBullet2">
    <w:name w:val="List Bullet 2"/>
    <w:basedOn w:val="Normal"/>
    <w:autoRedefine/>
    <w:rsid w:val="00624FB5"/>
    <w:pPr>
      <w:tabs>
        <w:tab w:val="num" w:pos="720"/>
      </w:tabs>
      <w:ind w:left="720" w:hanging="360"/>
    </w:pPr>
    <w:rPr>
      <w:rFonts w:ascii="Bookman Old Style" w:hAnsi="Bookman Old Style"/>
      <w:sz w:val="22"/>
      <w:szCs w:val="22"/>
    </w:rPr>
  </w:style>
  <w:style w:type="paragraph" w:styleId="ListBullet3">
    <w:name w:val="List Bullet 3"/>
    <w:basedOn w:val="Normal"/>
    <w:autoRedefine/>
    <w:rsid w:val="00624FB5"/>
    <w:pPr>
      <w:tabs>
        <w:tab w:val="num" w:pos="1080"/>
      </w:tabs>
      <w:ind w:left="1080" w:hanging="360"/>
    </w:pPr>
  </w:style>
  <w:style w:type="paragraph" w:styleId="ListBullet4">
    <w:name w:val="List Bullet 4"/>
    <w:basedOn w:val="Normal"/>
    <w:autoRedefine/>
    <w:rsid w:val="00624FB5"/>
    <w:pPr>
      <w:tabs>
        <w:tab w:val="num" w:pos="1440"/>
      </w:tabs>
      <w:ind w:left="1440" w:hanging="360"/>
    </w:pPr>
    <w:rPr>
      <w:rFonts w:ascii="Bookman Old Style" w:hAnsi="Bookman Old Style"/>
      <w:sz w:val="22"/>
      <w:szCs w:val="22"/>
    </w:rPr>
  </w:style>
  <w:style w:type="paragraph" w:styleId="ListBullet5">
    <w:name w:val="List Bullet 5"/>
    <w:basedOn w:val="Normal"/>
    <w:autoRedefine/>
    <w:rsid w:val="00624FB5"/>
    <w:pPr>
      <w:tabs>
        <w:tab w:val="num" w:pos="1800"/>
      </w:tabs>
      <w:ind w:left="1800" w:hanging="360"/>
    </w:pPr>
    <w:rPr>
      <w:rFonts w:ascii="Bookman Old Style" w:hAnsi="Bookman Old Style"/>
      <w:sz w:val="22"/>
      <w:szCs w:val="22"/>
    </w:rPr>
  </w:style>
  <w:style w:type="paragraph" w:styleId="ListContinue">
    <w:name w:val="List Continue"/>
    <w:basedOn w:val="Normal"/>
    <w:rsid w:val="00624FB5"/>
    <w:rPr>
      <w:sz w:val="20"/>
      <w:szCs w:val="20"/>
    </w:rPr>
  </w:style>
  <w:style w:type="paragraph" w:styleId="ListContinue2">
    <w:name w:val="List Continue 2"/>
    <w:basedOn w:val="Normal"/>
    <w:rsid w:val="00624FB5"/>
    <w:pPr>
      <w:ind w:left="720"/>
    </w:pPr>
    <w:rPr>
      <w:sz w:val="20"/>
      <w:szCs w:val="20"/>
    </w:rPr>
  </w:style>
  <w:style w:type="paragraph" w:styleId="ListContinue3">
    <w:name w:val="List Continue 3"/>
    <w:basedOn w:val="Normal"/>
    <w:rsid w:val="00624FB5"/>
    <w:pPr>
      <w:ind w:left="1080"/>
    </w:pPr>
    <w:rPr>
      <w:sz w:val="20"/>
      <w:szCs w:val="20"/>
    </w:rPr>
  </w:style>
  <w:style w:type="paragraph" w:styleId="ListContinue4">
    <w:name w:val="List Continue 4"/>
    <w:basedOn w:val="Normal"/>
    <w:rsid w:val="00624FB5"/>
    <w:pPr>
      <w:ind w:left="1440"/>
    </w:pPr>
    <w:rPr>
      <w:sz w:val="20"/>
      <w:szCs w:val="20"/>
    </w:rPr>
  </w:style>
  <w:style w:type="paragraph" w:styleId="ListContinue5">
    <w:name w:val="List Continue 5"/>
    <w:basedOn w:val="Normal"/>
    <w:rsid w:val="00624FB5"/>
    <w:pPr>
      <w:ind w:left="1800"/>
    </w:pPr>
    <w:rPr>
      <w:sz w:val="20"/>
      <w:szCs w:val="20"/>
    </w:rPr>
  </w:style>
  <w:style w:type="paragraph" w:styleId="ListNumber">
    <w:name w:val="List Number"/>
    <w:basedOn w:val="Normal"/>
    <w:rsid w:val="00624FB5"/>
    <w:pPr>
      <w:tabs>
        <w:tab w:val="num" w:pos="360"/>
      </w:tabs>
      <w:ind w:hanging="360"/>
    </w:pPr>
    <w:rPr>
      <w:rFonts w:ascii="Bookman Old Style" w:hAnsi="Bookman Old Style"/>
      <w:sz w:val="22"/>
      <w:szCs w:val="22"/>
    </w:rPr>
  </w:style>
  <w:style w:type="paragraph" w:styleId="ListNumber2">
    <w:name w:val="List Number 2"/>
    <w:basedOn w:val="Normal"/>
    <w:rsid w:val="00624FB5"/>
    <w:pPr>
      <w:tabs>
        <w:tab w:val="num" w:pos="720"/>
      </w:tabs>
      <w:ind w:left="720" w:hanging="360"/>
    </w:pPr>
    <w:rPr>
      <w:rFonts w:ascii="Bookman Old Style" w:hAnsi="Bookman Old Style"/>
      <w:sz w:val="22"/>
      <w:szCs w:val="22"/>
    </w:rPr>
  </w:style>
  <w:style w:type="paragraph" w:styleId="ListNumber3">
    <w:name w:val="List Number 3"/>
    <w:basedOn w:val="Normal"/>
    <w:rsid w:val="00624FB5"/>
    <w:pPr>
      <w:tabs>
        <w:tab w:val="num" w:pos="1080"/>
      </w:tabs>
      <w:ind w:left="1080" w:hanging="360"/>
    </w:pPr>
    <w:rPr>
      <w:rFonts w:ascii="Bookman Old Style" w:hAnsi="Bookman Old Style"/>
      <w:sz w:val="22"/>
      <w:szCs w:val="22"/>
    </w:rPr>
  </w:style>
  <w:style w:type="paragraph" w:styleId="ListNumber4">
    <w:name w:val="List Number 4"/>
    <w:basedOn w:val="Normal"/>
    <w:rsid w:val="00624FB5"/>
    <w:pPr>
      <w:tabs>
        <w:tab w:val="num" w:pos="1440"/>
      </w:tabs>
      <w:ind w:left="1440" w:hanging="360"/>
    </w:pPr>
    <w:rPr>
      <w:rFonts w:ascii="Bookman Old Style" w:hAnsi="Bookman Old Style"/>
      <w:sz w:val="22"/>
      <w:szCs w:val="22"/>
    </w:rPr>
  </w:style>
  <w:style w:type="paragraph" w:styleId="ListNumber5">
    <w:name w:val="List Number 5"/>
    <w:basedOn w:val="Normal"/>
    <w:rsid w:val="00624FB5"/>
    <w:pPr>
      <w:tabs>
        <w:tab w:val="num" w:pos="1800"/>
      </w:tabs>
      <w:ind w:left="1800" w:hanging="360"/>
    </w:pPr>
    <w:rPr>
      <w:rFonts w:ascii="Bookman Old Style" w:hAnsi="Bookman Old Style"/>
      <w:sz w:val="22"/>
      <w:szCs w:val="22"/>
    </w:rPr>
  </w:style>
  <w:style w:type="paragraph" w:customStyle="1" w:styleId="TitleContents">
    <w:name w:val="TitleContents"/>
    <w:next w:val="Normal"/>
    <w:semiHidden/>
    <w:rsid w:val="00624FB5"/>
    <w:pPr>
      <w:pBdr>
        <w:bottom w:val="single" w:sz="4" w:space="1" w:color="auto"/>
      </w:pBdr>
      <w:spacing w:before="360" w:after="240"/>
    </w:pPr>
    <w:rPr>
      <w:rFonts w:ascii="Arial" w:eastAsia="SimSun" w:hAnsi="Arial" w:cs="Arial"/>
      <w:b/>
      <w:bCs/>
      <w:noProof/>
      <w:sz w:val="36"/>
      <w:szCs w:val="36"/>
    </w:rPr>
  </w:style>
  <w:style w:type="paragraph" w:customStyle="1" w:styleId="LOT">
    <w:name w:val="LOT"/>
    <w:basedOn w:val="TitleContents"/>
    <w:rsid w:val="00624FB5"/>
    <w:pPr>
      <w:keepNext/>
      <w:pBdr>
        <w:bottom w:val="none" w:sz="0" w:space="0" w:color="auto"/>
      </w:pBdr>
      <w:spacing w:before="240" w:after="120"/>
    </w:pPr>
    <w:rPr>
      <w:kern w:val="28"/>
      <w:sz w:val="28"/>
      <w:szCs w:val="28"/>
    </w:rPr>
  </w:style>
  <w:style w:type="paragraph" w:styleId="MacroText">
    <w:name w:val="macro"/>
    <w:semiHidden/>
    <w:rsid w:val="00624FB5"/>
    <w:pPr>
      <w:tabs>
        <w:tab w:val="left" w:pos="480"/>
        <w:tab w:val="left" w:pos="960"/>
        <w:tab w:val="left" w:pos="1440"/>
        <w:tab w:val="left" w:pos="1920"/>
        <w:tab w:val="left" w:pos="2400"/>
        <w:tab w:val="left" w:pos="2880"/>
        <w:tab w:val="left" w:pos="3360"/>
        <w:tab w:val="left" w:pos="3840"/>
        <w:tab w:val="left" w:pos="4320"/>
      </w:tabs>
      <w:spacing w:after="240"/>
    </w:pPr>
    <w:rPr>
      <w:rFonts w:ascii="Courier New" w:eastAsia="SimSun" w:hAnsi="Courier New" w:cs="Courier New"/>
    </w:rPr>
  </w:style>
  <w:style w:type="paragraph" w:styleId="MessageHeader">
    <w:name w:val="Message Header"/>
    <w:basedOn w:val="Normal"/>
    <w:rsid w:val="00624FB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customStyle="1" w:styleId="MTDisplayEquation">
    <w:name w:val="MTDisplayEquation"/>
    <w:basedOn w:val="Normal"/>
    <w:next w:val="Normal"/>
    <w:rsid w:val="00624FB5"/>
    <w:pPr>
      <w:tabs>
        <w:tab w:val="center" w:pos="4320"/>
        <w:tab w:val="right" w:pos="8640"/>
      </w:tabs>
    </w:pPr>
  </w:style>
  <w:style w:type="character" w:customStyle="1" w:styleId="MTEquationSection">
    <w:name w:val="MTEquationSection"/>
    <w:rsid w:val="00624FB5"/>
    <w:rPr>
      <w:vanish w:val="0"/>
      <w:color w:val="FF0000"/>
    </w:rPr>
  </w:style>
  <w:style w:type="paragraph" w:customStyle="1" w:styleId="n">
    <w:name w:val="n"/>
    <w:basedOn w:val="TableofFigures"/>
    <w:rsid w:val="00624FB5"/>
    <w:rPr>
      <w:b/>
    </w:rPr>
  </w:style>
  <w:style w:type="character" w:customStyle="1" w:styleId="NormalWebChar">
    <w:name w:val="Normal (Web) Char"/>
    <w:rsid w:val="00624FB5"/>
    <w:rPr>
      <w:sz w:val="24"/>
      <w:szCs w:val="24"/>
      <w:lang w:val="en-US" w:eastAsia="en-US" w:bidi="ar-SA"/>
    </w:rPr>
  </w:style>
  <w:style w:type="paragraph" w:customStyle="1" w:styleId="NormalLatinArial">
    <w:name w:val="Normal + (Latin) Arial"/>
    <w:aliases w:val="Bold,Italic"/>
    <w:basedOn w:val="Normal"/>
    <w:rsid w:val="00624FB5"/>
    <w:rPr>
      <w:sz w:val="22"/>
      <w:szCs w:val="22"/>
    </w:rPr>
  </w:style>
  <w:style w:type="paragraph" w:customStyle="1" w:styleId="Normal10pt">
    <w:name w:val="Normal + 10 pt"/>
    <w:basedOn w:val="Normal"/>
    <w:rsid w:val="00624FB5"/>
    <w:pPr>
      <w:adjustRightInd w:val="0"/>
    </w:pPr>
    <w:rPr>
      <w:sz w:val="20"/>
      <w:szCs w:val="20"/>
    </w:rPr>
  </w:style>
  <w:style w:type="paragraph" w:customStyle="1" w:styleId="Normal11pt">
    <w:name w:val="Normal + 11 pt"/>
    <w:aliases w:val="Left:  0.75&quot;"/>
    <w:basedOn w:val="Normal"/>
    <w:rsid w:val="00624FB5"/>
    <w:pPr>
      <w:ind w:left="1080"/>
    </w:pPr>
    <w:rPr>
      <w:sz w:val="22"/>
      <w:szCs w:val="22"/>
    </w:rPr>
  </w:style>
  <w:style w:type="paragraph" w:styleId="NormalIndent">
    <w:name w:val="Normal Indent"/>
    <w:basedOn w:val="Normal"/>
    <w:rsid w:val="00624FB5"/>
    <w:pPr>
      <w:ind w:left="2160"/>
    </w:pPr>
    <w:rPr>
      <w:rFonts w:ascii="Bookman Old Style" w:hAnsi="Bookman Old Style" w:cs="Times New Roman"/>
      <w:sz w:val="22"/>
      <w:szCs w:val="22"/>
    </w:rPr>
  </w:style>
  <w:style w:type="character" w:customStyle="1" w:styleId="NormalIndentChar">
    <w:name w:val="Normal Indent Char"/>
    <w:rsid w:val="00624FB5"/>
    <w:rPr>
      <w:rFonts w:ascii="Bookman Old Style" w:eastAsia="SimSun" w:hAnsi="Bookman Old Style" w:cs="Bookman Old Style"/>
      <w:sz w:val="22"/>
      <w:szCs w:val="22"/>
      <w:lang w:val="en-US" w:eastAsia="en-US" w:bidi="ar-SA"/>
    </w:rPr>
  </w:style>
  <w:style w:type="paragraph" w:customStyle="1" w:styleId="NormalNoIndent">
    <w:name w:val="NormalNoIndent"/>
    <w:basedOn w:val="Normal"/>
    <w:autoRedefine/>
    <w:rsid w:val="00624FB5"/>
    <w:pPr>
      <w:spacing w:after="0"/>
    </w:pPr>
    <w:rPr>
      <w:sz w:val="18"/>
      <w:szCs w:val="18"/>
    </w:rPr>
  </w:style>
  <w:style w:type="paragraph" w:customStyle="1" w:styleId="NormalTableText">
    <w:name w:val="NormalTableText"/>
    <w:basedOn w:val="Normal"/>
    <w:rsid w:val="00624FB5"/>
    <w:rPr>
      <w:sz w:val="18"/>
      <w:szCs w:val="18"/>
    </w:rPr>
  </w:style>
  <w:style w:type="paragraph" w:customStyle="1" w:styleId="Note">
    <w:name w:val="Note"/>
    <w:basedOn w:val="NormalIndent"/>
    <w:rsid w:val="00624FB5"/>
    <w:pPr>
      <w:ind w:left="1440" w:hanging="720"/>
    </w:pPr>
    <w:rPr>
      <w:rFonts w:cs="Arial"/>
      <w:sz w:val="24"/>
      <w:szCs w:val="24"/>
    </w:rPr>
  </w:style>
  <w:style w:type="character" w:customStyle="1" w:styleId="NoteChar">
    <w:name w:val="Note Char"/>
    <w:rsid w:val="00624FB5"/>
    <w:rPr>
      <w:rFonts w:ascii="Bookman Old Style" w:eastAsia="SimSun" w:hAnsi="Bookman Old Style" w:cs="Arial"/>
      <w:sz w:val="24"/>
      <w:szCs w:val="24"/>
      <w:lang w:val="en-US" w:eastAsia="en-US" w:bidi="ar-SA"/>
    </w:rPr>
  </w:style>
  <w:style w:type="paragraph" w:styleId="NoteHeading">
    <w:name w:val="Note Heading"/>
    <w:basedOn w:val="Normal"/>
    <w:next w:val="Normal"/>
    <w:rsid w:val="00624FB5"/>
  </w:style>
  <w:style w:type="paragraph" w:customStyle="1" w:styleId="Note1">
    <w:name w:val="Note1"/>
    <w:basedOn w:val="NormalIndent"/>
    <w:rsid w:val="00624FB5"/>
    <w:pPr>
      <w:tabs>
        <w:tab w:val="right" w:pos="7920"/>
      </w:tabs>
      <w:spacing w:before="120"/>
      <w:ind w:right="720" w:hanging="720"/>
    </w:pPr>
    <w:rPr>
      <w:rFonts w:ascii="Times New Roman" w:hAnsi="Times New Roman"/>
    </w:rPr>
  </w:style>
  <w:style w:type="paragraph" w:customStyle="1" w:styleId="Numbered">
    <w:name w:val="Numbered"/>
    <w:basedOn w:val="BodyText"/>
    <w:rsid w:val="002263BD"/>
    <w:pPr>
      <w:numPr>
        <w:numId w:val="13"/>
      </w:numPr>
    </w:pPr>
  </w:style>
  <w:style w:type="paragraph" w:customStyle="1" w:styleId="NumberedList">
    <w:name w:val="Numbered List"/>
    <w:basedOn w:val="BodyText"/>
    <w:rsid w:val="00624FB5"/>
    <w:pPr>
      <w:tabs>
        <w:tab w:val="num" w:pos="720"/>
      </w:tabs>
      <w:ind w:hanging="360"/>
    </w:pPr>
  </w:style>
  <w:style w:type="paragraph" w:customStyle="1" w:styleId="NumberedA">
    <w:name w:val="NumberedA"/>
    <w:basedOn w:val="BodyText"/>
    <w:rsid w:val="00624FB5"/>
    <w:pPr>
      <w:tabs>
        <w:tab w:val="num" w:pos="2160"/>
      </w:tabs>
      <w:ind w:left="2160" w:hanging="360"/>
    </w:pPr>
  </w:style>
  <w:style w:type="paragraph" w:styleId="PlainText">
    <w:name w:val="Plain Text"/>
    <w:basedOn w:val="Normal"/>
    <w:rsid w:val="00624FB5"/>
    <w:rPr>
      <w:rFonts w:ascii="Courier New" w:hAnsi="Courier New" w:cs="Courier New"/>
    </w:rPr>
  </w:style>
  <w:style w:type="paragraph" w:customStyle="1" w:styleId="Version">
    <w:name w:val="Version"/>
    <w:basedOn w:val="Normal"/>
    <w:autoRedefine/>
    <w:rsid w:val="00624FB5"/>
    <w:pPr>
      <w:keepNext/>
      <w:widowControl w:val="0"/>
      <w:pBdr>
        <w:bottom w:val="double" w:sz="4" w:space="1" w:color="auto"/>
      </w:pBdr>
      <w:spacing w:before="120" w:after="60"/>
      <w:ind w:left="720" w:hanging="720"/>
      <w:jc w:val="right"/>
    </w:pPr>
    <w:rPr>
      <w:rFonts w:ascii="Univers" w:hAnsi="Univers" w:cs="Times New Roman"/>
      <w:b/>
      <w:bCs/>
      <w:i/>
      <w:iCs/>
      <w:color w:val="000000"/>
      <w:kern w:val="32"/>
      <w:sz w:val="36"/>
      <w:szCs w:val="36"/>
    </w:rPr>
  </w:style>
  <w:style w:type="paragraph" w:customStyle="1" w:styleId="Pubdate">
    <w:name w:val="Pubdate"/>
    <w:basedOn w:val="Version"/>
    <w:autoRedefine/>
    <w:rsid w:val="00624FB5"/>
    <w:rPr>
      <w:b w:val="0"/>
      <w:bCs w:val="0"/>
      <w:i w:val="0"/>
      <w:iCs w:val="0"/>
      <w:sz w:val="22"/>
      <w:szCs w:val="22"/>
    </w:rPr>
  </w:style>
  <w:style w:type="paragraph" w:customStyle="1" w:styleId="Quoted">
    <w:name w:val="Quoted"/>
    <w:basedOn w:val="Normal"/>
    <w:rsid w:val="00624FB5"/>
    <w:pPr>
      <w:spacing w:before="60" w:after="100"/>
      <w:ind w:left="720" w:right="720"/>
    </w:pPr>
  </w:style>
  <w:style w:type="paragraph" w:customStyle="1" w:styleId="ReferenceHeading">
    <w:name w:val="ReferenceHeading"/>
    <w:basedOn w:val="Normal"/>
    <w:rsid w:val="00624FB5"/>
    <w:pPr>
      <w:pageBreakBefore/>
      <w:jc w:val="center"/>
    </w:pPr>
    <w:rPr>
      <w:b/>
      <w:sz w:val="32"/>
    </w:rPr>
  </w:style>
  <w:style w:type="paragraph" w:customStyle="1" w:styleId="References">
    <w:name w:val="References"/>
    <w:basedOn w:val="Normal"/>
    <w:rsid w:val="009009B8"/>
    <w:pPr>
      <w:spacing w:after="180"/>
      <w:ind w:left="360" w:hanging="360"/>
    </w:pPr>
  </w:style>
  <w:style w:type="paragraph" w:styleId="Salutation">
    <w:name w:val="Salutation"/>
    <w:basedOn w:val="Normal"/>
    <w:next w:val="Normal"/>
    <w:rsid w:val="00624FB5"/>
  </w:style>
  <w:style w:type="paragraph" w:styleId="Signature">
    <w:name w:val="Signature"/>
    <w:basedOn w:val="Normal"/>
    <w:rsid w:val="00624FB5"/>
    <w:pPr>
      <w:ind w:left="4320"/>
    </w:pPr>
  </w:style>
  <w:style w:type="character" w:styleId="Strong">
    <w:name w:val="Strong"/>
    <w:qFormat/>
    <w:rsid w:val="00624FB5"/>
    <w:rPr>
      <w:b/>
      <w:bCs/>
    </w:rPr>
  </w:style>
  <w:style w:type="paragraph" w:customStyle="1" w:styleId="StyleLatinArial10ptLeft0Before1ptAfter1pt">
    <w:name w:val="Style (Latin) Arial 10 pt Left:  0&quot; Before:  1 pt After:  1 pt"/>
    <w:basedOn w:val="Normal"/>
    <w:rsid w:val="00624FB5"/>
    <w:pPr>
      <w:spacing w:before="20" w:after="20"/>
    </w:pPr>
    <w:rPr>
      <w:rFonts w:eastAsia="Times New Roman" w:cs="Times New Roman"/>
      <w:sz w:val="20"/>
      <w:szCs w:val="20"/>
    </w:rPr>
  </w:style>
  <w:style w:type="paragraph" w:customStyle="1" w:styleId="StyleLatinArialLeft-002Hanging002Before6pt">
    <w:name w:val="Style (Latin) Arial Left:  -0.02&quot; Hanging:  0.02&quot; Before:  6 pt..."/>
    <w:basedOn w:val="Normal"/>
    <w:rsid w:val="00624FB5"/>
    <w:pPr>
      <w:spacing w:before="120" w:after="0"/>
      <w:ind w:hanging="33"/>
    </w:pPr>
    <w:rPr>
      <w:rFonts w:eastAsia="Times New Roman" w:cs="Times New Roman"/>
      <w:szCs w:val="20"/>
    </w:rPr>
  </w:style>
  <w:style w:type="paragraph" w:customStyle="1" w:styleId="StyleAfter3pt">
    <w:name w:val="Style After:  3 pt"/>
    <w:basedOn w:val="Normal"/>
    <w:rsid w:val="00624FB5"/>
    <w:pPr>
      <w:spacing w:after="60"/>
    </w:pPr>
    <w:rPr>
      <w:rFonts w:eastAsia="Times New Roman" w:cs="Times New Roman"/>
      <w:szCs w:val="20"/>
    </w:rPr>
  </w:style>
  <w:style w:type="paragraph" w:customStyle="1" w:styleId="StyleBlockTextLeft0">
    <w:name w:val="Style Block Text + Left:  0&quot;"/>
    <w:basedOn w:val="BlockText"/>
    <w:rsid w:val="00624FB5"/>
    <w:pPr>
      <w:ind w:left="720"/>
    </w:pPr>
    <w:rPr>
      <w:rFonts w:eastAsia="Times New Roman" w:cs="Times New Roman"/>
      <w:szCs w:val="20"/>
    </w:rPr>
  </w:style>
  <w:style w:type="paragraph" w:customStyle="1" w:styleId="StyleBodyGreen">
    <w:name w:val="Style Body + Green"/>
    <w:basedOn w:val="Body"/>
    <w:rsid w:val="00624FB5"/>
    <w:rPr>
      <w:color w:val="000000"/>
    </w:rPr>
  </w:style>
  <w:style w:type="character" w:customStyle="1" w:styleId="StyleBodyGreenChar">
    <w:name w:val="Style Body + Green Char"/>
    <w:rsid w:val="00624FB5"/>
    <w:rPr>
      <w:rFonts w:ascii="Arial" w:eastAsia="SimSun" w:hAnsi="Arial" w:cs="Arial"/>
      <w:color w:val="000000"/>
      <w:sz w:val="24"/>
      <w:lang w:val="en-US" w:eastAsia="en-US" w:bidi="ar-SA"/>
    </w:rPr>
  </w:style>
  <w:style w:type="paragraph" w:customStyle="1" w:styleId="StyleBodyTextRTimes105ptBlack1">
    <w:name w:val="Style Body TextR + Times 10.5 pt Black1"/>
    <w:basedOn w:val="Normal"/>
    <w:rsid w:val="00624FB5"/>
    <w:pPr>
      <w:tabs>
        <w:tab w:val="num" w:pos="1800"/>
      </w:tabs>
      <w:ind w:left="1800" w:hanging="360"/>
    </w:pPr>
  </w:style>
  <w:style w:type="paragraph" w:customStyle="1" w:styleId="StyleBodyTextRR11pt">
    <w:name w:val="Style Body TextR R + 11 pt"/>
    <w:basedOn w:val="BodyText"/>
    <w:autoRedefine/>
    <w:rsid w:val="00624FB5"/>
    <w:rPr>
      <w:sz w:val="22"/>
    </w:rPr>
  </w:style>
  <w:style w:type="paragraph" w:customStyle="1" w:styleId="StyleBodyTextRRLeft05">
    <w:name w:val="Style Body TextR R + Left:  0.5&quot;"/>
    <w:basedOn w:val="BodyText"/>
    <w:rsid w:val="00624FB5"/>
  </w:style>
  <w:style w:type="character" w:customStyle="1" w:styleId="StyleBold">
    <w:name w:val="Style Bold"/>
    <w:rsid w:val="00624FB5"/>
    <w:rPr>
      <w:rFonts w:ascii="Times New Roman" w:hAnsi="Times New Roman"/>
      <w:b/>
      <w:bCs/>
      <w:sz w:val="24"/>
    </w:rPr>
  </w:style>
  <w:style w:type="paragraph" w:customStyle="1" w:styleId="StyleBoldBlackLeft0Hanging088Before1ptAfter">
    <w:name w:val="Style Bold Black Left:  0&quot; Hanging:  0.88&quot; Before:  1 pt After..."/>
    <w:basedOn w:val="Normal"/>
    <w:rsid w:val="00624FB5"/>
    <w:pPr>
      <w:spacing w:before="20" w:after="20"/>
      <w:ind w:left="1267" w:hanging="1267"/>
    </w:pPr>
    <w:rPr>
      <w:rFonts w:eastAsia="Times New Roman" w:cs="Times New Roman"/>
      <w:b/>
      <w:bCs/>
      <w:color w:val="000000"/>
      <w:szCs w:val="20"/>
    </w:rPr>
  </w:style>
  <w:style w:type="paragraph" w:customStyle="1" w:styleId="StyleCaptionAfter3pt">
    <w:name w:val="Style Caption + After:  3 pt"/>
    <w:basedOn w:val="Caption"/>
    <w:rsid w:val="00624FB5"/>
    <w:rPr>
      <w:rFonts w:eastAsia="Times New Roman" w:cs="Times New Roman"/>
    </w:rPr>
  </w:style>
  <w:style w:type="paragraph" w:customStyle="1" w:styleId="StyleContentsTitleLeft0">
    <w:name w:val="Style ContentsTitle + Left:  0&quot;"/>
    <w:basedOn w:val="ContentsTitle"/>
    <w:rsid w:val="00624FB5"/>
    <w:rPr>
      <w:sz w:val="32"/>
    </w:rPr>
  </w:style>
  <w:style w:type="paragraph" w:customStyle="1" w:styleId="StyleHeading1Right09">
    <w:name w:val="Style Heading 1 + Right:  0.9&quot;"/>
    <w:basedOn w:val="Heading1"/>
    <w:autoRedefine/>
    <w:semiHidden/>
    <w:rsid w:val="00624FB5"/>
    <w:pPr>
      <w:ind w:right="1296"/>
    </w:pPr>
    <w:rPr>
      <w:bCs w:val="0"/>
    </w:rPr>
  </w:style>
  <w:style w:type="paragraph" w:customStyle="1" w:styleId="StyleHeading2RequirementBefore0ptAfter6pt">
    <w:name w:val="Style Heading 2Requirement + Before:  0 pt After:  6 pt"/>
    <w:basedOn w:val="Heading2"/>
    <w:rsid w:val="00624FB5"/>
    <w:pPr>
      <w:spacing w:before="0"/>
    </w:pPr>
    <w:rPr>
      <w:bCs w:val="0"/>
    </w:rPr>
  </w:style>
  <w:style w:type="paragraph" w:customStyle="1" w:styleId="StyleHeading2RequirementsBefore12pt">
    <w:name w:val="Style Heading 2Requirements + Before:  12 pt"/>
    <w:basedOn w:val="Heading2"/>
    <w:rsid w:val="00624FB5"/>
    <w:rPr>
      <w:rFonts w:cs="Times New Roman"/>
      <w:szCs w:val="20"/>
    </w:rPr>
  </w:style>
  <w:style w:type="paragraph" w:customStyle="1" w:styleId="StyleHeading3Before6ptAfter0pt">
    <w:name w:val="Style Heading 3 + Before:  6 pt After:  0 pt"/>
    <w:basedOn w:val="Heading3"/>
    <w:rsid w:val="00624FB5"/>
    <w:rPr>
      <w:bCs w:val="0"/>
      <w:iCs w:val="0"/>
    </w:rPr>
  </w:style>
  <w:style w:type="paragraph" w:customStyle="1" w:styleId="StyleHeading4After0pt">
    <w:name w:val="Style Heading 4 + After:  0 pt"/>
    <w:basedOn w:val="Heading4"/>
    <w:rsid w:val="00624FB5"/>
    <w:pPr>
      <w:spacing w:after="0"/>
    </w:pPr>
    <w:rPr>
      <w:szCs w:val="20"/>
    </w:rPr>
  </w:style>
  <w:style w:type="paragraph" w:customStyle="1" w:styleId="StyleimportantLeft0Hanging088Before1ptAfter">
    <w:name w:val="Style important + Left:  0&quot; Hanging:  0.88&quot; Before:  1 pt After:..."/>
    <w:basedOn w:val="important"/>
    <w:rsid w:val="00624FB5"/>
    <w:pPr>
      <w:pBdr>
        <w:top w:val="none" w:sz="0" w:space="0" w:color="auto"/>
        <w:left w:val="none" w:sz="0" w:space="0" w:color="auto"/>
        <w:bottom w:val="none" w:sz="0" w:space="0" w:color="auto"/>
        <w:right w:val="none" w:sz="0" w:space="0" w:color="auto"/>
      </w:pBdr>
      <w:spacing w:before="20" w:after="20"/>
      <w:ind w:left="1262" w:hanging="1262"/>
    </w:pPr>
    <w:rPr>
      <w:rFonts w:eastAsia="Times New Roman" w:cs="Times New Roman"/>
      <w:szCs w:val="20"/>
    </w:rPr>
  </w:style>
  <w:style w:type="paragraph" w:customStyle="1" w:styleId="StyleimportantNotBoldLeft0Hanging088Before1">
    <w:name w:val="Style important + Not Bold Left:  0&quot; Hanging:  0.88&quot; Before:  1 ..."/>
    <w:basedOn w:val="important"/>
    <w:rsid w:val="00624FB5"/>
    <w:pPr>
      <w:pBdr>
        <w:top w:val="none" w:sz="0" w:space="0" w:color="auto"/>
        <w:left w:val="none" w:sz="0" w:space="0" w:color="auto"/>
        <w:bottom w:val="none" w:sz="0" w:space="0" w:color="auto"/>
        <w:right w:val="none" w:sz="0" w:space="0" w:color="auto"/>
      </w:pBdr>
      <w:spacing w:before="20" w:after="20"/>
      <w:ind w:left="1262" w:hanging="1262"/>
    </w:pPr>
    <w:rPr>
      <w:rFonts w:eastAsia="Times New Roman" w:cs="Times New Roman"/>
      <w:b w:val="0"/>
      <w:bCs w:val="0"/>
      <w:szCs w:val="20"/>
    </w:rPr>
  </w:style>
  <w:style w:type="paragraph" w:customStyle="1" w:styleId="StyleLeft0Hanging03After6pt">
    <w:name w:val="Style Left:  0&quot; Hanging:  0.3&quot; After:  6 pt"/>
    <w:basedOn w:val="Normal"/>
    <w:rsid w:val="00624FB5"/>
    <w:pPr>
      <w:ind w:left="432" w:hanging="432"/>
    </w:pPr>
    <w:rPr>
      <w:rFonts w:eastAsia="Times New Roman" w:cs="Times New Roman"/>
      <w:szCs w:val="20"/>
    </w:rPr>
  </w:style>
  <w:style w:type="paragraph" w:customStyle="1" w:styleId="Stylelistbullet12pt">
    <w:name w:val="Style list bullet + 12 pt"/>
    <w:basedOn w:val="Normal"/>
    <w:rsid w:val="00624FB5"/>
    <w:pPr>
      <w:tabs>
        <w:tab w:val="num" w:pos="1440"/>
      </w:tabs>
      <w:ind w:left="1440" w:hanging="360"/>
    </w:pPr>
  </w:style>
  <w:style w:type="paragraph" w:customStyle="1" w:styleId="StyleLOTBefore0ptAfter0pt">
    <w:name w:val="Style LOT + Before:  0 pt After:  0 pt"/>
    <w:basedOn w:val="LOT"/>
    <w:rsid w:val="00624FB5"/>
    <w:pPr>
      <w:spacing w:before="0" w:after="0"/>
    </w:pPr>
    <w:rPr>
      <w:rFonts w:eastAsia="Times New Roman" w:cs="Times New Roman"/>
      <w:sz w:val="26"/>
      <w:szCs w:val="20"/>
    </w:rPr>
  </w:style>
  <w:style w:type="paragraph" w:customStyle="1" w:styleId="StyleNoteBefore12pt">
    <w:name w:val="Style Note + Before:  12 pt"/>
    <w:basedOn w:val="Note"/>
    <w:rsid w:val="00624FB5"/>
    <w:pPr>
      <w:spacing w:before="240"/>
    </w:pPr>
    <w:rPr>
      <w:rFonts w:ascii="Times New Roman" w:eastAsia="Times New Roman" w:hAnsi="Times New Roman" w:cs="Times New Roman"/>
      <w:szCs w:val="20"/>
    </w:rPr>
  </w:style>
  <w:style w:type="paragraph" w:customStyle="1" w:styleId="StyleNoteBold">
    <w:name w:val="Style Note + Bold"/>
    <w:basedOn w:val="Note"/>
    <w:rsid w:val="00624FB5"/>
    <w:rPr>
      <w:b/>
      <w:bCs/>
    </w:rPr>
  </w:style>
  <w:style w:type="character" w:customStyle="1" w:styleId="StyleNoteBoldChar">
    <w:name w:val="Style Note + Bold Char"/>
    <w:rsid w:val="00624FB5"/>
    <w:rPr>
      <w:rFonts w:ascii="Bookman Old Style" w:eastAsia="SimSun" w:hAnsi="Bookman Old Style" w:cs="Arial"/>
      <w:b/>
      <w:bCs/>
      <w:sz w:val="24"/>
      <w:szCs w:val="24"/>
      <w:lang w:val="en-US" w:eastAsia="en-US" w:bidi="ar-SA"/>
    </w:rPr>
  </w:style>
  <w:style w:type="paragraph" w:customStyle="1" w:styleId="StyleNoteFirstline0">
    <w:name w:val="Style Note + First line:  0&quot;"/>
    <w:basedOn w:val="Note"/>
    <w:rsid w:val="00624FB5"/>
    <w:pPr>
      <w:ind w:firstLine="0"/>
    </w:pPr>
    <w:rPr>
      <w:rFonts w:ascii="Times New Roman" w:eastAsia="Times New Roman" w:hAnsi="Times New Roman" w:cs="Times New Roman"/>
      <w:szCs w:val="20"/>
    </w:rPr>
  </w:style>
  <w:style w:type="paragraph" w:customStyle="1" w:styleId="StyleNote1Bold1">
    <w:name w:val="Style Note1 + Bold1"/>
    <w:basedOn w:val="Note1"/>
    <w:rsid w:val="00624FB5"/>
    <w:rPr>
      <w:rFonts w:ascii="Arial" w:hAnsi="Arial"/>
      <w:b/>
      <w:bCs/>
      <w:sz w:val="20"/>
    </w:rPr>
  </w:style>
  <w:style w:type="paragraph" w:customStyle="1" w:styleId="StyleNumberedListBefore3ptAfter3pt">
    <w:name w:val="Style Numbered List + Before:  3 pt After:  3 pt"/>
    <w:basedOn w:val="NumberedList"/>
    <w:rsid w:val="00624FB5"/>
    <w:rPr>
      <w:rFonts w:cs="Times New Roman"/>
      <w:szCs w:val="20"/>
    </w:rPr>
  </w:style>
  <w:style w:type="paragraph" w:customStyle="1" w:styleId="StyleTableofFiguresBold">
    <w:name w:val="Style Table of Figures + Bold"/>
    <w:basedOn w:val="TableofFigures"/>
    <w:rsid w:val="00624FB5"/>
    <w:rPr>
      <w:b/>
      <w:bCs/>
    </w:rPr>
  </w:style>
  <w:style w:type="paragraph" w:customStyle="1" w:styleId="StyleTableofFiguresBold1">
    <w:name w:val="Style Table of Figures + Bold1"/>
    <w:basedOn w:val="TableofFigures"/>
    <w:rsid w:val="00624FB5"/>
    <w:pPr>
      <w:spacing w:after="120"/>
    </w:pPr>
    <w:rPr>
      <w:b/>
      <w:bCs/>
    </w:rPr>
  </w:style>
  <w:style w:type="paragraph" w:customStyle="1" w:styleId="StyleTableText11pt">
    <w:name w:val="Style TableText + 11 pt"/>
    <w:basedOn w:val="TableText0"/>
    <w:rsid w:val="00624FB5"/>
    <w:pPr>
      <w:framePr w:wrap="notBeside"/>
    </w:pPr>
    <w:rPr>
      <w:bCs/>
      <w:sz w:val="22"/>
    </w:rPr>
  </w:style>
  <w:style w:type="paragraph" w:customStyle="1" w:styleId="StyleTableText12ptBefore3pt">
    <w:name w:val="Style TableText + 12 pt Before:  3 pt"/>
    <w:basedOn w:val="TableText0"/>
    <w:rsid w:val="00624FB5"/>
    <w:pPr>
      <w:framePr w:wrap="notBeside"/>
      <w:spacing w:before="60"/>
    </w:pPr>
    <w:rPr>
      <w:rFonts w:eastAsia="Times New Roman" w:cs="Times New Roman"/>
      <w:szCs w:val="20"/>
    </w:rPr>
  </w:style>
  <w:style w:type="paragraph" w:customStyle="1" w:styleId="StyleTableTextBoldWhiteBefore3pt">
    <w:name w:val="Style TableText + Bold White Before:  3 pt"/>
    <w:basedOn w:val="TableText0"/>
    <w:rsid w:val="00624FB5"/>
    <w:pPr>
      <w:framePr w:wrap="notBeside"/>
      <w:spacing w:before="60"/>
    </w:pPr>
    <w:rPr>
      <w:rFonts w:eastAsia="Times New Roman" w:cs="Times New Roman"/>
      <w:b/>
      <w:bCs/>
      <w:color w:val="FFFFFF"/>
      <w:szCs w:val="20"/>
    </w:rPr>
  </w:style>
  <w:style w:type="paragraph" w:customStyle="1" w:styleId="StyleTableTextTimesNewRomanBefore3pt">
    <w:name w:val="Style TableText + Times New Roman Before:  3 pt"/>
    <w:basedOn w:val="TableText0"/>
    <w:rsid w:val="00624FB5"/>
    <w:pPr>
      <w:framePr w:wrap="notBeside"/>
      <w:spacing w:before="60"/>
    </w:pPr>
    <w:rPr>
      <w:rFonts w:eastAsia="Times New Roman" w:cs="Times New Roman"/>
      <w:szCs w:val="20"/>
    </w:rPr>
  </w:style>
  <w:style w:type="paragraph" w:customStyle="1" w:styleId="Style1">
    <w:name w:val="Style1"/>
    <w:basedOn w:val="Normal"/>
    <w:rsid w:val="00624FB5"/>
    <w:pPr>
      <w:spacing w:before="20" w:after="20"/>
      <w:jc w:val="center"/>
    </w:pPr>
    <w:rPr>
      <w:sz w:val="18"/>
      <w:szCs w:val="18"/>
    </w:rPr>
  </w:style>
  <w:style w:type="paragraph" w:customStyle="1" w:styleId="Subbullet">
    <w:name w:val="Subbullet"/>
    <w:basedOn w:val="bullets"/>
    <w:rsid w:val="00624FB5"/>
    <w:pPr>
      <w:numPr>
        <w:numId w:val="0"/>
      </w:numPr>
      <w:tabs>
        <w:tab w:val="num" w:pos="2160"/>
      </w:tabs>
      <w:ind w:left="2160" w:hanging="360"/>
    </w:pPr>
  </w:style>
  <w:style w:type="paragraph" w:styleId="Subtitle">
    <w:name w:val="Subtitle"/>
    <w:basedOn w:val="Normal"/>
    <w:qFormat/>
    <w:rsid w:val="00624FB5"/>
    <w:pPr>
      <w:ind w:left="-1440"/>
      <w:jc w:val="center"/>
    </w:pPr>
    <w:rPr>
      <w:b/>
      <w:bCs/>
    </w:rPr>
  </w:style>
  <w:style w:type="paragraph" w:customStyle="1" w:styleId="SubTitleContents">
    <w:name w:val="SubTitleContents"/>
    <w:basedOn w:val="TitleContents"/>
    <w:next w:val="Normal"/>
    <w:rsid w:val="00624FB5"/>
    <w:pPr>
      <w:pBdr>
        <w:bottom w:val="none" w:sz="0" w:space="0" w:color="auto"/>
      </w:pBdr>
      <w:spacing w:before="0" w:after="120"/>
    </w:pPr>
    <w:rPr>
      <w:sz w:val="32"/>
    </w:rPr>
  </w:style>
  <w:style w:type="paragraph" w:customStyle="1" w:styleId="Tableheading">
    <w:name w:val="Table heading"/>
    <w:basedOn w:val="Normal"/>
    <w:rsid w:val="00624FB5"/>
    <w:pPr>
      <w:spacing w:after="60"/>
    </w:pPr>
  </w:style>
  <w:style w:type="paragraph" w:customStyle="1" w:styleId="TableHeading0">
    <w:name w:val="Table Heading"/>
    <w:basedOn w:val="BodyText"/>
    <w:rsid w:val="00624FB5"/>
    <w:pPr>
      <w:spacing w:before="20" w:after="20"/>
      <w:ind w:left="0" w:hanging="18"/>
      <w:jc w:val="center"/>
    </w:pPr>
    <w:rPr>
      <w:b/>
      <w:sz w:val="20"/>
      <w:szCs w:val="20"/>
    </w:rPr>
  </w:style>
  <w:style w:type="paragraph" w:styleId="TableofAuthorities">
    <w:name w:val="table of authorities"/>
    <w:basedOn w:val="Normal"/>
    <w:next w:val="Normal"/>
    <w:semiHidden/>
    <w:rsid w:val="00624FB5"/>
    <w:pPr>
      <w:ind w:left="220" w:hanging="220"/>
    </w:pPr>
  </w:style>
  <w:style w:type="paragraph" w:customStyle="1" w:styleId="TableText1">
    <w:name w:val="Table Text"/>
    <w:basedOn w:val="Normal"/>
    <w:link w:val="TableTextChar"/>
    <w:qFormat/>
    <w:rsid w:val="004368F6"/>
    <w:pPr>
      <w:adjustRightInd w:val="0"/>
      <w:spacing w:before="20" w:after="20"/>
      <w:jc w:val="right"/>
    </w:pPr>
    <w:rPr>
      <w:color w:val="000000"/>
    </w:rPr>
  </w:style>
  <w:style w:type="paragraph" w:customStyle="1" w:styleId="tablebullet">
    <w:name w:val="tablebullet"/>
    <w:basedOn w:val="Normal"/>
    <w:rsid w:val="00624FB5"/>
    <w:pPr>
      <w:tabs>
        <w:tab w:val="num" w:pos="2880"/>
      </w:tabs>
      <w:spacing w:before="60" w:after="0"/>
      <w:ind w:left="2880" w:hanging="360"/>
    </w:pPr>
    <w:rPr>
      <w:sz w:val="22"/>
      <w:szCs w:val="22"/>
    </w:rPr>
  </w:style>
  <w:style w:type="paragraph" w:customStyle="1" w:styleId="tablebullets">
    <w:name w:val="tablebullets"/>
    <w:basedOn w:val="bullets"/>
    <w:rsid w:val="00624FB5"/>
    <w:pPr>
      <w:numPr>
        <w:numId w:val="0"/>
      </w:numPr>
      <w:tabs>
        <w:tab w:val="num" w:pos="360"/>
      </w:tabs>
      <w:spacing w:after="0"/>
      <w:ind w:left="216" w:hanging="216"/>
    </w:pPr>
    <w:rPr>
      <w:sz w:val="22"/>
      <w:szCs w:val="20"/>
    </w:rPr>
  </w:style>
  <w:style w:type="paragraph" w:customStyle="1" w:styleId="tablebullets2">
    <w:name w:val="tablebullets2"/>
    <w:basedOn w:val="bullet"/>
    <w:rsid w:val="00624FB5"/>
    <w:pPr>
      <w:numPr>
        <w:numId w:val="0"/>
      </w:numPr>
      <w:tabs>
        <w:tab w:val="num" w:pos="360"/>
      </w:tabs>
      <w:spacing w:before="20"/>
      <w:ind w:left="360" w:hanging="144"/>
    </w:pPr>
    <w:rPr>
      <w:sz w:val="22"/>
      <w:szCs w:val="22"/>
    </w:rPr>
  </w:style>
  <w:style w:type="paragraph" w:customStyle="1" w:styleId="tablebullets2a">
    <w:name w:val="tablebullets2a"/>
    <w:basedOn w:val="tablebullets2"/>
    <w:rsid w:val="00624FB5"/>
    <w:pPr>
      <w:tabs>
        <w:tab w:val="clear" w:pos="360"/>
        <w:tab w:val="num" w:pos="540"/>
      </w:tabs>
      <w:ind w:left="540"/>
    </w:pPr>
  </w:style>
  <w:style w:type="paragraph" w:customStyle="1" w:styleId="TableHead">
    <w:name w:val="TableHead"/>
    <w:rsid w:val="00575954"/>
    <w:pPr>
      <w:spacing w:before="20" w:after="20"/>
      <w:jc w:val="center"/>
    </w:pPr>
    <w:rPr>
      <w:rFonts w:ascii="Arial" w:eastAsia="SimSun" w:hAnsi="Arial" w:cs="Arial"/>
      <w:b/>
      <w:bCs/>
      <w:noProof/>
      <w:sz w:val="24"/>
      <w:szCs w:val="22"/>
    </w:rPr>
  </w:style>
  <w:style w:type="paragraph" w:customStyle="1" w:styleId="TableHeadArial">
    <w:name w:val="TableHeadArial"/>
    <w:basedOn w:val="TableHead"/>
    <w:rsid w:val="00624FB5"/>
    <w:pPr>
      <w:spacing w:before="120" w:after="120"/>
    </w:pPr>
  </w:style>
  <w:style w:type="paragraph" w:customStyle="1" w:styleId="tables">
    <w:name w:val="tables"/>
    <w:basedOn w:val="Heading1"/>
    <w:rsid w:val="00624FB5"/>
    <w:pPr>
      <w:framePr w:hSpace="187" w:vSpace="187" w:wrap="around" w:vAnchor="text" w:hAnchor="text" w:xAlign="center" w:y="1"/>
    </w:pPr>
  </w:style>
  <w:style w:type="paragraph" w:customStyle="1" w:styleId="TabletextArial">
    <w:name w:val="TabletextArial"/>
    <w:basedOn w:val="TableHeadArial"/>
    <w:autoRedefine/>
    <w:rsid w:val="00624FB5"/>
    <w:pPr>
      <w:tabs>
        <w:tab w:val="right" w:pos="698"/>
      </w:tabs>
      <w:spacing w:beforeLines="20" w:afterLines="20"/>
      <w:jc w:val="left"/>
    </w:pPr>
    <w:rPr>
      <w:b w:val="0"/>
      <w:bCs w:val="0"/>
      <w:color w:val="000000"/>
      <w:szCs w:val="20"/>
    </w:rPr>
  </w:style>
  <w:style w:type="paragraph" w:customStyle="1" w:styleId="TableTextArial0">
    <w:name w:val="TableTextArial"/>
    <w:basedOn w:val="TableText0"/>
    <w:rsid w:val="00624FB5"/>
    <w:pPr>
      <w:framePr w:wrap="notBeside"/>
      <w:spacing w:after="120"/>
    </w:pPr>
    <w:rPr>
      <w:szCs w:val="20"/>
      <w:lang w:val="fr-FR"/>
    </w:rPr>
  </w:style>
  <w:style w:type="paragraph" w:customStyle="1" w:styleId="term">
    <w:name w:val="term"/>
    <w:basedOn w:val="Heading4"/>
    <w:rsid w:val="00624FB5"/>
  </w:style>
  <w:style w:type="paragraph" w:customStyle="1" w:styleId="Term0">
    <w:name w:val="Term"/>
    <w:basedOn w:val="Normal"/>
    <w:rsid w:val="00624FB5"/>
    <w:pPr>
      <w:keepNext/>
      <w:spacing w:after="0"/>
    </w:pPr>
  </w:style>
  <w:style w:type="paragraph" w:styleId="Title">
    <w:name w:val="Title"/>
    <w:basedOn w:val="Normal"/>
    <w:qFormat/>
    <w:rsid w:val="00E66B81"/>
    <w:pPr>
      <w:spacing w:before="720"/>
      <w:jc w:val="center"/>
    </w:pPr>
    <w:rPr>
      <w:rFonts w:ascii="Arial Bold" w:eastAsia="Calibri" w:hAnsi="Arial Bold"/>
      <w:b/>
      <w:sz w:val="54"/>
    </w:rPr>
  </w:style>
  <w:style w:type="paragraph" w:customStyle="1" w:styleId="TitleContentsRight09">
    <w:name w:val="TitleContents + Right:  0.9&quot;"/>
    <w:basedOn w:val="TitleContents"/>
    <w:rsid w:val="00624FB5"/>
    <w:pPr>
      <w:ind w:right="1296"/>
    </w:pPr>
  </w:style>
  <w:style w:type="paragraph" w:customStyle="1" w:styleId="TitleDocument">
    <w:name w:val="TitleDocument"/>
    <w:basedOn w:val="Normal"/>
    <w:rsid w:val="00624FB5"/>
    <w:pPr>
      <w:pBdr>
        <w:bottom w:val="double" w:sz="4" w:space="1" w:color="auto"/>
      </w:pBdr>
      <w:spacing w:after="160"/>
      <w:jc w:val="center"/>
    </w:pPr>
    <w:rPr>
      <w:b/>
      <w:bCs/>
      <w:sz w:val="48"/>
      <w:szCs w:val="48"/>
      <w14:shadow w14:blurRad="50800" w14:dist="38100" w14:dir="2700000" w14:sx="100000" w14:sy="100000" w14:kx="0" w14:ky="0" w14:algn="tl">
        <w14:srgbClr w14:val="000000">
          <w14:alpha w14:val="60000"/>
        </w14:srgbClr>
      </w14:shadow>
    </w:rPr>
  </w:style>
  <w:style w:type="paragraph" w:customStyle="1" w:styleId="TitleUnderline">
    <w:name w:val="TitleUnderline"/>
    <w:basedOn w:val="Normal"/>
    <w:next w:val="BodyText"/>
    <w:rsid w:val="00624FB5"/>
    <w:pPr>
      <w:keepNext/>
      <w:pageBreakBefore/>
      <w:widowControl w:val="0"/>
      <w:pBdr>
        <w:bottom w:val="double" w:sz="4" w:space="1" w:color="auto"/>
      </w:pBdr>
    </w:pPr>
    <w:rPr>
      <w:b/>
      <w:bCs/>
      <w:sz w:val="36"/>
      <w:szCs w:val="36"/>
    </w:rPr>
  </w:style>
  <w:style w:type="paragraph" w:styleId="TOAHeading">
    <w:name w:val="toa heading"/>
    <w:basedOn w:val="Normal"/>
    <w:next w:val="Normal"/>
    <w:semiHidden/>
    <w:rsid w:val="00624FB5"/>
    <w:pPr>
      <w:spacing w:before="120"/>
    </w:pPr>
    <w:rPr>
      <w:b/>
      <w:bCs/>
    </w:rPr>
  </w:style>
  <w:style w:type="paragraph" w:customStyle="1" w:styleId="worksheet">
    <w:name w:val="worksheet"/>
    <w:basedOn w:val="Heading2"/>
    <w:autoRedefine/>
    <w:rsid w:val="00624FB5"/>
    <w:pPr>
      <w:spacing w:after="240"/>
      <w:jc w:val="right"/>
      <w:outlineLvl w:val="9"/>
    </w:pPr>
  </w:style>
  <w:style w:type="paragraph" w:customStyle="1" w:styleId="Worksheetentry">
    <w:name w:val="Worksheetentry"/>
    <w:basedOn w:val="Normal"/>
    <w:autoRedefine/>
    <w:rsid w:val="00624FB5"/>
    <w:pPr>
      <w:tabs>
        <w:tab w:val="left" w:pos="2340"/>
        <w:tab w:val="left" w:pos="5040"/>
        <w:tab w:val="left" w:pos="5580"/>
        <w:tab w:val="left" w:pos="6570"/>
      </w:tabs>
    </w:pPr>
    <w:rPr>
      <w:i/>
      <w:color w:val="0000FF"/>
    </w:rPr>
  </w:style>
  <w:style w:type="paragraph" w:customStyle="1" w:styleId="Worksheetline">
    <w:name w:val="Worksheetline"/>
    <w:basedOn w:val="Normal"/>
    <w:autoRedefine/>
    <w:rsid w:val="00624FB5"/>
    <w:pPr>
      <w:tabs>
        <w:tab w:val="left" w:pos="2340"/>
        <w:tab w:val="left" w:pos="4320"/>
        <w:tab w:val="left" w:pos="5580"/>
        <w:tab w:val="left" w:pos="6570"/>
      </w:tabs>
      <w:spacing w:before="120"/>
    </w:pPr>
    <w:rPr>
      <w:b/>
      <w:bCs/>
      <w:i/>
    </w:rPr>
  </w:style>
  <w:style w:type="paragraph" w:customStyle="1" w:styleId="Worksheettext">
    <w:name w:val="Worksheettext"/>
    <w:basedOn w:val="Normal"/>
    <w:rsid w:val="00624FB5"/>
    <w:pPr>
      <w:tabs>
        <w:tab w:val="left" w:pos="2340"/>
        <w:tab w:val="left" w:pos="5040"/>
        <w:tab w:val="left" w:pos="5580"/>
        <w:tab w:val="left" w:pos="6570"/>
      </w:tabs>
    </w:pPr>
    <w:rPr>
      <w:bCs/>
    </w:rPr>
  </w:style>
  <w:style w:type="paragraph" w:customStyle="1" w:styleId="heading">
    <w:name w:val="heading"/>
    <w:basedOn w:val="Normal"/>
    <w:rsid w:val="00624FB5"/>
    <w:rPr>
      <w:bCs/>
    </w:rPr>
  </w:style>
  <w:style w:type="table" w:styleId="TableGrid">
    <w:name w:val="Table Grid"/>
    <w:basedOn w:val="TableNormal"/>
    <w:uiPriority w:val="39"/>
    <w:rsid w:val="003C1D40"/>
    <w:pPr>
      <w:spacing w:before="20" w:after="20"/>
    </w:pPr>
    <w:rPr>
      <w:rFonts w:eastAsia="SimSun" w:cs="Arial"/>
      <w:sz w:val="22"/>
      <w:szCs w:val="22"/>
    </w:rPr>
    <w:tblPr/>
  </w:style>
  <w:style w:type="paragraph" w:customStyle="1" w:styleId="Subbullet3">
    <w:name w:val="Subbullet3"/>
    <w:basedOn w:val="Normal"/>
    <w:rsid w:val="00C323C7"/>
    <w:pPr>
      <w:numPr>
        <w:numId w:val="7"/>
      </w:numPr>
    </w:pPr>
  </w:style>
  <w:style w:type="paragraph" w:customStyle="1" w:styleId="ColorfulList-Accent11">
    <w:name w:val="Colorful List - Accent 11"/>
    <w:basedOn w:val="Normal"/>
    <w:uiPriority w:val="34"/>
    <w:qFormat/>
    <w:rsid w:val="00893870"/>
    <w:pPr>
      <w:spacing w:after="200" w:line="276" w:lineRule="auto"/>
      <w:ind w:left="720"/>
      <w:contextualSpacing/>
    </w:pPr>
    <w:rPr>
      <w:rFonts w:ascii="Calibri" w:eastAsia="Calibri" w:hAnsi="Calibri" w:cs="Times New Roman"/>
      <w:sz w:val="22"/>
      <w:szCs w:val="22"/>
    </w:rPr>
  </w:style>
  <w:style w:type="paragraph" w:customStyle="1" w:styleId="ColorfulShading-Accent11">
    <w:name w:val="Colorful Shading - Accent 11"/>
    <w:hidden/>
    <w:uiPriority w:val="99"/>
    <w:semiHidden/>
    <w:rsid w:val="00C12D8E"/>
    <w:rPr>
      <w:rFonts w:eastAsia="SimSun" w:cs="Arial"/>
      <w:sz w:val="24"/>
      <w:szCs w:val="24"/>
    </w:rPr>
  </w:style>
  <w:style w:type="paragraph" w:styleId="ListParagraph">
    <w:name w:val="List Paragraph"/>
    <w:basedOn w:val="Normal"/>
    <w:uiPriority w:val="34"/>
    <w:qFormat/>
    <w:rsid w:val="009C49D7"/>
    <w:pPr>
      <w:spacing w:after="160" w:line="259" w:lineRule="auto"/>
      <w:ind w:left="720"/>
      <w:contextualSpacing/>
    </w:pPr>
    <w:rPr>
      <w:rFonts w:ascii="Calibri" w:eastAsia="Calibri" w:hAnsi="Calibri" w:cs="Times New Roman"/>
      <w:sz w:val="22"/>
      <w:szCs w:val="22"/>
    </w:rPr>
  </w:style>
  <w:style w:type="character" w:customStyle="1" w:styleId="FooterChar">
    <w:name w:val="Footer Char"/>
    <w:link w:val="Footer"/>
    <w:uiPriority w:val="99"/>
    <w:rsid w:val="007E6F43"/>
    <w:rPr>
      <w:rFonts w:ascii="Arial" w:eastAsia="SimSun" w:hAnsi="Arial" w:cs="Arial"/>
      <w:sz w:val="24"/>
      <w:szCs w:val="16"/>
    </w:rPr>
  </w:style>
  <w:style w:type="paragraph" w:customStyle="1" w:styleId="TableHead0">
    <w:name w:val="Table Head"/>
    <w:basedOn w:val="Normal"/>
    <w:link w:val="TableHeadChar"/>
    <w:qFormat/>
    <w:rsid w:val="00E0445E"/>
    <w:pPr>
      <w:keepNext/>
      <w:spacing w:before="20" w:after="20"/>
      <w:jc w:val="center"/>
    </w:pPr>
    <w:rPr>
      <w:rFonts w:eastAsia="Times New Roman"/>
    </w:rPr>
  </w:style>
  <w:style w:type="paragraph" w:customStyle="1" w:styleId="TableSubhead">
    <w:name w:val="Table Subhead"/>
    <w:basedOn w:val="TableHead0"/>
    <w:link w:val="TableSubheadChar"/>
    <w:qFormat/>
    <w:rsid w:val="00090D59"/>
    <w:pPr>
      <w:jc w:val="left"/>
    </w:pPr>
    <w:rPr>
      <w:color w:val="000000"/>
    </w:rPr>
  </w:style>
  <w:style w:type="character" w:customStyle="1" w:styleId="TableHeadChar">
    <w:name w:val="Table Head Char"/>
    <w:link w:val="TableHead0"/>
    <w:rsid w:val="00E0445E"/>
    <w:rPr>
      <w:rFonts w:ascii="Arial" w:hAnsi="Arial" w:cs="Arial"/>
      <w:sz w:val="24"/>
      <w:szCs w:val="24"/>
    </w:rPr>
  </w:style>
  <w:style w:type="paragraph" w:customStyle="1" w:styleId="TableNumbered">
    <w:name w:val="Table Numbered"/>
    <w:basedOn w:val="TableSubhead"/>
    <w:link w:val="TableNumberedChar"/>
    <w:qFormat/>
    <w:rsid w:val="00090D59"/>
    <w:pPr>
      <w:numPr>
        <w:numId w:val="8"/>
      </w:numPr>
      <w:spacing w:before="360" w:after="360"/>
      <w:ind w:left="360"/>
    </w:pPr>
    <w:rPr>
      <w:sz w:val="22"/>
    </w:rPr>
  </w:style>
  <w:style w:type="character" w:customStyle="1" w:styleId="TableSubheadChar">
    <w:name w:val="Table Subhead Char"/>
    <w:link w:val="TableSubhead"/>
    <w:rsid w:val="00090D59"/>
    <w:rPr>
      <w:rFonts w:ascii="Arial" w:hAnsi="Arial" w:cs="Arial"/>
      <w:color w:val="000000"/>
      <w:sz w:val="24"/>
      <w:szCs w:val="24"/>
    </w:rPr>
  </w:style>
  <w:style w:type="character" w:customStyle="1" w:styleId="TableNumberedChar">
    <w:name w:val="Table Numbered Char"/>
    <w:link w:val="TableNumbered"/>
    <w:rsid w:val="00090D59"/>
    <w:rPr>
      <w:rFonts w:ascii="Arial" w:hAnsi="Arial" w:cs="Arial"/>
      <w:color w:val="000000"/>
      <w:sz w:val="22"/>
      <w:szCs w:val="24"/>
    </w:rPr>
  </w:style>
  <w:style w:type="character" w:customStyle="1" w:styleId="TableTextChar">
    <w:name w:val="Table Text Char"/>
    <w:link w:val="TableText1"/>
    <w:rsid w:val="004368F6"/>
    <w:rPr>
      <w:rFonts w:ascii="Arial" w:eastAsia="SimSun" w:hAnsi="Arial" w:cs="Arial"/>
      <w:color w:val="000000"/>
      <w:sz w:val="24"/>
      <w:szCs w:val="24"/>
    </w:rPr>
  </w:style>
  <w:style w:type="paragraph" w:customStyle="1" w:styleId="Heading1A">
    <w:name w:val="Heading 1A"/>
    <w:basedOn w:val="Heading2"/>
    <w:link w:val="Heading1AChar"/>
    <w:qFormat/>
    <w:rsid w:val="003C6021"/>
    <w:rPr>
      <w:iCs w:val="0"/>
    </w:rPr>
  </w:style>
  <w:style w:type="character" w:customStyle="1" w:styleId="Heading1AChar">
    <w:name w:val="Heading 1A Char"/>
    <w:link w:val="Heading1A"/>
    <w:rsid w:val="003C6021"/>
    <w:rPr>
      <w:rFonts w:ascii="Cambria" w:hAnsi="Cambria" w:cs="Arial"/>
      <w:b/>
      <w:bCs/>
      <w:iCs/>
      <w:color w:val="17365D"/>
      <w:sz w:val="32"/>
      <w:szCs w:val="28"/>
    </w:rPr>
  </w:style>
  <w:style w:type="numbering" w:customStyle="1" w:styleId="NoList1">
    <w:name w:val="No List1"/>
    <w:next w:val="NoList"/>
    <w:uiPriority w:val="99"/>
    <w:semiHidden/>
    <w:unhideWhenUsed/>
    <w:rsid w:val="007D10BC"/>
  </w:style>
  <w:style w:type="character" w:customStyle="1" w:styleId="Heading1Char">
    <w:name w:val="Heading 1 Char"/>
    <w:link w:val="Heading1"/>
    <w:rsid w:val="00EF20E9"/>
    <w:rPr>
      <w:rFonts w:ascii="Cambria" w:eastAsia="SimSun" w:hAnsi="Cambria"/>
      <w:b/>
      <w:bCs/>
      <w:color w:val="1F4E79" w:themeColor="accent1" w:themeShade="80"/>
      <w:kern w:val="28"/>
      <w:sz w:val="40"/>
      <w:szCs w:val="36"/>
    </w:rPr>
  </w:style>
  <w:style w:type="paragraph" w:customStyle="1" w:styleId="BodyCopy">
    <w:name w:val="Body Copy"/>
    <w:basedOn w:val="Normal"/>
    <w:qFormat/>
    <w:rsid w:val="007D10BC"/>
    <w:pPr>
      <w:spacing w:after="240"/>
    </w:pPr>
    <w:rPr>
      <w:rFonts w:eastAsia="Calibri" w:cs="Times New Roman"/>
    </w:rPr>
  </w:style>
  <w:style w:type="character" w:customStyle="1" w:styleId="BalloonTextChar">
    <w:name w:val="Balloon Text Char"/>
    <w:link w:val="BalloonText"/>
    <w:uiPriority w:val="99"/>
    <w:semiHidden/>
    <w:rsid w:val="007D10BC"/>
    <w:rPr>
      <w:rFonts w:ascii="Tahoma" w:eastAsia="SimSun" w:hAnsi="Tahoma" w:cs="Tahoma"/>
      <w:sz w:val="16"/>
      <w:szCs w:val="16"/>
    </w:rPr>
  </w:style>
  <w:style w:type="numbering" w:customStyle="1" w:styleId="NoList2">
    <w:name w:val="No List2"/>
    <w:next w:val="NoList"/>
    <w:uiPriority w:val="99"/>
    <w:semiHidden/>
    <w:unhideWhenUsed/>
    <w:rsid w:val="00765BD6"/>
  </w:style>
  <w:style w:type="paragraph" w:styleId="NoSpacing">
    <w:name w:val="No Spacing"/>
    <w:uiPriority w:val="1"/>
    <w:qFormat/>
    <w:rsid w:val="00885F4A"/>
    <w:pPr>
      <w:ind w:left="216" w:firstLine="288"/>
    </w:pPr>
    <w:rPr>
      <w:rFonts w:eastAsia="SimSun" w:cs="Arial"/>
      <w:sz w:val="24"/>
      <w:szCs w:val="24"/>
    </w:rPr>
  </w:style>
  <w:style w:type="character" w:customStyle="1" w:styleId="Heading3Char">
    <w:name w:val="Heading 3 Char"/>
    <w:link w:val="Heading3"/>
    <w:rsid w:val="006F3490"/>
    <w:rPr>
      <w:rFonts w:ascii="Arial" w:eastAsia="SimSun" w:hAnsi="Arial"/>
      <w:b/>
      <w:bCs/>
      <w:iCs/>
      <w:color w:val="000000"/>
      <w:sz w:val="26"/>
      <w:szCs w:val="28"/>
    </w:rPr>
  </w:style>
  <w:style w:type="character" w:customStyle="1" w:styleId="Heading4Char">
    <w:name w:val="Heading 4 Char"/>
    <w:link w:val="Heading4"/>
    <w:rsid w:val="00C828B2"/>
    <w:rPr>
      <w:rFonts w:ascii="Arial" w:eastAsia="SimSun" w:hAnsi="Arial" w:cs="Arial"/>
      <w:b/>
      <w:bCs/>
      <w:sz w:val="24"/>
      <w:szCs w:val="24"/>
    </w:rPr>
  </w:style>
  <w:style w:type="paragraph" w:customStyle="1" w:styleId="Stylexl41LatinArial26ptBoldBlackCenteredBefore">
    <w:name w:val="Style xl41 + (Latin) Arial 26 pt Bold Black Centered Before:  ..."/>
    <w:basedOn w:val="Normal"/>
    <w:rsid w:val="008D5161"/>
    <w:pPr>
      <w:spacing w:beforeAutospacing="1" w:after="100" w:afterAutospacing="1"/>
      <w:jc w:val="center"/>
    </w:pPr>
    <w:rPr>
      <w:rFonts w:eastAsia="Times New Roman" w:cs="Times New Roman"/>
      <w:b/>
      <w:bCs/>
      <w:color w:val="000000"/>
      <w:sz w:val="52"/>
      <w:szCs w:val="20"/>
    </w:rPr>
  </w:style>
  <w:style w:type="paragraph" w:customStyle="1" w:styleId="Numbered1">
    <w:name w:val="Numbered1"/>
    <w:basedOn w:val="BodyText"/>
    <w:next w:val="Numbered"/>
    <w:rsid w:val="00624FB5"/>
    <w:pPr>
      <w:ind w:left="0"/>
    </w:pPr>
  </w:style>
  <w:style w:type="paragraph" w:styleId="Revision">
    <w:name w:val="Revision"/>
    <w:hidden/>
    <w:uiPriority w:val="99"/>
    <w:semiHidden/>
    <w:rsid w:val="004871AC"/>
    <w:rPr>
      <w:rFonts w:ascii="Arial" w:eastAsia="SimSun" w:hAnsi="Arial" w:cs="Arial"/>
      <w:sz w:val="24"/>
      <w:szCs w:val="24"/>
    </w:rPr>
  </w:style>
  <w:style w:type="paragraph" w:customStyle="1" w:styleId="Heading2A">
    <w:name w:val="Heading 2A"/>
    <w:basedOn w:val="Normal"/>
    <w:link w:val="Heading2AChar"/>
    <w:qFormat/>
    <w:rsid w:val="003C6021"/>
    <w:pPr>
      <w:spacing w:before="240" w:after="60"/>
    </w:pPr>
    <w:rPr>
      <w:rFonts w:cs="Times New Roman"/>
      <w:b/>
    </w:rPr>
  </w:style>
  <w:style w:type="character" w:customStyle="1" w:styleId="Heading2AChar">
    <w:name w:val="Heading 2A Char"/>
    <w:link w:val="Heading2A"/>
    <w:rsid w:val="003C6021"/>
    <w:rPr>
      <w:rFonts w:ascii="Arial" w:eastAsia="SimSun" w:hAnsi="Arial"/>
      <w:b/>
      <w:sz w:val="24"/>
      <w:szCs w:val="24"/>
    </w:rPr>
  </w:style>
  <w:style w:type="character" w:customStyle="1" w:styleId="HeaderChar">
    <w:name w:val="Header Char"/>
    <w:link w:val="Header"/>
    <w:uiPriority w:val="99"/>
    <w:rsid w:val="007E6F43"/>
    <w:rPr>
      <w:rFonts w:ascii="Arial Narrow" w:eastAsia="SimSun" w:hAnsi="Arial Narrow" w:cs="Arial"/>
      <w:noProof/>
      <w:sz w:val="24"/>
    </w:rPr>
  </w:style>
  <w:style w:type="paragraph" w:customStyle="1" w:styleId="HeaderSection">
    <w:name w:val="HeaderSection"/>
    <w:basedOn w:val="Header"/>
    <w:rsid w:val="004D7A75"/>
    <w:pPr>
      <w:tabs>
        <w:tab w:val="clear" w:pos="9900"/>
        <w:tab w:val="right" w:pos="9360"/>
      </w:tabs>
      <w:spacing w:after="60"/>
    </w:pPr>
    <w:rPr>
      <w:rFonts w:cs="Calibri"/>
      <w:color w:val="000000"/>
      <w:sz w:val="18"/>
      <w:szCs w:val="18"/>
      <w:lang w:eastAsia="ko-KR"/>
    </w:rPr>
  </w:style>
  <w:style w:type="paragraph" w:customStyle="1" w:styleId="NumberedIndented">
    <w:name w:val="NumberedIndented"/>
    <w:basedOn w:val="Numbered"/>
    <w:rsid w:val="00646808"/>
    <w:pPr>
      <w:numPr>
        <w:numId w:val="11"/>
      </w:numPr>
    </w:pPr>
    <w:rPr>
      <w:rFonts w:cs="Calibri"/>
      <w:sz w:val="22"/>
      <w:szCs w:val="22"/>
      <w:lang w:eastAsia="zh-CN"/>
    </w:rPr>
  </w:style>
  <w:style w:type="table" w:customStyle="1" w:styleId="TRtable">
    <w:name w:val="TR table"/>
    <w:basedOn w:val="TableNormal"/>
    <w:uiPriority w:val="99"/>
    <w:rsid w:val="004A5145"/>
    <w:rPr>
      <w:rFonts w:ascii="Arial" w:eastAsia="SimSun" w:hAnsi="Arial"/>
    </w:rPr>
    <w:tblPr>
      <w:jc w:val="center"/>
      <w:tblBorders>
        <w:top w:val="single" w:sz="12" w:space="0" w:color="auto"/>
        <w:bottom w:val="single" w:sz="12" w:space="0" w:color="auto"/>
      </w:tblBorders>
    </w:tblPr>
    <w:trPr>
      <w:jc w:val="center"/>
    </w:trPr>
    <w:tblStylePr w:type="firstRow">
      <w:rPr>
        <w:rFonts w:ascii="Arial" w:hAnsi="Arial"/>
        <w:sz w:val="20"/>
      </w:rPr>
      <w:tblPr/>
      <w:tcPr>
        <w:tcBorders>
          <w:top w:val="single" w:sz="12" w:space="0" w:color="auto"/>
          <w:left w:val="nil"/>
          <w:bottom w:val="single" w:sz="4" w:space="0" w:color="auto"/>
          <w:right w:val="nil"/>
          <w:insideH w:val="nil"/>
          <w:insideV w:val="nil"/>
          <w:tl2br w:val="nil"/>
          <w:tr2bl w:val="nil"/>
        </w:tcBorders>
      </w:tcPr>
    </w:tblStylePr>
  </w:style>
  <w:style w:type="character" w:customStyle="1" w:styleId="CommentTextChar">
    <w:name w:val="Comment Text Char"/>
    <w:basedOn w:val="DefaultParagraphFont"/>
    <w:link w:val="CommentText"/>
    <w:uiPriority w:val="99"/>
    <w:semiHidden/>
    <w:rsid w:val="00D73984"/>
    <w:rPr>
      <w:rFonts w:ascii="Arial" w:eastAsia="SimSun" w:hAnsi="Arial" w:cs="Arial"/>
      <w:sz w:val="24"/>
      <w:szCs w:val="24"/>
    </w:rPr>
  </w:style>
  <w:style w:type="character" w:customStyle="1" w:styleId="CommentSubjectChar">
    <w:name w:val="Comment Subject Char"/>
    <w:basedOn w:val="CommentTextChar"/>
    <w:link w:val="CommentSubject"/>
    <w:uiPriority w:val="99"/>
    <w:semiHidden/>
    <w:rsid w:val="00D73984"/>
    <w:rPr>
      <w:rFonts w:ascii="Arial" w:eastAsia="SimSun" w:hAnsi="Arial" w:cs="Arial"/>
      <w:b/>
      <w:bCs/>
      <w:sz w:val="24"/>
      <w:szCs w:val="24"/>
    </w:rPr>
  </w:style>
  <w:style w:type="paragraph" w:customStyle="1" w:styleId="Caption1">
    <w:name w:val="Caption1"/>
    <w:basedOn w:val="Normal"/>
    <w:rsid w:val="00FC2A75"/>
    <w:pPr>
      <w:shd w:val="clear" w:color="auto" w:fill="E0E0E0"/>
      <w:spacing w:before="100" w:beforeAutospacing="1" w:after="100" w:afterAutospacing="1"/>
      <w:ind w:left="144"/>
    </w:pPr>
    <w:rPr>
      <w:rFonts w:eastAsia="Times New Roman"/>
      <w:b/>
      <w:bCs/>
      <w:color w:val="000000"/>
      <w:sz w:val="27"/>
      <w:szCs w:val="27"/>
    </w:rPr>
  </w:style>
  <w:style w:type="paragraph" w:customStyle="1" w:styleId="Heading2-A">
    <w:name w:val="Heading 2-A"/>
    <w:basedOn w:val="Heading2"/>
    <w:rsid w:val="00AF1A43"/>
    <w:rPr>
      <w:rFonts w:ascii="Arial" w:hAnsi="Arial"/>
      <w:color w:val="000000" w:themeColor="text1"/>
      <w:sz w:val="24"/>
      <w:szCs w:val="24"/>
    </w:rPr>
  </w:style>
  <w:style w:type="table" w:styleId="PlainTable2">
    <w:name w:val="Plain Table 2"/>
    <w:basedOn w:val="TableNormal"/>
    <w:uiPriority w:val="42"/>
    <w:rsid w:val="00D704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1">
    <w:name w:val="st1"/>
    <w:basedOn w:val="DefaultParagraphFont"/>
    <w:rsid w:val="006644DA"/>
  </w:style>
  <w:style w:type="paragraph" w:styleId="z-TopofForm">
    <w:name w:val="HTML Top of Form"/>
    <w:basedOn w:val="Normal"/>
    <w:next w:val="Normal"/>
    <w:link w:val="z-TopofFormChar"/>
    <w:hidden/>
    <w:rsid w:val="00CE1A44"/>
    <w:pPr>
      <w:pBdr>
        <w:bottom w:val="single" w:sz="6" w:space="1" w:color="auto"/>
      </w:pBdr>
      <w:spacing w:after="0"/>
      <w:jc w:val="center"/>
    </w:pPr>
    <w:rPr>
      <w:vanish/>
      <w:sz w:val="16"/>
      <w:szCs w:val="16"/>
    </w:rPr>
  </w:style>
  <w:style w:type="character" w:customStyle="1" w:styleId="z-TopofFormChar">
    <w:name w:val="z-Top of Form Char"/>
    <w:basedOn w:val="DefaultParagraphFont"/>
    <w:link w:val="z-TopofForm"/>
    <w:rsid w:val="00CE1A44"/>
    <w:rPr>
      <w:rFonts w:ascii="Arial" w:eastAsia="SimSun" w:hAnsi="Arial" w:cs="Arial"/>
      <w:vanish/>
      <w:sz w:val="16"/>
      <w:szCs w:val="16"/>
    </w:rPr>
  </w:style>
  <w:style w:type="paragraph" w:styleId="z-BottomofForm">
    <w:name w:val="HTML Bottom of Form"/>
    <w:basedOn w:val="Normal"/>
    <w:next w:val="Normal"/>
    <w:link w:val="z-BottomofFormChar"/>
    <w:hidden/>
    <w:rsid w:val="00CE1A44"/>
    <w:pPr>
      <w:pBdr>
        <w:top w:val="single" w:sz="6" w:space="1" w:color="auto"/>
      </w:pBdr>
      <w:spacing w:after="0"/>
      <w:jc w:val="center"/>
    </w:pPr>
    <w:rPr>
      <w:vanish/>
      <w:sz w:val="16"/>
      <w:szCs w:val="16"/>
    </w:rPr>
  </w:style>
  <w:style w:type="character" w:customStyle="1" w:styleId="z-BottomofFormChar">
    <w:name w:val="z-Bottom of Form Char"/>
    <w:basedOn w:val="DefaultParagraphFont"/>
    <w:link w:val="z-BottomofForm"/>
    <w:rsid w:val="00CE1A44"/>
    <w:rPr>
      <w:rFonts w:ascii="Arial" w:eastAsia="SimSun" w:hAnsi="Arial" w:cs="Arial"/>
      <w:vanish/>
      <w:sz w:val="16"/>
      <w:szCs w:val="16"/>
    </w:rPr>
  </w:style>
  <w:style w:type="character" w:styleId="PlaceholderText">
    <w:name w:val="Placeholder Text"/>
    <w:basedOn w:val="DefaultParagraphFont"/>
    <w:uiPriority w:val="99"/>
    <w:semiHidden/>
    <w:rsid w:val="00CE1A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231">
      <w:bodyDiv w:val="1"/>
      <w:marLeft w:val="0"/>
      <w:marRight w:val="0"/>
      <w:marTop w:val="0"/>
      <w:marBottom w:val="0"/>
      <w:divBdr>
        <w:top w:val="none" w:sz="0" w:space="0" w:color="auto"/>
        <w:left w:val="none" w:sz="0" w:space="0" w:color="auto"/>
        <w:bottom w:val="none" w:sz="0" w:space="0" w:color="auto"/>
        <w:right w:val="none" w:sz="0" w:space="0" w:color="auto"/>
      </w:divBdr>
    </w:div>
    <w:div w:id="72094039">
      <w:bodyDiv w:val="1"/>
      <w:marLeft w:val="0"/>
      <w:marRight w:val="0"/>
      <w:marTop w:val="0"/>
      <w:marBottom w:val="0"/>
      <w:divBdr>
        <w:top w:val="none" w:sz="0" w:space="0" w:color="auto"/>
        <w:left w:val="none" w:sz="0" w:space="0" w:color="auto"/>
        <w:bottom w:val="none" w:sz="0" w:space="0" w:color="auto"/>
        <w:right w:val="none" w:sz="0" w:space="0" w:color="auto"/>
      </w:divBdr>
    </w:div>
    <w:div w:id="76296205">
      <w:bodyDiv w:val="1"/>
      <w:marLeft w:val="0"/>
      <w:marRight w:val="0"/>
      <w:marTop w:val="0"/>
      <w:marBottom w:val="0"/>
      <w:divBdr>
        <w:top w:val="none" w:sz="0" w:space="0" w:color="auto"/>
        <w:left w:val="none" w:sz="0" w:space="0" w:color="auto"/>
        <w:bottom w:val="none" w:sz="0" w:space="0" w:color="auto"/>
        <w:right w:val="none" w:sz="0" w:space="0" w:color="auto"/>
      </w:divBdr>
    </w:div>
    <w:div w:id="77481557">
      <w:bodyDiv w:val="1"/>
      <w:marLeft w:val="0"/>
      <w:marRight w:val="0"/>
      <w:marTop w:val="0"/>
      <w:marBottom w:val="0"/>
      <w:divBdr>
        <w:top w:val="none" w:sz="0" w:space="0" w:color="auto"/>
        <w:left w:val="none" w:sz="0" w:space="0" w:color="auto"/>
        <w:bottom w:val="none" w:sz="0" w:space="0" w:color="auto"/>
        <w:right w:val="none" w:sz="0" w:space="0" w:color="auto"/>
      </w:divBdr>
    </w:div>
    <w:div w:id="82339503">
      <w:bodyDiv w:val="1"/>
      <w:marLeft w:val="0"/>
      <w:marRight w:val="0"/>
      <w:marTop w:val="0"/>
      <w:marBottom w:val="0"/>
      <w:divBdr>
        <w:top w:val="none" w:sz="0" w:space="0" w:color="auto"/>
        <w:left w:val="none" w:sz="0" w:space="0" w:color="auto"/>
        <w:bottom w:val="none" w:sz="0" w:space="0" w:color="auto"/>
        <w:right w:val="none" w:sz="0" w:space="0" w:color="auto"/>
      </w:divBdr>
    </w:div>
    <w:div w:id="108134547">
      <w:bodyDiv w:val="1"/>
      <w:marLeft w:val="0"/>
      <w:marRight w:val="0"/>
      <w:marTop w:val="0"/>
      <w:marBottom w:val="0"/>
      <w:divBdr>
        <w:top w:val="none" w:sz="0" w:space="0" w:color="auto"/>
        <w:left w:val="none" w:sz="0" w:space="0" w:color="auto"/>
        <w:bottom w:val="none" w:sz="0" w:space="0" w:color="auto"/>
        <w:right w:val="none" w:sz="0" w:space="0" w:color="auto"/>
      </w:divBdr>
    </w:div>
    <w:div w:id="125006403">
      <w:bodyDiv w:val="1"/>
      <w:marLeft w:val="0"/>
      <w:marRight w:val="0"/>
      <w:marTop w:val="0"/>
      <w:marBottom w:val="0"/>
      <w:divBdr>
        <w:top w:val="none" w:sz="0" w:space="0" w:color="auto"/>
        <w:left w:val="none" w:sz="0" w:space="0" w:color="auto"/>
        <w:bottom w:val="none" w:sz="0" w:space="0" w:color="auto"/>
        <w:right w:val="none" w:sz="0" w:space="0" w:color="auto"/>
      </w:divBdr>
    </w:div>
    <w:div w:id="139083297">
      <w:bodyDiv w:val="1"/>
      <w:marLeft w:val="0"/>
      <w:marRight w:val="0"/>
      <w:marTop w:val="0"/>
      <w:marBottom w:val="0"/>
      <w:divBdr>
        <w:top w:val="none" w:sz="0" w:space="0" w:color="auto"/>
        <w:left w:val="none" w:sz="0" w:space="0" w:color="auto"/>
        <w:bottom w:val="none" w:sz="0" w:space="0" w:color="auto"/>
        <w:right w:val="none" w:sz="0" w:space="0" w:color="auto"/>
      </w:divBdr>
    </w:div>
    <w:div w:id="191964544">
      <w:bodyDiv w:val="1"/>
      <w:marLeft w:val="0"/>
      <w:marRight w:val="0"/>
      <w:marTop w:val="0"/>
      <w:marBottom w:val="0"/>
      <w:divBdr>
        <w:top w:val="none" w:sz="0" w:space="0" w:color="auto"/>
        <w:left w:val="none" w:sz="0" w:space="0" w:color="auto"/>
        <w:bottom w:val="none" w:sz="0" w:space="0" w:color="auto"/>
        <w:right w:val="none" w:sz="0" w:space="0" w:color="auto"/>
      </w:divBdr>
    </w:div>
    <w:div w:id="233508838">
      <w:bodyDiv w:val="1"/>
      <w:marLeft w:val="0"/>
      <w:marRight w:val="0"/>
      <w:marTop w:val="0"/>
      <w:marBottom w:val="0"/>
      <w:divBdr>
        <w:top w:val="none" w:sz="0" w:space="0" w:color="auto"/>
        <w:left w:val="none" w:sz="0" w:space="0" w:color="auto"/>
        <w:bottom w:val="none" w:sz="0" w:space="0" w:color="auto"/>
        <w:right w:val="none" w:sz="0" w:space="0" w:color="auto"/>
      </w:divBdr>
    </w:div>
    <w:div w:id="252515408">
      <w:bodyDiv w:val="1"/>
      <w:marLeft w:val="0"/>
      <w:marRight w:val="0"/>
      <w:marTop w:val="0"/>
      <w:marBottom w:val="0"/>
      <w:divBdr>
        <w:top w:val="none" w:sz="0" w:space="0" w:color="auto"/>
        <w:left w:val="none" w:sz="0" w:space="0" w:color="auto"/>
        <w:bottom w:val="none" w:sz="0" w:space="0" w:color="auto"/>
        <w:right w:val="none" w:sz="0" w:space="0" w:color="auto"/>
      </w:divBdr>
    </w:div>
    <w:div w:id="278755967">
      <w:bodyDiv w:val="1"/>
      <w:marLeft w:val="0"/>
      <w:marRight w:val="0"/>
      <w:marTop w:val="0"/>
      <w:marBottom w:val="0"/>
      <w:divBdr>
        <w:top w:val="none" w:sz="0" w:space="0" w:color="auto"/>
        <w:left w:val="none" w:sz="0" w:space="0" w:color="auto"/>
        <w:bottom w:val="none" w:sz="0" w:space="0" w:color="auto"/>
        <w:right w:val="none" w:sz="0" w:space="0" w:color="auto"/>
      </w:divBdr>
    </w:div>
    <w:div w:id="311563903">
      <w:bodyDiv w:val="1"/>
      <w:marLeft w:val="0"/>
      <w:marRight w:val="0"/>
      <w:marTop w:val="0"/>
      <w:marBottom w:val="0"/>
      <w:divBdr>
        <w:top w:val="none" w:sz="0" w:space="0" w:color="auto"/>
        <w:left w:val="none" w:sz="0" w:space="0" w:color="auto"/>
        <w:bottom w:val="none" w:sz="0" w:space="0" w:color="auto"/>
        <w:right w:val="none" w:sz="0" w:space="0" w:color="auto"/>
      </w:divBdr>
    </w:div>
    <w:div w:id="313727968">
      <w:bodyDiv w:val="1"/>
      <w:marLeft w:val="0"/>
      <w:marRight w:val="0"/>
      <w:marTop w:val="0"/>
      <w:marBottom w:val="0"/>
      <w:divBdr>
        <w:top w:val="none" w:sz="0" w:space="0" w:color="auto"/>
        <w:left w:val="none" w:sz="0" w:space="0" w:color="auto"/>
        <w:bottom w:val="none" w:sz="0" w:space="0" w:color="auto"/>
        <w:right w:val="none" w:sz="0" w:space="0" w:color="auto"/>
      </w:divBdr>
    </w:div>
    <w:div w:id="334234996">
      <w:bodyDiv w:val="1"/>
      <w:marLeft w:val="0"/>
      <w:marRight w:val="0"/>
      <w:marTop w:val="0"/>
      <w:marBottom w:val="0"/>
      <w:divBdr>
        <w:top w:val="none" w:sz="0" w:space="0" w:color="auto"/>
        <w:left w:val="none" w:sz="0" w:space="0" w:color="auto"/>
        <w:bottom w:val="none" w:sz="0" w:space="0" w:color="auto"/>
        <w:right w:val="none" w:sz="0" w:space="0" w:color="auto"/>
      </w:divBdr>
    </w:div>
    <w:div w:id="353464183">
      <w:bodyDiv w:val="1"/>
      <w:marLeft w:val="0"/>
      <w:marRight w:val="0"/>
      <w:marTop w:val="0"/>
      <w:marBottom w:val="0"/>
      <w:divBdr>
        <w:top w:val="none" w:sz="0" w:space="0" w:color="auto"/>
        <w:left w:val="none" w:sz="0" w:space="0" w:color="auto"/>
        <w:bottom w:val="none" w:sz="0" w:space="0" w:color="auto"/>
        <w:right w:val="none" w:sz="0" w:space="0" w:color="auto"/>
      </w:divBdr>
    </w:div>
    <w:div w:id="387849787">
      <w:bodyDiv w:val="1"/>
      <w:marLeft w:val="0"/>
      <w:marRight w:val="0"/>
      <w:marTop w:val="0"/>
      <w:marBottom w:val="0"/>
      <w:divBdr>
        <w:top w:val="none" w:sz="0" w:space="0" w:color="auto"/>
        <w:left w:val="none" w:sz="0" w:space="0" w:color="auto"/>
        <w:bottom w:val="none" w:sz="0" w:space="0" w:color="auto"/>
        <w:right w:val="none" w:sz="0" w:space="0" w:color="auto"/>
      </w:divBdr>
    </w:div>
    <w:div w:id="393698429">
      <w:bodyDiv w:val="1"/>
      <w:marLeft w:val="0"/>
      <w:marRight w:val="0"/>
      <w:marTop w:val="0"/>
      <w:marBottom w:val="0"/>
      <w:divBdr>
        <w:top w:val="none" w:sz="0" w:space="0" w:color="auto"/>
        <w:left w:val="none" w:sz="0" w:space="0" w:color="auto"/>
        <w:bottom w:val="none" w:sz="0" w:space="0" w:color="auto"/>
        <w:right w:val="none" w:sz="0" w:space="0" w:color="auto"/>
      </w:divBdr>
    </w:div>
    <w:div w:id="401875347">
      <w:bodyDiv w:val="1"/>
      <w:marLeft w:val="0"/>
      <w:marRight w:val="0"/>
      <w:marTop w:val="0"/>
      <w:marBottom w:val="0"/>
      <w:divBdr>
        <w:top w:val="none" w:sz="0" w:space="0" w:color="auto"/>
        <w:left w:val="none" w:sz="0" w:space="0" w:color="auto"/>
        <w:bottom w:val="none" w:sz="0" w:space="0" w:color="auto"/>
        <w:right w:val="none" w:sz="0" w:space="0" w:color="auto"/>
      </w:divBdr>
    </w:div>
    <w:div w:id="404424047">
      <w:bodyDiv w:val="1"/>
      <w:marLeft w:val="0"/>
      <w:marRight w:val="0"/>
      <w:marTop w:val="0"/>
      <w:marBottom w:val="0"/>
      <w:divBdr>
        <w:top w:val="none" w:sz="0" w:space="0" w:color="auto"/>
        <w:left w:val="none" w:sz="0" w:space="0" w:color="auto"/>
        <w:bottom w:val="none" w:sz="0" w:space="0" w:color="auto"/>
        <w:right w:val="none" w:sz="0" w:space="0" w:color="auto"/>
      </w:divBdr>
    </w:div>
    <w:div w:id="443351449">
      <w:bodyDiv w:val="1"/>
      <w:marLeft w:val="0"/>
      <w:marRight w:val="0"/>
      <w:marTop w:val="0"/>
      <w:marBottom w:val="0"/>
      <w:divBdr>
        <w:top w:val="none" w:sz="0" w:space="0" w:color="auto"/>
        <w:left w:val="none" w:sz="0" w:space="0" w:color="auto"/>
        <w:bottom w:val="none" w:sz="0" w:space="0" w:color="auto"/>
        <w:right w:val="none" w:sz="0" w:space="0" w:color="auto"/>
      </w:divBdr>
    </w:div>
    <w:div w:id="452750231">
      <w:bodyDiv w:val="1"/>
      <w:marLeft w:val="0"/>
      <w:marRight w:val="0"/>
      <w:marTop w:val="0"/>
      <w:marBottom w:val="0"/>
      <w:divBdr>
        <w:top w:val="none" w:sz="0" w:space="0" w:color="auto"/>
        <w:left w:val="none" w:sz="0" w:space="0" w:color="auto"/>
        <w:bottom w:val="none" w:sz="0" w:space="0" w:color="auto"/>
        <w:right w:val="none" w:sz="0" w:space="0" w:color="auto"/>
      </w:divBdr>
    </w:div>
    <w:div w:id="453063053">
      <w:bodyDiv w:val="1"/>
      <w:marLeft w:val="0"/>
      <w:marRight w:val="0"/>
      <w:marTop w:val="0"/>
      <w:marBottom w:val="0"/>
      <w:divBdr>
        <w:top w:val="none" w:sz="0" w:space="0" w:color="auto"/>
        <w:left w:val="none" w:sz="0" w:space="0" w:color="auto"/>
        <w:bottom w:val="none" w:sz="0" w:space="0" w:color="auto"/>
        <w:right w:val="none" w:sz="0" w:space="0" w:color="auto"/>
      </w:divBdr>
    </w:div>
    <w:div w:id="461968563">
      <w:bodyDiv w:val="1"/>
      <w:marLeft w:val="0"/>
      <w:marRight w:val="0"/>
      <w:marTop w:val="0"/>
      <w:marBottom w:val="0"/>
      <w:divBdr>
        <w:top w:val="none" w:sz="0" w:space="0" w:color="auto"/>
        <w:left w:val="none" w:sz="0" w:space="0" w:color="auto"/>
        <w:bottom w:val="none" w:sz="0" w:space="0" w:color="auto"/>
        <w:right w:val="none" w:sz="0" w:space="0" w:color="auto"/>
      </w:divBdr>
    </w:div>
    <w:div w:id="485631887">
      <w:bodyDiv w:val="1"/>
      <w:marLeft w:val="0"/>
      <w:marRight w:val="0"/>
      <w:marTop w:val="0"/>
      <w:marBottom w:val="0"/>
      <w:divBdr>
        <w:top w:val="none" w:sz="0" w:space="0" w:color="auto"/>
        <w:left w:val="none" w:sz="0" w:space="0" w:color="auto"/>
        <w:bottom w:val="none" w:sz="0" w:space="0" w:color="auto"/>
        <w:right w:val="none" w:sz="0" w:space="0" w:color="auto"/>
      </w:divBdr>
    </w:div>
    <w:div w:id="523714425">
      <w:bodyDiv w:val="1"/>
      <w:marLeft w:val="0"/>
      <w:marRight w:val="0"/>
      <w:marTop w:val="0"/>
      <w:marBottom w:val="0"/>
      <w:divBdr>
        <w:top w:val="none" w:sz="0" w:space="0" w:color="auto"/>
        <w:left w:val="none" w:sz="0" w:space="0" w:color="auto"/>
        <w:bottom w:val="none" w:sz="0" w:space="0" w:color="auto"/>
        <w:right w:val="none" w:sz="0" w:space="0" w:color="auto"/>
      </w:divBdr>
    </w:div>
    <w:div w:id="532307103">
      <w:bodyDiv w:val="1"/>
      <w:marLeft w:val="0"/>
      <w:marRight w:val="0"/>
      <w:marTop w:val="0"/>
      <w:marBottom w:val="0"/>
      <w:divBdr>
        <w:top w:val="none" w:sz="0" w:space="0" w:color="auto"/>
        <w:left w:val="none" w:sz="0" w:space="0" w:color="auto"/>
        <w:bottom w:val="none" w:sz="0" w:space="0" w:color="auto"/>
        <w:right w:val="none" w:sz="0" w:space="0" w:color="auto"/>
      </w:divBdr>
    </w:div>
    <w:div w:id="544562245">
      <w:bodyDiv w:val="1"/>
      <w:marLeft w:val="0"/>
      <w:marRight w:val="0"/>
      <w:marTop w:val="0"/>
      <w:marBottom w:val="0"/>
      <w:divBdr>
        <w:top w:val="none" w:sz="0" w:space="0" w:color="auto"/>
        <w:left w:val="none" w:sz="0" w:space="0" w:color="auto"/>
        <w:bottom w:val="none" w:sz="0" w:space="0" w:color="auto"/>
        <w:right w:val="none" w:sz="0" w:space="0" w:color="auto"/>
      </w:divBdr>
    </w:div>
    <w:div w:id="558710421">
      <w:bodyDiv w:val="1"/>
      <w:marLeft w:val="0"/>
      <w:marRight w:val="0"/>
      <w:marTop w:val="0"/>
      <w:marBottom w:val="0"/>
      <w:divBdr>
        <w:top w:val="none" w:sz="0" w:space="0" w:color="auto"/>
        <w:left w:val="none" w:sz="0" w:space="0" w:color="auto"/>
        <w:bottom w:val="none" w:sz="0" w:space="0" w:color="auto"/>
        <w:right w:val="none" w:sz="0" w:space="0" w:color="auto"/>
      </w:divBdr>
      <w:divsChild>
        <w:div w:id="15933366">
          <w:marLeft w:val="0"/>
          <w:marRight w:val="0"/>
          <w:marTop w:val="0"/>
          <w:marBottom w:val="0"/>
          <w:divBdr>
            <w:top w:val="single" w:sz="6" w:space="0" w:color="EBEBEB"/>
            <w:left w:val="none" w:sz="0" w:space="0" w:color="auto"/>
            <w:bottom w:val="none" w:sz="0" w:space="0" w:color="auto"/>
            <w:right w:val="none" w:sz="0" w:space="0" w:color="auto"/>
          </w:divBdr>
          <w:divsChild>
            <w:div w:id="1523590613">
              <w:marLeft w:val="0"/>
              <w:marRight w:val="0"/>
              <w:marTop w:val="0"/>
              <w:marBottom w:val="0"/>
              <w:divBdr>
                <w:top w:val="none" w:sz="0" w:space="0" w:color="auto"/>
                <w:left w:val="none" w:sz="0" w:space="0" w:color="auto"/>
                <w:bottom w:val="none" w:sz="0" w:space="0" w:color="auto"/>
                <w:right w:val="none" w:sz="0" w:space="0" w:color="auto"/>
              </w:divBdr>
              <w:divsChild>
                <w:div w:id="855726879">
                  <w:marLeft w:val="0"/>
                  <w:marRight w:val="0"/>
                  <w:marTop w:val="0"/>
                  <w:marBottom w:val="0"/>
                  <w:divBdr>
                    <w:top w:val="none" w:sz="0" w:space="0" w:color="auto"/>
                    <w:left w:val="none" w:sz="0" w:space="0" w:color="auto"/>
                    <w:bottom w:val="none" w:sz="0" w:space="0" w:color="auto"/>
                    <w:right w:val="none" w:sz="0" w:space="0" w:color="auto"/>
                  </w:divBdr>
                  <w:divsChild>
                    <w:div w:id="652030744">
                      <w:marLeft w:val="0"/>
                      <w:marRight w:val="0"/>
                      <w:marTop w:val="630"/>
                      <w:marBottom w:val="0"/>
                      <w:divBdr>
                        <w:top w:val="single" w:sz="12" w:space="0" w:color="auto"/>
                        <w:left w:val="none" w:sz="0" w:space="0" w:color="auto"/>
                        <w:bottom w:val="none" w:sz="0" w:space="0" w:color="auto"/>
                        <w:right w:val="none" w:sz="0" w:space="0" w:color="auto"/>
                      </w:divBdr>
                      <w:divsChild>
                        <w:div w:id="1539588518">
                          <w:marLeft w:val="0"/>
                          <w:marRight w:val="0"/>
                          <w:marTop w:val="0"/>
                          <w:marBottom w:val="0"/>
                          <w:divBdr>
                            <w:top w:val="none" w:sz="0" w:space="0" w:color="auto"/>
                            <w:left w:val="none" w:sz="0" w:space="0" w:color="auto"/>
                            <w:bottom w:val="none" w:sz="0" w:space="0" w:color="auto"/>
                            <w:right w:val="none" w:sz="0" w:space="0" w:color="auto"/>
                          </w:divBdr>
                          <w:divsChild>
                            <w:div w:id="1161778614">
                              <w:marLeft w:val="0"/>
                              <w:marRight w:val="150"/>
                              <w:marTop w:val="0"/>
                              <w:marBottom w:val="90"/>
                              <w:divBdr>
                                <w:top w:val="none" w:sz="0" w:space="0" w:color="auto"/>
                                <w:left w:val="none" w:sz="0" w:space="0" w:color="auto"/>
                                <w:bottom w:val="none" w:sz="0" w:space="0" w:color="auto"/>
                                <w:right w:val="none" w:sz="0" w:space="0" w:color="auto"/>
                              </w:divBdr>
                              <w:divsChild>
                                <w:div w:id="111432372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171157">
      <w:bodyDiv w:val="1"/>
      <w:marLeft w:val="0"/>
      <w:marRight w:val="0"/>
      <w:marTop w:val="0"/>
      <w:marBottom w:val="0"/>
      <w:divBdr>
        <w:top w:val="none" w:sz="0" w:space="0" w:color="auto"/>
        <w:left w:val="none" w:sz="0" w:space="0" w:color="auto"/>
        <w:bottom w:val="none" w:sz="0" w:space="0" w:color="auto"/>
        <w:right w:val="none" w:sz="0" w:space="0" w:color="auto"/>
      </w:divBdr>
    </w:div>
    <w:div w:id="580607839">
      <w:bodyDiv w:val="1"/>
      <w:marLeft w:val="0"/>
      <w:marRight w:val="0"/>
      <w:marTop w:val="0"/>
      <w:marBottom w:val="0"/>
      <w:divBdr>
        <w:top w:val="none" w:sz="0" w:space="0" w:color="auto"/>
        <w:left w:val="none" w:sz="0" w:space="0" w:color="auto"/>
        <w:bottom w:val="none" w:sz="0" w:space="0" w:color="auto"/>
        <w:right w:val="none" w:sz="0" w:space="0" w:color="auto"/>
      </w:divBdr>
    </w:div>
    <w:div w:id="586235871">
      <w:bodyDiv w:val="1"/>
      <w:marLeft w:val="0"/>
      <w:marRight w:val="0"/>
      <w:marTop w:val="0"/>
      <w:marBottom w:val="0"/>
      <w:divBdr>
        <w:top w:val="none" w:sz="0" w:space="0" w:color="auto"/>
        <w:left w:val="none" w:sz="0" w:space="0" w:color="auto"/>
        <w:bottom w:val="none" w:sz="0" w:space="0" w:color="auto"/>
        <w:right w:val="none" w:sz="0" w:space="0" w:color="auto"/>
      </w:divBdr>
    </w:div>
    <w:div w:id="587619606">
      <w:bodyDiv w:val="1"/>
      <w:marLeft w:val="0"/>
      <w:marRight w:val="0"/>
      <w:marTop w:val="0"/>
      <w:marBottom w:val="0"/>
      <w:divBdr>
        <w:top w:val="none" w:sz="0" w:space="0" w:color="auto"/>
        <w:left w:val="none" w:sz="0" w:space="0" w:color="auto"/>
        <w:bottom w:val="none" w:sz="0" w:space="0" w:color="auto"/>
        <w:right w:val="none" w:sz="0" w:space="0" w:color="auto"/>
      </w:divBdr>
    </w:div>
    <w:div w:id="598948044">
      <w:bodyDiv w:val="1"/>
      <w:marLeft w:val="0"/>
      <w:marRight w:val="0"/>
      <w:marTop w:val="0"/>
      <w:marBottom w:val="0"/>
      <w:divBdr>
        <w:top w:val="none" w:sz="0" w:space="0" w:color="auto"/>
        <w:left w:val="none" w:sz="0" w:space="0" w:color="auto"/>
        <w:bottom w:val="none" w:sz="0" w:space="0" w:color="auto"/>
        <w:right w:val="none" w:sz="0" w:space="0" w:color="auto"/>
      </w:divBdr>
    </w:div>
    <w:div w:id="614554545">
      <w:bodyDiv w:val="1"/>
      <w:marLeft w:val="0"/>
      <w:marRight w:val="0"/>
      <w:marTop w:val="0"/>
      <w:marBottom w:val="0"/>
      <w:divBdr>
        <w:top w:val="none" w:sz="0" w:space="0" w:color="auto"/>
        <w:left w:val="none" w:sz="0" w:space="0" w:color="auto"/>
        <w:bottom w:val="none" w:sz="0" w:space="0" w:color="auto"/>
        <w:right w:val="none" w:sz="0" w:space="0" w:color="auto"/>
      </w:divBdr>
    </w:div>
    <w:div w:id="642126651">
      <w:bodyDiv w:val="1"/>
      <w:marLeft w:val="0"/>
      <w:marRight w:val="0"/>
      <w:marTop w:val="0"/>
      <w:marBottom w:val="0"/>
      <w:divBdr>
        <w:top w:val="none" w:sz="0" w:space="0" w:color="auto"/>
        <w:left w:val="none" w:sz="0" w:space="0" w:color="auto"/>
        <w:bottom w:val="none" w:sz="0" w:space="0" w:color="auto"/>
        <w:right w:val="none" w:sz="0" w:space="0" w:color="auto"/>
      </w:divBdr>
    </w:div>
    <w:div w:id="714810959">
      <w:bodyDiv w:val="1"/>
      <w:marLeft w:val="0"/>
      <w:marRight w:val="0"/>
      <w:marTop w:val="0"/>
      <w:marBottom w:val="0"/>
      <w:divBdr>
        <w:top w:val="none" w:sz="0" w:space="0" w:color="auto"/>
        <w:left w:val="none" w:sz="0" w:space="0" w:color="auto"/>
        <w:bottom w:val="none" w:sz="0" w:space="0" w:color="auto"/>
        <w:right w:val="none" w:sz="0" w:space="0" w:color="auto"/>
      </w:divBdr>
    </w:div>
    <w:div w:id="728267264">
      <w:bodyDiv w:val="1"/>
      <w:marLeft w:val="0"/>
      <w:marRight w:val="0"/>
      <w:marTop w:val="0"/>
      <w:marBottom w:val="0"/>
      <w:divBdr>
        <w:top w:val="none" w:sz="0" w:space="0" w:color="auto"/>
        <w:left w:val="none" w:sz="0" w:space="0" w:color="auto"/>
        <w:bottom w:val="none" w:sz="0" w:space="0" w:color="auto"/>
        <w:right w:val="none" w:sz="0" w:space="0" w:color="auto"/>
      </w:divBdr>
    </w:div>
    <w:div w:id="742486166">
      <w:bodyDiv w:val="1"/>
      <w:marLeft w:val="0"/>
      <w:marRight w:val="0"/>
      <w:marTop w:val="0"/>
      <w:marBottom w:val="0"/>
      <w:divBdr>
        <w:top w:val="none" w:sz="0" w:space="0" w:color="auto"/>
        <w:left w:val="none" w:sz="0" w:space="0" w:color="auto"/>
        <w:bottom w:val="none" w:sz="0" w:space="0" w:color="auto"/>
        <w:right w:val="none" w:sz="0" w:space="0" w:color="auto"/>
      </w:divBdr>
    </w:div>
    <w:div w:id="746995447">
      <w:bodyDiv w:val="1"/>
      <w:marLeft w:val="0"/>
      <w:marRight w:val="0"/>
      <w:marTop w:val="0"/>
      <w:marBottom w:val="0"/>
      <w:divBdr>
        <w:top w:val="none" w:sz="0" w:space="0" w:color="auto"/>
        <w:left w:val="none" w:sz="0" w:space="0" w:color="auto"/>
        <w:bottom w:val="none" w:sz="0" w:space="0" w:color="auto"/>
        <w:right w:val="none" w:sz="0" w:space="0" w:color="auto"/>
      </w:divBdr>
    </w:div>
    <w:div w:id="814495985">
      <w:bodyDiv w:val="1"/>
      <w:marLeft w:val="0"/>
      <w:marRight w:val="0"/>
      <w:marTop w:val="0"/>
      <w:marBottom w:val="0"/>
      <w:divBdr>
        <w:top w:val="none" w:sz="0" w:space="0" w:color="auto"/>
        <w:left w:val="none" w:sz="0" w:space="0" w:color="auto"/>
        <w:bottom w:val="none" w:sz="0" w:space="0" w:color="auto"/>
        <w:right w:val="none" w:sz="0" w:space="0" w:color="auto"/>
      </w:divBdr>
    </w:div>
    <w:div w:id="818690253">
      <w:bodyDiv w:val="1"/>
      <w:marLeft w:val="0"/>
      <w:marRight w:val="0"/>
      <w:marTop w:val="0"/>
      <w:marBottom w:val="0"/>
      <w:divBdr>
        <w:top w:val="none" w:sz="0" w:space="0" w:color="auto"/>
        <w:left w:val="none" w:sz="0" w:space="0" w:color="auto"/>
        <w:bottom w:val="none" w:sz="0" w:space="0" w:color="auto"/>
        <w:right w:val="none" w:sz="0" w:space="0" w:color="auto"/>
      </w:divBdr>
    </w:div>
    <w:div w:id="830490924">
      <w:bodyDiv w:val="1"/>
      <w:marLeft w:val="0"/>
      <w:marRight w:val="0"/>
      <w:marTop w:val="0"/>
      <w:marBottom w:val="0"/>
      <w:divBdr>
        <w:top w:val="none" w:sz="0" w:space="0" w:color="auto"/>
        <w:left w:val="none" w:sz="0" w:space="0" w:color="auto"/>
        <w:bottom w:val="none" w:sz="0" w:space="0" w:color="auto"/>
        <w:right w:val="none" w:sz="0" w:space="0" w:color="auto"/>
      </w:divBdr>
    </w:div>
    <w:div w:id="836727817">
      <w:bodyDiv w:val="1"/>
      <w:marLeft w:val="0"/>
      <w:marRight w:val="0"/>
      <w:marTop w:val="0"/>
      <w:marBottom w:val="0"/>
      <w:divBdr>
        <w:top w:val="none" w:sz="0" w:space="0" w:color="auto"/>
        <w:left w:val="none" w:sz="0" w:space="0" w:color="auto"/>
        <w:bottom w:val="none" w:sz="0" w:space="0" w:color="auto"/>
        <w:right w:val="none" w:sz="0" w:space="0" w:color="auto"/>
      </w:divBdr>
    </w:div>
    <w:div w:id="839194314">
      <w:bodyDiv w:val="1"/>
      <w:marLeft w:val="0"/>
      <w:marRight w:val="0"/>
      <w:marTop w:val="0"/>
      <w:marBottom w:val="0"/>
      <w:divBdr>
        <w:top w:val="none" w:sz="0" w:space="0" w:color="auto"/>
        <w:left w:val="none" w:sz="0" w:space="0" w:color="auto"/>
        <w:bottom w:val="none" w:sz="0" w:space="0" w:color="auto"/>
        <w:right w:val="none" w:sz="0" w:space="0" w:color="auto"/>
      </w:divBdr>
    </w:div>
    <w:div w:id="840195421">
      <w:bodyDiv w:val="1"/>
      <w:marLeft w:val="0"/>
      <w:marRight w:val="0"/>
      <w:marTop w:val="0"/>
      <w:marBottom w:val="0"/>
      <w:divBdr>
        <w:top w:val="none" w:sz="0" w:space="0" w:color="auto"/>
        <w:left w:val="none" w:sz="0" w:space="0" w:color="auto"/>
        <w:bottom w:val="none" w:sz="0" w:space="0" w:color="auto"/>
        <w:right w:val="none" w:sz="0" w:space="0" w:color="auto"/>
      </w:divBdr>
    </w:div>
    <w:div w:id="870189051">
      <w:bodyDiv w:val="1"/>
      <w:marLeft w:val="0"/>
      <w:marRight w:val="0"/>
      <w:marTop w:val="0"/>
      <w:marBottom w:val="0"/>
      <w:divBdr>
        <w:top w:val="none" w:sz="0" w:space="0" w:color="auto"/>
        <w:left w:val="none" w:sz="0" w:space="0" w:color="auto"/>
        <w:bottom w:val="none" w:sz="0" w:space="0" w:color="auto"/>
        <w:right w:val="none" w:sz="0" w:space="0" w:color="auto"/>
      </w:divBdr>
    </w:div>
    <w:div w:id="887957848">
      <w:bodyDiv w:val="1"/>
      <w:marLeft w:val="0"/>
      <w:marRight w:val="0"/>
      <w:marTop w:val="0"/>
      <w:marBottom w:val="0"/>
      <w:divBdr>
        <w:top w:val="none" w:sz="0" w:space="0" w:color="auto"/>
        <w:left w:val="none" w:sz="0" w:space="0" w:color="auto"/>
        <w:bottom w:val="none" w:sz="0" w:space="0" w:color="auto"/>
        <w:right w:val="none" w:sz="0" w:space="0" w:color="auto"/>
      </w:divBdr>
    </w:div>
    <w:div w:id="899173918">
      <w:bodyDiv w:val="1"/>
      <w:marLeft w:val="0"/>
      <w:marRight w:val="0"/>
      <w:marTop w:val="0"/>
      <w:marBottom w:val="0"/>
      <w:divBdr>
        <w:top w:val="none" w:sz="0" w:space="0" w:color="auto"/>
        <w:left w:val="none" w:sz="0" w:space="0" w:color="auto"/>
        <w:bottom w:val="none" w:sz="0" w:space="0" w:color="auto"/>
        <w:right w:val="none" w:sz="0" w:space="0" w:color="auto"/>
      </w:divBdr>
    </w:div>
    <w:div w:id="909727463">
      <w:bodyDiv w:val="1"/>
      <w:marLeft w:val="0"/>
      <w:marRight w:val="0"/>
      <w:marTop w:val="0"/>
      <w:marBottom w:val="0"/>
      <w:divBdr>
        <w:top w:val="none" w:sz="0" w:space="0" w:color="auto"/>
        <w:left w:val="none" w:sz="0" w:space="0" w:color="auto"/>
        <w:bottom w:val="none" w:sz="0" w:space="0" w:color="auto"/>
        <w:right w:val="none" w:sz="0" w:space="0" w:color="auto"/>
      </w:divBdr>
      <w:divsChild>
        <w:div w:id="10107033">
          <w:marLeft w:val="0"/>
          <w:marRight w:val="0"/>
          <w:marTop w:val="0"/>
          <w:marBottom w:val="0"/>
          <w:divBdr>
            <w:top w:val="none" w:sz="0" w:space="0" w:color="auto"/>
            <w:left w:val="none" w:sz="0" w:space="0" w:color="auto"/>
            <w:bottom w:val="none" w:sz="0" w:space="0" w:color="auto"/>
            <w:right w:val="none" w:sz="0" w:space="0" w:color="auto"/>
          </w:divBdr>
        </w:div>
        <w:div w:id="758062632">
          <w:marLeft w:val="0"/>
          <w:marRight w:val="0"/>
          <w:marTop w:val="0"/>
          <w:marBottom w:val="0"/>
          <w:divBdr>
            <w:top w:val="none" w:sz="0" w:space="0" w:color="auto"/>
            <w:left w:val="none" w:sz="0" w:space="0" w:color="auto"/>
            <w:bottom w:val="none" w:sz="0" w:space="0" w:color="auto"/>
            <w:right w:val="none" w:sz="0" w:space="0" w:color="auto"/>
          </w:divBdr>
        </w:div>
        <w:div w:id="855728999">
          <w:marLeft w:val="0"/>
          <w:marRight w:val="0"/>
          <w:marTop w:val="0"/>
          <w:marBottom w:val="0"/>
          <w:divBdr>
            <w:top w:val="none" w:sz="0" w:space="0" w:color="auto"/>
            <w:left w:val="none" w:sz="0" w:space="0" w:color="auto"/>
            <w:bottom w:val="none" w:sz="0" w:space="0" w:color="auto"/>
            <w:right w:val="none" w:sz="0" w:space="0" w:color="auto"/>
          </w:divBdr>
        </w:div>
        <w:div w:id="1284537357">
          <w:marLeft w:val="0"/>
          <w:marRight w:val="0"/>
          <w:marTop w:val="0"/>
          <w:marBottom w:val="0"/>
          <w:divBdr>
            <w:top w:val="none" w:sz="0" w:space="0" w:color="auto"/>
            <w:left w:val="none" w:sz="0" w:space="0" w:color="auto"/>
            <w:bottom w:val="none" w:sz="0" w:space="0" w:color="auto"/>
            <w:right w:val="none" w:sz="0" w:space="0" w:color="auto"/>
          </w:divBdr>
        </w:div>
        <w:div w:id="1977176218">
          <w:marLeft w:val="0"/>
          <w:marRight w:val="0"/>
          <w:marTop w:val="0"/>
          <w:marBottom w:val="0"/>
          <w:divBdr>
            <w:top w:val="none" w:sz="0" w:space="0" w:color="auto"/>
            <w:left w:val="none" w:sz="0" w:space="0" w:color="auto"/>
            <w:bottom w:val="none" w:sz="0" w:space="0" w:color="auto"/>
            <w:right w:val="none" w:sz="0" w:space="0" w:color="auto"/>
          </w:divBdr>
        </w:div>
      </w:divsChild>
    </w:div>
    <w:div w:id="943730107">
      <w:bodyDiv w:val="1"/>
      <w:marLeft w:val="0"/>
      <w:marRight w:val="0"/>
      <w:marTop w:val="0"/>
      <w:marBottom w:val="0"/>
      <w:divBdr>
        <w:top w:val="none" w:sz="0" w:space="0" w:color="auto"/>
        <w:left w:val="none" w:sz="0" w:space="0" w:color="auto"/>
        <w:bottom w:val="none" w:sz="0" w:space="0" w:color="auto"/>
        <w:right w:val="none" w:sz="0" w:space="0" w:color="auto"/>
      </w:divBdr>
    </w:div>
    <w:div w:id="960914582">
      <w:bodyDiv w:val="1"/>
      <w:marLeft w:val="0"/>
      <w:marRight w:val="0"/>
      <w:marTop w:val="0"/>
      <w:marBottom w:val="0"/>
      <w:divBdr>
        <w:top w:val="none" w:sz="0" w:space="0" w:color="auto"/>
        <w:left w:val="none" w:sz="0" w:space="0" w:color="auto"/>
        <w:bottom w:val="none" w:sz="0" w:space="0" w:color="auto"/>
        <w:right w:val="none" w:sz="0" w:space="0" w:color="auto"/>
      </w:divBdr>
    </w:div>
    <w:div w:id="968557209">
      <w:bodyDiv w:val="1"/>
      <w:marLeft w:val="0"/>
      <w:marRight w:val="0"/>
      <w:marTop w:val="0"/>
      <w:marBottom w:val="0"/>
      <w:divBdr>
        <w:top w:val="none" w:sz="0" w:space="0" w:color="auto"/>
        <w:left w:val="none" w:sz="0" w:space="0" w:color="auto"/>
        <w:bottom w:val="none" w:sz="0" w:space="0" w:color="auto"/>
        <w:right w:val="none" w:sz="0" w:space="0" w:color="auto"/>
      </w:divBdr>
    </w:div>
    <w:div w:id="990328095">
      <w:bodyDiv w:val="1"/>
      <w:marLeft w:val="0"/>
      <w:marRight w:val="0"/>
      <w:marTop w:val="0"/>
      <w:marBottom w:val="0"/>
      <w:divBdr>
        <w:top w:val="none" w:sz="0" w:space="0" w:color="auto"/>
        <w:left w:val="none" w:sz="0" w:space="0" w:color="auto"/>
        <w:bottom w:val="none" w:sz="0" w:space="0" w:color="auto"/>
        <w:right w:val="none" w:sz="0" w:space="0" w:color="auto"/>
      </w:divBdr>
    </w:div>
    <w:div w:id="1013457677">
      <w:bodyDiv w:val="1"/>
      <w:marLeft w:val="0"/>
      <w:marRight w:val="0"/>
      <w:marTop w:val="0"/>
      <w:marBottom w:val="0"/>
      <w:divBdr>
        <w:top w:val="none" w:sz="0" w:space="0" w:color="auto"/>
        <w:left w:val="none" w:sz="0" w:space="0" w:color="auto"/>
        <w:bottom w:val="none" w:sz="0" w:space="0" w:color="auto"/>
        <w:right w:val="none" w:sz="0" w:space="0" w:color="auto"/>
      </w:divBdr>
    </w:div>
    <w:div w:id="1034189446">
      <w:bodyDiv w:val="1"/>
      <w:marLeft w:val="0"/>
      <w:marRight w:val="0"/>
      <w:marTop w:val="0"/>
      <w:marBottom w:val="0"/>
      <w:divBdr>
        <w:top w:val="none" w:sz="0" w:space="0" w:color="auto"/>
        <w:left w:val="none" w:sz="0" w:space="0" w:color="auto"/>
        <w:bottom w:val="none" w:sz="0" w:space="0" w:color="auto"/>
        <w:right w:val="none" w:sz="0" w:space="0" w:color="auto"/>
      </w:divBdr>
    </w:div>
    <w:div w:id="1053768583">
      <w:bodyDiv w:val="1"/>
      <w:marLeft w:val="0"/>
      <w:marRight w:val="0"/>
      <w:marTop w:val="0"/>
      <w:marBottom w:val="0"/>
      <w:divBdr>
        <w:top w:val="none" w:sz="0" w:space="0" w:color="auto"/>
        <w:left w:val="none" w:sz="0" w:space="0" w:color="auto"/>
        <w:bottom w:val="none" w:sz="0" w:space="0" w:color="auto"/>
        <w:right w:val="none" w:sz="0" w:space="0" w:color="auto"/>
      </w:divBdr>
    </w:div>
    <w:div w:id="1168515504">
      <w:bodyDiv w:val="1"/>
      <w:marLeft w:val="0"/>
      <w:marRight w:val="0"/>
      <w:marTop w:val="0"/>
      <w:marBottom w:val="0"/>
      <w:divBdr>
        <w:top w:val="none" w:sz="0" w:space="0" w:color="auto"/>
        <w:left w:val="none" w:sz="0" w:space="0" w:color="auto"/>
        <w:bottom w:val="none" w:sz="0" w:space="0" w:color="auto"/>
        <w:right w:val="none" w:sz="0" w:space="0" w:color="auto"/>
      </w:divBdr>
    </w:div>
    <w:div w:id="1179389870">
      <w:bodyDiv w:val="1"/>
      <w:marLeft w:val="0"/>
      <w:marRight w:val="0"/>
      <w:marTop w:val="0"/>
      <w:marBottom w:val="0"/>
      <w:divBdr>
        <w:top w:val="none" w:sz="0" w:space="0" w:color="auto"/>
        <w:left w:val="none" w:sz="0" w:space="0" w:color="auto"/>
        <w:bottom w:val="none" w:sz="0" w:space="0" w:color="auto"/>
        <w:right w:val="none" w:sz="0" w:space="0" w:color="auto"/>
      </w:divBdr>
    </w:div>
    <w:div w:id="1193416537">
      <w:bodyDiv w:val="1"/>
      <w:marLeft w:val="0"/>
      <w:marRight w:val="0"/>
      <w:marTop w:val="0"/>
      <w:marBottom w:val="0"/>
      <w:divBdr>
        <w:top w:val="none" w:sz="0" w:space="0" w:color="auto"/>
        <w:left w:val="none" w:sz="0" w:space="0" w:color="auto"/>
        <w:bottom w:val="none" w:sz="0" w:space="0" w:color="auto"/>
        <w:right w:val="none" w:sz="0" w:space="0" w:color="auto"/>
      </w:divBdr>
    </w:div>
    <w:div w:id="1218122933">
      <w:bodyDiv w:val="1"/>
      <w:marLeft w:val="0"/>
      <w:marRight w:val="0"/>
      <w:marTop w:val="0"/>
      <w:marBottom w:val="0"/>
      <w:divBdr>
        <w:top w:val="none" w:sz="0" w:space="0" w:color="auto"/>
        <w:left w:val="none" w:sz="0" w:space="0" w:color="auto"/>
        <w:bottom w:val="none" w:sz="0" w:space="0" w:color="auto"/>
        <w:right w:val="none" w:sz="0" w:space="0" w:color="auto"/>
      </w:divBdr>
    </w:div>
    <w:div w:id="1239750699">
      <w:bodyDiv w:val="1"/>
      <w:marLeft w:val="0"/>
      <w:marRight w:val="0"/>
      <w:marTop w:val="0"/>
      <w:marBottom w:val="0"/>
      <w:divBdr>
        <w:top w:val="none" w:sz="0" w:space="0" w:color="auto"/>
        <w:left w:val="none" w:sz="0" w:space="0" w:color="auto"/>
        <w:bottom w:val="none" w:sz="0" w:space="0" w:color="auto"/>
        <w:right w:val="none" w:sz="0" w:space="0" w:color="auto"/>
      </w:divBdr>
      <w:divsChild>
        <w:div w:id="845942811">
          <w:marLeft w:val="533"/>
          <w:marRight w:val="0"/>
          <w:marTop w:val="200"/>
          <w:marBottom w:val="0"/>
          <w:divBdr>
            <w:top w:val="none" w:sz="0" w:space="0" w:color="auto"/>
            <w:left w:val="none" w:sz="0" w:space="0" w:color="auto"/>
            <w:bottom w:val="none" w:sz="0" w:space="0" w:color="auto"/>
            <w:right w:val="none" w:sz="0" w:space="0" w:color="auto"/>
          </w:divBdr>
        </w:div>
        <w:div w:id="1785342560">
          <w:marLeft w:val="533"/>
          <w:marRight w:val="0"/>
          <w:marTop w:val="200"/>
          <w:marBottom w:val="0"/>
          <w:divBdr>
            <w:top w:val="none" w:sz="0" w:space="0" w:color="auto"/>
            <w:left w:val="none" w:sz="0" w:space="0" w:color="auto"/>
            <w:bottom w:val="none" w:sz="0" w:space="0" w:color="auto"/>
            <w:right w:val="none" w:sz="0" w:space="0" w:color="auto"/>
          </w:divBdr>
        </w:div>
        <w:div w:id="2059813394">
          <w:marLeft w:val="533"/>
          <w:marRight w:val="0"/>
          <w:marTop w:val="200"/>
          <w:marBottom w:val="0"/>
          <w:divBdr>
            <w:top w:val="none" w:sz="0" w:space="0" w:color="auto"/>
            <w:left w:val="none" w:sz="0" w:space="0" w:color="auto"/>
            <w:bottom w:val="none" w:sz="0" w:space="0" w:color="auto"/>
            <w:right w:val="none" w:sz="0" w:space="0" w:color="auto"/>
          </w:divBdr>
        </w:div>
      </w:divsChild>
    </w:div>
    <w:div w:id="1242640279">
      <w:bodyDiv w:val="1"/>
      <w:marLeft w:val="0"/>
      <w:marRight w:val="0"/>
      <w:marTop w:val="0"/>
      <w:marBottom w:val="0"/>
      <w:divBdr>
        <w:top w:val="none" w:sz="0" w:space="0" w:color="auto"/>
        <w:left w:val="none" w:sz="0" w:space="0" w:color="auto"/>
        <w:bottom w:val="none" w:sz="0" w:space="0" w:color="auto"/>
        <w:right w:val="none" w:sz="0" w:space="0" w:color="auto"/>
      </w:divBdr>
    </w:div>
    <w:div w:id="1304894594">
      <w:bodyDiv w:val="1"/>
      <w:marLeft w:val="0"/>
      <w:marRight w:val="0"/>
      <w:marTop w:val="0"/>
      <w:marBottom w:val="0"/>
      <w:divBdr>
        <w:top w:val="none" w:sz="0" w:space="0" w:color="auto"/>
        <w:left w:val="none" w:sz="0" w:space="0" w:color="auto"/>
        <w:bottom w:val="none" w:sz="0" w:space="0" w:color="auto"/>
        <w:right w:val="none" w:sz="0" w:space="0" w:color="auto"/>
      </w:divBdr>
    </w:div>
    <w:div w:id="1319305590">
      <w:bodyDiv w:val="1"/>
      <w:marLeft w:val="0"/>
      <w:marRight w:val="0"/>
      <w:marTop w:val="0"/>
      <w:marBottom w:val="0"/>
      <w:divBdr>
        <w:top w:val="none" w:sz="0" w:space="0" w:color="auto"/>
        <w:left w:val="none" w:sz="0" w:space="0" w:color="auto"/>
        <w:bottom w:val="none" w:sz="0" w:space="0" w:color="auto"/>
        <w:right w:val="none" w:sz="0" w:space="0" w:color="auto"/>
      </w:divBdr>
    </w:div>
    <w:div w:id="1319647620">
      <w:bodyDiv w:val="1"/>
      <w:marLeft w:val="0"/>
      <w:marRight w:val="0"/>
      <w:marTop w:val="0"/>
      <w:marBottom w:val="0"/>
      <w:divBdr>
        <w:top w:val="none" w:sz="0" w:space="0" w:color="auto"/>
        <w:left w:val="none" w:sz="0" w:space="0" w:color="auto"/>
        <w:bottom w:val="none" w:sz="0" w:space="0" w:color="auto"/>
        <w:right w:val="none" w:sz="0" w:space="0" w:color="auto"/>
      </w:divBdr>
    </w:div>
    <w:div w:id="1333138928">
      <w:bodyDiv w:val="1"/>
      <w:marLeft w:val="0"/>
      <w:marRight w:val="0"/>
      <w:marTop w:val="0"/>
      <w:marBottom w:val="0"/>
      <w:divBdr>
        <w:top w:val="none" w:sz="0" w:space="0" w:color="auto"/>
        <w:left w:val="none" w:sz="0" w:space="0" w:color="auto"/>
        <w:bottom w:val="none" w:sz="0" w:space="0" w:color="auto"/>
        <w:right w:val="none" w:sz="0" w:space="0" w:color="auto"/>
      </w:divBdr>
    </w:div>
    <w:div w:id="1364860440">
      <w:bodyDiv w:val="1"/>
      <w:marLeft w:val="0"/>
      <w:marRight w:val="0"/>
      <w:marTop w:val="0"/>
      <w:marBottom w:val="0"/>
      <w:divBdr>
        <w:top w:val="none" w:sz="0" w:space="0" w:color="auto"/>
        <w:left w:val="none" w:sz="0" w:space="0" w:color="auto"/>
        <w:bottom w:val="none" w:sz="0" w:space="0" w:color="auto"/>
        <w:right w:val="none" w:sz="0" w:space="0" w:color="auto"/>
      </w:divBdr>
    </w:div>
    <w:div w:id="1373922749">
      <w:bodyDiv w:val="1"/>
      <w:marLeft w:val="0"/>
      <w:marRight w:val="0"/>
      <w:marTop w:val="0"/>
      <w:marBottom w:val="0"/>
      <w:divBdr>
        <w:top w:val="none" w:sz="0" w:space="0" w:color="auto"/>
        <w:left w:val="none" w:sz="0" w:space="0" w:color="auto"/>
        <w:bottom w:val="none" w:sz="0" w:space="0" w:color="auto"/>
        <w:right w:val="none" w:sz="0" w:space="0" w:color="auto"/>
      </w:divBdr>
    </w:div>
    <w:div w:id="1375614170">
      <w:bodyDiv w:val="1"/>
      <w:marLeft w:val="0"/>
      <w:marRight w:val="0"/>
      <w:marTop w:val="0"/>
      <w:marBottom w:val="0"/>
      <w:divBdr>
        <w:top w:val="none" w:sz="0" w:space="0" w:color="auto"/>
        <w:left w:val="none" w:sz="0" w:space="0" w:color="auto"/>
        <w:bottom w:val="none" w:sz="0" w:space="0" w:color="auto"/>
        <w:right w:val="none" w:sz="0" w:space="0" w:color="auto"/>
      </w:divBdr>
    </w:div>
    <w:div w:id="1387024986">
      <w:bodyDiv w:val="1"/>
      <w:marLeft w:val="0"/>
      <w:marRight w:val="0"/>
      <w:marTop w:val="0"/>
      <w:marBottom w:val="0"/>
      <w:divBdr>
        <w:top w:val="none" w:sz="0" w:space="0" w:color="auto"/>
        <w:left w:val="none" w:sz="0" w:space="0" w:color="auto"/>
        <w:bottom w:val="none" w:sz="0" w:space="0" w:color="auto"/>
        <w:right w:val="none" w:sz="0" w:space="0" w:color="auto"/>
      </w:divBdr>
    </w:div>
    <w:div w:id="1395545107">
      <w:bodyDiv w:val="1"/>
      <w:marLeft w:val="0"/>
      <w:marRight w:val="0"/>
      <w:marTop w:val="0"/>
      <w:marBottom w:val="0"/>
      <w:divBdr>
        <w:top w:val="none" w:sz="0" w:space="0" w:color="auto"/>
        <w:left w:val="none" w:sz="0" w:space="0" w:color="auto"/>
        <w:bottom w:val="none" w:sz="0" w:space="0" w:color="auto"/>
        <w:right w:val="none" w:sz="0" w:space="0" w:color="auto"/>
      </w:divBdr>
    </w:div>
    <w:div w:id="1417896735">
      <w:bodyDiv w:val="1"/>
      <w:marLeft w:val="0"/>
      <w:marRight w:val="0"/>
      <w:marTop w:val="0"/>
      <w:marBottom w:val="0"/>
      <w:divBdr>
        <w:top w:val="none" w:sz="0" w:space="0" w:color="auto"/>
        <w:left w:val="none" w:sz="0" w:space="0" w:color="auto"/>
        <w:bottom w:val="none" w:sz="0" w:space="0" w:color="auto"/>
        <w:right w:val="none" w:sz="0" w:space="0" w:color="auto"/>
      </w:divBdr>
    </w:div>
    <w:div w:id="1424187390">
      <w:bodyDiv w:val="1"/>
      <w:marLeft w:val="0"/>
      <w:marRight w:val="0"/>
      <w:marTop w:val="0"/>
      <w:marBottom w:val="0"/>
      <w:divBdr>
        <w:top w:val="none" w:sz="0" w:space="0" w:color="auto"/>
        <w:left w:val="none" w:sz="0" w:space="0" w:color="auto"/>
        <w:bottom w:val="none" w:sz="0" w:space="0" w:color="auto"/>
        <w:right w:val="none" w:sz="0" w:space="0" w:color="auto"/>
      </w:divBdr>
    </w:div>
    <w:div w:id="1429619124">
      <w:bodyDiv w:val="1"/>
      <w:marLeft w:val="0"/>
      <w:marRight w:val="0"/>
      <w:marTop w:val="0"/>
      <w:marBottom w:val="0"/>
      <w:divBdr>
        <w:top w:val="none" w:sz="0" w:space="0" w:color="auto"/>
        <w:left w:val="none" w:sz="0" w:space="0" w:color="auto"/>
        <w:bottom w:val="none" w:sz="0" w:space="0" w:color="auto"/>
        <w:right w:val="none" w:sz="0" w:space="0" w:color="auto"/>
      </w:divBdr>
    </w:div>
    <w:div w:id="1429765602">
      <w:bodyDiv w:val="1"/>
      <w:marLeft w:val="0"/>
      <w:marRight w:val="0"/>
      <w:marTop w:val="0"/>
      <w:marBottom w:val="0"/>
      <w:divBdr>
        <w:top w:val="none" w:sz="0" w:space="0" w:color="auto"/>
        <w:left w:val="none" w:sz="0" w:space="0" w:color="auto"/>
        <w:bottom w:val="none" w:sz="0" w:space="0" w:color="auto"/>
        <w:right w:val="none" w:sz="0" w:space="0" w:color="auto"/>
      </w:divBdr>
    </w:div>
    <w:div w:id="1507402494">
      <w:bodyDiv w:val="1"/>
      <w:marLeft w:val="0"/>
      <w:marRight w:val="0"/>
      <w:marTop w:val="0"/>
      <w:marBottom w:val="0"/>
      <w:divBdr>
        <w:top w:val="none" w:sz="0" w:space="0" w:color="auto"/>
        <w:left w:val="none" w:sz="0" w:space="0" w:color="auto"/>
        <w:bottom w:val="none" w:sz="0" w:space="0" w:color="auto"/>
        <w:right w:val="none" w:sz="0" w:space="0" w:color="auto"/>
      </w:divBdr>
    </w:div>
    <w:div w:id="1512253666">
      <w:bodyDiv w:val="1"/>
      <w:marLeft w:val="0"/>
      <w:marRight w:val="0"/>
      <w:marTop w:val="0"/>
      <w:marBottom w:val="0"/>
      <w:divBdr>
        <w:top w:val="none" w:sz="0" w:space="0" w:color="auto"/>
        <w:left w:val="none" w:sz="0" w:space="0" w:color="auto"/>
        <w:bottom w:val="none" w:sz="0" w:space="0" w:color="auto"/>
        <w:right w:val="none" w:sz="0" w:space="0" w:color="auto"/>
      </w:divBdr>
      <w:divsChild>
        <w:div w:id="1076129679">
          <w:marLeft w:val="533"/>
          <w:marRight w:val="0"/>
          <w:marTop w:val="200"/>
          <w:marBottom w:val="0"/>
          <w:divBdr>
            <w:top w:val="none" w:sz="0" w:space="0" w:color="auto"/>
            <w:left w:val="none" w:sz="0" w:space="0" w:color="auto"/>
            <w:bottom w:val="none" w:sz="0" w:space="0" w:color="auto"/>
            <w:right w:val="none" w:sz="0" w:space="0" w:color="auto"/>
          </w:divBdr>
        </w:div>
        <w:div w:id="1083717189">
          <w:marLeft w:val="533"/>
          <w:marRight w:val="0"/>
          <w:marTop w:val="200"/>
          <w:marBottom w:val="0"/>
          <w:divBdr>
            <w:top w:val="none" w:sz="0" w:space="0" w:color="auto"/>
            <w:left w:val="none" w:sz="0" w:space="0" w:color="auto"/>
            <w:bottom w:val="none" w:sz="0" w:space="0" w:color="auto"/>
            <w:right w:val="none" w:sz="0" w:space="0" w:color="auto"/>
          </w:divBdr>
        </w:div>
        <w:div w:id="1165440733">
          <w:marLeft w:val="533"/>
          <w:marRight w:val="0"/>
          <w:marTop w:val="200"/>
          <w:marBottom w:val="0"/>
          <w:divBdr>
            <w:top w:val="none" w:sz="0" w:space="0" w:color="auto"/>
            <w:left w:val="none" w:sz="0" w:space="0" w:color="auto"/>
            <w:bottom w:val="none" w:sz="0" w:space="0" w:color="auto"/>
            <w:right w:val="none" w:sz="0" w:space="0" w:color="auto"/>
          </w:divBdr>
        </w:div>
        <w:div w:id="1323968138">
          <w:marLeft w:val="533"/>
          <w:marRight w:val="0"/>
          <w:marTop w:val="200"/>
          <w:marBottom w:val="0"/>
          <w:divBdr>
            <w:top w:val="none" w:sz="0" w:space="0" w:color="auto"/>
            <w:left w:val="none" w:sz="0" w:space="0" w:color="auto"/>
            <w:bottom w:val="none" w:sz="0" w:space="0" w:color="auto"/>
            <w:right w:val="none" w:sz="0" w:space="0" w:color="auto"/>
          </w:divBdr>
        </w:div>
        <w:div w:id="1430001113">
          <w:marLeft w:val="533"/>
          <w:marRight w:val="0"/>
          <w:marTop w:val="200"/>
          <w:marBottom w:val="0"/>
          <w:divBdr>
            <w:top w:val="none" w:sz="0" w:space="0" w:color="auto"/>
            <w:left w:val="none" w:sz="0" w:space="0" w:color="auto"/>
            <w:bottom w:val="none" w:sz="0" w:space="0" w:color="auto"/>
            <w:right w:val="none" w:sz="0" w:space="0" w:color="auto"/>
          </w:divBdr>
        </w:div>
      </w:divsChild>
    </w:div>
    <w:div w:id="1532035313">
      <w:bodyDiv w:val="1"/>
      <w:marLeft w:val="0"/>
      <w:marRight w:val="0"/>
      <w:marTop w:val="0"/>
      <w:marBottom w:val="0"/>
      <w:divBdr>
        <w:top w:val="none" w:sz="0" w:space="0" w:color="auto"/>
        <w:left w:val="none" w:sz="0" w:space="0" w:color="auto"/>
        <w:bottom w:val="none" w:sz="0" w:space="0" w:color="auto"/>
        <w:right w:val="none" w:sz="0" w:space="0" w:color="auto"/>
      </w:divBdr>
    </w:div>
    <w:div w:id="1545363473">
      <w:bodyDiv w:val="1"/>
      <w:marLeft w:val="0"/>
      <w:marRight w:val="0"/>
      <w:marTop w:val="0"/>
      <w:marBottom w:val="0"/>
      <w:divBdr>
        <w:top w:val="none" w:sz="0" w:space="0" w:color="auto"/>
        <w:left w:val="none" w:sz="0" w:space="0" w:color="auto"/>
        <w:bottom w:val="none" w:sz="0" w:space="0" w:color="auto"/>
        <w:right w:val="none" w:sz="0" w:space="0" w:color="auto"/>
      </w:divBdr>
    </w:div>
    <w:div w:id="1556812486">
      <w:bodyDiv w:val="1"/>
      <w:marLeft w:val="0"/>
      <w:marRight w:val="0"/>
      <w:marTop w:val="0"/>
      <w:marBottom w:val="0"/>
      <w:divBdr>
        <w:top w:val="none" w:sz="0" w:space="0" w:color="auto"/>
        <w:left w:val="none" w:sz="0" w:space="0" w:color="auto"/>
        <w:bottom w:val="none" w:sz="0" w:space="0" w:color="auto"/>
        <w:right w:val="none" w:sz="0" w:space="0" w:color="auto"/>
      </w:divBdr>
    </w:div>
    <w:div w:id="1562252062">
      <w:bodyDiv w:val="1"/>
      <w:marLeft w:val="0"/>
      <w:marRight w:val="0"/>
      <w:marTop w:val="0"/>
      <w:marBottom w:val="0"/>
      <w:divBdr>
        <w:top w:val="none" w:sz="0" w:space="0" w:color="auto"/>
        <w:left w:val="none" w:sz="0" w:space="0" w:color="auto"/>
        <w:bottom w:val="none" w:sz="0" w:space="0" w:color="auto"/>
        <w:right w:val="none" w:sz="0" w:space="0" w:color="auto"/>
      </w:divBdr>
    </w:div>
    <w:div w:id="1564411511">
      <w:bodyDiv w:val="1"/>
      <w:marLeft w:val="0"/>
      <w:marRight w:val="0"/>
      <w:marTop w:val="0"/>
      <w:marBottom w:val="0"/>
      <w:divBdr>
        <w:top w:val="none" w:sz="0" w:space="0" w:color="auto"/>
        <w:left w:val="none" w:sz="0" w:space="0" w:color="auto"/>
        <w:bottom w:val="none" w:sz="0" w:space="0" w:color="auto"/>
        <w:right w:val="none" w:sz="0" w:space="0" w:color="auto"/>
      </w:divBdr>
    </w:div>
    <w:div w:id="1571882628">
      <w:bodyDiv w:val="1"/>
      <w:marLeft w:val="0"/>
      <w:marRight w:val="0"/>
      <w:marTop w:val="0"/>
      <w:marBottom w:val="0"/>
      <w:divBdr>
        <w:top w:val="none" w:sz="0" w:space="0" w:color="auto"/>
        <w:left w:val="none" w:sz="0" w:space="0" w:color="auto"/>
        <w:bottom w:val="none" w:sz="0" w:space="0" w:color="auto"/>
        <w:right w:val="none" w:sz="0" w:space="0" w:color="auto"/>
      </w:divBdr>
    </w:div>
    <w:div w:id="1578903929">
      <w:bodyDiv w:val="1"/>
      <w:marLeft w:val="0"/>
      <w:marRight w:val="0"/>
      <w:marTop w:val="0"/>
      <w:marBottom w:val="0"/>
      <w:divBdr>
        <w:top w:val="none" w:sz="0" w:space="0" w:color="auto"/>
        <w:left w:val="none" w:sz="0" w:space="0" w:color="auto"/>
        <w:bottom w:val="none" w:sz="0" w:space="0" w:color="auto"/>
        <w:right w:val="none" w:sz="0" w:space="0" w:color="auto"/>
      </w:divBdr>
    </w:div>
    <w:div w:id="1597833818">
      <w:bodyDiv w:val="1"/>
      <w:marLeft w:val="0"/>
      <w:marRight w:val="0"/>
      <w:marTop w:val="0"/>
      <w:marBottom w:val="0"/>
      <w:divBdr>
        <w:top w:val="none" w:sz="0" w:space="0" w:color="auto"/>
        <w:left w:val="none" w:sz="0" w:space="0" w:color="auto"/>
        <w:bottom w:val="none" w:sz="0" w:space="0" w:color="auto"/>
        <w:right w:val="none" w:sz="0" w:space="0" w:color="auto"/>
      </w:divBdr>
    </w:div>
    <w:div w:id="1619877192">
      <w:bodyDiv w:val="1"/>
      <w:marLeft w:val="0"/>
      <w:marRight w:val="0"/>
      <w:marTop w:val="0"/>
      <w:marBottom w:val="0"/>
      <w:divBdr>
        <w:top w:val="none" w:sz="0" w:space="0" w:color="auto"/>
        <w:left w:val="none" w:sz="0" w:space="0" w:color="auto"/>
        <w:bottom w:val="none" w:sz="0" w:space="0" w:color="auto"/>
        <w:right w:val="none" w:sz="0" w:space="0" w:color="auto"/>
      </w:divBdr>
    </w:div>
    <w:div w:id="1620449561">
      <w:bodyDiv w:val="1"/>
      <w:marLeft w:val="0"/>
      <w:marRight w:val="0"/>
      <w:marTop w:val="0"/>
      <w:marBottom w:val="0"/>
      <w:divBdr>
        <w:top w:val="none" w:sz="0" w:space="0" w:color="auto"/>
        <w:left w:val="none" w:sz="0" w:space="0" w:color="auto"/>
        <w:bottom w:val="none" w:sz="0" w:space="0" w:color="auto"/>
        <w:right w:val="none" w:sz="0" w:space="0" w:color="auto"/>
      </w:divBdr>
    </w:div>
    <w:div w:id="1635408457">
      <w:bodyDiv w:val="1"/>
      <w:marLeft w:val="0"/>
      <w:marRight w:val="0"/>
      <w:marTop w:val="0"/>
      <w:marBottom w:val="0"/>
      <w:divBdr>
        <w:top w:val="none" w:sz="0" w:space="0" w:color="auto"/>
        <w:left w:val="none" w:sz="0" w:space="0" w:color="auto"/>
        <w:bottom w:val="none" w:sz="0" w:space="0" w:color="auto"/>
        <w:right w:val="none" w:sz="0" w:space="0" w:color="auto"/>
      </w:divBdr>
    </w:div>
    <w:div w:id="1636447958">
      <w:bodyDiv w:val="1"/>
      <w:marLeft w:val="0"/>
      <w:marRight w:val="0"/>
      <w:marTop w:val="0"/>
      <w:marBottom w:val="0"/>
      <w:divBdr>
        <w:top w:val="none" w:sz="0" w:space="0" w:color="auto"/>
        <w:left w:val="none" w:sz="0" w:space="0" w:color="auto"/>
        <w:bottom w:val="none" w:sz="0" w:space="0" w:color="auto"/>
        <w:right w:val="none" w:sz="0" w:space="0" w:color="auto"/>
      </w:divBdr>
    </w:div>
    <w:div w:id="1749496853">
      <w:bodyDiv w:val="1"/>
      <w:marLeft w:val="0"/>
      <w:marRight w:val="0"/>
      <w:marTop w:val="0"/>
      <w:marBottom w:val="0"/>
      <w:divBdr>
        <w:top w:val="none" w:sz="0" w:space="0" w:color="auto"/>
        <w:left w:val="none" w:sz="0" w:space="0" w:color="auto"/>
        <w:bottom w:val="none" w:sz="0" w:space="0" w:color="auto"/>
        <w:right w:val="none" w:sz="0" w:space="0" w:color="auto"/>
      </w:divBdr>
    </w:div>
    <w:div w:id="1758670446">
      <w:bodyDiv w:val="1"/>
      <w:marLeft w:val="0"/>
      <w:marRight w:val="0"/>
      <w:marTop w:val="0"/>
      <w:marBottom w:val="0"/>
      <w:divBdr>
        <w:top w:val="none" w:sz="0" w:space="0" w:color="auto"/>
        <w:left w:val="none" w:sz="0" w:space="0" w:color="auto"/>
        <w:bottom w:val="none" w:sz="0" w:space="0" w:color="auto"/>
        <w:right w:val="none" w:sz="0" w:space="0" w:color="auto"/>
      </w:divBdr>
    </w:div>
    <w:div w:id="1779593946">
      <w:bodyDiv w:val="1"/>
      <w:marLeft w:val="0"/>
      <w:marRight w:val="0"/>
      <w:marTop w:val="0"/>
      <w:marBottom w:val="0"/>
      <w:divBdr>
        <w:top w:val="none" w:sz="0" w:space="0" w:color="auto"/>
        <w:left w:val="none" w:sz="0" w:space="0" w:color="auto"/>
        <w:bottom w:val="none" w:sz="0" w:space="0" w:color="auto"/>
        <w:right w:val="none" w:sz="0" w:space="0" w:color="auto"/>
      </w:divBdr>
    </w:div>
    <w:div w:id="1789926977">
      <w:bodyDiv w:val="1"/>
      <w:marLeft w:val="0"/>
      <w:marRight w:val="0"/>
      <w:marTop w:val="0"/>
      <w:marBottom w:val="0"/>
      <w:divBdr>
        <w:top w:val="none" w:sz="0" w:space="0" w:color="auto"/>
        <w:left w:val="none" w:sz="0" w:space="0" w:color="auto"/>
        <w:bottom w:val="none" w:sz="0" w:space="0" w:color="auto"/>
        <w:right w:val="none" w:sz="0" w:space="0" w:color="auto"/>
      </w:divBdr>
    </w:div>
    <w:div w:id="1822236751">
      <w:bodyDiv w:val="1"/>
      <w:marLeft w:val="0"/>
      <w:marRight w:val="0"/>
      <w:marTop w:val="0"/>
      <w:marBottom w:val="0"/>
      <w:divBdr>
        <w:top w:val="none" w:sz="0" w:space="0" w:color="auto"/>
        <w:left w:val="none" w:sz="0" w:space="0" w:color="auto"/>
        <w:bottom w:val="none" w:sz="0" w:space="0" w:color="auto"/>
        <w:right w:val="none" w:sz="0" w:space="0" w:color="auto"/>
      </w:divBdr>
    </w:div>
    <w:div w:id="1883053748">
      <w:bodyDiv w:val="1"/>
      <w:marLeft w:val="0"/>
      <w:marRight w:val="0"/>
      <w:marTop w:val="0"/>
      <w:marBottom w:val="0"/>
      <w:divBdr>
        <w:top w:val="none" w:sz="0" w:space="0" w:color="auto"/>
        <w:left w:val="none" w:sz="0" w:space="0" w:color="auto"/>
        <w:bottom w:val="none" w:sz="0" w:space="0" w:color="auto"/>
        <w:right w:val="none" w:sz="0" w:space="0" w:color="auto"/>
      </w:divBdr>
    </w:div>
    <w:div w:id="1888948146">
      <w:bodyDiv w:val="1"/>
      <w:marLeft w:val="0"/>
      <w:marRight w:val="0"/>
      <w:marTop w:val="0"/>
      <w:marBottom w:val="0"/>
      <w:divBdr>
        <w:top w:val="none" w:sz="0" w:space="0" w:color="auto"/>
        <w:left w:val="none" w:sz="0" w:space="0" w:color="auto"/>
        <w:bottom w:val="none" w:sz="0" w:space="0" w:color="auto"/>
        <w:right w:val="none" w:sz="0" w:space="0" w:color="auto"/>
      </w:divBdr>
    </w:div>
    <w:div w:id="1900238009">
      <w:bodyDiv w:val="1"/>
      <w:marLeft w:val="0"/>
      <w:marRight w:val="0"/>
      <w:marTop w:val="0"/>
      <w:marBottom w:val="0"/>
      <w:divBdr>
        <w:top w:val="none" w:sz="0" w:space="0" w:color="auto"/>
        <w:left w:val="none" w:sz="0" w:space="0" w:color="auto"/>
        <w:bottom w:val="none" w:sz="0" w:space="0" w:color="auto"/>
        <w:right w:val="none" w:sz="0" w:space="0" w:color="auto"/>
      </w:divBdr>
    </w:div>
    <w:div w:id="1923248255">
      <w:bodyDiv w:val="1"/>
      <w:marLeft w:val="0"/>
      <w:marRight w:val="0"/>
      <w:marTop w:val="0"/>
      <w:marBottom w:val="0"/>
      <w:divBdr>
        <w:top w:val="none" w:sz="0" w:space="0" w:color="auto"/>
        <w:left w:val="none" w:sz="0" w:space="0" w:color="auto"/>
        <w:bottom w:val="none" w:sz="0" w:space="0" w:color="auto"/>
        <w:right w:val="none" w:sz="0" w:space="0" w:color="auto"/>
      </w:divBdr>
    </w:div>
    <w:div w:id="1928727044">
      <w:bodyDiv w:val="1"/>
      <w:marLeft w:val="0"/>
      <w:marRight w:val="0"/>
      <w:marTop w:val="0"/>
      <w:marBottom w:val="0"/>
      <w:divBdr>
        <w:top w:val="none" w:sz="0" w:space="0" w:color="auto"/>
        <w:left w:val="none" w:sz="0" w:space="0" w:color="auto"/>
        <w:bottom w:val="none" w:sz="0" w:space="0" w:color="auto"/>
        <w:right w:val="none" w:sz="0" w:space="0" w:color="auto"/>
      </w:divBdr>
    </w:div>
    <w:div w:id="1948654694">
      <w:bodyDiv w:val="1"/>
      <w:marLeft w:val="0"/>
      <w:marRight w:val="0"/>
      <w:marTop w:val="0"/>
      <w:marBottom w:val="0"/>
      <w:divBdr>
        <w:top w:val="none" w:sz="0" w:space="0" w:color="auto"/>
        <w:left w:val="none" w:sz="0" w:space="0" w:color="auto"/>
        <w:bottom w:val="none" w:sz="0" w:space="0" w:color="auto"/>
        <w:right w:val="none" w:sz="0" w:space="0" w:color="auto"/>
      </w:divBdr>
    </w:div>
    <w:div w:id="1949072078">
      <w:bodyDiv w:val="1"/>
      <w:marLeft w:val="0"/>
      <w:marRight w:val="0"/>
      <w:marTop w:val="0"/>
      <w:marBottom w:val="0"/>
      <w:divBdr>
        <w:top w:val="none" w:sz="0" w:space="0" w:color="auto"/>
        <w:left w:val="none" w:sz="0" w:space="0" w:color="auto"/>
        <w:bottom w:val="none" w:sz="0" w:space="0" w:color="auto"/>
        <w:right w:val="none" w:sz="0" w:space="0" w:color="auto"/>
      </w:divBdr>
    </w:div>
    <w:div w:id="1960869392">
      <w:bodyDiv w:val="1"/>
      <w:marLeft w:val="0"/>
      <w:marRight w:val="0"/>
      <w:marTop w:val="0"/>
      <w:marBottom w:val="0"/>
      <w:divBdr>
        <w:top w:val="none" w:sz="0" w:space="0" w:color="auto"/>
        <w:left w:val="none" w:sz="0" w:space="0" w:color="auto"/>
        <w:bottom w:val="none" w:sz="0" w:space="0" w:color="auto"/>
        <w:right w:val="none" w:sz="0" w:space="0" w:color="auto"/>
      </w:divBdr>
    </w:div>
    <w:div w:id="1970625941">
      <w:bodyDiv w:val="1"/>
      <w:marLeft w:val="0"/>
      <w:marRight w:val="0"/>
      <w:marTop w:val="0"/>
      <w:marBottom w:val="0"/>
      <w:divBdr>
        <w:top w:val="none" w:sz="0" w:space="0" w:color="auto"/>
        <w:left w:val="none" w:sz="0" w:space="0" w:color="auto"/>
        <w:bottom w:val="none" w:sz="0" w:space="0" w:color="auto"/>
        <w:right w:val="none" w:sz="0" w:space="0" w:color="auto"/>
      </w:divBdr>
    </w:div>
    <w:div w:id="1990935896">
      <w:bodyDiv w:val="1"/>
      <w:marLeft w:val="0"/>
      <w:marRight w:val="0"/>
      <w:marTop w:val="0"/>
      <w:marBottom w:val="0"/>
      <w:divBdr>
        <w:top w:val="none" w:sz="0" w:space="0" w:color="auto"/>
        <w:left w:val="none" w:sz="0" w:space="0" w:color="auto"/>
        <w:bottom w:val="none" w:sz="0" w:space="0" w:color="auto"/>
        <w:right w:val="none" w:sz="0" w:space="0" w:color="auto"/>
      </w:divBdr>
    </w:div>
    <w:div w:id="2006518143">
      <w:bodyDiv w:val="1"/>
      <w:marLeft w:val="0"/>
      <w:marRight w:val="0"/>
      <w:marTop w:val="0"/>
      <w:marBottom w:val="0"/>
      <w:divBdr>
        <w:top w:val="none" w:sz="0" w:space="0" w:color="auto"/>
        <w:left w:val="none" w:sz="0" w:space="0" w:color="auto"/>
        <w:bottom w:val="none" w:sz="0" w:space="0" w:color="auto"/>
        <w:right w:val="none" w:sz="0" w:space="0" w:color="auto"/>
      </w:divBdr>
    </w:div>
    <w:div w:id="2012440615">
      <w:bodyDiv w:val="1"/>
      <w:marLeft w:val="0"/>
      <w:marRight w:val="0"/>
      <w:marTop w:val="0"/>
      <w:marBottom w:val="0"/>
      <w:divBdr>
        <w:top w:val="none" w:sz="0" w:space="0" w:color="auto"/>
        <w:left w:val="none" w:sz="0" w:space="0" w:color="auto"/>
        <w:bottom w:val="none" w:sz="0" w:space="0" w:color="auto"/>
        <w:right w:val="none" w:sz="0" w:space="0" w:color="auto"/>
      </w:divBdr>
    </w:div>
    <w:div w:id="2082753254">
      <w:bodyDiv w:val="1"/>
      <w:marLeft w:val="0"/>
      <w:marRight w:val="0"/>
      <w:marTop w:val="0"/>
      <w:marBottom w:val="0"/>
      <w:divBdr>
        <w:top w:val="none" w:sz="0" w:space="0" w:color="auto"/>
        <w:left w:val="none" w:sz="0" w:space="0" w:color="auto"/>
        <w:bottom w:val="none" w:sz="0" w:space="0" w:color="auto"/>
        <w:right w:val="none" w:sz="0" w:space="0" w:color="auto"/>
      </w:divBdr>
    </w:div>
    <w:div w:id="2087149248">
      <w:bodyDiv w:val="1"/>
      <w:marLeft w:val="0"/>
      <w:marRight w:val="0"/>
      <w:marTop w:val="0"/>
      <w:marBottom w:val="0"/>
      <w:divBdr>
        <w:top w:val="none" w:sz="0" w:space="0" w:color="auto"/>
        <w:left w:val="none" w:sz="0" w:space="0" w:color="auto"/>
        <w:bottom w:val="none" w:sz="0" w:space="0" w:color="auto"/>
        <w:right w:val="none" w:sz="0" w:space="0" w:color="auto"/>
      </w:divBdr>
    </w:div>
    <w:div w:id="2088845015">
      <w:bodyDiv w:val="1"/>
      <w:marLeft w:val="0"/>
      <w:marRight w:val="0"/>
      <w:marTop w:val="0"/>
      <w:marBottom w:val="0"/>
      <w:divBdr>
        <w:top w:val="none" w:sz="0" w:space="0" w:color="auto"/>
        <w:left w:val="none" w:sz="0" w:space="0" w:color="auto"/>
        <w:bottom w:val="none" w:sz="0" w:space="0" w:color="auto"/>
        <w:right w:val="none" w:sz="0" w:space="0" w:color="auto"/>
      </w:divBdr>
    </w:div>
    <w:div w:id="2108378975">
      <w:bodyDiv w:val="1"/>
      <w:marLeft w:val="0"/>
      <w:marRight w:val="0"/>
      <w:marTop w:val="0"/>
      <w:marBottom w:val="0"/>
      <w:divBdr>
        <w:top w:val="none" w:sz="0" w:space="0" w:color="auto"/>
        <w:left w:val="none" w:sz="0" w:space="0" w:color="auto"/>
        <w:bottom w:val="none" w:sz="0" w:space="0" w:color="auto"/>
        <w:right w:val="none" w:sz="0" w:space="0" w:color="auto"/>
      </w:divBdr>
    </w:div>
    <w:div w:id="214030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chart" Target="charts/chart7.xm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header" Target="header5.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de.ca.gov/ta/tg/ep/" TargetMode="External"/><Relationship Id="rId25" Type="http://schemas.openxmlformats.org/officeDocument/2006/relationships/chart" Target="charts/chart6.xml"/><Relationship Id="rId33" Type="http://schemas.openxmlformats.org/officeDocument/2006/relationships/header" Target="header4.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1.xml"/><Relationship Id="rId29" Type="http://schemas.openxmlformats.org/officeDocument/2006/relationships/chart" Target="charts/chart10.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5.xml"/><Relationship Id="rId32" Type="http://schemas.openxmlformats.org/officeDocument/2006/relationships/hyperlink" Target="http://pareonline.net/getvn.asp?v=9&amp;n=5" TargetMode="External"/><Relationship Id="rId37" Type="http://schemas.openxmlformats.org/officeDocument/2006/relationships/header" Target="header6.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www.cde.ca.gov/ta/tg/ep/elpacgpld.asp" TargetMode="External"/><Relationship Id="rId31" Type="http://schemas.openxmlformats.org/officeDocument/2006/relationships/hyperlink" Target="http://www.cde.ca.gov/ta/tg/ep/elpacgpld.as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hyperlink" Target="http://www.cde.ca.gov/sp/el/er/documents/eldstndspublication14.pdf" TargetMode="External"/><Relationship Id="rId35" Type="http://schemas.openxmlformats.org/officeDocument/2006/relationships/footer" Target="footer5.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LAMATI\OneDrive%20-%20Educational%20Testing%20Service\ELPAC\std_settING\ROUND2\DOCS\ELA%20levels%20within%20ELPAC%20levels%20plots_round2result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baron\AppData\Local\Microsoft\Windows\INetCache\Content.Outlook\L4IQZSS4\ELA%20levels%20within%20ELPAC%20levels%20plots_round2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baron\AppData\Local\Microsoft\Windows\INetCache\Content.Outlook\L4IQZSS4\ELA%20levels%20within%20ELPAC%20levels%20plots_round2resul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baron\AppData\Local\Microsoft\Windows\INetCache\Content.Outlook\L4IQZSS4\ELA%20levels%20within%20ELPAC%20levels%20plots_round2resul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pbaron\AppData\Local\Microsoft\Windows\INetCache\Content.Outlook\L4IQZSS4\ELA%20levels%20within%20ELPAC%20levels%20plots_round2resul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pbaron\AppData\Local\Microsoft\Windows\INetCache\Content.Outlook\L4IQZSS4\ELA%20levels%20within%20ELPAC%20levels%20plots_round2result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pbaron\AppData\Local\Microsoft\Windows\INetCache\Content.Outlook\L4IQZSS4\ELA%20levels%20within%20ELPAC%20levels%20plots_round2result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Projected 2016–17 Student Performance Based on Round 2 Panel Recommendations for EL and EO Students: Kindergarten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6644308350345098E-2"/>
          <c:y val="0.13791919191919191"/>
          <c:w val="0.91866433362496358"/>
          <c:h val="0.7629426548954108"/>
        </c:manualLayout>
      </c:layout>
      <c:barChart>
        <c:barDir val="col"/>
        <c:grouping val="stacked"/>
        <c:varyColors val="0"/>
        <c:ser>
          <c:idx val="0"/>
          <c:order val="0"/>
          <c:tx>
            <c:strRef>
              <c:f>Sheet1!$B$1</c:f>
              <c:strCache>
                <c:ptCount val="1"/>
                <c:pt idx="0">
                  <c:v>Level 1</c:v>
                </c:pt>
              </c:strCache>
            </c:strRef>
          </c:tx>
          <c:spPr>
            <a:pattFill prst="lgGrid">
              <a:fgClr>
                <a:srgbClr val="00B0F0"/>
              </a:fgClr>
              <a:bgClr>
                <a:schemeClr val="bg1"/>
              </a:bgClr>
            </a:pattFill>
            <a:ln>
              <a:noFill/>
            </a:ln>
            <a:effectLst/>
          </c:spPr>
          <c:invertIfNegative val="0"/>
          <c:dLbls>
            <c:dLbl>
              <c:idx val="0"/>
              <c:layout>
                <c:manualLayout>
                  <c:x val="0.102880658436214"/>
                  <c:y val="2.2222222222222074E-2"/>
                </c:manualLayout>
              </c:layout>
              <c:spPr>
                <a:solidFill>
                  <a:sysClr val="windowText" lastClr="000000"/>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0-D949-4F49-AE05-85FE69AE4218}"/>
                </c:ext>
              </c:extLst>
            </c:dLbl>
            <c:dLbl>
              <c:idx val="1"/>
              <c:layout>
                <c:manualLayout>
                  <c:x val="0.10082304526748971"/>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49-4F49-AE05-85FE69AE4218}"/>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EL </c:v>
                </c:pt>
                <c:pt idx="1">
                  <c:v>EO </c:v>
                </c:pt>
              </c:strCache>
            </c:strRef>
          </c:cat>
          <c:val>
            <c:numRef>
              <c:f>Sheet1!$B$2:$B$3</c:f>
              <c:numCache>
                <c:formatCode>General</c:formatCode>
                <c:ptCount val="2"/>
                <c:pt idx="0">
                  <c:v>10.6</c:v>
                </c:pt>
                <c:pt idx="1">
                  <c:v>4.3</c:v>
                </c:pt>
              </c:numCache>
            </c:numRef>
          </c:val>
          <c:extLst>
            <c:ext xmlns:c16="http://schemas.microsoft.com/office/drawing/2014/chart" uri="{C3380CC4-5D6E-409C-BE32-E72D297353CC}">
              <c16:uniqueId val="{00000002-D949-4F49-AE05-85FE69AE4218}"/>
            </c:ext>
          </c:extLst>
        </c:ser>
        <c:ser>
          <c:idx val="1"/>
          <c:order val="1"/>
          <c:tx>
            <c:strRef>
              <c:f>Sheet1!$C$1</c:f>
              <c:strCache>
                <c:ptCount val="1"/>
                <c:pt idx="0">
                  <c:v>Level 2</c:v>
                </c:pt>
              </c:strCache>
            </c:strRef>
          </c:tx>
          <c:spPr>
            <a:pattFill prst="solidDmnd">
              <a:fgClr>
                <a:srgbClr val="7030A0"/>
              </a:fgClr>
              <a:bgClr>
                <a:schemeClr val="bg1"/>
              </a:bgClr>
            </a:pattFill>
            <a:ln>
              <a:noFill/>
            </a:ln>
            <a:effectLst/>
          </c:spPr>
          <c:invertIfNegative val="0"/>
          <c:dLbls>
            <c:dLbl>
              <c:idx val="0"/>
              <c:layout>
                <c:manualLayout>
                  <c:x val="4.1152263374485219E-3"/>
                  <c:y val="5.65656565656564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49-4F49-AE05-85FE69AE4218}"/>
                </c:ext>
              </c:extLst>
            </c:dLbl>
            <c:dLbl>
              <c:idx val="1"/>
              <c:layout>
                <c:manualLayout>
                  <c:x val="4.11522633744856E-3"/>
                  <c:y val="2.0202020202020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49-4F49-AE05-85FE69AE4218}"/>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EL </c:v>
                </c:pt>
                <c:pt idx="1">
                  <c:v>EO </c:v>
                </c:pt>
              </c:strCache>
            </c:strRef>
          </c:cat>
          <c:val>
            <c:numRef>
              <c:f>Sheet1!$C$2:$C$3</c:f>
              <c:numCache>
                <c:formatCode>General</c:formatCode>
                <c:ptCount val="2"/>
                <c:pt idx="0">
                  <c:v>20.399999999999999</c:v>
                </c:pt>
                <c:pt idx="1">
                  <c:v>11.3</c:v>
                </c:pt>
              </c:numCache>
            </c:numRef>
          </c:val>
          <c:extLst>
            <c:ext xmlns:c16="http://schemas.microsoft.com/office/drawing/2014/chart" uri="{C3380CC4-5D6E-409C-BE32-E72D297353CC}">
              <c16:uniqueId val="{00000005-D949-4F49-AE05-85FE69AE4218}"/>
            </c:ext>
          </c:extLst>
        </c:ser>
        <c:ser>
          <c:idx val="2"/>
          <c:order val="2"/>
          <c:tx>
            <c:strRef>
              <c:f>Sheet1!$D$1</c:f>
              <c:strCache>
                <c:ptCount val="1"/>
                <c:pt idx="0">
                  <c:v>Level 3</c:v>
                </c:pt>
              </c:strCache>
            </c:strRef>
          </c:tx>
          <c:spPr>
            <a:pattFill prst="diagBrick">
              <a:fgClr>
                <a:srgbClr val="00B050"/>
              </a:fgClr>
              <a:bgClr>
                <a:schemeClr val="bg1"/>
              </a:bgClr>
            </a:pattFill>
            <a:ln>
              <a:noFill/>
            </a:ln>
            <a:effectLst/>
          </c:spPr>
          <c:invertIfNegative val="0"/>
          <c:dLbls>
            <c:dLbl>
              <c:idx val="0"/>
              <c:layout>
                <c:manualLayout>
                  <c:x val="-8.6419753086419748E-2"/>
                  <c:y val="0.111111111111110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49-4F49-AE05-85FE69AE4218}"/>
                </c:ext>
              </c:extLst>
            </c:dLbl>
            <c:dLbl>
              <c:idx val="1"/>
              <c:layout>
                <c:manualLayout>
                  <c:x val="-9.6707818930041073E-2"/>
                  <c:y val="9.696969696969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949-4F49-AE05-85FE69AE4218}"/>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EL </c:v>
                </c:pt>
                <c:pt idx="1">
                  <c:v>EO </c:v>
                </c:pt>
              </c:strCache>
            </c:strRef>
          </c:cat>
          <c:val>
            <c:numRef>
              <c:f>Sheet1!$D$2:$D$3</c:f>
              <c:numCache>
                <c:formatCode>General</c:formatCode>
                <c:ptCount val="2"/>
                <c:pt idx="0">
                  <c:v>35.799999999999997</c:v>
                </c:pt>
                <c:pt idx="1">
                  <c:v>31.1</c:v>
                </c:pt>
              </c:numCache>
            </c:numRef>
          </c:val>
          <c:extLst>
            <c:ext xmlns:c16="http://schemas.microsoft.com/office/drawing/2014/chart" uri="{C3380CC4-5D6E-409C-BE32-E72D297353CC}">
              <c16:uniqueId val="{00000008-D949-4F49-AE05-85FE69AE4218}"/>
            </c:ext>
          </c:extLst>
        </c:ser>
        <c:ser>
          <c:idx val="3"/>
          <c:order val="3"/>
          <c:tx>
            <c:strRef>
              <c:f>Sheet1!$E$1</c:f>
              <c:strCache>
                <c:ptCount val="1"/>
                <c:pt idx="0">
                  <c:v>Level 4</c:v>
                </c:pt>
              </c:strCache>
            </c:strRef>
          </c:tx>
          <c:spPr>
            <a:pattFill prst="wdDnDiag">
              <a:fgClr>
                <a:srgbClr val="FF0000"/>
              </a:fgClr>
              <a:bgClr>
                <a:schemeClr val="bg1"/>
              </a:bgClr>
            </a:pattFill>
            <a:ln>
              <a:noFill/>
            </a:ln>
            <a:effectLst/>
          </c:spPr>
          <c:invertIfNegative val="0"/>
          <c:dLbls>
            <c:dLbl>
              <c:idx val="0"/>
              <c:layout>
                <c:manualLayout>
                  <c:x val="8.2304526748971152E-2"/>
                  <c:y val="-0.10909090909090909"/>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949-4F49-AE05-85FE69AE4218}"/>
                </c:ext>
              </c:extLst>
            </c:dLbl>
            <c:dLbl>
              <c:idx val="1"/>
              <c:layout>
                <c:manualLayout>
                  <c:x val="7.407407407407407E-2"/>
                  <c:y val="-0.18181818181818182"/>
                </c:manualLayout>
              </c:layou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949-4F49-AE05-85FE69AE4218}"/>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1"/>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EL </c:v>
                </c:pt>
                <c:pt idx="1">
                  <c:v>EO </c:v>
                </c:pt>
              </c:strCache>
            </c:strRef>
          </c:cat>
          <c:val>
            <c:numRef>
              <c:f>Sheet1!$E$2:$E$3</c:f>
              <c:numCache>
                <c:formatCode>General</c:formatCode>
                <c:ptCount val="2"/>
                <c:pt idx="0">
                  <c:v>33.200000000000003</c:v>
                </c:pt>
                <c:pt idx="1">
                  <c:v>53.3</c:v>
                </c:pt>
              </c:numCache>
            </c:numRef>
          </c:val>
          <c:extLst>
            <c:ext xmlns:c16="http://schemas.microsoft.com/office/drawing/2014/chart" uri="{C3380CC4-5D6E-409C-BE32-E72D297353CC}">
              <c16:uniqueId val="{0000000B-D949-4F49-AE05-85FE69AE4218}"/>
            </c:ext>
          </c:extLst>
        </c:ser>
        <c:dLbls>
          <c:showLegendKey val="0"/>
          <c:showVal val="0"/>
          <c:showCatName val="0"/>
          <c:showSerName val="0"/>
          <c:showPercent val="0"/>
          <c:showBubbleSize val="0"/>
        </c:dLbls>
        <c:gapWidth val="150"/>
        <c:overlap val="100"/>
        <c:axId val="740728616"/>
        <c:axId val="740727832"/>
      </c:barChart>
      <c:catAx>
        <c:axId val="740728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40727832"/>
        <c:crosses val="autoZero"/>
        <c:auto val="1"/>
        <c:lblAlgn val="ctr"/>
        <c:lblOffset val="100"/>
        <c:noMultiLvlLbl val="0"/>
      </c:catAx>
      <c:valAx>
        <c:axId val="74072783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40728616"/>
        <c:crosses val="autoZero"/>
        <c:crossBetween val="between"/>
      </c:valAx>
      <c:spPr>
        <a:noFill/>
        <a:ln>
          <a:noFill/>
        </a:ln>
        <a:effectLst/>
      </c:spPr>
    </c:plotArea>
    <c:legend>
      <c:legendPos val="b"/>
      <c:layout>
        <c:manualLayout>
          <c:xMode val="edge"/>
          <c:yMode val="edge"/>
          <c:x val="0.27811096529600471"/>
          <c:y val="0.93713324738331927"/>
          <c:w val="0.44609288422280546"/>
          <c:h val="6.2866752616680691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ELA Levels Within ELPAC Levels—Grade 11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Grade11!$A$3</c:f>
              <c:strCache>
                <c:ptCount val="1"/>
                <c:pt idx="0">
                  <c:v>ELA Level 1</c:v>
                </c:pt>
              </c:strCache>
            </c:strRef>
          </c:tx>
          <c:spPr>
            <a:pattFill prst="lgGrid">
              <a:fgClr>
                <a:srgbClr val="00B0F0"/>
              </a:fgClr>
              <a:bgClr>
                <a:schemeClr val="bg1"/>
              </a:bgClr>
            </a:pattFill>
            <a:ln>
              <a:noFill/>
            </a:ln>
            <a:effectLst/>
          </c:spPr>
          <c:invertIfNegative val="0"/>
          <c:dLbls>
            <c:dLbl>
              <c:idx val="0"/>
              <c:layout>
                <c:manualLayout>
                  <c:x val="5.9765208110992528E-2"/>
                  <c:y val="0.365967365967365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20-4173-98E2-233C83438C4C}"/>
                </c:ext>
              </c:extLst>
            </c:dLbl>
            <c:dLbl>
              <c:idx val="1"/>
              <c:layout>
                <c:manualLayout>
                  <c:x val="5.9765208110992452E-2"/>
                  <c:y val="0.300699300699300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20-4173-98E2-233C83438C4C}"/>
                </c:ext>
              </c:extLst>
            </c:dLbl>
            <c:dLbl>
              <c:idx val="2"/>
              <c:layout>
                <c:manualLayout>
                  <c:x val="5.9765208110992604E-2"/>
                  <c:y val="0.202797202797202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20-4173-98E2-233C83438C4C}"/>
                </c:ext>
              </c:extLst>
            </c:dLbl>
            <c:dLbl>
              <c:idx val="3"/>
              <c:layout>
                <c:manualLayout>
                  <c:x val="5.9765208110992375E-2"/>
                  <c:y val="7.45920745920745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20-4173-98E2-233C83438C4C}"/>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Grade11!$B$1:$E$1</c:f>
              <c:strCache>
                <c:ptCount val="4"/>
                <c:pt idx="0">
                  <c:v>ELPAC1</c:v>
                </c:pt>
                <c:pt idx="1">
                  <c:v>ELPAC2</c:v>
                </c:pt>
                <c:pt idx="2">
                  <c:v>ELPAC3</c:v>
                </c:pt>
                <c:pt idx="3">
                  <c:v>ELPAC4</c:v>
                </c:pt>
              </c:strCache>
            </c:strRef>
          </c:cat>
          <c:val>
            <c:numRef>
              <c:f>Grade11!$B$3:$E$3</c:f>
              <c:numCache>
                <c:formatCode>General</c:formatCode>
                <c:ptCount val="4"/>
                <c:pt idx="0">
                  <c:v>96.44</c:v>
                </c:pt>
                <c:pt idx="1">
                  <c:v>80.03</c:v>
                </c:pt>
                <c:pt idx="2">
                  <c:v>55.67</c:v>
                </c:pt>
                <c:pt idx="3">
                  <c:v>24.16</c:v>
                </c:pt>
              </c:numCache>
            </c:numRef>
          </c:val>
          <c:extLst>
            <c:ext xmlns:c16="http://schemas.microsoft.com/office/drawing/2014/chart" uri="{C3380CC4-5D6E-409C-BE32-E72D297353CC}">
              <c16:uniqueId val="{00000004-7B20-4173-98E2-233C83438C4C}"/>
            </c:ext>
          </c:extLst>
        </c:ser>
        <c:ser>
          <c:idx val="2"/>
          <c:order val="1"/>
          <c:tx>
            <c:strRef>
              <c:f>Grade11!$A$4</c:f>
              <c:strCache>
                <c:ptCount val="1"/>
                <c:pt idx="0">
                  <c:v>ELA Level 2</c:v>
                </c:pt>
              </c:strCache>
            </c:strRef>
          </c:tx>
          <c:spPr>
            <a:pattFill prst="solidDmnd">
              <a:fgClr>
                <a:srgbClr val="7030A0"/>
              </a:fgClr>
              <a:bgClr>
                <a:schemeClr val="bg1"/>
              </a:bgClr>
            </a:pattFill>
            <a:ln>
              <a:noFill/>
            </a:ln>
            <a:effectLst/>
          </c:spPr>
          <c:invertIfNegative val="0"/>
          <c:dLbls>
            <c:dLbl>
              <c:idx val="1"/>
              <c:layout>
                <c:manualLayout>
                  <c:x val="0"/>
                  <c:y val="4.6620046620046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20-4173-98E2-233C83438C4C}"/>
                </c:ext>
              </c:extLst>
            </c:dLbl>
            <c:dLbl>
              <c:idx val="2"/>
              <c:layout>
                <c:manualLayout>
                  <c:x val="-7.8263058900955343E-17"/>
                  <c:y val="0.111888111888111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20-4173-98E2-233C83438C4C}"/>
                </c:ext>
              </c:extLst>
            </c:dLbl>
            <c:dLbl>
              <c:idx val="3"/>
              <c:layout>
                <c:manualLayout>
                  <c:x val="2.1344717182497333E-3"/>
                  <c:y val="0.135198135198135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20-4173-98E2-233C83438C4C}"/>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Grade11!$B$1:$E$1</c:f>
              <c:strCache>
                <c:ptCount val="4"/>
                <c:pt idx="0">
                  <c:v>ELPAC1</c:v>
                </c:pt>
                <c:pt idx="1">
                  <c:v>ELPAC2</c:v>
                </c:pt>
                <c:pt idx="2">
                  <c:v>ELPAC3</c:v>
                </c:pt>
                <c:pt idx="3">
                  <c:v>ELPAC4</c:v>
                </c:pt>
              </c:strCache>
            </c:strRef>
          </c:cat>
          <c:val>
            <c:numRef>
              <c:f>Grade11!$B$4:$E$4</c:f>
              <c:numCache>
                <c:formatCode>General</c:formatCode>
                <c:ptCount val="4"/>
                <c:pt idx="0">
                  <c:v>3.56</c:v>
                </c:pt>
                <c:pt idx="1">
                  <c:v>19.29</c:v>
                </c:pt>
                <c:pt idx="2">
                  <c:v>35.799999999999997</c:v>
                </c:pt>
                <c:pt idx="3">
                  <c:v>41.34</c:v>
                </c:pt>
              </c:numCache>
            </c:numRef>
          </c:val>
          <c:extLst>
            <c:ext xmlns:c16="http://schemas.microsoft.com/office/drawing/2014/chart" uri="{C3380CC4-5D6E-409C-BE32-E72D297353CC}">
              <c16:uniqueId val="{00000008-7B20-4173-98E2-233C83438C4C}"/>
            </c:ext>
          </c:extLst>
        </c:ser>
        <c:ser>
          <c:idx val="3"/>
          <c:order val="2"/>
          <c:tx>
            <c:strRef>
              <c:f>Grade11!$A$5</c:f>
              <c:strCache>
                <c:ptCount val="1"/>
                <c:pt idx="0">
                  <c:v>ELA Level 3</c:v>
                </c:pt>
              </c:strCache>
            </c:strRef>
          </c:tx>
          <c:spPr>
            <a:pattFill prst="diagBrick">
              <a:fgClr>
                <a:srgbClr val="00B05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7B20-4173-98E2-233C83438C4C}"/>
                </c:ext>
              </c:extLst>
            </c:dLbl>
            <c:dLbl>
              <c:idx val="1"/>
              <c:layout>
                <c:manualLayout>
                  <c:x val="-6.4034151547491994E-2"/>
                  <c:y val="-4.66200466200467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B20-4173-98E2-233C83438C4C}"/>
                </c:ext>
              </c:extLst>
            </c:dLbl>
            <c:dLbl>
              <c:idx val="2"/>
              <c:layout>
                <c:manualLayout>
                  <c:x val="-4.4823906083244394E-2"/>
                  <c:y val="9.32400932400930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B20-4173-98E2-233C83438C4C}"/>
                </c:ext>
              </c:extLst>
            </c:dLbl>
            <c:dLbl>
              <c:idx val="3"/>
              <c:layout>
                <c:manualLayout>
                  <c:x val="-4.4823906083244394E-2"/>
                  <c:y val="9.55710955710955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B20-4173-98E2-233C83438C4C}"/>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Grade11!$B$1:$E$1</c:f>
              <c:strCache>
                <c:ptCount val="4"/>
                <c:pt idx="0">
                  <c:v>ELPAC1</c:v>
                </c:pt>
                <c:pt idx="1">
                  <c:v>ELPAC2</c:v>
                </c:pt>
                <c:pt idx="2">
                  <c:v>ELPAC3</c:v>
                </c:pt>
                <c:pt idx="3">
                  <c:v>ELPAC4</c:v>
                </c:pt>
              </c:strCache>
            </c:strRef>
          </c:cat>
          <c:val>
            <c:numRef>
              <c:f>Grade11!$B$5:$E$5</c:f>
              <c:numCache>
                <c:formatCode>General</c:formatCode>
                <c:ptCount val="4"/>
                <c:pt idx="0">
                  <c:v>0</c:v>
                </c:pt>
                <c:pt idx="1">
                  <c:v>0.68</c:v>
                </c:pt>
                <c:pt idx="2">
                  <c:v>8.43</c:v>
                </c:pt>
                <c:pt idx="3">
                  <c:v>29.47</c:v>
                </c:pt>
              </c:numCache>
            </c:numRef>
          </c:val>
          <c:extLst>
            <c:ext xmlns:c16="http://schemas.microsoft.com/office/drawing/2014/chart" uri="{C3380CC4-5D6E-409C-BE32-E72D297353CC}">
              <c16:uniqueId val="{0000000D-7B20-4173-98E2-233C83438C4C}"/>
            </c:ext>
          </c:extLst>
        </c:ser>
        <c:ser>
          <c:idx val="4"/>
          <c:order val="3"/>
          <c:tx>
            <c:strRef>
              <c:f>Grade11!$A$6</c:f>
              <c:strCache>
                <c:ptCount val="1"/>
                <c:pt idx="0">
                  <c:v>ELA Level 4</c:v>
                </c:pt>
              </c:strCache>
            </c:strRef>
          </c:tx>
          <c:spPr>
            <a:pattFill prst="wdDnDiag">
              <a:fgClr>
                <a:srgbClr val="FF000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E-7B20-4173-98E2-233C83438C4C}"/>
                </c:ext>
              </c:extLst>
            </c:dLbl>
            <c:dLbl>
              <c:idx val="1"/>
              <c:delete val="1"/>
              <c:extLst>
                <c:ext xmlns:c15="http://schemas.microsoft.com/office/drawing/2012/chart" uri="{CE6537A1-D6FC-4f65-9D91-7224C49458BB}"/>
                <c:ext xmlns:c16="http://schemas.microsoft.com/office/drawing/2014/chart" uri="{C3380CC4-5D6E-409C-BE32-E72D297353CC}">
                  <c16:uniqueId val="{0000000F-7B20-4173-98E2-233C83438C4C}"/>
                </c:ext>
              </c:extLst>
            </c:dLbl>
            <c:dLbl>
              <c:idx val="2"/>
              <c:layout>
                <c:manualLayout>
                  <c:x val="7.0437650736560817E-2"/>
                  <c:y val="-9.324009324009324E-3"/>
                </c:manualLayout>
              </c:layout>
              <c:showLegendKey val="0"/>
              <c:showVal val="1"/>
              <c:showCatName val="0"/>
              <c:showSerName val="0"/>
              <c:showPercent val="0"/>
              <c:showBubbleSize val="0"/>
              <c:extLst>
                <c:ext xmlns:c15="http://schemas.microsoft.com/office/drawing/2012/chart" uri="{CE6537A1-D6FC-4f65-9D91-7224C49458BB}">
                  <c15:layout>
                    <c:manualLayout>
                      <c:w val="6.4025243909612672E-2"/>
                      <c:h val="4.8697575390488773E-2"/>
                    </c:manualLayout>
                  </c15:layout>
                </c:ext>
                <c:ext xmlns:c16="http://schemas.microsoft.com/office/drawing/2014/chart" uri="{C3380CC4-5D6E-409C-BE32-E72D297353CC}">
                  <c16:uniqueId val="{00000010-7B20-4173-98E2-233C83438C4C}"/>
                </c:ext>
              </c:extLst>
            </c:dLbl>
            <c:dLbl>
              <c:idx val="3"/>
              <c:layout>
                <c:manualLayout>
                  <c:x val="7.2572038420490773E-2"/>
                  <c:y val="-2.33100233100234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B20-4173-98E2-233C83438C4C}"/>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Grade11!$B$1:$E$1</c:f>
              <c:strCache>
                <c:ptCount val="4"/>
                <c:pt idx="0">
                  <c:v>ELPAC1</c:v>
                </c:pt>
                <c:pt idx="1">
                  <c:v>ELPAC2</c:v>
                </c:pt>
                <c:pt idx="2">
                  <c:v>ELPAC3</c:v>
                </c:pt>
                <c:pt idx="3">
                  <c:v>ELPAC4</c:v>
                </c:pt>
              </c:strCache>
            </c:strRef>
          </c:cat>
          <c:val>
            <c:numRef>
              <c:f>Grade11!$B$6:$E$6</c:f>
              <c:numCache>
                <c:formatCode>General</c:formatCode>
                <c:ptCount val="4"/>
                <c:pt idx="0">
                  <c:v>0</c:v>
                </c:pt>
                <c:pt idx="1">
                  <c:v>0</c:v>
                </c:pt>
                <c:pt idx="2">
                  <c:v>0.1</c:v>
                </c:pt>
                <c:pt idx="3">
                  <c:v>5.03</c:v>
                </c:pt>
              </c:numCache>
            </c:numRef>
          </c:val>
          <c:extLst>
            <c:ext xmlns:c16="http://schemas.microsoft.com/office/drawing/2014/chart" uri="{C3380CC4-5D6E-409C-BE32-E72D297353CC}">
              <c16:uniqueId val="{00000012-7B20-4173-98E2-233C83438C4C}"/>
            </c:ext>
          </c:extLst>
        </c:ser>
        <c:dLbls>
          <c:showLegendKey val="0"/>
          <c:showVal val="0"/>
          <c:showCatName val="0"/>
          <c:showSerName val="0"/>
          <c:showPercent val="0"/>
          <c:showBubbleSize val="0"/>
        </c:dLbls>
        <c:gapWidth val="150"/>
        <c:overlap val="100"/>
        <c:axId val="800883456"/>
        <c:axId val="800883848"/>
      </c:barChart>
      <c:catAx>
        <c:axId val="800883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883848"/>
        <c:crosses val="autoZero"/>
        <c:auto val="1"/>
        <c:lblAlgn val="ctr"/>
        <c:lblOffset val="100"/>
        <c:noMultiLvlLbl val="0"/>
      </c:catAx>
      <c:valAx>
        <c:axId val="80088384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0088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Projected 2016–17 Student Performance Based on Round 2 Panel Recommendations for EL and EO Students: </a:t>
            </a:r>
            <a:br>
              <a:rPr lang="en-US" sz="1400" b="0" i="0" u="none" strike="noStrike" baseline="0">
                <a:effectLst/>
              </a:rPr>
            </a:br>
            <a:r>
              <a:rPr lang="en-US"/>
              <a:t>Grade One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Level 1</c:v>
                </c:pt>
              </c:strCache>
            </c:strRef>
          </c:tx>
          <c:spPr>
            <a:pattFill prst="lgGrid">
              <a:fgClr>
                <a:srgbClr val="00B0F0"/>
              </a:fgClr>
              <a:bgClr>
                <a:schemeClr val="bg1"/>
              </a:bgClr>
            </a:pattFill>
            <a:ln>
              <a:noFill/>
            </a:ln>
            <a:effectLst/>
          </c:spPr>
          <c:invertIfNegative val="0"/>
          <c:dLbls>
            <c:dLbl>
              <c:idx val="0"/>
              <c:layout>
                <c:manualLayout>
                  <c:x val="9.9537037037037077E-2"/>
                  <c:y val="1.3262599469496022E-2"/>
                </c:manualLayout>
              </c:layout>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0-DE16-4517-A983-C1AB0D364E88}"/>
                </c:ext>
              </c:extLst>
            </c:dLbl>
            <c:dLbl>
              <c:idx val="1"/>
              <c:layout>
                <c:manualLayout>
                  <c:x val="9.7222222222222057E-2"/>
                  <c:y val="4.4208664898320073E-3"/>
                </c:manualLayout>
              </c:layout>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1-DE16-4517-A983-C1AB0D364E88}"/>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EL </c:v>
                </c:pt>
                <c:pt idx="1">
                  <c:v>EO </c:v>
                </c:pt>
              </c:strCache>
            </c:strRef>
          </c:cat>
          <c:val>
            <c:numRef>
              <c:f>Sheet1!$B$2:$B$3</c:f>
              <c:numCache>
                <c:formatCode>0.0</c:formatCode>
                <c:ptCount val="2"/>
                <c:pt idx="0">
                  <c:v>9.1199999999999992</c:v>
                </c:pt>
                <c:pt idx="1">
                  <c:v>2.16</c:v>
                </c:pt>
              </c:numCache>
            </c:numRef>
          </c:val>
          <c:extLst>
            <c:ext xmlns:c16="http://schemas.microsoft.com/office/drawing/2014/chart" uri="{C3380CC4-5D6E-409C-BE32-E72D297353CC}">
              <c16:uniqueId val="{00000002-DE16-4517-A983-C1AB0D364E88}"/>
            </c:ext>
          </c:extLst>
        </c:ser>
        <c:ser>
          <c:idx val="1"/>
          <c:order val="1"/>
          <c:tx>
            <c:strRef>
              <c:f>Sheet1!$C$1</c:f>
              <c:strCache>
                <c:ptCount val="1"/>
                <c:pt idx="0">
                  <c:v>Level 2</c:v>
                </c:pt>
              </c:strCache>
            </c:strRef>
          </c:tx>
          <c:spPr>
            <a:pattFill prst="solidDmnd">
              <a:fgClr>
                <a:srgbClr val="7030A0"/>
              </a:fgClr>
              <a:bgClr>
                <a:schemeClr val="bg1"/>
              </a:bgClr>
            </a:pattFill>
            <a:ln>
              <a:noFill/>
            </a:ln>
            <a:effectLst/>
          </c:spPr>
          <c:invertIfNegative val="0"/>
          <c:dLbls>
            <c:dLbl>
              <c:idx val="0"/>
              <c:layout>
                <c:manualLayout>
                  <c:x val="0"/>
                  <c:y val="1.98938992042440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16-4517-A983-C1AB0D364E88}"/>
                </c:ext>
              </c:extLst>
            </c:dLbl>
            <c:dLbl>
              <c:idx val="1"/>
              <c:layout>
                <c:manualLayout>
                  <c:x val="2.3148148148147301E-3"/>
                  <c:y val="2.21043324491600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E16-4517-A983-C1AB0D364E88}"/>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EL </c:v>
                </c:pt>
                <c:pt idx="1">
                  <c:v>EO </c:v>
                </c:pt>
              </c:strCache>
            </c:strRef>
          </c:cat>
          <c:val>
            <c:numRef>
              <c:f>Sheet1!$C$2:$C$3</c:f>
              <c:numCache>
                <c:formatCode>0.0</c:formatCode>
                <c:ptCount val="2"/>
                <c:pt idx="0">
                  <c:v>13</c:v>
                </c:pt>
                <c:pt idx="1">
                  <c:v>7.97</c:v>
                </c:pt>
              </c:numCache>
            </c:numRef>
          </c:val>
          <c:extLst>
            <c:ext xmlns:c16="http://schemas.microsoft.com/office/drawing/2014/chart" uri="{C3380CC4-5D6E-409C-BE32-E72D297353CC}">
              <c16:uniqueId val="{00000005-DE16-4517-A983-C1AB0D364E88}"/>
            </c:ext>
          </c:extLst>
        </c:ser>
        <c:ser>
          <c:idx val="2"/>
          <c:order val="2"/>
          <c:tx>
            <c:strRef>
              <c:f>Sheet1!$D$1</c:f>
              <c:strCache>
                <c:ptCount val="1"/>
                <c:pt idx="0">
                  <c:v>Level 3</c:v>
                </c:pt>
              </c:strCache>
            </c:strRef>
          </c:tx>
          <c:spPr>
            <a:pattFill prst="diagBrick">
              <a:fgClr>
                <a:srgbClr val="00B050"/>
              </a:fgClr>
              <a:bgClr>
                <a:schemeClr val="bg1"/>
              </a:bgClr>
            </a:pattFill>
            <a:ln>
              <a:noFill/>
            </a:ln>
            <a:effectLst/>
          </c:spPr>
          <c:invertIfNegative val="0"/>
          <c:dLbls>
            <c:dLbl>
              <c:idx val="0"/>
              <c:layout>
                <c:manualLayout>
                  <c:x val="-9.0277777777777804E-2"/>
                  <c:y val="5.0839964633068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E16-4517-A983-C1AB0D364E88}"/>
                </c:ext>
              </c:extLst>
            </c:dLbl>
            <c:dLbl>
              <c:idx val="1"/>
              <c:layout>
                <c:manualLayout>
                  <c:x val="-9.027777777777786E-2"/>
                  <c:y val="2.8735632183908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16-4517-A983-C1AB0D364E88}"/>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EL </c:v>
                </c:pt>
                <c:pt idx="1">
                  <c:v>EO </c:v>
                </c:pt>
              </c:strCache>
            </c:strRef>
          </c:cat>
          <c:val>
            <c:numRef>
              <c:f>Sheet1!$D$2:$D$3</c:f>
              <c:numCache>
                <c:formatCode>0.0</c:formatCode>
                <c:ptCount val="2"/>
                <c:pt idx="0">
                  <c:v>20.059999999999999</c:v>
                </c:pt>
                <c:pt idx="1">
                  <c:v>14.44</c:v>
                </c:pt>
              </c:numCache>
            </c:numRef>
          </c:val>
          <c:extLst>
            <c:ext xmlns:c16="http://schemas.microsoft.com/office/drawing/2014/chart" uri="{C3380CC4-5D6E-409C-BE32-E72D297353CC}">
              <c16:uniqueId val="{00000008-DE16-4517-A983-C1AB0D364E88}"/>
            </c:ext>
          </c:extLst>
        </c:ser>
        <c:ser>
          <c:idx val="3"/>
          <c:order val="3"/>
          <c:tx>
            <c:strRef>
              <c:f>Sheet1!$E$1</c:f>
              <c:strCache>
                <c:ptCount val="1"/>
                <c:pt idx="0">
                  <c:v>Level 4</c:v>
                </c:pt>
              </c:strCache>
            </c:strRef>
          </c:tx>
          <c:spPr>
            <a:pattFill prst="wdDnDiag">
              <a:fgClr>
                <a:srgbClr val="FF0000"/>
              </a:fgClr>
              <a:bgClr>
                <a:schemeClr val="bg1"/>
              </a:bgClr>
            </a:pattFill>
            <a:ln>
              <a:noFill/>
            </a:ln>
            <a:effectLst/>
          </c:spPr>
          <c:invertIfNegative val="0"/>
          <c:dLbls>
            <c:dLbl>
              <c:idx val="0"/>
              <c:layout>
                <c:manualLayout>
                  <c:x val="0.11574074074074074"/>
                  <c:y val="-0.207780725022104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E16-4517-A983-C1AB0D364E88}"/>
                </c:ext>
              </c:extLst>
            </c:dLbl>
            <c:dLbl>
              <c:idx val="1"/>
              <c:layout>
                <c:manualLayout>
                  <c:x val="0.12268518518518519"/>
                  <c:y val="-0.278514588859416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E16-4517-A983-C1AB0D364E88}"/>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EL </c:v>
                </c:pt>
                <c:pt idx="1">
                  <c:v>EO </c:v>
                </c:pt>
              </c:strCache>
            </c:strRef>
          </c:cat>
          <c:val>
            <c:numRef>
              <c:f>Sheet1!$E$2:$E$3</c:f>
              <c:numCache>
                <c:formatCode>0.0</c:formatCode>
                <c:ptCount val="2"/>
                <c:pt idx="0">
                  <c:v>57.8</c:v>
                </c:pt>
                <c:pt idx="1">
                  <c:v>75.430000000000007</c:v>
                </c:pt>
              </c:numCache>
            </c:numRef>
          </c:val>
          <c:extLst>
            <c:ext xmlns:c16="http://schemas.microsoft.com/office/drawing/2014/chart" uri="{C3380CC4-5D6E-409C-BE32-E72D297353CC}">
              <c16:uniqueId val="{0000000B-DE16-4517-A983-C1AB0D364E88}"/>
            </c:ext>
          </c:extLst>
        </c:ser>
        <c:dLbls>
          <c:showLegendKey val="0"/>
          <c:showVal val="0"/>
          <c:showCatName val="0"/>
          <c:showSerName val="0"/>
          <c:showPercent val="0"/>
          <c:showBubbleSize val="0"/>
        </c:dLbls>
        <c:gapWidth val="150"/>
        <c:overlap val="100"/>
        <c:axId val="481949328"/>
        <c:axId val="802980776"/>
      </c:barChart>
      <c:catAx>
        <c:axId val="48194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02980776"/>
        <c:crosses val="autoZero"/>
        <c:auto val="1"/>
        <c:lblAlgn val="ctr"/>
        <c:lblOffset val="100"/>
        <c:noMultiLvlLbl val="0"/>
      </c:catAx>
      <c:valAx>
        <c:axId val="80298077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8194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Projected 2016–17 Student Performance Based on Round 2 Panel Recommendations for EL and EO Students: </a:t>
            </a:r>
            <a:br>
              <a:rPr lang="en-US" sz="1400" b="0" i="0" u="none" strike="noStrike" baseline="0">
                <a:effectLst/>
              </a:rPr>
            </a:br>
            <a:r>
              <a:rPr lang="en-US" sz="1400" b="0" i="0" u="none" strike="noStrike" baseline="0">
                <a:effectLst/>
              </a:rPr>
              <a:t>Grade Two</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Level 1</c:v>
                </c:pt>
              </c:strCache>
            </c:strRef>
          </c:tx>
          <c:spPr>
            <a:pattFill prst="lgGrid">
              <a:fgClr>
                <a:srgbClr val="00B0F0"/>
              </a:fgClr>
              <a:bgClr>
                <a:schemeClr val="bg1"/>
              </a:bgClr>
            </a:pattFill>
            <a:ln>
              <a:noFill/>
            </a:ln>
            <a:effectLst/>
          </c:spPr>
          <c:invertIfNegative val="0"/>
          <c:dPt>
            <c:idx val="0"/>
            <c:invertIfNegative val="0"/>
            <c:bubble3D val="0"/>
            <c:spPr>
              <a:pattFill prst="lgGrid">
                <a:fgClr>
                  <a:srgbClr val="00B0F0"/>
                </a:fgClr>
                <a:bgClr>
                  <a:schemeClr val="bg1"/>
                </a:bgClr>
              </a:pattFill>
              <a:ln>
                <a:noFill/>
              </a:ln>
              <a:effectLst/>
            </c:spPr>
            <c:extLst>
              <c:ext xmlns:c16="http://schemas.microsoft.com/office/drawing/2014/chart" uri="{C3380CC4-5D6E-409C-BE32-E72D297353CC}">
                <c16:uniqueId val="{00000001-65E2-4FAE-8B95-32A914ACA942}"/>
              </c:ext>
            </c:extLst>
          </c:dPt>
          <c:dLbls>
            <c:dLbl>
              <c:idx val="0"/>
              <c:layout>
                <c:manualLayout>
                  <c:x val="0.10185185185185189"/>
                  <c:y val="3.6036036036036037E-3"/>
                </c:manualLayout>
              </c:layout>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1-65E2-4FAE-8B95-32A914ACA942}"/>
                </c:ext>
              </c:extLst>
            </c:dLbl>
            <c:dLbl>
              <c:idx val="1"/>
              <c:layout>
                <c:manualLayout>
                  <c:x val="0.125"/>
                  <c:y val="0"/>
                </c:manualLayout>
              </c:layout>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2-65E2-4FAE-8B95-32A914ACA942}"/>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leftArrow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EL </c:v>
                </c:pt>
                <c:pt idx="1">
                  <c:v>EO </c:v>
                </c:pt>
              </c:strCache>
            </c:strRef>
          </c:cat>
          <c:val>
            <c:numRef>
              <c:f>Sheet1!$B$2:$B$3</c:f>
              <c:numCache>
                <c:formatCode>General</c:formatCode>
                <c:ptCount val="2"/>
                <c:pt idx="0">
                  <c:v>5.0999999999999996</c:v>
                </c:pt>
                <c:pt idx="1">
                  <c:v>0.2</c:v>
                </c:pt>
              </c:numCache>
            </c:numRef>
          </c:val>
          <c:extLst>
            <c:ext xmlns:c16="http://schemas.microsoft.com/office/drawing/2014/chart" uri="{C3380CC4-5D6E-409C-BE32-E72D297353CC}">
              <c16:uniqueId val="{00000003-65E2-4FAE-8B95-32A914ACA942}"/>
            </c:ext>
          </c:extLst>
        </c:ser>
        <c:ser>
          <c:idx val="1"/>
          <c:order val="1"/>
          <c:tx>
            <c:strRef>
              <c:f>Sheet1!$C$1</c:f>
              <c:strCache>
                <c:ptCount val="1"/>
                <c:pt idx="0">
                  <c:v>Level 2</c:v>
                </c:pt>
              </c:strCache>
            </c:strRef>
          </c:tx>
          <c:spPr>
            <a:pattFill prst="solidDmnd">
              <a:fgClr>
                <a:srgbClr val="7030A0"/>
              </a:fgClr>
              <a:bgClr>
                <a:schemeClr val="bg1"/>
              </a:bgClr>
            </a:pattFill>
            <a:ln>
              <a:noFill/>
            </a:ln>
            <a:effectLst/>
          </c:spPr>
          <c:invertIfNegative val="0"/>
          <c:dLbls>
            <c:dLbl>
              <c:idx val="0"/>
              <c:layout>
                <c:manualLayout>
                  <c:x val="-2.3148148148148147E-3"/>
                  <c:y val="1.98198198198198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E2-4FAE-8B95-32A914ACA942}"/>
                </c:ext>
              </c:extLst>
            </c:dLbl>
            <c:dLbl>
              <c:idx val="1"/>
              <c:layout>
                <c:manualLayout>
                  <c:x val="2.3148148148148147E-3"/>
                  <c:y val="-3.60360360360360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E2-4FAE-8B95-32A914ACA942}"/>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EL </c:v>
                </c:pt>
                <c:pt idx="1">
                  <c:v>EO </c:v>
                </c:pt>
              </c:strCache>
            </c:strRef>
          </c:cat>
          <c:val>
            <c:numRef>
              <c:f>Sheet1!$C$2:$C$3</c:f>
              <c:numCache>
                <c:formatCode>General</c:formatCode>
                <c:ptCount val="2"/>
                <c:pt idx="0">
                  <c:v>10.199999999999999</c:v>
                </c:pt>
                <c:pt idx="1">
                  <c:v>3.8</c:v>
                </c:pt>
              </c:numCache>
            </c:numRef>
          </c:val>
          <c:extLst>
            <c:ext xmlns:c16="http://schemas.microsoft.com/office/drawing/2014/chart" uri="{C3380CC4-5D6E-409C-BE32-E72D297353CC}">
              <c16:uniqueId val="{00000006-65E2-4FAE-8B95-32A914ACA942}"/>
            </c:ext>
          </c:extLst>
        </c:ser>
        <c:ser>
          <c:idx val="2"/>
          <c:order val="2"/>
          <c:tx>
            <c:strRef>
              <c:f>Sheet1!$D$1</c:f>
              <c:strCache>
                <c:ptCount val="1"/>
                <c:pt idx="0">
                  <c:v>Level 3</c:v>
                </c:pt>
              </c:strCache>
            </c:strRef>
          </c:tx>
          <c:spPr>
            <a:pattFill prst="diagBrick">
              <a:fgClr>
                <a:srgbClr val="00B050"/>
              </a:fgClr>
              <a:bgClr>
                <a:schemeClr val="bg1"/>
              </a:bgClr>
            </a:pattFill>
            <a:ln>
              <a:noFill/>
            </a:ln>
            <a:effectLst/>
          </c:spPr>
          <c:invertIfNegative val="0"/>
          <c:dLbls>
            <c:dLbl>
              <c:idx val="0"/>
              <c:layout>
                <c:manualLayout>
                  <c:x val="-8.333333333333337E-2"/>
                  <c:y val="0.113513513513513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5E2-4FAE-8B95-32A914ACA942}"/>
                </c:ext>
              </c:extLst>
            </c:dLbl>
            <c:dLbl>
              <c:idx val="1"/>
              <c:layout>
                <c:manualLayout>
                  <c:x val="-9.4907407407407413E-2"/>
                  <c:y val="7.2072072072072071E-2"/>
                </c:manualLayout>
              </c:layout>
              <c:tx>
                <c:rich>
                  <a:bodyPr/>
                  <a:lstStyle/>
                  <a:p>
                    <a:fld id="{7D1CDD1A-887E-46D1-B6EF-1C028990DC0E}" type="VALUE">
                      <a:rPr lang="en-US"/>
                      <a:pPr/>
                      <a:t>[VALUE]</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65E2-4FAE-8B95-32A914ACA942}"/>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EL </c:v>
                </c:pt>
                <c:pt idx="1">
                  <c:v>EO </c:v>
                </c:pt>
              </c:strCache>
            </c:strRef>
          </c:cat>
          <c:val>
            <c:numRef>
              <c:f>Sheet1!$D$2:$D$3</c:f>
              <c:numCache>
                <c:formatCode>General</c:formatCode>
                <c:ptCount val="2"/>
                <c:pt idx="0">
                  <c:v>33.6</c:v>
                </c:pt>
                <c:pt idx="1">
                  <c:v>23</c:v>
                </c:pt>
              </c:numCache>
            </c:numRef>
          </c:val>
          <c:extLst>
            <c:ext xmlns:c16="http://schemas.microsoft.com/office/drawing/2014/chart" uri="{C3380CC4-5D6E-409C-BE32-E72D297353CC}">
              <c16:uniqueId val="{00000009-65E2-4FAE-8B95-32A914ACA942}"/>
            </c:ext>
          </c:extLst>
        </c:ser>
        <c:ser>
          <c:idx val="3"/>
          <c:order val="3"/>
          <c:tx>
            <c:strRef>
              <c:f>Sheet1!$E$1</c:f>
              <c:strCache>
                <c:ptCount val="1"/>
                <c:pt idx="0">
                  <c:v>Level 4</c:v>
                </c:pt>
              </c:strCache>
            </c:strRef>
          </c:tx>
          <c:spPr>
            <a:pattFill prst="wdDnDiag">
              <a:fgClr>
                <a:srgbClr val="FF0000"/>
              </a:fgClr>
              <a:bgClr>
                <a:schemeClr val="bg1"/>
              </a:bgClr>
            </a:pattFill>
            <a:ln>
              <a:noFill/>
            </a:ln>
            <a:effectLst/>
          </c:spPr>
          <c:invertIfNegative val="0"/>
          <c:dLbls>
            <c:dLbl>
              <c:idx val="0"/>
              <c:layout>
                <c:manualLayout>
                  <c:x val="0.12037037037037036"/>
                  <c:y val="-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5E2-4FAE-8B95-32A914ACA942}"/>
                </c:ext>
              </c:extLst>
            </c:dLbl>
            <c:dLbl>
              <c:idx val="1"/>
              <c:layout>
                <c:manualLayout>
                  <c:x val="0.11805555555555539"/>
                  <c:y val="-0.275675675675675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5E2-4FAE-8B95-32A914ACA942}"/>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EL </c:v>
                </c:pt>
                <c:pt idx="1">
                  <c:v>EO </c:v>
                </c:pt>
              </c:strCache>
            </c:strRef>
          </c:cat>
          <c:val>
            <c:numRef>
              <c:f>Sheet1!$E$2:$E$3</c:f>
              <c:numCache>
                <c:formatCode>General</c:formatCode>
                <c:ptCount val="2"/>
                <c:pt idx="0">
                  <c:v>51.1</c:v>
                </c:pt>
                <c:pt idx="1">
                  <c:v>72.900000000000006</c:v>
                </c:pt>
              </c:numCache>
            </c:numRef>
          </c:val>
          <c:extLst>
            <c:ext xmlns:c16="http://schemas.microsoft.com/office/drawing/2014/chart" uri="{C3380CC4-5D6E-409C-BE32-E72D297353CC}">
              <c16:uniqueId val="{0000000C-65E2-4FAE-8B95-32A914ACA942}"/>
            </c:ext>
          </c:extLst>
        </c:ser>
        <c:dLbls>
          <c:showLegendKey val="0"/>
          <c:showVal val="0"/>
          <c:showCatName val="0"/>
          <c:showSerName val="0"/>
          <c:showPercent val="0"/>
          <c:showBubbleSize val="0"/>
        </c:dLbls>
        <c:gapWidth val="150"/>
        <c:overlap val="100"/>
        <c:axId val="806359080"/>
        <c:axId val="806359472"/>
      </c:barChart>
      <c:catAx>
        <c:axId val="806359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06359472"/>
        <c:crosses val="autoZero"/>
        <c:auto val="1"/>
        <c:lblAlgn val="ctr"/>
        <c:lblOffset val="100"/>
        <c:noMultiLvlLbl val="0"/>
      </c:catAx>
      <c:valAx>
        <c:axId val="8063594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06359080"/>
        <c:crosses val="autoZero"/>
        <c:crossBetween val="between"/>
      </c:valAx>
      <c:spPr>
        <a:noFill/>
        <a:ln>
          <a:noFill/>
        </a:ln>
        <a:effectLst/>
      </c:spPr>
    </c:plotArea>
    <c:legend>
      <c:legendPos val="b"/>
      <c:layout>
        <c:manualLayout>
          <c:xMode val="edge"/>
          <c:yMode val="edge"/>
          <c:x val="0.22487022455526393"/>
          <c:y val="0.95878357097254741"/>
          <c:w val="0.47155584718576843"/>
          <c:h val="3.040561821664183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ELA Levels Within ELPAC Levels—Grade 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Grade3!$A$3</c:f>
              <c:strCache>
                <c:ptCount val="1"/>
                <c:pt idx="0">
                  <c:v>ELA Level 1</c:v>
                </c:pt>
              </c:strCache>
            </c:strRef>
          </c:tx>
          <c:spPr>
            <a:pattFill prst="lgGrid">
              <a:fgClr>
                <a:srgbClr val="00B0F0"/>
              </a:fgClr>
              <a:bgClr>
                <a:schemeClr val="bg1"/>
              </a:bgClr>
            </a:pattFill>
            <a:ln>
              <a:noFill/>
            </a:ln>
            <a:effectLst/>
          </c:spPr>
          <c:invertIfNegative val="0"/>
          <c:dLbls>
            <c:dLbl>
              <c:idx val="0"/>
              <c:layout>
                <c:manualLayout>
                  <c:x val="6.2893081761006289E-2"/>
                  <c:y val="0.3772455089820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BB-4896-996D-4AC7D1421A13}"/>
                </c:ext>
              </c:extLst>
            </c:dLbl>
            <c:dLbl>
              <c:idx val="1"/>
              <c:layout>
                <c:manualLayout>
                  <c:x val="6.0796645702306078E-2"/>
                  <c:y val="0.273453093812375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0BB-4896-996D-4AC7D1421A13}"/>
                </c:ext>
              </c:extLst>
            </c:dLbl>
            <c:dLbl>
              <c:idx val="2"/>
              <c:layout>
                <c:manualLayout>
                  <c:x val="5.6603773584905662E-2"/>
                  <c:y val="9.580838323353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0BB-4896-996D-4AC7D1421A13}"/>
                </c:ext>
              </c:extLst>
            </c:dLbl>
            <c:dLbl>
              <c:idx val="3"/>
              <c:layout>
                <c:manualLayout>
                  <c:x val="5.6603773584905662E-2"/>
                  <c:y val="1.7964071856287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0BB-4896-996D-4AC7D1421A13}"/>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Grade3!$B$1:$E$1</c:f>
              <c:strCache>
                <c:ptCount val="4"/>
                <c:pt idx="0">
                  <c:v>ELPAC1</c:v>
                </c:pt>
                <c:pt idx="1">
                  <c:v>ELPAC2</c:v>
                </c:pt>
                <c:pt idx="2">
                  <c:v>ELPAC3</c:v>
                </c:pt>
                <c:pt idx="3">
                  <c:v>ELPAC4</c:v>
                </c:pt>
              </c:strCache>
            </c:strRef>
          </c:cat>
          <c:val>
            <c:numRef>
              <c:f>Grade3!$B$3:$E$3</c:f>
              <c:numCache>
                <c:formatCode>General</c:formatCode>
                <c:ptCount val="4"/>
                <c:pt idx="0">
                  <c:v>94.91</c:v>
                </c:pt>
                <c:pt idx="1">
                  <c:v>70.11</c:v>
                </c:pt>
                <c:pt idx="2">
                  <c:v>27.61</c:v>
                </c:pt>
                <c:pt idx="3">
                  <c:v>8.65</c:v>
                </c:pt>
              </c:numCache>
            </c:numRef>
          </c:val>
          <c:extLst>
            <c:ext xmlns:c16="http://schemas.microsoft.com/office/drawing/2014/chart" uri="{C3380CC4-5D6E-409C-BE32-E72D297353CC}">
              <c16:uniqueId val="{00000004-C0BB-4896-996D-4AC7D1421A13}"/>
            </c:ext>
          </c:extLst>
        </c:ser>
        <c:ser>
          <c:idx val="2"/>
          <c:order val="1"/>
          <c:tx>
            <c:strRef>
              <c:f>Grade3!$A$4</c:f>
              <c:strCache>
                <c:ptCount val="1"/>
                <c:pt idx="0">
                  <c:v>ELA Level 2</c:v>
                </c:pt>
              </c:strCache>
            </c:strRef>
          </c:tx>
          <c:spPr>
            <a:pattFill prst="solidDmnd">
              <a:fgClr>
                <a:srgbClr val="7030A0"/>
              </a:fgClr>
              <a:bgClr>
                <a:schemeClr val="bg1"/>
              </a:bgClr>
            </a:pattFill>
            <a:ln>
              <a:noFill/>
            </a:ln>
            <a:effectLst/>
          </c:spPr>
          <c:invertIfNegative val="0"/>
          <c:dLbls>
            <c:dLbl>
              <c:idx val="1"/>
              <c:layout>
                <c:manualLayout>
                  <c:x val="2.0964360587002098E-3"/>
                  <c:y val="8.78243512974051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0BB-4896-996D-4AC7D1421A13}"/>
                </c:ext>
              </c:extLst>
            </c:dLbl>
            <c:dLbl>
              <c:idx val="2"/>
              <c:layout>
                <c:manualLayout>
                  <c:x val="-7.686843416163015E-17"/>
                  <c:y val="0.165668662674650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0BB-4896-996D-4AC7D1421A13}"/>
                </c:ext>
              </c:extLst>
            </c:dLbl>
            <c:dLbl>
              <c:idx val="3"/>
              <c:layout>
                <c:manualLayout>
                  <c:x val="2.0964360587002098E-3"/>
                  <c:y val="8.9820359281437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0BB-4896-996D-4AC7D1421A13}"/>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Grade3!$B$1:$E$1</c:f>
              <c:strCache>
                <c:ptCount val="4"/>
                <c:pt idx="0">
                  <c:v>ELPAC1</c:v>
                </c:pt>
                <c:pt idx="1">
                  <c:v>ELPAC2</c:v>
                </c:pt>
                <c:pt idx="2">
                  <c:v>ELPAC3</c:v>
                </c:pt>
                <c:pt idx="3">
                  <c:v>ELPAC4</c:v>
                </c:pt>
              </c:strCache>
            </c:strRef>
          </c:cat>
          <c:val>
            <c:numRef>
              <c:f>Grade3!$B$4:$E$4</c:f>
              <c:numCache>
                <c:formatCode>General</c:formatCode>
                <c:ptCount val="4"/>
                <c:pt idx="0">
                  <c:v>5.09</c:v>
                </c:pt>
                <c:pt idx="1">
                  <c:v>26.55</c:v>
                </c:pt>
                <c:pt idx="2">
                  <c:v>45.71</c:v>
                </c:pt>
                <c:pt idx="3">
                  <c:v>27.05</c:v>
                </c:pt>
              </c:numCache>
            </c:numRef>
          </c:val>
          <c:extLst>
            <c:ext xmlns:c16="http://schemas.microsoft.com/office/drawing/2014/chart" uri="{C3380CC4-5D6E-409C-BE32-E72D297353CC}">
              <c16:uniqueId val="{00000008-C0BB-4896-996D-4AC7D1421A13}"/>
            </c:ext>
          </c:extLst>
        </c:ser>
        <c:ser>
          <c:idx val="3"/>
          <c:order val="2"/>
          <c:tx>
            <c:strRef>
              <c:f>Grade3!$A$5</c:f>
              <c:strCache>
                <c:ptCount val="1"/>
                <c:pt idx="0">
                  <c:v>ELA Level 3</c:v>
                </c:pt>
              </c:strCache>
            </c:strRef>
          </c:tx>
          <c:spPr>
            <a:pattFill prst="diagBrick">
              <a:fgClr>
                <a:srgbClr val="00B05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C0BB-4896-996D-4AC7D1421A13}"/>
                </c:ext>
              </c:extLst>
            </c:dLbl>
            <c:dLbl>
              <c:idx val="1"/>
              <c:layout>
                <c:manualLayout>
                  <c:x val="-3.9832285115304018E-2"/>
                  <c:y val="-1.99600798403192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0BB-4896-996D-4AC7D1421A13}"/>
                </c:ext>
              </c:extLst>
            </c:dLbl>
            <c:dLbl>
              <c:idx val="2"/>
              <c:layout>
                <c:manualLayout>
                  <c:x val="-4.40251572327044E-2"/>
                  <c:y val="6.98602794411177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0BB-4896-996D-4AC7D1421A13}"/>
                </c:ext>
              </c:extLst>
            </c:dLbl>
            <c:dLbl>
              <c:idx val="3"/>
              <c:layout>
                <c:manualLayout>
                  <c:x val="-3.3542976939203356E-2"/>
                  <c:y val="0.135728542914171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0BB-4896-996D-4AC7D1421A13}"/>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Grade3!$B$1:$E$1</c:f>
              <c:strCache>
                <c:ptCount val="4"/>
                <c:pt idx="0">
                  <c:v>ELPAC1</c:v>
                </c:pt>
                <c:pt idx="1">
                  <c:v>ELPAC2</c:v>
                </c:pt>
                <c:pt idx="2">
                  <c:v>ELPAC3</c:v>
                </c:pt>
                <c:pt idx="3">
                  <c:v>ELPAC4</c:v>
                </c:pt>
              </c:strCache>
            </c:strRef>
          </c:cat>
          <c:val>
            <c:numRef>
              <c:f>Grade3!$B$5:$E$5</c:f>
              <c:numCache>
                <c:formatCode>General</c:formatCode>
                <c:ptCount val="4"/>
                <c:pt idx="0">
                  <c:v>0</c:v>
                </c:pt>
                <c:pt idx="1">
                  <c:v>3.34</c:v>
                </c:pt>
                <c:pt idx="2">
                  <c:v>22.46</c:v>
                </c:pt>
                <c:pt idx="3">
                  <c:v>38.14</c:v>
                </c:pt>
              </c:numCache>
            </c:numRef>
          </c:val>
          <c:extLst>
            <c:ext xmlns:c16="http://schemas.microsoft.com/office/drawing/2014/chart" uri="{C3380CC4-5D6E-409C-BE32-E72D297353CC}">
              <c16:uniqueId val="{0000000D-C0BB-4896-996D-4AC7D1421A13}"/>
            </c:ext>
          </c:extLst>
        </c:ser>
        <c:ser>
          <c:idx val="4"/>
          <c:order val="3"/>
          <c:tx>
            <c:strRef>
              <c:f>Grade3!$A$6</c:f>
              <c:strCache>
                <c:ptCount val="1"/>
                <c:pt idx="0">
                  <c:v>ELA Level 4</c:v>
                </c:pt>
              </c:strCache>
            </c:strRef>
          </c:tx>
          <c:spPr>
            <a:pattFill prst="wdDnDiag">
              <a:fgClr>
                <a:srgbClr val="FF000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E-C0BB-4896-996D-4AC7D1421A13}"/>
                </c:ext>
              </c:extLst>
            </c:dLbl>
            <c:dLbl>
              <c:idx val="1"/>
              <c:delete val="1"/>
              <c:extLst>
                <c:ext xmlns:c15="http://schemas.microsoft.com/office/drawing/2012/chart" uri="{CE6537A1-D6FC-4f65-9D91-7224C49458BB}"/>
                <c:ext xmlns:c16="http://schemas.microsoft.com/office/drawing/2014/chart" uri="{C3380CC4-5D6E-409C-BE32-E72D297353CC}">
                  <c16:uniqueId val="{0000000F-C0BB-4896-996D-4AC7D1421A13}"/>
                </c:ext>
              </c:extLst>
            </c:dLbl>
            <c:dLbl>
              <c:idx val="2"/>
              <c:layout>
                <c:manualLayout>
                  <c:x val="6.7085953878406629E-2"/>
                  <c:y val="1.9960079840319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0BB-4896-996D-4AC7D1421A13}"/>
                </c:ext>
              </c:extLst>
            </c:dLbl>
            <c:dLbl>
              <c:idx val="3"/>
              <c:layout>
                <c:manualLayout>
                  <c:x val="7.1278825995807121E-2"/>
                  <c:y val="-7.78443113772455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0BB-4896-996D-4AC7D1421A13}"/>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Grade3!$B$1:$E$1</c:f>
              <c:strCache>
                <c:ptCount val="4"/>
                <c:pt idx="0">
                  <c:v>ELPAC1</c:v>
                </c:pt>
                <c:pt idx="1">
                  <c:v>ELPAC2</c:v>
                </c:pt>
                <c:pt idx="2">
                  <c:v>ELPAC3</c:v>
                </c:pt>
                <c:pt idx="3">
                  <c:v>ELPAC4</c:v>
                </c:pt>
              </c:strCache>
            </c:strRef>
          </c:cat>
          <c:val>
            <c:numRef>
              <c:f>Grade3!$B$6:$E$6</c:f>
              <c:numCache>
                <c:formatCode>General</c:formatCode>
                <c:ptCount val="4"/>
                <c:pt idx="0">
                  <c:v>0</c:v>
                </c:pt>
                <c:pt idx="1">
                  <c:v>0</c:v>
                </c:pt>
                <c:pt idx="2">
                  <c:v>4.2300000000000004</c:v>
                </c:pt>
                <c:pt idx="3">
                  <c:v>26.16</c:v>
                </c:pt>
              </c:numCache>
            </c:numRef>
          </c:val>
          <c:extLst>
            <c:ext xmlns:c16="http://schemas.microsoft.com/office/drawing/2014/chart" uri="{C3380CC4-5D6E-409C-BE32-E72D297353CC}">
              <c16:uniqueId val="{00000012-C0BB-4896-996D-4AC7D1421A13}"/>
            </c:ext>
          </c:extLst>
        </c:ser>
        <c:dLbls>
          <c:showLegendKey val="0"/>
          <c:showVal val="0"/>
          <c:showCatName val="0"/>
          <c:showSerName val="0"/>
          <c:showPercent val="0"/>
          <c:showBubbleSize val="0"/>
        </c:dLbls>
        <c:gapWidth val="150"/>
        <c:overlap val="100"/>
        <c:axId val="806360256"/>
        <c:axId val="816081432"/>
      </c:barChart>
      <c:catAx>
        <c:axId val="80636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6081432"/>
        <c:crosses val="autoZero"/>
        <c:auto val="1"/>
        <c:lblAlgn val="ctr"/>
        <c:lblOffset val="100"/>
        <c:noMultiLvlLbl val="0"/>
      </c:catAx>
      <c:valAx>
        <c:axId val="81608143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0636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ELA Levels Within ELPAC Levels—Grade 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Grade4!$A$3</c:f>
              <c:strCache>
                <c:ptCount val="1"/>
                <c:pt idx="0">
                  <c:v>ELA Level 1</c:v>
                </c:pt>
              </c:strCache>
            </c:strRef>
          </c:tx>
          <c:spPr>
            <a:pattFill prst="lgGrid">
              <a:fgClr>
                <a:srgbClr val="00B0F0"/>
              </a:fgClr>
              <a:bgClr>
                <a:schemeClr val="bg1"/>
              </a:bgClr>
            </a:pattFill>
            <a:ln>
              <a:noFill/>
            </a:ln>
            <a:effectLst/>
          </c:spPr>
          <c:invertIfNegative val="0"/>
          <c:dLbls>
            <c:dLbl>
              <c:idx val="0"/>
              <c:layout>
                <c:manualLayout>
                  <c:x val="5.7672502574665295E-2"/>
                  <c:y val="0.369829683698296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2D-45D0-9709-597353484318}"/>
                </c:ext>
              </c:extLst>
            </c:dLbl>
            <c:dLbl>
              <c:idx val="1"/>
              <c:layout>
                <c:manualLayout>
                  <c:x val="5.5612770339855816E-2"/>
                  <c:y val="0.326034063260340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2D-45D0-9709-597353484318}"/>
                </c:ext>
              </c:extLst>
            </c:dLbl>
            <c:dLbl>
              <c:idx val="2"/>
              <c:layout>
                <c:manualLayout>
                  <c:x val="5.9732234809474691E-2"/>
                  <c:y val="0.201946472019464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2D-45D0-9709-597353484318}"/>
                </c:ext>
              </c:extLst>
            </c:dLbl>
            <c:dLbl>
              <c:idx val="3"/>
              <c:layout>
                <c:manualLayout>
                  <c:x val="5.7672502574665295E-2"/>
                  <c:y val="6.569343065693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62D-45D0-9709-597353484318}"/>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Grade4!$B$1:$E$1</c:f>
              <c:strCache>
                <c:ptCount val="4"/>
                <c:pt idx="0">
                  <c:v>ELPAC1</c:v>
                </c:pt>
                <c:pt idx="1">
                  <c:v>ELPAC2</c:v>
                </c:pt>
                <c:pt idx="2">
                  <c:v>ELPAC3</c:v>
                </c:pt>
                <c:pt idx="3">
                  <c:v>ELPAC4</c:v>
                </c:pt>
              </c:strCache>
            </c:strRef>
          </c:cat>
          <c:val>
            <c:numRef>
              <c:f>Grade4!$B$3:$E$3</c:f>
              <c:numCache>
                <c:formatCode>General</c:formatCode>
                <c:ptCount val="4"/>
                <c:pt idx="0">
                  <c:v>97.98</c:v>
                </c:pt>
                <c:pt idx="1">
                  <c:v>87.1</c:v>
                </c:pt>
                <c:pt idx="2">
                  <c:v>56.17</c:v>
                </c:pt>
                <c:pt idx="3">
                  <c:v>22.21</c:v>
                </c:pt>
              </c:numCache>
            </c:numRef>
          </c:val>
          <c:extLst>
            <c:ext xmlns:c16="http://schemas.microsoft.com/office/drawing/2014/chart" uri="{C3380CC4-5D6E-409C-BE32-E72D297353CC}">
              <c16:uniqueId val="{00000004-562D-45D0-9709-597353484318}"/>
            </c:ext>
          </c:extLst>
        </c:ser>
        <c:ser>
          <c:idx val="2"/>
          <c:order val="1"/>
          <c:tx>
            <c:strRef>
              <c:f>Grade4!$A$4</c:f>
              <c:strCache>
                <c:ptCount val="1"/>
                <c:pt idx="0">
                  <c:v>ELA Level 2</c:v>
                </c:pt>
              </c:strCache>
            </c:strRef>
          </c:tx>
          <c:spPr>
            <a:pattFill prst="solidDmnd">
              <a:fgClr>
                <a:srgbClr val="7030A0"/>
              </a:fgClr>
              <a:bgClr>
                <a:schemeClr val="bg1"/>
              </a:bgClr>
            </a:pattFill>
            <a:ln>
              <a:noFill/>
            </a:ln>
            <a:effectLst/>
          </c:spPr>
          <c:invertIfNegative val="0"/>
          <c:dLbls>
            <c:dLbl>
              <c:idx val="0"/>
              <c:layout>
                <c:manualLayout>
                  <c:x val="0"/>
                  <c:y val="1.2165450121654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62D-45D0-9709-597353484318}"/>
                </c:ext>
              </c:extLst>
            </c:dLbl>
            <c:dLbl>
              <c:idx val="1"/>
              <c:layout>
                <c:manualLayout>
                  <c:x val="0"/>
                  <c:y val="1.45985401459854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62D-45D0-9709-597353484318}"/>
                </c:ext>
              </c:extLst>
            </c:dLbl>
            <c:dLbl>
              <c:idx val="2"/>
              <c:layout>
                <c:manualLayout>
                  <c:x val="-7.5522642832332811E-17"/>
                  <c:y val="9.7323600973236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62D-45D0-9709-597353484318}"/>
                </c:ext>
              </c:extLst>
            </c:dLbl>
            <c:dLbl>
              <c:idx val="3"/>
              <c:layout>
                <c:manualLayout>
                  <c:x val="-1.5104528566466562E-16"/>
                  <c:y val="0.102189781021897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62D-45D0-9709-597353484318}"/>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Grade4!$B$1:$E$1</c:f>
              <c:strCache>
                <c:ptCount val="4"/>
                <c:pt idx="0">
                  <c:v>ELPAC1</c:v>
                </c:pt>
                <c:pt idx="1">
                  <c:v>ELPAC2</c:v>
                </c:pt>
                <c:pt idx="2">
                  <c:v>ELPAC3</c:v>
                </c:pt>
                <c:pt idx="3">
                  <c:v>ELPAC4</c:v>
                </c:pt>
              </c:strCache>
            </c:strRef>
          </c:cat>
          <c:val>
            <c:numRef>
              <c:f>Grade4!$B$4:$E$4</c:f>
              <c:numCache>
                <c:formatCode>General</c:formatCode>
                <c:ptCount val="4"/>
                <c:pt idx="0">
                  <c:v>2.02</c:v>
                </c:pt>
                <c:pt idx="1">
                  <c:v>11.41</c:v>
                </c:pt>
                <c:pt idx="2">
                  <c:v>33.25</c:v>
                </c:pt>
                <c:pt idx="3">
                  <c:v>33.229999999999997</c:v>
                </c:pt>
              </c:numCache>
            </c:numRef>
          </c:val>
          <c:extLst>
            <c:ext xmlns:c16="http://schemas.microsoft.com/office/drawing/2014/chart" uri="{C3380CC4-5D6E-409C-BE32-E72D297353CC}">
              <c16:uniqueId val="{00000009-562D-45D0-9709-597353484318}"/>
            </c:ext>
          </c:extLst>
        </c:ser>
        <c:ser>
          <c:idx val="3"/>
          <c:order val="2"/>
          <c:tx>
            <c:strRef>
              <c:f>Grade4!$A$5</c:f>
              <c:strCache>
                <c:ptCount val="1"/>
                <c:pt idx="0">
                  <c:v>ELA Level 3</c:v>
                </c:pt>
              </c:strCache>
            </c:strRef>
          </c:tx>
          <c:spPr>
            <a:pattFill prst="diagBrick">
              <a:fgClr>
                <a:srgbClr val="00B05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A-562D-45D0-9709-597353484318}"/>
                </c:ext>
              </c:extLst>
            </c:dLbl>
            <c:dLbl>
              <c:idx val="1"/>
              <c:layout>
                <c:manualLayout>
                  <c:x val="-4.9433573635427393E-2"/>
                  <c:y val="-7.29927007299271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62D-45D0-9709-597353484318}"/>
                </c:ext>
              </c:extLst>
            </c:dLbl>
            <c:dLbl>
              <c:idx val="2"/>
              <c:layout>
                <c:manualLayout>
                  <c:x val="-4.5314109165808518E-2"/>
                  <c:y val="7.29927007299270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62D-45D0-9709-597353484318}"/>
                </c:ext>
              </c:extLst>
            </c:dLbl>
            <c:dLbl>
              <c:idx val="3"/>
              <c:layout>
                <c:manualLayout>
                  <c:x val="-4.9433573635427393E-2"/>
                  <c:y val="8.5158150851581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62D-45D0-9709-597353484318}"/>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Grade4!$B$1:$E$1</c:f>
              <c:strCache>
                <c:ptCount val="4"/>
                <c:pt idx="0">
                  <c:v>ELPAC1</c:v>
                </c:pt>
                <c:pt idx="1">
                  <c:v>ELPAC2</c:v>
                </c:pt>
                <c:pt idx="2">
                  <c:v>ELPAC3</c:v>
                </c:pt>
                <c:pt idx="3">
                  <c:v>ELPAC4</c:v>
                </c:pt>
              </c:strCache>
            </c:strRef>
          </c:cat>
          <c:val>
            <c:numRef>
              <c:f>Grade4!$B$5:$E$5</c:f>
              <c:numCache>
                <c:formatCode>General</c:formatCode>
                <c:ptCount val="4"/>
                <c:pt idx="0">
                  <c:v>0</c:v>
                </c:pt>
                <c:pt idx="1">
                  <c:v>1.49</c:v>
                </c:pt>
                <c:pt idx="2">
                  <c:v>8.56</c:v>
                </c:pt>
                <c:pt idx="3">
                  <c:v>27.87</c:v>
                </c:pt>
              </c:numCache>
            </c:numRef>
          </c:val>
          <c:extLst>
            <c:ext xmlns:c16="http://schemas.microsoft.com/office/drawing/2014/chart" uri="{C3380CC4-5D6E-409C-BE32-E72D297353CC}">
              <c16:uniqueId val="{0000000E-562D-45D0-9709-597353484318}"/>
            </c:ext>
          </c:extLst>
        </c:ser>
        <c:ser>
          <c:idx val="4"/>
          <c:order val="3"/>
          <c:tx>
            <c:strRef>
              <c:f>Grade4!$A$6</c:f>
              <c:strCache>
                <c:ptCount val="1"/>
                <c:pt idx="0">
                  <c:v>ELA Level 4</c:v>
                </c:pt>
              </c:strCache>
            </c:strRef>
          </c:tx>
          <c:spPr>
            <a:pattFill prst="wdDnDiag">
              <a:fgClr>
                <a:srgbClr val="FF000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F-562D-45D0-9709-597353484318}"/>
                </c:ext>
              </c:extLst>
            </c:dLbl>
            <c:dLbl>
              <c:idx val="1"/>
              <c:delete val="1"/>
              <c:extLst>
                <c:ext xmlns:c15="http://schemas.microsoft.com/office/drawing/2012/chart" uri="{CE6537A1-D6FC-4f65-9D91-7224C49458BB}"/>
                <c:ext xmlns:c16="http://schemas.microsoft.com/office/drawing/2014/chart" uri="{C3380CC4-5D6E-409C-BE32-E72D297353CC}">
                  <c16:uniqueId val="{00000010-562D-45D0-9709-597353484318}"/>
                </c:ext>
              </c:extLst>
            </c:dLbl>
            <c:dLbl>
              <c:idx val="2"/>
              <c:layout>
                <c:manualLayout>
                  <c:x val="8.0329557157569523E-2"/>
                  <c:y val="-4.86618004866181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62D-45D0-9709-597353484318}"/>
                </c:ext>
              </c:extLst>
            </c:dLbl>
            <c:dLbl>
              <c:idx val="3"/>
              <c:layout>
                <c:manualLayout>
                  <c:x val="7.209062821833162E-2"/>
                  <c:y val="-2.1897810218978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62D-45D0-9709-597353484318}"/>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Grade4!$B$1:$E$1</c:f>
              <c:strCache>
                <c:ptCount val="4"/>
                <c:pt idx="0">
                  <c:v>ELPAC1</c:v>
                </c:pt>
                <c:pt idx="1">
                  <c:v>ELPAC2</c:v>
                </c:pt>
                <c:pt idx="2">
                  <c:v>ELPAC3</c:v>
                </c:pt>
                <c:pt idx="3">
                  <c:v>ELPAC4</c:v>
                </c:pt>
              </c:strCache>
            </c:strRef>
          </c:cat>
          <c:val>
            <c:numRef>
              <c:f>Grade4!$B$6:$E$6</c:f>
              <c:numCache>
                <c:formatCode>General</c:formatCode>
                <c:ptCount val="4"/>
                <c:pt idx="0">
                  <c:v>0</c:v>
                </c:pt>
                <c:pt idx="1">
                  <c:v>0</c:v>
                </c:pt>
                <c:pt idx="2">
                  <c:v>2.02</c:v>
                </c:pt>
                <c:pt idx="3">
                  <c:v>16.690000000000001</c:v>
                </c:pt>
              </c:numCache>
            </c:numRef>
          </c:val>
          <c:extLst>
            <c:ext xmlns:c16="http://schemas.microsoft.com/office/drawing/2014/chart" uri="{C3380CC4-5D6E-409C-BE32-E72D297353CC}">
              <c16:uniqueId val="{00000013-562D-45D0-9709-597353484318}"/>
            </c:ext>
          </c:extLst>
        </c:ser>
        <c:dLbls>
          <c:showLegendKey val="0"/>
          <c:showVal val="0"/>
          <c:showCatName val="0"/>
          <c:showSerName val="0"/>
          <c:showPercent val="0"/>
          <c:showBubbleSize val="0"/>
        </c:dLbls>
        <c:gapWidth val="150"/>
        <c:overlap val="100"/>
        <c:axId val="816082216"/>
        <c:axId val="816082608"/>
      </c:barChart>
      <c:catAx>
        <c:axId val="816082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6082608"/>
        <c:crosses val="autoZero"/>
        <c:auto val="1"/>
        <c:lblAlgn val="ctr"/>
        <c:lblOffset val="100"/>
        <c:noMultiLvlLbl val="0"/>
      </c:catAx>
      <c:valAx>
        <c:axId val="81608260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16082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ELA Levels Within ELPAC Levels—Grade 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Grade5!$A$3</c:f>
              <c:strCache>
                <c:ptCount val="1"/>
                <c:pt idx="0">
                  <c:v>ELA Level 1</c:v>
                </c:pt>
              </c:strCache>
            </c:strRef>
          </c:tx>
          <c:spPr>
            <a:pattFill prst="lgGrid">
              <a:fgClr>
                <a:srgbClr val="00B0F0"/>
              </a:fgClr>
              <a:bgClr>
                <a:schemeClr val="bg1"/>
              </a:bgClr>
            </a:pattFill>
            <a:ln>
              <a:noFill/>
            </a:ln>
            <a:effectLst/>
          </c:spPr>
          <c:invertIfNegative val="0"/>
          <c:dLbls>
            <c:dLbl>
              <c:idx val="0"/>
              <c:layout>
                <c:manualLayout>
                  <c:x val="5.7971014492753624E-2"/>
                  <c:y val="0.377049180327868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C1A-4B20-9160-D1681FDE6036}"/>
                </c:ext>
              </c:extLst>
            </c:dLbl>
            <c:dLbl>
              <c:idx val="1"/>
              <c:layout>
                <c:manualLayout>
                  <c:x val="6.0041407867494824E-2"/>
                  <c:y val="0.358313817330210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1A-4B20-9160-D1681FDE6036}"/>
                </c:ext>
              </c:extLst>
            </c:dLbl>
            <c:dLbl>
              <c:idx val="2"/>
              <c:layout>
                <c:manualLayout>
                  <c:x val="6.0041407867494748E-2"/>
                  <c:y val="0.28571428571428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1A-4B20-9160-D1681FDE6036}"/>
                </c:ext>
              </c:extLst>
            </c:dLbl>
            <c:dLbl>
              <c:idx val="3"/>
              <c:layout>
                <c:manualLayout>
                  <c:x val="5.7971014492753624E-2"/>
                  <c:y val="0.112412177985948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1A-4B20-9160-D1681FDE6036}"/>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Grade5!$B$1:$E$1</c:f>
              <c:strCache>
                <c:ptCount val="4"/>
                <c:pt idx="0">
                  <c:v>ELPAC1</c:v>
                </c:pt>
                <c:pt idx="1">
                  <c:v>ELPAC2</c:v>
                </c:pt>
                <c:pt idx="2">
                  <c:v>ELPAC3</c:v>
                </c:pt>
                <c:pt idx="3">
                  <c:v>ELPAC4</c:v>
                </c:pt>
              </c:strCache>
            </c:strRef>
          </c:cat>
          <c:val>
            <c:numRef>
              <c:f>Grade5!$B$3:$E$3</c:f>
              <c:numCache>
                <c:formatCode>General</c:formatCode>
                <c:ptCount val="4"/>
                <c:pt idx="0">
                  <c:v>98.53</c:v>
                </c:pt>
                <c:pt idx="1">
                  <c:v>94.51</c:v>
                </c:pt>
                <c:pt idx="2">
                  <c:v>76.27</c:v>
                </c:pt>
                <c:pt idx="3">
                  <c:v>33.479999999999997</c:v>
                </c:pt>
              </c:numCache>
            </c:numRef>
          </c:val>
          <c:extLst>
            <c:ext xmlns:c16="http://schemas.microsoft.com/office/drawing/2014/chart" uri="{C3380CC4-5D6E-409C-BE32-E72D297353CC}">
              <c16:uniqueId val="{00000004-EC1A-4B20-9160-D1681FDE6036}"/>
            </c:ext>
          </c:extLst>
        </c:ser>
        <c:ser>
          <c:idx val="2"/>
          <c:order val="1"/>
          <c:tx>
            <c:strRef>
              <c:f>Grade5!$A$4</c:f>
              <c:strCache>
                <c:ptCount val="1"/>
                <c:pt idx="0">
                  <c:v>ELA Level 2</c:v>
                </c:pt>
              </c:strCache>
            </c:strRef>
          </c:tx>
          <c:spPr>
            <a:pattFill prst="solidDmnd">
              <a:fgClr>
                <a:srgbClr val="7030A0"/>
              </a:fgClr>
              <a:bgClr>
                <a:schemeClr val="bg1"/>
              </a:bgClr>
            </a:pattFill>
            <a:ln>
              <a:noFill/>
            </a:ln>
            <a:effectLst/>
          </c:spPr>
          <c:invertIfNegative val="0"/>
          <c:dLbls>
            <c:dLbl>
              <c:idx val="0"/>
              <c:layout>
                <c:manualLayout>
                  <c:x val="-6.211180124223603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1A-4B20-9160-D1681FDE6036}"/>
                </c:ext>
              </c:extLst>
            </c:dLbl>
            <c:dLbl>
              <c:idx val="2"/>
              <c:layout>
                <c:manualLayout>
                  <c:x val="-7.5913546780740329E-17"/>
                  <c:y val="4.6838407494145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C1A-4B20-9160-D1681FDE6036}"/>
                </c:ext>
              </c:extLst>
            </c:dLbl>
            <c:dLbl>
              <c:idx val="3"/>
              <c:layout>
                <c:manualLayout>
                  <c:x val="2.070393374741201E-3"/>
                  <c:y val="0.114754098360655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C1A-4B20-9160-D1681FDE6036}"/>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Grade5!$B$1:$E$1</c:f>
              <c:strCache>
                <c:ptCount val="4"/>
                <c:pt idx="0">
                  <c:v>ELPAC1</c:v>
                </c:pt>
                <c:pt idx="1">
                  <c:v>ELPAC2</c:v>
                </c:pt>
                <c:pt idx="2">
                  <c:v>ELPAC3</c:v>
                </c:pt>
                <c:pt idx="3">
                  <c:v>ELPAC4</c:v>
                </c:pt>
              </c:strCache>
            </c:strRef>
          </c:cat>
          <c:val>
            <c:numRef>
              <c:f>Grade5!$B$4:$E$4</c:f>
              <c:numCache>
                <c:formatCode>General</c:formatCode>
                <c:ptCount val="4"/>
                <c:pt idx="0">
                  <c:v>1.47</c:v>
                </c:pt>
                <c:pt idx="1">
                  <c:v>5.49</c:v>
                </c:pt>
                <c:pt idx="2">
                  <c:v>18.82</c:v>
                </c:pt>
                <c:pt idx="3">
                  <c:v>36.049999999999997</c:v>
                </c:pt>
              </c:numCache>
            </c:numRef>
          </c:val>
          <c:extLst>
            <c:ext xmlns:c16="http://schemas.microsoft.com/office/drawing/2014/chart" uri="{C3380CC4-5D6E-409C-BE32-E72D297353CC}">
              <c16:uniqueId val="{00000008-EC1A-4B20-9160-D1681FDE6036}"/>
            </c:ext>
          </c:extLst>
        </c:ser>
        <c:ser>
          <c:idx val="3"/>
          <c:order val="2"/>
          <c:tx>
            <c:strRef>
              <c:f>Grade5!$A$5</c:f>
              <c:strCache>
                <c:ptCount val="1"/>
                <c:pt idx="0">
                  <c:v>ELA Level 3</c:v>
                </c:pt>
              </c:strCache>
            </c:strRef>
          </c:tx>
          <c:spPr>
            <a:pattFill prst="diagBrick">
              <a:fgClr>
                <a:srgbClr val="00B05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EC1A-4B20-9160-D1681FDE6036}"/>
                </c:ext>
              </c:extLst>
            </c:dLbl>
            <c:dLbl>
              <c:idx val="1"/>
              <c:delete val="1"/>
              <c:extLst>
                <c:ext xmlns:c15="http://schemas.microsoft.com/office/drawing/2012/chart" uri="{CE6537A1-D6FC-4f65-9D91-7224C49458BB}"/>
                <c:ext xmlns:c16="http://schemas.microsoft.com/office/drawing/2014/chart" uri="{C3380CC4-5D6E-409C-BE32-E72D297353CC}">
                  <c16:uniqueId val="{0000000A-EC1A-4B20-9160-D1681FDE6036}"/>
                </c:ext>
              </c:extLst>
            </c:dLbl>
            <c:dLbl>
              <c:idx val="2"/>
              <c:layout>
                <c:manualLayout>
                  <c:x val="-4.7619047619047616E-2"/>
                  <c:y val="-2.341920374707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C1A-4B20-9160-D1681FDE6036}"/>
                </c:ext>
              </c:extLst>
            </c:dLbl>
            <c:dLbl>
              <c:idx val="3"/>
              <c:layout>
                <c:manualLayout>
                  <c:x val="-4.9689440993788817E-2"/>
                  <c:y val="7.25995316159250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C1A-4B20-9160-D1681FDE6036}"/>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Grade5!$B$1:$E$1</c:f>
              <c:strCache>
                <c:ptCount val="4"/>
                <c:pt idx="0">
                  <c:v>ELPAC1</c:v>
                </c:pt>
                <c:pt idx="1">
                  <c:v>ELPAC2</c:v>
                </c:pt>
                <c:pt idx="2">
                  <c:v>ELPAC3</c:v>
                </c:pt>
                <c:pt idx="3">
                  <c:v>ELPAC4</c:v>
                </c:pt>
              </c:strCache>
            </c:strRef>
          </c:cat>
          <c:val>
            <c:numRef>
              <c:f>Grade5!$B$5:$E$5</c:f>
              <c:numCache>
                <c:formatCode>General</c:formatCode>
                <c:ptCount val="4"/>
                <c:pt idx="0">
                  <c:v>0</c:v>
                </c:pt>
                <c:pt idx="1">
                  <c:v>0</c:v>
                </c:pt>
                <c:pt idx="2">
                  <c:v>4.58</c:v>
                </c:pt>
                <c:pt idx="3">
                  <c:v>24.11</c:v>
                </c:pt>
              </c:numCache>
            </c:numRef>
          </c:val>
          <c:extLst>
            <c:ext xmlns:c16="http://schemas.microsoft.com/office/drawing/2014/chart" uri="{C3380CC4-5D6E-409C-BE32-E72D297353CC}">
              <c16:uniqueId val="{0000000D-EC1A-4B20-9160-D1681FDE6036}"/>
            </c:ext>
          </c:extLst>
        </c:ser>
        <c:ser>
          <c:idx val="4"/>
          <c:order val="3"/>
          <c:tx>
            <c:strRef>
              <c:f>Grade5!$A$6</c:f>
              <c:strCache>
                <c:ptCount val="1"/>
                <c:pt idx="0">
                  <c:v>ELA Level 4</c:v>
                </c:pt>
              </c:strCache>
            </c:strRef>
          </c:tx>
          <c:spPr>
            <a:pattFill prst="wdDnDiag">
              <a:fgClr>
                <a:srgbClr val="FF000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E-EC1A-4B20-9160-D1681FDE6036}"/>
                </c:ext>
              </c:extLst>
            </c:dLbl>
            <c:dLbl>
              <c:idx val="1"/>
              <c:delete val="1"/>
              <c:extLst>
                <c:ext xmlns:c15="http://schemas.microsoft.com/office/drawing/2012/chart" uri="{CE6537A1-D6FC-4f65-9D91-7224C49458BB}"/>
                <c:ext xmlns:c16="http://schemas.microsoft.com/office/drawing/2014/chart" uri="{C3380CC4-5D6E-409C-BE32-E72D297353CC}">
                  <c16:uniqueId val="{0000000F-EC1A-4B20-9160-D1681FDE6036}"/>
                </c:ext>
              </c:extLst>
            </c:dLbl>
            <c:dLbl>
              <c:idx val="2"/>
              <c:layout>
                <c:manualLayout>
                  <c:x val="8.0745341614906832E-2"/>
                  <c:y val="-2.341920374707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C1A-4B20-9160-D1681FDE6036}"/>
                </c:ext>
              </c:extLst>
            </c:dLbl>
            <c:dLbl>
              <c:idx val="3"/>
              <c:layout>
                <c:manualLayout>
                  <c:x val="6.6252587991718431E-2"/>
                  <c:y val="-2.146735544209460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C1A-4B20-9160-D1681FDE6036}"/>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Grade5!$B$1:$E$1</c:f>
              <c:strCache>
                <c:ptCount val="4"/>
                <c:pt idx="0">
                  <c:v>ELPAC1</c:v>
                </c:pt>
                <c:pt idx="1">
                  <c:v>ELPAC2</c:v>
                </c:pt>
                <c:pt idx="2">
                  <c:v>ELPAC3</c:v>
                </c:pt>
                <c:pt idx="3">
                  <c:v>ELPAC4</c:v>
                </c:pt>
              </c:strCache>
            </c:strRef>
          </c:cat>
          <c:val>
            <c:numRef>
              <c:f>Grade5!$B$6:$E$6</c:f>
              <c:numCache>
                <c:formatCode>General</c:formatCode>
                <c:ptCount val="4"/>
                <c:pt idx="0">
                  <c:v>0</c:v>
                </c:pt>
                <c:pt idx="1">
                  <c:v>0</c:v>
                </c:pt>
                <c:pt idx="2">
                  <c:v>0.33</c:v>
                </c:pt>
                <c:pt idx="3">
                  <c:v>6.36</c:v>
                </c:pt>
              </c:numCache>
            </c:numRef>
          </c:val>
          <c:extLst>
            <c:ext xmlns:c16="http://schemas.microsoft.com/office/drawing/2014/chart" uri="{C3380CC4-5D6E-409C-BE32-E72D297353CC}">
              <c16:uniqueId val="{00000012-EC1A-4B20-9160-D1681FDE6036}"/>
            </c:ext>
          </c:extLst>
        </c:ser>
        <c:dLbls>
          <c:showLegendKey val="0"/>
          <c:showVal val="0"/>
          <c:showCatName val="0"/>
          <c:showSerName val="0"/>
          <c:showPercent val="0"/>
          <c:showBubbleSize val="0"/>
        </c:dLbls>
        <c:gapWidth val="150"/>
        <c:overlap val="100"/>
        <c:axId val="795008072"/>
        <c:axId val="795008464"/>
      </c:barChart>
      <c:catAx>
        <c:axId val="79500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008464"/>
        <c:crosses val="autoZero"/>
        <c:auto val="1"/>
        <c:lblAlgn val="ctr"/>
        <c:lblOffset val="100"/>
        <c:noMultiLvlLbl val="0"/>
      </c:catAx>
      <c:valAx>
        <c:axId val="79500846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9500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ELA Levels Within ELPAC Levels—Grade 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Grade6!$A$3</c:f>
              <c:strCache>
                <c:ptCount val="1"/>
                <c:pt idx="0">
                  <c:v>ELA Level 1</c:v>
                </c:pt>
              </c:strCache>
            </c:strRef>
          </c:tx>
          <c:spPr>
            <a:pattFill prst="lgGrid">
              <a:fgClr>
                <a:srgbClr val="00B0F0"/>
              </a:fgClr>
              <a:bgClr>
                <a:schemeClr val="bg1"/>
              </a:bgClr>
            </a:pattFill>
            <a:ln>
              <a:noFill/>
            </a:ln>
            <a:effectLst/>
          </c:spPr>
          <c:invertIfNegative val="0"/>
          <c:dLbls>
            <c:dLbl>
              <c:idx val="0"/>
              <c:layout>
                <c:manualLayout>
                  <c:x val="6.1343719571567673E-2"/>
                  <c:y val="0.37220843672456577"/>
                </c:manualLayout>
              </c:layout>
              <c:showLegendKey val="0"/>
              <c:showVal val="1"/>
              <c:showCatName val="0"/>
              <c:showSerName val="0"/>
              <c:showPercent val="0"/>
              <c:showBubbleSize val="0"/>
              <c:extLst>
                <c:ext xmlns:c15="http://schemas.microsoft.com/office/drawing/2012/chart" uri="{CE6537A1-D6FC-4f65-9D91-7224C49458BB}">
                  <c15:layout>
                    <c:manualLayout>
                      <c:w val="6.4021498286424033E-2"/>
                      <c:h val="4.8596354115785154E-2"/>
                    </c:manualLayout>
                  </c15:layout>
                </c:ext>
                <c:ext xmlns:c16="http://schemas.microsoft.com/office/drawing/2014/chart" uri="{C3380CC4-5D6E-409C-BE32-E72D297353CC}">
                  <c16:uniqueId val="{00000000-4DEB-496E-9BF6-B72A70C12FB2}"/>
                </c:ext>
              </c:extLst>
            </c:dLbl>
            <c:dLbl>
              <c:idx val="1"/>
              <c:layout>
                <c:manualLayout>
                  <c:x val="6.0370009737098343E-2"/>
                  <c:y val="0.327543424317617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EB-496E-9BF6-B72A70C12FB2}"/>
                </c:ext>
              </c:extLst>
            </c:dLbl>
            <c:dLbl>
              <c:idx val="2"/>
              <c:layout>
                <c:manualLayout>
                  <c:x val="6.0370009737098343E-2"/>
                  <c:y val="0.196029776674937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EB-496E-9BF6-B72A70C12FB2}"/>
                </c:ext>
              </c:extLst>
            </c:dLbl>
            <c:dLbl>
              <c:idx val="3"/>
              <c:layout>
                <c:manualLayout>
                  <c:x val="6.0370009737098343E-2"/>
                  <c:y val="5.2109181141439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EB-496E-9BF6-B72A70C12FB2}"/>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Grade6!$B$1:$E$1</c:f>
              <c:strCache>
                <c:ptCount val="4"/>
                <c:pt idx="0">
                  <c:v>ELPAC1</c:v>
                </c:pt>
                <c:pt idx="1">
                  <c:v>ELPAC2</c:v>
                </c:pt>
                <c:pt idx="2">
                  <c:v>ELPAC3</c:v>
                </c:pt>
                <c:pt idx="3">
                  <c:v>ELPAC4</c:v>
                </c:pt>
              </c:strCache>
            </c:strRef>
          </c:cat>
          <c:val>
            <c:numRef>
              <c:f>Grade6!$B$3:$E$3</c:f>
              <c:numCache>
                <c:formatCode>General</c:formatCode>
                <c:ptCount val="4"/>
                <c:pt idx="0">
                  <c:v>100</c:v>
                </c:pt>
                <c:pt idx="1">
                  <c:v>88.05</c:v>
                </c:pt>
                <c:pt idx="2">
                  <c:v>55.35</c:v>
                </c:pt>
                <c:pt idx="3">
                  <c:v>18.63</c:v>
                </c:pt>
              </c:numCache>
            </c:numRef>
          </c:val>
          <c:extLst>
            <c:ext xmlns:c16="http://schemas.microsoft.com/office/drawing/2014/chart" uri="{C3380CC4-5D6E-409C-BE32-E72D297353CC}">
              <c16:uniqueId val="{00000004-4DEB-496E-9BF6-B72A70C12FB2}"/>
            </c:ext>
          </c:extLst>
        </c:ser>
        <c:ser>
          <c:idx val="2"/>
          <c:order val="1"/>
          <c:tx>
            <c:strRef>
              <c:f>Grade6!$A$4</c:f>
              <c:strCache>
                <c:ptCount val="1"/>
                <c:pt idx="0">
                  <c:v>ELA Level 2</c:v>
                </c:pt>
              </c:strCache>
            </c:strRef>
          </c:tx>
          <c:spPr>
            <a:pattFill prst="solidDmnd">
              <a:fgClr>
                <a:srgbClr val="7030A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4DEB-496E-9BF6-B72A70C12FB2}"/>
                </c:ext>
              </c:extLst>
            </c:dLbl>
            <c:dLbl>
              <c:idx val="1"/>
              <c:layout>
                <c:manualLayout>
                  <c:x val="-7.1404562989479222E-17"/>
                  <c:y val="1.24069478908188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EB-496E-9BF6-B72A70C12FB2}"/>
                </c:ext>
              </c:extLst>
            </c:dLbl>
            <c:dLbl>
              <c:idx val="2"/>
              <c:layout>
                <c:manualLayout>
                  <c:x val="0"/>
                  <c:y val="0.1191066997518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EB-496E-9BF6-B72A70C12FB2}"/>
                </c:ext>
              </c:extLst>
            </c:dLbl>
            <c:dLbl>
              <c:idx val="3"/>
              <c:layout>
                <c:manualLayout>
                  <c:x val="-1.4280912597895844E-16"/>
                  <c:y val="0.146401985111662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DEB-496E-9BF6-B72A70C12FB2}"/>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Grade6!$B$1:$E$1</c:f>
              <c:strCache>
                <c:ptCount val="4"/>
                <c:pt idx="0">
                  <c:v>ELPAC1</c:v>
                </c:pt>
                <c:pt idx="1">
                  <c:v>ELPAC2</c:v>
                </c:pt>
                <c:pt idx="2">
                  <c:v>ELPAC3</c:v>
                </c:pt>
                <c:pt idx="3">
                  <c:v>ELPAC4</c:v>
                </c:pt>
              </c:strCache>
            </c:strRef>
          </c:cat>
          <c:val>
            <c:numRef>
              <c:f>Grade6!$B$4:$E$4</c:f>
              <c:numCache>
                <c:formatCode>General</c:formatCode>
                <c:ptCount val="4"/>
                <c:pt idx="0">
                  <c:v>0</c:v>
                </c:pt>
                <c:pt idx="1">
                  <c:v>10.76</c:v>
                </c:pt>
                <c:pt idx="2">
                  <c:v>37.86</c:v>
                </c:pt>
                <c:pt idx="3">
                  <c:v>45.21</c:v>
                </c:pt>
              </c:numCache>
            </c:numRef>
          </c:val>
          <c:extLst>
            <c:ext xmlns:c16="http://schemas.microsoft.com/office/drawing/2014/chart" uri="{C3380CC4-5D6E-409C-BE32-E72D297353CC}">
              <c16:uniqueId val="{00000009-4DEB-496E-9BF6-B72A70C12FB2}"/>
            </c:ext>
          </c:extLst>
        </c:ser>
        <c:ser>
          <c:idx val="3"/>
          <c:order val="2"/>
          <c:tx>
            <c:strRef>
              <c:f>Grade6!$A$5</c:f>
              <c:strCache>
                <c:ptCount val="1"/>
                <c:pt idx="0">
                  <c:v>ELA Level 3</c:v>
                </c:pt>
              </c:strCache>
            </c:strRef>
          </c:tx>
          <c:spPr>
            <a:pattFill prst="diagBrick">
              <a:fgClr>
                <a:srgbClr val="00B05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A-4DEB-496E-9BF6-B72A70C12FB2}"/>
                </c:ext>
              </c:extLst>
            </c:dLbl>
            <c:dLbl>
              <c:idx val="1"/>
              <c:layout>
                <c:manualLayout>
                  <c:x val="-5.0632911392405063E-2"/>
                  <c:y val="-9.92555831265508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DEB-496E-9BF6-B72A70C12FB2}"/>
                </c:ext>
              </c:extLst>
            </c:dLbl>
            <c:dLbl>
              <c:idx val="2"/>
              <c:layout>
                <c:manualLayout>
                  <c:x val="-4.8685491723466409E-2"/>
                  <c:y val="-1.137290418582431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DEB-496E-9BF6-B72A70C12FB2}"/>
                </c:ext>
              </c:extLst>
            </c:dLbl>
            <c:dLbl>
              <c:idx val="3"/>
              <c:layout>
                <c:manualLayout>
                  <c:x val="-4.2843232716650435E-2"/>
                  <c:y val="0.106699751861042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DEB-496E-9BF6-B72A70C12FB2}"/>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Grade6!$B$1:$E$1</c:f>
              <c:strCache>
                <c:ptCount val="4"/>
                <c:pt idx="0">
                  <c:v>ELPAC1</c:v>
                </c:pt>
                <c:pt idx="1">
                  <c:v>ELPAC2</c:v>
                </c:pt>
                <c:pt idx="2">
                  <c:v>ELPAC3</c:v>
                </c:pt>
                <c:pt idx="3">
                  <c:v>ELPAC4</c:v>
                </c:pt>
              </c:strCache>
            </c:strRef>
          </c:cat>
          <c:val>
            <c:numRef>
              <c:f>Grade6!$B$5:$E$5</c:f>
              <c:numCache>
                <c:formatCode>General</c:formatCode>
                <c:ptCount val="4"/>
                <c:pt idx="0">
                  <c:v>0</c:v>
                </c:pt>
                <c:pt idx="1">
                  <c:v>1.2</c:v>
                </c:pt>
                <c:pt idx="2">
                  <c:v>6.65</c:v>
                </c:pt>
                <c:pt idx="3">
                  <c:v>33.97</c:v>
                </c:pt>
              </c:numCache>
            </c:numRef>
          </c:val>
          <c:extLst>
            <c:ext xmlns:c16="http://schemas.microsoft.com/office/drawing/2014/chart" uri="{C3380CC4-5D6E-409C-BE32-E72D297353CC}">
              <c16:uniqueId val="{0000000E-4DEB-496E-9BF6-B72A70C12FB2}"/>
            </c:ext>
          </c:extLst>
        </c:ser>
        <c:ser>
          <c:idx val="4"/>
          <c:order val="3"/>
          <c:tx>
            <c:strRef>
              <c:f>Grade6!$A$6</c:f>
              <c:strCache>
                <c:ptCount val="1"/>
                <c:pt idx="0">
                  <c:v>ELA Level 4</c:v>
                </c:pt>
              </c:strCache>
            </c:strRef>
          </c:tx>
          <c:spPr>
            <a:pattFill prst="wdDnDiag">
              <a:fgClr>
                <a:srgbClr val="FF000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F-4DEB-496E-9BF6-B72A70C12FB2}"/>
                </c:ext>
              </c:extLst>
            </c:dLbl>
            <c:dLbl>
              <c:idx val="2"/>
              <c:layout>
                <c:manualLayout>
                  <c:x val="7.7896786757546257E-2"/>
                  <c:y val="-9.92555831265508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DEB-496E-9BF6-B72A70C12FB2}"/>
                </c:ext>
              </c:extLst>
            </c:dLbl>
            <c:dLbl>
              <c:idx val="3"/>
              <c:layout>
                <c:manualLayout>
                  <c:x val="6.621226874391431E-2"/>
                  <c:y val="-9.92555831265508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DEB-496E-9BF6-B72A70C12FB2}"/>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Grade6!$B$1:$E$1</c:f>
              <c:strCache>
                <c:ptCount val="4"/>
                <c:pt idx="0">
                  <c:v>ELPAC1</c:v>
                </c:pt>
                <c:pt idx="1">
                  <c:v>ELPAC2</c:v>
                </c:pt>
                <c:pt idx="2">
                  <c:v>ELPAC3</c:v>
                </c:pt>
                <c:pt idx="3">
                  <c:v>ELPAC4</c:v>
                </c:pt>
              </c:strCache>
            </c:strRef>
          </c:cat>
          <c:val>
            <c:numRef>
              <c:f>Grade6!$B$6:$E$6</c:f>
              <c:numCache>
                <c:formatCode>General</c:formatCode>
                <c:ptCount val="4"/>
                <c:pt idx="0">
                  <c:v>0</c:v>
                </c:pt>
                <c:pt idx="1">
                  <c:v>0</c:v>
                </c:pt>
                <c:pt idx="2">
                  <c:v>0.14000000000000001</c:v>
                </c:pt>
                <c:pt idx="3">
                  <c:v>2.19</c:v>
                </c:pt>
              </c:numCache>
            </c:numRef>
          </c:val>
          <c:extLst>
            <c:ext xmlns:c16="http://schemas.microsoft.com/office/drawing/2014/chart" uri="{C3380CC4-5D6E-409C-BE32-E72D297353CC}">
              <c16:uniqueId val="{00000012-4DEB-496E-9BF6-B72A70C12FB2}"/>
            </c:ext>
          </c:extLst>
        </c:ser>
        <c:dLbls>
          <c:showLegendKey val="0"/>
          <c:showVal val="0"/>
          <c:showCatName val="0"/>
          <c:showSerName val="0"/>
          <c:showPercent val="0"/>
          <c:showBubbleSize val="0"/>
        </c:dLbls>
        <c:gapWidth val="150"/>
        <c:overlap val="100"/>
        <c:axId val="795009248"/>
        <c:axId val="795009640"/>
      </c:barChart>
      <c:catAx>
        <c:axId val="79500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009640"/>
        <c:crosses val="autoZero"/>
        <c:auto val="1"/>
        <c:lblAlgn val="ctr"/>
        <c:lblOffset val="100"/>
        <c:noMultiLvlLbl val="0"/>
      </c:catAx>
      <c:valAx>
        <c:axId val="79500964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9500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ELA Levels Within ELPAC Levels—Grade 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Grade7!$A$3</c:f>
              <c:strCache>
                <c:ptCount val="1"/>
                <c:pt idx="0">
                  <c:v>ELA Level 1</c:v>
                </c:pt>
              </c:strCache>
            </c:strRef>
          </c:tx>
          <c:spPr>
            <a:pattFill prst="lgGrid">
              <a:fgClr>
                <a:srgbClr val="00B0F0"/>
              </a:fgClr>
              <a:bgClr>
                <a:schemeClr val="bg1"/>
              </a:bgClr>
            </a:pattFill>
            <a:ln>
              <a:noFill/>
            </a:ln>
            <a:effectLst/>
          </c:spPr>
          <c:invertIfNegative val="0"/>
          <c:dLbls>
            <c:dLbl>
              <c:idx val="0"/>
              <c:layout>
                <c:manualLayout>
                  <c:x val="5.8943089430894269E-2"/>
                  <c:y val="0.372716199756394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EB-4DDE-A483-6A0407CF9575}"/>
                </c:ext>
              </c:extLst>
            </c:dLbl>
            <c:dLbl>
              <c:idx val="1"/>
              <c:layout>
                <c:manualLayout>
                  <c:x val="5.8943089430894234E-2"/>
                  <c:y val="0.345919610231425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EB-4DDE-A483-6A0407CF9575}"/>
                </c:ext>
              </c:extLst>
            </c:dLbl>
            <c:dLbl>
              <c:idx val="2"/>
              <c:layout>
                <c:manualLayout>
                  <c:x val="6.097560975609756E-2"/>
                  <c:y val="0.248477466504263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EB-4DDE-A483-6A0407CF9575}"/>
                </c:ext>
              </c:extLst>
            </c:dLbl>
            <c:dLbl>
              <c:idx val="3"/>
              <c:layout>
                <c:manualLayout>
                  <c:x val="5.894308943089431E-2"/>
                  <c:y val="9.50060901339827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EB-4DDE-A483-6A0407CF9575}"/>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Grade7!$B$1:$E$1</c:f>
              <c:strCache>
                <c:ptCount val="4"/>
                <c:pt idx="0">
                  <c:v>ELPAC1</c:v>
                </c:pt>
                <c:pt idx="1">
                  <c:v>ELPAC2</c:v>
                </c:pt>
                <c:pt idx="2">
                  <c:v>ELPAC3</c:v>
                </c:pt>
                <c:pt idx="3">
                  <c:v>ELPAC4</c:v>
                </c:pt>
              </c:strCache>
            </c:strRef>
          </c:cat>
          <c:val>
            <c:numRef>
              <c:f>Grade7!$B$3:$E$3</c:f>
              <c:numCache>
                <c:formatCode>General</c:formatCode>
                <c:ptCount val="4"/>
                <c:pt idx="0">
                  <c:v>99.08</c:v>
                </c:pt>
                <c:pt idx="1">
                  <c:v>92.32</c:v>
                </c:pt>
                <c:pt idx="2">
                  <c:v>68.36</c:v>
                </c:pt>
                <c:pt idx="3">
                  <c:v>29.34</c:v>
                </c:pt>
              </c:numCache>
            </c:numRef>
          </c:val>
          <c:extLst>
            <c:ext xmlns:c16="http://schemas.microsoft.com/office/drawing/2014/chart" uri="{C3380CC4-5D6E-409C-BE32-E72D297353CC}">
              <c16:uniqueId val="{00000004-35EB-4DDE-A483-6A0407CF9575}"/>
            </c:ext>
          </c:extLst>
        </c:ser>
        <c:ser>
          <c:idx val="2"/>
          <c:order val="1"/>
          <c:tx>
            <c:strRef>
              <c:f>Grade7!$A$4</c:f>
              <c:strCache>
                <c:ptCount val="1"/>
                <c:pt idx="0">
                  <c:v>ELA Level 2</c:v>
                </c:pt>
              </c:strCache>
            </c:strRef>
          </c:tx>
          <c:spPr>
            <a:pattFill prst="solidDmnd">
              <a:fgClr>
                <a:srgbClr val="7030A0"/>
              </a:fgClr>
              <a:bgClr>
                <a:schemeClr val="bg1"/>
              </a:bgClr>
            </a:pattFill>
            <a:ln>
              <a:noFill/>
            </a:ln>
            <a:effectLst/>
          </c:spPr>
          <c:invertIfNegative val="0"/>
          <c:dLbls>
            <c:dLbl>
              <c:idx val="1"/>
              <c:layout>
                <c:manualLayout>
                  <c:x val="2.0325203252032522E-3"/>
                  <c:y val="-2.23302333100472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EB-4DDE-A483-6A0407CF9575}"/>
                </c:ext>
              </c:extLst>
            </c:dLbl>
            <c:dLbl>
              <c:idx val="2"/>
              <c:layout>
                <c:manualLayout>
                  <c:x val="7.4524884339629224E-17"/>
                  <c:y val="8.03897685749086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5EB-4DDE-A483-6A0407CF9575}"/>
                </c:ext>
              </c:extLst>
            </c:dLbl>
            <c:dLbl>
              <c:idx val="3"/>
              <c:layout>
                <c:manualLayout>
                  <c:x val="0"/>
                  <c:y val="0.141291108404384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5EB-4DDE-A483-6A0407CF9575}"/>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Grade7!$B$1:$E$1</c:f>
              <c:strCache>
                <c:ptCount val="4"/>
                <c:pt idx="0">
                  <c:v>ELPAC1</c:v>
                </c:pt>
                <c:pt idx="1">
                  <c:v>ELPAC2</c:v>
                </c:pt>
                <c:pt idx="2">
                  <c:v>ELPAC3</c:v>
                </c:pt>
                <c:pt idx="3">
                  <c:v>ELPAC4</c:v>
                </c:pt>
              </c:strCache>
            </c:strRef>
          </c:cat>
          <c:val>
            <c:numRef>
              <c:f>Grade7!$B$4:$E$4</c:f>
              <c:numCache>
                <c:formatCode>General</c:formatCode>
                <c:ptCount val="4"/>
                <c:pt idx="0">
                  <c:v>0.92</c:v>
                </c:pt>
                <c:pt idx="1">
                  <c:v>7.47</c:v>
                </c:pt>
                <c:pt idx="2">
                  <c:v>27.94</c:v>
                </c:pt>
                <c:pt idx="3">
                  <c:v>43.51</c:v>
                </c:pt>
              </c:numCache>
            </c:numRef>
          </c:val>
          <c:extLst>
            <c:ext xmlns:c16="http://schemas.microsoft.com/office/drawing/2014/chart" uri="{C3380CC4-5D6E-409C-BE32-E72D297353CC}">
              <c16:uniqueId val="{00000008-35EB-4DDE-A483-6A0407CF9575}"/>
            </c:ext>
          </c:extLst>
        </c:ser>
        <c:ser>
          <c:idx val="3"/>
          <c:order val="2"/>
          <c:tx>
            <c:strRef>
              <c:f>Grade7!$A$5</c:f>
              <c:strCache>
                <c:ptCount val="1"/>
                <c:pt idx="0">
                  <c:v>ELA Level 3</c:v>
                </c:pt>
              </c:strCache>
            </c:strRef>
          </c:tx>
          <c:spPr>
            <a:pattFill prst="diagBrick">
              <a:fgClr>
                <a:srgbClr val="00B05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35EB-4DDE-A483-6A0407CF9575}"/>
                </c:ext>
              </c:extLst>
            </c:dLbl>
            <c:dLbl>
              <c:idx val="1"/>
              <c:layout>
                <c:manualLayout>
                  <c:x val="-6.097560975609756E-2"/>
                  <c:y val="-1.21802679658952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5EB-4DDE-A483-6A0407CF9575}"/>
                </c:ext>
              </c:extLst>
            </c:dLbl>
            <c:dLbl>
              <c:idx val="2"/>
              <c:layout>
                <c:manualLayout>
                  <c:x val="-4.878048780487805E-2"/>
                  <c:y val="2.4360535931790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5EB-4DDE-A483-6A0407CF9575}"/>
                </c:ext>
              </c:extLst>
            </c:dLbl>
            <c:dLbl>
              <c:idx val="3"/>
              <c:layout>
                <c:manualLayout>
                  <c:x val="-4.878048780487805E-2"/>
                  <c:y val="7.06455542021924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5EB-4DDE-A483-6A0407CF9575}"/>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Grade7!$B$1:$E$1</c:f>
              <c:strCache>
                <c:ptCount val="4"/>
                <c:pt idx="0">
                  <c:v>ELPAC1</c:v>
                </c:pt>
                <c:pt idx="1">
                  <c:v>ELPAC2</c:v>
                </c:pt>
                <c:pt idx="2">
                  <c:v>ELPAC3</c:v>
                </c:pt>
                <c:pt idx="3">
                  <c:v>ELPAC4</c:v>
                </c:pt>
              </c:strCache>
            </c:strRef>
          </c:cat>
          <c:val>
            <c:numRef>
              <c:f>Grade7!$B$5:$E$5</c:f>
              <c:numCache>
                <c:formatCode>General</c:formatCode>
                <c:ptCount val="4"/>
                <c:pt idx="0">
                  <c:v>0</c:v>
                </c:pt>
                <c:pt idx="1">
                  <c:v>0.21</c:v>
                </c:pt>
                <c:pt idx="2">
                  <c:v>3.71</c:v>
                </c:pt>
                <c:pt idx="3">
                  <c:v>25.3</c:v>
                </c:pt>
              </c:numCache>
            </c:numRef>
          </c:val>
          <c:extLst>
            <c:ext xmlns:c16="http://schemas.microsoft.com/office/drawing/2014/chart" uri="{C3380CC4-5D6E-409C-BE32-E72D297353CC}">
              <c16:uniqueId val="{0000000D-35EB-4DDE-A483-6A0407CF9575}"/>
            </c:ext>
          </c:extLst>
        </c:ser>
        <c:ser>
          <c:idx val="4"/>
          <c:order val="3"/>
          <c:tx>
            <c:strRef>
              <c:f>Grade7!$A$6</c:f>
              <c:strCache>
                <c:ptCount val="1"/>
                <c:pt idx="0">
                  <c:v>ELA Level 4</c:v>
                </c:pt>
              </c:strCache>
            </c:strRef>
          </c:tx>
          <c:spPr>
            <a:pattFill prst="wdDnDiag">
              <a:fgClr>
                <a:srgbClr val="FF000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E-35EB-4DDE-A483-6A0407CF9575}"/>
                </c:ext>
              </c:extLst>
            </c:dLbl>
            <c:dLbl>
              <c:idx val="1"/>
              <c:delete val="1"/>
              <c:extLst>
                <c:ext xmlns:c15="http://schemas.microsoft.com/office/drawing/2012/chart" uri="{CE6537A1-D6FC-4f65-9D91-7224C49458BB}"/>
                <c:ext xmlns:c16="http://schemas.microsoft.com/office/drawing/2014/chart" uri="{C3380CC4-5D6E-409C-BE32-E72D297353CC}">
                  <c16:uniqueId val="{0000000F-35EB-4DDE-A483-6A0407CF9575}"/>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Grade7!$B$1:$E$1</c:f>
              <c:strCache>
                <c:ptCount val="4"/>
                <c:pt idx="0">
                  <c:v>ELPAC1</c:v>
                </c:pt>
                <c:pt idx="1">
                  <c:v>ELPAC2</c:v>
                </c:pt>
                <c:pt idx="2">
                  <c:v>ELPAC3</c:v>
                </c:pt>
                <c:pt idx="3">
                  <c:v>ELPAC4</c:v>
                </c:pt>
              </c:strCache>
            </c:strRef>
          </c:cat>
          <c:val>
            <c:numRef>
              <c:f>Grade7!$B$6:$E$6</c:f>
              <c:numCache>
                <c:formatCode>General</c:formatCode>
                <c:ptCount val="4"/>
                <c:pt idx="0">
                  <c:v>0</c:v>
                </c:pt>
                <c:pt idx="1">
                  <c:v>0</c:v>
                </c:pt>
                <c:pt idx="2">
                  <c:v>0</c:v>
                </c:pt>
                <c:pt idx="3">
                  <c:v>1.85</c:v>
                </c:pt>
              </c:numCache>
            </c:numRef>
          </c:val>
          <c:extLst>
            <c:ext xmlns:c16="http://schemas.microsoft.com/office/drawing/2014/chart" uri="{C3380CC4-5D6E-409C-BE32-E72D297353CC}">
              <c16:uniqueId val="{00000010-35EB-4DDE-A483-6A0407CF9575}"/>
            </c:ext>
          </c:extLst>
        </c:ser>
        <c:dLbls>
          <c:showLegendKey val="0"/>
          <c:showVal val="0"/>
          <c:showCatName val="0"/>
          <c:showSerName val="0"/>
          <c:showPercent val="0"/>
          <c:showBubbleSize val="0"/>
        </c:dLbls>
        <c:gapWidth val="150"/>
        <c:overlap val="100"/>
        <c:axId val="739274904"/>
        <c:axId val="739275296"/>
      </c:barChart>
      <c:catAx>
        <c:axId val="739274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39275296"/>
        <c:crosses val="autoZero"/>
        <c:auto val="1"/>
        <c:lblAlgn val="ctr"/>
        <c:lblOffset val="100"/>
        <c:noMultiLvlLbl val="0"/>
      </c:catAx>
      <c:valAx>
        <c:axId val="73927529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39274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ELA Levels Within ELPAC Levels—Grade 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1"/>
          <c:order val="0"/>
          <c:tx>
            <c:strRef>
              <c:f>Grade8!$A$3</c:f>
              <c:strCache>
                <c:ptCount val="1"/>
                <c:pt idx="0">
                  <c:v>ELA Level 1</c:v>
                </c:pt>
              </c:strCache>
            </c:strRef>
          </c:tx>
          <c:spPr>
            <a:pattFill prst="lgGrid">
              <a:fgClr>
                <a:srgbClr val="00B0F0"/>
              </a:fgClr>
              <a:bgClr>
                <a:schemeClr val="bg1"/>
              </a:bgClr>
            </a:pattFill>
            <a:ln>
              <a:noFill/>
            </a:ln>
            <a:effectLst/>
          </c:spPr>
          <c:invertIfNegative val="0"/>
          <c:dLbls>
            <c:dLbl>
              <c:idx val="0"/>
              <c:layout>
                <c:manualLayout>
                  <c:x val="6.2500082020997369E-2"/>
                  <c:y val="0.38111897289062641"/>
                </c:manualLayout>
              </c:layout>
              <c:showLegendKey val="0"/>
              <c:showVal val="1"/>
              <c:showCatName val="0"/>
              <c:showSerName val="0"/>
              <c:showPercent val="0"/>
              <c:showBubbleSize val="0"/>
              <c:extLst>
                <c:ext xmlns:c15="http://schemas.microsoft.com/office/drawing/2012/chart" uri="{CE6537A1-D6FC-4f65-9D91-7224C49458BB}">
                  <c15:layout>
                    <c:manualLayout>
                      <c:w val="7.47396653543307E-2"/>
                      <c:h val="4.798212286401262E-2"/>
                    </c:manualLayout>
                  </c15:layout>
                </c:ext>
                <c:ext xmlns:c16="http://schemas.microsoft.com/office/drawing/2014/chart" uri="{C3380CC4-5D6E-409C-BE32-E72D297353CC}">
                  <c16:uniqueId val="{00000000-D5E3-4D28-9808-A438069468F9}"/>
                </c:ext>
              </c:extLst>
            </c:dLbl>
            <c:dLbl>
              <c:idx val="1"/>
              <c:layout>
                <c:manualLayout>
                  <c:x val="6.0416666666666591E-2"/>
                  <c:y val="0.335664335664335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5E3-4D28-9808-A438069468F9}"/>
                </c:ext>
              </c:extLst>
            </c:dLbl>
            <c:dLbl>
              <c:idx val="2"/>
              <c:layout>
                <c:manualLayout>
                  <c:x val="5.8333333333333334E-2"/>
                  <c:y val="0.268065268065267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5E3-4D28-9808-A438069468F9}"/>
                </c:ext>
              </c:extLst>
            </c:dLbl>
            <c:dLbl>
              <c:idx val="3"/>
              <c:layout>
                <c:manualLayout>
                  <c:x val="5.8333333333333334E-2"/>
                  <c:y val="0.121212121212121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5E3-4D28-9808-A438069468F9}"/>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Grade8!$B$1:$E$1</c:f>
              <c:strCache>
                <c:ptCount val="4"/>
                <c:pt idx="0">
                  <c:v>ELPAC1</c:v>
                </c:pt>
                <c:pt idx="1">
                  <c:v>ELPAC2</c:v>
                </c:pt>
                <c:pt idx="2">
                  <c:v>ELPAC3</c:v>
                </c:pt>
                <c:pt idx="3">
                  <c:v>ELPAC4</c:v>
                </c:pt>
              </c:strCache>
            </c:strRef>
          </c:cat>
          <c:val>
            <c:numRef>
              <c:f>Grade8!$B$3:$E$3</c:f>
              <c:numCache>
                <c:formatCode>General</c:formatCode>
                <c:ptCount val="4"/>
                <c:pt idx="0">
                  <c:v>100</c:v>
                </c:pt>
                <c:pt idx="1">
                  <c:v>88.89</c:v>
                </c:pt>
                <c:pt idx="2">
                  <c:v>71.69</c:v>
                </c:pt>
                <c:pt idx="3">
                  <c:v>35.21</c:v>
                </c:pt>
              </c:numCache>
            </c:numRef>
          </c:val>
          <c:extLst>
            <c:ext xmlns:c16="http://schemas.microsoft.com/office/drawing/2014/chart" uri="{C3380CC4-5D6E-409C-BE32-E72D297353CC}">
              <c16:uniqueId val="{00000004-D5E3-4D28-9808-A438069468F9}"/>
            </c:ext>
          </c:extLst>
        </c:ser>
        <c:ser>
          <c:idx val="2"/>
          <c:order val="1"/>
          <c:tx>
            <c:strRef>
              <c:f>Grade8!$A$4</c:f>
              <c:strCache>
                <c:ptCount val="1"/>
                <c:pt idx="0">
                  <c:v>ELA Level 2</c:v>
                </c:pt>
              </c:strCache>
            </c:strRef>
          </c:tx>
          <c:spPr>
            <a:pattFill prst="solidDmnd">
              <a:fgClr>
                <a:srgbClr val="7030A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D5E3-4D28-9808-A438069468F9}"/>
                </c:ext>
              </c:extLst>
            </c:dLbl>
            <c:dLbl>
              <c:idx val="1"/>
              <c:layout>
                <c:manualLayout>
                  <c:x val="0"/>
                  <c:y val="1.3986013986013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5E3-4D28-9808-A438069468F9}"/>
                </c:ext>
              </c:extLst>
            </c:dLbl>
            <c:dLbl>
              <c:idx val="2"/>
              <c:layout>
                <c:manualLayout>
                  <c:x val="0"/>
                  <c:y val="7.45920745920745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5E3-4D28-9808-A438069468F9}"/>
                </c:ext>
              </c:extLst>
            </c:dLbl>
            <c:dLbl>
              <c:idx val="3"/>
              <c:layout>
                <c:manualLayout>
                  <c:x val="-1.5277601289623992E-16"/>
                  <c:y val="0.153846153846153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5E3-4D28-9808-A438069468F9}"/>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Grade8!$B$1:$E$1</c:f>
              <c:strCache>
                <c:ptCount val="4"/>
                <c:pt idx="0">
                  <c:v>ELPAC1</c:v>
                </c:pt>
                <c:pt idx="1">
                  <c:v>ELPAC2</c:v>
                </c:pt>
                <c:pt idx="2">
                  <c:v>ELPAC3</c:v>
                </c:pt>
                <c:pt idx="3">
                  <c:v>ELPAC4</c:v>
                </c:pt>
              </c:strCache>
            </c:strRef>
          </c:cat>
          <c:val>
            <c:numRef>
              <c:f>Grade8!$B$4:$E$4</c:f>
              <c:numCache>
                <c:formatCode>General</c:formatCode>
                <c:ptCount val="4"/>
                <c:pt idx="0">
                  <c:v>0</c:v>
                </c:pt>
                <c:pt idx="1">
                  <c:v>10.83</c:v>
                </c:pt>
                <c:pt idx="2">
                  <c:v>25.56</c:v>
                </c:pt>
                <c:pt idx="3">
                  <c:v>45.45</c:v>
                </c:pt>
              </c:numCache>
            </c:numRef>
          </c:val>
          <c:extLst>
            <c:ext xmlns:c16="http://schemas.microsoft.com/office/drawing/2014/chart" uri="{C3380CC4-5D6E-409C-BE32-E72D297353CC}">
              <c16:uniqueId val="{00000009-D5E3-4D28-9808-A438069468F9}"/>
            </c:ext>
          </c:extLst>
        </c:ser>
        <c:ser>
          <c:idx val="3"/>
          <c:order val="2"/>
          <c:tx>
            <c:strRef>
              <c:f>Grade8!$A$5</c:f>
              <c:strCache>
                <c:ptCount val="1"/>
                <c:pt idx="0">
                  <c:v>ELA Level 3</c:v>
                </c:pt>
              </c:strCache>
            </c:strRef>
          </c:tx>
          <c:spPr>
            <a:pattFill prst="diagBrick">
              <a:fgClr>
                <a:srgbClr val="00B05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A-D5E3-4D28-9808-A438069468F9}"/>
                </c:ext>
              </c:extLst>
            </c:dLbl>
            <c:dLbl>
              <c:idx val="1"/>
              <c:layout>
                <c:manualLayout>
                  <c:x val="-7.638800644811996E-17"/>
                  <c:y val="-1.39860139860139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5E3-4D28-9808-A438069468F9}"/>
                </c:ext>
              </c:extLst>
            </c:dLbl>
            <c:dLbl>
              <c:idx val="2"/>
              <c:layout>
                <c:manualLayout>
                  <c:x val="-5.4166666666666669E-2"/>
                  <c:y val="-4.6620046620046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5E3-4D28-9808-A438069468F9}"/>
                </c:ext>
              </c:extLst>
            </c:dLbl>
            <c:dLbl>
              <c:idx val="3"/>
              <c:layout>
                <c:manualLayout>
                  <c:x val="-4.583333333333333E-2"/>
                  <c:y val="4.6620046620046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5E3-4D28-9808-A438069468F9}"/>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Grade8!$B$1:$E$1</c:f>
              <c:strCache>
                <c:ptCount val="4"/>
                <c:pt idx="0">
                  <c:v>ELPAC1</c:v>
                </c:pt>
                <c:pt idx="1">
                  <c:v>ELPAC2</c:v>
                </c:pt>
                <c:pt idx="2">
                  <c:v>ELPAC3</c:v>
                </c:pt>
                <c:pt idx="3">
                  <c:v>ELPAC4</c:v>
                </c:pt>
              </c:strCache>
            </c:strRef>
          </c:cat>
          <c:val>
            <c:numRef>
              <c:f>Grade8!$B$5:$E$5</c:f>
              <c:numCache>
                <c:formatCode>General</c:formatCode>
                <c:ptCount val="4"/>
                <c:pt idx="0">
                  <c:v>0</c:v>
                </c:pt>
                <c:pt idx="1">
                  <c:v>0.28000000000000003</c:v>
                </c:pt>
                <c:pt idx="2">
                  <c:v>2.75</c:v>
                </c:pt>
                <c:pt idx="3">
                  <c:v>17.850000000000001</c:v>
                </c:pt>
              </c:numCache>
            </c:numRef>
          </c:val>
          <c:extLst>
            <c:ext xmlns:c16="http://schemas.microsoft.com/office/drawing/2014/chart" uri="{C3380CC4-5D6E-409C-BE32-E72D297353CC}">
              <c16:uniqueId val="{0000000E-D5E3-4D28-9808-A438069468F9}"/>
            </c:ext>
          </c:extLst>
        </c:ser>
        <c:ser>
          <c:idx val="4"/>
          <c:order val="3"/>
          <c:tx>
            <c:strRef>
              <c:f>Grade8!$A$6</c:f>
              <c:strCache>
                <c:ptCount val="1"/>
                <c:pt idx="0">
                  <c:v>ELA Level 4</c:v>
                </c:pt>
              </c:strCache>
            </c:strRef>
          </c:tx>
          <c:spPr>
            <a:pattFill prst="wdDnDiag">
              <a:fgClr>
                <a:srgbClr val="FF0000"/>
              </a:fgClr>
              <a:bgClr>
                <a:schemeClr val="bg1"/>
              </a:bgClr>
            </a:patt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F-D5E3-4D28-9808-A438069468F9}"/>
                </c:ext>
              </c:extLst>
            </c:dLbl>
            <c:dLbl>
              <c:idx val="1"/>
              <c:delete val="1"/>
              <c:extLst>
                <c:ext xmlns:c15="http://schemas.microsoft.com/office/drawing/2012/chart" uri="{CE6537A1-D6FC-4f65-9D91-7224C49458BB}"/>
                <c:ext xmlns:c16="http://schemas.microsoft.com/office/drawing/2014/chart" uri="{C3380CC4-5D6E-409C-BE32-E72D297353CC}">
                  <c16:uniqueId val="{00000010-D5E3-4D28-9808-A438069468F9}"/>
                </c:ext>
              </c:extLst>
            </c:dLbl>
            <c:dLbl>
              <c:idx val="2"/>
              <c:delete val="1"/>
              <c:extLst>
                <c:ext xmlns:c15="http://schemas.microsoft.com/office/drawing/2012/chart" uri="{CE6537A1-D6FC-4f65-9D91-7224C49458BB}"/>
                <c:ext xmlns:c16="http://schemas.microsoft.com/office/drawing/2014/chart" uri="{C3380CC4-5D6E-409C-BE32-E72D297353CC}">
                  <c16:uniqueId val="{00000011-D5E3-4D28-9808-A438069468F9}"/>
                </c:ext>
              </c:extLst>
            </c:dLbl>
            <c:dLbl>
              <c:idx val="3"/>
              <c:layout>
                <c:manualLayout>
                  <c:x val="6.25E-2"/>
                  <c:y val="-9.3240093240093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5E3-4D28-9808-A438069468F9}"/>
                </c:ext>
              </c:extLst>
            </c:dLbl>
            <c:spPr>
              <a:solidFill>
                <a:schemeClr val="tx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Grade8!$B$1:$E$1</c:f>
              <c:strCache>
                <c:ptCount val="4"/>
                <c:pt idx="0">
                  <c:v>ELPAC1</c:v>
                </c:pt>
                <c:pt idx="1">
                  <c:v>ELPAC2</c:v>
                </c:pt>
                <c:pt idx="2">
                  <c:v>ELPAC3</c:v>
                </c:pt>
                <c:pt idx="3">
                  <c:v>ELPAC4</c:v>
                </c:pt>
              </c:strCache>
            </c:strRef>
          </c:cat>
          <c:val>
            <c:numRef>
              <c:f>Grade8!$B$6:$E$6</c:f>
              <c:numCache>
                <c:formatCode>General</c:formatCode>
                <c:ptCount val="4"/>
                <c:pt idx="0">
                  <c:v>0</c:v>
                </c:pt>
                <c:pt idx="1">
                  <c:v>0</c:v>
                </c:pt>
                <c:pt idx="2">
                  <c:v>0</c:v>
                </c:pt>
                <c:pt idx="3">
                  <c:v>1.49</c:v>
                </c:pt>
              </c:numCache>
            </c:numRef>
          </c:val>
          <c:extLst>
            <c:ext xmlns:c16="http://schemas.microsoft.com/office/drawing/2014/chart" uri="{C3380CC4-5D6E-409C-BE32-E72D297353CC}">
              <c16:uniqueId val="{00000013-D5E3-4D28-9808-A438069468F9}"/>
            </c:ext>
          </c:extLst>
        </c:ser>
        <c:dLbls>
          <c:showLegendKey val="0"/>
          <c:showVal val="0"/>
          <c:showCatName val="0"/>
          <c:showSerName val="0"/>
          <c:showPercent val="0"/>
          <c:showBubbleSize val="0"/>
        </c:dLbls>
        <c:gapWidth val="150"/>
        <c:overlap val="100"/>
        <c:axId val="739276080"/>
        <c:axId val="800882672"/>
      </c:barChart>
      <c:catAx>
        <c:axId val="73927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800882672"/>
        <c:crosses val="autoZero"/>
        <c:auto val="1"/>
        <c:lblAlgn val="ctr"/>
        <c:lblOffset val="100"/>
        <c:noMultiLvlLbl val="0"/>
      </c:catAx>
      <c:valAx>
        <c:axId val="8008826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3927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8E128-CA14-4DCE-963C-4F59E603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34177</Words>
  <Characters>194812</Characters>
  <Application>Microsoft Office Word</Application>
  <DocSecurity>0</DocSecurity>
  <Lines>1623</Lines>
  <Paragraphs>457</Paragraphs>
  <ScaleCrop>false</ScaleCrop>
  <HeadingPairs>
    <vt:vector size="2" baseType="variant">
      <vt:variant>
        <vt:lpstr>Title</vt:lpstr>
      </vt:variant>
      <vt:variant>
        <vt:i4>1</vt:i4>
      </vt:variant>
    </vt:vector>
  </HeadingPairs>
  <TitlesOfParts>
    <vt:vector size="1" baseType="lpstr">
      <vt:lpstr>Summative Report - ELPAC (CA Dept of Education)</vt:lpstr>
    </vt:vector>
  </TitlesOfParts>
  <Company/>
  <LinksUpToDate>false</LinksUpToDate>
  <CharactersWithSpaces>228532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Summative Report - ELPAC (CA Dept of Education)</dc:title>
  <dc:subject>This file contains the results of the analyses of the Summative ELPAC Standard Setting Technical Report.</dc:subject>
  <dc:creator/>
  <cp:keywords/>
  <dc:description/>
  <cp:lastModifiedBy/>
  <cp:revision>1</cp:revision>
  <dcterms:created xsi:type="dcterms:W3CDTF">2025-06-06T18:13:00Z</dcterms:created>
  <dcterms:modified xsi:type="dcterms:W3CDTF">2025-06-27T20:40:00Z</dcterms:modified>
</cp:coreProperties>
</file>