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244982"/>
    <w:p w14:paraId="1E273576" w14:textId="2EC558F0" w:rsidR="00AE3DEE" w:rsidRPr="00126E64" w:rsidRDefault="00234818" w:rsidP="001B2E00">
      <w:pPr>
        <w:pStyle w:val="Heading1"/>
        <w:spacing w:before="1440" w:after="0" w:line="240" w:lineRule="auto"/>
        <w:rPr>
          <w:rFonts w:cs="Arial"/>
          <w:color w:val="015B8E"/>
          <w:position w:val="2"/>
          <w:sz w:val="50"/>
          <w:szCs w:val="50"/>
        </w:rPr>
      </w:pPr>
      <w:r w:rsidRPr="00126E64">
        <w:rPr>
          <w:rFonts w:eastAsia="Arial" w:cs="Arial"/>
          <w:noProof/>
          <w:sz w:val="50"/>
          <w:szCs w:val="50"/>
        </w:rPr>
        <mc:AlternateContent>
          <mc:Choice Requires="wps">
            <w:drawing>
              <wp:anchor distT="0" distB="0" distL="114300" distR="114300" simplePos="0" relativeHeight="251649536" behindDoc="0" locked="0" layoutInCell="1" allowOverlap="1" wp14:anchorId="18119BBA" wp14:editId="203DFC1D">
                <wp:simplePos x="0" y="0"/>
                <wp:positionH relativeFrom="page">
                  <wp:align>right</wp:align>
                </wp:positionH>
                <wp:positionV relativeFrom="paragraph">
                  <wp:posOffset>-816611</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015B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8F01F"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161.9pt;margin-top:-64.3pt;width:213.1pt;height:3in;rotation:180;z-index:2516495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" fillcolor="#015b8e" strokecolor="#015b8e" strokeweight="1pt">
                <w10:wrap anchorx="page"/>
              </v:shape>
            </w:pict>
          </mc:Fallback>
        </mc:AlternateContent>
      </w:r>
      <w:bookmarkStart w:id="1" w:name="_Hlk111132375"/>
      <w:bookmarkStart w:id="2" w:name="_Hlk112431944"/>
      <w:bookmarkEnd w:id="1"/>
      <w:r w:rsidR="00E809F8" w:rsidRPr="00126E64">
        <w:rPr>
          <w:rFonts w:cs="Arial"/>
          <w:sz w:val="50"/>
          <w:szCs w:val="50"/>
        </w:rPr>
        <w:t>202</w:t>
      </w:r>
      <w:r w:rsidR="00605DB5" w:rsidRPr="00126E64">
        <w:rPr>
          <w:rFonts w:cs="Arial"/>
          <w:sz w:val="50"/>
          <w:szCs w:val="50"/>
        </w:rPr>
        <w:t>5</w:t>
      </w:r>
      <w:r w:rsidR="00E809F8" w:rsidRPr="00126E64">
        <w:rPr>
          <w:rFonts w:cs="Arial"/>
          <w:sz w:val="50"/>
          <w:szCs w:val="50"/>
        </w:rPr>
        <w:t xml:space="preserve"> Dashboard Technical Guide</w:t>
      </w:r>
      <w:r w:rsidR="00A46DA2" w:rsidRPr="00126E64">
        <w:rPr>
          <w:rFonts w:cs="Arial"/>
          <w:sz w:val="50"/>
          <w:szCs w:val="50"/>
        </w:rPr>
        <w:t>:</w:t>
      </w:r>
      <w:r w:rsidR="00A46DA2" w:rsidRPr="00126E64">
        <w:rPr>
          <w:rFonts w:cs="Arial"/>
          <w:sz w:val="50"/>
          <w:szCs w:val="50"/>
        </w:rPr>
        <w:br/>
      </w:r>
      <w:r w:rsidR="00AE734B" w:rsidRPr="00126E64">
        <w:rPr>
          <w:rFonts w:cs="Arial"/>
          <w:color w:val="015B8E"/>
          <w:position w:val="2"/>
          <w:sz w:val="50"/>
          <w:szCs w:val="50"/>
        </w:rPr>
        <w:t>ACADEMIC</w:t>
      </w:r>
      <w:r w:rsidR="009425B3" w:rsidRPr="00126E64">
        <w:rPr>
          <w:rFonts w:cs="Arial"/>
          <w:color w:val="015B8E"/>
          <w:position w:val="2"/>
          <w:sz w:val="50"/>
          <w:szCs w:val="50"/>
        </w:rPr>
        <w:t xml:space="preserve"> INDICATOR</w:t>
      </w:r>
      <w:r w:rsidR="00AE734B" w:rsidRPr="00126E64">
        <w:rPr>
          <w:rFonts w:cs="Arial"/>
          <w:color w:val="015B8E"/>
          <w:position w:val="2"/>
          <w:sz w:val="50"/>
          <w:szCs w:val="50"/>
        </w:rPr>
        <w:t>S</w:t>
      </w:r>
      <w:bookmarkEnd w:id="0"/>
    </w:p>
    <w:p w14:paraId="637BCE63" w14:textId="0F5F228E" w:rsidR="009425B3" w:rsidRPr="00126E64" w:rsidRDefault="004E5A03" w:rsidP="009425B3">
      <w:pPr>
        <w:rPr>
          <w:rFonts w:cs="Arial"/>
          <w:sz w:val="28"/>
        </w:rPr>
      </w:pPr>
      <w:r w:rsidRPr="00126E64">
        <w:rPr>
          <w:rFonts w:cs="Arial"/>
          <w:noProof/>
        </w:rPr>
        <w:drawing>
          <wp:anchor distT="0" distB="0" distL="114300" distR="114300" simplePos="0" relativeHeight="251652608" behindDoc="0" locked="0" layoutInCell="1" allowOverlap="1" wp14:anchorId="3CDF2E4F" wp14:editId="594DBAE0">
            <wp:simplePos x="0" y="0"/>
            <wp:positionH relativeFrom="margin">
              <wp:align>left</wp:align>
            </wp:positionH>
            <wp:positionV relativeFrom="paragraph">
              <wp:posOffset>316230</wp:posOffset>
            </wp:positionV>
            <wp:extent cx="2939415" cy="601980"/>
            <wp:effectExtent l="0" t="0" r="0" b="7620"/>
            <wp:wrapSquare wrapText="bothSides"/>
            <wp:docPr id="12" name="Picture 12" descr="California School Dashboard imag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imag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14:sizeRelH relativeFrom="margin">
              <wp14:pctWidth>0</wp14:pctWidth>
            </wp14:sizeRelH>
            <wp14:sizeRelV relativeFrom="margin">
              <wp14:pctHeight>0</wp14:pctHeight>
            </wp14:sizeRelV>
          </wp:anchor>
        </w:drawing>
      </w:r>
      <w:r w:rsidR="00395DCD" w:rsidRPr="00126E64">
        <w:rPr>
          <w:rFonts w:cs="Arial"/>
          <w:sz w:val="28"/>
        </w:rPr>
        <w:t>Indicators</w:t>
      </w:r>
      <w:r w:rsidR="005D1A93" w:rsidRPr="00126E64">
        <w:rPr>
          <w:rFonts w:cs="Arial"/>
          <w:sz w:val="28"/>
        </w:rPr>
        <w:t xml:space="preserve"> Covering </w:t>
      </w:r>
      <w:r w:rsidR="003D6BD5" w:rsidRPr="00126E64">
        <w:rPr>
          <w:rFonts w:cs="Arial"/>
          <w:sz w:val="28"/>
        </w:rPr>
        <w:t xml:space="preserve">Grades </w:t>
      </w:r>
      <w:r w:rsidR="00AE734B" w:rsidRPr="00126E64">
        <w:rPr>
          <w:rFonts w:cs="Arial"/>
          <w:sz w:val="28"/>
        </w:rPr>
        <w:t>Three</w:t>
      </w:r>
      <w:r w:rsidR="009425B3" w:rsidRPr="00126E64">
        <w:rPr>
          <w:rFonts w:cs="Arial"/>
          <w:sz w:val="28"/>
        </w:rPr>
        <w:t xml:space="preserve"> through </w:t>
      </w:r>
      <w:r w:rsidR="00AE734B" w:rsidRPr="00126E64">
        <w:rPr>
          <w:rFonts w:cs="Arial"/>
          <w:sz w:val="28"/>
        </w:rPr>
        <w:t>Eight and Grade Eleven</w:t>
      </w:r>
      <w:r w:rsidR="009D2311" w:rsidRPr="00126E64">
        <w:rPr>
          <w:rFonts w:cs="Arial"/>
          <w:sz w:val="28"/>
        </w:rPr>
        <w:t xml:space="preserve"> </w:t>
      </w:r>
    </w:p>
    <w:p w14:paraId="77009A19" w14:textId="3066D5C9" w:rsidR="00BE4584" w:rsidRPr="00126E64" w:rsidRDefault="00BE4584" w:rsidP="004E5A03">
      <w:pPr>
        <w:spacing w:before="240" w:after="6000" w:line="240" w:lineRule="auto"/>
        <w:rPr>
          <w:rFonts w:cs="Arial"/>
          <w:sz w:val="20"/>
          <w:szCs w:val="20"/>
        </w:rPr>
      </w:pPr>
    </w:p>
    <w:p w14:paraId="3224F842" w14:textId="4F54CB53" w:rsidR="004E5A03" w:rsidRPr="00126E64" w:rsidRDefault="004E5A03" w:rsidP="004E5A03">
      <w:pPr>
        <w:spacing w:before="120" w:after="120" w:line="240" w:lineRule="auto"/>
        <w:jc w:val="right"/>
        <w:rPr>
          <w:rFonts w:cs="Arial"/>
          <w:szCs w:val="24"/>
        </w:rPr>
      </w:pPr>
      <w:bookmarkStart w:id="3" w:name="_Hlk112431975"/>
      <w:bookmarkEnd w:id="2"/>
      <w:r w:rsidRPr="00126E64">
        <w:rPr>
          <w:rFonts w:cs="Arial"/>
          <w:noProof/>
          <w:sz w:val="18"/>
          <w:szCs w:val="20"/>
        </w:rPr>
        <w:drawing>
          <wp:inline distT="0" distB="0" distL="0" distR="0" wp14:anchorId="030916B5" wp14:editId="0EB8D248">
            <wp:extent cx="904240" cy="855345"/>
            <wp:effectExtent l="0" t="0" r="0" b="1905"/>
            <wp:docPr id="20" name="Picture 20" descr="California Department of Education Seal"/>
            <wp:cNvGraphicFramePr/>
            <a:graphic xmlns:a="http://schemas.openxmlformats.org/drawingml/2006/main">
              <a:graphicData uri="http://schemas.openxmlformats.org/drawingml/2006/picture">
                <pic:pic xmlns:pic="http://schemas.openxmlformats.org/drawingml/2006/picture">
                  <pic:nvPicPr>
                    <pic:cNvPr id="2944" name="Picture 2770" descr="California Department of Education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inline>
        </w:drawing>
      </w:r>
    </w:p>
    <w:p w14:paraId="2216144F" w14:textId="74245D87" w:rsidR="00E809F8" w:rsidRPr="00126E64" w:rsidRDefault="00DF09E4" w:rsidP="004E5A03">
      <w:pPr>
        <w:spacing w:after="0" w:line="240" w:lineRule="auto"/>
        <w:jc w:val="right"/>
        <w:rPr>
          <w:rFonts w:cs="Arial"/>
          <w:szCs w:val="24"/>
        </w:rPr>
      </w:pPr>
      <w:r w:rsidRPr="00126E64">
        <w:rPr>
          <w:rFonts w:cs="Arial"/>
          <w:szCs w:val="24"/>
        </w:rPr>
        <w:t>Prepared by the California Department of Education</w:t>
      </w:r>
    </w:p>
    <w:p w14:paraId="728BA8D6" w14:textId="7CC0438D" w:rsidR="00DF09E4" w:rsidRPr="00126E64" w:rsidRDefault="00DF09E4" w:rsidP="004E5A03">
      <w:pPr>
        <w:spacing w:after="0" w:line="240" w:lineRule="auto"/>
        <w:jc w:val="right"/>
        <w:rPr>
          <w:rStyle w:val="Hyperlink"/>
          <w:rFonts w:cs="Arial"/>
          <w:szCs w:val="24"/>
        </w:rPr>
      </w:pPr>
      <w:r w:rsidRPr="00126E64">
        <w:rPr>
          <w:rFonts w:cs="Arial"/>
          <w:szCs w:val="24"/>
        </w:rPr>
        <w:t xml:space="preserve">Available on the CDE </w:t>
      </w:r>
      <w:r w:rsidR="000C1A8C" w:rsidRPr="00126E64">
        <w:rPr>
          <w:rFonts w:cs="Arial"/>
          <w:szCs w:val="24"/>
        </w:rPr>
        <w:fldChar w:fldCharType="begin"/>
      </w:r>
      <w:r w:rsidR="000C1A8C" w:rsidRPr="00126E64">
        <w:rPr>
          <w:rFonts w:cs="Arial"/>
          <w:szCs w:val="24"/>
        </w:rPr>
        <w:instrText>HYPERLINK "https://www.cde.ca.gov/dashboard"</w:instrText>
      </w:r>
      <w:r w:rsidR="000C1A8C" w:rsidRPr="00126E64">
        <w:rPr>
          <w:rFonts w:cs="Arial"/>
          <w:szCs w:val="24"/>
        </w:rPr>
      </w:r>
      <w:r w:rsidR="000C1A8C" w:rsidRPr="00126E64">
        <w:rPr>
          <w:rFonts w:cs="Arial"/>
          <w:szCs w:val="24"/>
        </w:rPr>
        <w:fldChar w:fldCharType="separate"/>
      </w:r>
      <w:r w:rsidRPr="00126E64">
        <w:rPr>
          <w:rStyle w:val="Hyperlink"/>
          <w:rFonts w:cs="Arial"/>
          <w:szCs w:val="24"/>
        </w:rPr>
        <w:t>California School Dashboard</w:t>
      </w:r>
    </w:p>
    <w:p w14:paraId="22DFCE75" w14:textId="1C3BA865" w:rsidR="00DF09E4" w:rsidRPr="00126E64" w:rsidRDefault="00DF09E4" w:rsidP="004E5A03">
      <w:pPr>
        <w:spacing w:after="0" w:line="240" w:lineRule="auto"/>
        <w:jc w:val="right"/>
        <w:rPr>
          <w:rFonts w:cs="Arial"/>
          <w:szCs w:val="24"/>
        </w:rPr>
      </w:pPr>
      <w:r w:rsidRPr="00126E64">
        <w:rPr>
          <w:rStyle w:val="Hyperlink"/>
          <w:rFonts w:cs="Arial"/>
          <w:szCs w:val="24"/>
        </w:rPr>
        <w:t>and System of Support</w:t>
      </w:r>
      <w:r w:rsidR="000C1A8C" w:rsidRPr="00126E64">
        <w:rPr>
          <w:rFonts w:cs="Arial"/>
          <w:szCs w:val="24"/>
        </w:rPr>
        <w:fldChar w:fldCharType="end"/>
      </w:r>
      <w:r w:rsidRPr="00126E64">
        <w:rPr>
          <w:rFonts w:cs="Arial"/>
          <w:szCs w:val="24"/>
        </w:rPr>
        <w:t xml:space="preserve"> Web Page</w:t>
      </w:r>
      <w:r w:rsidR="000C1A8C" w:rsidRPr="00126E64">
        <w:rPr>
          <w:rFonts w:cs="Arial"/>
          <w:szCs w:val="24"/>
        </w:rPr>
        <w:t>.</w:t>
      </w:r>
    </w:p>
    <w:p w14:paraId="63108811" w14:textId="04F919BB" w:rsidR="00DF09E4" w:rsidRPr="00126E64" w:rsidRDefault="0092270D" w:rsidP="00A223D1">
      <w:pPr>
        <w:jc w:val="right"/>
        <w:rPr>
          <w:rFonts w:cs="Arial"/>
          <w:b/>
          <w:bCs/>
        </w:rPr>
      </w:pPr>
      <w:r w:rsidRPr="00126E64">
        <w:rPr>
          <w:rFonts w:cs="Arial"/>
          <w:b/>
          <w:bCs/>
          <w:szCs w:val="24"/>
        </w:rPr>
        <w:t xml:space="preserve"> November</w:t>
      </w:r>
      <w:r w:rsidR="00892A56" w:rsidRPr="00126E64">
        <w:rPr>
          <w:rFonts w:cs="Arial"/>
          <w:b/>
          <w:bCs/>
        </w:rPr>
        <w:t xml:space="preserve"> </w:t>
      </w:r>
      <w:r w:rsidR="001A44B8" w:rsidRPr="00126E64">
        <w:rPr>
          <w:rFonts w:cs="Arial"/>
          <w:b/>
          <w:bCs/>
        </w:rPr>
        <w:t>202</w:t>
      </w:r>
      <w:r w:rsidR="00605DB5" w:rsidRPr="00126E64">
        <w:rPr>
          <w:rFonts w:cs="Arial"/>
          <w:b/>
          <w:bCs/>
        </w:rPr>
        <w:t>5</w:t>
      </w:r>
    </w:p>
    <w:p w14:paraId="77E7AA10" w14:textId="4E5918AB" w:rsidR="00197D1D" w:rsidRPr="00126E64" w:rsidRDefault="00DF09E4" w:rsidP="00DE4FE5">
      <w:pPr>
        <w:spacing w:after="0" w:line="200" w:lineRule="exact"/>
        <w:rPr>
          <w:rFonts w:cs="Arial"/>
          <w:sz w:val="20"/>
          <w:szCs w:val="20"/>
        </w:rPr>
      </w:pPr>
      <w:r w:rsidRPr="00126E64">
        <w:rPr>
          <w:rFonts w:cs="Arial"/>
          <w:noProof/>
        </w:rPr>
        <mc:AlternateContent>
          <mc:Choice Requires="wpg">
            <w:drawing>
              <wp:anchor distT="0" distB="0" distL="114300" distR="114300" simplePos="0" relativeHeight="251655680" behindDoc="1" locked="0" layoutInCell="1" allowOverlap="1" wp14:anchorId="162A61F2" wp14:editId="727FCFDD">
                <wp:simplePos x="0" y="0"/>
                <wp:positionH relativeFrom="page">
                  <wp:align>center</wp:align>
                </wp:positionH>
                <wp:positionV relativeFrom="paragraph">
                  <wp:posOffset>170327</wp:posOffset>
                </wp:positionV>
                <wp:extent cx="6661150" cy="121285"/>
                <wp:effectExtent l="0" t="38100" r="4445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6ED95" id="Group 2" o:spid="_x0000_s1026" alt="&quot;&quot;" style="position:absolute;margin-left:0;margin-top:13.4pt;width:524.5pt;height:9.55pt;z-index:-251660800;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p>
    <w:bookmarkEnd w:id="3"/>
    <w:p w14:paraId="4E374219" w14:textId="2447F877" w:rsidR="00197D1D" w:rsidRPr="00126E64" w:rsidRDefault="00197D1D" w:rsidP="00DE4FE5">
      <w:pPr>
        <w:spacing w:after="0" w:line="200" w:lineRule="exact"/>
        <w:rPr>
          <w:rFonts w:cs="Arial"/>
          <w:sz w:val="20"/>
          <w:szCs w:val="20"/>
        </w:rPr>
        <w:sectPr w:rsidR="00197D1D" w:rsidRPr="00126E64" w:rsidSect="00676F97">
          <w:headerReference w:type="default" r:id="rId10"/>
          <w:footerReference w:type="default" r:id="rId11"/>
          <w:headerReference w:type="first" r:id="rId12"/>
          <w:footerReference w:type="first" r:id="rId13"/>
          <w:type w:val="nextColumn"/>
          <w:pgSz w:w="12240" w:h="15840"/>
          <w:pgMar w:top="1296" w:right="1080" w:bottom="1339" w:left="1123" w:header="720" w:footer="720" w:gutter="0"/>
          <w:cols w:space="137"/>
          <w:titlePg/>
          <w:docGrid w:linePitch="299"/>
        </w:sectPr>
      </w:pPr>
    </w:p>
    <w:p w14:paraId="4E46872A" w14:textId="7661DCA9" w:rsidR="00126E64" w:rsidRPr="00126E64" w:rsidRDefault="000346C9" w:rsidP="00126E64">
      <w:pPr>
        <w:pStyle w:val="Heading2"/>
        <w:rPr>
          <w:noProof/>
          <w:color w:val="0070C0"/>
          <w:kern w:val="2"/>
          <w:szCs w:val="24"/>
          <w14:ligatures w14:val="standardContextual"/>
        </w:rPr>
      </w:pPr>
      <w:bookmarkStart w:id="4" w:name="_Toc213244983"/>
      <w:r w:rsidRPr="00126E64">
        <w:lastRenderedPageBreak/>
        <w:t>Table of Contents</w:t>
      </w:r>
      <w:bookmarkEnd w:id="4"/>
      <w:r w:rsidR="00126E64" w:rsidRPr="00126E64">
        <w:fldChar w:fldCharType="begin"/>
      </w:r>
      <w:r w:rsidR="00126E64" w:rsidRPr="00126E64">
        <w:instrText xml:space="preserve"> TOC \o "1-4" \h \z \u </w:instrText>
      </w:r>
      <w:r w:rsidR="00126E64" w:rsidRPr="00126E64">
        <w:fldChar w:fldCharType="separate"/>
      </w:r>
    </w:p>
    <w:p w14:paraId="02BC2F47" w14:textId="146A3F9D" w:rsidR="00126E64" w:rsidRPr="00126E64" w:rsidRDefault="00126E64" w:rsidP="00126E64">
      <w:pPr>
        <w:pStyle w:val="TOC3"/>
        <w:rPr>
          <w:rFonts w:cs="Arial"/>
          <w:noProof/>
          <w:color w:val="0070C0"/>
          <w:kern w:val="2"/>
          <w:szCs w:val="24"/>
          <w14:ligatures w14:val="standardContextual"/>
        </w:rPr>
      </w:pPr>
      <w:hyperlink w:anchor="_Toc213244984" w:history="1">
        <w:r w:rsidRPr="00126E64">
          <w:rPr>
            <w:rStyle w:val="Hyperlink"/>
            <w:rFonts w:cs="Arial"/>
            <w:noProof/>
            <w:color w:val="0070C0"/>
          </w:rPr>
          <w:t>About this Mini-Guide, Resources, and Contacts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_Toc213244984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1</w:t>
        </w:r>
        <w:r w:rsidRPr="00126E64">
          <w:rPr>
            <w:rFonts w:cs="Arial"/>
            <w:noProof/>
            <w:webHidden/>
            <w:color w:val="0070C0"/>
          </w:rPr>
          <w:fldChar w:fldCharType="end"/>
        </w:r>
      </w:hyperlink>
    </w:p>
    <w:p w14:paraId="086E622E" w14:textId="50FF1A52" w:rsidR="00126E64" w:rsidRPr="00126E64" w:rsidRDefault="00126E64" w:rsidP="00126E64">
      <w:pPr>
        <w:pStyle w:val="TOC4"/>
        <w:rPr>
          <w:rFonts w:eastAsiaTheme="minorEastAsia"/>
          <w:noProof/>
          <w:color w:val="0070C0"/>
          <w:kern w:val="2"/>
          <w14:ligatures w14:val="standardContextual"/>
        </w:rPr>
      </w:pPr>
      <w:hyperlink w:anchor="_Toc213244985" w:history="1">
        <w:r w:rsidRPr="00126E64">
          <w:rPr>
            <w:rStyle w:val="Hyperlink"/>
            <w:noProof/>
            <w:color w:val="0070C0"/>
          </w:rPr>
          <w:t>About this “Mini-Guide”</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_Toc213244985 \h </w:instrText>
        </w:r>
        <w:r w:rsidRPr="00126E64">
          <w:rPr>
            <w:noProof/>
            <w:webHidden/>
            <w:color w:val="0070C0"/>
          </w:rPr>
        </w:r>
        <w:r w:rsidRPr="00126E64">
          <w:rPr>
            <w:noProof/>
            <w:webHidden/>
            <w:color w:val="0070C0"/>
          </w:rPr>
          <w:fldChar w:fldCharType="separate"/>
        </w:r>
        <w:r w:rsidRPr="00126E64">
          <w:rPr>
            <w:noProof/>
            <w:webHidden/>
            <w:color w:val="0070C0"/>
          </w:rPr>
          <w:t>1</w:t>
        </w:r>
        <w:r w:rsidRPr="00126E64">
          <w:rPr>
            <w:noProof/>
            <w:webHidden/>
            <w:color w:val="0070C0"/>
          </w:rPr>
          <w:fldChar w:fldCharType="end"/>
        </w:r>
      </w:hyperlink>
    </w:p>
    <w:p w14:paraId="0DB938B6" w14:textId="0520DA34" w:rsidR="00126E64" w:rsidRPr="00126E64" w:rsidRDefault="00126E64" w:rsidP="00126E64">
      <w:pPr>
        <w:pStyle w:val="TOC4"/>
        <w:rPr>
          <w:rFonts w:eastAsiaTheme="minorEastAsia"/>
          <w:noProof/>
          <w:color w:val="0070C0"/>
          <w:kern w:val="2"/>
          <w14:ligatures w14:val="standardContextual"/>
        </w:rPr>
      </w:pPr>
      <w:hyperlink w:anchor="_Toc213244986" w:history="1">
        <w:r w:rsidRPr="00126E64">
          <w:rPr>
            <w:rStyle w:val="Hyperlink"/>
            <w:noProof/>
            <w:color w:val="0070C0"/>
          </w:rPr>
          <w:t>Resources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_Toc213244986 \h </w:instrText>
        </w:r>
        <w:r w:rsidRPr="00126E64">
          <w:rPr>
            <w:noProof/>
            <w:webHidden/>
            <w:color w:val="0070C0"/>
          </w:rPr>
        </w:r>
        <w:r w:rsidRPr="00126E64">
          <w:rPr>
            <w:noProof/>
            <w:webHidden/>
            <w:color w:val="0070C0"/>
          </w:rPr>
          <w:fldChar w:fldCharType="separate"/>
        </w:r>
        <w:r w:rsidRPr="00126E64">
          <w:rPr>
            <w:noProof/>
            <w:webHidden/>
            <w:color w:val="0070C0"/>
          </w:rPr>
          <w:t>1</w:t>
        </w:r>
        <w:r w:rsidRPr="00126E64">
          <w:rPr>
            <w:noProof/>
            <w:webHidden/>
            <w:color w:val="0070C0"/>
          </w:rPr>
          <w:fldChar w:fldCharType="end"/>
        </w:r>
      </w:hyperlink>
    </w:p>
    <w:p w14:paraId="357A7D5F" w14:textId="475C2800" w:rsidR="00126E64" w:rsidRPr="00126E64" w:rsidRDefault="00126E64" w:rsidP="00126E64">
      <w:pPr>
        <w:pStyle w:val="TOC4"/>
        <w:rPr>
          <w:rFonts w:eastAsiaTheme="minorEastAsia"/>
          <w:noProof/>
          <w:color w:val="0070C0"/>
          <w:kern w:val="2"/>
          <w14:ligatures w14:val="standardContextual"/>
        </w:rPr>
      </w:pPr>
      <w:hyperlink w:anchor="_Toc213244988" w:history="1">
        <w:r w:rsidRPr="00126E64">
          <w:rPr>
            <w:rStyle w:val="Hyperlink"/>
            <w:noProof/>
            <w:color w:val="0070C0"/>
          </w:rPr>
          <w:t>What are these Indicators?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_Toc213244988 \h </w:instrText>
        </w:r>
        <w:r w:rsidRPr="00126E64">
          <w:rPr>
            <w:noProof/>
            <w:webHidden/>
            <w:color w:val="0070C0"/>
          </w:rPr>
        </w:r>
        <w:r w:rsidRPr="00126E64">
          <w:rPr>
            <w:noProof/>
            <w:webHidden/>
            <w:color w:val="0070C0"/>
          </w:rPr>
          <w:fldChar w:fldCharType="separate"/>
        </w:r>
        <w:r w:rsidRPr="00126E64">
          <w:rPr>
            <w:noProof/>
            <w:webHidden/>
            <w:color w:val="0070C0"/>
          </w:rPr>
          <w:t>2</w:t>
        </w:r>
        <w:r w:rsidRPr="00126E64">
          <w:rPr>
            <w:noProof/>
            <w:webHidden/>
            <w:color w:val="0070C0"/>
          </w:rPr>
          <w:fldChar w:fldCharType="end"/>
        </w:r>
      </w:hyperlink>
    </w:p>
    <w:p w14:paraId="3728835C" w14:textId="3DAF80C6" w:rsidR="00126E64" w:rsidRPr="00126E64" w:rsidRDefault="00126E64" w:rsidP="00126E64">
      <w:pPr>
        <w:pStyle w:val="TOC4"/>
        <w:rPr>
          <w:rFonts w:eastAsiaTheme="minorEastAsia"/>
          <w:noProof/>
          <w:color w:val="0070C0"/>
          <w:kern w:val="2"/>
          <w14:ligatures w14:val="standardContextual"/>
        </w:rPr>
      </w:pPr>
      <w:hyperlink w:anchor="_Toc213244989" w:history="1">
        <w:r w:rsidRPr="00126E64">
          <w:rPr>
            <w:rStyle w:val="Hyperlink"/>
            <w:noProof/>
            <w:color w:val="0070C0"/>
          </w:rPr>
          <w:t xml:space="preserve">Who </w:t>
        </w:r>
        <w:r w:rsidRPr="00126E64">
          <w:rPr>
            <w:rStyle w:val="Hyperlink"/>
            <w:rFonts w:eastAsia="Arial"/>
            <w:noProof/>
            <w:color w:val="0070C0"/>
          </w:rPr>
          <w:t>receives a performance level/color</w:t>
        </w:r>
        <w:r w:rsidRPr="00126E64">
          <w:rPr>
            <w:rStyle w:val="Hyperlink"/>
            <w:noProof/>
            <w:color w:val="0070C0"/>
          </w:rPr>
          <w:t xml:space="preserve"> for these Indicators?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_Toc213244989 \h </w:instrText>
        </w:r>
        <w:r w:rsidRPr="00126E64">
          <w:rPr>
            <w:noProof/>
            <w:webHidden/>
            <w:color w:val="0070C0"/>
          </w:rPr>
        </w:r>
        <w:r w:rsidRPr="00126E64">
          <w:rPr>
            <w:noProof/>
            <w:webHidden/>
            <w:color w:val="0070C0"/>
          </w:rPr>
          <w:fldChar w:fldCharType="separate"/>
        </w:r>
        <w:r w:rsidRPr="00126E64">
          <w:rPr>
            <w:noProof/>
            <w:webHidden/>
            <w:color w:val="0070C0"/>
          </w:rPr>
          <w:t>2</w:t>
        </w:r>
        <w:r w:rsidRPr="00126E64">
          <w:rPr>
            <w:noProof/>
            <w:webHidden/>
            <w:color w:val="0070C0"/>
          </w:rPr>
          <w:fldChar w:fldCharType="end"/>
        </w:r>
      </w:hyperlink>
    </w:p>
    <w:p w14:paraId="28443A7D" w14:textId="473C240B" w:rsidR="00126E64" w:rsidRPr="00126E64" w:rsidRDefault="00126E64" w:rsidP="00126E64">
      <w:pPr>
        <w:pStyle w:val="TOC4"/>
        <w:rPr>
          <w:rFonts w:eastAsiaTheme="minorEastAsia"/>
          <w:noProof/>
          <w:color w:val="0070C0"/>
          <w:kern w:val="2"/>
          <w14:ligatures w14:val="standardContextual"/>
        </w:rPr>
      </w:pPr>
      <w:hyperlink w:anchor="_Toc213244990" w:history="1">
        <w:r w:rsidRPr="00126E64">
          <w:rPr>
            <w:rStyle w:val="Hyperlink"/>
            <w:noProof/>
            <w:color w:val="0070C0"/>
          </w:rPr>
          <w:t>What is the Data Source?</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_Toc213244990 \h </w:instrText>
        </w:r>
        <w:r w:rsidRPr="00126E64">
          <w:rPr>
            <w:noProof/>
            <w:webHidden/>
            <w:color w:val="0070C0"/>
          </w:rPr>
        </w:r>
        <w:r w:rsidRPr="00126E64">
          <w:rPr>
            <w:noProof/>
            <w:webHidden/>
            <w:color w:val="0070C0"/>
          </w:rPr>
          <w:fldChar w:fldCharType="separate"/>
        </w:r>
        <w:r w:rsidRPr="00126E64">
          <w:rPr>
            <w:noProof/>
            <w:webHidden/>
            <w:color w:val="0070C0"/>
          </w:rPr>
          <w:t>2</w:t>
        </w:r>
        <w:r w:rsidRPr="00126E64">
          <w:rPr>
            <w:noProof/>
            <w:webHidden/>
            <w:color w:val="0070C0"/>
          </w:rPr>
          <w:fldChar w:fldCharType="end"/>
        </w:r>
      </w:hyperlink>
    </w:p>
    <w:p w14:paraId="5C848D9F" w14:textId="4792E4DA" w:rsidR="00126E64" w:rsidRPr="00126E64" w:rsidRDefault="00126E64" w:rsidP="00126E64">
      <w:pPr>
        <w:pStyle w:val="TOC4"/>
        <w:rPr>
          <w:rFonts w:eastAsiaTheme="minorEastAsia"/>
          <w:noProof/>
          <w:color w:val="0070C0"/>
          <w:kern w:val="2"/>
          <w14:ligatures w14:val="standardContextual"/>
        </w:rPr>
      </w:pPr>
      <w:hyperlink w:anchor="_Toc213244991" w:history="1">
        <w:r w:rsidRPr="00126E64">
          <w:rPr>
            <w:rStyle w:val="Hyperlink"/>
            <w:noProof/>
            <w:color w:val="0070C0"/>
          </w:rPr>
          <w:t>Differences between California Assessment of Student Performance and Progress (CAASSP) Reporting and the Dashboard</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_Toc213244991 \h </w:instrText>
        </w:r>
        <w:r w:rsidRPr="00126E64">
          <w:rPr>
            <w:noProof/>
            <w:webHidden/>
            <w:color w:val="0070C0"/>
          </w:rPr>
        </w:r>
        <w:r w:rsidRPr="00126E64">
          <w:rPr>
            <w:noProof/>
            <w:webHidden/>
            <w:color w:val="0070C0"/>
          </w:rPr>
          <w:fldChar w:fldCharType="separate"/>
        </w:r>
        <w:r w:rsidRPr="00126E64">
          <w:rPr>
            <w:noProof/>
            <w:webHidden/>
            <w:color w:val="0070C0"/>
          </w:rPr>
          <w:t>3</w:t>
        </w:r>
        <w:r w:rsidRPr="00126E64">
          <w:rPr>
            <w:noProof/>
            <w:webHidden/>
            <w:color w:val="0070C0"/>
          </w:rPr>
          <w:fldChar w:fldCharType="end"/>
        </w:r>
      </w:hyperlink>
    </w:p>
    <w:p w14:paraId="643A0026" w14:textId="7F1DC77F" w:rsidR="00126E64" w:rsidRPr="00126E64" w:rsidRDefault="00126E64" w:rsidP="00126E64">
      <w:pPr>
        <w:pStyle w:val="TOC3"/>
        <w:rPr>
          <w:rFonts w:cs="Arial"/>
          <w:noProof/>
          <w:color w:val="0070C0"/>
          <w:kern w:val="2"/>
          <w:szCs w:val="24"/>
          <w14:ligatures w14:val="standardContextual"/>
        </w:rPr>
      </w:pPr>
      <w:hyperlink w:anchor="_Toc213244992" w:history="1">
        <w:r w:rsidRPr="00126E64">
          <w:rPr>
            <w:rStyle w:val="Hyperlink"/>
            <w:rFonts w:cs="Arial"/>
            <w:noProof/>
            <w:color w:val="0070C0"/>
          </w:rPr>
          <w:t>Academic Rules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_Toc213244992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w:t>
        </w:r>
        <w:r w:rsidRPr="00126E64">
          <w:rPr>
            <w:rFonts w:cs="Arial"/>
            <w:noProof/>
            <w:webHidden/>
            <w:color w:val="0070C0"/>
          </w:rPr>
          <w:fldChar w:fldCharType="end"/>
        </w:r>
      </w:hyperlink>
    </w:p>
    <w:p w14:paraId="2024A785" w14:textId="786A373F" w:rsidR="00126E64" w:rsidRPr="00126E64" w:rsidRDefault="00126E64" w:rsidP="00126E64">
      <w:pPr>
        <w:pStyle w:val="TOC4"/>
        <w:rPr>
          <w:rFonts w:eastAsiaTheme="minorEastAsia"/>
          <w:noProof/>
          <w:color w:val="0070C0"/>
          <w:kern w:val="2"/>
          <w14:ligatures w14:val="standardContextual"/>
        </w:rPr>
      </w:pPr>
      <w:hyperlink w:anchor="_Toc213244993" w:history="1">
        <w:r w:rsidRPr="00126E64">
          <w:rPr>
            <w:rStyle w:val="Hyperlink"/>
            <w:rFonts w:eastAsia="Arial"/>
            <w:noProof/>
            <w:color w:val="0070C0"/>
          </w:rPr>
          <w:t>What’s New Since the 2024 Dashboard?</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_Toc213244993 \h </w:instrText>
        </w:r>
        <w:r w:rsidRPr="00126E64">
          <w:rPr>
            <w:noProof/>
            <w:webHidden/>
            <w:color w:val="0070C0"/>
          </w:rPr>
        </w:r>
        <w:r w:rsidRPr="00126E64">
          <w:rPr>
            <w:noProof/>
            <w:webHidden/>
            <w:color w:val="0070C0"/>
          </w:rPr>
          <w:fldChar w:fldCharType="separate"/>
        </w:r>
        <w:r w:rsidRPr="00126E64">
          <w:rPr>
            <w:noProof/>
            <w:webHidden/>
            <w:color w:val="0070C0"/>
          </w:rPr>
          <w:t>4</w:t>
        </w:r>
        <w:r w:rsidRPr="00126E64">
          <w:rPr>
            <w:noProof/>
            <w:webHidden/>
            <w:color w:val="0070C0"/>
          </w:rPr>
          <w:fldChar w:fldCharType="end"/>
        </w:r>
      </w:hyperlink>
    </w:p>
    <w:p w14:paraId="393B5A81" w14:textId="43F53796" w:rsidR="00126E64" w:rsidRPr="00126E64" w:rsidRDefault="00126E64" w:rsidP="00126E64">
      <w:pPr>
        <w:pStyle w:val="TOC4"/>
        <w:rPr>
          <w:rFonts w:eastAsiaTheme="minorEastAsia"/>
          <w:noProof/>
          <w:color w:val="0070C0"/>
          <w:kern w:val="2"/>
          <w14:ligatures w14:val="standardContextual"/>
        </w:rPr>
      </w:pPr>
      <w:hyperlink w:anchor="_Toc213244994" w:history="1">
        <w:r w:rsidRPr="00126E64">
          <w:rPr>
            <w:rStyle w:val="Hyperlink"/>
            <w:rFonts w:eastAsia="Arial"/>
            <w:noProof/>
            <w:color w:val="0070C0"/>
          </w:rPr>
          <w:t>Participation Rate and Distance from Standard</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_Toc213244994 \h </w:instrText>
        </w:r>
        <w:r w:rsidRPr="00126E64">
          <w:rPr>
            <w:noProof/>
            <w:webHidden/>
            <w:color w:val="0070C0"/>
          </w:rPr>
        </w:r>
        <w:r w:rsidRPr="00126E64">
          <w:rPr>
            <w:noProof/>
            <w:webHidden/>
            <w:color w:val="0070C0"/>
          </w:rPr>
          <w:fldChar w:fldCharType="separate"/>
        </w:r>
        <w:r w:rsidRPr="00126E64">
          <w:rPr>
            <w:noProof/>
            <w:webHidden/>
            <w:color w:val="0070C0"/>
          </w:rPr>
          <w:t>4</w:t>
        </w:r>
        <w:r w:rsidRPr="00126E64">
          <w:rPr>
            <w:noProof/>
            <w:webHidden/>
            <w:color w:val="0070C0"/>
          </w:rPr>
          <w:fldChar w:fldCharType="end"/>
        </w:r>
      </w:hyperlink>
    </w:p>
    <w:p w14:paraId="350BE1C1" w14:textId="225C6F22" w:rsidR="00126E64" w:rsidRPr="00126E64" w:rsidRDefault="00126E64" w:rsidP="00126E64">
      <w:pPr>
        <w:pStyle w:val="TOC3"/>
        <w:rPr>
          <w:rFonts w:cs="Arial"/>
          <w:noProof/>
          <w:color w:val="0070C0"/>
          <w:kern w:val="2"/>
          <w:szCs w:val="24"/>
          <w14:ligatures w14:val="standardContextual"/>
        </w:rPr>
      </w:pPr>
      <w:hyperlink w:anchor="_Toc213244995" w:history="1">
        <w:r w:rsidRPr="00126E64">
          <w:rPr>
            <w:rStyle w:val="Hyperlink"/>
            <w:rFonts w:cs="Arial"/>
            <w:noProof/>
            <w:color w:val="0070C0"/>
            <w:lang w:val="en"/>
          </w:rPr>
          <w:t>DFS Denominator: Valid</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_Toc213244995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18</w:t>
        </w:r>
        <w:r w:rsidRPr="00126E64">
          <w:rPr>
            <w:rFonts w:cs="Arial"/>
            <w:noProof/>
            <w:webHidden/>
            <w:color w:val="0070C0"/>
          </w:rPr>
          <w:fldChar w:fldCharType="end"/>
        </w:r>
      </w:hyperlink>
    </w:p>
    <w:p w14:paraId="23E06941" w14:textId="1FD54AF9" w:rsidR="00126E64" w:rsidRPr="00126E64" w:rsidRDefault="00126E64" w:rsidP="00126E64">
      <w:pPr>
        <w:pStyle w:val="TOC4"/>
        <w:rPr>
          <w:rFonts w:eastAsiaTheme="minorEastAsia"/>
          <w:noProof/>
          <w:color w:val="0070C0"/>
          <w:kern w:val="2"/>
          <w14:ligatures w14:val="standardContextual"/>
        </w:rPr>
      </w:pPr>
      <w:hyperlink w:anchor="_Toc213244996" w:history="1">
        <w:r w:rsidRPr="00126E64">
          <w:rPr>
            <w:rStyle w:val="Hyperlink"/>
            <w:rFonts w:eastAsia="Arial"/>
            <w:i/>
            <w:iCs/>
            <w:noProof/>
            <w:color w:val="0070C0"/>
          </w:rPr>
          <w:t>DFS Numerator: Smarter Balanced Summative Assessments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_Toc213244996 \h </w:instrText>
        </w:r>
        <w:r w:rsidRPr="00126E64">
          <w:rPr>
            <w:noProof/>
            <w:webHidden/>
            <w:color w:val="0070C0"/>
          </w:rPr>
        </w:r>
        <w:r w:rsidRPr="00126E64">
          <w:rPr>
            <w:noProof/>
            <w:webHidden/>
            <w:color w:val="0070C0"/>
          </w:rPr>
          <w:fldChar w:fldCharType="separate"/>
        </w:r>
        <w:r w:rsidRPr="00126E64">
          <w:rPr>
            <w:noProof/>
            <w:webHidden/>
            <w:color w:val="0070C0"/>
          </w:rPr>
          <w:t>19</w:t>
        </w:r>
        <w:r w:rsidRPr="00126E64">
          <w:rPr>
            <w:noProof/>
            <w:webHidden/>
            <w:color w:val="0070C0"/>
          </w:rPr>
          <w:fldChar w:fldCharType="end"/>
        </w:r>
      </w:hyperlink>
    </w:p>
    <w:p w14:paraId="7332A8AB" w14:textId="16766186" w:rsidR="00126E64" w:rsidRPr="00126E64" w:rsidRDefault="00126E64" w:rsidP="00126E64">
      <w:pPr>
        <w:pStyle w:val="TOC4"/>
        <w:rPr>
          <w:rFonts w:eastAsiaTheme="minorEastAsia"/>
          <w:noProof/>
          <w:color w:val="0070C0"/>
          <w:kern w:val="2"/>
          <w14:ligatures w14:val="standardContextual"/>
        </w:rPr>
      </w:pPr>
      <w:hyperlink w:anchor="_Toc213244997" w:history="1">
        <w:r w:rsidRPr="00126E64">
          <w:rPr>
            <w:rStyle w:val="Hyperlink"/>
            <w:i/>
            <w:iCs/>
            <w:noProof/>
            <w:color w:val="0070C0"/>
          </w:rPr>
          <w:t>DFS Numerator: California Alternate Assessments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_Toc213244997 \h </w:instrText>
        </w:r>
        <w:r w:rsidRPr="00126E64">
          <w:rPr>
            <w:noProof/>
            <w:webHidden/>
            <w:color w:val="0070C0"/>
          </w:rPr>
        </w:r>
        <w:r w:rsidRPr="00126E64">
          <w:rPr>
            <w:noProof/>
            <w:webHidden/>
            <w:color w:val="0070C0"/>
          </w:rPr>
          <w:fldChar w:fldCharType="separate"/>
        </w:r>
        <w:r w:rsidRPr="00126E64">
          <w:rPr>
            <w:noProof/>
            <w:webHidden/>
            <w:color w:val="0070C0"/>
          </w:rPr>
          <w:t>21</w:t>
        </w:r>
        <w:r w:rsidRPr="00126E64">
          <w:rPr>
            <w:noProof/>
            <w:webHidden/>
            <w:color w:val="0070C0"/>
          </w:rPr>
          <w:fldChar w:fldCharType="end"/>
        </w:r>
      </w:hyperlink>
    </w:p>
    <w:p w14:paraId="797DA1F4" w14:textId="3B8DFD74" w:rsidR="00126E64" w:rsidRPr="00126E64" w:rsidRDefault="00126E64" w:rsidP="00126E64">
      <w:pPr>
        <w:pStyle w:val="TOC4"/>
        <w:rPr>
          <w:rFonts w:eastAsiaTheme="minorEastAsia"/>
          <w:noProof/>
          <w:color w:val="0070C0"/>
          <w:kern w:val="2"/>
          <w14:ligatures w14:val="standardContextual"/>
        </w:rPr>
      </w:pPr>
      <w:hyperlink w:anchor="_Toc213244998" w:history="1">
        <w:r w:rsidRPr="00126E64">
          <w:rPr>
            <w:rStyle w:val="Hyperlink"/>
            <w:rFonts w:eastAsia="Arial"/>
            <w:noProof/>
            <w:color w:val="0070C0"/>
          </w:rPr>
          <w:t>Federal Requirement: Pair and Share</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_Toc213244998 \h </w:instrText>
        </w:r>
        <w:r w:rsidRPr="00126E64">
          <w:rPr>
            <w:noProof/>
            <w:webHidden/>
            <w:color w:val="0070C0"/>
          </w:rPr>
        </w:r>
        <w:r w:rsidRPr="00126E64">
          <w:rPr>
            <w:noProof/>
            <w:webHidden/>
            <w:color w:val="0070C0"/>
          </w:rPr>
          <w:fldChar w:fldCharType="separate"/>
        </w:r>
        <w:r w:rsidRPr="00126E64">
          <w:rPr>
            <w:noProof/>
            <w:webHidden/>
            <w:color w:val="0070C0"/>
          </w:rPr>
          <w:t>24</w:t>
        </w:r>
        <w:r w:rsidRPr="00126E64">
          <w:rPr>
            <w:noProof/>
            <w:webHidden/>
            <w:color w:val="0070C0"/>
          </w:rPr>
          <w:fldChar w:fldCharType="end"/>
        </w:r>
      </w:hyperlink>
    </w:p>
    <w:p w14:paraId="63BAF4F7" w14:textId="4A79AB43" w:rsidR="00126E64" w:rsidRPr="00126E64" w:rsidRDefault="00126E64" w:rsidP="00126E64">
      <w:pPr>
        <w:pStyle w:val="TOC4"/>
        <w:rPr>
          <w:rFonts w:eastAsiaTheme="minorEastAsia"/>
          <w:noProof/>
          <w:color w:val="0070C0"/>
          <w:kern w:val="2"/>
          <w14:ligatures w14:val="standardContextual"/>
        </w:rPr>
      </w:pPr>
      <w:hyperlink w:anchor="_Toc213244999" w:history="1">
        <w:r w:rsidRPr="00126E64">
          <w:rPr>
            <w:rStyle w:val="Hyperlink"/>
            <w:noProof/>
            <w:color w:val="0070C0"/>
          </w:rPr>
          <w:t>Status Cut Scores, Change Cut Scores, and Five-by-Five Colored Tables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_Toc213244999 \h </w:instrText>
        </w:r>
        <w:r w:rsidRPr="00126E64">
          <w:rPr>
            <w:noProof/>
            <w:webHidden/>
            <w:color w:val="0070C0"/>
          </w:rPr>
        </w:r>
        <w:r w:rsidRPr="00126E64">
          <w:rPr>
            <w:noProof/>
            <w:webHidden/>
            <w:color w:val="0070C0"/>
          </w:rPr>
          <w:fldChar w:fldCharType="separate"/>
        </w:r>
        <w:r w:rsidRPr="00126E64">
          <w:rPr>
            <w:noProof/>
            <w:webHidden/>
            <w:color w:val="0070C0"/>
          </w:rPr>
          <w:t>26</w:t>
        </w:r>
        <w:r w:rsidRPr="00126E64">
          <w:rPr>
            <w:noProof/>
            <w:webHidden/>
            <w:color w:val="0070C0"/>
          </w:rPr>
          <w:fldChar w:fldCharType="end"/>
        </w:r>
      </w:hyperlink>
    </w:p>
    <w:p w14:paraId="16549428" w14:textId="39D7AF53" w:rsidR="00126E64" w:rsidRPr="00126E64" w:rsidRDefault="00126E64" w:rsidP="00126E64">
      <w:pPr>
        <w:pStyle w:val="TOC4"/>
        <w:rPr>
          <w:rFonts w:eastAsiaTheme="minorEastAsia"/>
          <w:noProof/>
          <w:color w:val="0070C0"/>
          <w:kern w:val="2"/>
          <w14:ligatures w14:val="standardContextual"/>
        </w:rPr>
      </w:pPr>
      <w:hyperlink w:anchor="_Toc213245000" w:history="1">
        <w:r w:rsidRPr="00126E64">
          <w:rPr>
            <w:rStyle w:val="Hyperlink"/>
            <w:noProof/>
            <w:color w:val="0070C0"/>
          </w:rPr>
          <w:t>St</w:t>
        </w:r>
        <w:r w:rsidRPr="00126E64">
          <w:rPr>
            <w:rStyle w:val="Hyperlink"/>
            <w:noProof/>
            <w:color w:val="0070C0"/>
            <w:spacing w:val="-1"/>
          </w:rPr>
          <w:t>u</w:t>
        </w:r>
        <w:r w:rsidRPr="00126E64">
          <w:rPr>
            <w:rStyle w:val="Hyperlink"/>
            <w:noProof/>
            <w:color w:val="0070C0"/>
          </w:rPr>
          <w:t>dent</w:t>
        </w:r>
        <w:r w:rsidRPr="00126E64">
          <w:rPr>
            <w:rStyle w:val="Hyperlink"/>
            <w:noProof/>
            <w:color w:val="0070C0"/>
            <w:spacing w:val="-1"/>
          </w:rPr>
          <w:t xml:space="preserve"> </w:t>
        </w:r>
        <w:r w:rsidRPr="00126E64">
          <w:rPr>
            <w:rStyle w:val="Hyperlink"/>
            <w:noProof/>
            <w:color w:val="0070C0"/>
            <w:spacing w:val="1"/>
          </w:rPr>
          <w:t>G</w:t>
        </w:r>
        <w:r w:rsidRPr="00126E64">
          <w:rPr>
            <w:rStyle w:val="Hyperlink"/>
            <w:noProof/>
            <w:color w:val="0070C0"/>
          </w:rPr>
          <w:t>rou</w:t>
        </w:r>
        <w:r w:rsidRPr="00126E64">
          <w:rPr>
            <w:rStyle w:val="Hyperlink"/>
            <w:noProof/>
            <w:color w:val="0070C0"/>
            <w:spacing w:val="1"/>
          </w:rPr>
          <w:t>p</w:t>
        </w:r>
        <w:r w:rsidRPr="00126E64">
          <w:rPr>
            <w:rStyle w:val="Hyperlink"/>
            <w:noProof/>
            <w:color w:val="0070C0"/>
          </w:rPr>
          <w:t>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_Toc213245000 \h </w:instrText>
        </w:r>
        <w:r w:rsidRPr="00126E64">
          <w:rPr>
            <w:noProof/>
            <w:webHidden/>
            <w:color w:val="0070C0"/>
          </w:rPr>
        </w:r>
        <w:r w:rsidRPr="00126E64">
          <w:rPr>
            <w:noProof/>
            <w:webHidden/>
            <w:color w:val="0070C0"/>
          </w:rPr>
          <w:fldChar w:fldCharType="separate"/>
        </w:r>
        <w:r w:rsidRPr="00126E64">
          <w:rPr>
            <w:noProof/>
            <w:webHidden/>
            <w:color w:val="0070C0"/>
          </w:rPr>
          <w:t>26</w:t>
        </w:r>
        <w:r w:rsidRPr="00126E64">
          <w:rPr>
            <w:noProof/>
            <w:webHidden/>
            <w:color w:val="0070C0"/>
          </w:rPr>
          <w:fldChar w:fldCharType="end"/>
        </w:r>
      </w:hyperlink>
    </w:p>
    <w:p w14:paraId="45C46FA3" w14:textId="69768874" w:rsidR="00126E64" w:rsidRPr="00126E64" w:rsidRDefault="00126E64" w:rsidP="00126E64">
      <w:pPr>
        <w:pStyle w:val="TOC4"/>
        <w:rPr>
          <w:rFonts w:eastAsiaTheme="minorEastAsia"/>
          <w:noProof/>
          <w:color w:val="0070C0"/>
          <w:kern w:val="2"/>
          <w14:ligatures w14:val="standardContextual"/>
        </w:rPr>
      </w:pPr>
      <w:hyperlink w:anchor="_Toc213245001" w:history="1">
        <w:r w:rsidRPr="00126E64">
          <w:rPr>
            <w:rStyle w:val="Hyperlink"/>
            <w:rFonts w:eastAsia="Arial"/>
            <w:noProof/>
            <w:color w:val="0070C0"/>
          </w:rPr>
          <w:t>School Dashboard Additional Reports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_Toc213245001 \h </w:instrText>
        </w:r>
        <w:r w:rsidRPr="00126E64">
          <w:rPr>
            <w:noProof/>
            <w:webHidden/>
            <w:color w:val="0070C0"/>
          </w:rPr>
        </w:r>
        <w:r w:rsidRPr="00126E64">
          <w:rPr>
            <w:noProof/>
            <w:webHidden/>
            <w:color w:val="0070C0"/>
          </w:rPr>
          <w:fldChar w:fldCharType="separate"/>
        </w:r>
        <w:r w:rsidRPr="00126E64">
          <w:rPr>
            <w:noProof/>
            <w:webHidden/>
            <w:color w:val="0070C0"/>
          </w:rPr>
          <w:t>31</w:t>
        </w:r>
        <w:r w:rsidRPr="00126E64">
          <w:rPr>
            <w:noProof/>
            <w:webHidden/>
            <w:color w:val="0070C0"/>
          </w:rPr>
          <w:fldChar w:fldCharType="end"/>
        </w:r>
      </w:hyperlink>
    </w:p>
    <w:p w14:paraId="1BFBA765" w14:textId="4036C2FF" w:rsidR="00126E64" w:rsidRPr="00126E64" w:rsidRDefault="00126E64" w:rsidP="00126E64">
      <w:pPr>
        <w:pStyle w:val="TOC3"/>
        <w:rPr>
          <w:rFonts w:cs="Arial"/>
          <w:noProof/>
          <w:color w:val="0070C0"/>
          <w:kern w:val="2"/>
          <w:szCs w:val="24"/>
          <w14:ligatures w14:val="standardContextual"/>
        </w:rPr>
      </w:pPr>
      <w:hyperlink w:anchor="_Toc213245002" w:history="1">
        <w:r w:rsidRPr="00126E64">
          <w:rPr>
            <w:rStyle w:val="Hyperlink"/>
            <w:rFonts w:cs="Arial"/>
            <w:noProof/>
            <w:color w:val="0070C0"/>
          </w:rPr>
          <w:t>School and LEA Examples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_Toc213245002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32</w:t>
        </w:r>
        <w:r w:rsidRPr="00126E64">
          <w:rPr>
            <w:rFonts w:cs="Arial"/>
            <w:noProof/>
            <w:webHidden/>
            <w:color w:val="0070C0"/>
          </w:rPr>
          <w:fldChar w:fldCharType="end"/>
        </w:r>
      </w:hyperlink>
    </w:p>
    <w:p w14:paraId="205185BD" w14:textId="241C8056" w:rsidR="00126E64" w:rsidRPr="00126E64" w:rsidRDefault="00126E64" w:rsidP="00126E64">
      <w:pPr>
        <w:pStyle w:val="TOC4"/>
        <w:rPr>
          <w:rFonts w:eastAsiaTheme="minorEastAsia"/>
          <w:noProof/>
          <w:color w:val="0070C0"/>
          <w:kern w:val="2"/>
          <w14:ligatures w14:val="standardContextual"/>
        </w:rPr>
      </w:pPr>
      <w:hyperlink w:anchor="_Toc213245003" w:history="1">
        <w:r w:rsidRPr="00126E64">
          <w:rPr>
            <w:rStyle w:val="Hyperlink"/>
            <w:noProof/>
            <w:color w:val="0070C0"/>
          </w:rPr>
          <w:t>Example 1: Blue Sapphire School</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_Toc213245003 \h </w:instrText>
        </w:r>
        <w:r w:rsidRPr="00126E64">
          <w:rPr>
            <w:noProof/>
            <w:webHidden/>
            <w:color w:val="0070C0"/>
          </w:rPr>
        </w:r>
        <w:r w:rsidRPr="00126E64">
          <w:rPr>
            <w:noProof/>
            <w:webHidden/>
            <w:color w:val="0070C0"/>
          </w:rPr>
          <w:fldChar w:fldCharType="separate"/>
        </w:r>
        <w:r w:rsidRPr="00126E64">
          <w:rPr>
            <w:noProof/>
            <w:webHidden/>
            <w:color w:val="0070C0"/>
          </w:rPr>
          <w:t>32</w:t>
        </w:r>
        <w:r w:rsidRPr="00126E64">
          <w:rPr>
            <w:noProof/>
            <w:webHidden/>
            <w:color w:val="0070C0"/>
          </w:rPr>
          <w:fldChar w:fldCharType="end"/>
        </w:r>
      </w:hyperlink>
    </w:p>
    <w:p w14:paraId="72847867" w14:textId="25983702" w:rsidR="00126E64" w:rsidRPr="00126E64" w:rsidRDefault="00126E64" w:rsidP="00126E64">
      <w:pPr>
        <w:pStyle w:val="TOC4"/>
        <w:rPr>
          <w:rFonts w:eastAsiaTheme="minorEastAsia"/>
          <w:noProof/>
          <w:color w:val="0070C0"/>
          <w:kern w:val="2"/>
          <w14:ligatures w14:val="standardContextual"/>
        </w:rPr>
      </w:pPr>
      <w:hyperlink w:anchor="_Toc213245004" w:history="1">
        <w:r w:rsidRPr="00126E64">
          <w:rPr>
            <w:rStyle w:val="Hyperlink"/>
            <w:noProof/>
            <w:color w:val="0070C0"/>
          </w:rPr>
          <w:t>Example 2: Peridot Unified School District</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_Toc213245004 \h </w:instrText>
        </w:r>
        <w:r w:rsidRPr="00126E64">
          <w:rPr>
            <w:noProof/>
            <w:webHidden/>
            <w:color w:val="0070C0"/>
          </w:rPr>
        </w:r>
        <w:r w:rsidRPr="00126E64">
          <w:rPr>
            <w:noProof/>
            <w:webHidden/>
            <w:color w:val="0070C0"/>
          </w:rPr>
          <w:fldChar w:fldCharType="separate"/>
        </w:r>
        <w:r w:rsidRPr="00126E64">
          <w:rPr>
            <w:noProof/>
            <w:webHidden/>
            <w:color w:val="0070C0"/>
          </w:rPr>
          <w:t>35</w:t>
        </w:r>
        <w:r w:rsidRPr="00126E64">
          <w:rPr>
            <w:noProof/>
            <w:webHidden/>
            <w:color w:val="0070C0"/>
          </w:rPr>
          <w:fldChar w:fldCharType="end"/>
        </w:r>
      </w:hyperlink>
    </w:p>
    <w:p w14:paraId="5F0BF1F7" w14:textId="4D642F1C" w:rsidR="00126E64" w:rsidRPr="00126E64" w:rsidRDefault="00126E64" w:rsidP="00126E64">
      <w:pPr>
        <w:pStyle w:val="TOC3"/>
        <w:rPr>
          <w:rFonts w:cs="Arial"/>
          <w:noProof/>
          <w:color w:val="0070C0"/>
          <w:kern w:val="2"/>
          <w:szCs w:val="24"/>
          <w14:ligatures w14:val="standardContextual"/>
        </w:rPr>
      </w:pPr>
      <w:hyperlink w:anchor="_Toc213245005" w:history="1">
        <w:r w:rsidRPr="00126E64">
          <w:rPr>
            <w:rStyle w:val="Hyperlink"/>
            <w:rFonts w:cs="Arial"/>
            <w:noProof/>
            <w:color w:val="0070C0"/>
          </w:rPr>
          <w:t>Frequently Asked Questions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_Toc213245005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40</w:t>
        </w:r>
        <w:r w:rsidRPr="00126E64">
          <w:rPr>
            <w:rFonts w:cs="Arial"/>
            <w:noProof/>
            <w:webHidden/>
            <w:color w:val="0070C0"/>
          </w:rPr>
          <w:fldChar w:fldCharType="end"/>
        </w:r>
      </w:hyperlink>
    </w:p>
    <w:p w14:paraId="684E75F5" w14:textId="456DB039" w:rsidR="00126E64" w:rsidRPr="00126E64" w:rsidRDefault="00126E64" w:rsidP="00126E64">
      <w:pPr>
        <w:pStyle w:val="TOC3"/>
        <w:rPr>
          <w:rFonts w:cs="Arial"/>
          <w:noProof/>
          <w:color w:val="0070C0"/>
          <w:kern w:val="2"/>
          <w:szCs w:val="24"/>
          <w14:ligatures w14:val="standardContextual"/>
        </w:rPr>
      </w:pPr>
      <w:hyperlink w:anchor="_Toc213245006" w:history="1">
        <w:r w:rsidRPr="00126E64">
          <w:rPr>
            <w:rStyle w:val="Hyperlink"/>
            <w:rFonts w:cs="Arial"/>
            <w:noProof/>
            <w:color w:val="0070C0"/>
          </w:rPr>
          <w:t>Next Steps for the Academic Indicators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_Toc213245006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42</w:t>
        </w:r>
        <w:r w:rsidRPr="00126E64">
          <w:rPr>
            <w:rFonts w:cs="Arial"/>
            <w:noProof/>
            <w:webHidden/>
            <w:color w:val="0070C0"/>
          </w:rPr>
          <w:fldChar w:fldCharType="end"/>
        </w:r>
      </w:hyperlink>
    </w:p>
    <w:p w14:paraId="2510210E" w14:textId="6F52338F" w:rsidR="00126E64" w:rsidRPr="00126E64" w:rsidRDefault="00126E64" w:rsidP="00126E64">
      <w:pPr>
        <w:pStyle w:val="TOC4"/>
        <w:rPr>
          <w:rFonts w:eastAsiaTheme="minorEastAsia"/>
          <w:noProof/>
          <w:color w:val="0070C0"/>
          <w:kern w:val="2"/>
          <w14:ligatures w14:val="standardContextual"/>
        </w:rPr>
      </w:pPr>
      <w:hyperlink w:anchor="_Toc213245007" w:history="1">
        <w:r w:rsidRPr="00126E64">
          <w:rPr>
            <w:rStyle w:val="Hyperlink"/>
            <w:iCs/>
            <w:noProof/>
            <w:color w:val="0070C0"/>
          </w:rPr>
          <w:t>Growth Model</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_Toc213245007 \h </w:instrText>
        </w:r>
        <w:r w:rsidRPr="00126E64">
          <w:rPr>
            <w:noProof/>
            <w:webHidden/>
            <w:color w:val="0070C0"/>
          </w:rPr>
        </w:r>
        <w:r w:rsidRPr="00126E64">
          <w:rPr>
            <w:noProof/>
            <w:webHidden/>
            <w:color w:val="0070C0"/>
          </w:rPr>
          <w:fldChar w:fldCharType="separate"/>
        </w:r>
        <w:r w:rsidRPr="00126E64">
          <w:rPr>
            <w:noProof/>
            <w:webHidden/>
            <w:color w:val="0070C0"/>
          </w:rPr>
          <w:t>42</w:t>
        </w:r>
        <w:r w:rsidRPr="00126E64">
          <w:rPr>
            <w:noProof/>
            <w:webHidden/>
            <w:color w:val="0070C0"/>
          </w:rPr>
          <w:fldChar w:fldCharType="end"/>
        </w:r>
      </w:hyperlink>
    </w:p>
    <w:p w14:paraId="76D0E2E2" w14:textId="36AC6FD4" w:rsidR="00126E64" w:rsidRPr="00126E64" w:rsidRDefault="00126E64" w:rsidP="00126E64">
      <w:pPr>
        <w:pStyle w:val="TOC3"/>
        <w:rPr>
          <w:rFonts w:cs="Arial"/>
          <w:noProof/>
          <w:color w:val="0070C0"/>
          <w:kern w:val="2"/>
          <w:szCs w:val="24"/>
          <w14:ligatures w14:val="standardContextual"/>
        </w:rPr>
      </w:pPr>
      <w:hyperlink w:anchor="_Toc213245008" w:history="1">
        <w:r w:rsidRPr="00126E64">
          <w:rPr>
            <w:rStyle w:val="Hyperlink"/>
            <w:rFonts w:cs="Arial"/>
            <w:noProof/>
            <w:color w:val="0070C0"/>
          </w:rPr>
          <w:t>Local Data Sources</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_Toc213245008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42</w:t>
        </w:r>
        <w:r w:rsidRPr="00126E64">
          <w:rPr>
            <w:rFonts w:cs="Arial"/>
            <w:noProof/>
            <w:webHidden/>
            <w:color w:val="0070C0"/>
          </w:rPr>
          <w:fldChar w:fldCharType="end"/>
        </w:r>
      </w:hyperlink>
    </w:p>
    <w:p w14:paraId="469CFF46" w14:textId="279FFF8D" w:rsidR="00126E64" w:rsidRPr="00126E64" w:rsidRDefault="00126E64" w:rsidP="00126E64">
      <w:pPr>
        <w:pStyle w:val="TOC3"/>
        <w:rPr>
          <w:rFonts w:cs="Arial"/>
          <w:noProof/>
          <w:color w:val="0070C0"/>
          <w:kern w:val="2"/>
          <w:szCs w:val="24"/>
          <w14:ligatures w14:val="standardContextual"/>
        </w:rPr>
      </w:pPr>
      <w:hyperlink w:anchor="_Toc213245009" w:history="1">
        <w:r w:rsidRPr="00126E64">
          <w:rPr>
            <w:rStyle w:val="Hyperlink"/>
            <w:rFonts w:cs="Arial"/>
            <w:noProof/>
            <w:color w:val="0070C0"/>
          </w:rPr>
          <w:t>Appendix A</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_Toc213245009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43</w:t>
        </w:r>
        <w:r w:rsidRPr="00126E64">
          <w:rPr>
            <w:rFonts w:cs="Arial"/>
            <w:noProof/>
            <w:webHidden/>
            <w:color w:val="0070C0"/>
          </w:rPr>
          <w:fldChar w:fldCharType="end"/>
        </w:r>
      </w:hyperlink>
    </w:p>
    <w:p w14:paraId="0FF9EDFC" w14:textId="798C7708" w:rsidR="00126E64" w:rsidRPr="00126E64" w:rsidRDefault="00126E64" w:rsidP="00126E64">
      <w:pPr>
        <w:pStyle w:val="TOC4"/>
        <w:rPr>
          <w:rFonts w:eastAsiaTheme="minorEastAsia"/>
          <w:noProof/>
          <w:color w:val="0070C0"/>
          <w:kern w:val="2"/>
          <w14:ligatures w14:val="standardContextual"/>
        </w:rPr>
      </w:pPr>
      <w:hyperlink w:anchor="_Toc213245010" w:history="1">
        <w:r w:rsidRPr="00126E64">
          <w:rPr>
            <w:rStyle w:val="Hyperlink"/>
            <w:noProof/>
            <w:color w:val="0070C0"/>
          </w:rPr>
          <w:t>Scale Score Ranges for the Smarter Balanced Summative Assessments for 2020–21 and Forward</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_Toc213245010 \h </w:instrText>
        </w:r>
        <w:r w:rsidRPr="00126E64">
          <w:rPr>
            <w:noProof/>
            <w:webHidden/>
            <w:color w:val="0070C0"/>
          </w:rPr>
        </w:r>
        <w:r w:rsidRPr="00126E64">
          <w:rPr>
            <w:noProof/>
            <w:webHidden/>
            <w:color w:val="0070C0"/>
          </w:rPr>
          <w:fldChar w:fldCharType="separate"/>
        </w:r>
        <w:r w:rsidRPr="00126E64">
          <w:rPr>
            <w:noProof/>
            <w:webHidden/>
            <w:color w:val="0070C0"/>
          </w:rPr>
          <w:t>43</w:t>
        </w:r>
        <w:r w:rsidRPr="00126E64">
          <w:rPr>
            <w:noProof/>
            <w:webHidden/>
            <w:color w:val="0070C0"/>
          </w:rPr>
          <w:fldChar w:fldCharType="end"/>
        </w:r>
      </w:hyperlink>
    </w:p>
    <w:p w14:paraId="022B8FF4" w14:textId="75BC67AE" w:rsidR="00126E64" w:rsidRPr="00126E64" w:rsidRDefault="00126E64" w:rsidP="00126E64">
      <w:pPr>
        <w:pStyle w:val="TOC3"/>
        <w:rPr>
          <w:rFonts w:cs="Arial"/>
          <w:noProof/>
          <w:color w:val="0070C0"/>
          <w:kern w:val="2"/>
          <w:szCs w:val="24"/>
          <w14:ligatures w14:val="standardContextual"/>
        </w:rPr>
      </w:pPr>
      <w:hyperlink w:anchor="_Toc213245011" w:history="1">
        <w:r w:rsidRPr="00126E64">
          <w:rPr>
            <w:rStyle w:val="Hyperlink"/>
            <w:rFonts w:cs="Arial"/>
            <w:noProof/>
            <w:color w:val="0070C0"/>
          </w:rPr>
          <w:t>Appendix B</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_Toc213245011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43</w:t>
        </w:r>
        <w:r w:rsidRPr="00126E64">
          <w:rPr>
            <w:rFonts w:cs="Arial"/>
            <w:noProof/>
            <w:webHidden/>
            <w:color w:val="0070C0"/>
          </w:rPr>
          <w:fldChar w:fldCharType="end"/>
        </w:r>
      </w:hyperlink>
    </w:p>
    <w:p w14:paraId="5C3E27FB" w14:textId="241EBC9A" w:rsidR="00126E64" w:rsidRPr="00126E64" w:rsidRDefault="00126E64" w:rsidP="00126E64">
      <w:pPr>
        <w:pStyle w:val="TOC4"/>
        <w:rPr>
          <w:rFonts w:eastAsiaTheme="minorEastAsia"/>
          <w:noProof/>
          <w:color w:val="0070C0"/>
          <w:kern w:val="2"/>
          <w14:ligatures w14:val="standardContextual"/>
        </w:rPr>
      </w:pPr>
      <w:hyperlink w:anchor="_Toc213245012" w:history="1">
        <w:r w:rsidRPr="00126E64">
          <w:rPr>
            <w:rStyle w:val="Hyperlink"/>
            <w:noProof/>
            <w:color w:val="0070C0"/>
          </w:rPr>
          <w:t>Scale Score Ranges for California Alternate Assessments</w:t>
        </w:r>
        <w:r w:rsidRPr="00126E64">
          <w:rPr>
            <w:noProof/>
            <w:webHidden/>
            <w:color w:val="0070C0"/>
          </w:rPr>
          <w:tab/>
        </w:r>
        <w:r w:rsidRPr="00126E64">
          <w:rPr>
            <w:noProof/>
            <w:webHidden/>
            <w:color w:val="0070C0"/>
          </w:rPr>
          <w:fldChar w:fldCharType="begin"/>
        </w:r>
        <w:r w:rsidRPr="00126E64">
          <w:rPr>
            <w:noProof/>
            <w:webHidden/>
            <w:color w:val="0070C0"/>
          </w:rPr>
          <w:instrText xml:space="preserve"> PAGEREF _Toc213245012 \h </w:instrText>
        </w:r>
        <w:r w:rsidRPr="00126E64">
          <w:rPr>
            <w:noProof/>
            <w:webHidden/>
            <w:color w:val="0070C0"/>
          </w:rPr>
        </w:r>
        <w:r w:rsidRPr="00126E64">
          <w:rPr>
            <w:noProof/>
            <w:webHidden/>
            <w:color w:val="0070C0"/>
          </w:rPr>
          <w:fldChar w:fldCharType="separate"/>
        </w:r>
        <w:r w:rsidRPr="00126E64">
          <w:rPr>
            <w:noProof/>
            <w:webHidden/>
            <w:color w:val="0070C0"/>
          </w:rPr>
          <w:t>43</w:t>
        </w:r>
        <w:r w:rsidRPr="00126E64">
          <w:rPr>
            <w:noProof/>
            <w:webHidden/>
            <w:color w:val="0070C0"/>
          </w:rPr>
          <w:fldChar w:fldCharType="end"/>
        </w:r>
      </w:hyperlink>
    </w:p>
    <w:p w14:paraId="5790A5B2" w14:textId="1C4851B9" w:rsidR="00126E64" w:rsidRPr="00126E64" w:rsidRDefault="00126E64" w:rsidP="00126E64">
      <w:pPr>
        <w:pStyle w:val="TOC3"/>
        <w:rPr>
          <w:rFonts w:cs="Arial"/>
          <w:noProof/>
          <w:kern w:val="2"/>
          <w:szCs w:val="24"/>
          <w14:ligatures w14:val="standardContextual"/>
        </w:rPr>
      </w:pPr>
      <w:hyperlink w:anchor="_Toc213245013" w:history="1">
        <w:r w:rsidRPr="00126E64">
          <w:rPr>
            <w:rStyle w:val="Hyperlink"/>
            <w:rFonts w:cs="Arial"/>
            <w:noProof/>
            <w:color w:val="0070C0"/>
          </w:rPr>
          <w:t>Appendix C: Descriptive Text for Images in Guide</w:t>
        </w:r>
        <w:r w:rsidRPr="00126E64">
          <w:rPr>
            <w:rFonts w:cs="Arial"/>
            <w:noProof/>
            <w:webHidden/>
            <w:color w:val="0070C0"/>
          </w:rPr>
          <w:tab/>
        </w:r>
        <w:r w:rsidRPr="00126E64">
          <w:rPr>
            <w:rFonts w:cs="Arial"/>
            <w:noProof/>
            <w:webHidden/>
            <w:color w:val="0070C0"/>
          </w:rPr>
          <w:fldChar w:fldCharType="begin"/>
        </w:r>
        <w:r w:rsidRPr="00126E64">
          <w:rPr>
            <w:rFonts w:cs="Arial"/>
            <w:noProof/>
            <w:webHidden/>
            <w:color w:val="0070C0"/>
          </w:rPr>
          <w:instrText xml:space="preserve"> PAGEREF _Toc213245013 \h </w:instrText>
        </w:r>
        <w:r w:rsidRPr="00126E64">
          <w:rPr>
            <w:rFonts w:cs="Arial"/>
            <w:noProof/>
            <w:webHidden/>
            <w:color w:val="0070C0"/>
          </w:rPr>
        </w:r>
        <w:r w:rsidRPr="00126E64">
          <w:rPr>
            <w:rFonts w:cs="Arial"/>
            <w:noProof/>
            <w:webHidden/>
            <w:color w:val="0070C0"/>
          </w:rPr>
          <w:fldChar w:fldCharType="separate"/>
        </w:r>
        <w:r w:rsidRPr="00126E64">
          <w:rPr>
            <w:rFonts w:cs="Arial"/>
            <w:noProof/>
            <w:webHidden/>
            <w:color w:val="0070C0"/>
          </w:rPr>
          <w:t>45</w:t>
        </w:r>
        <w:r w:rsidRPr="00126E64">
          <w:rPr>
            <w:rFonts w:cs="Arial"/>
            <w:noProof/>
            <w:webHidden/>
            <w:color w:val="0070C0"/>
          </w:rPr>
          <w:fldChar w:fldCharType="end"/>
        </w:r>
      </w:hyperlink>
    </w:p>
    <w:p w14:paraId="6F3A2816" w14:textId="7BF63F46" w:rsidR="00625299" w:rsidRPr="00126E64" w:rsidRDefault="00126E64" w:rsidP="00126E64">
      <w:pPr>
        <w:spacing w:after="100" w:line="240" w:lineRule="auto"/>
        <w:ind w:left="450"/>
        <w:rPr>
          <w:rFonts w:cs="Arial"/>
        </w:rPr>
        <w:sectPr w:rsidR="00625299" w:rsidRPr="00126E64" w:rsidSect="00676F97">
          <w:headerReference w:type="even" r:id="rId14"/>
          <w:headerReference w:type="default" r:id="rId15"/>
          <w:headerReference w:type="first" r:id="rId16"/>
          <w:footerReference w:type="first" r:id="rId17"/>
          <w:type w:val="nextColumn"/>
          <w:pgSz w:w="12240" w:h="15840"/>
          <w:pgMar w:top="1296" w:right="1166" w:bottom="1339" w:left="1123" w:header="720" w:footer="720" w:gutter="0"/>
          <w:pgNumType w:fmt="lowerRoman" w:start="1"/>
          <w:cols w:space="720"/>
          <w:docGrid w:linePitch="360"/>
        </w:sectPr>
      </w:pPr>
      <w:r w:rsidRPr="00126E64">
        <w:rPr>
          <w:rFonts w:cs="Arial"/>
        </w:rPr>
        <w:fldChar w:fldCharType="end"/>
      </w:r>
    </w:p>
    <w:p w14:paraId="3B3DCAC6" w14:textId="2E229596" w:rsidR="00234818" w:rsidRPr="00126E64" w:rsidRDefault="00234818" w:rsidP="001945EA">
      <w:pPr>
        <w:pStyle w:val="Heading3"/>
        <w:rPr>
          <w:color w:val="FFFFFF" w:themeColor="background1"/>
        </w:rPr>
      </w:pPr>
      <w:bookmarkStart w:id="5" w:name="_About_this_Mini-Guide,"/>
      <w:bookmarkStart w:id="6" w:name="_Toc213244984"/>
      <w:bookmarkEnd w:id="5"/>
      <w:r w:rsidRPr="00126E64">
        <w:lastRenderedPageBreak/>
        <w:t>About th</w:t>
      </w:r>
      <w:r w:rsidR="002343A1" w:rsidRPr="00126E64">
        <w:t>is Mini-</w:t>
      </w:r>
      <w:r w:rsidRPr="00126E64">
        <w:t>Guide</w:t>
      </w:r>
      <w:r w:rsidR="00285CD0" w:rsidRPr="00126E64">
        <w:t>, Resources,</w:t>
      </w:r>
      <w:r w:rsidRPr="00126E64">
        <w:t xml:space="preserve"> and Contact</w:t>
      </w:r>
      <w:r w:rsidR="00285CD0" w:rsidRPr="00126E64">
        <w:t>s</w:t>
      </w:r>
      <w:bookmarkEnd w:id="6"/>
      <w:r w:rsidR="00792828" w:rsidRPr="00126E64">
        <w:t xml:space="preserve"> </w:t>
      </w:r>
    </w:p>
    <w:p w14:paraId="4C98EC90" w14:textId="6E404117" w:rsidR="00234818" w:rsidRPr="00126E64" w:rsidRDefault="0053545E" w:rsidP="00E15ACF">
      <w:pPr>
        <w:pStyle w:val="Heading4"/>
        <w:shd w:val="clear" w:color="auto" w:fill="E6E6E6"/>
        <w:spacing w:before="100" w:after="100"/>
        <w:rPr>
          <w:rFonts w:cs="Arial"/>
        </w:rPr>
      </w:pPr>
      <w:bookmarkStart w:id="7" w:name="_Toc213244985"/>
      <w:r w:rsidRPr="00126E64">
        <w:rPr>
          <w:rFonts w:cs="Arial"/>
        </w:rPr>
        <w:t>About this</w:t>
      </w:r>
      <w:r w:rsidR="00234818" w:rsidRPr="00126E64">
        <w:rPr>
          <w:rFonts w:cs="Arial"/>
        </w:rPr>
        <w:t xml:space="preserve"> “Mini-</w:t>
      </w:r>
      <w:r w:rsidR="00234818" w:rsidRPr="00126E64">
        <w:rPr>
          <w:rFonts w:cs="Arial"/>
          <w:szCs w:val="32"/>
        </w:rPr>
        <w:t>Guide</w:t>
      </w:r>
      <w:r w:rsidR="00234818" w:rsidRPr="00126E64">
        <w:rPr>
          <w:rFonts w:cs="Arial"/>
        </w:rPr>
        <w:t>”</w:t>
      </w:r>
      <w:bookmarkEnd w:id="7"/>
    </w:p>
    <w:p w14:paraId="21B839F7" w14:textId="694C1425" w:rsidR="00234818" w:rsidRPr="00126E64" w:rsidRDefault="00B07DF3" w:rsidP="00E4049A">
      <w:pPr>
        <w:spacing w:before="120" w:after="60" w:line="240" w:lineRule="auto"/>
        <w:rPr>
          <w:rFonts w:cs="Arial"/>
        </w:rPr>
      </w:pPr>
      <w:r w:rsidRPr="00126E64">
        <w:rPr>
          <w:rFonts w:eastAsia="Arial" w:cs="Arial"/>
          <w:spacing w:val="2"/>
          <w:szCs w:val="24"/>
        </w:rPr>
        <w:t xml:space="preserve">The California School Dashboard (Dashboard) Technical Guide </w:t>
      </w:r>
      <w:r w:rsidRPr="00126E64">
        <w:rPr>
          <w:rFonts w:eastAsia="Arial" w:cs="Arial"/>
          <w:spacing w:val="1"/>
          <w:szCs w:val="24"/>
        </w:rPr>
        <w:t>p</w:t>
      </w:r>
      <w:r w:rsidRPr="00126E64">
        <w:rPr>
          <w:rFonts w:eastAsia="Arial" w:cs="Arial"/>
          <w:szCs w:val="24"/>
        </w:rPr>
        <w:t>ro</w:t>
      </w:r>
      <w:r w:rsidRPr="00126E64">
        <w:rPr>
          <w:rFonts w:eastAsia="Arial" w:cs="Arial"/>
          <w:spacing w:val="-2"/>
          <w:szCs w:val="24"/>
        </w:rPr>
        <w:t>v</w:t>
      </w:r>
      <w:r w:rsidRPr="00126E64">
        <w:rPr>
          <w:rFonts w:eastAsia="Arial" w:cs="Arial"/>
          <w:szCs w:val="24"/>
        </w:rPr>
        <w:t>i</w:t>
      </w:r>
      <w:r w:rsidRPr="00126E64">
        <w:rPr>
          <w:rFonts w:eastAsia="Arial" w:cs="Arial"/>
          <w:spacing w:val="1"/>
          <w:szCs w:val="24"/>
        </w:rPr>
        <w:t>de</w:t>
      </w:r>
      <w:r w:rsidRPr="00126E64">
        <w:rPr>
          <w:rFonts w:eastAsia="Arial" w:cs="Arial"/>
          <w:szCs w:val="24"/>
        </w:rPr>
        <w:t xml:space="preserve">s </w:t>
      </w:r>
      <w:r w:rsidRPr="00126E64">
        <w:rPr>
          <w:rFonts w:eastAsia="Arial" w:cs="Arial"/>
          <w:spacing w:val="-1"/>
          <w:szCs w:val="24"/>
        </w:rPr>
        <w:t>te</w:t>
      </w:r>
      <w:r w:rsidRPr="00126E64">
        <w:rPr>
          <w:rFonts w:eastAsia="Arial" w:cs="Arial"/>
          <w:szCs w:val="24"/>
        </w:rPr>
        <w:t>c</w:t>
      </w:r>
      <w:r w:rsidRPr="00126E64">
        <w:rPr>
          <w:rFonts w:eastAsia="Arial" w:cs="Arial"/>
          <w:spacing w:val="1"/>
          <w:szCs w:val="24"/>
        </w:rPr>
        <w:t>hn</w:t>
      </w:r>
      <w:r w:rsidRPr="00126E64">
        <w:rPr>
          <w:rFonts w:eastAsia="Arial" w:cs="Arial"/>
          <w:szCs w:val="24"/>
        </w:rPr>
        <w:t>ical i</w:t>
      </w:r>
      <w:r w:rsidRPr="00126E64">
        <w:rPr>
          <w:rFonts w:eastAsia="Arial" w:cs="Arial"/>
          <w:spacing w:val="-1"/>
          <w:szCs w:val="24"/>
        </w:rPr>
        <w:t>n</w:t>
      </w:r>
      <w:r w:rsidRPr="00126E64">
        <w:rPr>
          <w:rFonts w:eastAsia="Arial" w:cs="Arial"/>
          <w:szCs w:val="24"/>
        </w:rPr>
        <w:t>f</w:t>
      </w:r>
      <w:r w:rsidRPr="00126E64">
        <w:rPr>
          <w:rFonts w:eastAsia="Arial" w:cs="Arial"/>
          <w:spacing w:val="1"/>
          <w:szCs w:val="24"/>
        </w:rPr>
        <w:t>o</w:t>
      </w:r>
      <w:r w:rsidRPr="00126E64">
        <w:rPr>
          <w:rFonts w:eastAsia="Arial" w:cs="Arial"/>
          <w:szCs w:val="24"/>
        </w:rPr>
        <w:t>r</w:t>
      </w:r>
      <w:r w:rsidRPr="00126E64">
        <w:rPr>
          <w:rFonts w:eastAsia="Arial" w:cs="Arial"/>
          <w:spacing w:val="1"/>
          <w:szCs w:val="24"/>
        </w:rPr>
        <w:t>m</w:t>
      </w:r>
      <w:r w:rsidRPr="00126E64">
        <w:rPr>
          <w:rFonts w:eastAsia="Arial" w:cs="Arial"/>
          <w:spacing w:val="-1"/>
          <w:szCs w:val="24"/>
        </w:rPr>
        <w:t>a</w:t>
      </w:r>
      <w:r w:rsidRPr="00126E64">
        <w:rPr>
          <w:rFonts w:eastAsia="Arial" w:cs="Arial"/>
          <w:szCs w:val="24"/>
        </w:rPr>
        <w:t>ti</w:t>
      </w:r>
      <w:r w:rsidRPr="00126E64">
        <w:rPr>
          <w:rFonts w:eastAsia="Arial" w:cs="Arial"/>
          <w:spacing w:val="1"/>
          <w:szCs w:val="24"/>
        </w:rPr>
        <w:t>o</w:t>
      </w:r>
      <w:r w:rsidRPr="00126E64">
        <w:rPr>
          <w:rFonts w:eastAsia="Arial" w:cs="Arial"/>
          <w:szCs w:val="24"/>
        </w:rPr>
        <w:t>n</w:t>
      </w:r>
      <w:r w:rsidRPr="00126E64">
        <w:rPr>
          <w:rFonts w:eastAsia="Arial" w:cs="Arial"/>
          <w:spacing w:val="-1"/>
          <w:szCs w:val="24"/>
        </w:rPr>
        <w:t xml:space="preserve"> </w:t>
      </w:r>
      <w:r w:rsidRPr="00126E64">
        <w:rPr>
          <w:rFonts w:eastAsia="Arial" w:cs="Arial"/>
          <w:spacing w:val="1"/>
          <w:szCs w:val="24"/>
        </w:rPr>
        <w:t>o</w:t>
      </w:r>
      <w:r w:rsidRPr="00126E64">
        <w:rPr>
          <w:rFonts w:eastAsia="Arial" w:cs="Arial"/>
          <w:szCs w:val="24"/>
        </w:rPr>
        <w:t>n</w:t>
      </w:r>
      <w:r w:rsidRPr="00126E64">
        <w:rPr>
          <w:rFonts w:eastAsia="Arial" w:cs="Arial"/>
          <w:spacing w:val="-1"/>
          <w:szCs w:val="24"/>
        </w:rPr>
        <w:t xml:space="preserve"> </w:t>
      </w:r>
      <w:r w:rsidRPr="00126E64">
        <w:rPr>
          <w:rFonts w:eastAsia="Arial" w:cs="Arial"/>
          <w:szCs w:val="24"/>
        </w:rPr>
        <w:t>Cali</w:t>
      </w:r>
      <w:r w:rsidRPr="00126E64">
        <w:rPr>
          <w:rFonts w:eastAsia="Arial" w:cs="Arial"/>
          <w:spacing w:val="2"/>
          <w:szCs w:val="24"/>
        </w:rPr>
        <w:t>f</w:t>
      </w:r>
      <w:r w:rsidRPr="00126E64">
        <w:rPr>
          <w:rFonts w:eastAsia="Arial" w:cs="Arial"/>
          <w:spacing w:val="1"/>
          <w:szCs w:val="24"/>
        </w:rPr>
        <w:t>o</w:t>
      </w:r>
      <w:r w:rsidRPr="00126E64">
        <w:rPr>
          <w:rFonts w:eastAsia="Arial" w:cs="Arial"/>
          <w:szCs w:val="24"/>
        </w:rPr>
        <w:t>rn</w:t>
      </w:r>
      <w:r w:rsidRPr="00126E64">
        <w:rPr>
          <w:rFonts w:eastAsia="Arial" w:cs="Arial"/>
          <w:spacing w:val="-3"/>
          <w:szCs w:val="24"/>
        </w:rPr>
        <w:t>i</w:t>
      </w:r>
      <w:r w:rsidRPr="00126E64">
        <w:rPr>
          <w:rFonts w:eastAsia="Arial" w:cs="Arial"/>
          <w:spacing w:val="1"/>
          <w:szCs w:val="24"/>
        </w:rPr>
        <w:t>a</w:t>
      </w:r>
      <w:r w:rsidRPr="00126E64">
        <w:rPr>
          <w:rFonts w:eastAsia="Arial" w:cs="Arial"/>
          <w:szCs w:val="24"/>
        </w:rPr>
        <w:t xml:space="preserve">’s </w:t>
      </w:r>
      <w:r w:rsidRPr="00126E64">
        <w:rPr>
          <w:rFonts w:eastAsia="Arial" w:cs="Arial"/>
          <w:spacing w:val="1"/>
          <w:szCs w:val="24"/>
        </w:rPr>
        <w:t>a</w:t>
      </w:r>
      <w:r w:rsidRPr="00126E64">
        <w:rPr>
          <w:rFonts w:eastAsia="Arial" w:cs="Arial"/>
          <w:spacing w:val="5"/>
          <w:szCs w:val="24"/>
        </w:rPr>
        <w:t>c</w:t>
      </w:r>
      <w:r w:rsidRPr="00126E64">
        <w:rPr>
          <w:rFonts w:eastAsia="Arial" w:cs="Arial"/>
          <w:szCs w:val="24"/>
        </w:rPr>
        <w:t>c</w:t>
      </w:r>
      <w:r w:rsidRPr="00126E64">
        <w:rPr>
          <w:rFonts w:eastAsia="Arial" w:cs="Arial"/>
          <w:spacing w:val="1"/>
          <w:szCs w:val="24"/>
        </w:rPr>
        <w:t>o</w:t>
      </w:r>
      <w:r w:rsidRPr="00126E64">
        <w:rPr>
          <w:rFonts w:eastAsia="Arial" w:cs="Arial"/>
          <w:spacing w:val="-1"/>
          <w:szCs w:val="24"/>
        </w:rPr>
        <w:t>u</w:t>
      </w:r>
      <w:r w:rsidRPr="00126E64">
        <w:rPr>
          <w:rFonts w:eastAsia="Arial" w:cs="Arial"/>
          <w:spacing w:val="1"/>
          <w:szCs w:val="24"/>
        </w:rPr>
        <w:t>n</w:t>
      </w:r>
      <w:r w:rsidRPr="00126E64">
        <w:rPr>
          <w:rFonts w:eastAsia="Arial" w:cs="Arial"/>
          <w:szCs w:val="24"/>
        </w:rPr>
        <w:t>t</w:t>
      </w:r>
      <w:r w:rsidRPr="00126E64">
        <w:rPr>
          <w:rFonts w:eastAsia="Arial" w:cs="Arial"/>
          <w:spacing w:val="1"/>
          <w:szCs w:val="24"/>
        </w:rPr>
        <w:t>ab</w:t>
      </w:r>
      <w:r w:rsidRPr="00126E64">
        <w:rPr>
          <w:rFonts w:eastAsia="Arial" w:cs="Arial"/>
          <w:szCs w:val="24"/>
        </w:rPr>
        <w:t>i</w:t>
      </w:r>
      <w:r w:rsidRPr="00126E64">
        <w:rPr>
          <w:rFonts w:eastAsia="Arial" w:cs="Arial"/>
          <w:spacing w:val="-1"/>
          <w:szCs w:val="24"/>
        </w:rPr>
        <w:t>l</w:t>
      </w:r>
      <w:r w:rsidRPr="00126E64">
        <w:rPr>
          <w:rFonts w:eastAsia="Arial" w:cs="Arial"/>
          <w:szCs w:val="24"/>
        </w:rPr>
        <w:t>ity</w:t>
      </w:r>
      <w:r w:rsidRPr="00126E64">
        <w:rPr>
          <w:rFonts w:eastAsia="Arial" w:cs="Arial"/>
          <w:spacing w:val="-2"/>
          <w:szCs w:val="24"/>
        </w:rPr>
        <w:t xml:space="preserve"> </w:t>
      </w:r>
      <w:r w:rsidRPr="00126E64">
        <w:rPr>
          <w:rFonts w:eastAsia="Arial" w:cs="Arial"/>
          <w:szCs w:val="24"/>
        </w:rPr>
        <w:t>s</w:t>
      </w:r>
      <w:r w:rsidRPr="00126E64">
        <w:rPr>
          <w:rFonts w:eastAsia="Arial" w:cs="Arial"/>
          <w:spacing w:val="-2"/>
          <w:szCs w:val="24"/>
        </w:rPr>
        <w:t>y</w:t>
      </w:r>
      <w:r w:rsidRPr="00126E64">
        <w:rPr>
          <w:rFonts w:eastAsia="Arial" w:cs="Arial"/>
          <w:szCs w:val="24"/>
        </w:rPr>
        <w:t>st</w:t>
      </w:r>
      <w:r w:rsidRPr="00126E64">
        <w:rPr>
          <w:rFonts w:eastAsia="Arial" w:cs="Arial"/>
          <w:spacing w:val="1"/>
          <w:szCs w:val="24"/>
        </w:rPr>
        <w:t>em</w:t>
      </w:r>
      <w:r w:rsidRPr="00126E64">
        <w:rPr>
          <w:rFonts w:eastAsia="Arial" w:cs="Arial"/>
          <w:szCs w:val="24"/>
        </w:rPr>
        <w:t>, s</w:t>
      </w:r>
      <w:r w:rsidRPr="00126E64">
        <w:rPr>
          <w:rFonts w:eastAsia="Arial" w:cs="Arial"/>
          <w:spacing w:val="1"/>
          <w:szCs w:val="24"/>
        </w:rPr>
        <w:t>pe</w:t>
      </w:r>
      <w:r w:rsidRPr="00126E64">
        <w:rPr>
          <w:rFonts w:eastAsia="Arial" w:cs="Arial"/>
          <w:szCs w:val="24"/>
        </w:rPr>
        <w:t>c</w:t>
      </w:r>
      <w:r w:rsidRPr="00126E64">
        <w:rPr>
          <w:rFonts w:eastAsia="Arial" w:cs="Arial"/>
          <w:spacing w:val="-3"/>
          <w:szCs w:val="24"/>
        </w:rPr>
        <w:t>i</w:t>
      </w:r>
      <w:r w:rsidRPr="00126E64">
        <w:rPr>
          <w:rFonts w:eastAsia="Arial" w:cs="Arial"/>
          <w:spacing w:val="3"/>
          <w:szCs w:val="24"/>
        </w:rPr>
        <w:t>f</w:t>
      </w:r>
      <w:r w:rsidRPr="00126E64">
        <w:rPr>
          <w:rFonts w:eastAsia="Arial" w:cs="Arial"/>
          <w:szCs w:val="24"/>
        </w:rPr>
        <w:t>ically</w:t>
      </w:r>
      <w:r w:rsidRPr="00126E64">
        <w:rPr>
          <w:rFonts w:eastAsia="Arial" w:cs="Arial"/>
          <w:spacing w:val="-1"/>
          <w:szCs w:val="24"/>
        </w:rPr>
        <w:t xml:space="preserve"> </w:t>
      </w:r>
      <w:r w:rsidRPr="00126E64">
        <w:rPr>
          <w:rFonts w:eastAsia="Arial" w:cs="Arial"/>
          <w:spacing w:val="1"/>
          <w:szCs w:val="24"/>
        </w:rPr>
        <w:t>t</w:t>
      </w:r>
      <w:r w:rsidRPr="00126E64">
        <w:rPr>
          <w:rFonts w:eastAsia="Arial" w:cs="Arial"/>
          <w:spacing w:val="-1"/>
          <w:szCs w:val="24"/>
        </w:rPr>
        <w:t>h</w:t>
      </w:r>
      <w:r w:rsidRPr="00126E64">
        <w:rPr>
          <w:rFonts w:eastAsia="Arial" w:cs="Arial"/>
          <w:szCs w:val="24"/>
        </w:rPr>
        <w:t>e</w:t>
      </w:r>
      <w:r w:rsidRPr="00126E64">
        <w:rPr>
          <w:rFonts w:eastAsia="Arial" w:cs="Arial"/>
          <w:spacing w:val="1"/>
          <w:szCs w:val="24"/>
        </w:rPr>
        <w:t xml:space="preserve"> </w:t>
      </w:r>
      <w:r w:rsidRPr="00126E64">
        <w:rPr>
          <w:rFonts w:eastAsia="Arial" w:cs="Arial"/>
          <w:szCs w:val="24"/>
        </w:rPr>
        <w:t>s</w:t>
      </w:r>
      <w:r w:rsidRPr="00126E64">
        <w:rPr>
          <w:rFonts w:eastAsia="Arial" w:cs="Arial"/>
          <w:spacing w:val="1"/>
          <w:szCs w:val="24"/>
        </w:rPr>
        <w:t>t</w:t>
      </w:r>
      <w:r w:rsidRPr="00126E64">
        <w:rPr>
          <w:rFonts w:eastAsia="Arial" w:cs="Arial"/>
          <w:spacing w:val="-1"/>
          <w:szCs w:val="24"/>
        </w:rPr>
        <w:t>a</w:t>
      </w:r>
      <w:r w:rsidRPr="00126E64">
        <w:rPr>
          <w:rFonts w:eastAsia="Arial" w:cs="Arial"/>
          <w:szCs w:val="24"/>
        </w:rPr>
        <w:t>te</w:t>
      </w:r>
      <w:r w:rsidRPr="00126E64">
        <w:rPr>
          <w:rFonts w:eastAsia="Arial" w:cs="Arial"/>
          <w:spacing w:val="1"/>
          <w:szCs w:val="24"/>
        </w:rPr>
        <w:t xml:space="preserve"> and local </w:t>
      </w:r>
      <w:r w:rsidRPr="00126E64">
        <w:rPr>
          <w:rFonts w:eastAsia="Arial" w:cs="Arial"/>
          <w:szCs w:val="24"/>
        </w:rPr>
        <w:t>i</w:t>
      </w:r>
      <w:r w:rsidRPr="00126E64">
        <w:rPr>
          <w:rFonts w:eastAsia="Arial" w:cs="Arial"/>
          <w:spacing w:val="-1"/>
          <w:szCs w:val="24"/>
        </w:rPr>
        <w:t>n</w:t>
      </w:r>
      <w:r w:rsidRPr="00126E64">
        <w:rPr>
          <w:rFonts w:eastAsia="Arial" w:cs="Arial"/>
          <w:spacing w:val="1"/>
          <w:szCs w:val="24"/>
        </w:rPr>
        <w:t>d</w:t>
      </w:r>
      <w:r w:rsidRPr="00126E64">
        <w:rPr>
          <w:rFonts w:eastAsia="Arial" w:cs="Arial"/>
          <w:szCs w:val="24"/>
        </w:rPr>
        <w:t>ica</w:t>
      </w:r>
      <w:r w:rsidRPr="00126E64">
        <w:rPr>
          <w:rFonts w:eastAsia="Arial" w:cs="Arial"/>
          <w:spacing w:val="1"/>
          <w:szCs w:val="24"/>
        </w:rPr>
        <w:t>to</w:t>
      </w:r>
      <w:r w:rsidRPr="00126E64">
        <w:rPr>
          <w:rFonts w:eastAsia="Arial" w:cs="Arial"/>
          <w:szCs w:val="24"/>
        </w:rPr>
        <w:t>rs</w:t>
      </w:r>
      <w:r w:rsidRPr="00126E64">
        <w:rPr>
          <w:rFonts w:eastAsia="Arial" w:cs="Arial"/>
          <w:spacing w:val="3"/>
          <w:szCs w:val="24"/>
        </w:rPr>
        <w:t xml:space="preserve"> </w:t>
      </w:r>
      <w:r w:rsidRPr="00126E64">
        <w:rPr>
          <w:rFonts w:eastAsia="Arial" w:cs="Arial"/>
          <w:spacing w:val="-3"/>
          <w:szCs w:val="24"/>
        </w:rPr>
        <w:t>r</w:t>
      </w:r>
      <w:r w:rsidRPr="00126E64">
        <w:rPr>
          <w:rFonts w:eastAsia="Arial" w:cs="Arial"/>
          <w:spacing w:val="1"/>
          <w:szCs w:val="24"/>
        </w:rPr>
        <w:t>epo</w:t>
      </w:r>
      <w:r w:rsidRPr="00126E64">
        <w:rPr>
          <w:rFonts w:eastAsia="Arial" w:cs="Arial"/>
          <w:szCs w:val="24"/>
        </w:rPr>
        <w:t>rt</w:t>
      </w:r>
      <w:r w:rsidRPr="00126E64">
        <w:rPr>
          <w:rFonts w:eastAsia="Arial" w:cs="Arial"/>
          <w:spacing w:val="-2"/>
          <w:szCs w:val="24"/>
        </w:rPr>
        <w:t>e</w:t>
      </w:r>
      <w:r w:rsidRPr="00126E64">
        <w:rPr>
          <w:rFonts w:eastAsia="Arial" w:cs="Arial"/>
          <w:szCs w:val="24"/>
        </w:rPr>
        <w:t>d</w:t>
      </w:r>
      <w:r w:rsidRPr="00126E64">
        <w:rPr>
          <w:rFonts w:eastAsia="Arial" w:cs="Arial"/>
          <w:spacing w:val="1"/>
          <w:szCs w:val="24"/>
        </w:rPr>
        <w:t xml:space="preserve"> </w:t>
      </w:r>
      <w:r w:rsidRPr="00126E64">
        <w:rPr>
          <w:rFonts w:eastAsia="Arial" w:cs="Arial"/>
          <w:szCs w:val="24"/>
        </w:rPr>
        <w:t>on</w:t>
      </w:r>
      <w:r w:rsidRPr="00126E64">
        <w:rPr>
          <w:rFonts w:eastAsia="Arial" w:cs="Arial"/>
          <w:spacing w:val="-1"/>
          <w:szCs w:val="24"/>
        </w:rPr>
        <w:t xml:space="preserve"> </w:t>
      </w:r>
      <w:r w:rsidRPr="00126E64">
        <w:rPr>
          <w:rFonts w:eastAsia="Arial" w:cs="Arial"/>
          <w:szCs w:val="24"/>
        </w:rPr>
        <w:t>t</w:t>
      </w:r>
      <w:r w:rsidRPr="00126E64">
        <w:rPr>
          <w:rFonts w:eastAsia="Arial" w:cs="Arial"/>
          <w:spacing w:val="1"/>
          <w:szCs w:val="24"/>
        </w:rPr>
        <w:t>h</w:t>
      </w:r>
      <w:r w:rsidRPr="00126E64">
        <w:rPr>
          <w:rFonts w:eastAsia="Arial" w:cs="Arial"/>
          <w:szCs w:val="24"/>
        </w:rPr>
        <w:t>e</w:t>
      </w:r>
      <w:r w:rsidRPr="00126E64">
        <w:rPr>
          <w:rFonts w:eastAsia="Arial" w:cs="Arial"/>
          <w:spacing w:val="-1"/>
          <w:szCs w:val="24"/>
        </w:rPr>
        <w:t xml:space="preserve"> </w:t>
      </w:r>
      <w:r w:rsidRPr="00126E64">
        <w:rPr>
          <w:rFonts w:eastAsia="Arial" w:cs="Arial"/>
          <w:spacing w:val="5"/>
          <w:szCs w:val="24"/>
        </w:rPr>
        <w:t>Dashboard</w:t>
      </w:r>
      <w:r w:rsidRPr="00126E64">
        <w:rPr>
          <w:rFonts w:eastAsia="Arial" w:cs="Arial"/>
          <w:szCs w:val="24"/>
        </w:rPr>
        <w:t>. T</w:t>
      </w:r>
      <w:r w:rsidR="0053545E" w:rsidRPr="00126E64">
        <w:rPr>
          <w:rFonts w:cs="Arial"/>
        </w:rPr>
        <w:t xml:space="preserve">he guide </w:t>
      </w:r>
      <w:r w:rsidRPr="00126E64">
        <w:rPr>
          <w:rFonts w:cs="Arial"/>
        </w:rPr>
        <w:t>is</w:t>
      </w:r>
      <w:r w:rsidR="00234818" w:rsidRPr="00126E64">
        <w:rPr>
          <w:rFonts w:cs="Arial"/>
        </w:rPr>
        <w:t xml:space="preserve"> </w:t>
      </w:r>
      <w:r w:rsidR="0053545E" w:rsidRPr="00126E64">
        <w:rPr>
          <w:rFonts w:cs="Arial"/>
        </w:rPr>
        <w:t>divided</w:t>
      </w:r>
      <w:r w:rsidR="00234818" w:rsidRPr="00126E64">
        <w:rPr>
          <w:rFonts w:cs="Arial"/>
        </w:rPr>
        <w:t xml:space="preserve"> into </w:t>
      </w:r>
      <w:r w:rsidR="006F1042" w:rsidRPr="00126E64">
        <w:rPr>
          <w:rFonts w:cs="Arial"/>
        </w:rPr>
        <w:t>multiple</w:t>
      </w:r>
      <w:r w:rsidR="00C95ECD" w:rsidRPr="00126E64">
        <w:rPr>
          <w:rFonts w:cs="Arial"/>
        </w:rPr>
        <w:t xml:space="preserve"> </w:t>
      </w:r>
      <w:r w:rsidR="00234818" w:rsidRPr="00126E64">
        <w:rPr>
          <w:rFonts w:cs="Arial"/>
        </w:rPr>
        <w:t>sections</w:t>
      </w:r>
      <w:r w:rsidRPr="00126E64">
        <w:rPr>
          <w:rFonts w:cs="Arial"/>
        </w:rPr>
        <w:t xml:space="preserve">, </w:t>
      </w:r>
      <w:r w:rsidR="002343A1" w:rsidRPr="00126E64">
        <w:rPr>
          <w:rFonts w:cs="Arial"/>
        </w:rPr>
        <w:t xml:space="preserve">or </w:t>
      </w:r>
      <w:proofErr w:type="gramStart"/>
      <w:r w:rsidR="002343A1" w:rsidRPr="00126E64">
        <w:rPr>
          <w:rFonts w:cs="Arial"/>
        </w:rPr>
        <w:t>mini-guides</w:t>
      </w:r>
      <w:proofErr w:type="gramEnd"/>
      <w:r w:rsidRPr="00126E64">
        <w:rPr>
          <w:rFonts w:cs="Arial"/>
        </w:rPr>
        <w:t>,</w:t>
      </w:r>
      <w:r w:rsidR="002343A1" w:rsidRPr="00126E64">
        <w:rPr>
          <w:rFonts w:cs="Arial"/>
        </w:rPr>
        <w:t xml:space="preserve"> </w:t>
      </w:r>
      <w:r w:rsidR="00234818" w:rsidRPr="00126E64">
        <w:rPr>
          <w:rFonts w:cs="Arial"/>
        </w:rPr>
        <w:t xml:space="preserve">to allow viewers to </w:t>
      </w:r>
      <w:r w:rsidR="002343A1" w:rsidRPr="00126E64">
        <w:rPr>
          <w:rFonts w:cs="Arial"/>
        </w:rPr>
        <w:t>download only the</w:t>
      </w:r>
      <w:r w:rsidR="00234818" w:rsidRPr="00126E64">
        <w:rPr>
          <w:rFonts w:cs="Arial"/>
        </w:rPr>
        <w:t xml:space="preserve"> topics of interest</w:t>
      </w:r>
      <w:r w:rsidR="002343A1" w:rsidRPr="00126E64">
        <w:rPr>
          <w:rFonts w:cs="Arial"/>
        </w:rPr>
        <w:t xml:space="preserve">. </w:t>
      </w:r>
      <w:r w:rsidR="00E4049A" w:rsidRPr="00126E64">
        <w:rPr>
          <w:rFonts w:cs="Arial"/>
        </w:rPr>
        <w:t xml:space="preserve">The focus of this </w:t>
      </w:r>
      <w:proofErr w:type="gramStart"/>
      <w:r w:rsidR="00E4049A" w:rsidRPr="00126E64">
        <w:rPr>
          <w:rFonts w:cs="Arial"/>
        </w:rPr>
        <w:t>mini-guide</w:t>
      </w:r>
      <w:proofErr w:type="gramEnd"/>
      <w:r w:rsidR="00E4049A" w:rsidRPr="00126E64">
        <w:rPr>
          <w:rFonts w:cs="Arial"/>
        </w:rPr>
        <w:t xml:space="preserve"> is on the Academic Indicators. </w:t>
      </w:r>
      <w:r w:rsidR="002343A1" w:rsidRPr="00126E64">
        <w:rPr>
          <w:rFonts w:cs="Arial"/>
        </w:rPr>
        <w:t xml:space="preserve">However, to ensure that you do not </w:t>
      </w:r>
      <w:r w:rsidR="002343A1" w:rsidRPr="00126E64">
        <w:rPr>
          <w:rFonts w:cs="Arial"/>
          <w:b/>
        </w:rPr>
        <w:t xml:space="preserve">miss important information and business rules </w:t>
      </w:r>
      <w:r w:rsidR="002343A1" w:rsidRPr="00126E64">
        <w:rPr>
          <w:rFonts w:cs="Arial"/>
        </w:rPr>
        <w:t xml:space="preserve">pertaining to the entire Dashboard, we encourage you to review as many of these mini-guides as possible: </w:t>
      </w:r>
    </w:p>
    <w:p w14:paraId="4C731E04" w14:textId="579B955F" w:rsidR="002343A1" w:rsidRPr="00126E64" w:rsidRDefault="00D028EB" w:rsidP="73749F1B">
      <w:pPr>
        <w:pStyle w:val="ListParagraph"/>
        <w:widowControl/>
        <w:numPr>
          <w:ilvl w:val="0"/>
          <w:numId w:val="4"/>
        </w:numPr>
        <w:spacing w:after="120" w:line="240" w:lineRule="auto"/>
        <w:rPr>
          <w:rFonts w:eastAsia="Arial" w:cs="Arial"/>
          <w:szCs w:val="24"/>
        </w:rPr>
      </w:pPr>
      <w:r w:rsidRPr="00126E64">
        <w:rPr>
          <w:rFonts w:eastAsia="Arial" w:cs="Arial"/>
          <w:szCs w:val="24"/>
        </w:rPr>
        <w:t>A</w:t>
      </w:r>
      <w:r w:rsidR="0053545E" w:rsidRPr="00126E64">
        <w:rPr>
          <w:rFonts w:eastAsia="Arial" w:cs="Arial"/>
          <w:szCs w:val="24"/>
        </w:rPr>
        <w:t xml:space="preserve">ccess </w:t>
      </w:r>
      <w:r w:rsidR="00ED6A5E" w:rsidRPr="00126E64">
        <w:rPr>
          <w:rFonts w:eastAsia="Arial" w:cs="Arial"/>
          <w:szCs w:val="24"/>
        </w:rPr>
        <w:t>the full guide</w:t>
      </w:r>
      <w:r w:rsidR="0053545E" w:rsidRPr="00126E64">
        <w:rPr>
          <w:rFonts w:eastAsia="Arial" w:cs="Arial"/>
          <w:szCs w:val="24"/>
        </w:rPr>
        <w:t xml:space="preserve"> </w:t>
      </w:r>
      <w:r w:rsidRPr="00126E64">
        <w:rPr>
          <w:rFonts w:eastAsia="Arial" w:cs="Arial"/>
          <w:szCs w:val="24"/>
        </w:rPr>
        <w:t xml:space="preserve">through the </w:t>
      </w:r>
      <w:r w:rsidR="00C57C39" w:rsidRPr="00126E64">
        <w:rPr>
          <w:rFonts w:eastAsia="Arial" w:cs="Arial"/>
          <w:szCs w:val="24"/>
        </w:rPr>
        <w:t>California Department of Education (</w:t>
      </w:r>
      <w:r w:rsidRPr="00126E64">
        <w:rPr>
          <w:rFonts w:eastAsia="Arial" w:cs="Arial"/>
          <w:szCs w:val="24"/>
        </w:rPr>
        <w:t>CDE</w:t>
      </w:r>
      <w:r w:rsidR="00C57C39" w:rsidRPr="00126E64">
        <w:rPr>
          <w:rFonts w:eastAsia="Arial" w:cs="Arial"/>
          <w:szCs w:val="24"/>
        </w:rPr>
        <w:t>)</w:t>
      </w:r>
      <w:r w:rsidR="002343A1" w:rsidRPr="00126E64">
        <w:rPr>
          <w:rFonts w:eastAsia="Arial" w:cs="Arial"/>
          <w:b/>
          <w:bCs/>
          <w:szCs w:val="24"/>
        </w:rPr>
        <w:t xml:space="preserve"> </w:t>
      </w:r>
      <w:hyperlink r:id="rId18">
        <w:r w:rsidR="00154190" w:rsidRPr="00126E64">
          <w:rPr>
            <w:rStyle w:val="Hyperlink"/>
            <w:rFonts w:cs="Arial"/>
          </w:rPr>
          <w:t xml:space="preserve"> Dashboard Technical Guide</w:t>
        </w:r>
      </w:hyperlink>
      <w:r w:rsidRPr="00126E64">
        <w:rPr>
          <w:rFonts w:eastAsia="Arial" w:cs="Arial"/>
          <w:szCs w:val="24"/>
        </w:rPr>
        <w:t xml:space="preserve"> </w:t>
      </w:r>
      <w:r w:rsidR="00ED6A5E" w:rsidRPr="00126E64">
        <w:rPr>
          <w:rFonts w:eastAsia="Arial" w:cs="Arial"/>
          <w:szCs w:val="24"/>
        </w:rPr>
        <w:t>web page</w:t>
      </w:r>
      <w:r w:rsidR="00F31570" w:rsidRPr="00126E64">
        <w:rPr>
          <w:rFonts w:eastAsia="Arial" w:cs="Arial"/>
          <w:szCs w:val="24"/>
        </w:rPr>
        <w:t>.</w:t>
      </w:r>
      <w:r w:rsidR="002343A1" w:rsidRPr="00126E64">
        <w:rPr>
          <w:rFonts w:eastAsia="Arial" w:cs="Arial"/>
          <w:szCs w:val="24"/>
        </w:rPr>
        <w:t xml:space="preserve"> </w:t>
      </w:r>
    </w:p>
    <w:p w14:paraId="3394708E" w14:textId="77777777" w:rsidR="00234818" w:rsidRPr="00126E64" w:rsidRDefault="00234818" w:rsidP="00E15ACF">
      <w:pPr>
        <w:pStyle w:val="Heading4"/>
        <w:shd w:val="clear" w:color="auto" w:fill="E6E6E6"/>
        <w:spacing w:before="120" w:after="100"/>
        <w:rPr>
          <w:rFonts w:cs="Arial"/>
        </w:rPr>
      </w:pPr>
      <w:bookmarkStart w:id="8" w:name="_Toc213244986"/>
      <w:r w:rsidRPr="00126E64">
        <w:rPr>
          <w:rFonts w:cs="Arial"/>
        </w:rPr>
        <w:t>Resources</w:t>
      </w:r>
      <w:bookmarkEnd w:id="8"/>
      <w:r w:rsidRPr="00126E64">
        <w:rPr>
          <w:rFonts w:cs="Arial"/>
        </w:rPr>
        <w:t xml:space="preserve"> </w:t>
      </w:r>
    </w:p>
    <w:p w14:paraId="65629E30" w14:textId="7A756D2C" w:rsidR="006A6467" w:rsidRPr="00126E64" w:rsidRDefault="00ED6A5E" w:rsidP="73749F1B">
      <w:pPr>
        <w:pStyle w:val="ListParagraph"/>
        <w:widowControl/>
        <w:numPr>
          <w:ilvl w:val="0"/>
          <w:numId w:val="4"/>
        </w:numPr>
        <w:spacing w:after="120" w:line="240" w:lineRule="auto"/>
        <w:rPr>
          <w:rFonts w:eastAsia="Arial" w:cs="Arial"/>
          <w:szCs w:val="24"/>
        </w:rPr>
      </w:pPr>
      <w:r w:rsidRPr="00126E64">
        <w:rPr>
          <w:rFonts w:eastAsia="Arial" w:cs="Arial"/>
          <w:szCs w:val="24"/>
        </w:rPr>
        <w:t>T</w:t>
      </w:r>
      <w:r w:rsidR="006A6467" w:rsidRPr="00126E64">
        <w:rPr>
          <w:rFonts w:eastAsia="Arial" w:cs="Arial"/>
          <w:szCs w:val="24"/>
        </w:rPr>
        <w:t xml:space="preserve">he </w:t>
      </w:r>
      <w:hyperlink r:id="rId19">
        <w:r w:rsidR="00D55E42" w:rsidRPr="00126E64">
          <w:rPr>
            <w:rStyle w:val="Hyperlink"/>
            <w:rFonts w:eastAsia="Arial" w:cs="Arial"/>
            <w:szCs w:val="24"/>
          </w:rPr>
          <w:t>Academic</w:t>
        </w:r>
        <w:r w:rsidR="006A6467" w:rsidRPr="00126E64">
          <w:rPr>
            <w:rStyle w:val="Hyperlink"/>
            <w:rFonts w:eastAsia="Arial" w:cs="Arial"/>
            <w:szCs w:val="24"/>
          </w:rPr>
          <w:t xml:space="preserve"> Indicator</w:t>
        </w:r>
        <w:r w:rsidR="002559E9" w:rsidRPr="00126E64">
          <w:rPr>
            <w:rStyle w:val="Hyperlink"/>
            <w:rFonts w:eastAsia="Arial" w:cs="Arial"/>
            <w:szCs w:val="24"/>
          </w:rPr>
          <w:t>s</w:t>
        </w:r>
      </w:hyperlink>
      <w:r w:rsidR="006A6467" w:rsidRPr="00126E64">
        <w:rPr>
          <w:rFonts w:eastAsia="Arial" w:cs="Arial"/>
          <w:szCs w:val="24"/>
        </w:rPr>
        <w:t xml:space="preserve"> web page </w:t>
      </w:r>
      <w:r w:rsidRPr="00126E64">
        <w:rPr>
          <w:rFonts w:eastAsia="Arial" w:cs="Arial"/>
          <w:szCs w:val="24"/>
        </w:rPr>
        <w:t>offers</w:t>
      </w:r>
      <w:r w:rsidR="006A6467" w:rsidRPr="00126E64">
        <w:rPr>
          <w:rFonts w:eastAsia="Arial" w:cs="Arial"/>
          <w:szCs w:val="24"/>
        </w:rPr>
        <w:t xml:space="preserve"> all resources </w:t>
      </w:r>
      <w:r w:rsidRPr="00126E64">
        <w:rPr>
          <w:rFonts w:eastAsia="Arial" w:cs="Arial"/>
          <w:szCs w:val="24"/>
        </w:rPr>
        <w:t xml:space="preserve">related to this </w:t>
      </w:r>
      <w:r w:rsidR="006A6467" w:rsidRPr="00126E64">
        <w:rPr>
          <w:rFonts w:eastAsia="Arial" w:cs="Arial"/>
          <w:szCs w:val="24"/>
        </w:rPr>
        <w:t xml:space="preserve">state indicator. </w:t>
      </w:r>
    </w:p>
    <w:p w14:paraId="60AEB76C" w14:textId="3E8C014C" w:rsidR="00234818" w:rsidRPr="00126E64" w:rsidRDefault="006A6467" w:rsidP="73749F1B">
      <w:pPr>
        <w:pStyle w:val="ListParagraph"/>
        <w:widowControl/>
        <w:numPr>
          <w:ilvl w:val="0"/>
          <w:numId w:val="4"/>
        </w:numPr>
        <w:spacing w:after="120" w:line="240" w:lineRule="auto"/>
        <w:rPr>
          <w:rFonts w:eastAsia="Arial" w:cs="Arial"/>
          <w:szCs w:val="24"/>
        </w:rPr>
      </w:pPr>
      <w:r w:rsidRPr="00126E64">
        <w:rPr>
          <w:rFonts w:eastAsia="Arial" w:cs="Arial"/>
          <w:szCs w:val="24"/>
        </w:rPr>
        <w:t xml:space="preserve">The </w:t>
      </w:r>
      <w:hyperlink r:id="rId20">
        <w:r w:rsidRPr="00126E64">
          <w:rPr>
            <w:rStyle w:val="Hyperlink"/>
            <w:rFonts w:eastAsia="Arial" w:cs="Arial"/>
            <w:szCs w:val="24"/>
          </w:rPr>
          <w:t>Dashboard Communications Toolkit</w:t>
        </w:r>
      </w:hyperlink>
      <w:r w:rsidRPr="00126E64">
        <w:rPr>
          <w:rFonts w:eastAsia="Arial" w:cs="Arial"/>
          <w:szCs w:val="24"/>
        </w:rPr>
        <w:t xml:space="preserve"> was developed </w:t>
      </w:r>
      <w:r w:rsidR="00771408" w:rsidRPr="00126E64">
        <w:rPr>
          <w:rFonts w:eastAsia="Arial" w:cs="Arial"/>
          <w:szCs w:val="24"/>
        </w:rPr>
        <w:t xml:space="preserve">to </w:t>
      </w:r>
      <w:r w:rsidR="00D028EB" w:rsidRPr="00126E64">
        <w:rPr>
          <w:rFonts w:eastAsia="Arial" w:cs="Arial"/>
          <w:szCs w:val="24"/>
        </w:rPr>
        <w:t>support</w:t>
      </w:r>
      <w:r w:rsidR="00771408" w:rsidRPr="00126E64">
        <w:rPr>
          <w:rFonts w:eastAsia="Arial" w:cs="Arial"/>
          <w:szCs w:val="24"/>
        </w:rPr>
        <w:t xml:space="preserve"> </w:t>
      </w:r>
      <w:r w:rsidR="00B338AA" w:rsidRPr="00126E64">
        <w:rPr>
          <w:rFonts w:eastAsia="Arial" w:cs="Arial"/>
          <w:szCs w:val="24"/>
        </w:rPr>
        <w:t>local educational agencies (</w:t>
      </w:r>
      <w:r w:rsidR="0053545E" w:rsidRPr="00126E64">
        <w:rPr>
          <w:rFonts w:eastAsia="Arial" w:cs="Arial"/>
          <w:szCs w:val="24"/>
        </w:rPr>
        <w:t>LEAs</w:t>
      </w:r>
      <w:r w:rsidR="00B338AA" w:rsidRPr="00126E64">
        <w:rPr>
          <w:rFonts w:eastAsia="Arial" w:cs="Arial"/>
          <w:szCs w:val="24"/>
        </w:rPr>
        <w:t>)</w:t>
      </w:r>
      <w:r w:rsidR="00A95961" w:rsidRPr="00126E64">
        <w:rPr>
          <w:rFonts w:eastAsia="Arial" w:cs="Arial"/>
          <w:szCs w:val="24"/>
        </w:rPr>
        <w:t xml:space="preserve">, parents and communities </w:t>
      </w:r>
      <w:r w:rsidR="00ED6A5E" w:rsidRPr="00126E64">
        <w:rPr>
          <w:rFonts w:eastAsia="Arial" w:cs="Arial"/>
          <w:szCs w:val="24"/>
        </w:rPr>
        <w:t>bring the</w:t>
      </w:r>
      <w:r w:rsidRPr="00126E64">
        <w:rPr>
          <w:rFonts w:eastAsia="Arial" w:cs="Arial"/>
          <w:szCs w:val="24"/>
        </w:rPr>
        <w:t xml:space="preserve"> Dashboard </w:t>
      </w:r>
      <w:r w:rsidR="007620B0" w:rsidRPr="00126E64">
        <w:rPr>
          <w:rFonts w:eastAsia="Arial" w:cs="Arial"/>
          <w:szCs w:val="24"/>
        </w:rPr>
        <w:t xml:space="preserve">closer to home. </w:t>
      </w:r>
    </w:p>
    <w:p w14:paraId="4236502A" w14:textId="73D19936" w:rsidR="003F7E23" w:rsidRPr="00126E64" w:rsidRDefault="007620B0" w:rsidP="73749F1B">
      <w:pPr>
        <w:pStyle w:val="ListParagraph"/>
        <w:numPr>
          <w:ilvl w:val="0"/>
          <w:numId w:val="4"/>
        </w:numPr>
        <w:spacing w:after="240" w:line="240" w:lineRule="auto"/>
        <w:rPr>
          <w:rFonts w:eastAsia="Arial" w:cs="Arial"/>
          <w:szCs w:val="24"/>
        </w:rPr>
      </w:pPr>
      <w:r w:rsidRPr="00126E64">
        <w:rPr>
          <w:rFonts w:eastAsia="Arial" w:cs="Arial"/>
          <w:szCs w:val="24"/>
        </w:rPr>
        <w:t>T</w:t>
      </w:r>
      <w:r w:rsidR="001B25A2" w:rsidRPr="00126E64">
        <w:rPr>
          <w:rFonts w:eastAsia="Arial" w:cs="Arial"/>
          <w:szCs w:val="24"/>
        </w:rPr>
        <w:t xml:space="preserve">he </w:t>
      </w:r>
      <w:hyperlink r:id="rId21">
        <w:r w:rsidR="003F7E23" w:rsidRPr="00126E64">
          <w:rPr>
            <w:rStyle w:val="Hyperlink"/>
            <w:rFonts w:eastAsia="Arial" w:cs="Arial"/>
            <w:szCs w:val="24"/>
          </w:rPr>
          <w:t>Dashboard Resources</w:t>
        </w:r>
      </w:hyperlink>
      <w:r w:rsidR="003F7E23" w:rsidRPr="00126E64">
        <w:rPr>
          <w:rFonts w:eastAsia="Arial" w:cs="Arial"/>
          <w:b/>
          <w:bCs/>
          <w:szCs w:val="24"/>
        </w:rPr>
        <w:t xml:space="preserve"> </w:t>
      </w:r>
      <w:r w:rsidR="003F7E23" w:rsidRPr="00126E64">
        <w:rPr>
          <w:rFonts w:eastAsia="Arial" w:cs="Arial"/>
          <w:szCs w:val="24"/>
        </w:rPr>
        <w:t xml:space="preserve">web page </w:t>
      </w:r>
      <w:r w:rsidRPr="00126E64">
        <w:rPr>
          <w:rFonts w:eastAsia="Arial" w:cs="Arial"/>
          <w:szCs w:val="24"/>
        </w:rPr>
        <w:t xml:space="preserve">contains general and technical information, </w:t>
      </w:r>
      <w:r w:rsidR="00ED6A5E" w:rsidRPr="00126E64">
        <w:rPr>
          <w:rFonts w:eastAsia="Arial" w:cs="Arial"/>
          <w:szCs w:val="24"/>
        </w:rPr>
        <w:t xml:space="preserve">tools for educators, </w:t>
      </w:r>
      <w:r w:rsidRPr="00126E64">
        <w:rPr>
          <w:rFonts w:eastAsia="Arial" w:cs="Arial"/>
          <w:szCs w:val="24"/>
        </w:rPr>
        <w:t xml:space="preserve">translations, </w:t>
      </w:r>
      <w:r w:rsidR="00ED6A5E" w:rsidRPr="00126E64">
        <w:rPr>
          <w:rFonts w:eastAsia="Arial" w:cs="Arial"/>
          <w:szCs w:val="24"/>
        </w:rPr>
        <w:t xml:space="preserve">and </w:t>
      </w:r>
      <w:r w:rsidRPr="00126E64">
        <w:rPr>
          <w:rFonts w:eastAsia="Arial" w:cs="Arial"/>
          <w:szCs w:val="24"/>
        </w:rPr>
        <w:t xml:space="preserve">downloadable data files. </w:t>
      </w:r>
    </w:p>
    <w:p w14:paraId="3795EC66" w14:textId="1DD7A9DD" w:rsidR="00234818" w:rsidRPr="00126E64" w:rsidRDefault="00234818" w:rsidP="00923E6D">
      <w:pPr>
        <w:pStyle w:val="Heading4"/>
        <w:rPr>
          <w:rFonts w:eastAsia="Arial" w:cs="Arial"/>
          <w:szCs w:val="24"/>
        </w:rPr>
      </w:pPr>
      <w:bookmarkStart w:id="9" w:name="_Toc213244987"/>
      <w:r w:rsidRPr="00126E64">
        <w:rPr>
          <w:rFonts w:cs="Arial"/>
        </w:rPr>
        <w:t>Contact</w:t>
      </w:r>
      <w:r w:rsidR="00285CD0" w:rsidRPr="00126E64">
        <w:rPr>
          <w:rFonts w:cs="Arial"/>
        </w:rPr>
        <w:t>s</w:t>
      </w:r>
      <w:bookmarkEnd w:id="9"/>
    </w:p>
    <w:p w14:paraId="0D9AC45F" w14:textId="77777777" w:rsidR="00234818" w:rsidRPr="00126E64" w:rsidRDefault="00234818" w:rsidP="004278E7">
      <w:pPr>
        <w:spacing w:before="60" w:after="60" w:line="240" w:lineRule="auto"/>
        <w:rPr>
          <w:rFonts w:eastAsia="Arial" w:cs="Arial"/>
          <w:szCs w:val="24"/>
        </w:rPr>
      </w:pPr>
      <w:r w:rsidRPr="00126E64">
        <w:rPr>
          <w:rFonts w:eastAsia="Arial" w:cs="Arial"/>
          <w:szCs w:val="24"/>
        </w:rPr>
        <w:t>Q</w:t>
      </w:r>
      <w:r w:rsidRPr="00126E64">
        <w:rPr>
          <w:rFonts w:eastAsia="Arial" w:cs="Arial"/>
          <w:spacing w:val="1"/>
          <w:szCs w:val="24"/>
        </w:rPr>
        <w:t>ue</w:t>
      </w:r>
      <w:r w:rsidRPr="00126E64">
        <w:rPr>
          <w:rFonts w:eastAsia="Arial" w:cs="Arial"/>
          <w:szCs w:val="24"/>
        </w:rPr>
        <w:t>sti</w:t>
      </w:r>
      <w:r w:rsidRPr="00126E64">
        <w:rPr>
          <w:rFonts w:eastAsia="Arial" w:cs="Arial"/>
          <w:spacing w:val="-1"/>
          <w:szCs w:val="24"/>
        </w:rPr>
        <w:t>o</w:t>
      </w:r>
      <w:r w:rsidRPr="00126E64">
        <w:rPr>
          <w:rFonts w:eastAsia="Arial" w:cs="Arial"/>
          <w:spacing w:val="1"/>
          <w:szCs w:val="24"/>
        </w:rPr>
        <w:t>n</w:t>
      </w:r>
      <w:r w:rsidRPr="00126E64">
        <w:rPr>
          <w:rFonts w:eastAsia="Arial" w:cs="Arial"/>
          <w:szCs w:val="24"/>
        </w:rPr>
        <w:t xml:space="preserve">s </w:t>
      </w:r>
      <w:r w:rsidRPr="00126E64">
        <w:rPr>
          <w:rFonts w:eastAsia="Arial" w:cs="Arial"/>
          <w:spacing w:val="-1"/>
          <w:szCs w:val="24"/>
        </w:rPr>
        <w:t>a</w:t>
      </w:r>
      <w:r w:rsidRPr="00126E64">
        <w:rPr>
          <w:rFonts w:eastAsia="Arial" w:cs="Arial"/>
          <w:spacing w:val="1"/>
          <w:szCs w:val="24"/>
        </w:rPr>
        <w:t>bo</w:t>
      </w:r>
      <w:r w:rsidRPr="00126E64">
        <w:rPr>
          <w:rFonts w:eastAsia="Arial" w:cs="Arial"/>
          <w:spacing w:val="-1"/>
          <w:szCs w:val="24"/>
        </w:rPr>
        <w:t>u</w:t>
      </w:r>
      <w:r w:rsidRPr="00126E64">
        <w:rPr>
          <w:rFonts w:eastAsia="Arial" w:cs="Arial"/>
          <w:spacing w:val="2"/>
          <w:szCs w:val="24"/>
        </w:rPr>
        <w:t>t</w:t>
      </w:r>
      <w:r w:rsidRPr="00126E64">
        <w:rPr>
          <w:rFonts w:eastAsia="Arial" w:cs="Arial"/>
          <w:szCs w:val="24"/>
        </w:rPr>
        <w:t>:</w:t>
      </w:r>
    </w:p>
    <w:p w14:paraId="5DE73138" w14:textId="69A691F0" w:rsidR="009E4084" w:rsidRPr="00126E64" w:rsidRDefault="003658F8" w:rsidP="006429E5">
      <w:pPr>
        <w:pStyle w:val="Noparagraphstyle"/>
        <w:numPr>
          <w:ilvl w:val="0"/>
          <w:numId w:val="1"/>
        </w:numPr>
        <w:spacing w:after="60" w:line="240" w:lineRule="auto"/>
        <w:rPr>
          <w:rFonts w:ascii="Arial" w:hAnsi="Arial" w:cs="Arial"/>
        </w:rPr>
      </w:pPr>
      <w:r w:rsidRPr="00126E64">
        <w:rPr>
          <w:rFonts w:ascii="Arial" w:hAnsi="Arial" w:cs="Arial"/>
        </w:rPr>
        <w:t>S</w:t>
      </w:r>
      <w:r w:rsidR="00234818" w:rsidRPr="00126E64">
        <w:rPr>
          <w:rFonts w:ascii="Arial" w:hAnsi="Arial" w:cs="Arial"/>
        </w:rPr>
        <w:t xml:space="preserve">tate </w:t>
      </w:r>
      <w:r w:rsidR="00395F06" w:rsidRPr="00126E64">
        <w:rPr>
          <w:rFonts w:ascii="Arial" w:hAnsi="Arial" w:cs="Arial"/>
        </w:rPr>
        <w:t>i</w:t>
      </w:r>
      <w:r w:rsidR="00234818" w:rsidRPr="00126E64">
        <w:rPr>
          <w:rFonts w:ascii="Arial" w:hAnsi="Arial" w:cs="Arial"/>
        </w:rPr>
        <w:t xml:space="preserve">ndicators (Academic, Chronic Absenteeism, </w:t>
      </w:r>
      <w:r w:rsidR="001F0BDA" w:rsidRPr="00126E64">
        <w:rPr>
          <w:rFonts w:ascii="Arial" w:hAnsi="Arial" w:cs="Arial"/>
        </w:rPr>
        <w:t xml:space="preserve">College/Career, </w:t>
      </w:r>
      <w:r w:rsidR="00234818" w:rsidRPr="00126E64">
        <w:rPr>
          <w:rFonts w:ascii="Arial" w:hAnsi="Arial" w:cs="Arial"/>
        </w:rPr>
        <w:t>English Learner Progress</w:t>
      </w:r>
      <w:r w:rsidR="001F0BDA" w:rsidRPr="00126E64">
        <w:rPr>
          <w:rFonts w:ascii="Arial" w:hAnsi="Arial" w:cs="Arial"/>
        </w:rPr>
        <w:t>,</w:t>
      </w:r>
      <w:r w:rsidR="00234818" w:rsidRPr="00126E64">
        <w:rPr>
          <w:rFonts w:ascii="Arial" w:hAnsi="Arial" w:cs="Arial"/>
        </w:rPr>
        <w:t xml:space="preserve"> Graduation Rate, Suspension Rate</w:t>
      </w:r>
      <w:r w:rsidR="00F53A45" w:rsidRPr="00126E64">
        <w:rPr>
          <w:rFonts w:ascii="Arial" w:hAnsi="Arial" w:cs="Arial"/>
        </w:rPr>
        <w:t>, and Science</w:t>
      </w:r>
      <w:r w:rsidR="00234818" w:rsidRPr="00126E64">
        <w:rPr>
          <w:rFonts w:ascii="Arial" w:hAnsi="Arial" w:cs="Arial"/>
        </w:rPr>
        <w:t xml:space="preserve">), contact the Analysis, Measurement, and Accountability Reporting Division by email at </w:t>
      </w:r>
      <w:hyperlink r:id="rId22">
        <w:r w:rsidR="00234818" w:rsidRPr="00126E64">
          <w:rPr>
            <w:rStyle w:val="Hyperlink"/>
            <w:rFonts w:ascii="Arial" w:eastAsia="Arial" w:hAnsi="Arial" w:cs="Arial"/>
          </w:rPr>
          <w:t>Dashboard@cde.ca.gov</w:t>
        </w:r>
      </w:hyperlink>
      <w:r w:rsidR="00234818" w:rsidRPr="00126E64">
        <w:rPr>
          <w:rFonts w:ascii="Arial" w:hAnsi="Arial" w:cs="Arial"/>
        </w:rPr>
        <w:t>.</w:t>
      </w:r>
    </w:p>
    <w:p w14:paraId="28289A08" w14:textId="57F79878" w:rsidR="00234818" w:rsidRPr="00126E64" w:rsidRDefault="00016FE1" w:rsidP="006429E5">
      <w:pPr>
        <w:pStyle w:val="Noparagraphstyle"/>
        <w:numPr>
          <w:ilvl w:val="0"/>
          <w:numId w:val="1"/>
        </w:numPr>
        <w:spacing w:after="60" w:line="240" w:lineRule="auto"/>
        <w:rPr>
          <w:rStyle w:val="Hyperlink"/>
          <w:rFonts w:ascii="Arial" w:hAnsi="Arial" w:cs="Arial"/>
          <w:color w:val="000000"/>
          <w:u w:val="none"/>
        </w:rPr>
      </w:pPr>
      <w:r w:rsidRPr="00126E64">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23">
        <w:r w:rsidRPr="00126E64">
          <w:rPr>
            <w:rStyle w:val="Hyperlink"/>
            <w:rFonts w:ascii="Arial" w:hAnsi="Arial" w:cs="Arial"/>
          </w:rPr>
          <w:t>LCFF@cde.ca.gov</w:t>
        </w:r>
        <w:r w:rsidRPr="00126E64">
          <w:rPr>
            <w:rStyle w:val="Hyperlink"/>
            <w:rFonts w:ascii="Arial" w:hAnsi="Arial" w:cs="Arial"/>
            <w:u w:val="none"/>
          </w:rPr>
          <w:t>.</w:t>
        </w:r>
      </w:hyperlink>
    </w:p>
    <w:p w14:paraId="4B552310" w14:textId="5F917887" w:rsidR="00C44164" w:rsidRPr="00126E64" w:rsidRDefault="00781585" w:rsidP="006429E5">
      <w:pPr>
        <w:pStyle w:val="Noparagraphstyle"/>
        <w:numPr>
          <w:ilvl w:val="0"/>
          <w:numId w:val="1"/>
        </w:numPr>
        <w:spacing w:after="60" w:line="240" w:lineRule="auto"/>
        <w:rPr>
          <w:rFonts w:ascii="Arial" w:hAnsi="Arial" w:cs="Arial"/>
        </w:rPr>
      </w:pPr>
      <w:r w:rsidRPr="00126E64">
        <w:rPr>
          <w:rFonts w:ascii="Arial" w:hAnsi="Arial" w:cs="Arial"/>
          <w:shd w:val="clear" w:color="auto" w:fill="FFFFFF"/>
        </w:rPr>
        <w:t xml:space="preserve">Smarter Balanced Summative Assessment and the California Alternate Assessments, </w:t>
      </w:r>
      <w:r w:rsidR="00FE0FE3" w:rsidRPr="00126E64">
        <w:rPr>
          <w:rFonts w:ascii="Arial" w:hAnsi="Arial" w:cs="Arial"/>
          <w:shd w:val="clear" w:color="auto" w:fill="FFFFFF"/>
        </w:rPr>
        <w:t xml:space="preserve">contact the </w:t>
      </w:r>
      <w:r w:rsidRPr="00126E64">
        <w:rPr>
          <w:rFonts w:ascii="Arial" w:hAnsi="Arial" w:cs="Arial"/>
          <w:shd w:val="clear" w:color="auto" w:fill="FFFFFF"/>
        </w:rPr>
        <w:t>California Assessment of Student Performance and Progress </w:t>
      </w:r>
      <w:r w:rsidR="00FE0FE3" w:rsidRPr="00126E64">
        <w:rPr>
          <w:rFonts w:ascii="Arial" w:hAnsi="Arial" w:cs="Arial"/>
          <w:shd w:val="clear" w:color="auto" w:fill="FFFFFF"/>
        </w:rPr>
        <w:t xml:space="preserve">(CAASPP) Office by email at </w:t>
      </w:r>
      <w:hyperlink r:id="rId24" w:history="1">
        <w:r w:rsidR="00E5347B" w:rsidRPr="00126E64">
          <w:rPr>
            <w:rStyle w:val="Hyperlink"/>
            <w:rFonts w:ascii="Arial" w:hAnsi="Arial" w:cs="Arial"/>
          </w:rPr>
          <w:t>caaspp@cde.ca.gov</w:t>
        </w:r>
      </w:hyperlink>
      <w:r w:rsidR="00E5347B" w:rsidRPr="00126E64">
        <w:rPr>
          <w:rFonts w:ascii="Arial" w:hAnsi="Arial" w:cs="Arial"/>
          <w:color w:val="006699"/>
          <w:shd w:val="clear" w:color="auto" w:fill="FFFFFF"/>
        </w:rPr>
        <w:t>.</w:t>
      </w:r>
    </w:p>
    <w:p w14:paraId="295F6C87" w14:textId="6AC9CDC6" w:rsidR="006F57E5" w:rsidRPr="00126E64" w:rsidRDefault="00234818" w:rsidP="73749F1B">
      <w:pPr>
        <w:pStyle w:val="ListParagraph"/>
        <w:numPr>
          <w:ilvl w:val="0"/>
          <w:numId w:val="1"/>
        </w:numPr>
        <w:spacing w:after="60" w:line="240" w:lineRule="auto"/>
        <w:rPr>
          <w:rFonts w:eastAsia="Arial" w:cs="Arial"/>
          <w:szCs w:val="24"/>
        </w:rPr>
      </w:pPr>
      <w:r w:rsidRPr="00126E64">
        <w:rPr>
          <w:rFonts w:eastAsia="Arial" w:cs="Arial"/>
          <w:color w:val="000000"/>
          <w:szCs w:val="24"/>
        </w:rPr>
        <w:t>California’s System of Support</w:t>
      </w:r>
      <w:r w:rsidR="00D028EB" w:rsidRPr="00126E64">
        <w:rPr>
          <w:rFonts w:eastAsia="Arial" w:cs="Arial"/>
          <w:color w:val="000000"/>
          <w:szCs w:val="24"/>
        </w:rPr>
        <w:t xml:space="preserve"> (Differentiated Assistance and Comprehensive School Support)</w:t>
      </w:r>
      <w:r w:rsidRPr="00126E64">
        <w:rPr>
          <w:rFonts w:eastAsia="Arial" w:cs="Arial"/>
          <w:color w:val="000000"/>
          <w:szCs w:val="24"/>
        </w:rPr>
        <w:t>, contact the System of Support Office (SSO) by email at</w:t>
      </w:r>
      <w:r w:rsidRPr="00126E64">
        <w:rPr>
          <w:rFonts w:eastAsia="Arial" w:cs="Arial"/>
          <w:szCs w:val="24"/>
        </w:rPr>
        <w:t xml:space="preserve"> </w:t>
      </w:r>
      <w:hyperlink r:id="rId25" w:history="1">
        <w:r w:rsidRPr="00126E64">
          <w:rPr>
            <w:rStyle w:val="Hyperlink"/>
            <w:rFonts w:eastAsia="Arial" w:cs="Arial"/>
            <w:spacing w:val="1"/>
            <w:szCs w:val="24"/>
          </w:rPr>
          <w:t>CASystemofSupport@cde.ca.gov</w:t>
        </w:r>
      </w:hyperlink>
      <w:r w:rsidR="009E4084" w:rsidRPr="00126E64">
        <w:rPr>
          <w:rFonts w:eastAsia="Arial" w:cs="Arial"/>
          <w:szCs w:val="24"/>
        </w:rPr>
        <w:t>.</w:t>
      </w:r>
      <w:r w:rsidRPr="00126E64">
        <w:rPr>
          <w:rFonts w:eastAsia="Arial" w:cs="Arial"/>
          <w:szCs w:val="24"/>
        </w:rPr>
        <w:t xml:space="preserve"> </w:t>
      </w:r>
    </w:p>
    <w:p w14:paraId="2EC857FD" w14:textId="0816C3AB" w:rsidR="00475AEA" w:rsidRPr="00126E64" w:rsidRDefault="006F57E5" w:rsidP="73749F1B">
      <w:pPr>
        <w:pStyle w:val="ListParagraph"/>
        <w:numPr>
          <w:ilvl w:val="0"/>
          <w:numId w:val="1"/>
        </w:numPr>
        <w:spacing w:after="0" w:line="240" w:lineRule="auto"/>
        <w:rPr>
          <w:rStyle w:val="Hyperlink"/>
          <w:rFonts w:eastAsia="Arial" w:cs="Arial"/>
          <w:color w:val="2E74B5" w:themeColor="accent1" w:themeShade="BF"/>
          <w:szCs w:val="24"/>
          <w:u w:val="none"/>
        </w:rPr>
      </w:pPr>
      <w:r w:rsidRPr="00126E64">
        <w:rPr>
          <w:rFonts w:eastAsia="Arial" w:cs="Arial"/>
          <w:color w:val="000000"/>
          <w:szCs w:val="24"/>
        </w:rPr>
        <w:t>California Longitudinal Pupil Achievement Data System (CALPADS)</w:t>
      </w:r>
      <w:r w:rsidRPr="00126E64">
        <w:rPr>
          <w:rFonts w:eastAsia="Arial" w:cs="Arial"/>
          <w:szCs w:val="24"/>
        </w:rPr>
        <w:t xml:space="preserve">, contact the </w:t>
      </w:r>
      <w:r w:rsidRPr="00126E64">
        <w:rPr>
          <w:rFonts w:eastAsia="Arial" w:cs="Arial"/>
          <w:color w:val="000000"/>
          <w:szCs w:val="24"/>
        </w:rPr>
        <w:t xml:space="preserve">CALPADS-CSIS Service Desk at </w:t>
      </w:r>
      <w:hyperlink r:id="rId26" w:history="1">
        <w:r w:rsidRPr="00126E64">
          <w:rPr>
            <w:rStyle w:val="Hyperlink"/>
            <w:rFonts w:eastAsia="Arial" w:cs="Arial"/>
            <w:spacing w:val="1"/>
            <w:szCs w:val="24"/>
          </w:rPr>
          <w:t>calpads-support@cde.ca.gov</w:t>
        </w:r>
      </w:hyperlink>
      <w:r w:rsidRPr="00126E64">
        <w:rPr>
          <w:rStyle w:val="Hyperlink"/>
          <w:rFonts w:eastAsia="Arial" w:cs="Arial"/>
          <w:color w:val="2E74B5" w:themeColor="accent1" w:themeShade="BF"/>
          <w:spacing w:val="1"/>
          <w:szCs w:val="24"/>
          <w:u w:val="none"/>
        </w:rPr>
        <w:t>.</w:t>
      </w:r>
    </w:p>
    <w:p w14:paraId="71557262" w14:textId="454C72AA" w:rsidR="00BB6099" w:rsidRPr="00126E64" w:rsidRDefault="00234818" w:rsidP="002625B5">
      <w:pPr>
        <w:widowControl/>
        <w:spacing w:before="80" w:after="80" w:line="259" w:lineRule="auto"/>
        <w:rPr>
          <w:rFonts w:cs="Arial"/>
          <w:color w:val="000000"/>
          <w:shd w:val="clear" w:color="auto" w:fill="FFFFFF"/>
        </w:rPr>
      </w:pPr>
      <w:r w:rsidRPr="00126E64">
        <w:rPr>
          <w:rFonts w:eastAsia="Arial" w:cs="Arial"/>
          <w:spacing w:val="-1"/>
          <w:szCs w:val="24"/>
        </w:rPr>
        <w:t>M</w:t>
      </w:r>
      <w:r w:rsidRPr="00126E64">
        <w:rPr>
          <w:rFonts w:eastAsia="Arial" w:cs="Arial"/>
          <w:spacing w:val="1"/>
          <w:szCs w:val="24"/>
        </w:rPr>
        <w:t>a</w:t>
      </w:r>
      <w:r w:rsidRPr="00126E64">
        <w:rPr>
          <w:rFonts w:eastAsia="Arial" w:cs="Arial"/>
          <w:szCs w:val="24"/>
        </w:rPr>
        <w:t>t</w:t>
      </w:r>
      <w:r w:rsidRPr="00126E64">
        <w:rPr>
          <w:rFonts w:eastAsia="Arial" w:cs="Arial"/>
          <w:spacing w:val="1"/>
          <w:szCs w:val="24"/>
        </w:rPr>
        <w:t>e</w:t>
      </w:r>
      <w:r w:rsidRPr="00126E64">
        <w:rPr>
          <w:rFonts w:eastAsia="Arial" w:cs="Arial"/>
          <w:szCs w:val="24"/>
        </w:rPr>
        <w:t>r</w:t>
      </w:r>
      <w:r w:rsidRPr="00126E64">
        <w:rPr>
          <w:rFonts w:eastAsia="Arial" w:cs="Arial"/>
          <w:spacing w:val="-1"/>
          <w:szCs w:val="24"/>
        </w:rPr>
        <w:t>i</w:t>
      </w:r>
      <w:r w:rsidRPr="00126E64">
        <w:rPr>
          <w:rFonts w:eastAsia="Arial" w:cs="Arial"/>
          <w:spacing w:val="1"/>
          <w:szCs w:val="24"/>
        </w:rPr>
        <w:t>a</w:t>
      </w:r>
      <w:r w:rsidRPr="00126E64">
        <w:rPr>
          <w:rFonts w:eastAsia="Arial" w:cs="Arial"/>
          <w:szCs w:val="24"/>
        </w:rPr>
        <w:t>l in</w:t>
      </w:r>
      <w:r w:rsidRPr="00126E64">
        <w:rPr>
          <w:rFonts w:eastAsia="Arial" w:cs="Arial"/>
          <w:spacing w:val="1"/>
          <w:szCs w:val="24"/>
        </w:rPr>
        <w:t xml:space="preserve"> </w:t>
      </w:r>
      <w:r w:rsidRPr="00126E64">
        <w:rPr>
          <w:rFonts w:eastAsia="Arial" w:cs="Arial"/>
          <w:szCs w:val="24"/>
        </w:rPr>
        <w:t>t</w:t>
      </w:r>
      <w:r w:rsidRPr="00126E64">
        <w:rPr>
          <w:rFonts w:eastAsia="Arial" w:cs="Arial"/>
          <w:spacing w:val="1"/>
          <w:szCs w:val="24"/>
        </w:rPr>
        <w:t>h</w:t>
      </w:r>
      <w:r w:rsidRPr="00126E64">
        <w:rPr>
          <w:rFonts w:eastAsia="Arial" w:cs="Arial"/>
          <w:szCs w:val="24"/>
        </w:rPr>
        <w:t>is</w:t>
      </w:r>
      <w:r w:rsidRPr="00126E64">
        <w:rPr>
          <w:rFonts w:eastAsia="Arial" w:cs="Arial"/>
          <w:spacing w:val="-2"/>
          <w:szCs w:val="24"/>
        </w:rPr>
        <w:t xml:space="preserve"> </w:t>
      </w:r>
      <w:r w:rsidRPr="00126E64">
        <w:rPr>
          <w:rFonts w:eastAsia="Arial" w:cs="Arial"/>
          <w:spacing w:val="1"/>
          <w:szCs w:val="24"/>
        </w:rPr>
        <w:t>p</w:t>
      </w:r>
      <w:r w:rsidRPr="00126E64">
        <w:rPr>
          <w:rFonts w:eastAsia="Arial" w:cs="Arial"/>
          <w:spacing w:val="-1"/>
          <w:szCs w:val="24"/>
        </w:rPr>
        <w:t>u</w:t>
      </w:r>
      <w:r w:rsidRPr="00126E64">
        <w:rPr>
          <w:rFonts w:eastAsia="Arial" w:cs="Arial"/>
          <w:spacing w:val="1"/>
          <w:szCs w:val="24"/>
        </w:rPr>
        <w:t>b</w:t>
      </w:r>
      <w:r w:rsidRPr="00126E64">
        <w:rPr>
          <w:rFonts w:eastAsia="Arial" w:cs="Arial"/>
          <w:szCs w:val="24"/>
        </w:rPr>
        <w:t>l</w:t>
      </w:r>
      <w:r w:rsidRPr="00126E64">
        <w:rPr>
          <w:rFonts w:eastAsia="Arial" w:cs="Arial"/>
          <w:spacing w:val="-1"/>
          <w:szCs w:val="24"/>
        </w:rPr>
        <w:t>i</w:t>
      </w:r>
      <w:r w:rsidRPr="00126E64">
        <w:rPr>
          <w:rFonts w:eastAsia="Arial" w:cs="Arial"/>
          <w:szCs w:val="24"/>
        </w:rPr>
        <w:t>c</w:t>
      </w:r>
      <w:r w:rsidRPr="00126E64">
        <w:rPr>
          <w:rFonts w:eastAsia="Arial" w:cs="Arial"/>
          <w:spacing w:val="1"/>
          <w:szCs w:val="24"/>
        </w:rPr>
        <w:t>a</w:t>
      </w:r>
      <w:r w:rsidRPr="00126E64">
        <w:rPr>
          <w:rFonts w:eastAsia="Arial" w:cs="Arial"/>
          <w:spacing w:val="-2"/>
          <w:szCs w:val="24"/>
        </w:rPr>
        <w:t>t</w:t>
      </w:r>
      <w:r w:rsidRPr="00126E64">
        <w:rPr>
          <w:rFonts w:eastAsia="Arial" w:cs="Arial"/>
          <w:szCs w:val="24"/>
        </w:rPr>
        <w:t>ion</w:t>
      </w:r>
      <w:r w:rsidRPr="00126E64">
        <w:rPr>
          <w:rFonts w:eastAsia="Arial" w:cs="Arial"/>
          <w:spacing w:val="1"/>
          <w:szCs w:val="24"/>
        </w:rPr>
        <w:t xml:space="preserve"> </w:t>
      </w:r>
      <w:r w:rsidRPr="00126E64">
        <w:rPr>
          <w:rFonts w:eastAsia="Arial" w:cs="Arial"/>
          <w:szCs w:val="24"/>
        </w:rPr>
        <w:t xml:space="preserve">is </w:t>
      </w:r>
      <w:r w:rsidRPr="00126E64">
        <w:rPr>
          <w:rFonts w:eastAsia="Arial" w:cs="Arial"/>
          <w:spacing w:val="-1"/>
          <w:szCs w:val="24"/>
        </w:rPr>
        <w:t>n</w:t>
      </w:r>
      <w:r w:rsidRPr="00126E64">
        <w:rPr>
          <w:rFonts w:eastAsia="Arial" w:cs="Arial"/>
          <w:spacing w:val="1"/>
          <w:szCs w:val="24"/>
        </w:rPr>
        <w:t>o</w:t>
      </w:r>
      <w:r w:rsidRPr="00126E64">
        <w:rPr>
          <w:rFonts w:eastAsia="Arial" w:cs="Arial"/>
          <w:szCs w:val="24"/>
        </w:rPr>
        <w:t>t</w:t>
      </w:r>
      <w:r w:rsidRPr="00126E64">
        <w:rPr>
          <w:rFonts w:eastAsia="Arial" w:cs="Arial"/>
          <w:spacing w:val="1"/>
          <w:szCs w:val="24"/>
        </w:rPr>
        <w:t xml:space="preserve"> </w:t>
      </w:r>
      <w:r w:rsidRPr="00126E64">
        <w:rPr>
          <w:rFonts w:eastAsia="Arial" w:cs="Arial"/>
          <w:szCs w:val="24"/>
        </w:rPr>
        <w:t>c</w:t>
      </w:r>
      <w:r w:rsidRPr="00126E64">
        <w:rPr>
          <w:rFonts w:eastAsia="Arial" w:cs="Arial"/>
          <w:spacing w:val="-1"/>
          <w:szCs w:val="24"/>
        </w:rPr>
        <w:t>o</w:t>
      </w:r>
      <w:r w:rsidRPr="00126E64">
        <w:rPr>
          <w:rFonts w:eastAsia="Arial" w:cs="Arial"/>
          <w:spacing w:val="1"/>
          <w:szCs w:val="24"/>
        </w:rPr>
        <w:t>p</w:t>
      </w:r>
      <w:r w:rsidRPr="00126E64">
        <w:rPr>
          <w:rFonts w:eastAsia="Arial" w:cs="Arial"/>
          <w:spacing w:val="-2"/>
          <w:szCs w:val="24"/>
        </w:rPr>
        <w:t>y</w:t>
      </w:r>
      <w:r w:rsidRPr="00126E64">
        <w:rPr>
          <w:rFonts w:eastAsia="Arial" w:cs="Arial"/>
          <w:szCs w:val="24"/>
        </w:rPr>
        <w:t>r</w:t>
      </w:r>
      <w:r w:rsidRPr="00126E64">
        <w:rPr>
          <w:rFonts w:eastAsia="Arial" w:cs="Arial"/>
          <w:spacing w:val="-1"/>
          <w:szCs w:val="24"/>
        </w:rPr>
        <w:t>ig</w:t>
      </w:r>
      <w:r w:rsidRPr="00126E64">
        <w:rPr>
          <w:rFonts w:eastAsia="Arial" w:cs="Arial"/>
          <w:spacing w:val="1"/>
          <w:szCs w:val="24"/>
        </w:rPr>
        <w:t>h</w:t>
      </w:r>
      <w:r w:rsidRPr="00126E64">
        <w:rPr>
          <w:rFonts w:eastAsia="Arial" w:cs="Arial"/>
          <w:szCs w:val="24"/>
        </w:rPr>
        <w:t>t</w:t>
      </w:r>
      <w:r w:rsidRPr="00126E64">
        <w:rPr>
          <w:rFonts w:eastAsia="Arial" w:cs="Arial"/>
          <w:spacing w:val="1"/>
          <w:szCs w:val="24"/>
        </w:rPr>
        <w:t>e</w:t>
      </w:r>
      <w:r w:rsidRPr="00126E64">
        <w:rPr>
          <w:rFonts w:eastAsia="Arial" w:cs="Arial"/>
          <w:szCs w:val="24"/>
        </w:rPr>
        <w:t>d</w:t>
      </w:r>
      <w:r w:rsidRPr="00126E64">
        <w:rPr>
          <w:rFonts w:eastAsia="Arial" w:cs="Arial"/>
          <w:spacing w:val="1"/>
          <w:szCs w:val="24"/>
        </w:rPr>
        <w:t xml:space="preserve"> an</w:t>
      </w:r>
      <w:r w:rsidRPr="00126E64">
        <w:rPr>
          <w:rFonts w:eastAsia="Arial" w:cs="Arial"/>
          <w:szCs w:val="24"/>
        </w:rPr>
        <w:t>d</w:t>
      </w:r>
      <w:r w:rsidRPr="00126E64">
        <w:rPr>
          <w:rFonts w:eastAsia="Arial" w:cs="Arial"/>
          <w:spacing w:val="-1"/>
          <w:szCs w:val="24"/>
        </w:rPr>
        <w:t xml:space="preserve"> </w:t>
      </w:r>
      <w:r w:rsidRPr="00126E64">
        <w:rPr>
          <w:rFonts w:eastAsia="Arial" w:cs="Arial"/>
          <w:spacing w:val="1"/>
          <w:szCs w:val="24"/>
        </w:rPr>
        <w:t>ma</w:t>
      </w:r>
      <w:r w:rsidRPr="00126E64">
        <w:rPr>
          <w:rFonts w:eastAsia="Arial" w:cs="Arial"/>
          <w:szCs w:val="24"/>
        </w:rPr>
        <w:t>y</w:t>
      </w:r>
      <w:r w:rsidRPr="00126E64">
        <w:rPr>
          <w:rFonts w:eastAsia="Arial" w:cs="Arial"/>
          <w:spacing w:val="-2"/>
          <w:szCs w:val="24"/>
        </w:rPr>
        <w:t xml:space="preserve"> </w:t>
      </w:r>
      <w:r w:rsidRPr="00126E64">
        <w:rPr>
          <w:rFonts w:eastAsia="Arial" w:cs="Arial"/>
          <w:spacing w:val="1"/>
          <w:szCs w:val="24"/>
        </w:rPr>
        <w:t>b</w:t>
      </w:r>
      <w:r w:rsidRPr="00126E64">
        <w:rPr>
          <w:rFonts w:eastAsia="Arial" w:cs="Arial"/>
          <w:szCs w:val="24"/>
        </w:rPr>
        <w:t>e</w:t>
      </w:r>
      <w:r w:rsidRPr="00126E64">
        <w:rPr>
          <w:rFonts w:eastAsia="Arial" w:cs="Arial"/>
          <w:spacing w:val="6"/>
          <w:szCs w:val="24"/>
        </w:rPr>
        <w:t xml:space="preserve"> </w:t>
      </w:r>
      <w:r w:rsidRPr="00126E64">
        <w:rPr>
          <w:rFonts w:eastAsia="Arial" w:cs="Arial"/>
          <w:szCs w:val="24"/>
        </w:rPr>
        <w:t>re</w:t>
      </w:r>
      <w:r w:rsidRPr="00126E64">
        <w:rPr>
          <w:rFonts w:eastAsia="Arial" w:cs="Arial"/>
          <w:spacing w:val="1"/>
          <w:szCs w:val="24"/>
        </w:rPr>
        <w:t>p</w:t>
      </w:r>
      <w:r w:rsidRPr="00126E64">
        <w:rPr>
          <w:rFonts w:eastAsia="Arial" w:cs="Arial"/>
          <w:szCs w:val="24"/>
        </w:rPr>
        <w:t>r</w:t>
      </w:r>
      <w:r w:rsidRPr="00126E64">
        <w:rPr>
          <w:rFonts w:eastAsia="Arial" w:cs="Arial"/>
          <w:spacing w:val="-2"/>
          <w:szCs w:val="24"/>
        </w:rPr>
        <w:t>o</w:t>
      </w:r>
      <w:r w:rsidRPr="00126E64">
        <w:rPr>
          <w:rFonts w:eastAsia="Arial" w:cs="Arial"/>
          <w:spacing w:val="1"/>
          <w:szCs w:val="24"/>
        </w:rPr>
        <w:t>du</w:t>
      </w:r>
      <w:r w:rsidRPr="00126E64">
        <w:rPr>
          <w:rFonts w:eastAsia="Arial" w:cs="Arial"/>
          <w:szCs w:val="24"/>
        </w:rPr>
        <w:t>c</w:t>
      </w:r>
      <w:r w:rsidRPr="00126E64">
        <w:rPr>
          <w:rFonts w:eastAsia="Arial" w:cs="Arial"/>
          <w:spacing w:val="-1"/>
          <w:szCs w:val="24"/>
        </w:rPr>
        <w:t>e</w:t>
      </w:r>
      <w:r w:rsidRPr="00126E64">
        <w:rPr>
          <w:rFonts w:eastAsia="Arial" w:cs="Arial"/>
          <w:spacing w:val="1"/>
          <w:szCs w:val="24"/>
        </w:rPr>
        <w:t>d</w:t>
      </w:r>
      <w:r w:rsidRPr="00126E64">
        <w:rPr>
          <w:rFonts w:eastAsia="Arial" w:cs="Arial"/>
          <w:szCs w:val="24"/>
        </w:rPr>
        <w:t>.</w:t>
      </w:r>
      <w:bookmarkStart w:id="10" w:name="_2022_Dashboard"/>
      <w:bookmarkStart w:id="11" w:name="_2023_Dashboard"/>
      <w:bookmarkEnd w:id="10"/>
      <w:bookmarkEnd w:id="11"/>
    </w:p>
    <w:p w14:paraId="795294CB" w14:textId="64540F8B" w:rsidR="00BC57E0" w:rsidRPr="00126E64" w:rsidRDefault="003D6BD5" w:rsidP="0084365F">
      <w:pPr>
        <w:widowControl/>
        <w:spacing w:after="160" w:line="259" w:lineRule="auto"/>
        <w:rPr>
          <w:rFonts w:eastAsia="Times New Roman" w:cs="Arial"/>
          <w:b/>
          <w:color w:val="466270"/>
          <w:sz w:val="32"/>
          <w:szCs w:val="28"/>
        </w:rPr>
      </w:pPr>
      <w:r w:rsidRPr="00126E64">
        <w:rPr>
          <w:rFonts w:cs="Arial"/>
          <w:b/>
          <w:bCs/>
          <w:color w:val="466270"/>
          <w:sz w:val="32"/>
          <w:szCs w:val="28"/>
        </w:rPr>
        <w:br w:type="page"/>
      </w:r>
      <w:bookmarkStart w:id="12" w:name="_Introduction"/>
      <w:bookmarkEnd w:id="12"/>
    </w:p>
    <w:p w14:paraId="799D73F6" w14:textId="5958DB91" w:rsidR="0040553F" w:rsidRPr="00126E64" w:rsidRDefault="0040553F" w:rsidP="007F16FD">
      <w:pPr>
        <w:pStyle w:val="Heading4"/>
        <w:shd w:val="clear" w:color="auto" w:fill="E6E6E6"/>
        <w:spacing w:before="360" w:after="0"/>
        <w:rPr>
          <w:rFonts w:cs="Arial"/>
        </w:rPr>
      </w:pPr>
      <w:bookmarkStart w:id="13" w:name="_What_are_these"/>
      <w:bookmarkStart w:id="14" w:name="_Toc213244988"/>
      <w:bookmarkEnd w:id="13"/>
      <w:r w:rsidRPr="00126E64">
        <w:rPr>
          <w:rFonts w:cs="Arial"/>
          <w:color w:val="000000"/>
        </w:rPr>
        <w:lastRenderedPageBreak/>
        <w:t xml:space="preserve">What </w:t>
      </w:r>
      <w:r w:rsidR="00457EE6" w:rsidRPr="00126E64">
        <w:rPr>
          <w:rFonts w:cs="Arial"/>
          <w:color w:val="000000"/>
        </w:rPr>
        <w:t>are these</w:t>
      </w:r>
      <w:r w:rsidRPr="00126E64">
        <w:rPr>
          <w:rFonts w:cs="Arial"/>
          <w:color w:val="000000"/>
        </w:rPr>
        <w:t xml:space="preserve"> Indicator</w:t>
      </w:r>
      <w:r w:rsidR="00457EE6" w:rsidRPr="00126E64">
        <w:rPr>
          <w:rFonts w:cs="Arial"/>
          <w:color w:val="000000"/>
        </w:rPr>
        <w:t>s</w:t>
      </w:r>
      <w:r w:rsidRPr="00126E64">
        <w:rPr>
          <w:rFonts w:cs="Arial"/>
          <w:color w:val="000000"/>
        </w:rPr>
        <w:t>?</w:t>
      </w:r>
      <w:bookmarkEnd w:id="14"/>
      <w:r w:rsidRPr="00126E64">
        <w:rPr>
          <w:rFonts w:cs="Arial"/>
          <w:color w:val="000000"/>
        </w:rPr>
        <w:t xml:space="preserve"> </w:t>
      </w:r>
    </w:p>
    <w:p w14:paraId="776BF6C6" w14:textId="1A65BD3C" w:rsidR="005B6646" w:rsidRPr="00126E64" w:rsidRDefault="00C0739C" w:rsidP="002625B5">
      <w:pPr>
        <w:pStyle w:val="NormalWeb"/>
        <w:shd w:val="clear" w:color="auto" w:fill="FFFFFF" w:themeFill="background1"/>
        <w:spacing w:before="240" w:beforeAutospacing="0" w:after="240" w:afterAutospacing="0"/>
        <w:rPr>
          <w:rFonts w:ascii="Arial" w:hAnsi="Arial" w:cs="Arial"/>
        </w:rPr>
      </w:pPr>
      <w:r w:rsidRPr="00126E64">
        <w:rPr>
          <w:rFonts w:ascii="Arial" w:hAnsi="Arial" w:cs="Arial"/>
          <w:noProof/>
        </w:rPr>
        <w:drawing>
          <wp:anchor distT="0" distB="0" distL="114300" distR="114300" simplePos="0" relativeHeight="251662848" behindDoc="0" locked="0" layoutInCell="1" allowOverlap="1" wp14:anchorId="78F90814" wp14:editId="01B66A25">
            <wp:simplePos x="0" y="0"/>
            <wp:positionH relativeFrom="margin">
              <wp:align>left</wp:align>
            </wp:positionH>
            <wp:positionV relativeFrom="paragraph">
              <wp:posOffset>153670</wp:posOffset>
            </wp:positionV>
            <wp:extent cx="1343660" cy="1343660"/>
            <wp:effectExtent l="0" t="0" r="8890" b="8890"/>
            <wp:wrapSquare wrapText="bothSides"/>
            <wp:docPr id="1682615677" name="Picture 1682615677" descr="Academic Indicator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15677" name="Picture 1682615677" descr="Academic Indicator Image">
                      <a:extLst>
                        <a:ext uri="{C183D7F6-B498-43B3-948B-1728B52AA6E4}">
                          <adec:decorative xmlns:adec="http://schemas.microsoft.com/office/drawing/2017/decorative" val="0"/>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1343660" cy="1343660"/>
                    </a:xfrm>
                    <a:prstGeom prst="rect">
                      <a:avLst/>
                    </a:prstGeom>
                  </pic:spPr>
                </pic:pic>
              </a:graphicData>
            </a:graphic>
            <wp14:sizeRelH relativeFrom="margin">
              <wp14:pctWidth>0</wp14:pctWidth>
            </wp14:sizeRelH>
            <wp14:sizeRelV relativeFrom="margin">
              <wp14:pctHeight>0</wp14:pctHeight>
            </wp14:sizeRelV>
          </wp:anchor>
        </w:drawing>
      </w:r>
      <w:r w:rsidR="00125808" w:rsidRPr="00126E64">
        <w:rPr>
          <w:rFonts w:ascii="Arial" w:hAnsi="Arial" w:cs="Arial"/>
          <w:color w:val="000000"/>
        </w:rPr>
        <w:t xml:space="preserve">The </w:t>
      </w:r>
      <w:r w:rsidR="00875FB0" w:rsidRPr="00126E64">
        <w:rPr>
          <w:rFonts w:ascii="Arial" w:hAnsi="Arial" w:cs="Arial"/>
          <w:color w:val="000000"/>
        </w:rPr>
        <w:t>Academic</w:t>
      </w:r>
      <w:r w:rsidR="00125808" w:rsidRPr="00126E64">
        <w:rPr>
          <w:rFonts w:ascii="Arial" w:hAnsi="Arial" w:cs="Arial"/>
          <w:color w:val="000000"/>
        </w:rPr>
        <w:t xml:space="preserve"> Indicator</w:t>
      </w:r>
      <w:r w:rsidR="00875FB0" w:rsidRPr="00126E64">
        <w:rPr>
          <w:rFonts w:ascii="Arial" w:hAnsi="Arial" w:cs="Arial"/>
          <w:color w:val="000000"/>
        </w:rPr>
        <w:t>s are</w:t>
      </w:r>
      <w:r w:rsidR="00125808" w:rsidRPr="00126E64">
        <w:rPr>
          <w:rFonts w:ascii="Arial" w:hAnsi="Arial" w:cs="Arial"/>
          <w:color w:val="000000"/>
        </w:rPr>
        <w:t xml:space="preserve"> one of several state indicators that the CDE reports on the</w:t>
      </w:r>
      <w:r w:rsidR="00125808" w:rsidRPr="00126E64">
        <w:rPr>
          <w:rFonts w:ascii="Arial" w:hAnsi="Arial" w:cs="Arial"/>
        </w:rPr>
        <w:t xml:space="preserve"> </w:t>
      </w:r>
      <w:hyperlink r:id="rId28" w:history="1">
        <w:r w:rsidR="00627A93">
          <w:rPr>
            <w:rStyle w:val="Hyperlink"/>
            <w:rFonts w:ascii="Arial" w:hAnsi="Arial" w:cs="Arial"/>
          </w:rPr>
          <w:t>Dashboard (External)</w:t>
        </w:r>
      </w:hyperlink>
      <w:r w:rsidR="00125808" w:rsidRPr="00126E64">
        <w:rPr>
          <w:rFonts w:ascii="Arial" w:hAnsi="Arial" w:cs="Arial"/>
          <w:color w:val="000000"/>
        </w:rPr>
        <w:t xml:space="preserve">. </w:t>
      </w:r>
      <w:r w:rsidR="68D221C9" w:rsidRPr="00126E64">
        <w:rPr>
          <w:rFonts w:ascii="Arial" w:hAnsi="Arial" w:cs="Arial"/>
          <w:color w:val="000000"/>
        </w:rPr>
        <w:t>I</w:t>
      </w:r>
      <w:r w:rsidR="00120AFE" w:rsidRPr="00126E64">
        <w:rPr>
          <w:rFonts w:ascii="Arial" w:hAnsi="Arial" w:cs="Arial"/>
          <w:color w:val="000000"/>
        </w:rPr>
        <w:t>t</w:t>
      </w:r>
      <w:r w:rsidR="00C476AF" w:rsidRPr="00126E64">
        <w:rPr>
          <w:rFonts w:ascii="Arial" w:hAnsi="Arial" w:cs="Arial"/>
          <w:color w:val="000000"/>
        </w:rPr>
        <w:t xml:space="preserve"> contains two measures: </w:t>
      </w:r>
      <w:r w:rsidR="00C476AF" w:rsidRPr="00126E64">
        <w:rPr>
          <w:rFonts w:ascii="Arial" w:hAnsi="Arial" w:cs="Arial"/>
          <w:b/>
          <w:bCs/>
          <w:color w:val="000000"/>
        </w:rPr>
        <w:t xml:space="preserve">English language arts/literacy </w:t>
      </w:r>
      <w:r w:rsidR="00A96F3C" w:rsidRPr="00126E64">
        <w:rPr>
          <w:rFonts w:ascii="Arial" w:hAnsi="Arial" w:cs="Arial"/>
          <w:b/>
          <w:bCs/>
          <w:color w:val="000000"/>
        </w:rPr>
        <w:t xml:space="preserve">(ELA) </w:t>
      </w:r>
      <w:r w:rsidR="00C476AF" w:rsidRPr="00126E64">
        <w:rPr>
          <w:rFonts w:ascii="Arial" w:hAnsi="Arial" w:cs="Arial"/>
          <w:b/>
          <w:bCs/>
          <w:color w:val="000000"/>
        </w:rPr>
        <w:t xml:space="preserve">and </w:t>
      </w:r>
      <w:r w:rsidR="002A39A5" w:rsidRPr="00126E64">
        <w:rPr>
          <w:rFonts w:ascii="Arial" w:hAnsi="Arial" w:cs="Arial"/>
          <w:b/>
          <w:bCs/>
          <w:color w:val="000000"/>
        </w:rPr>
        <w:t>Math</w:t>
      </w:r>
      <w:r w:rsidR="00C476AF" w:rsidRPr="00126E64">
        <w:rPr>
          <w:rFonts w:ascii="Arial" w:hAnsi="Arial" w:cs="Arial"/>
          <w:b/>
          <w:bCs/>
          <w:color w:val="000000"/>
        </w:rPr>
        <w:t>ematics</w:t>
      </w:r>
      <w:r w:rsidR="00C476AF" w:rsidRPr="00126E64">
        <w:rPr>
          <w:rFonts w:ascii="Arial" w:hAnsi="Arial" w:cs="Arial"/>
          <w:color w:val="000000"/>
        </w:rPr>
        <w:t>. These measures show how well students are meeting grade-level standards</w:t>
      </w:r>
      <w:r w:rsidR="007E66C3" w:rsidRPr="00126E64">
        <w:rPr>
          <w:rFonts w:ascii="Arial" w:hAnsi="Arial" w:cs="Arial"/>
          <w:color w:val="000000"/>
        </w:rPr>
        <w:t xml:space="preserve"> and</w:t>
      </w:r>
      <w:r w:rsidR="00C476AF" w:rsidRPr="00126E64">
        <w:rPr>
          <w:rFonts w:ascii="Arial" w:hAnsi="Arial" w:cs="Arial"/>
          <w:color w:val="000000"/>
        </w:rPr>
        <w:t xml:space="preserve"> are based on student performance on the Smarter Balanced Summative Assessments and the California Alternate Assessments</w:t>
      </w:r>
      <w:r w:rsidR="00412652" w:rsidRPr="00126E64">
        <w:rPr>
          <w:rFonts w:ascii="Arial" w:hAnsi="Arial" w:cs="Arial"/>
          <w:color w:val="000000"/>
        </w:rPr>
        <w:t xml:space="preserve"> (CAAs)</w:t>
      </w:r>
      <w:r w:rsidR="00C476AF" w:rsidRPr="00126E64">
        <w:rPr>
          <w:rFonts w:ascii="Arial" w:hAnsi="Arial" w:cs="Arial"/>
          <w:color w:val="000000"/>
        </w:rPr>
        <w:t>, which are taken each spring by students in grades three through eight and grade eleven.</w:t>
      </w:r>
    </w:p>
    <w:p w14:paraId="20AF8282" w14:textId="2CE17935" w:rsidR="00392602" w:rsidRPr="00126E64" w:rsidRDefault="00392602" w:rsidP="00206795">
      <w:pPr>
        <w:pStyle w:val="Heading4"/>
        <w:shd w:val="clear" w:color="auto" w:fill="E6E6E6"/>
        <w:spacing w:before="120" w:after="120"/>
        <w:contextualSpacing/>
        <w:rPr>
          <w:rFonts w:cs="Arial"/>
          <w:b w:val="0"/>
          <w:bCs w:val="0"/>
          <w:color w:val="6C2E9A"/>
        </w:rPr>
      </w:pPr>
      <w:bookmarkStart w:id="15" w:name="_Who_is_Held"/>
      <w:bookmarkStart w:id="16" w:name="_Hlk116373189"/>
      <w:bookmarkStart w:id="17" w:name="_Toc213244989"/>
      <w:bookmarkEnd w:id="15"/>
      <w:r w:rsidRPr="00126E64">
        <w:rPr>
          <w:rFonts w:cs="Arial"/>
          <w:color w:val="000000"/>
        </w:rPr>
        <w:t xml:space="preserve">Who </w:t>
      </w:r>
      <w:r w:rsidR="00E14FD0" w:rsidRPr="00126E64">
        <w:rPr>
          <w:rFonts w:eastAsia="Arial" w:cs="Arial"/>
        </w:rPr>
        <w:t>receives a performance level/color</w:t>
      </w:r>
      <w:r w:rsidR="00E14FD0" w:rsidRPr="00126E64" w:rsidDel="00E14FD0">
        <w:rPr>
          <w:rFonts w:cs="Arial"/>
          <w:color w:val="000000"/>
        </w:rPr>
        <w:t xml:space="preserve"> </w:t>
      </w:r>
      <w:r w:rsidR="005A0CC5" w:rsidRPr="00126E64">
        <w:rPr>
          <w:rFonts w:cs="Arial"/>
          <w:color w:val="000000"/>
        </w:rPr>
        <w:t>for th</w:t>
      </w:r>
      <w:r w:rsidR="00480855" w:rsidRPr="00126E64">
        <w:rPr>
          <w:rFonts w:cs="Arial"/>
          <w:color w:val="000000"/>
        </w:rPr>
        <w:t>ese</w:t>
      </w:r>
      <w:r w:rsidRPr="00126E64">
        <w:rPr>
          <w:rFonts w:cs="Arial"/>
          <w:color w:val="000000"/>
        </w:rPr>
        <w:t xml:space="preserve"> Indicator</w:t>
      </w:r>
      <w:r w:rsidR="00480855" w:rsidRPr="00126E64">
        <w:rPr>
          <w:rFonts w:cs="Arial"/>
          <w:color w:val="000000"/>
        </w:rPr>
        <w:t>s</w:t>
      </w:r>
      <w:r w:rsidRPr="00126E64">
        <w:rPr>
          <w:rFonts w:cs="Arial"/>
          <w:color w:val="000000"/>
        </w:rPr>
        <w:t>?</w:t>
      </w:r>
      <w:bookmarkEnd w:id="16"/>
      <w:bookmarkEnd w:id="17"/>
    </w:p>
    <w:p w14:paraId="13F85D87" w14:textId="5C9F1267" w:rsidR="00754A96" w:rsidRPr="00126E64" w:rsidRDefault="003A5046" w:rsidP="00754A96">
      <w:pPr>
        <w:pStyle w:val="NormalWeb"/>
        <w:shd w:val="clear" w:color="auto" w:fill="FFFFFF" w:themeFill="background1"/>
        <w:spacing w:before="120"/>
        <w:rPr>
          <w:rFonts w:ascii="Arial" w:eastAsia="Arial" w:hAnsi="Arial" w:cs="Arial"/>
        </w:rPr>
      </w:pPr>
      <w:bookmarkStart w:id="18" w:name="_Modified_Methods_for"/>
      <w:bookmarkStart w:id="19" w:name="_What_is_the"/>
      <w:bookmarkEnd w:id="18"/>
      <w:bookmarkEnd w:id="19"/>
      <w:r w:rsidRPr="00126E64">
        <w:rPr>
          <w:rFonts w:ascii="Arial" w:eastAsia="Arial" w:hAnsi="Arial" w:cs="Arial"/>
        </w:rPr>
        <w:t>All schools, including charter schools, that have the following number of eligible students in the denominator for the current and prior year receive a performance level/color</w:t>
      </w:r>
      <w:r w:rsidR="00754A96" w:rsidRPr="00126E64">
        <w:rPr>
          <w:rFonts w:ascii="Arial" w:eastAsia="Arial" w:hAnsi="Arial" w:cs="Arial"/>
        </w:rPr>
        <w:t>:</w:t>
      </w:r>
    </w:p>
    <w:p w14:paraId="3A28BF50" w14:textId="77777777" w:rsidR="00754A96" w:rsidRPr="00126E64" w:rsidRDefault="00754A96" w:rsidP="002625B5">
      <w:pPr>
        <w:pStyle w:val="NormalWeb"/>
        <w:numPr>
          <w:ilvl w:val="0"/>
          <w:numId w:val="45"/>
        </w:numPr>
        <w:shd w:val="clear" w:color="auto" w:fill="FFFFFF" w:themeFill="background1"/>
        <w:spacing w:before="120"/>
        <w:rPr>
          <w:rFonts w:ascii="Arial" w:eastAsia="Arial" w:hAnsi="Arial" w:cs="Arial"/>
        </w:rPr>
      </w:pPr>
      <w:r w:rsidRPr="00126E64">
        <w:rPr>
          <w:rFonts w:ascii="Arial" w:eastAsia="Arial" w:hAnsi="Arial" w:cs="Arial"/>
        </w:rPr>
        <w:t>All students level – 30 or more students</w:t>
      </w:r>
    </w:p>
    <w:p w14:paraId="48402D8A" w14:textId="77777777" w:rsidR="00754A96" w:rsidRPr="00126E64" w:rsidRDefault="00754A96" w:rsidP="002625B5">
      <w:pPr>
        <w:pStyle w:val="NormalWeb"/>
        <w:numPr>
          <w:ilvl w:val="0"/>
          <w:numId w:val="45"/>
        </w:numPr>
        <w:shd w:val="clear" w:color="auto" w:fill="FFFFFF" w:themeFill="background1"/>
        <w:spacing w:before="120"/>
        <w:rPr>
          <w:rFonts w:ascii="Arial" w:eastAsia="Arial" w:hAnsi="Arial" w:cs="Arial"/>
        </w:rPr>
      </w:pPr>
      <w:r w:rsidRPr="00126E64">
        <w:rPr>
          <w:rFonts w:ascii="Arial" w:eastAsia="Arial" w:hAnsi="Arial" w:cs="Arial"/>
        </w:rPr>
        <w:t>Student group level – 30 or more students</w:t>
      </w:r>
    </w:p>
    <w:p w14:paraId="611FD9ED" w14:textId="77777777" w:rsidR="00754A96" w:rsidRPr="00126E64" w:rsidRDefault="00754A96" w:rsidP="00754A96">
      <w:pPr>
        <w:pStyle w:val="NormalWeb"/>
        <w:shd w:val="clear" w:color="auto" w:fill="FFFFFF" w:themeFill="background1"/>
        <w:spacing w:before="120"/>
        <w:rPr>
          <w:rFonts w:ascii="Arial" w:eastAsia="Arial" w:hAnsi="Arial" w:cs="Arial"/>
        </w:rPr>
      </w:pPr>
      <w:r w:rsidRPr="00126E64">
        <w:rPr>
          <w:rFonts w:ascii="Arial" w:eastAsia="Arial" w:hAnsi="Arial" w:cs="Arial"/>
        </w:rPr>
        <w:t>Example:</w:t>
      </w:r>
    </w:p>
    <w:p w14:paraId="1DF84E4A" w14:textId="0CEB684D" w:rsidR="00754A96" w:rsidRPr="00126E64" w:rsidRDefault="00754A96" w:rsidP="00754A96">
      <w:pPr>
        <w:pStyle w:val="NormalWeb"/>
        <w:shd w:val="clear" w:color="auto" w:fill="FFFFFF" w:themeFill="background1"/>
        <w:spacing w:before="120"/>
        <w:rPr>
          <w:rFonts w:ascii="Arial" w:eastAsia="Arial" w:hAnsi="Arial" w:cs="Arial"/>
        </w:rPr>
      </w:pPr>
      <w:r w:rsidRPr="00126E64">
        <w:rPr>
          <w:rFonts w:ascii="Arial" w:eastAsia="Arial" w:hAnsi="Arial" w:cs="Arial"/>
        </w:rPr>
        <w:t>A school</w:t>
      </w:r>
      <w:r w:rsidR="00F43F52" w:rsidRPr="00126E64">
        <w:rPr>
          <w:rFonts w:ascii="Arial" w:eastAsia="Arial" w:hAnsi="Arial" w:cs="Arial"/>
        </w:rPr>
        <w:t>’s</w:t>
      </w:r>
      <w:r w:rsidRPr="00126E64">
        <w:rPr>
          <w:rFonts w:ascii="Arial" w:eastAsia="Arial" w:hAnsi="Arial" w:cs="Arial"/>
        </w:rPr>
        <w:t xml:space="preserve"> student group has 32 students in the denominator in the current year, but 27 students in the denominator in the prior year, Status and Change would be displayed for informational purposes only, but no performance level/color is calculated or displayed on the Dashboard Card.</w:t>
      </w:r>
    </w:p>
    <w:p w14:paraId="59E023A7" w14:textId="7B6F35B0" w:rsidR="00754A96" w:rsidRPr="00126E64" w:rsidRDefault="00754A96" w:rsidP="00754A96">
      <w:pPr>
        <w:pStyle w:val="NormalWeb"/>
        <w:shd w:val="clear" w:color="auto" w:fill="FFFFFF" w:themeFill="background1"/>
        <w:spacing w:before="120"/>
        <w:rPr>
          <w:rFonts w:ascii="Arial" w:eastAsia="Arial" w:hAnsi="Arial" w:cs="Arial"/>
        </w:rPr>
      </w:pPr>
      <w:r w:rsidRPr="00126E64">
        <w:rPr>
          <w:rFonts w:ascii="Arial" w:eastAsia="Arial" w:hAnsi="Arial" w:cs="Arial"/>
        </w:rPr>
        <w:t xml:space="preserve">All Districts or County Office of Education (COE) </w:t>
      </w:r>
      <w:r w:rsidR="004F5DC5" w:rsidRPr="00126E64">
        <w:rPr>
          <w:rFonts w:ascii="Arial" w:eastAsia="Arial" w:hAnsi="Arial" w:cs="Arial"/>
        </w:rPr>
        <w:t xml:space="preserve">that </w:t>
      </w:r>
      <w:r w:rsidRPr="00126E64">
        <w:rPr>
          <w:rFonts w:ascii="Arial" w:eastAsia="Arial" w:hAnsi="Arial" w:cs="Arial"/>
        </w:rPr>
        <w:t>have the following number of students in the current and prior year denominator will receive a performance level/color:</w:t>
      </w:r>
    </w:p>
    <w:p w14:paraId="06C4B568" w14:textId="77777777" w:rsidR="00754A96" w:rsidRPr="00126E64" w:rsidRDefault="00754A96" w:rsidP="002625B5">
      <w:pPr>
        <w:pStyle w:val="NormalWeb"/>
        <w:numPr>
          <w:ilvl w:val="0"/>
          <w:numId w:val="46"/>
        </w:numPr>
        <w:shd w:val="clear" w:color="auto" w:fill="FFFFFF" w:themeFill="background1"/>
        <w:spacing w:before="120"/>
        <w:rPr>
          <w:rFonts w:ascii="Arial" w:eastAsia="Arial" w:hAnsi="Arial" w:cs="Arial"/>
        </w:rPr>
      </w:pPr>
      <w:r w:rsidRPr="00126E64">
        <w:rPr>
          <w:rFonts w:ascii="Arial" w:eastAsia="Arial" w:hAnsi="Arial" w:cs="Arial"/>
        </w:rPr>
        <w:t>All students level – 30 or more students</w:t>
      </w:r>
    </w:p>
    <w:p w14:paraId="4370144C" w14:textId="77777777" w:rsidR="00754A96" w:rsidRPr="00126E64" w:rsidRDefault="00754A96" w:rsidP="002625B5">
      <w:pPr>
        <w:pStyle w:val="NormalWeb"/>
        <w:numPr>
          <w:ilvl w:val="0"/>
          <w:numId w:val="46"/>
        </w:numPr>
        <w:shd w:val="clear" w:color="auto" w:fill="FFFFFF" w:themeFill="background1"/>
        <w:spacing w:before="120"/>
        <w:rPr>
          <w:rFonts w:ascii="Arial" w:eastAsia="Arial" w:hAnsi="Arial" w:cs="Arial"/>
        </w:rPr>
      </w:pPr>
      <w:r w:rsidRPr="00126E64">
        <w:rPr>
          <w:rFonts w:ascii="Arial" w:eastAsia="Arial" w:hAnsi="Arial" w:cs="Arial"/>
        </w:rPr>
        <w:t>Student group level:</w:t>
      </w:r>
    </w:p>
    <w:p w14:paraId="3DC78652" w14:textId="77777777" w:rsidR="00754A96" w:rsidRPr="00126E64" w:rsidRDefault="00754A96" w:rsidP="002625B5">
      <w:pPr>
        <w:pStyle w:val="NormalWeb"/>
        <w:numPr>
          <w:ilvl w:val="1"/>
          <w:numId w:val="46"/>
        </w:numPr>
        <w:shd w:val="clear" w:color="auto" w:fill="FFFFFF" w:themeFill="background1"/>
        <w:spacing w:before="120"/>
        <w:rPr>
          <w:rFonts w:ascii="Arial" w:eastAsia="Arial" w:hAnsi="Arial" w:cs="Arial"/>
        </w:rPr>
      </w:pPr>
      <w:r w:rsidRPr="00126E64">
        <w:rPr>
          <w:rFonts w:ascii="Arial" w:eastAsia="Arial" w:hAnsi="Arial" w:cs="Arial"/>
        </w:rPr>
        <w:t>Homeless, Foster Youth, Long-Term English Learner (LTEL) student groups – 15 or more students</w:t>
      </w:r>
    </w:p>
    <w:p w14:paraId="2A78C20B" w14:textId="77777777" w:rsidR="00754A96" w:rsidRPr="00126E64" w:rsidRDefault="00754A96" w:rsidP="002625B5">
      <w:pPr>
        <w:pStyle w:val="NormalWeb"/>
        <w:numPr>
          <w:ilvl w:val="1"/>
          <w:numId w:val="46"/>
        </w:numPr>
        <w:shd w:val="clear" w:color="auto" w:fill="FFFFFF" w:themeFill="background1"/>
        <w:spacing w:before="120"/>
        <w:rPr>
          <w:rFonts w:ascii="Arial" w:eastAsia="Arial" w:hAnsi="Arial" w:cs="Arial"/>
        </w:rPr>
      </w:pPr>
      <w:r w:rsidRPr="00126E64">
        <w:rPr>
          <w:rFonts w:ascii="Arial" w:eastAsia="Arial" w:hAnsi="Arial" w:cs="Arial"/>
        </w:rPr>
        <w:t>All other student groups – 30 or more students</w:t>
      </w:r>
    </w:p>
    <w:p w14:paraId="75B8FA0F" w14:textId="77777777" w:rsidR="00754A96" w:rsidRPr="00126E64" w:rsidRDefault="00754A96" w:rsidP="00754A96">
      <w:pPr>
        <w:pStyle w:val="NormalWeb"/>
        <w:shd w:val="clear" w:color="auto" w:fill="FFFFFF" w:themeFill="background1"/>
        <w:spacing w:before="120"/>
        <w:rPr>
          <w:rFonts w:ascii="Arial" w:eastAsia="Arial" w:hAnsi="Arial" w:cs="Arial"/>
        </w:rPr>
      </w:pPr>
      <w:r w:rsidRPr="00126E64">
        <w:rPr>
          <w:rFonts w:ascii="Arial" w:eastAsia="Arial" w:hAnsi="Arial" w:cs="Arial"/>
        </w:rPr>
        <w:t>Example:</w:t>
      </w:r>
    </w:p>
    <w:p w14:paraId="4D656B98" w14:textId="447871C5" w:rsidR="00754A96" w:rsidRPr="00126E64" w:rsidRDefault="00754A96" w:rsidP="60DE61F0">
      <w:pPr>
        <w:pStyle w:val="NormalWeb"/>
        <w:shd w:val="clear" w:color="auto" w:fill="FFFFFF" w:themeFill="background1"/>
        <w:spacing w:before="120" w:beforeAutospacing="0" w:after="200" w:afterAutospacing="0"/>
        <w:rPr>
          <w:rFonts w:ascii="Arial" w:eastAsia="Arial" w:hAnsi="Arial" w:cs="Arial"/>
        </w:rPr>
      </w:pPr>
      <w:r w:rsidRPr="00126E64">
        <w:rPr>
          <w:rFonts w:ascii="Arial" w:eastAsia="Arial" w:hAnsi="Arial" w:cs="Arial"/>
        </w:rPr>
        <w:t>A COE has 16 LTELs in the denominator in the current year, and 19 LTELS in the denominator in the prior year. Status and Change would be displayed in addition to having a performance level/color calculated and displayed on the Dashboard Card.</w:t>
      </w:r>
    </w:p>
    <w:p w14:paraId="63C5640E" w14:textId="6C04EFB3" w:rsidR="00392602" w:rsidRPr="00126E64" w:rsidRDefault="0040553F" w:rsidP="000B5885">
      <w:pPr>
        <w:pStyle w:val="Heading4"/>
        <w:shd w:val="clear" w:color="auto" w:fill="E6E6E6"/>
        <w:rPr>
          <w:rFonts w:cs="Arial"/>
        </w:rPr>
      </w:pPr>
      <w:bookmarkStart w:id="20" w:name="_Toc213244990"/>
      <w:r w:rsidRPr="00126E64">
        <w:rPr>
          <w:rFonts w:cs="Arial"/>
        </w:rPr>
        <w:t xml:space="preserve">What is the </w:t>
      </w:r>
      <w:r w:rsidR="00392602" w:rsidRPr="00126E64">
        <w:rPr>
          <w:rFonts w:cs="Arial"/>
        </w:rPr>
        <w:t>Data Source</w:t>
      </w:r>
      <w:r w:rsidRPr="00126E64">
        <w:rPr>
          <w:rFonts w:cs="Arial"/>
        </w:rPr>
        <w:t>?</w:t>
      </w:r>
      <w:bookmarkEnd w:id="20"/>
      <w:r w:rsidRPr="00126E64">
        <w:rPr>
          <w:rFonts w:cs="Arial"/>
        </w:rPr>
        <w:t xml:space="preserve"> </w:t>
      </w:r>
    </w:p>
    <w:p w14:paraId="260101B5" w14:textId="5BB17D43" w:rsidR="0044212D" w:rsidRPr="00126E64" w:rsidRDefault="4FE328A0" w:rsidP="04664A73">
      <w:pPr>
        <w:spacing w:after="0" w:line="240" w:lineRule="auto"/>
        <w:ind w:right="-20"/>
        <w:rPr>
          <w:rFonts w:eastAsia="Arial" w:cs="Arial"/>
          <w:spacing w:val="1"/>
        </w:rPr>
      </w:pPr>
      <w:r w:rsidRPr="00126E64">
        <w:rPr>
          <w:rFonts w:eastAsia="Arial" w:cs="Arial"/>
          <w:spacing w:val="2"/>
        </w:rPr>
        <w:t xml:space="preserve">Results </w:t>
      </w:r>
      <w:r w:rsidR="3F8B8062" w:rsidRPr="00126E64">
        <w:rPr>
          <w:rFonts w:eastAsia="Arial" w:cs="Arial"/>
          <w:spacing w:val="2"/>
        </w:rPr>
        <w:t>of</w:t>
      </w:r>
      <w:r w:rsidRPr="00126E64">
        <w:rPr>
          <w:rFonts w:eastAsia="Arial" w:cs="Arial"/>
          <w:spacing w:val="2"/>
        </w:rPr>
        <w:t xml:space="preserve"> the </w:t>
      </w:r>
      <w:r w:rsidR="06962020" w:rsidRPr="00126E64">
        <w:rPr>
          <w:rFonts w:eastAsia="Arial" w:cs="Arial"/>
          <w:spacing w:val="-1"/>
        </w:rPr>
        <w:t xml:space="preserve">California Assessment of Student Performance and Progress (CAASPP), </w:t>
      </w:r>
      <w:r w:rsidRPr="00126E64">
        <w:rPr>
          <w:rFonts w:eastAsia="Arial" w:cs="Arial"/>
          <w:spacing w:val="-1"/>
        </w:rPr>
        <w:t xml:space="preserve">which include the Smarter Balanced Summative Assessments and </w:t>
      </w:r>
      <w:r w:rsidR="06962020" w:rsidRPr="00126E64">
        <w:rPr>
          <w:rFonts w:eastAsia="Arial" w:cs="Arial"/>
          <w:spacing w:val="-1"/>
        </w:rPr>
        <w:t xml:space="preserve">the </w:t>
      </w:r>
      <w:r w:rsidR="4AE563C3" w:rsidRPr="00126E64">
        <w:rPr>
          <w:rFonts w:eastAsia="Arial" w:cs="Arial"/>
          <w:spacing w:val="-1"/>
        </w:rPr>
        <w:t>California Alternate Assessment (</w:t>
      </w:r>
      <w:r w:rsidRPr="00126E64">
        <w:rPr>
          <w:rFonts w:eastAsia="Arial" w:cs="Arial"/>
          <w:spacing w:val="-1"/>
        </w:rPr>
        <w:t>CAA</w:t>
      </w:r>
      <w:r w:rsidRPr="00126E64" w:rsidDel="00E77808">
        <w:rPr>
          <w:rFonts w:eastAsia="Arial" w:cs="Arial"/>
          <w:spacing w:val="-1"/>
        </w:rPr>
        <w:t>s</w:t>
      </w:r>
      <w:r w:rsidR="4AE563C3" w:rsidRPr="00126E64">
        <w:rPr>
          <w:rFonts w:eastAsia="Arial" w:cs="Arial"/>
          <w:spacing w:val="-1"/>
        </w:rPr>
        <w:t>)</w:t>
      </w:r>
      <w:r w:rsidRPr="00126E64">
        <w:rPr>
          <w:rFonts w:eastAsia="Arial" w:cs="Arial"/>
          <w:spacing w:val="-1"/>
        </w:rPr>
        <w:t xml:space="preserve"> for </w:t>
      </w:r>
      <w:r w:rsidRPr="00126E64">
        <w:rPr>
          <w:rFonts w:eastAsia="Arial" w:cs="Arial"/>
          <w:spacing w:val="-2"/>
        </w:rPr>
        <w:t>g</w:t>
      </w:r>
      <w:r w:rsidRPr="00126E64">
        <w:rPr>
          <w:rFonts w:eastAsia="Arial" w:cs="Arial"/>
        </w:rPr>
        <w:t>ra</w:t>
      </w:r>
      <w:r w:rsidRPr="00126E64">
        <w:rPr>
          <w:rFonts w:eastAsia="Arial" w:cs="Arial"/>
          <w:spacing w:val="1"/>
        </w:rPr>
        <w:t>de</w:t>
      </w:r>
      <w:r w:rsidRPr="00126E64">
        <w:rPr>
          <w:rFonts w:eastAsia="Arial" w:cs="Arial"/>
        </w:rPr>
        <w:t xml:space="preserve">s </w:t>
      </w:r>
      <w:r w:rsidRPr="00126E64">
        <w:rPr>
          <w:rFonts w:eastAsia="Arial" w:cs="Arial"/>
          <w:spacing w:val="1"/>
        </w:rPr>
        <w:t>th</w:t>
      </w:r>
      <w:r w:rsidRPr="00126E64">
        <w:rPr>
          <w:rFonts w:eastAsia="Arial" w:cs="Arial"/>
        </w:rPr>
        <w:t>r</w:t>
      </w:r>
      <w:r w:rsidRPr="00126E64">
        <w:rPr>
          <w:rFonts w:eastAsia="Arial" w:cs="Arial"/>
          <w:spacing w:val="-2"/>
        </w:rPr>
        <w:t>e</w:t>
      </w:r>
      <w:r w:rsidRPr="00126E64">
        <w:rPr>
          <w:rFonts w:eastAsia="Arial" w:cs="Arial"/>
        </w:rPr>
        <w:t>e</w:t>
      </w:r>
      <w:r w:rsidRPr="00126E64">
        <w:rPr>
          <w:rFonts w:eastAsia="Arial" w:cs="Arial"/>
          <w:spacing w:val="1"/>
        </w:rPr>
        <w:t xml:space="preserve"> </w:t>
      </w:r>
      <w:r w:rsidRPr="00126E64">
        <w:rPr>
          <w:rFonts w:eastAsia="Arial" w:cs="Arial"/>
          <w:spacing w:val="-1"/>
        </w:rPr>
        <w:t>t</w:t>
      </w:r>
      <w:r w:rsidRPr="00126E64">
        <w:rPr>
          <w:rFonts w:eastAsia="Arial" w:cs="Arial"/>
          <w:spacing w:val="1"/>
        </w:rPr>
        <w:t>h</w:t>
      </w:r>
      <w:r w:rsidRPr="00126E64">
        <w:rPr>
          <w:rFonts w:eastAsia="Arial" w:cs="Arial"/>
        </w:rPr>
        <w:t>ro</w:t>
      </w:r>
      <w:r w:rsidRPr="00126E64">
        <w:rPr>
          <w:rFonts w:eastAsia="Arial" w:cs="Arial"/>
          <w:spacing w:val="1"/>
        </w:rPr>
        <w:t>u</w:t>
      </w:r>
      <w:r w:rsidRPr="00126E64">
        <w:rPr>
          <w:rFonts w:eastAsia="Arial" w:cs="Arial"/>
          <w:spacing w:val="-1"/>
        </w:rPr>
        <w:t>g</w:t>
      </w:r>
      <w:r w:rsidRPr="00126E64">
        <w:rPr>
          <w:rFonts w:eastAsia="Arial" w:cs="Arial"/>
        </w:rPr>
        <w:t>h</w:t>
      </w:r>
      <w:r w:rsidRPr="00126E64">
        <w:rPr>
          <w:rFonts w:eastAsia="Arial" w:cs="Arial"/>
          <w:spacing w:val="1"/>
        </w:rPr>
        <w:t xml:space="preserve"> e</w:t>
      </w:r>
      <w:r w:rsidRPr="00126E64">
        <w:rPr>
          <w:rFonts w:eastAsia="Arial" w:cs="Arial"/>
        </w:rPr>
        <w:t>i</w:t>
      </w:r>
      <w:r w:rsidRPr="00126E64">
        <w:rPr>
          <w:rFonts w:eastAsia="Arial" w:cs="Arial"/>
          <w:spacing w:val="-2"/>
        </w:rPr>
        <w:t>g</w:t>
      </w:r>
      <w:r w:rsidRPr="00126E64">
        <w:rPr>
          <w:rFonts w:eastAsia="Arial" w:cs="Arial"/>
          <w:spacing w:val="1"/>
        </w:rPr>
        <w:t>h</w:t>
      </w:r>
      <w:r w:rsidRPr="00126E64">
        <w:rPr>
          <w:rFonts w:eastAsia="Arial" w:cs="Arial"/>
        </w:rPr>
        <w:t>t and grade eleven</w:t>
      </w:r>
      <w:r w:rsidR="5A861DFA" w:rsidRPr="00126E64">
        <w:rPr>
          <w:rFonts w:eastAsia="Arial" w:cs="Arial"/>
        </w:rPr>
        <w:t xml:space="preserve"> </w:t>
      </w:r>
      <w:r w:rsidR="5A861DFA" w:rsidRPr="00126E64">
        <w:rPr>
          <w:rFonts w:eastAsia="Arial" w:cs="Arial"/>
          <w:spacing w:val="-1"/>
        </w:rPr>
        <w:t xml:space="preserve">for English language arts/literacy and </w:t>
      </w:r>
      <w:r w:rsidR="002A39A5" w:rsidRPr="00126E64">
        <w:rPr>
          <w:rFonts w:eastAsia="Arial" w:cs="Arial"/>
          <w:spacing w:val="-1"/>
        </w:rPr>
        <w:t>Math</w:t>
      </w:r>
      <w:r w:rsidR="5A861DFA" w:rsidRPr="00126E64">
        <w:rPr>
          <w:rFonts w:eastAsia="Arial" w:cs="Arial"/>
          <w:spacing w:val="-1"/>
        </w:rPr>
        <w:t>ematics</w:t>
      </w:r>
      <w:r w:rsidRPr="00126E64">
        <w:rPr>
          <w:rFonts w:eastAsia="Arial" w:cs="Arial"/>
        </w:rPr>
        <w:t xml:space="preserve">, </w:t>
      </w:r>
      <w:r w:rsidRPr="00126E64">
        <w:rPr>
          <w:rFonts w:eastAsia="Arial" w:cs="Arial"/>
          <w:spacing w:val="1"/>
        </w:rPr>
        <w:t xml:space="preserve">are received </w:t>
      </w:r>
      <w:r w:rsidRPr="00126E64">
        <w:rPr>
          <w:rFonts w:eastAsia="Arial" w:cs="Arial"/>
          <w:spacing w:val="3"/>
        </w:rPr>
        <w:t>f</w:t>
      </w:r>
      <w:r w:rsidRPr="00126E64">
        <w:rPr>
          <w:rFonts w:eastAsia="Arial" w:cs="Arial"/>
        </w:rPr>
        <w:t>r</w:t>
      </w:r>
      <w:r w:rsidRPr="00126E64">
        <w:rPr>
          <w:rFonts w:eastAsia="Arial" w:cs="Arial"/>
          <w:spacing w:val="-2"/>
        </w:rPr>
        <w:t>o</w:t>
      </w:r>
      <w:r w:rsidRPr="00126E64">
        <w:rPr>
          <w:rFonts w:eastAsia="Arial" w:cs="Arial"/>
        </w:rPr>
        <w:t>m</w:t>
      </w:r>
      <w:r w:rsidRPr="00126E64">
        <w:rPr>
          <w:rFonts w:eastAsia="Arial" w:cs="Arial"/>
          <w:spacing w:val="1"/>
        </w:rPr>
        <w:t xml:space="preserve"> t</w:t>
      </w:r>
      <w:r w:rsidRPr="00126E64">
        <w:rPr>
          <w:rFonts w:eastAsia="Arial" w:cs="Arial"/>
          <w:spacing w:val="-1"/>
        </w:rPr>
        <w:t>h</w:t>
      </w:r>
      <w:r w:rsidRPr="00126E64">
        <w:rPr>
          <w:rFonts w:eastAsia="Arial" w:cs="Arial"/>
        </w:rPr>
        <w:t>e t</w:t>
      </w:r>
      <w:r w:rsidRPr="00126E64">
        <w:rPr>
          <w:rFonts w:eastAsia="Arial" w:cs="Arial"/>
          <w:spacing w:val="1"/>
        </w:rPr>
        <w:t>e</w:t>
      </w:r>
      <w:r w:rsidRPr="00126E64">
        <w:rPr>
          <w:rFonts w:eastAsia="Arial" w:cs="Arial"/>
        </w:rPr>
        <w:t>sti</w:t>
      </w:r>
      <w:r w:rsidRPr="00126E64">
        <w:rPr>
          <w:rFonts w:eastAsia="Arial" w:cs="Arial"/>
          <w:spacing w:val="1"/>
        </w:rPr>
        <w:t>n</w:t>
      </w:r>
      <w:r w:rsidRPr="00126E64">
        <w:rPr>
          <w:rFonts w:eastAsia="Arial" w:cs="Arial"/>
        </w:rPr>
        <w:t>g</w:t>
      </w:r>
      <w:r w:rsidRPr="00126E64">
        <w:rPr>
          <w:rFonts w:eastAsia="Arial" w:cs="Arial"/>
          <w:spacing w:val="-1"/>
        </w:rPr>
        <w:t xml:space="preserve"> </w:t>
      </w:r>
      <w:r w:rsidRPr="00126E64">
        <w:rPr>
          <w:rFonts w:eastAsia="Arial" w:cs="Arial"/>
          <w:spacing w:val="-2"/>
        </w:rPr>
        <w:t>v</w:t>
      </w:r>
      <w:r w:rsidRPr="00126E64">
        <w:rPr>
          <w:rFonts w:eastAsia="Arial" w:cs="Arial"/>
          <w:spacing w:val="1"/>
        </w:rPr>
        <w:t>endo</w:t>
      </w:r>
      <w:r w:rsidRPr="00126E64">
        <w:rPr>
          <w:rFonts w:eastAsia="Arial" w:cs="Arial"/>
        </w:rPr>
        <w:t>r</w:t>
      </w:r>
      <w:r w:rsidR="3F8B8062" w:rsidRPr="00126E64">
        <w:rPr>
          <w:rFonts w:eastAsia="Arial" w:cs="Arial"/>
        </w:rPr>
        <w:t xml:space="preserve"> (Educational Testing </w:t>
      </w:r>
      <w:r w:rsidR="3F8B8062" w:rsidRPr="00126E64">
        <w:rPr>
          <w:rFonts w:eastAsia="Arial" w:cs="Arial"/>
        </w:rPr>
        <w:lastRenderedPageBreak/>
        <w:t>Service</w:t>
      </w:r>
      <w:r w:rsidR="28FAB788" w:rsidRPr="00126E64">
        <w:rPr>
          <w:rFonts w:eastAsia="Arial" w:cs="Arial"/>
        </w:rPr>
        <w:t xml:space="preserve"> [ETS]</w:t>
      </w:r>
      <w:r w:rsidR="3F8B8062" w:rsidRPr="00126E64">
        <w:rPr>
          <w:rFonts w:eastAsia="Arial" w:cs="Arial"/>
        </w:rPr>
        <w:t>)</w:t>
      </w:r>
      <w:r w:rsidRPr="00126E64">
        <w:rPr>
          <w:rFonts w:eastAsia="Arial" w:cs="Arial"/>
        </w:rPr>
        <w:t xml:space="preserve">. </w:t>
      </w:r>
      <w:r w:rsidR="55AED837" w:rsidRPr="00126E64">
        <w:rPr>
          <w:rFonts w:eastAsia="Arial" w:cs="Arial"/>
        </w:rPr>
        <w:t xml:space="preserve">However, note that </w:t>
      </w:r>
      <w:r w:rsidR="5C940E04" w:rsidRPr="00126E64">
        <w:rPr>
          <w:rFonts w:eastAsia="Arial" w:cs="Arial"/>
        </w:rPr>
        <w:t xml:space="preserve">enrollment data used for continuous enrollment and </w:t>
      </w:r>
      <w:r w:rsidR="55AED837" w:rsidRPr="00126E64">
        <w:rPr>
          <w:rFonts w:eastAsia="Arial" w:cs="Arial"/>
        </w:rPr>
        <w:t>s</w:t>
      </w:r>
      <w:r w:rsidRPr="00126E64">
        <w:rPr>
          <w:rFonts w:eastAsia="Arial" w:cs="Arial"/>
        </w:rPr>
        <w:t xml:space="preserve">tudent group determinations are </w:t>
      </w:r>
      <w:r w:rsidR="55AED837" w:rsidRPr="00126E64">
        <w:rPr>
          <w:rFonts w:eastAsia="Arial" w:cs="Arial"/>
        </w:rPr>
        <w:t>not take</w:t>
      </w:r>
      <w:r w:rsidR="28FAB788" w:rsidRPr="00126E64">
        <w:rPr>
          <w:rFonts w:eastAsia="Arial" w:cs="Arial"/>
        </w:rPr>
        <w:t xml:space="preserve">n from the file received from ETS. Rather, </w:t>
      </w:r>
      <w:r w:rsidR="287711B6" w:rsidRPr="00126E64">
        <w:rPr>
          <w:rFonts w:eastAsia="Arial" w:cs="Arial"/>
        </w:rPr>
        <w:t>these data are</w:t>
      </w:r>
      <w:r w:rsidR="28FAB788" w:rsidRPr="00126E64">
        <w:rPr>
          <w:rFonts w:eastAsia="Arial" w:cs="Arial"/>
        </w:rPr>
        <w:t xml:space="preserve"> </w:t>
      </w:r>
      <w:r w:rsidR="316768AD" w:rsidRPr="00126E64">
        <w:rPr>
          <w:rFonts w:eastAsia="Arial" w:cs="Arial"/>
        </w:rPr>
        <w:t xml:space="preserve">taken from </w:t>
      </w:r>
      <w:r w:rsidR="50221755" w:rsidRPr="00126E64">
        <w:rPr>
          <w:rFonts w:eastAsia="Arial" w:cs="Arial"/>
          <w:spacing w:val="1"/>
        </w:rPr>
        <w:t>CALPADS</w:t>
      </w:r>
      <w:r w:rsidR="3373C94F" w:rsidRPr="00126E64">
        <w:rPr>
          <w:rFonts w:eastAsia="Arial" w:cs="Arial"/>
          <w:spacing w:val="1"/>
        </w:rPr>
        <w:t xml:space="preserve">. </w:t>
      </w:r>
      <w:r w:rsidR="61BC3454" w:rsidRPr="00126E64">
        <w:rPr>
          <w:rFonts w:cs="Arial"/>
        </w:rPr>
        <w:t xml:space="preserve">For more information on </w:t>
      </w:r>
      <w:r w:rsidR="1427401B" w:rsidRPr="00126E64">
        <w:rPr>
          <w:rFonts w:cs="Arial"/>
        </w:rPr>
        <w:t>student group determinations</w:t>
      </w:r>
      <w:r w:rsidR="61BC3454" w:rsidRPr="00126E64">
        <w:rPr>
          <w:rFonts w:cs="Arial"/>
        </w:rPr>
        <w:t xml:space="preserve">, please view the </w:t>
      </w:r>
      <w:r w:rsidR="3DA8D91C" w:rsidRPr="00126E64">
        <w:rPr>
          <w:rFonts w:cs="Arial"/>
          <w:i/>
          <w:iCs/>
        </w:rPr>
        <w:t>California’s Accountability System and the Dashboard</w:t>
      </w:r>
      <w:r w:rsidR="3DA8D91C" w:rsidRPr="00126E64">
        <w:rPr>
          <w:rFonts w:cs="Arial"/>
        </w:rPr>
        <w:t xml:space="preserve"> </w:t>
      </w:r>
      <w:r w:rsidR="2B01DD91" w:rsidRPr="00126E64">
        <w:rPr>
          <w:rFonts w:cs="Arial"/>
          <w:color w:val="000000"/>
        </w:rPr>
        <w:t xml:space="preserve">mini-guide </w:t>
      </w:r>
      <w:r w:rsidR="4FAE4106" w:rsidRPr="00126E64">
        <w:rPr>
          <w:rFonts w:cs="Arial"/>
          <w:color w:val="000000"/>
        </w:rPr>
        <w:t>posted</w:t>
      </w:r>
      <w:r w:rsidR="61BC3454" w:rsidRPr="00126E64">
        <w:rPr>
          <w:rFonts w:cs="Arial"/>
          <w:color w:val="000000"/>
        </w:rPr>
        <w:t xml:space="preserve"> on the CDE </w:t>
      </w:r>
      <w:hyperlink r:id="rId29" w:history="1">
        <w:r w:rsidR="61BC3454" w:rsidRPr="00126E64">
          <w:rPr>
            <w:rStyle w:val="Hyperlink"/>
            <w:rFonts w:cs="Arial"/>
          </w:rPr>
          <w:t>Dashboard Technical Guide</w:t>
        </w:r>
      </w:hyperlink>
      <w:r w:rsidR="61BC3454" w:rsidRPr="00126E64">
        <w:rPr>
          <w:rFonts w:cs="Arial"/>
        </w:rPr>
        <w:t xml:space="preserve"> web page</w:t>
      </w:r>
      <w:r w:rsidR="10487B12" w:rsidRPr="00126E64">
        <w:rPr>
          <w:rFonts w:cs="Arial"/>
        </w:rPr>
        <w:t>.</w:t>
      </w:r>
    </w:p>
    <w:p w14:paraId="58CC108E" w14:textId="431F665B" w:rsidR="00392602" w:rsidRPr="00126E64" w:rsidRDefault="00392602" w:rsidP="00796F0D">
      <w:pPr>
        <w:pStyle w:val="Heading4"/>
        <w:shd w:val="clear" w:color="auto" w:fill="E6E6E6"/>
        <w:spacing w:after="0"/>
        <w:rPr>
          <w:rFonts w:cs="Arial"/>
        </w:rPr>
      </w:pPr>
      <w:bookmarkStart w:id="21" w:name="_Differences_between_CAASPP"/>
      <w:bookmarkStart w:id="22" w:name="_Toc213244991"/>
      <w:bookmarkEnd w:id="21"/>
      <w:r w:rsidRPr="00126E64">
        <w:rPr>
          <w:rFonts w:cs="Arial"/>
        </w:rPr>
        <w:t xml:space="preserve">Differences between </w:t>
      </w:r>
      <w:r w:rsidR="0070275A" w:rsidRPr="00126E64">
        <w:rPr>
          <w:rFonts w:cs="Arial"/>
        </w:rPr>
        <w:t>California Assessment of Student Performance and Progress (CAASSP)</w:t>
      </w:r>
      <w:r w:rsidR="00120711" w:rsidRPr="00126E64">
        <w:rPr>
          <w:rFonts w:cs="Arial"/>
        </w:rPr>
        <w:t xml:space="preserve"> Reporting</w:t>
      </w:r>
      <w:r w:rsidRPr="00126E64">
        <w:rPr>
          <w:rFonts w:cs="Arial"/>
        </w:rPr>
        <w:t xml:space="preserve"> and </w:t>
      </w:r>
      <w:r w:rsidR="00120711" w:rsidRPr="00126E64">
        <w:rPr>
          <w:rFonts w:cs="Arial"/>
        </w:rPr>
        <w:t xml:space="preserve">the </w:t>
      </w:r>
      <w:r w:rsidRPr="00126E64">
        <w:rPr>
          <w:rFonts w:cs="Arial"/>
        </w:rPr>
        <w:t>Dashboard</w:t>
      </w:r>
      <w:bookmarkEnd w:id="22"/>
      <w:r w:rsidR="0040553F" w:rsidRPr="00126E64">
        <w:rPr>
          <w:rFonts w:cs="Arial"/>
        </w:rPr>
        <w:t xml:space="preserve"> </w:t>
      </w:r>
    </w:p>
    <w:p w14:paraId="1D326A7C" w14:textId="77777777" w:rsidR="00394F59" w:rsidRPr="00126E64" w:rsidRDefault="00394F59" w:rsidP="00394F59">
      <w:pPr>
        <w:spacing w:before="240" w:line="240" w:lineRule="auto"/>
        <w:rPr>
          <w:rFonts w:cs="Arial"/>
        </w:rPr>
      </w:pPr>
      <w:r w:rsidRPr="00126E64">
        <w:rPr>
          <w:rFonts w:cs="Arial"/>
        </w:rPr>
        <w:t xml:space="preserve">Statewide testing data are reported on both the </w:t>
      </w:r>
      <w:hyperlink r:id="rId30" w:history="1">
        <w:r w:rsidRPr="00126E64">
          <w:rPr>
            <w:rStyle w:val="Hyperlink"/>
            <w:rFonts w:cs="Arial"/>
          </w:rPr>
          <w:t>CAASPP Test Results for California Assessments</w:t>
        </w:r>
      </w:hyperlink>
      <w:r w:rsidRPr="00126E64">
        <w:rPr>
          <w:rFonts w:cs="Arial"/>
        </w:rPr>
        <w:t xml:space="preserve"> (TRCA) website and the Dashboard. </w:t>
      </w:r>
      <w:r w:rsidR="002E42F3" w:rsidRPr="00126E64">
        <w:rPr>
          <w:rFonts w:cs="Arial"/>
        </w:rPr>
        <w:t>However, because differ</w:t>
      </w:r>
      <w:r w:rsidR="00F97D4C" w:rsidRPr="00126E64">
        <w:rPr>
          <w:rFonts w:cs="Arial"/>
        </w:rPr>
        <w:t>ent</w:t>
      </w:r>
      <w:r w:rsidR="002E42F3" w:rsidRPr="00126E64">
        <w:rPr>
          <w:rFonts w:cs="Arial"/>
        </w:rPr>
        <w:t xml:space="preserve"> business rules are applied during the calculation process, the results may differ between the two reports. This section explains these differences. </w:t>
      </w:r>
    </w:p>
    <w:p w14:paraId="47E1F97E" w14:textId="76E339DA" w:rsidR="00083A69" w:rsidRPr="00126E64" w:rsidRDefault="50D0D961" w:rsidP="60DE61F0">
      <w:pPr>
        <w:pStyle w:val="Heading5"/>
        <w:shd w:val="clear" w:color="auto" w:fill="DFEBF1"/>
        <w:rPr>
          <w:rFonts w:eastAsia="Arial" w:cs="Arial"/>
          <w:i/>
          <w:iCs/>
          <w:sz w:val="24"/>
          <w:szCs w:val="24"/>
        </w:rPr>
      </w:pPr>
      <w:r w:rsidRPr="00126E64">
        <w:rPr>
          <w:rFonts w:eastAsia="Arial" w:cs="Arial"/>
          <w:sz w:val="24"/>
          <w:szCs w:val="24"/>
        </w:rPr>
        <w:t xml:space="preserve">Percent of Students </w:t>
      </w:r>
      <w:proofErr w:type="gramStart"/>
      <w:r w:rsidRPr="00126E64">
        <w:rPr>
          <w:rFonts w:eastAsia="Arial" w:cs="Arial"/>
          <w:sz w:val="24"/>
          <w:szCs w:val="24"/>
        </w:rPr>
        <w:t>in</w:t>
      </w:r>
      <w:proofErr w:type="gramEnd"/>
      <w:r w:rsidRPr="00126E64">
        <w:rPr>
          <w:rFonts w:eastAsia="Arial" w:cs="Arial"/>
          <w:sz w:val="24"/>
          <w:szCs w:val="24"/>
        </w:rPr>
        <w:t xml:space="preserve"> Each Achievement Level versus Distance from Standard </w:t>
      </w:r>
    </w:p>
    <w:p w14:paraId="2F08E738" w14:textId="722B2CEB" w:rsidR="00956578" w:rsidRPr="00126E64" w:rsidRDefault="50D0D961" w:rsidP="60DE61F0">
      <w:pPr>
        <w:pStyle w:val="ListParagraph"/>
        <w:tabs>
          <w:tab w:val="left" w:pos="990"/>
        </w:tabs>
        <w:spacing w:before="200" w:after="240" w:line="240" w:lineRule="auto"/>
        <w:rPr>
          <w:rFonts w:eastAsia="Arial" w:cs="Arial"/>
          <w:szCs w:val="24"/>
        </w:rPr>
      </w:pPr>
      <w:r w:rsidRPr="00126E64">
        <w:rPr>
          <w:rFonts w:eastAsia="Arial" w:cs="Arial"/>
          <w:szCs w:val="24"/>
        </w:rPr>
        <w:t xml:space="preserve">The </w:t>
      </w:r>
      <w:r w:rsidR="5CF14F50" w:rsidRPr="00126E64">
        <w:rPr>
          <w:rFonts w:eastAsia="Arial" w:cs="Arial"/>
          <w:szCs w:val="24"/>
        </w:rPr>
        <w:t>T</w:t>
      </w:r>
      <w:r w:rsidR="56B2A639" w:rsidRPr="00126E64">
        <w:rPr>
          <w:rFonts w:eastAsia="Arial" w:cs="Arial"/>
          <w:szCs w:val="24"/>
        </w:rPr>
        <w:t xml:space="preserve">RCA </w:t>
      </w:r>
      <w:r w:rsidRPr="00126E64">
        <w:rPr>
          <w:rFonts w:eastAsia="Arial" w:cs="Arial"/>
          <w:szCs w:val="24"/>
        </w:rPr>
        <w:t xml:space="preserve">website reports the number and </w:t>
      </w:r>
      <w:proofErr w:type="gramStart"/>
      <w:r w:rsidRPr="00126E64">
        <w:rPr>
          <w:rFonts w:eastAsia="Arial" w:cs="Arial"/>
          <w:szCs w:val="24"/>
        </w:rPr>
        <w:t>percent</w:t>
      </w:r>
      <w:proofErr w:type="gramEnd"/>
      <w:r w:rsidRPr="00126E64">
        <w:rPr>
          <w:rFonts w:eastAsia="Arial" w:cs="Arial"/>
          <w:szCs w:val="24"/>
        </w:rPr>
        <w:t xml:space="preserve"> of students in each achievement level (</w:t>
      </w:r>
      <w:r w:rsidR="56B2A639" w:rsidRPr="00126E64">
        <w:rPr>
          <w:rFonts w:eastAsia="Arial" w:cs="Arial"/>
          <w:szCs w:val="24"/>
        </w:rPr>
        <w:t>that is</w:t>
      </w:r>
      <w:r w:rsidRPr="00126E64">
        <w:rPr>
          <w:rFonts w:eastAsia="Arial" w:cs="Arial"/>
          <w:szCs w:val="24"/>
        </w:rPr>
        <w:t>, four levels for the Smarter Balanced Summative Assessments and three levels for the CAAs). These results are based on all students who took the test regardless of the number of days enrolled at the tested entity.</w:t>
      </w:r>
      <w:r w:rsidR="1414950B" w:rsidRPr="00126E64">
        <w:rPr>
          <w:rFonts w:eastAsia="Arial" w:cs="Arial"/>
          <w:szCs w:val="24"/>
        </w:rPr>
        <w:t xml:space="preserve"> </w:t>
      </w:r>
      <w:r w:rsidR="78C8A8EA" w:rsidRPr="00126E64">
        <w:rPr>
          <w:rFonts w:eastAsia="Arial" w:cs="Arial"/>
          <w:szCs w:val="24"/>
        </w:rPr>
        <w:t>On the other hand, t</w:t>
      </w:r>
      <w:r w:rsidRPr="00126E64">
        <w:rPr>
          <w:rFonts w:eastAsia="Arial" w:cs="Arial"/>
          <w:szCs w:val="24"/>
        </w:rPr>
        <w:t xml:space="preserve">he Dashboard reports </w:t>
      </w:r>
      <w:r w:rsidR="78C8A8EA" w:rsidRPr="00126E64">
        <w:rPr>
          <w:rFonts w:eastAsia="Arial" w:cs="Arial"/>
          <w:szCs w:val="24"/>
        </w:rPr>
        <w:t xml:space="preserve">the </w:t>
      </w:r>
      <w:r w:rsidRPr="00126E64">
        <w:rPr>
          <w:rFonts w:eastAsia="Arial" w:cs="Arial"/>
          <w:szCs w:val="24"/>
        </w:rPr>
        <w:t>DFS, which measures the average distance</w:t>
      </w:r>
      <w:r w:rsidR="00773F91" w:rsidRPr="00126E64">
        <w:rPr>
          <w:rFonts w:eastAsia="Arial" w:cs="Arial"/>
          <w:szCs w:val="24"/>
        </w:rPr>
        <w:t xml:space="preserve"> from the Standard Met Achievement Level (Level 3)</w:t>
      </w:r>
      <w:r w:rsidRPr="00126E64">
        <w:rPr>
          <w:rFonts w:eastAsia="Arial" w:cs="Arial"/>
          <w:szCs w:val="24"/>
        </w:rPr>
        <w:t xml:space="preserve"> </w:t>
      </w:r>
      <w:r w:rsidR="658C9D04" w:rsidRPr="00126E64">
        <w:rPr>
          <w:rFonts w:eastAsia="Arial" w:cs="Arial"/>
          <w:szCs w:val="24"/>
        </w:rPr>
        <w:t xml:space="preserve">for </w:t>
      </w:r>
      <w:r w:rsidR="658C9D04" w:rsidRPr="00126E64">
        <w:rPr>
          <w:rFonts w:eastAsia="Arial" w:cs="Arial"/>
          <w:i/>
          <w:szCs w:val="24"/>
        </w:rPr>
        <w:t>all</w:t>
      </w:r>
      <w:r w:rsidRPr="00126E64">
        <w:rPr>
          <w:rFonts w:eastAsia="Arial" w:cs="Arial"/>
          <w:i/>
          <w:szCs w:val="24"/>
        </w:rPr>
        <w:t xml:space="preserve"> </w:t>
      </w:r>
      <w:r w:rsidR="6C51A1BA" w:rsidRPr="00126E64">
        <w:rPr>
          <w:rFonts w:eastAsia="Arial" w:cs="Arial"/>
          <w:i/>
          <w:iCs/>
          <w:szCs w:val="24"/>
        </w:rPr>
        <w:t xml:space="preserve">tested </w:t>
      </w:r>
      <w:r w:rsidRPr="00126E64">
        <w:rPr>
          <w:rFonts w:eastAsia="Arial" w:cs="Arial"/>
          <w:i/>
          <w:szCs w:val="24"/>
        </w:rPr>
        <w:t>students</w:t>
      </w:r>
      <w:r w:rsidR="658C9D04" w:rsidRPr="00126E64">
        <w:rPr>
          <w:rFonts w:eastAsia="Arial" w:cs="Arial"/>
          <w:i/>
          <w:szCs w:val="24"/>
        </w:rPr>
        <w:t xml:space="preserve"> who are continuously enrolled</w:t>
      </w:r>
      <w:r w:rsidR="658C9D04" w:rsidRPr="00126E64">
        <w:rPr>
          <w:rFonts w:eastAsia="Arial" w:cs="Arial"/>
          <w:szCs w:val="24"/>
        </w:rPr>
        <w:t xml:space="preserve">. </w:t>
      </w:r>
    </w:p>
    <w:p w14:paraId="1FFF1D78" w14:textId="77777777" w:rsidR="003E722D" w:rsidRPr="00126E64" w:rsidRDefault="50D0D961" w:rsidP="60DE61F0">
      <w:pPr>
        <w:pStyle w:val="Heading5"/>
        <w:shd w:val="clear" w:color="auto" w:fill="DFEBF1"/>
        <w:rPr>
          <w:rFonts w:eastAsia="Arial" w:cs="Arial"/>
          <w:i/>
          <w:iCs/>
          <w:sz w:val="24"/>
          <w:szCs w:val="24"/>
        </w:rPr>
      </w:pPr>
      <w:r w:rsidRPr="00126E64">
        <w:rPr>
          <w:rFonts w:eastAsia="Arial" w:cs="Arial"/>
          <w:sz w:val="24"/>
          <w:szCs w:val="24"/>
        </w:rPr>
        <w:t>Test Completion Rates versus Participation Rates</w:t>
      </w:r>
    </w:p>
    <w:p w14:paraId="6F856467" w14:textId="76C0135C" w:rsidR="00956578" w:rsidRPr="00126E64" w:rsidRDefault="50D0D961" w:rsidP="60DE61F0">
      <w:pPr>
        <w:pStyle w:val="ListParagraph"/>
        <w:tabs>
          <w:tab w:val="left" w:pos="990"/>
        </w:tabs>
        <w:spacing w:before="200" w:line="240" w:lineRule="auto"/>
        <w:rPr>
          <w:rFonts w:eastAsia="Arial" w:cs="Arial"/>
          <w:szCs w:val="24"/>
        </w:rPr>
      </w:pPr>
      <w:r w:rsidRPr="00126E64">
        <w:rPr>
          <w:rFonts w:eastAsia="Arial" w:cs="Arial"/>
          <w:szCs w:val="24"/>
        </w:rPr>
        <w:t xml:space="preserve">Under </w:t>
      </w:r>
      <w:r w:rsidR="6D17BC92" w:rsidRPr="00126E64">
        <w:rPr>
          <w:rFonts w:eastAsia="Arial" w:cs="Arial"/>
          <w:szCs w:val="24"/>
        </w:rPr>
        <w:t>the Test Operations Management System (</w:t>
      </w:r>
      <w:r w:rsidR="7CE20F3C" w:rsidRPr="00126E64">
        <w:rPr>
          <w:rFonts w:eastAsia="Arial" w:cs="Arial"/>
          <w:szCs w:val="24"/>
        </w:rPr>
        <w:t>TOMS</w:t>
      </w:r>
      <w:r w:rsidR="6D17BC92" w:rsidRPr="00126E64">
        <w:rPr>
          <w:rFonts w:eastAsia="Arial" w:cs="Arial"/>
          <w:szCs w:val="24"/>
        </w:rPr>
        <w:t>)</w:t>
      </w:r>
      <w:r w:rsidR="7CE20F3C" w:rsidRPr="00126E64">
        <w:rPr>
          <w:rFonts w:eastAsia="Arial" w:cs="Arial"/>
          <w:szCs w:val="24"/>
        </w:rPr>
        <w:t>,</w:t>
      </w:r>
      <w:r w:rsidRPr="00126E64">
        <w:rPr>
          <w:rFonts w:eastAsia="Arial" w:cs="Arial"/>
          <w:szCs w:val="24"/>
        </w:rPr>
        <w:t xml:space="preserve"> LEAs </w:t>
      </w:r>
      <w:r w:rsidR="3B1F4BE4" w:rsidRPr="00126E64">
        <w:rPr>
          <w:rFonts w:eastAsia="Arial" w:cs="Arial"/>
          <w:szCs w:val="24"/>
        </w:rPr>
        <w:t>can</w:t>
      </w:r>
      <w:r w:rsidRPr="00126E64">
        <w:rPr>
          <w:rFonts w:eastAsia="Arial" w:cs="Arial"/>
          <w:szCs w:val="24"/>
        </w:rPr>
        <w:t xml:space="preserve"> access </w:t>
      </w:r>
      <w:r w:rsidR="7CE20F3C" w:rsidRPr="00126E64">
        <w:rPr>
          <w:rFonts w:eastAsia="Arial" w:cs="Arial"/>
          <w:szCs w:val="24"/>
        </w:rPr>
        <w:t xml:space="preserve">CAASPP </w:t>
      </w:r>
      <w:r w:rsidRPr="00126E64">
        <w:rPr>
          <w:rFonts w:eastAsia="Arial" w:cs="Arial"/>
          <w:szCs w:val="24"/>
        </w:rPr>
        <w:t xml:space="preserve">test completion rates, which </w:t>
      </w:r>
      <w:r w:rsidR="3B1F4BE4" w:rsidRPr="00126E64">
        <w:rPr>
          <w:rFonts w:eastAsia="Arial" w:cs="Arial"/>
          <w:szCs w:val="24"/>
        </w:rPr>
        <w:t>are</w:t>
      </w:r>
      <w:r w:rsidRPr="00126E64">
        <w:rPr>
          <w:rFonts w:eastAsia="Arial" w:cs="Arial"/>
          <w:szCs w:val="24"/>
        </w:rPr>
        <w:t xml:space="preserve"> based on the </w:t>
      </w:r>
      <w:r w:rsidRPr="00126E64">
        <w:rPr>
          <w:rFonts w:eastAsia="Arial" w:cs="Arial"/>
          <w:i/>
          <w:szCs w:val="24"/>
        </w:rPr>
        <w:t xml:space="preserve">total </w:t>
      </w:r>
      <w:r w:rsidRPr="00126E64">
        <w:rPr>
          <w:rFonts w:eastAsia="Arial" w:cs="Arial"/>
          <w:szCs w:val="24"/>
        </w:rPr>
        <w:t xml:space="preserve">number of students who took </w:t>
      </w:r>
      <w:r w:rsidR="7D28DCD3" w:rsidRPr="00126E64">
        <w:rPr>
          <w:rFonts w:eastAsia="Arial" w:cs="Arial"/>
          <w:szCs w:val="24"/>
        </w:rPr>
        <w:t>a</w:t>
      </w:r>
      <w:r w:rsidRPr="00126E64">
        <w:rPr>
          <w:rFonts w:eastAsia="Arial" w:cs="Arial"/>
          <w:szCs w:val="24"/>
        </w:rPr>
        <w:t xml:space="preserve"> test at a given school. These completion rates are </w:t>
      </w:r>
      <w:r w:rsidRPr="00126E64">
        <w:rPr>
          <w:rFonts w:eastAsia="Arial" w:cs="Arial"/>
          <w:b/>
          <w:szCs w:val="24"/>
        </w:rPr>
        <w:t>not</w:t>
      </w:r>
      <w:r w:rsidRPr="00126E64">
        <w:rPr>
          <w:rFonts w:eastAsia="Arial" w:cs="Arial"/>
          <w:szCs w:val="24"/>
        </w:rPr>
        <w:t xml:space="preserve"> the same as the participation rates that are calculated for the Dashboard.</w:t>
      </w:r>
    </w:p>
    <w:p w14:paraId="5DC4125A" w14:textId="2B85EE5A" w:rsidR="008248E9" w:rsidRPr="00126E64" w:rsidRDefault="00956578" w:rsidP="00E810D7">
      <w:pPr>
        <w:tabs>
          <w:tab w:val="left" w:pos="8730"/>
          <w:tab w:val="left" w:pos="8910"/>
        </w:tabs>
        <w:spacing w:before="200" w:line="240" w:lineRule="auto"/>
        <w:ind w:right="51"/>
        <w:rPr>
          <w:rFonts w:eastAsia="Arial" w:cs="Arial"/>
          <w:szCs w:val="24"/>
        </w:rPr>
      </w:pPr>
      <w:r w:rsidRPr="00126E64">
        <w:rPr>
          <w:rFonts w:eastAsia="Arial" w:cs="Arial"/>
          <w:szCs w:val="24"/>
        </w:rPr>
        <w:t>The participation rate for the Dashboard only includes students enrolled during the “accountability testing window</w:t>
      </w:r>
      <w:r w:rsidR="00F14BB2" w:rsidRPr="00126E64">
        <w:rPr>
          <w:rFonts w:eastAsia="Arial" w:cs="Arial"/>
          <w:szCs w:val="24"/>
        </w:rPr>
        <w:t>”.</w:t>
      </w:r>
      <w:r w:rsidRPr="00126E64">
        <w:rPr>
          <w:rFonts w:eastAsia="Arial" w:cs="Arial"/>
          <w:szCs w:val="24"/>
        </w:rPr>
        <w:t xml:space="preserve"> This accountability window includes the application of grace periods, which hold an LEA/school harmless when there is inadequate time to administer the assessments. </w:t>
      </w:r>
    </w:p>
    <w:p w14:paraId="523ACB40" w14:textId="23F6FD17" w:rsidR="00956578" w:rsidRPr="00126E64" w:rsidRDefault="008248E9" w:rsidP="50F1B763">
      <w:pPr>
        <w:tabs>
          <w:tab w:val="left" w:pos="8730"/>
          <w:tab w:val="left" w:pos="8910"/>
        </w:tabs>
        <w:spacing w:before="200" w:line="240" w:lineRule="auto"/>
        <w:ind w:right="51"/>
        <w:rPr>
          <w:rFonts w:eastAsia="Arial" w:cs="Arial"/>
        </w:rPr>
      </w:pPr>
      <w:r w:rsidRPr="00126E64">
        <w:rPr>
          <w:rFonts w:eastAsia="Arial" w:cs="Arial"/>
        </w:rPr>
        <w:t>A</w:t>
      </w:r>
      <w:r w:rsidR="00956578" w:rsidRPr="00126E64">
        <w:rPr>
          <w:rFonts w:eastAsia="Arial" w:cs="Arial"/>
        </w:rPr>
        <w:t>ddition</w:t>
      </w:r>
      <w:r w:rsidRPr="00126E64">
        <w:rPr>
          <w:rFonts w:eastAsia="Arial" w:cs="Arial"/>
        </w:rPr>
        <w:t>ally</w:t>
      </w:r>
      <w:r w:rsidR="00956578" w:rsidRPr="00126E64">
        <w:rPr>
          <w:rFonts w:eastAsia="Arial" w:cs="Arial"/>
        </w:rPr>
        <w:t xml:space="preserve">, ESSA requires 95 percent participation </w:t>
      </w:r>
      <w:r w:rsidR="007D7896" w:rsidRPr="00126E64">
        <w:rPr>
          <w:rFonts w:eastAsia="Arial" w:cs="Arial"/>
        </w:rPr>
        <w:t>in</w:t>
      </w:r>
      <w:r w:rsidR="00956578" w:rsidRPr="00126E64">
        <w:rPr>
          <w:rFonts w:eastAsia="Arial" w:cs="Arial"/>
        </w:rPr>
        <w:t xml:space="preserve"> the assessments</w:t>
      </w:r>
      <w:r w:rsidR="007D7896" w:rsidRPr="00126E64">
        <w:rPr>
          <w:rFonts w:eastAsia="Arial" w:cs="Arial"/>
        </w:rPr>
        <w:t>. Therefore,</w:t>
      </w:r>
      <w:r w:rsidR="00956578" w:rsidRPr="00126E64">
        <w:rPr>
          <w:rFonts w:eastAsia="Arial" w:cs="Arial"/>
        </w:rPr>
        <w:t xml:space="preserve"> </w:t>
      </w:r>
      <w:r w:rsidR="00F14BB2" w:rsidRPr="00126E64">
        <w:rPr>
          <w:rFonts w:eastAsia="Arial" w:cs="Arial"/>
        </w:rPr>
        <w:t xml:space="preserve">if the </w:t>
      </w:r>
      <w:r w:rsidR="00956578" w:rsidRPr="00126E64">
        <w:rPr>
          <w:rFonts w:eastAsia="Arial" w:cs="Arial"/>
        </w:rPr>
        <w:t xml:space="preserve">95 percent participation goal </w:t>
      </w:r>
      <w:r w:rsidR="00F14BB2" w:rsidRPr="00126E64">
        <w:rPr>
          <w:rFonts w:eastAsia="Arial" w:cs="Arial"/>
        </w:rPr>
        <w:t xml:space="preserve">is not met, the DFS will decrease since </w:t>
      </w:r>
      <w:r w:rsidR="00327C5B" w:rsidRPr="00126E64">
        <w:rPr>
          <w:rFonts w:eastAsia="Arial" w:cs="Arial"/>
        </w:rPr>
        <w:t xml:space="preserve">the </w:t>
      </w:r>
      <w:r w:rsidR="00CD0B42" w:rsidRPr="00126E64">
        <w:rPr>
          <w:rFonts w:eastAsia="Arial" w:cs="Arial"/>
        </w:rPr>
        <w:t xml:space="preserve">number of </w:t>
      </w:r>
      <w:r w:rsidR="00327C5B" w:rsidRPr="00126E64">
        <w:rPr>
          <w:rFonts w:eastAsia="Arial" w:cs="Arial"/>
        </w:rPr>
        <w:t>student</w:t>
      </w:r>
      <w:r w:rsidR="00CD0B42" w:rsidRPr="00126E64">
        <w:rPr>
          <w:rFonts w:eastAsia="Arial" w:cs="Arial"/>
        </w:rPr>
        <w:t>s</w:t>
      </w:r>
      <w:r w:rsidR="00327C5B" w:rsidRPr="00126E64">
        <w:rPr>
          <w:rFonts w:eastAsia="Arial" w:cs="Arial"/>
        </w:rPr>
        <w:t xml:space="preserve"> needed to bring the participation rate of the </w:t>
      </w:r>
      <w:r w:rsidR="00652FF1" w:rsidRPr="00126E64">
        <w:rPr>
          <w:rFonts w:eastAsia="Arial" w:cs="Arial"/>
        </w:rPr>
        <w:t xml:space="preserve">LEA, school, or student group </w:t>
      </w:r>
      <w:r w:rsidR="00F14BB2" w:rsidRPr="00126E64">
        <w:rPr>
          <w:rFonts w:eastAsia="Arial" w:cs="Arial"/>
        </w:rPr>
        <w:t xml:space="preserve">up </w:t>
      </w:r>
      <w:r w:rsidR="00327C5B" w:rsidRPr="00126E64">
        <w:rPr>
          <w:rFonts w:eastAsia="Arial" w:cs="Arial"/>
        </w:rPr>
        <w:t>to 95 percent</w:t>
      </w:r>
      <w:r w:rsidR="00CD0B42" w:rsidRPr="00126E64">
        <w:rPr>
          <w:rFonts w:eastAsia="Arial" w:cs="Arial"/>
        </w:rPr>
        <w:t xml:space="preserve"> </w:t>
      </w:r>
      <w:r w:rsidR="00773F91" w:rsidRPr="00126E64">
        <w:rPr>
          <w:rFonts w:eastAsia="Arial" w:cs="Arial"/>
        </w:rPr>
        <w:t>are</w:t>
      </w:r>
      <w:r w:rsidR="007D7896" w:rsidRPr="00126E64">
        <w:rPr>
          <w:rFonts w:eastAsia="Arial" w:cs="Arial"/>
        </w:rPr>
        <w:t xml:space="preserve"> assigned the </w:t>
      </w:r>
      <w:r w:rsidR="009C38E8" w:rsidRPr="00126E64">
        <w:rPr>
          <w:rFonts w:eastAsia="Arial" w:cs="Arial"/>
        </w:rPr>
        <w:t xml:space="preserve">Lowest Obtainable Scale Scores [LOSS] </w:t>
      </w:r>
      <w:r w:rsidR="007D7896" w:rsidRPr="00126E64">
        <w:rPr>
          <w:rFonts w:eastAsia="Arial" w:cs="Arial"/>
        </w:rPr>
        <w:t xml:space="preserve">and </w:t>
      </w:r>
      <w:r w:rsidR="009C38E8" w:rsidRPr="00126E64">
        <w:rPr>
          <w:rFonts w:eastAsia="Arial" w:cs="Arial"/>
        </w:rPr>
        <w:t>added to the DFS</w:t>
      </w:r>
      <w:r w:rsidR="00327C5B" w:rsidRPr="00126E64">
        <w:rPr>
          <w:rFonts w:eastAsia="Arial" w:cs="Arial"/>
        </w:rPr>
        <w:t>.</w:t>
      </w:r>
      <w:r w:rsidR="004F722B" w:rsidRPr="00126E64">
        <w:rPr>
          <w:rFonts w:eastAsia="Arial" w:cs="Arial"/>
        </w:rPr>
        <w:t xml:space="preserve"> </w:t>
      </w:r>
      <w:r w:rsidR="004F722B" w:rsidRPr="00126E64">
        <w:rPr>
          <w:rFonts w:cs="Arial"/>
        </w:rPr>
        <w:t>Note that the added LOSS scores do not affect individual CAASPP student score reports or in the CAASPP Student Score Data File. The addition only occurs when the CDE calculates the</w:t>
      </w:r>
      <w:r w:rsidR="00A009AA" w:rsidRPr="00126E64">
        <w:rPr>
          <w:rFonts w:cs="Arial"/>
        </w:rPr>
        <w:t xml:space="preserve"> average DFS for the</w:t>
      </w:r>
      <w:r w:rsidR="004F722B" w:rsidRPr="00126E64">
        <w:rPr>
          <w:rFonts w:cs="Arial"/>
        </w:rPr>
        <w:t xml:space="preserve"> Dashboard Academic Indicators.</w:t>
      </w:r>
    </w:p>
    <w:p w14:paraId="17CB8339" w14:textId="223A7785" w:rsidR="004F722B" w:rsidRPr="00126E64" w:rsidRDefault="003B368F" w:rsidP="00E810D7">
      <w:pPr>
        <w:tabs>
          <w:tab w:val="left" w:pos="8730"/>
          <w:tab w:val="left" w:pos="8910"/>
        </w:tabs>
        <w:spacing w:before="200" w:line="240" w:lineRule="auto"/>
        <w:ind w:right="51"/>
        <w:rPr>
          <w:rFonts w:eastAsia="Arial" w:cs="Arial"/>
          <w:szCs w:val="24"/>
        </w:rPr>
      </w:pPr>
      <w:r w:rsidRPr="00126E64">
        <w:rPr>
          <w:rFonts w:cs="Arial"/>
        </w:rPr>
        <w:t>F</w:t>
      </w:r>
      <w:r w:rsidR="004F722B" w:rsidRPr="00126E64">
        <w:rPr>
          <w:rFonts w:cs="Arial"/>
        </w:rPr>
        <w:t>urther information regarding the added LOSS scores</w:t>
      </w:r>
      <w:r w:rsidRPr="00126E64">
        <w:rPr>
          <w:rFonts w:cs="Arial"/>
        </w:rPr>
        <w:t xml:space="preserve"> are explained in the section titled “Participation Rate” in this guide as well as </w:t>
      </w:r>
      <w:r w:rsidR="004F722B" w:rsidRPr="00126E64">
        <w:rPr>
          <w:rFonts w:cs="Arial"/>
        </w:rPr>
        <w:t>the CDE Academic Indicator Participation Rate Calculation</w:t>
      </w:r>
      <w:r w:rsidR="00D702FA" w:rsidRPr="00126E64">
        <w:rPr>
          <w:rFonts w:cs="Arial"/>
        </w:rPr>
        <w:t xml:space="preserve"> for the Dashboard</w:t>
      </w:r>
      <w:r w:rsidR="004F722B" w:rsidRPr="00126E64">
        <w:rPr>
          <w:rFonts w:cs="Arial"/>
        </w:rPr>
        <w:t xml:space="preserve"> flyer </w:t>
      </w:r>
      <w:r w:rsidR="00773F91" w:rsidRPr="00126E64">
        <w:rPr>
          <w:rFonts w:cs="Arial"/>
        </w:rPr>
        <w:t xml:space="preserve">available on the CDE </w:t>
      </w:r>
      <w:hyperlink r:id="rId31" w:history="1">
        <w:r w:rsidR="00773F91" w:rsidRPr="00126E64">
          <w:rPr>
            <w:rStyle w:val="Hyperlink"/>
            <w:rFonts w:cs="Arial"/>
          </w:rPr>
          <w:t>Dashboard Communications Toolkit</w:t>
        </w:r>
      </w:hyperlink>
      <w:r w:rsidR="00773F91" w:rsidRPr="00126E64">
        <w:rPr>
          <w:rFonts w:cs="Arial"/>
        </w:rPr>
        <w:t xml:space="preserve"> web page</w:t>
      </w:r>
      <w:r w:rsidR="004F722B" w:rsidRPr="00126E64">
        <w:rPr>
          <w:rFonts w:cs="Arial"/>
        </w:rPr>
        <w:t>.</w:t>
      </w:r>
    </w:p>
    <w:p w14:paraId="0D6DC370" w14:textId="0C8756C9" w:rsidR="003E722D" w:rsidRPr="00126E64" w:rsidRDefault="50D0D961" w:rsidP="60DE61F0">
      <w:pPr>
        <w:pStyle w:val="Heading5"/>
        <w:shd w:val="clear" w:color="auto" w:fill="DFEBF1"/>
        <w:rPr>
          <w:rFonts w:eastAsia="Arial" w:cs="Arial"/>
          <w:i/>
          <w:iCs/>
          <w:color w:val="C00000"/>
          <w:sz w:val="24"/>
          <w:szCs w:val="24"/>
          <w:shd w:val="clear" w:color="auto" w:fill="FFFFFF"/>
        </w:rPr>
      </w:pPr>
      <w:r w:rsidRPr="00126E64">
        <w:rPr>
          <w:rFonts w:eastAsia="Arial" w:cs="Arial"/>
          <w:sz w:val="24"/>
          <w:szCs w:val="24"/>
        </w:rPr>
        <w:lastRenderedPageBreak/>
        <w:t>District of Residence</w:t>
      </w:r>
      <w:r w:rsidR="423FA4E1" w:rsidRPr="00126E64">
        <w:rPr>
          <w:rFonts w:eastAsia="Arial" w:cs="Arial"/>
          <w:sz w:val="24"/>
          <w:szCs w:val="24"/>
        </w:rPr>
        <w:t xml:space="preserve"> (</w:t>
      </w:r>
      <w:r w:rsidR="266FE83A" w:rsidRPr="00126E64">
        <w:rPr>
          <w:rFonts w:eastAsia="Arial" w:cs="Arial"/>
          <w:sz w:val="24"/>
          <w:szCs w:val="24"/>
        </w:rPr>
        <w:t xml:space="preserve">or </w:t>
      </w:r>
      <w:r w:rsidR="423FA4E1" w:rsidRPr="00126E64">
        <w:rPr>
          <w:rFonts w:eastAsia="Arial" w:cs="Arial"/>
          <w:sz w:val="24"/>
          <w:szCs w:val="24"/>
        </w:rPr>
        <w:t>District of Special Education Accountability</w:t>
      </w:r>
      <w:r w:rsidR="266FE83A" w:rsidRPr="00126E64">
        <w:rPr>
          <w:rFonts w:eastAsia="Arial" w:cs="Arial"/>
          <w:sz w:val="24"/>
          <w:szCs w:val="24"/>
        </w:rPr>
        <w:t xml:space="preserve"> [DSEA]</w:t>
      </w:r>
      <w:r w:rsidR="423FA4E1" w:rsidRPr="00126E64">
        <w:rPr>
          <w:rFonts w:eastAsia="Arial" w:cs="Arial"/>
          <w:sz w:val="24"/>
          <w:szCs w:val="24"/>
        </w:rPr>
        <w:t>)</w:t>
      </w:r>
    </w:p>
    <w:p w14:paraId="2785A82A" w14:textId="076470F2" w:rsidR="00BE33C0" w:rsidRPr="00126E64" w:rsidRDefault="267EE60C" w:rsidP="60DE61F0">
      <w:pPr>
        <w:pStyle w:val="ListParagraph"/>
        <w:tabs>
          <w:tab w:val="left" w:pos="990"/>
        </w:tabs>
        <w:spacing w:before="240" w:after="120" w:line="240" w:lineRule="auto"/>
        <w:rPr>
          <w:rStyle w:val="normaltextrun"/>
          <w:rFonts w:eastAsia="Arial" w:cs="Arial"/>
          <w:color w:val="000000"/>
          <w:szCs w:val="24"/>
          <w:shd w:val="clear" w:color="auto" w:fill="FFFFFF"/>
        </w:rPr>
      </w:pPr>
      <w:r w:rsidRPr="00126E64">
        <w:rPr>
          <w:rFonts w:eastAsia="Arial" w:cs="Arial"/>
          <w:szCs w:val="24"/>
        </w:rPr>
        <w:t xml:space="preserve">Students with </w:t>
      </w:r>
      <w:r w:rsidR="00773F91" w:rsidRPr="00126E64">
        <w:rPr>
          <w:rFonts w:eastAsia="Arial" w:cs="Arial"/>
          <w:szCs w:val="24"/>
        </w:rPr>
        <w:t>d</w:t>
      </w:r>
      <w:r w:rsidRPr="00126E64">
        <w:rPr>
          <w:rFonts w:eastAsia="Arial" w:cs="Arial"/>
          <w:szCs w:val="24"/>
        </w:rPr>
        <w:t>isabilities (SWDs)</w:t>
      </w:r>
      <w:r w:rsidR="50D0D961" w:rsidRPr="00126E64">
        <w:rPr>
          <w:rFonts w:eastAsia="Arial" w:cs="Arial"/>
          <w:szCs w:val="24"/>
        </w:rPr>
        <w:t xml:space="preserve"> oftentimes receive services from another LEA, special education school, or non-public school (NPS). </w:t>
      </w:r>
      <w:r w:rsidR="7E6E39BB" w:rsidRPr="00126E64">
        <w:rPr>
          <w:rStyle w:val="cf01"/>
          <w:rFonts w:ascii="Arial" w:eastAsia="Arial" w:hAnsi="Arial" w:cs="Arial"/>
          <w:sz w:val="24"/>
          <w:szCs w:val="24"/>
        </w:rPr>
        <w:t>Under CAASPP aggregate reporting rules that are used for the Test Results for California's Assessments website, test results</w:t>
      </w:r>
      <w:r w:rsidR="7E6E39BB" w:rsidRPr="00126E64">
        <w:rPr>
          <w:rFonts w:eastAsia="Arial" w:cs="Arial"/>
          <w:szCs w:val="24"/>
        </w:rPr>
        <w:t xml:space="preserve"> </w:t>
      </w:r>
      <w:r w:rsidR="50D0D961" w:rsidRPr="00126E64">
        <w:rPr>
          <w:rFonts w:eastAsia="Arial" w:cs="Arial"/>
          <w:szCs w:val="24"/>
        </w:rPr>
        <w:t xml:space="preserve">are sent back </w:t>
      </w:r>
      <w:r w:rsidR="02E0E1B7" w:rsidRPr="00126E64">
        <w:rPr>
          <w:rStyle w:val="normaltextrun"/>
          <w:rFonts w:eastAsia="Arial" w:cs="Arial"/>
          <w:color w:val="000000"/>
          <w:szCs w:val="24"/>
          <w:shd w:val="clear" w:color="auto" w:fill="FFFFFF"/>
        </w:rPr>
        <w:t>(or reported within)</w:t>
      </w:r>
      <w:r w:rsidR="50D0D961" w:rsidRPr="00126E64">
        <w:rPr>
          <w:rFonts w:eastAsia="Arial" w:cs="Arial"/>
          <w:szCs w:val="24"/>
        </w:rPr>
        <w:t xml:space="preserve"> the district of residence (or </w:t>
      </w:r>
      <w:r w:rsidR="3A86DD39" w:rsidRPr="00126E64">
        <w:rPr>
          <w:rFonts w:eastAsia="Arial" w:cs="Arial"/>
          <w:szCs w:val="24"/>
        </w:rPr>
        <w:t>District of Special Education Accountability</w:t>
      </w:r>
      <w:r w:rsidR="584DD762" w:rsidRPr="00126E64">
        <w:rPr>
          <w:rFonts w:eastAsia="Arial" w:cs="Arial"/>
          <w:szCs w:val="24"/>
        </w:rPr>
        <w:t xml:space="preserve"> [DSEA]</w:t>
      </w:r>
      <w:r w:rsidR="50D0D961" w:rsidRPr="00126E64">
        <w:rPr>
          <w:rFonts w:eastAsia="Arial" w:cs="Arial"/>
          <w:szCs w:val="24"/>
        </w:rPr>
        <w:t xml:space="preserve">) </w:t>
      </w:r>
      <w:r w:rsidR="50D0D961" w:rsidRPr="00126E64">
        <w:rPr>
          <w:rFonts w:eastAsia="Arial" w:cs="Arial"/>
          <w:b/>
          <w:szCs w:val="24"/>
        </w:rPr>
        <w:t xml:space="preserve">only </w:t>
      </w:r>
      <w:r w:rsidR="50D0D961" w:rsidRPr="00126E64">
        <w:rPr>
          <w:rFonts w:eastAsia="Arial" w:cs="Arial"/>
          <w:szCs w:val="24"/>
        </w:rPr>
        <w:t xml:space="preserve">if the student is enrolled at an NPS. However, for the Dashboard, </w:t>
      </w:r>
      <w:r w:rsidR="58671FBA" w:rsidRPr="00126E64">
        <w:rPr>
          <w:rFonts w:eastAsia="Arial" w:cs="Arial"/>
          <w:szCs w:val="24"/>
        </w:rPr>
        <w:t xml:space="preserve">all SWD </w:t>
      </w:r>
      <w:r w:rsidR="50D0D961" w:rsidRPr="00126E64">
        <w:rPr>
          <w:rFonts w:eastAsia="Arial" w:cs="Arial"/>
          <w:szCs w:val="24"/>
        </w:rPr>
        <w:t xml:space="preserve">test results are </w:t>
      </w:r>
      <w:r w:rsidR="0FAF1543" w:rsidRPr="00126E64">
        <w:rPr>
          <w:rStyle w:val="normaltextrun"/>
          <w:rFonts w:eastAsia="Arial" w:cs="Arial"/>
          <w:color w:val="000000"/>
          <w:szCs w:val="24"/>
          <w:shd w:val="clear" w:color="auto" w:fill="FFFFFF"/>
        </w:rPr>
        <w:t xml:space="preserve">sent back </w:t>
      </w:r>
      <w:r w:rsidR="02E0E1B7" w:rsidRPr="00126E64">
        <w:rPr>
          <w:rStyle w:val="normaltextrun"/>
          <w:rFonts w:eastAsia="Arial" w:cs="Arial"/>
          <w:color w:val="000000"/>
          <w:szCs w:val="24"/>
          <w:shd w:val="clear" w:color="auto" w:fill="FFFFFF"/>
        </w:rPr>
        <w:t>(or reported within) t</w:t>
      </w:r>
      <w:r w:rsidR="0FAF1543" w:rsidRPr="00126E64">
        <w:rPr>
          <w:rStyle w:val="normaltextrun"/>
          <w:rFonts w:eastAsia="Arial" w:cs="Arial"/>
          <w:color w:val="000000"/>
          <w:szCs w:val="24"/>
          <w:shd w:val="clear" w:color="auto" w:fill="FFFFFF"/>
        </w:rPr>
        <w:t xml:space="preserve">heir district of residence. Therefore, the district where the student geographically resides is held accountable for their </w:t>
      </w:r>
      <w:r w:rsidR="58671FBA" w:rsidRPr="00126E64">
        <w:rPr>
          <w:rStyle w:val="normaltextrun"/>
          <w:rFonts w:eastAsia="Arial" w:cs="Arial"/>
          <w:color w:val="000000"/>
          <w:szCs w:val="24"/>
          <w:shd w:val="clear" w:color="auto" w:fill="FFFFFF"/>
        </w:rPr>
        <w:t>assessment</w:t>
      </w:r>
      <w:r w:rsidR="33AE5B71" w:rsidRPr="00126E64">
        <w:rPr>
          <w:rStyle w:val="normaltextrun"/>
          <w:rFonts w:eastAsia="Arial" w:cs="Arial"/>
          <w:color w:val="000000"/>
          <w:szCs w:val="24"/>
          <w:shd w:val="clear" w:color="auto" w:fill="FFFFFF"/>
        </w:rPr>
        <w:t xml:space="preserve"> outcomes and that data is included </w:t>
      </w:r>
      <w:r w:rsidR="6206E5CC" w:rsidRPr="00126E64">
        <w:rPr>
          <w:rStyle w:val="normaltextrun"/>
          <w:rFonts w:eastAsia="Arial" w:cs="Arial"/>
          <w:color w:val="000000"/>
          <w:szCs w:val="24"/>
          <w:shd w:val="clear" w:color="auto" w:fill="FFFFFF"/>
        </w:rPr>
        <w:t>in that district’s</w:t>
      </w:r>
      <w:r w:rsidR="0FAF1543" w:rsidRPr="00126E64">
        <w:rPr>
          <w:rStyle w:val="normaltextrun"/>
          <w:rFonts w:eastAsia="Arial" w:cs="Arial"/>
          <w:color w:val="000000"/>
          <w:szCs w:val="24"/>
          <w:shd w:val="clear" w:color="auto" w:fill="FFFFFF"/>
        </w:rPr>
        <w:t xml:space="preserve"> </w:t>
      </w:r>
      <w:r w:rsidR="2DEF5C0E" w:rsidRPr="00126E64">
        <w:rPr>
          <w:rStyle w:val="normaltextrun"/>
          <w:rFonts w:eastAsia="Arial" w:cs="Arial"/>
          <w:color w:val="000000"/>
          <w:szCs w:val="24"/>
          <w:shd w:val="clear" w:color="auto" w:fill="FFFFFF"/>
        </w:rPr>
        <w:t>Academic</w:t>
      </w:r>
      <w:r w:rsidR="0FAF1543" w:rsidRPr="00126E64">
        <w:rPr>
          <w:rStyle w:val="normaltextrun"/>
          <w:rFonts w:eastAsia="Arial" w:cs="Arial"/>
          <w:color w:val="000000"/>
          <w:szCs w:val="24"/>
          <w:shd w:val="clear" w:color="auto" w:fill="FFFFFF"/>
        </w:rPr>
        <w:t xml:space="preserve"> Indicator</w:t>
      </w:r>
      <w:r w:rsidR="2DEF5C0E" w:rsidRPr="00126E64">
        <w:rPr>
          <w:rStyle w:val="normaltextrun"/>
          <w:rFonts w:eastAsia="Arial" w:cs="Arial"/>
          <w:color w:val="000000"/>
          <w:szCs w:val="24"/>
          <w:shd w:val="clear" w:color="auto" w:fill="FFFFFF"/>
        </w:rPr>
        <w:t>s</w:t>
      </w:r>
      <w:r w:rsidR="0FAF1543" w:rsidRPr="00126E64">
        <w:rPr>
          <w:rStyle w:val="normaltextrun"/>
          <w:rFonts w:eastAsia="Arial" w:cs="Arial"/>
          <w:color w:val="000000"/>
          <w:szCs w:val="24"/>
          <w:shd w:val="clear" w:color="auto" w:fill="FFFFFF"/>
        </w:rPr>
        <w:t xml:space="preserve">. </w:t>
      </w:r>
    </w:p>
    <w:p w14:paraId="7C9D2832" w14:textId="2DD44AB3" w:rsidR="00B07AC3" w:rsidRPr="00126E64" w:rsidRDefault="2DAF39E8" w:rsidP="60DE61F0">
      <w:pPr>
        <w:pStyle w:val="ListParagraph"/>
        <w:tabs>
          <w:tab w:val="left" w:pos="990"/>
        </w:tabs>
        <w:spacing w:after="240" w:line="240" w:lineRule="auto"/>
        <w:rPr>
          <w:rStyle w:val="normaltextrun"/>
          <w:rFonts w:eastAsia="Arial" w:cs="Arial"/>
          <w:color w:val="000000"/>
          <w:szCs w:val="24"/>
          <w:shd w:val="clear" w:color="auto" w:fill="FFFFFF"/>
        </w:rPr>
      </w:pPr>
      <w:r w:rsidRPr="00126E64">
        <w:rPr>
          <w:rStyle w:val="normaltextrun"/>
          <w:rFonts w:eastAsia="Arial" w:cs="Arial"/>
          <w:color w:val="000000"/>
          <w:szCs w:val="24"/>
          <w:shd w:val="clear" w:color="auto" w:fill="FFFFFF"/>
        </w:rPr>
        <w:t xml:space="preserve">Note that this rule is only applied at the </w:t>
      </w:r>
      <w:proofErr w:type="gramStart"/>
      <w:r w:rsidRPr="00126E64">
        <w:rPr>
          <w:rStyle w:val="normaltextrun"/>
          <w:rFonts w:eastAsia="Arial" w:cs="Arial"/>
          <w:color w:val="000000"/>
          <w:szCs w:val="24"/>
          <w:shd w:val="clear" w:color="auto" w:fill="FFFFFF"/>
        </w:rPr>
        <w:t>LEA-level</w:t>
      </w:r>
      <w:proofErr w:type="gramEnd"/>
      <w:r w:rsidRPr="00126E64">
        <w:rPr>
          <w:rStyle w:val="normaltextrun"/>
          <w:rFonts w:eastAsia="Arial" w:cs="Arial"/>
          <w:color w:val="000000"/>
          <w:szCs w:val="24"/>
          <w:shd w:val="clear" w:color="auto" w:fill="FFFFFF"/>
        </w:rPr>
        <w:t xml:space="preserve"> and not at the </w:t>
      </w:r>
      <w:proofErr w:type="gramStart"/>
      <w:r w:rsidRPr="00126E64">
        <w:rPr>
          <w:rStyle w:val="normaltextrun"/>
          <w:rFonts w:eastAsia="Arial" w:cs="Arial"/>
          <w:color w:val="000000"/>
          <w:szCs w:val="24"/>
          <w:shd w:val="clear" w:color="auto" w:fill="FFFFFF"/>
        </w:rPr>
        <w:t>school-level</w:t>
      </w:r>
      <w:proofErr w:type="gramEnd"/>
      <w:r w:rsidRPr="00126E64">
        <w:rPr>
          <w:rStyle w:val="normaltextrun"/>
          <w:rFonts w:eastAsia="Arial" w:cs="Arial"/>
          <w:color w:val="000000"/>
          <w:szCs w:val="24"/>
          <w:shd w:val="clear" w:color="auto" w:fill="FFFFFF"/>
        </w:rPr>
        <w:t xml:space="preserve">. </w:t>
      </w:r>
      <w:r w:rsidR="61D001A8" w:rsidRPr="00126E64">
        <w:rPr>
          <w:rStyle w:val="normaltextrun"/>
          <w:rFonts w:eastAsia="Arial" w:cs="Arial"/>
          <w:color w:val="000000"/>
          <w:szCs w:val="24"/>
          <w:shd w:val="clear" w:color="auto" w:fill="FFFFFF"/>
        </w:rPr>
        <w:t xml:space="preserve">All schools where the SWD attends </w:t>
      </w:r>
      <w:r w:rsidR="2AD6AE4F" w:rsidRPr="00126E64">
        <w:rPr>
          <w:rStyle w:val="normaltextrun"/>
          <w:rFonts w:eastAsia="Arial" w:cs="Arial"/>
          <w:color w:val="000000"/>
          <w:szCs w:val="24"/>
          <w:shd w:val="clear" w:color="auto" w:fill="FFFFFF"/>
        </w:rPr>
        <w:t>are</w:t>
      </w:r>
      <w:r w:rsidR="61D001A8" w:rsidRPr="00126E64">
        <w:rPr>
          <w:rStyle w:val="normaltextrun"/>
          <w:rFonts w:eastAsia="Arial" w:cs="Arial"/>
          <w:color w:val="000000"/>
          <w:szCs w:val="24"/>
          <w:shd w:val="clear" w:color="auto" w:fill="FFFFFF"/>
        </w:rPr>
        <w:t xml:space="preserve"> held </w:t>
      </w:r>
      <w:r w:rsidR="47752B12" w:rsidRPr="00126E64">
        <w:rPr>
          <w:rStyle w:val="normaltextrun"/>
          <w:rFonts w:eastAsia="Arial" w:cs="Arial"/>
          <w:color w:val="000000"/>
          <w:szCs w:val="24"/>
          <w:shd w:val="clear" w:color="auto" w:fill="FFFFFF"/>
        </w:rPr>
        <w:t xml:space="preserve">accountable for the </w:t>
      </w:r>
      <w:proofErr w:type="gramStart"/>
      <w:r w:rsidR="47752B12" w:rsidRPr="00126E64">
        <w:rPr>
          <w:rStyle w:val="normaltextrun"/>
          <w:rFonts w:eastAsia="Arial" w:cs="Arial"/>
          <w:color w:val="000000"/>
          <w:szCs w:val="24"/>
          <w:shd w:val="clear" w:color="auto" w:fill="FFFFFF"/>
        </w:rPr>
        <w:t>student’s</w:t>
      </w:r>
      <w:proofErr w:type="gramEnd"/>
      <w:r w:rsidR="47752B12" w:rsidRPr="00126E64">
        <w:rPr>
          <w:rStyle w:val="normaltextrun"/>
          <w:rFonts w:eastAsia="Arial" w:cs="Arial"/>
          <w:color w:val="000000"/>
          <w:szCs w:val="24"/>
          <w:shd w:val="clear" w:color="auto" w:fill="FFFFFF"/>
        </w:rPr>
        <w:t xml:space="preserve"> performance. </w:t>
      </w:r>
      <w:r w:rsidR="4E6F7868" w:rsidRPr="00126E64">
        <w:rPr>
          <w:rStyle w:val="normaltextrun"/>
          <w:rFonts w:eastAsia="Arial" w:cs="Arial"/>
          <w:color w:val="000000"/>
          <w:szCs w:val="24"/>
          <w:shd w:val="clear" w:color="auto" w:fill="FFFFFF"/>
        </w:rPr>
        <w:t xml:space="preserve">For further details of this rule, refer to the </w:t>
      </w:r>
      <w:r w:rsidR="6262DF46" w:rsidRPr="00126E64">
        <w:rPr>
          <w:rFonts w:eastAsia="Arial" w:cs="Arial"/>
          <w:i/>
          <w:iCs/>
          <w:color w:val="000000"/>
          <w:szCs w:val="24"/>
        </w:rPr>
        <w:t>District of Residence Rule for Students with Disabilities</w:t>
      </w:r>
      <w:r w:rsidR="6262DF46" w:rsidRPr="00126E64">
        <w:rPr>
          <w:rFonts w:eastAsia="Arial" w:cs="Arial"/>
          <w:color w:val="000000"/>
          <w:szCs w:val="24"/>
        </w:rPr>
        <w:t xml:space="preserve"> flyer posted on the CDE </w:t>
      </w:r>
      <w:hyperlink r:id="rId32" w:history="1">
        <w:r w:rsidR="3FC67762" w:rsidRPr="00126E64">
          <w:rPr>
            <w:rStyle w:val="Hyperlink"/>
            <w:rFonts w:eastAsia="Arial" w:cs="Arial"/>
            <w:szCs w:val="24"/>
          </w:rPr>
          <w:t>Dashboard Communications Toolkit</w:t>
        </w:r>
      </w:hyperlink>
      <w:r w:rsidR="3FC67762" w:rsidRPr="00126E64">
        <w:rPr>
          <w:rFonts w:eastAsia="Arial" w:cs="Arial"/>
          <w:color w:val="000000"/>
          <w:szCs w:val="24"/>
        </w:rPr>
        <w:t xml:space="preserve"> </w:t>
      </w:r>
      <w:r w:rsidR="6262DF46" w:rsidRPr="00126E64">
        <w:rPr>
          <w:rFonts w:eastAsia="Arial" w:cs="Arial"/>
          <w:color w:val="000000"/>
          <w:szCs w:val="24"/>
        </w:rPr>
        <w:t>web page</w:t>
      </w:r>
      <w:r w:rsidR="266FE83A" w:rsidRPr="00126E64">
        <w:rPr>
          <w:rFonts w:eastAsia="Arial" w:cs="Arial"/>
          <w:color w:val="000000"/>
          <w:szCs w:val="24"/>
        </w:rPr>
        <w:t xml:space="preserve">. </w:t>
      </w:r>
    </w:p>
    <w:p w14:paraId="4D78FAA9" w14:textId="04FBED69" w:rsidR="00392602" w:rsidRPr="00126E64" w:rsidRDefault="64966D86" w:rsidP="001945EA">
      <w:pPr>
        <w:pStyle w:val="Heading3"/>
      </w:pPr>
      <w:bookmarkStart w:id="23" w:name="_Academic_Rules"/>
      <w:bookmarkStart w:id="24" w:name="_Toc213244992"/>
      <w:bookmarkEnd w:id="23"/>
      <w:r w:rsidRPr="00126E64">
        <w:t>Academic</w:t>
      </w:r>
      <w:r w:rsidR="0343D602" w:rsidRPr="00126E64">
        <w:t xml:space="preserve"> Rules</w:t>
      </w:r>
      <w:bookmarkEnd w:id="24"/>
    </w:p>
    <w:p w14:paraId="1576A689" w14:textId="41B3A589" w:rsidR="0040553F" w:rsidRPr="00126E64" w:rsidRDefault="6100CB01" w:rsidP="60DE61F0">
      <w:pPr>
        <w:pStyle w:val="Heading4"/>
        <w:shd w:val="clear" w:color="auto" w:fill="E6E6E6"/>
        <w:spacing w:after="0"/>
        <w:rPr>
          <w:rFonts w:eastAsia="Arial" w:cs="Arial"/>
        </w:rPr>
      </w:pPr>
      <w:bookmarkStart w:id="25" w:name="_What’s_New_Since"/>
      <w:bookmarkStart w:id="26" w:name="_Toc213244993"/>
      <w:bookmarkEnd w:id="25"/>
      <w:r w:rsidRPr="00126E64">
        <w:rPr>
          <w:rFonts w:eastAsia="Arial" w:cs="Arial"/>
        </w:rPr>
        <w:t>What’s New Since the 20</w:t>
      </w:r>
      <w:r w:rsidR="6B0AADF1" w:rsidRPr="00126E64">
        <w:rPr>
          <w:rFonts w:eastAsia="Arial" w:cs="Arial"/>
        </w:rPr>
        <w:t>2</w:t>
      </w:r>
      <w:r w:rsidR="4B2484A9" w:rsidRPr="00126E64">
        <w:rPr>
          <w:rFonts w:eastAsia="Arial" w:cs="Arial"/>
        </w:rPr>
        <w:t>4</w:t>
      </w:r>
      <w:r w:rsidRPr="00126E64">
        <w:rPr>
          <w:rFonts w:eastAsia="Arial" w:cs="Arial"/>
        </w:rPr>
        <w:t xml:space="preserve"> Dashboard?</w:t>
      </w:r>
      <w:bookmarkEnd w:id="26"/>
      <w:r w:rsidRPr="00126E64">
        <w:rPr>
          <w:rFonts w:eastAsia="Arial" w:cs="Arial"/>
        </w:rPr>
        <w:t xml:space="preserve"> </w:t>
      </w:r>
    </w:p>
    <w:p w14:paraId="69FAF56A" w14:textId="4AE108FC" w:rsidR="00DC27F0" w:rsidRPr="00126E64" w:rsidRDefault="00DC27F0" w:rsidP="0002322D">
      <w:pPr>
        <w:spacing w:before="200" w:line="240" w:lineRule="auto"/>
        <w:rPr>
          <w:rFonts w:cs="Arial"/>
          <w:sz w:val="2"/>
          <w:szCs w:val="2"/>
        </w:rPr>
      </w:pPr>
    </w:p>
    <w:p w14:paraId="08EA4A26" w14:textId="5E206B4A" w:rsidR="00807929" w:rsidRPr="00126E64" w:rsidRDefault="6E026920" w:rsidP="60DE61F0">
      <w:pPr>
        <w:pStyle w:val="Heading5"/>
        <w:shd w:val="clear" w:color="auto" w:fill="DFEBF1"/>
        <w:spacing w:after="0"/>
        <w:rPr>
          <w:rFonts w:cs="Arial"/>
        </w:rPr>
      </w:pPr>
      <w:r w:rsidRPr="00126E64">
        <w:rPr>
          <w:rFonts w:eastAsia="Arial" w:cs="Arial"/>
          <w:sz w:val="24"/>
          <w:szCs w:val="24"/>
        </w:rPr>
        <w:t xml:space="preserve">Student </w:t>
      </w:r>
      <w:r w:rsidR="566894A4" w:rsidRPr="00126E64">
        <w:rPr>
          <w:rFonts w:eastAsia="Arial" w:cs="Arial"/>
          <w:sz w:val="24"/>
          <w:szCs w:val="24"/>
        </w:rPr>
        <w:t>Growth</w:t>
      </w:r>
      <w:r w:rsidRPr="00126E64">
        <w:rPr>
          <w:rFonts w:eastAsia="Arial" w:cs="Arial"/>
          <w:sz w:val="24"/>
          <w:szCs w:val="24"/>
        </w:rPr>
        <w:t xml:space="preserve"> Metric</w:t>
      </w:r>
    </w:p>
    <w:p w14:paraId="7D7AB2CC" w14:textId="39A64CC2" w:rsidR="00807929" w:rsidRPr="00126E64" w:rsidRDefault="6A03943E" w:rsidP="60DE61F0">
      <w:pPr>
        <w:pStyle w:val="NormalWeb"/>
        <w:shd w:val="clear" w:color="auto" w:fill="FFFFFF" w:themeFill="background1"/>
        <w:spacing w:before="200" w:beforeAutospacing="0" w:after="200" w:afterAutospacing="0"/>
        <w:rPr>
          <w:rFonts w:ascii="Arial" w:eastAsia="Arial" w:hAnsi="Arial" w:cs="Arial"/>
        </w:rPr>
      </w:pPr>
      <w:r w:rsidRPr="00126E64">
        <w:rPr>
          <w:rFonts w:ascii="Arial" w:eastAsia="Arial" w:hAnsi="Arial" w:cs="Arial"/>
        </w:rPr>
        <w:t xml:space="preserve">After the release of the Dashboard, </w:t>
      </w:r>
      <w:r w:rsidR="566894A4" w:rsidRPr="00126E64">
        <w:rPr>
          <w:rFonts w:ascii="Arial" w:eastAsia="Arial" w:hAnsi="Arial" w:cs="Arial"/>
        </w:rPr>
        <w:t xml:space="preserve">CDE will release </w:t>
      </w:r>
      <w:r w:rsidR="0773333C" w:rsidRPr="00126E64">
        <w:rPr>
          <w:rFonts w:ascii="Arial" w:eastAsia="Arial" w:hAnsi="Arial" w:cs="Arial"/>
        </w:rPr>
        <w:t xml:space="preserve">aggregated </w:t>
      </w:r>
      <w:r w:rsidR="566894A4" w:rsidRPr="00126E64">
        <w:rPr>
          <w:rFonts w:ascii="Arial" w:eastAsia="Arial" w:hAnsi="Arial" w:cs="Arial"/>
        </w:rPr>
        <w:t>student level growth data</w:t>
      </w:r>
      <w:r w:rsidR="64792E0A" w:rsidRPr="00126E64">
        <w:rPr>
          <w:rFonts w:ascii="Arial" w:eastAsia="Arial" w:hAnsi="Arial" w:cs="Arial"/>
        </w:rPr>
        <w:t xml:space="preserve"> with five performance categories</w:t>
      </w:r>
      <w:r w:rsidR="566894A4" w:rsidRPr="00126E64">
        <w:rPr>
          <w:rFonts w:ascii="Arial" w:eastAsia="Arial" w:hAnsi="Arial" w:cs="Arial"/>
        </w:rPr>
        <w:t xml:space="preserve"> </w:t>
      </w:r>
      <w:r w:rsidR="0773333C" w:rsidRPr="00126E64">
        <w:rPr>
          <w:rFonts w:ascii="Arial" w:eastAsia="Arial" w:hAnsi="Arial" w:cs="Arial"/>
        </w:rPr>
        <w:t>on the Dashboard</w:t>
      </w:r>
      <w:r w:rsidR="566894A4" w:rsidRPr="00126E64">
        <w:rPr>
          <w:rFonts w:ascii="Arial" w:eastAsia="Arial" w:hAnsi="Arial" w:cs="Arial"/>
        </w:rPr>
        <w:t xml:space="preserve"> for ELA and mathematics using the three years of the California Assessment of Student Performance and Progress (CAASPP) summative assessment scores from the 202</w:t>
      </w:r>
      <w:r w:rsidR="64792E0A" w:rsidRPr="00126E64">
        <w:rPr>
          <w:rFonts w:ascii="Arial" w:eastAsia="Arial" w:hAnsi="Arial" w:cs="Arial"/>
        </w:rPr>
        <w:t>2</w:t>
      </w:r>
      <w:r w:rsidR="566894A4" w:rsidRPr="00126E64">
        <w:rPr>
          <w:rFonts w:ascii="Arial" w:eastAsia="Arial" w:hAnsi="Arial" w:cs="Arial"/>
        </w:rPr>
        <w:t>–2</w:t>
      </w:r>
      <w:r w:rsidR="64792E0A" w:rsidRPr="00126E64">
        <w:rPr>
          <w:rFonts w:ascii="Arial" w:eastAsia="Arial" w:hAnsi="Arial" w:cs="Arial"/>
        </w:rPr>
        <w:t>3</w:t>
      </w:r>
      <w:r w:rsidR="566894A4" w:rsidRPr="00126E64">
        <w:rPr>
          <w:rFonts w:ascii="Arial" w:eastAsia="Arial" w:hAnsi="Arial" w:cs="Arial"/>
        </w:rPr>
        <w:t>, 202</w:t>
      </w:r>
      <w:r w:rsidR="64792E0A" w:rsidRPr="00126E64">
        <w:rPr>
          <w:rFonts w:ascii="Arial" w:eastAsia="Arial" w:hAnsi="Arial" w:cs="Arial"/>
        </w:rPr>
        <w:t>3</w:t>
      </w:r>
      <w:r w:rsidR="566894A4" w:rsidRPr="00126E64">
        <w:rPr>
          <w:rFonts w:ascii="Arial" w:eastAsia="Arial" w:hAnsi="Arial" w:cs="Arial"/>
        </w:rPr>
        <w:t>–2</w:t>
      </w:r>
      <w:r w:rsidR="64792E0A" w:rsidRPr="00126E64">
        <w:rPr>
          <w:rFonts w:ascii="Arial" w:eastAsia="Arial" w:hAnsi="Arial" w:cs="Arial"/>
        </w:rPr>
        <w:t>4</w:t>
      </w:r>
      <w:r w:rsidR="566894A4" w:rsidRPr="00126E64">
        <w:rPr>
          <w:rFonts w:ascii="Arial" w:eastAsia="Arial" w:hAnsi="Arial" w:cs="Arial"/>
        </w:rPr>
        <w:t>, and 202</w:t>
      </w:r>
      <w:r w:rsidR="64792E0A" w:rsidRPr="00126E64">
        <w:rPr>
          <w:rFonts w:ascii="Arial" w:eastAsia="Arial" w:hAnsi="Arial" w:cs="Arial"/>
        </w:rPr>
        <w:t>4</w:t>
      </w:r>
      <w:r w:rsidR="566894A4" w:rsidRPr="00126E64">
        <w:rPr>
          <w:rFonts w:ascii="Arial" w:eastAsia="Arial" w:hAnsi="Arial" w:cs="Arial"/>
        </w:rPr>
        <w:t>–2</w:t>
      </w:r>
      <w:r w:rsidR="64792E0A" w:rsidRPr="00126E64">
        <w:rPr>
          <w:rFonts w:ascii="Arial" w:eastAsia="Arial" w:hAnsi="Arial" w:cs="Arial"/>
        </w:rPr>
        <w:t>5</w:t>
      </w:r>
      <w:r w:rsidR="566894A4" w:rsidRPr="00126E64">
        <w:rPr>
          <w:rFonts w:ascii="Arial" w:eastAsia="Arial" w:hAnsi="Arial" w:cs="Arial"/>
        </w:rPr>
        <w:t xml:space="preserve"> school years. The data release will include downloadable data files, with aggregated growth scores at the school, district, and student group levels, as well as a graphic display on the </w:t>
      </w:r>
      <w:r w:rsidR="048540B2" w:rsidRPr="00126E64">
        <w:rPr>
          <w:rFonts w:ascii="Arial" w:eastAsia="Arial" w:hAnsi="Arial" w:cs="Arial"/>
        </w:rPr>
        <w:t xml:space="preserve">main </w:t>
      </w:r>
      <w:r w:rsidR="566894A4" w:rsidRPr="00126E64">
        <w:rPr>
          <w:rFonts w:ascii="Arial" w:eastAsia="Arial" w:hAnsi="Arial" w:cs="Arial"/>
        </w:rPr>
        <w:t xml:space="preserve">page of </w:t>
      </w:r>
      <w:r w:rsidR="33D82EB3" w:rsidRPr="00126E64">
        <w:rPr>
          <w:rFonts w:ascii="Arial" w:eastAsia="Arial" w:hAnsi="Arial" w:cs="Arial"/>
        </w:rPr>
        <w:t xml:space="preserve">an LEA or school’s </w:t>
      </w:r>
      <w:r w:rsidR="566894A4" w:rsidRPr="00126E64">
        <w:rPr>
          <w:rFonts w:ascii="Arial" w:eastAsia="Arial" w:hAnsi="Arial" w:cs="Arial"/>
        </w:rPr>
        <w:t xml:space="preserve">Dashboard.  </w:t>
      </w:r>
    </w:p>
    <w:p w14:paraId="6FA02658" w14:textId="7BADF0B6" w:rsidR="00FE3EC6" w:rsidRPr="00126E64" w:rsidRDefault="2F86C3CE" w:rsidP="60DE61F0">
      <w:pPr>
        <w:pStyle w:val="Heading4"/>
        <w:shd w:val="clear" w:color="auto" w:fill="E6E6E6"/>
        <w:rPr>
          <w:rFonts w:eastAsia="Arial" w:cs="Arial"/>
        </w:rPr>
      </w:pPr>
      <w:bookmarkStart w:id="27" w:name="_Participation_Rate_and"/>
      <w:bookmarkStart w:id="28" w:name="_Participation_Rate_and_1"/>
      <w:bookmarkStart w:id="29" w:name="_Toc213244994"/>
      <w:bookmarkEnd w:id="27"/>
      <w:bookmarkEnd w:id="28"/>
      <w:r w:rsidRPr="00126E64">
        <w:rPr>
          <w:rFonts w:eastAsia="Arial" w:cs="Arial"/>
        </w:rPr>
        <w:t>Participation Rate and Distance from Standard</w:t>
      </w:r>
      <w:bookmarkEnd w:id="29"/>
    </w:p>
    <w:p w14:paraId="49BF85A8" w14:textId="455924B8" w:rsidR="00B13806" w:rsidRPr="00126E64" w:rsidRDefault="00FE3EC6" w:rsidP="00FE3EC6">
      <w:pPr>
        <w:spacing w:line="240" w:lineRule="auto"/>
        <w:rPr>
          <w:rFonts w:cs="Arial"/>
        </w:rPr>
      </w:pPr>
      <w:bookmarkStart w:id="30" w:name="_Participation_Rate"/>
      <w:bookmarkEnd w:id="30"/>
      <w:r w:rsidRPr="00126E64">
        <w:rPr>
          <w:rFonts w:cs="Arial"/>
        </w:rPr>
        <w:t>The</w:t>
      </w:r>
      <w:r w:rsidR="00D93BC7" w:rsidRPr="00126E64">
        <w:rPr>
          <w:rFonts w:cs="Arial"/>
        </w:rPr>
        <w:t xml:space="preserve"> Academic Indicators </w:t>
      </w:r>
      <w:r w:rsidR="00E162AD" w:rsidRPr="00126E64">
        <w:rPr>
          <w:rFonts w:cs="Arial"/>
        </w:rPr>
        <w:t>consists of</w:t>
      </w:r>
      <w:r w:rsidR="00D93BC7" w:rsidRPr="00126E64">
        <w:rPr>
          <w:rFonts w:cs="Arial"/>
        </w:rPr>
        <w:t xml:space="preserve"> </w:t>
      </w:r>
      <w:r w:rsidRPr="00126E64">
        <w:rPr>
          <w:rFonts w:cs="Arial"/>
        </w:rPr>
        <w:t xml:space="preserve">two components: (1) participation rate and (2) Distance from Standard (DFS). </w:t>
      </w:r>
      <w:r w:rsidR="00D65D18" w:rsidRPr="00126E64">
        <w:rPr>
          <w:rFonts w:cs="Arial"/>
        </w:rPr>
        <w:t>E</w:t>
      </w:r>
      <w:r w:rsidRPr="00126E64">
        <w:rPr>
          <w:rFonts w:cs="Arial"/>
        </w:rPr>
        <w:t xml:space="preserve">ach of these components are calculated separately for ELA and </w:t>
      </w:r>
      <w:r w:rsidR="002A39A5" w:rsidRPr="00126E64">
        <w:rPr>
          <w:rFonts w:cs="Arial"/>
        </w:rPr>
        <w:t>Math</w:t>
      </w:r>
      <w:r w:rsidRPr="00126E64">
        <w:rPr>
          <w:rFonts w:cs="Arial"/>
        </w:rPr>
        <w:t>ematics. The</w:t>
      </w:r>
      <w:r w:rsidR="00D93BC7" w:rsidRPr="00126E64">
        <w:rPr>
          <w:rFonts w:cs="Arial"/>
        </w:rPr>
        <w:t xml:space="preserve"> next two sections review the business rules for </w:t>
      </w:r>
      <w:r w:rsidR="00E162AD" w:rsidRPr="00126E64">
        <w:rPr>
          <w:rFonts w:cs="Arial"/>
        </w:rPr>
        <w:t>each</w:t>
      </w:r>
      <w:r w:rsidRPr="00126E64">
        <w:rPr>
          <w:rFonts w:cs="Arial"/>
        </w:rPr>
        <w:t>.</w:t>
      </w:r>
    </w:p>
    <w:p w14:paraId="07E282A2" w14:textId="77777777" w:rsidR="00B13806" w:rsidRPr="00126E64" w:rsidRDefault="00B13806">
      <w:pPr>
        <w:widowControl/>
        <w:spacing w:after="160" w:line="259" w:lineRule="auto"/>
        <w:rPr>
          <w:rFonts w:cs="Arial"/>
        </w:rPr>
      </w:pPr>
      <w:r w:rsidRPr="00126E64">
        <w:rPr>
          <w:rFonts w:cs="Arial"/>
        </w:rPr>
        <w:br w:type="page"/>
      </w:r>
    </w:p>
    <w:p w14:paraId="4F2C2425" w14:textId="77777777" w:rsidR="000869A3" w:rsidRPr="00126E64" w:rsidRDefault="00716D92" w:rsidP="000869A3">
      <w:pPr>
        <w:pStyle w:val="Heading5"/>
        <w:pBdr>
          <w:bottom w:val="single" w:sz="6" w:space="1" w:color="auto"/>
        </w:pBdr>
        <w:rPr>
          <w:rFonts w:cs="Arial"/>
          <w:i/>
          <w:iCs/>
          <w:szCs w:val="24"/>
        </w:rPr>
      </w:pPr>
      <w:bookmarkStart w:id="31" w:name="_Participation_Rate_1"/>
      <w:bookmarkEnd w:id="31"/>
      <w:r w:rsidRPr="00126E64">
        <w:rPr>
          <w:rFonts w:cs="Arial"/>
          <w:i/>
          <w:iCs/>
          <w:szCs w:val="24"/>
        </w:rPr>
        <w:lastRenderedPageBreak/>
        <w:t>Participation R</w:t>
      </w:r>
      <w:r w:rsidR="00496896" w:rsidRPr="00126E64">
        <w:rPr>
          <w:rFonts w:cs="Arial"/>
          <w:i/>
          <w:iCs/>
          <w:szCs w:val="24"/>
        </w:rPr>
        <w:t>ate</w:t>
      </w:r>
    </w:p>
    <w:p w14:paraId="3875BF0E" w14:textId="015133B3" w:rsidR="00716D92" w:rsidRPr="00126E64" w:rsidRDefault="00716D92" w:rsidP="000869A3">
      <w:pPr>
        <w:pStyle w:val="Heading5"/>
        <w:rPr>
          <w:rFonts w:cs="Arial"/>
          <w:i/>
          <w:iCs/>
          <w:color w:val="000000"/>
        </w:rPr>
        <w:sectPr w:rsidR="00716D92" w:rsidRPr="00126E64" w:rsidSect="00676F97">
          <w:headerReference w:type="even" r:id="rId33"/>
          <w:headerReference w:type="default" r:id="rId34"/>
          <w:footerReference w:type="default" r:id="rId35"/>
          <w:headerReference w:type="first" r:id="rId36"/>
          <w:footerReference w:type="first" r:id="rId37"/>
          <w:type w:val="nextColumn"/>
          <w:pgSz w:w="12240" w:h="15840"/>
          <w:pgMar w:top="1169" w:right="1166" w:bottom="1339" w:left="1123" w:header="706" w:footer="518" w:gutter="0"/>
          <w:pgNumType w:start="1"/>
          <w:cols w:space="720"/>
        </w:sectPr>
      </w:pPr>
    </w:p>
    <w:p w14:paraId="3FE5D9AA" w14:textId="0004FCFA" w:rsidR="00D93BC7" w:rsidRPr="00126E64" w:rsidRDefault="00874A15" w:rsidP="00D93BC7">
      <w:pPr>
        <w:shd w:val="clear" w:color="auto" w:fill="FBE4D5" w:themeFill="accent2" w:themeFillTint="33"/>
        <w:spacing w:before="120" w:after="120" w:line="240" w:lineRule="auto"/>
        <w:ind w:right="-223"/>
        <w:rPr>
          <w:rFonts w:cs="Arial"/>
          <w:szCs w:val="24"/>
        </w:rPr>
      </w:pPr>
      <w:r w:rsidRPr="00126E64">
        <w:rPr>
          <w:rFonts w:eastAsia="Arial" w:cs="Arial"/>
          <w:szCs w:val="24"/>
        </w:rPr>
        <w:t xml:space="preserve">Beginning in 2018, the participation rate was included in the reporting of the Academic Indicators as the </w:t>
      </w:r>
      <w:r w:rsidRPr="00126E64">
        <w:rPr>
          <w:rFonts w:cs="Arial"/>
          <w:szCs w:val="24"/>
        </w:rPr>
        <w:t xml:space="preserve">federal ESSA requires states to test at least </w:t>
      </w:r>
      <w:r w:rsidRPr="00126E64">
        <w:rPr>
          <w:rFonts w:cs="Arial"/>
          <w:b/>
          <w:bCs/>
          <w:szCs w:val="24"/>
        </w:rPr>
        <w:t xml:space="preserve">95 percent </w:t>
      </w:r>
      <w:r w:rsidRPr="00126E64">
        <w:rPr>
          <w:rFonts w:cs="Arial"/>
          <w:szCs w:val="24"/>
        </w:rPr>
        <w:t xml:space="preserve">of all students and student groups in </w:t>
      </w:r>
      <w:r w:rsidRPr="00126E64">
        <w:rPr>
          <w:rFonts w:cs="Arial"/>
          <w:b/>
          <w:szCs w:val="24"/>
        </w:rPr>
        <w:t>ELA</w:t>
      </w:r>
      <w:r w:rsidRPr="00126E64">
        <w:rPr>
          <w:rFonts w:cs="Arial"/>
          <w:szCs w:val="24"/>
        </w:rPr>
        <w:t xml:space="preserve"> and </w:t>
      </w:r>
      <w:r w:rsidR="002A39A5" w:rsidRPr="00126E64">
        <w:rPr>
          <w:rFonts w:cs="Arial"/>
          <w:b/>
          <w:szCs w:val="24"/>
        </w:rPr>
        <w:t>Math</w:t>
      </w:r>
      <w:r w:rsidRPr="00126E64">
        <w:rPr>
          <w:rFonts w:cs="Arial"/>
          <w:b/>
          <w:szCs w:val="24"/>
        </w:rPr>
        <w:t>ematics</w:t>
      </w:r>
      <w:r w:rsidRPr="00126E64">
        <w:rPr>
          <w:rFonts w:cs="Arial"/>
          <w:szCs w:val="24"/>
        </w:rPr>
        <w:t xml:space="preserve">. ESSA also requires each state </w:t>
      </w:r>
      <w:r w:rsidR="00D93BC7" w:rsidRPr="00126E64">
        <w:rPr>
          <w:rFonts w:cs="Arial"/>
          <w:szCs w:val="24"/>
        </w:rPr>
        <w:t xml:space="preserve">to </w:t>
      </w:r>
      <w:r w:rsidRPr="00126E64">
        <w:rPr>
          <w:rFonts w:cs="Arial"/>
          <w:szCs w:val="24"/>
        </w:rPr>
        <w:t xml:space="preserve">factor the participation rate into their accountability systems. </w:t>
      </w:r>
    </w:p>
    <w:p w14:paraId="0BBD87F4" w14:textId="592DC232" w:rsidR="00594918" w:rsidRPr="00126E64" w:rsidRDefault="003E133D" w:rsidP="00D93BC7">
      <w:pPr>
        <w:shd w:val="clear" w:color="auto" w:fill="FBE4D5" w:themeFill="accent2" w:themeFillTint="33"/>
        <w:spacing w:before="120" w:after="120" w:line="240" w:lineRule="auto"/>
        <w:ind w:right="-223"/>
        <w:rPr>
          <w:rFonts w:cs="Arial"/>
          <w:szCs w:val="24"/>
        </w:rPr>
      </w:pPr>
      <w:r w:rsidRPr="00126E64">
        <w:rPr>
          <w:rFonts w:cs="Arial"/>
          <w:szCs w:val="24"/>
        </w:rPr>
        <w:t>Therefore, if a LE</w:t>
      </w:r>
      <w:r w:rsidRPr="00126E64">
        <w:rPr>
          <w:rFonts w:cs="Arial"/>
          <w:caps/>
          <w:szCs w:val="24"/>
        </w:rPr>
        <w:t>A,</w:t>
      </w:r>
      <w:r w:rsidR="00A009AA" w:rsidRPr="00126E64">
        <w:rPr>
          <w:rFonts w:cs="Arial"/>
          <w:caps/>
          <w:szCs w:val="24"/>
        </w:rPr>
        <w:t xml:space="preserve"> </w:t>
      </w:r>
      <w:r w:rsidR="00A009AA" w:rsidRPr="00126E64">
        <w:rPr>
          <w:rFonts w:cs="Arial"/>
          <w:szCs w:val="24"/>
        </w:rPr>
        <w:t>school,</w:t>
      </w:r>
      <w:r w:rsidRPr="00126E64">
        <w:rPr>
          <w:rFonts w:cs="Arial"/>
          <w:szCs w:val="24"/>
        </w:rPr>
        <w:t xml:space="preserve"> or student group does not meet the 95 percent participation rate, the number of students needed to meet</w:t>
      </w:r>
      <w:r w:rsidR="008F41EF" w:rsidRPr="00126E64">
        <w:rPr>
          <w:rFonts w:cs="Arial"/>
          <w:szCs w:val="24"/>
        </w:rPr>
        <w:t xml:space="preserve"> the </w:t>
      </w:r>
      <w:r w:rsidRPr="00126E64">
        <w:rPr>
          <w:rFonts w:cs="Arial"/>
          <w:szCs w:val="24"/>
        </w:rPr>
        <w:t xml:space="preserve">participation rate </w:t>
      </w:r>
      <w:proofErr w:type="gramStart"/>
      <w:r w:rsidR="00D93BC7" w:rsidRPr="00126E64">
        <w:rPr>
          <w:rFonts w:cs="Arial"/>
          <w:szCs w:val="24"/>
        </w:rPr>
        <w:t>are</w:t>
      </w:r>
      <w:proofErr w:type="gramEnd"/>
      <w:r w:rsidR="00D93BC7" w:rsidRPr="00126E64">
        <w:rPr>
          <w:rFonts w:cs="Arial"/>
          <w:szCs w:val="24"/>
        </w:rPr>
        <w:t xml:space="preserve"> facto</w:t>
      </w:r>
      <w:r w:rsidRPr="00126E64">
        <w:rPr>
          <w:rFonts w:cs="Arial"/>
          <w:szCs w:val="24"/>
        </w:rPr>
        <w:t>red into the Academic Indicator</w:t>
      </w:r>
      <w:r w:rsidR="00D93BC7" w:rsidRPr="00126E64">
        <w:rPr>
          <w:rFonts w:cs="Arial"/>
          <w:szCs w:val="24"/>
        </w:rPr>
        <w:t>s</w:t>
      </w:r>
      <w:r w:rsidRPr="00126E64">
        <w:rPr>
          <w:rFonts w:cs="Arial"/>
          <w:szCs w:val="24"/>
        </w:rPr>
        <w:t xml:space="preserve">, as </w:t>
      </w:r>
      <w:r w:rsidR="00D93BC7" w:rsidRPr="00126E64">
        <w:rPr>
          <w:rFonts w:cs="Arial"/>
          <w:szCs w:val="24"/>
        </w:rPr>
        <w:t>detailed</w:t>
      </w:r>
      <w:r w:rsidRPr="00126E64">
        <w:rPr>
          <w:rFonts w:cs="Arial"/>
          <w:szCs w:val="24"/>
        </w:rPr>
        <w:t xml:space="preserve"> later in this section. </w:t>
      </w:r>
    </w:p>
    <w:p w14:paraId="32E5FA60" w14:textId="1A2CFDE8" w:rsidR="00D93BC7" w:rsidRPr="00126E64" w:rsidRDefault="00D93BC7" w:rsidP="002137C3">
      <w:pPr>
        <w:shd w:val="clear" w:color="auto" w:fill="FBE4D5" w:themeFill="accent2" w:themeFillTint="33"/>
        <w:spacing w:before="240" w:after="240" w:line="240" w:lineRule="auto"/>
        <w:ind w:right="-448"/>
        <w:rPr>
          <w:rFonts w:eastAsia="Arial" w:cs="Arial"/>
          <w:bCs/>
          <w:spacing w:val="1"/>
          <w:szCs w:val="24"/>
        </w:rPr>
      </w:pPr>
      <w:r w:rsidRPr="00126E64">
        <w:rPr>
          <w:rFonts w:eastAsia="Arial" w:cs="Arial"/>
          <w:bCs/>
          <w:spacing w:val="1"/>
          <w:szCs w:val="24"/>
        </w:rPr>
        <w:t xml:space="preserve">All LEAs, schools, and student groups that have 11 or more students </w:t>
      </w:r>
      <w:r w:rsidRPr="00126E64">
        <w:rPr>
          <w:rFonts w:eastAsia="Arial" w:cs="Arial"/>
          <w:bCs/>
          <w:i/>
          <w:iCs/>
          <w:spacing w:val="1"/>
          <w:szCs w:val="24"/>
        </w:rPr>
        <w:t>enrolled during the accountability testing window</w:t>
      </w:r>
      <w:r w:rsidRPr="00126E64">
        <w:rPr>
          <w:rFonts w:eastAsia="Arial" w:cs="Arial"/>
          <w:bCs/>
          <w:spacing w:val="1"/>
          <w:szCs w:val="24"/>
        </w:rPr>
        <w:t xml:space="preserve"> have a participation rate calculated for both ELA and </w:t>
      </w:r>
      <w:r w:rsidR="002A39A5" w:rsidRPr="00126E64">
        <w:rPr>
          <w:rFonts w:eastAsia="Arial" w:cs="Arial"/>
          <w:bCs/>
          <w:spacing w:val="1"/>
          <w:szCs w:val="24"/>
        </w:rPr>
        <w:t>Math</w:t>
      </w:r>
      <w:r w:rsidRPr="00126E64">
        <w:rPr>
          <w:rFonts w:eastAsia="Arial" w:cs="Arial"/>
          <w:bCs/>
          <w:spacing w:val="1"/>
          <w:szCs w:val="24"/>
        </w:rPr>
        <w:t xml:space="preserve">ematics. All students eligible to participate in either the Smarter Balanced Summative Assessments or CAAs are </w:t>
      </w:r>
      <w:r w:rsidR="00C57613" w:rsidRPr="00126E64">
        <w:rPr>
          <w:rFonts w:eastAsia="Arial" w:cs="Arial"/>
          <w:bCs/>
          <w:spacing w:val="1"/>
          <w:szCs w:val="24"/>
        </w:rPr>
        <w:t>reviewed</w:t>
      </w:r>
      <w:r w:rsidR="00171C76" w:rsidRPr="00126E64">
        <w:rPr>
          <w:rFonts w:eastAsia="Arial" w:cs="Arial"/>
          <w:bCs/>
          <w:spacing w:val="1"/>
          <w:szCs w:val="24"/>
        </w:rPr>
        <w:t xml:space="preserve"> to determine if they should be included i</w:t>
      </w:r>
      <w:r w:rsidRPr="00126E64">
        <w:rPr>
          <w:rFonts w:eastAsia="Arial" w:cs="Arial"/>
          <w:bCs/>
          <w:spacing w:val="1"/>
          <w:szCs w:val="24"/>
        </w:rPr>
        <w:t>n the participation rate.</w:t>
      </w:r>
    </w:p>
    <w:p w14:paraId="04370FF1" w14:textId="08049572" w:rsidR="003E133D" w:rsidRPr="00126E64" w:rsidRDefault="003E133D" w:rsidP="002137C3">
      <w:pPr>
        <w:shd w:val="clear" w:color="auto" w:fill="FBE4D5" w:themeFill="accent2" w:themeFillTint="33"/>
        <w:spacing w:before="240" w:after="240" w:line="240" w:lineRule="auto"/>
        <w:ind w:right="-448"/>
        <w:rPr>
          <w:rFonts w:cs="Arial"/>
          <w:i/>
          <w:szCs w:val="24"/>
        </w:rPr>
      </w:pPr>
      <w:r w:rsidRPr="00126E64">
        <w:rPr>
          <w:rFonts w:cs="Arial"/>
          <w:i/>
          <w:szCs w:val="24"/>
        </w:rPr>
        <w:t>Failure to meet the 95 percent goal will cause a negative adjustment to the DFS.</w:t>
      </w:r>
    </w:p>
    <w:p w14:paraId="5FCC21FE" w14:textId="5027F0BB" w:rsidR="002A34D0" w:rsidRPr="00126E64" w:rsidRDefault="000A2619" w:rsidP="00F72BE1">
      <w:pPr>
        <w:spacing w:before="120" w:after="480" w:line="240" w:lineRule="auto"/>
        <w:ind w:right="331"/>
        <w:rPr>
          <w:rFonts w:cs="Arial"/>
          <w:i/>
          <w:szCs w:val="24"/>
        </w:rPr>
        <w:sectPr w:rsidR="002A34D0" w:rsidRPr="00126E64" w:rsidSect="00676F97">
          <w:headerReference w:type="even" r:id="rId38"/>
          <w:headerReference w:type="default" r:id="rId39"/>
          <w:headerReference w:type="first" r:id="rId40"/>
          <w:footerReference w:type="first" r:id="rId41"/>
          <w:type w:val="continuous"/>
          <w:pgSz w:w="12240" w:h="15840"/>
          <w:pgMar w:top="1169" w:right="1710" w:bottom="1339" w:left="1123" w:header="706" w:footer="518" w:gutter="0"/>
          <w:pgNumType w:start="1"/>
          <w:cols w:num="2" w:space="853"/>
        </w:sectPr>
      </w:pPr>
      <w:r w:rsidRPr="00126E64">
        <w:rPr>
          <w:rFonts w:cs="Arial"/>
          <w:i/>
          <w:szCs w:val="24"/>
        </w:rPr>
        <w:t xml:space="preserve"> </w:t>
      </w:r>
    </w:p>
    <w:p w14:paraId="60648A6F" w14:textId="77777777" w:rsidR="00B13806" w:rsidRPr="00126E64" w:rsidRDefault="185E4731" w:rsidP="00B13806">
      <w:pPr>
        <w:pStyle w:val="Heading5"/>
        <w:pBdr>
          <w:bottom w:val="single" w:sz="6" w:space="1" w:color="auto"/>
        </w:pBdr>
        <w:rPr>
          <w:rFonts w:eastAsia="Arial" w:cs="Arial"/>
          <w:szCs w:val="24"/>
          <w:lang w:val="en"/>
        </w:rPr>
      </w:pPr>
      <w:bookmarkStart w:id="32" w:name="_Calculating_the_Participation"/>
      <w:bookmarkEnd w:id="32"/>
      <w:r w:rsidRPr="00126E64">
        <w:rPr>
          <w:rFonts w:eastAsia="Arial" w:cs="Arial"/>
          <w:szCs w:val="24"/>
          <w:lang w:val="en"/>
        </w:rPr>
        <w:t>Which Content Areas Are Used to Calculate the Participation Rate?</w:t>
      </w:r>
    </w:p>
    <w:p w14:paraId="20016611" w14:textId="60EC2416" w:rsidR="00D65D18" w:rsidRPr="00126E64" w:rsidRDefault="185E4731" w:rsidP="375A97A8">
      <w:pPr>
        <w:widowControl/>
        <w:tabs>
          <w:tab w:val="left" w:pos="9360"/>
        </w:tabs>
        <w:spacing w:before="120" w:after="120" w:line="240" w:lineRule="auto"/>
        <w:ind w:right="58"/>
        <w:rPr>
          <w:rFonts w:cs="Arial"/>
        </w:rPr>
      </w:pPr>
      <w:r w:rsidRPr="00126E64">
        <w:rPr>
          <w:rFonts w:cs="Arial"/>
        </w:rPr>
        <w:t xml:space="preserve">The participation rate is calculated for ELA and </w:t>
      </w:r>
      <w:r w:rsidR="002A39A5" w:rsidRPr="00126E64">
        <w:rPr>
          <w:rFonts w:cs="Arial"/>
        </w:rPr>
        <w:t>Math</w:t>
      </w:r>
      <w:r w:rsidRPr="00126E64">
        <w:rPr>
          <w:rFonts w:cs="Arial"/>
        </w:rPr>
        <w:t xml:space="preserve">ematics. All LEAs, schools, and student groups are required to meet the 95 percent participation rate for these two content areas on both </w:t>
      </w:r>
      <w:r w:rsidRPr="00126E64">
        <w:rPr>
          <w:rFonts w:cs="Arial"/>
          <w:b/>
          <w:bCs/>
        </w:rPr>
        <w:t>the Smarter Balanced Summative Assessments and CAAs</w:t>
      </w:r>
      <w:r w:rsidRPr="00126E64">
        <w:rPr>
          <w:rFonts w:cs="Arial"/>
        </w:rPr>
        <w:t xml:space="preserve">. </w:t>
      </w:r>
    </w:p>
    <w:p w14:paraId="4D204FD5" w14:textId="09998CCA" w:rsidR="00D65D18" w:rsidRPr="00126E64" w:rsidRDefault="185E4731" w:rsidP="60DE61F0">
      <w:pPr>
        <w:widowControl/>
        <w:spacing w:before="120" w:after="0" w:line="240" w:lineRule="auto"/>
        <w:ind w:right="-20"/>
        <w:rPr>
          <w:rFonts w:eastAsia="Arial" w:cs="Arial"/>
        </w:rPr>
      </w:pPr>
      <w:r w:rsidRPr="00126E64">
        <w:rPr>
          <w:rFonts w:cs="Arial"/>
          <w:lang w:val="en"/>
        </w:rPr>
        <w:t xml:space="preserve">As noted earlier, </w:t>
      </w:r>
      <w:r w:rsidR="0032EA52" w:rsidRPr="00126E64">
        <w:rPr>
          <w:rFonts w:cs="Arial"/>
          <w:lang w:val="en"/>
        </w:rPr>
        <w:t>S</w:t>
      </w:r>
      <w:r w:rsidR="0AF37AF5" w:rsidRPr="00126E64">
        <w:rPr>
          <w:rFonts w:cs="Arial"/>
          <w:lang w:val="en"/>
        </w:rPr>
        <w:t>cience</w:t>
      </w:r>
      <w:r w:rsidRPr="00126E64">
        <w:rPr>
          <w:rFonts w:cs="Arial"/>
          <w:lang w:val="en"/>
        </w:rPr>
        <w:t xml:space="preserve"> is not included in the Academic Indicators. </w:t>
      </w:r>
      <w:r w:rsidR="5B801995" w:rsidRPr="00126E64">
        <w:rPr>
          <w:rFonts w:cs="Arial"/>
          <w:lang w:val="en"/>
        </w:rPr>
        <w:t xml:space="preserve">However, the Science Indicator’s participation </w:t>
      </w:r>
      <w:r w:rsidR="4BE9250B" w:rsidRPr="00126E64">
        <w:rPr>
          <w:rFonts w:cs="Arial"/>
          <w:lang w:val="en"/>
        </w:rPr>
        <w:t xml:space="preserve">rate calculation </w:t>
      </w:r>
      <w:r w:rsidR="5B801995" w:rsidRPr="00126E64">
        <w:rPr>
          <w:rFonts w:cs="Arial"/>
          <w:lang w:val="en"/>
        </w:rPr>
        <w:t xml:space="preserve">will be </w:t>
      </w:r>
      <w:r w:rsidR="4BE9250B" w:rsidRPr="00126E64">
        <w:rPr>
          <w:rFonts w:cs="Arial"/>
          <w:lang w:val="en"/>
        </w:rPr>
        <w:t xml:space="preserve">provided in the </w:t>
      </w:r>
      <w:r w:rsidR="4BE9250B" w:rsidRPr="00126E64">
        <w:rPr>
          <w:rFonts w:cs="Arial"/>
          <w:i/>
          <w:iCs/>
          <w:lang w:val="en"/>
        </w:rPr>
        <w:t>Science Indicator</w:t>
      </w:r>
      <w:r w:rsidR="4BE9250B" w:rsidRPr="00126E64">
        <w:rPr>
          <w:rFonts w:cs="Arial"/>
          <w:lang w:val="en"/>
        </w:rPr>
        <w:t xml:space="preserve"> </w:t>
      </w:r>
      <w:r w:rsidR="7B491DFA" w:rsidRPr="00126E64">
        <w:rPr>
          <w:rFonts w:cs="Arial"/>
          <w:lang w:val="en"/>
        </w:rPr>
        <w:t>t</w:t>
      </w:r>
      <w:r w:rsidR="4820D8F8" w:rsidRPr="00126E64">
        <w:rPr>
          <w:rFonts w:cs="Arial"/>
          <w:lang w:val="en"/>
        </w:rPr>
        <w:t xml:space="preserve">echnical </w:t>
      </w:r>
      <w:r w:rsidR="03917873" w:rsidRPr="00126E64">
        <w:rPr>
          <w:rFonts w:cs="Arial"/>
          <w:lang w:val="en"/>
        </w:rPr>
        <w:t>m</w:t>
      </w:r>
      <w:r w:rsidR="4820D8F8" w:rsidRPr="00126E64">
        <w:rPr>
          <w:rFonts w:cs="Arial"/>
          <w:lang w:val="en"/>
        </w:rPr>
        <w:t>ini</w:t>
      </w:r>
      <w:r w:rsidR="48296539" w:rsidRPr="00126E64">
        <w:rPr>
          <w:rFonts w:cs="Arial"/>
          <w:lang w:val="en"/>
        </w:rPr>
        <w:t>-g</w:t>
      </w:r>
      <w:r w:rsidR="4820D8F8" w:rsidRPr="00126E64">
        <w:rPr>
          <w:rFonts w:cs="Arial"/>
          <w:lang w:val="en"/>
        </w:rPr>
        <w:t>uide</w:t>
      </w:r>
      <w:r w:rsidR="616ED181" w:rsidRPr="00126E64">
        <w:rPr>
          <w:rFonts w:cs="Arial"/>
          <w:lang w:val="en"/>
        </w:rPr>
        <w:t xml:space="preserve"> </w:t>
      </w:r>
      <w:r w:rsidR="616ED181" w:rsidRPr="00126E64">
        <w:rPr>
          <w:rFonts w:cs="Arial"/>
          <w:color w:val="000000" w:themeColor="text1"/>
        </w:rPr>
        <w:t xml:space="preserve">posted on the CDE </w:t>
      </w:r>
      <w:hyperlink r:id="rId42" w:history="1">
        <w:r w:rsidR="616ED181" w:rsidRPr="00126E64">
          <w:rPr>
            <w:rStyle w:val="Hyperlink"/>
            <w:rFonts w:cs="Arial"/>
          </w:rPr>
          <w:t>Dashboard Technical Guide</w:t>
        </w:r>
      </w:hyperlink>
      <w:r w:rsidR="616ED181" w:rsidRPr="00126E64">
        <w:rPr>
          <w:rFonts w:cs="Arial"/>
        </w:rPr>
        <w:t xml:space="preserve"> web page.</w:t>
      </w:r>
    </w:p>
    <w:p w14:paraId="7B281B05" w14:textId="10CA5209" w:rsidR="00D65D18" w:rsidRDefault="5BF5175F" w:rsidP="001B5BD2">
      <w:pPr>
        <w:pStyle w:val="Heading5"/>
        <w:pBdr>
          <w:bottom w:val="single" w:sz="6" w:space="1" w:color="auto"/>
        </w:pBdr>
      </w:pPr>
      <w:r w:rsidRPr="001B5BD2">
        <w:t>W</w:t>
      </w:r>
      <w:r w:rsidR="001B5BD2">
        <w:t>ho is held responsible for meeting the 95 Percent Participation Rage Goal?</w:t>
      </w:r>
    </w:p>
    <w:p w14:paraId="4CA18A39" w14:textId="77777777" w:rsidR="00D65D18" w:rsidRPr="00126E64" w:rsidRDefault="00D65D18" w:rsidP="00DA0D06">
      <w:pPr>
        <w:spacing w:before="120" w:after="120" w:line="240" w:lineRule="auto"/>
        <w:ind w:right="58"/>
        <w:rPr>
          <w:rFonts w:cs="Arial"/>
          <w:szCs w:val="24"/>
        </w:rPr>
      </w:pPr>
      <w:r w:rsidRPr="00126E64">
        <w:rPr>
          <w:rFonts w:cs="Arial"/>
          <w:szCs w:val="24"/>
        </w:rPr>
        <w:t xml:space="preserve">All LEAs and schools (including charter and DASS schools) that serve students in grades three through eight and/or grade eleven, as well as student groups represented in these grade levels, are responsible for meeting the 95 percent participation goal. </w:t>
      </w:r>
    </w:p>
    <w:p w14:paraId="7E4E412F" w14:textId="1F1A7E39" w:rsidR="00D65D18" w:rsidRPr="00126E64" w:rsidRDefault="185E4731" w:rsidP="60DE61F0">
      <w:pPr>
        <w:spacing w:before="120" w:after="120" w:line="240" w:lineRule="auto"/>
        <w:ind w:right="331"/>
        <w:rPr>
          <w:rFonts w:cs="Arial"/>
        </w:rPr>
      </w:pPr>
      <w:r w:rsidRPr="00126E64">
        <w:rPr>
          <w:rFonts w:cs="Arial"/>
        </w:rPr>
        <w:t xml:space="preserve">Because all LEAs, schools, and student groups have Status data </w:t>
      </w:r>
      <w:proofErr w:type="gramStart"/>
      <w:r w:rsidRPr="00126E64">
        <w:rPr>
          <w:rFonts w:cs="Arial"/>
        </w:rPr>
        <w:t>reported</w:t>
      </w:r>
      <w:proofErr w:type="gramEnd"/>
      <w:r w:rsidRPr="00126E64">
        <w:rPr>
          <w:rFonts w:cs="Arial"/>
        </w:rPr>
        <w:t xml:space="preserve"> if they have at least 11 students, the participation rate </w:t>
      </w:r>
      <w:r w:rsidR="2C9B53F6" w:rsidRPr="00126E64">
        <w:rPr>
          <w:rFonts w:cs="Arial"/>
        </w:rPr>
        <w:t>affects</w:t>
      </w:r>
      <w:r w:rsidRPr="00126E64">
        <w:rPr>
          <w:rFonts w:cs="Arial"/>
        </w:rPr>
        <w:t xml:space="preserve"> entities with at least 11 students who are continuously enrolled and tested (</w:t>
      </w:r>
      <w:r w:rsidR="31D929B2" w:rsidRPr="00126E64">
        <w:rPr>
          <w:rFonts w:cs="Arial"/>
        </w:rPr>
        <w:t>that is</w:t>
      </w:r>
      <w:r w:rsidRPr="00126E64">
        <w:rPr>
          <w:rFonts w:cs="Arial"/>
        </w:rPr>
        <w:t xml:space="preserve">, have a DFS calculated). </w:t>
      </w:r>
    </w:p>
    <w:p w14:paraId="6AA57403" w14:textId="77777777" w:rsidR="005C5F8B" w:rsidRPr="00126E64" w:rsidRDefault="005C5F8B" w:rsidP="00B13806">
      <w:pPr>
        <w:pStyle w:val="Heading5"/>
        <w:pBdr>
          <w:bottom w:val="single" w:sz="6" w:space="1" w:color="auto"/>
        </w:pBdr>
        <w:rPr>
          <w:rFonts w:cs="Arial"/>
          <w:i/>
          <w:iCs/>
          <w:szCs w:val="28"/>
        </w:rPr>
      </w:pPr>
      <w:bookmarkStart w:id="33" w:name="_Calculating_the_Participation_1"/>
      <w:bookmarkEnd w:id="33"/>
      <w:r w:rsidRPr="00126E64">
        <w:rPr>
          <w:rFonts w:cs="Arial"/>
          <w:i/>
          <w:iCs/>
          <w:szCs w:val="28"/>
        </w:rPr>
        <w:t>Calculating the Participation Rate</w:t>
      </w:r>
    </w:p>
    <w:p w14:paraId="68608B9A" w14:textId="6087CD5F" w:rsidR="00B13806" w:rsidRPr="00126E64" w:rsidRDefault="783E1F91" w:rsidP="005C5F8B">
      <w:pPr>
        <w:rPr>
          <w:rFonts w:cs="Arial"/>
        </w:rPr>
      </w:pPr>
      <w:r w:rsidRPr="00126E64">
        <w:rPr>
          <w:rFonts w:cs="Arial"/>
        </w:rPr>
        <w:t>The following formula is used to calculate the participation rate for LEAs, schools, and student groups.</w:t>
      </w:r>
      <w:r w:rsidR="6EDBAD86" w:rsidRPr="00126E64">
        <w:rPr>
          <w:rFonts w:cs="Arial"/>
        </w:rPr>
        <w:t xml:space="preserve"> The participation rate is calculated separately for ELA and mathematics.</w:t>
      </w:r>
    </w:p>
    <w:p w14:paraId="54DE938C" w14:textId="77777777" w:rsidR="00B13806" w:rsidRPr="00126E64" w:rsidRDefault="00B13806">
      <w:pPr>
        <w:widowControl/>
        <w:spacing w:after="160" w:line="259" w:lineRule="auto"/>
        <w:rPr>
          <w:rFonts w:cs="Arial"/>
        </w:rPr>
      </w:pPr>
      <w:r w:rsidRPr="00126E64">
        <w:rPr>
          <w:rFonts w:cs="Arial"/>
        </w:rPr>
        <w:br w:type="page"/>
      </w:r>
    </w:p>
    <w:p w14:paraId="7BCFE43C" w14:textId="77777777" w:rsidR="001675A3" w:rsidRPr="00126E64" w:rsidRDefault="001675A3" w:rsidP="001675A3">
      <w:pPr>
        <w:shd w:val="clear" w:color="auto" w:fill="FBE4D5" w:themeFill="accent2" w:themeFillTint="33"/>
        <w:spacing w:before="360" w:after="120" w:line="240" w:lineRule="auto"/>
        <w:ind w:right="-14"/>
        <w:jc w:val="center"/>
        <w:rPr>
          <w:rFonts w:eastAsia="Arial" w:cs="Arial"/>
          <w:b/>
          <w:bCs/>
          <w:color w:val="833C0B" w:themeColor="accent2" w:themeShade="80"/>
          <w:szCs w:val="24"/>
        </w:rPr>
      </w:pPr>
      <w:r w:rsidRPr="00126E64">
        <w:rPr>
          <w:rFonts w:eastAsia="Arial" w:cs="Arial"/>
          <w:b/>
          <w:bCs/>
          <w:color w:val="833C0B" w:themeColor="accent2" w:themeShade="80"/>
          <w:sz w:val="28"/>
          <w:szCs w:val="24"/>
        </w:rPr>
        <w:lastRenderedPageBreak/>
        <w:t>Participation Rate Fo</w:t>
      </w:r>
      <w:r w:rsidRPr="00126E64">
        <w:rPr>
          <w:rFonts w:eastAsia="Arial" w:cs="Arial"/>
          <w:b/>
          <w:bCs/>
          <w:color w:val="833C0B" w:themeColor="accent2" w:themeShade="80"/>
          <w:spacing w:val="-2"/>
          <w:sz w:val="28"/>
          <w:szCs w:val="24"/>
        </w:rPr>
        <w:t>r</w:t>
      </w:r>
      <w:r w:rsidRPr="00126E64">
        <w:rPr>
          <w:rFonts w:eastAsia="Arial" w:cs="Arial"/>
          <w:b/>
          <w:bCs/>
          <w:color w:val="833C0B" w:themeColor="accent2" w:themeShade="80"/>
          <w:sz w:val="28"/>
          <w:szCs w:val="24"/>
        </w:rPr>
        <w:t>mula</w:t>
      </w:r>
    </w:p>
    <w:p w14:paraId="7173DF55" w14:textId="0D0B8D69" w:rsidR="001675A3" w:rsidRPr="00126E64" w:rsidRDefault="001675A3" w:rsidP="001675A3">
      <w:pPr>
        <w:shd w:val="clear" w:color="auto" w:fill="FBE4D5" w:themeFill="accent2" w:themeFillTint="33"/>
        <w:spacing w:before="120" w:after="120" w:line="240" w:lineRule="auto"/>
        <w:ind w:right="-14"/>
        <w:jc w:val="center"/>
        <w:rPr>
          <w:rFonts w:eastAsia="Arial" w:cs="Arial"/>
          <w:szCs w:val="24"/>
        </w:rPr>
      </w:pPr>
      <w:r w:rsidRPr="00126E64">
        <w:rPr>
          <w:rFonts w:cs="Arial"/>
        </w:rPr>
        <w:t xml:space="preserve">Total Number of </w:t>
      </w:r>
      <w:r w:rsidR="00875500" w:rsidRPr="00126E64">
        <w:rPr>
          <w:rFonts w:cs="Arial"/>
        </w:rPr>
        <w:t xml:space="preserve">Tested and Enrolled </w:t>
      </w:r>
      <w:r w:rsidRPr="00126E64">
        <w:rPr>
          <w:rFonts w:cs="Arial"/>
        </w:rPr>
        <w:t>Students (Smarter Balanced Summative Assessments and CAA)</w:t>
      </w:r>
    </w:p>
    <w:p w14:paraId="054BC4BB" w14:textId="77777777" w:rsidR="001675A3" w:rsidRPr="00126E64" w:rsidRDefault="001675A3" w:rsidP="001675A3">
      <w:pPr>
        <w:shd w:val="clear" w:color="auto" w:fill="FBE4D5" w:themeFill="accent2" w:themeFillTint="33"/>
        <w:spacing w:before="120" w:after="120" w:line="240" w:lineRule="auto"/>
        <w:ind w:right="-14"/>
        <w:jc w:val="center"/>
        <w:rPr>
          <w:rFonts w:eastAsia="Arial" w:cs="Arial"/>
          <w:b/>
          <w:bCs/>
          <w:color w:val="C45911" w:themeColor="accent2" w:themeShade="BF"/>
          <w:szCs w:val="24"/>
        </w:rPr>
      </w:pPr>
      <w:r w:rsidRPr="00126E64">
        <w:rPr>
          <w:rFonts w:eastAsia="Arial" w:cs="Arial"/>
          <w:b/>
          <w:bCs/>
          <w:color w:val="833C0B" w:themeColor="accent2" w:themeShade="80"/>
          <w:szCs w:val="24"/>
        </w:rPr>
        <w:t>di</w:t>
      </w:r>
      <w:r w:rsidRPr="00126E64">
        <w:rPr>
          <w:rFonts w:eastAsia="Arial" w:cs="Arial"/>
          <w:b/>
          <w:bCs/>
          <w:color w:val="833C0B" w:themeColor="accent2" w:themeShade="80"/>
          <w:spacing w:val="-2"/>
          <w:szCs w:val="24"/>
        </w:rPr>
        <w:t>v</w:t>
      </w:r>
      <w:r w:rsidRPr="00126E64">
        <w:rPr>
          <w:rFonts w:eastAsia="Arial" w:cs="Arial"/>
          <w:b/>
          <w:bCs/>
          <w:color w:val="833C0B" w:themeColor="accent2" w:themeShade="80"/>
          <w:spacing w:val="1"/>
          <w:szCs w:val="24"/>
        </w:rPr>
        <w:t>i</w:t>
      </w:r>
      <w:r w:rsidRPr="00126E64">
        <w:rPr>
          <w:rFonts w:eastAsia="Arial" w:cs="Arial"/>
          <w:b/>
          <w:bCs/>
          <w:color w:val="833C0B" w:themeColor="accent2" w:themeShade="80"/>
          <w:szCs w:val="24"/>
        </w:rPr>
        <w:t>d</w:t>
      </w:r>
      <w:r w:rsidRPr="00126E64">
        <w:rPr>
          <w:rFonts w:eastAsia="Arial" w:cs="Arial"/>
          <w:b/>
          <w:bCs/>
          <w:color w:val="833C0B" w:themeColor="accent2" w:themeShade="80"/>
          <w:spacing w:val="-1"/>
          <w:szCs w:val="24"/>
        </w:rPr>
        <w:t>e</w:t>
      </w:r>
      <w:r w:rsidRPr="00126E64">
        <w:rPr>
          <w:rFonts w:eastAsia="Arial" w:cs="Arial"/>
          <w:b/>
          <w:bCs/>
          <w:color w:val="833C0B" w:themeColor="accent2" w:themeShade="80"/>
          <w:szCs w:val="24"/>
        </w:rPr>
        <w:t>d by</w:t>
      </w:r>
    </w:p>
    <w:p w14:paraId="46C6EF5B" w14:textId="77777777" w:rsidR="001675A3" w:rsidRPr="00126E64" w:rsidRDefault="001675A3" w:rsidP="001675A3">
      <w:pPr>
        <w:shd w:val="clear" w:color="auto" w:fill="FBE4D5" w:themeFill="accent2" w:themeFillTint="33"/>
        <w:tabs>
          <w:tab w:val="center" w:pos="5030"/>
          <w:tab w:val="left" w:pos="7626"/>
        </w:tabs>
        <w:spacing w:before="120" w:after="120" w:line="240" w:lineRule="auto"/>
        <w:ind w:right="-14"/>
        <w:jc w:val="center"/>
        <w:rPr>
          <w:rFonts w:eastAsia="Arial" w:cs="Arial"/>
          <w:color w:val="6C2E9A"/>
        </w:rPr>
      </w:pPr>
      <w:r w:rsidRPr="00126E64">
        <w:rPr>
          <w:rFonts w:cs="Arial"/>
        </w:rPr>
        <w:t>Total Number of Students Enrolled During the Accountability Testing Window</w:t>
      </w:r>
    </w:p>
    <w:p w14:paraId="1897ABF8" w14:textId="1053B0E7" w:rsidR="00627BEB" w:rsidRPr="00126E64" w:rsidRDefault="001675A3" w:rsidP="001675A3">
      <w:pPr>
        <w:spacing w:before="240" w:after="240" w:line="240" w:lineRule="auto"/>
        <w:rPr>
          <w:rFonts w:cs="Arial"/>
        </w:rPr>
      </w:pPr>
      <w:r w:rsidRPr="00126E64">
        <w:rPr>
          <w:rFonts w:cs="Arial"/>
          <w:b/>
        </w:rPr>
        <w:t xml:space="preserve">Rounding Rule: </w:t>
      </w:r>
      <w:r w:rsidRPr="00126E64">
        <w:rPr>
          <w:rFonts w:cs="Arial"/>
          <w:bCs/>
        </w:rPr>
        <w:t>T</w:t>
      </w:r>
      <w:r w:rsidRPr="00126E64">
        <w:rPr>
          <w:rFonts w:cs="Arial"/>
        </w:rPr>
        <w:t>he ED requires the use of standard rounding. Therefore, a participation rate of 94.1 percent will be rounded down to 94 percent. A participation rate of 94.5 percent will be rounded up to 95 percent</w:t>
      </w:r>
      <w:r w:rsidR="00627BEB" w:rsidRPr="00126E64">
        <w:rPr>
          <w:rFonts w:cs="Arial"/>
        </w:rPr>
        <w:t>.</w:t>
      </w:r>
    </w:p>
    <w:p w14:paraId="7B55E624" w14:textId="2101054A" w:rsidR="00EA2E49" w:rsidRPr="00126E64" w:rsidRDefault="00627BEB" w:rsidP="00EA2E49">
      <w:pPr>
        <w:spacing w:before="240" w:after="240" w:line="240" w:lineRule="auto"/>
        <w:rPr>
          <w:rFonts w:cs="Arial"/>
        </w:rPr>
      </w:pPr>
      <w:r w:rsidRPr="00126E64">
        <w:rPr>
          <w:rFonts w:cs="Arial"/>
        </w:rPr>
        <w:t>The following sections will describe the special rules for determining the denominator and then the numerator.</w:t>
      </w:r>
    </w:p>
    <w:p w14:paraId="12852CFA" w14:textId="44E0929D" w:rsidR="00606068" w:rsidRPr="00126E64" w:rsidRDefault="5F6EAF8C" w:rsidP="00B13806">
      <w:pPr>
        <w:pStyle w:val="Heading5"/>
        <w:pBdr>
          <w:bottom w:val="single" w:sz="6" w:space="1" w:color="auto"/>
        </w:pBdr>
        <w:rPr>
          <w:rFonts w:eastAsia="Arial" w:cs="Arial"/>
          <w:i/>
          <w:iCs/>
          <w:szCs w:val="28"/>
          <w:lang w:val="en"/>
        </w:rPr>
      </w:pPr>
      <w:bookmarkStart w:id="34" w:name="_Participation_Rate_Denominator:"/>
      <w:bookmarkEnd w:id="34"/>
      <w:r w:rsidRPr="00126E64">
        <w:rPr>
          <w:rFonts w:eastAsia="Arial" w:cs="Arial"/>
          <w:i/>
          <w:iCs/>
          <w:szCs w:val="28"/>
          <w:lang w:val="en"/>
        </w:rPr>
        <w:t>Participation Rate Denominator: Enrolled</w:t>
      </w:r>
    </w:p>
    <w:p w14:paraId="1A1B1DD5" w14:textId="61B738E4" w:rsidR="00606068" w:rsidRPr="00126E64" w:rsidRDefault="00550D9F" w:rsidP="375A97A8">
      <w:pPr>
        <w:shd w:val="clear" w:color="auto" w:fill="FFFFFF" w:themeFill="background1"/>
        <w:spacing w:before="120" w:after="240" w:line="240" w:lineRule="auto"/>
        <w:rPr>
          <w:rFonts w:eastAsia="Times New Roman" w:cs="Arial"/>
        </w:rPr>
      </w:pPr>
      <w:r w:rsidRPr="00126E64">
        <w:rPr>
          <w:rFonts w:eastAsia="Times New Roman" w:cs="Arial"/>
          <w:b/>
          <w:bCs/>
        </w:rPr>
        <w:t xml:space="preserve">All </w:t>
      </w:r>
      <w:r w:rsidRPr="00126E64">
        <w:rPr>
          <w:rFonts w:eastAsia="Times New Roman" w:cs="Arial"/>
        </w:rPr>
        <w:t>s</w:t>
      </w:r>
      <w:r w:rsidR="00606068" w:rsidRPr="00126E64">
        <w:rPr>
          <w:rFonts w:eastAsia="Times New Roman" w:cs="Arial"/>
        </w:rPr>
        <w:t xml:space="preserve">tudents who are enrolled during a school's determined </w:t>
      </w:r>
      <w:r w:rsidR="00E530DD" w:rsidRPr="00126E64">
        <w:rPr>
          <w:rFonts w:eastAsia="Times New Roman" w:cs="Arial"/>
        </w:rPr>
        <w:t xml:space="preserve">accountability </w:t>
      </w:r>
      <w:r w:rsidR="00606068" w:rsidRPr="00126E64">
        <w:rPr>
          <w:rFonts w:eastAsia="Times New Roman" w:cs="Arial"/>
        </w:rPr>
        <w:t>testing window</w:t>
      </w:r>
      <w:r w:rsidR="00D935DF" w:rsidRPr="00126E64">
        <w:rPr>
          <w:rFonts w:eastAsia="Times New Roman" w:cs="Arial"/>
        </w:rPr>
        <w:t xml:space="preserve"> are </w:t>
      </w:r>
      <w:r w:rsidR="00606068" w:rsidRPr="00126E64">
        <w:rPr>
          <w:rFonts w:eastAsia="Times New Roman" w:cs="Arial"/>
          <w:b/>
          <w:bCs/>
        </w:rPr>
        <w:t>included</w:t>
      </w:r>
      <w:r w:rsidR="00606068" w:rsidRPr="00126E64">
        <w:rPr>
          <w:rFonts w:eastAsia="Times New Roman" w:cs="Arial"/>
        </w:rPr>
        <w:t xml:space="preserve"> in the enrolled count (</w:t>
      </w:r>
      <w:r w:rsidR="00692485" w:rsidRPr="00126E64">
        <w:rPr>
          <w:rFonts w:eastAsia="Times New Roman" w:cs="Arial"/>
        </w:rPr>
        <w:t>that is</w:t>
      </w:r>
      <w:r w:rsidR="00606068" w:rsidRPr="00126E64">
        <w:rPr>
          <w:rFonts w:eastAsia="Times New Roman" w:cs="Arial"/>
        </w:rPr>
        <w:t>, included in the participation rate denominator).</w:t>
      </w:r>
      <w:r w:rsidR="0043732D" w:rsidRPr="00126E64">
        <w:rPr>
          <w:rFonts w:eastAsia="Times New Roman" w:cs="Arial"/>
        </w:rPr>
        <w:t xml:space="preserve"> </w:t>
      </w:r>
      <w:r w:rsidR="00715313" w:rsidRPr="00126E64">
        <w:rPr>
          <w:rFonts w:eastAsia="Times New Roman" w:cs="Arial"/>
        </w:rPr>
        <w:t>B</w:t>
      </w:r>
      <w:r w:rsidR="0043732D" w:rsidRPr="00126E64">
        <w:rPr>
          <w:rFonts w:eastAsia="Times New Roman" w:cs="Arial"/>
        </w:rPr>
        <w:t xml:space="preserve">ecause students transfer in and out during the testing window, </w:t>
      </w:r>
      <w:r w:rsidR="009A2EC5" w:rsidRPr="00126E64">
        <w:rPr>
          <w:rFonts w:eastAsia="Times New Roman" w:cs="Arial"/>
        </w:rPr>
        <w:t xml:space="preserve">specific rules have been set for the Dashboard to help determine which students should be included in the participation rate </w:t>
      </w:r>
      <w:r w:rsidR="00A24F24" w:rsidRPr="00126E64">
        <w:rPr>
          <w:rFonts w:eastAsia="Times New Roman" w:cs="Arial"/>
        </w:rPr>
        <w:t xml:space="preserve">denominator </w:t>
      </w:r>
      <w:r w:rsidR="009A2EC5" w:rsidRPr="00126E64">
        <w:rPr>
          <w:rFonts w:eastAsia="Times New Roman" w:cs="Arial"/>
        </w:rPr>
        <w:t xml:space="preserve">and which students should be excluded. </w:t>
      </w:r>
      <w:r w:rsidR="004545A9" w:rsidRPr="00126E64">
        <w:rPr>
          <w:rFonts w:eastAsia="Times New Roman" w:cs="Arial"/>
        </w:rPr>
        <w:t xml:space="preserve">These rules are explained below. </w:t>
      </w:r>
    </w:p>
    <w:p w14:paraId="452C76A0" w14:textId="614B77F1" w:rsidR="005452D6" w:rsidRPr="00126E64" w:rsidRDefault="005452D6" w:rsidP="00392D28">
      <w:pPr>
        <w:pBdr>
          <w:bottom w:val="single" w:sz="6" w:space="1" w:color="auto"/>
        </w:pBdr>
        <w:shd w:val="clear" w:color="auto" w:fill="D9D9D9" w:themeFill="background1" w:themeFillShade="D9"/>
        <w:rPr>
          <w:rFonts w:cs="Arial"/>
          <w:b/>
          <w:bCs/>
          <w:i/>
        </w:rPr>
      </w:pPr>
      <w:r w:rsidRPr="00126E64">
        <w:rPr>
          <w:rFonts w:cs="Arial"/>
          <w:b/>
          <w:bCs/>
        </w:rPr>
        <w:t>Determining the Accountability Testing Window</w:t>
      </w:r>
    </w:p>
    <w:p w14:paraId="55CFA740" w14:textId="705993D6" w:rsidR="005452D6" w:rsidRPr="00126E64" w:rsidRDefault="00214BFA" w:rsidP="375A97A8">
      <w:pPr>
        <w:shd w:val="clear" w:color="auto" w:fill="FFFFFF" w:themeFill="background1"/>
        <w:spacing w:before="120" w:after="240" w:line="240" w:lineRule="auto"/>
        <w:rPr>
          <w:rFonts w:eastAsia="Times New Roman" w:cs="Arial"/>
        </w:rPr>
      </w:pPr>
      <w:r w:rsidRPr="00126E64">
        <w:rPr>
          <w:rFonts w:eastAsia="Times New Roman" w:cs="Arial"/>
        </w:rPr>
        <w:t xml:space="preserve">Determining </w:t>
      </w:r>
      <w:r w:rsidR="005452D6" w:rsidRPr="00126E64">
        <w:rPr>
          <w:rFonts w:eastAsia="Times New Roman" w:cs="Arial"/>
        </w:rPr>
        <w:t xml:space="preserve">a school’s accountability testing window </w:t>
      </w:r>
      <w:r w:rsidRPr="00126E64">
        <w:rPr>
          <w:rFonts w:eastAsia="Times New Roman" w:cs="Arial"/>
        </w:rPr>
        <w:t>is one of the first steps</w:t>
      </w:r>
      <w:r w:rsidR="007D66EE" w:rsidRPr="00126E64">
        <w:rPr>
          <w:rFonts w:eastAsia="Times New Roman" w:cs="Arial"/>
        </w:rPr>
        <w:t xml:space="preserve"> taken to </w:t>
      </w:r>
      <w:r w:rsidR="00A31F2A" w:rsidRPr="00126E64">
        <w:rPr>
          <w:rFonts w:eastAsia="Times New Roman" w:cs="Arial"/>
        </w:rPr>
        <w:t>finalize</w:t>
      </w:r>
      <w:r w:rsidR="007D66EE" w:rsidRPr="00126E64">
        <w:rPr>
          <w:rFonts w:eastAsia="Times New Roman" w:cs="Arial"/>
        </w:rPr>
        <w:t xml:space="preserve"> the denominator</w:t>
      </w:r>
      <w:r w:rsidR="005452D6" w:rsidRPr="00126E64">
        <w:rPr>
          <w:rFonts w:eastAsia="Times New Roman" w:cs="Arial"/>
        </w:rPr>
        <w:t xml:space="preserve">. Although LEAs set their own testing window for the Smarter Balanced Summative Assessments and CAAs in the TOMS Test Administration Setup module, </w:t>
      </w:r>
      <w:r w:rsidR="005452D6" w:rsidRPr="00126E64">
        <w:rPr>
          <w:rFonts w:eastAsia="Times New Roman" w:cs="Arial"/>
          <w:b/>
          <w:bCs/>
          <w:i/>
          <w:iCs/>
        </w:rPr>
        <w:t>for accountability purposes</w:t>
      </w:r>
      <w:r w:rsidR="005452D6" w:rsidRPr="00126E64">
        <w:rPr>
          <w:rFonts w:eastAsia="Times New Roman" w:cs="Arial"/>
        </w:rPr>
        <w:t xml:space="preserve">, the following steps are taken to determine a school’s accountability testing window: </w:t>
      </w:r>
    </w:p>
    <w:p w14:paraId="32955331" w14:textId="77777777" w:rsidR="0012775A" w:rsidRPr="00126E64" w:rsidRDefault="005452D6" w:rsidP="00392D28">
      <w:pPr>
        <w:pBdr>
          <w:bottom w:val="single" w:sz="6" w:space="1" w:color="auto"/>
        </w:pBdr>
        <w:shd w:val="clear" w:color="auto" w:fill="D5DCE4" w:themeFill="text2" w:themeFillTint="33"/>
        <w:rPr>
          <w:rFonts w:cs="Arial"/>
          <w:b/>
          <w:bCs/>
        </w:rPr>
      </w:pPr>
      <w:r w:rsidRPr="00126E64">
        <w:rPr>
          <w:rFonts w:cs="Arial"/>
          <w:b/>
          <w:bCs/>
        </w:rPr>
        <w:t>Step 1: Determine the Start of a Testing Window</w:t>
      </w:r>
    </w:p>
    <w:p w14:paraId="0D3E7C72" w14:textId="27751625" w:rsidR="005452D6" w:rsidRPr="00126E64" w:rsidRDefault="6C79578C" w:rsidP="60DE61F0">
      <w:pPr>
        <w:shd w:val="clear" w:color="auto" w:fill="FFFFFF" w:themeFill="background1"/>
        <w:spacing w:before="120" w:after="240" w:line="240" w:lineRule="auto"/>
        <w:rPr>
          <w:rFonts w:eastAsia="Times New Roman" w:cs="Arial"/>
          <w:lang w:val="en"/>
        </w:rPr>
      </w:pPr>
      <w:r w:rsidRPr="00126E64">
        <w:rPr>
          <w:rFonts w:eastAsia="Times New Roman" w:cs="Arial"/>
          <w:lang w:val="en"/>
        </w:rPr>
        <w:t xml:space="preserve">For purposes of the Dashboard, </w:t>
      </w:r>
      <w:r w:rsidR="6B35C618" w:rsidRPr="00126E64">
        <w:rPr>
          <w:rFonts w:eastAsia="Times New Roman" w:cs="Arial"/>
          <w:lang w:val="en"/>
        </w:rPr>
        <w:t xml:space="preserve">the </w:t>
      </w:r>
      <w:r w:rsidR="370CB312" w:rsidRPr="00126E64">
        <w:rPr>
          <w:rFonts w:eastAsia="Times New Roman" w:cs="Arial"/>
          <w:lang w:val="en"/>
        </w:rPr>
        <w:t xml:space="preserve">testing window </w:t>
      </w:r>
      <w:proofErr w:type="gramStart"/>
      <w:r w:rsidR="6B35C618" w:rsidRPr="00126E64">
        <w:rPr>
          <w:rFonts w:eastAsia="Times New Roman" w:cs="Arial"/>
          <w:lang w:val="en"/>
        </w:rPr>
        <w:t>start date is</w:t>
      </w:r>
      <w:proofErr w:type="gramEnd"/>
      <w:r w:rsidRPr="00126E64">
        <w:rPr>
          <w:rFonts w:eastAsia="Times New Roman" w:cs="Arial"/>
          <w:lang w:val="en"/>
        </w:rPr>
        <w:t xml:space="preserve"> when the first student at a school </w:t>
      </w:r>
      <w:r w:rsidR="07465302" w:rsidRPr="00126E64">
        <w:rPr>
          <w:rFonts w:eastAsia="Times New Roman" w:cs="Arial"/>
          <w:lang w:val="en"/>
        </w:rPr>
        <w:t xml:space="preserve">(or track) </w:t>
      </w:r>
      <w:r w:rsidRPr="00126E64">
        <w:rPr>
          <w:rFonts w:eastAsia="Times New Roman" w:cs="Arial"/>
          <w:lang w:val="en"/>
        </w:rPr>
        <w:t xml:space="preserve">logged on to </w:t>
      </w:r>
      <w:r w:rsidR="0FD2515E" w:rsidRPr="00126E64">
        <w:rPr>
          <w:rFonts w:eastAsia="Times New Roman" w:cs="Arial"/>
          <w:lang w:val="en"/>
        </w:rPr>
        <w:t>a test</w:t>
      </w:r>
      <w:r w:rsidRPr="00126E64">
        <w:rPr>
          <w:rFonts w:eastAsia="Times New Roman" w:cs="Arial"/>
          <w:lang w:val="en"/>
        </w:rPr>
        <w:t>. The first log on could be for either a Smarter Balanced Summative Assessments (in CAT or PT)</w:t>
      </w:r>
      <w:r w:rsidR="73881DC0" w:rsidRPr="00126E64">
        <w:rPr>
          <w:rFonts w:eastAsia="Times New Roman" w:cs="Arial"/>
          <w:lang w:val="en"/>
        </w:rPr>
        <w:t xml:space="preserve"> in ELA or Mathematics</w:t>
      </w:r>
      <w:r w:rsidRPr="00126E64">
        <w:rPr>
          <w:rFonts w:eastAsia="Times New Roman" w:cs="Arial"/>
          <w:lang w:val="en"/>
        </w:rPr>
        <w:t xml:space="preserve">, or it could be logging on to the CAAs. </w:t>
      </w:r>
      <w:r w:rsidR="6287D46A" w:rsidRPr="00126E64">
        <w:rPr>
          <w:rFonts w:eastAsia="Times New Roman" w:cs="Arial"/>
          <w:lang w:val="en"/>
        </w:rPr>
        <w:t>There is only one accountability testing window for both the Smarter Bal</w:t>
      </w:r>
      <w:r w:rsidR="384FD20F" w:rsidRPr="00126E64">
        <w:rPr>
          <w:rFonts w:eastAsia="Times New Roman" w:cs="Arial"/>
          <w:lang w:val="en"/>
        </w:rPr>
        <w:t>anced Summative Assessments and the CAAs.</w:t>
      </w:r>
    </w:p>
    <w:p w14:paraId="26364958" w14:textId="77777777" w:rsidR="0012775A" w:rsidRPr="00126E64" w:rsidRDefault="005452D6" w:rsidP="00392D28">
      <w:pPr>
        <w:pBdr>
          <w:bottom w:val="single" w:sz="6" w:space="1" w:color="auto"/>
        </w:pBdr>
        <w:shd w:val="clear" w:color="auto" w:fill="D5DCE4" w:themeFill="text2" w:themeFillTint="33"/>
        <w:rPr>
          <w:rFonts w:cs="Arial"/>
          <w:b/>
          <w:bCs/>
        </w:rPr>
      </w:pPr>
      <w:r w:rsidRPr="00126E64">
        <w:rPr>
          <w:rFonts w:cs="Arial"/>
          <w:b/>
          <w:bCs/>
        </w:rPr>
        <w:t>Step 2: Determine the End of the Testing Window</w:t>
      </w:r>
    </w:p>
    <w:p w14:paraId="6E06AC95" w14:textId="4D0E7791" w:rsidR="006919F1" w:rsidRPr="00126E64" w:rsidRDefault="00ED20ED" w:rsidP="000D3377">
      <w:pPr>
        <w:shd w:val="clear" w:color="auto" w:fill="FFFFFF"/>
        <w:spacing w:before="120" w:after="240" w:line="240" w:lineRule="auto"/>
        <w:rPr>
          <w:rFonts w:eastAsia="Times New Roman" w:cs="Arial"/>
          <w:szCs w:val="24"/>
          <w:lang w:val="en"/>
        </w:rPr>
      </w:pPr>
      <w:r w:rsidRPr="00126E64">
        <w:rPr>
          <w:rStyle w:val="cf01"/>
          <w:rFonts w:ascii="Arial" w:hAnsi="Arial" w:cs="Arial"/>
          <w:sz w:val="24"/>
          <w:szCs w:val="24"/>
        </w:rPr>
        <w:t xml:space="preserve">The </w:t>
      </w:r>
      <w:r w:rsidR="00A140E8" w:rsidRPr="00126E64">
        <w:rPr>
          <w:rStyle w:val="cf01"/>
          <w:rFonts w:ascii="Arial" w:hAnsi="Arial" w:cs="Arial"/>
          <w:sz w:val="24"/>
          <w:szCs w:val="24"/>
        </w:rPr>
        <w:t xml:space="preserve">testing window </w:t>
      </w:r>
      <w:r w:rsidRPr="00126E64">
        <w:rPr>
          <w:rStyle w:val="cf01"/>
          <w:rFonts w:ascii="Arial" w:hAnsi="Arial" w:cs="Arial"/>
          <w:sz w:val="24"/>
          <w:szCs w:val="24"/>
        </w:rPr>
        <w:t xml:space="preserve">end date </w:t>
      </w:r>
      <w:r w:rsidR="006D34B3" w:rsidRPr="00126E64">
        <w:rPr>
          <w:rStyle w:val="cf01"/>
          <w:rFonts w:ascii="Arial" w:hAnsi="Arial" w:cs="Arial"/>
          <w:sz w:val="24"/>
          <w:szCs w:val="24"/>
        </w:rPr>
        <w:t>is</w:t>
      </w:r>
      <w:r w:rsidRPr="00126E64">
        <w:rPr>
          <w:rStyle w:val="cf01"/>
          <w:rFonts w:ascii="Arial" w:hAnsi="Arial" w:cs="Arial"/>
          <w:sz w:val="24"/>
          <w:szCs w:val="24"/>
        </w:rPr>
        <w:t xml:space="preserve"> the end date of the window </w:t>
      </w:r>
      <w:r w:rsidR="00464BBE" w:rsidRPr="00126E64">
        <w:rPr>
          <w:rStyle w:val="cf01"/>
          <w:rFonts w:ascii="Arial" w:hAnsi="Arial" w:cs="Arial"/>
          <w:sz w:val="24"/>
          <w:szCs w:val="24"/>
        </w:rPr>
        <w:t>set by the</w:t>
      </w:r>
      <w:r w:rsidR="005452D6" w:rsidRPr="00126E64">
        <w:rPr>
          <w:rFonts w:eastAsia="Times New Roman" w:cs="Arial"/>
          <w:szCs w:val="24"/>
          <w:lang w:val="en"/>
        </w:rPr>
        <w:t xml:space="preserve"> LEA CASS</w:t>
      </w:r>
      <w:r w:rsidR="001D0F3A" w:rsidRPr="00126E64">
        <w:rPr>
          <w:rFonts w:eastAsia="Times New Roman" w:cs="Arial"/>
          <w:szCs w:val="24"/>
          <w:lang w:val="en"/>
        </w:rPr>
        <w:t>P</w:t>
      </w:r>
      <w:r w:rsidR="005452D6" w:rsidRPr="00126E64">
        <w:rPr>
          <w:rFonts w:eastAsia="Times New Roman" w:cs="Arial"/>
          <w:szCs w:val="24"/>
          <w:lang w:val="en"/>
        </w:rPr>
        <w:t>P Coordinator in the TOMS Test Administration Setup module.</w:t>
      </w:r>
    </w:p>
    <w:p w14:paraId="2B552FBB" w14:textId="1B0DAD48" w:rsidR="0012775A" w:rsidRPr="00126E64" w:rsidRDefault="005452D6" w:rsidP="00392D28">
      <w:pPr>
        <w:pBdr>
          <w:bottom w:val="single" w:sz="6" w:space="1" w:color="auto"/>
        </w:pBdr>
        <w:shd w:val="clear" w:color="auto" w:fill="D5DCE4" w:themeFill="text2" w:themeFillTint="33"/>
        <w:rPr>
          <w:rFonts w:cs="Arial"/>
          <w:b/>
          <w:bCs/>
          <w:lang w:val="en"/>
        </w:rPr>
      </w:pPr>
      <w:r w:rsidRPr="00126E64">
        <w:rPr>
          <w:rFonts w:cs="Arial"/>
          <w:b/>
          <w:bCs/>
          <w:lang w:val="en"/>
        </w:rPr>
        <w:t>Step 3: Apply Grace Periods</w:t>
      </w:r>
    </w:p>
    <w:p w14:paraId="566FC35A" w14:textId="52801FA7" w:rsidR="005452D6" w:rsidRPr="00126E64" w:rsidRDefault="005452D6" w:rsidP="000D3377">
      <w:pPr>
        <w:shd w:val="clear" w:color="auto" w:fill="FFFFFF"/>
        <w:spacing w:before="120" w:after="120" w:line="240" w:lineRule="auto"/>
        <w:rPr>
          <w:rFonts w:eastAsia="Times New Roman" w:cs="Arial"/>
          <w:szCs w:val="24"/>
          <w:lang w:val="en"/>
        </w:rPr>
      </w:pPr>
      <w:r w:rsidRPr="00126E64">
        <w:rPr>
          <w:rFonts w:eastAsia="Times New Roman" w:cs="Arial"/>
          <w:szCs w:val="24"/>
          <w:lang w:val="en"/>
        </w:rPr>
        <w:t xml:space="preserve">Because some students </w:t>
      </w:r>
      <w:r w:rsidRPr="00126E64">
        <w:rPr>
          <w:rFonts w:eastAsia="Times New Roman" w:cs="Arial"/>
          <w:b/>
          <w:bCs/>
          <w:szCs w:val="24"/>
          <w:lang w:val="en"/>
        </w:rPr>
        <w:t xml:space="preserve">transfer in or out </w:t>
      </w:r>
      <w:r w:rsidRPr="00126E64">
        <w:rPr>
          <w:rFonts w:eastAsia="Times New Roman" w:cs="Arial"/>
          <w:szCs w:val="24"/>
          <w:lang w:val="en"/>
        </w:rPr>
        <w:t xml:space="preserve">during a school's determined testing window, </w:t>
      </w:r>
      <w:r w:rsidRPr="00126E64">
        <w:rPr>
          <w:rFonts w:eastAsia="Times New Roman" w:cs="Arial"/>
          <w:b/>
          <w:bCs/>
          <w:szCs w:val="24"/>
          <w:lang w:val="en"/>
        </w:rPr>
        <w:t>grace periods</w:t>
      </w:r>
      <w:r w:rsidRPr="00126E64">
        <w:rPr>
          <w:rFonts w:eastAsia="Times New Roman" w:cs="Arial"/>
          <w:szCs w:val="24"/>
          <w:lang w:val="en"/>
        </w:rPr>
        <w:t xml:space="preserve"> were developed. These grace periods apply only to certain students who transfer in and/or out </w:t>
      </w:r>
      <w:r w:rsidR="00491749" w:rsidRPr="00126E64">
        <w:rPr>
          <w:rFonts w:eastAsia="Times New Roman" w:cs="Arial"/>
          <w:szCs w:val="24"/>
          <w:lang w:val="en"/>
        </w:rPr>
        <w:t>within</w:t>
      </w:r>
      <w:r w:rsidR="00466321" w:rsidRPr="00126E64">
        <w:rPr>
          <w:rFonts w:eastAsia="Times New Roman" w:cs="Arial"/>
          <w:szCs w:val="24"/>
          <w:lang w:val="en"/>
        </w:rPr>
        <w:t xml:space="preserve"> the start and end dates</w:t>
      </w:r>
      <w:r w:rsidRPr="00126E64">
        <w:rPr>
          <w:rFonts w:eastAsia="Times New Roman" w:cs="Arial"/>
          <w:szCs w:val="24"/>
          <w:lang w:val="en"/>
        </w:rPr>
        <w:t xml:space="preserve"> and hold schools harmless when there is </w:t>
      </w:r>
      <w:r w:rsidRPr="00126E64">
        <w:rPr>
          <w:rFonts w:eastAsia="Times New Roman" w:cs="Arial"/>
          <w:szCs w:val="24"/>
          <w:lang w:val="en"/>
        </w:rPr>
        <w:lastRenderedPageBreak/>
        <w:t>inadequate time to administer the assessments.</w:t>
      </w:r>
    </w:p>
    <w:p w14:paraId="18A6478A" w14:textId="5765DDF9" w:rsidR="005452D6" w:rsidRPr="00126E64" w:rsidRDefault="005452D6" w:rsidP="000D3377">
      <w:pPr>
        <w:shd w:val="clear" w:color="auto" w:fill="FFFFFF"/>
        <w:spacing w:before="120" w:after="240" w:line="240" w:lineRule="auto"/>
        <w:rPr>
          <w:rFonts w:eastAsia="Times New Roman" w:cs="Arial"/>
          <w:szCs w:val="24"/>
          <w:lang w:val="en"/>
        </w:rPr>
      </w:pPr>
      <w:r w:rsidRPr="00126E64">
        <w:rPr>
          <w:rFonts w:eastAsia="Times New Roman" w:cs="Arial"/>
          <w:szCs w:val="24"/>
          <w:lang w:val="en"/>
        </w:rPr>
        <w:t xml:space="preserve">Depending on the length of the window determined </w:t>
      </w:r>
      <w:r w:rsidR="00DF32C1" w:rsidRPr="00126E64">
        <w:rPr>
          <w:rFonts w:eastAsia="Times New Roman" w:cs="Arial"/>
          <w:szCs w:val="24"/>
          <w:lang w:val="en"/>
        </w:rPr>
        <w:t>through</w:t>
      </w:r>
      <w:r w:rsidRPr="00126E64">
        <w:rPr>
          <w:rFonts w:eastAsia="Times New Roman" w:cs="Arial"/>
          <w:szCs w:val="24"/>
          <w:lang w:val="en"/>
        </w:rPr>
        <w:t xml:space="preserve"> </w:t>
      </w:r>
      <w:r w:rsidR="007F3BB2" w:rsidRPr="00126E64">
        <w:rPr>
          <w:rFonts w:eastAsia="Times New Roman" w:cs="Arial"/>
          <w:szCs w:val="24"/>
          <w:lang w:val="en"/>
        </w:rPr>
        <w:t>S</w:t>
      </w:r>
      <w:r w:rsidRPr="00126E64">
        <w:rPr>
          <w:rFonts w:eastAsia="Times New Roman" w:cs="Arial"/>
          <w:szCs w:val="24"/>
          <w:lang w:val="en"/>
        </w:rPr>
        <w:t>teps 1 and 2 above, one or two grace periods are applied. These grace periods are "calendar days"</w:t>
      </w:r>
      <w:r w:rsidR="006919F1" w:rsidRPr="00126E64">
        <w:rPr>
          <w:rFonts w:eastAsia="Times New Roman" w:cs="Arial"/>
          <w:szCs w:val="24"/>
          <w:lang w:val="en"/>
        </w:rPr>
        <w:t>,</w:t>
      </w:r>
      <w:r w:rsidRPr="00126E64">
        <w:rPr>
          <w:rFonts w:eastAsia="Times New Roman" w:cs="Arial"/>
          <w:szCs w:val="24"/>
          <w:lang w:val="en"/>
        </w:rPr>
        <w:t xml:space="preserve"> meaning that weekends and holidays are included in the count. The following rules are used to apply grace periods: </w:t>
      </w:r>
    </w:p>
    <w:p w14:paraId="7BAEC417" w14:textId="2A2A3CBE" w:rsidR="006B0EA2" w:rsidRPr="00126E64" w:rsidRDefault="00FB0341" w:rsidP="00E364B9">
      <w:pPr>
        <w:pBdr>
          <w:bottom w:val="single" w:sz="6" w:space="1" w:color="auto"/>
        </w:pBdr>
        <w:rPr>
          <w:rFonts w:cs="Arial"/>
          <w:b/>
          <w:bCs/>
          <w:i/>
          <w:iCs/>
          <w:lang w:val="en"/>
        </w:rPr>
      </w:pPr>
      <w:r w:rsidRPr="00126E64">
        <w:rPr>
          <w:rFonts w:cs="Arial"/>
          <w:b/>
          <w:bCs/>
          <w:i/>
          <w:iCs/>
          <w:lang w:val="en"/>
        </w:rPr>
        <w:t xml:space="preserve">Number of Days Between </w:t>
      </w:r>
      <w:r w:rsidR="006334E7" w:rsidRPr="00126E64">
        <w:rPr>
          <w:rFonts w:cs="Arial"/>
          <w:b/>
          <w:bCs/>
          <w:i/>
          <w:iCs/>
          <w:lang w:val="en"/>
        </w:rPr>
        <w:t xml:space="preserve">Start and End </w:t>
      </w:r>
      <w:r w:rsidR="005C62D3" w:rsidRPr="00126E64">
        <w:rPr>
          <w:rFonts w:cs="Arial"/>
          <w:b/>
          <w:bCs/>
          <w:i/>
          <w:iCs/>
          <w:lang w:val="en"/>
        </w:rPr>
        <w:t>Dat</w:t>
      </w:r>
      <w:r w:rsidRPr="00126E64">
        <w:rPr>
          <w:rFonts w:cs="Arial"/>
          <w:b/>
          <w:bCs/>
          <w:i/>
          <w:iCs/>
          <w:lang w:val="en"/>
        </w:rPr>
        <w:t>e is</w:t>
      </w:r>
      <w:r w:rsidR="006334E7" w:rsidRPr="00126E64">
        <w:rPr>
          <w:rFonts w:cs="Arial"/>
          <w:b/>
          <w:bCs/>
          <w:i/>
          <w:iCs/>
          <w:lang w:val="en"/>
        </w:rPr>
        <w:t xml:space="preserve"> </w:t>
      </w:r>
      <w:r w:rsidR="005452D6" w:rsidRPr="00126E64">
        <w:rPr>
          <w:rFonts w:cs="Arial"/>
          <w:b/>
          <w:bCs/>
          <w:i/>
          <w:iCs/>
          <w:lang w:val="en"/>
        </w:rPr>
        <w:t>1</w:t>
      </w:r>
      <w:r w:rsidR="00D81B6E" w:rsidRPr="00126E64">
        <w:rPr>
          <w:rFonts w:cs="Arial"/>
          <w:b/>
          <w:bCs/>
          <w:i/>
          <w:iCs/>
          <w:lang w:val="en"/>
        </w:rPr>
        <w:t xml:space="preserve"> to </w:t>
      </w:r>
      <w:r w:rsidR="00ED0999" w:rsidRPr="00126E64">
        <w:rPr>
          <w:rFonts w:cs="Arial"/>
          <w:b/>
          <w:bCs/>
          <w:i/>
          <w:iCs/>
          <w:lang w:val="en"/>
        </w:rPr>
        <w:t xml:space="preserve">14 </w:t>
      </w:r>
      <w:r w:rsidR="005452D6" w:rsidRPr="00126E64">
        <w:rPr>
          <w:rFonts w:cs="Arial"/>
          <w:b/>
          <w:bCs/>
          <w:i/>
          <w:iCs/>
          <w:lang w:val="en"/>
        </w:rPr>
        <w:t xml:space="preserve">Calendar Days </w:t>
      </w:r>
    </w:p>
    <w:p w14:paraId="460D4BFC" w14:textId="1F07CDB4" w:rsidR="008F1A9D" w:rsidRPr="00126E64" w:rsidRDefault="005452D6" w:rsidP="0072191C">
      <w:pPr>
        <w:widowControl/>
        <w:spacing w:before="120" w:after="240" w:line="240" w:lineRule="auto"/>
        <w:rPr>
          <w:rFonts w:eastAsia="Times New Roman" w:cs="Arial"/>
          <w:szCs w:val="24"/>
          <w:lang w:val="en"/>
        </w:rPr>
      </w:pPr>
      <w:r w:rsidRPr="00126E64">
        <w:rPr>
          <w:rFonts w:eastAsia="Times New Roman" w:cs="Arial"/>
          <w:szCs w:val="24"/>
          <w:lang w:val="en"/>
        </w:rPr>
        <w:t xml:space="preserve">Schools </w:t>
      </w:r>
      <w:r w:rsidR="00A01CB2" w:rsidRPr="00126E64">
        <w:rPr>
          <w:rFonts w:eastAsia="Times New Roman" w:cs="Arial"/>
          <w:szCs w:val="24"/>
          <w:lang w:val="en"/>
        </w:rPr>
        <w:t>that have</w:t>
      </w:r>
      <w:r w:rsidRPr="00126E64">
        <w:rPr>
          <w:rFonts w:eastAsia="Times New Roman" w:cs="Arial"/>
          <w:szCs w:val="24"/>
          <w:lang w:val="en"/>
        </w:rPr>
        <w:t xml:space="preserve"> </w:t>
      </w:r>
      <w:r w:rsidR="00143CEF" w:rsidRPr="00126E64">
        <w:rPr>
          <w:rFonts w:eastAsia="Times New Roman" w:cs="Arial"/>
          <w:szCs w:val="24"/>
          <w:lang w:val="en"/>
        </w:rPr>
        <w:t>1</w:t>
      </w:r>
      <w:r w:rsidR="00F45842" w:rsidRPr="00126E64">
        <w:rPr>
          <w:rFonts w:eastAsia="Times New Roman" w:cs="Arial"/>
          <w:szCs w:val="24"/>
          <w:lang w:val="en"/>
        </w:rPr>
        <w:t xml:space="preserve"> to </w:t>
      </w:r>
      <w:r w:rsidR="00143CEF" w:rsidRPr="00126E64">
        <w:rPr>
          <w:rFonts w:eastAsia="Times New Roman" w:cs="Arial"/>
          <w:szCs w:val="24"/>
          <w:lang w:val="en"/>
        </w:rPr>
        <w:t xml:space="preserve">14 </w:t>
      </w:r>
      <w:r w:rsidRPr="00126E64">
        <w:rPr>
          <w:rFonts w:eastAsia="Times New Roman" w:cs="Arial"/>
          <w:szCs w:val="24"/>
          <w:lang w:val="en"/>
        </w:rPr>
        <w:t xml:space="preserve">calendar days </w:t>
      </w:r>
      <w:r w:rsidR="00E9340C" w:rsidRPr="00126E64">
        <w:rPr>
          <w:rFonts w:eastAsia="Times New Roman" w:cs="Arial"/>
          <w:szCs w:val="24"/>
          <w:lang w:val="en"/>
        </w:rPr>
        <w:t>within</w:t>
      </w:r>
      <w:r w:rsidR="00A01CB2" w:rsidRPr="00126E64">
        <w:rPr>
          <w:rFonts w:eastAsia="Times New Roman" w:cs="Arial"/>
          <w:szCs w:val="24"/>
          <w:lang w:val="en"/>
        </w:rPr>
        <w:t xml:space="preserve"> the start and end date</w:t>
      </w:r>
      <w:r w:rsidR="00805D78" w:rsidRPr="00126E64">
        <w:rPr>
          <w:rFonts w:eastAsia="Times New Roman" w:cs="Arial"/>
          <w:szCs w:val="24"/>
          <w:lang w:val="en"/>
        </w:rPr>
        <w:t xml:space="preserve">s </w:t>
      </w:r>
      <w:r w:rsidRPr="00126E64">
        <w:rPr>
          <w:rFonts w:eastAsia="Times New Roman" w:cs="Arial"/>
          <w:szCs w:val="24"/>
          <w:lang w:val="en"/>
        </w:rPr>
        <w:t xml:space="preserve">do not have any grace periods. In this instance, the 14 days (or </w:t>
      </w:r>
      <w:r w:rsidR="007E3EA7" w:rsidRPr="00126E64">
        <w:rPr>
          <w:rFonts w:eastAsia="Times New Roman" w:cs="Arial"/>
          <w:szCs w:val="24"/>
          <w:lang w:val="en"/>
        </w:rPr>
        <w:t>fewer</w:t>
      </w:r>
      <w:r w:rsidRPr="00126E64">
        <w:rPr>
          <w:rFonts w:eastAsia="Times New Roman" w:cs="Arial"/>
          <w:szCs w:val="24"/>
          <w:lang w:val="en"/>
        </w:rPr>
        <w:t>) is the accountability testing window.</w:t>
      </w:r>
    </w:p>
    <w:p w14:paraId="308B521B" w14:textId="77777777" w:rsidR="008F1A9D" w:rsidRPr="00126E64" w:rsidRDefault="00E9340C" w:rsidP="00E364B9">
      <w:pPr>
        <w:pBdr>
          <w:bottom w:val="single" w:sz="6" w:space="1" w:color="auto"/>
        </w:pBdr>
        <w:rPr>
          <w:rFonts w:cs="Arial"/>
          <w:b/>
          <w:bCs/>
          <w:i/>
          <w:iCs/>
          <w:lang w:val="en"/>
        </w:rPr>
      </w:pPr>
      <w:r w:rsidRPr="00126E64">
        <w:rPr>
          <w:rFonts w:cs="Arial"/>
          <w:b/>
          <w:bCs/>
          <w:i/>
          <w:iCs/>
          <w:lang w:val="en"/>
        </w:rPr>
        <w:t xml:space="preserve">Number of Days Between Start and End Date is </w:t>
      </w:r>
      <w:r w:rsidR="005452D6" w:rsidRPr="00126E64">
        <w:rPr>
          <w:rFonts w:cs="Arial"/>
          <w:b/>
          <w:bCs/>
          <w:i/>
          <w:iCs/>
          <w:lang w:val="en"/>
        </w:rPr>
        <w:t>15 to 30 Calendar Days</w:t>
      </w:r>
    </w:p>
    <w:p w14:paraId="21D43F6A" w14:textId="0FD90CE3" w:rsidR="008F1A9D" w:rsidRPr="00126E64" w:rsidRDefault="005452D6" w:rsidP="0072191C">
      <w:pPr>
        <w:widowControl/>
        <w:spacing w:before="120" w:after="240" w:line="240" w:lineRule="auto"/>
        <w:rPr>
          <w:rFonts w:eastAsia="Times New Roman" w:cs="Arial"/>
          <w:szCs w:val="24"/>
          <w:lang w:val="en"/>
        </w:rPr>
      </w:pPr>
      <w:r w:rsidRPr="00126E64">
        <w:rPr>
          <w:rFonts w:eastAsia="Times New Roman" w:cs="Arial"/>
          <w:szCs w:val="24"/>
          <w:lang w:val="en"/>
        </w:rPr>
        <w:t xml:space="preserve">Schools with 15 to 30 calendar days </w:t>
      </w:r>
      <w:r w:rsidR="00E9340C" w:rsidRPr="00126E64">
        <w:rPr>
          <w:rFonts w:eastAsia="Times New Roman" w:cs="Arial"/>
          <w:szCs w:val="24"/>
          <w:lang w:val="en"/>
        </w:rPr>
        <w:t xml:space="preserve">within the start and end dates </w:t>
      </w:r>
      <w:r w:rsidRPr="00126E64">
        <w:rPr>
          <w:rFonts w:eastAsia="Times New Roman" w:cs="Arial"/>
          <w:szCs w:val="24"/>
          <w:lang w:val="en"/>
        </w:rPr>
        <w:t>have one 14-day</w:t>
      </w:r>
      <w:r w:rsidR="0019334B" w:rsidRPr="00126E64">
        <w:rPr>
          <w:rFonts w:eastAsia="Times New Roman" w:cs="Arial"/>
          <w:szCs w:val="24"/>
          <w:lang w:val="en"/>
        </w:rPr>
        <w:t xml:space="preserve"> </w:t>
      </w:r>
      <w:r w:rsidRPr="00126E64">
        <w:rPr>
          <w:rFonts w:eastAsia="Times New Roman" w:cs="Arial"/>
          <w:szCs w:val="24"/>
          <w:lang w:val="en"/>
        </w:rPr>
        <w:t>grace period applied at the end</w:t>
      </w:r>
      <w:r w:rsidR="007E610C" w:rsidRPr="00126E64">
        <w:rPr>
          <w:rFonts w:eastAsia="Times New Roman" w:cs="Arial"/>
          <w:szCs w:val="24"/>
          <w:lang w:val="en"/>
        </w:rPr>
        <w:t xml:space="preserve"> of the accountability testing window</w:t>
      </w:r>
      <w:r w:rsidRPr="00126E64">
        <w:rPr>
          <w:rFonts w:eastAsia="Times New Roman" w:cs="Arial"/>
          <w:szCs w:val="24"/>
          <w:lang w:val="en"/>
        </w:rPr>
        <w:t xml:space="preserve"> (</w:t>
      </w:r>
      <w:r w:rsidR="00692485" w:rsidRPr="00126E64">
        <w:rPr>
          <w:rFonts w:eastAsia="Times New Roman" w:cs="Arial"/>
          <w:szCs w:val="24"/>
          <w:lang w:val="en"/>
        </w:rPr>
        <w:t>that is</w:t>
      </w:r>
      <w:r w:rsidRPr="00126E64">
        <w:rPr>
          <w:rFonts w:eastAsia="Times New Roman" w:cs="Arial"/>
          <w:szCs w:val="24"/>
          <w:lang w:val="en"/>
        </w:rPr>
        <w:t xml:space="preserve">, 14 days </w:t>
      </w:r>
      <w:r w:rsidRPr="00126E64">
        <w:rPr>
          <w:rFonts w:eastAsia="Times New Roman" w:cs="Arial"/>
          <w:b/>
          <w:szCs w:val="24"/>
          <w:lang w:val="en"/>
        </w:rPr>
        <w:t>before</w:t>
      </w:r>
      <w:r w:rsidRPr="00126E64">
        <w:rPr>
          <w:rFonts w:eastAsia="Times New Roman" w:cs="Arial"/>
          <w:szCs w:val="24"/>
          <w:lang w:val="en"/>
        </w:rPr>
        <w:t xml:space="preserve"> the window ends, which includes the very last day of the window).</w:t>
      </w:r>
    </w:p>
    <w:p w14:paraId="7E799F86" w14:textId="77777777" w:rsidR="008F1A9D" w:rsidRPr="00126E64" w:rsidRDefault="00E9340C" w:rsidP="00E364B9">
      <w:pPr>
        <w:pBdr>
          <w:bottom w:val="single" w:sz="6" w:space="1" w:color="auto"/>
        </w:pBdr>
        <w:rPr>
          <w:rFonts w:cs="Arial"/>
          <w:b/>
          <w:bCs/>
          <w:i/>
          <w:iCs/>
          <w:lang w:val="en"/>
        </w:rPr>
      </w:pPr>
      <w:r w:rsidRPr="00126E64">
        <w:rPr>
          <w:rFonts w:cs="Arial"/>
          <w:b/>
          <w:bCs/>
          <w:i/>
          <w:iCs/>
          <w:lang w:val="en"/>
        </w:rPr>
        <w:t xml:space="preserve">Number of Days Between Start and End Date is </w:t>
      </w:r>
      <w:r w:rsidR="005452D6" w:rsidRPr="00126E64">
        <w:rPr>
          <w:rFonts w:cs="Arial"/>
          <w:b/>
          <w:bCs/>
          <w:i/>
          <w:iCs/>
          <w:lang w:val="en"/>
        </w:rPr>
        <w:t>31 or More Calendar Days</w:t>
      </w:r>
    </w:p>
    <w:p w14:paraId="30A0AA1D" w14:textId="60757C65" w:rsidR="005452D6" w:rsidRPr="00126E64" w:rsidRDefault="005452D6" w:rsidP="008F1A9D">
      <w:pPr>
        <w:widowControl/>
        <w:spacing w:before="120" w:after="240" w:line="240" w:lineRule="auto"/>
        <w:rPr>
          <w:rFonts w:eastAsia="Times New Roman" w:cs="Arial"/>
          <w:szCs w:val="24"/>
          <w:lang w:val="en"/>
        </w:rPr>
      </w:pPr>
      <w:r w:rsidRPr="00126E64">
        <w:rPr>
          <w:rFonts w:eastAsia="Times New Roman" w:cs="Arial"/>
          <w:szCs w:val="24"/>
          <w:lang w:val="en"/>
        </w:rPr>
        <w:t xml:space="preserve">Schools with 31 or more calendar days </w:t>
      </w:r>
      <w:r w:rsidR="009E4DFF" w:rsidRPr="00126E64">
        <w:rPr>
          <w:rFonts w:eastAsia="Times New Roman" w:cs="Arial"/>
          <w:szCs w:val="24"/>
          <w:lang w:val="en"/>
        </w:rPr>
        <w:t xml:space="preserve">within the start and end dates </w:t>
      </w:r>
      <w:r w:rsidRPr="00126E64">
        <w:rPr>
          <w:rFonts w:eastAsia="Times New Roman" w:cs="Arial"/>
          <w:szCs w:val="24"/>
          <w:lang w:val="en"/>
        </w:rPr>
        <w:t>have two 14-day grace periods: one at the beginning</w:t>
      </w:r>
      <w:r w:rsidR="007E610C" w:rsidRPr="00126E64">
        <w:rPr>
          <w:rFonts w:eastAsia="Times New Roman" w:cs="Arial"/>
          <w:szCs w:val="24"/>
          <w:lang w:val="en"/>
        </w:rPr>
        <w:t xml:space="preserve"> of the accountability testing window</w:t>
      </w:r>
      <w:r w:rsidRPr="00126E64">
        <w:rPr>
          <w:rFonts w:eastAsia="Times New Roman" w:cs="Arial"/>
          <w:szCs w:val="24"/>
          <w:lang w:val="en"/>
        </w:rPr>
        <w:t xml:space="preserve"> (</w:t>
      </w:r>
      <w:r w:rsidR="00692485" w:rsidRPr="00126E64">
        <w:rPr>
          <w:rFonts w:eastAsia="Times New Roman" w:cs="Arial"/>
          <w:szCs w:val="24"/>
          <w:lang w:val="en"/>
        </w:rPr>
        <w:t>that is</w:t>
      </w:r>
      <w:r w:rsidR="00D65D18" w:rsidRPr="00126E64">
        <w:rPr>
          <w:rFonts w:eastAsia="Times New Roman" w:cs="Arial"/>
          <w:szCs w:val="24"/>
          <w:lang w:val="en"/>
        </w:rPr>
        <w:t>,</w:t>
      </w:r>
      <w:r w:rsidRPr="00126E64">
        <w:rPr>
          <w:rFonts w:eastAsia="Times New Roman" w:cs="Arial"/>
          <w:szCs w:val="24"/>
          <w:lang w:val="en"/>
        </w:rPr>
        <w:t xml:space="preserve"> 14 days </w:t>
      </w:r>
      <w:r w:rsidRPr="00126E64">
        <w:rPr>
          <w:rFonts w:eastAsia="Times New Roman" w:cs="Arial"/>
          <w:b/>
          <w:szCs w:val="24"/>
          <w:lang w:val="en"/>
        </w:rPr>
        <w:t>after</w:t>
      </w:r>
      <w:r w:rsidRPr="00126E64">
        <w:rPr>
          <w:rFonts w:eastAsia="Times New Roman" w:cs="Arial"/>
          <w:szCs w:val="24"/>
          <w:lang w:val="en"/>
        </w:rPr>
        <w:t xml:space="preserve"> the </w:t>
      </w:r>
      <w:r w:rsidR="004A1DBD" w:rsidRPr="00126E64">
        <w:rPr>
          <w:rFonts w:eastAsia="Times New Roman" w:cs="Arial"/>
          <w:szCs w:val="24"/>
          <w:lang w:val="en"/>
        </w:rPr>
        <w:t>start date, incl</w:t>
      </w:r>
      <w:r w:rsidRPr="00126E64">
        <w:rPr>
          <w:rFonts w:eastAsia="Times New Roman" w:cs="Arial"/>
          <w:szCs w:val="24"/>
          <w:lang w:val="en"/>
        </w:rPr>
        <w:t xml:space="preserve">uding the very first day of the window) and one at the end </w:t>
      </w:r>
      <w:r w:rsidR="007E610C" w:rsidRPr="00126E64">
        <w:rPr>
          <w:rFonts w:eastAsia="Times New Roman" w:cs="Arial"/>
          <w:szCs w:val="24"/>
          <w:lang w:val="en"/>
        </w:rPr>
        <w:t xml:space="preserve">of the accountability testing window </w:t>
      </w:r>
      <w:r w:rsidRPr="00126E64">
        <w:rPr>
          <w:rFonts w:eastAsia="Times New Roman" w:cs="Arial"/>
          <w:szCs w:val="24"/>
          <w:lang w:val="en"/>
        </w:rPr>
        <w:t>(</w:t>
      </w:r>
      <w:r w:rsidR="00692485" w:rsidRPr="00126E64">
        <w:rPr>
          <w:rFonts w:eastAsia="Times New Roman" w:cs="Arial"/>
          <w:szCs w:val="24"/>
          <w:lang w:val="en"/>
        </w:rPr>
        <w:t>that is</w:t>
      </w:r>
      <w:r w:rsidR="00D65D18" w:rsidRPr="00126E64">
        <w:rPr>
          <w:rFonts w:eastAsia="Times New Roman" w:cs="Arial"/>
          <w:szCs w:val="24"/>
          <w:lang w:val="en"/>
        </w:rPr>
        <w:t>,</w:t>
      </w:r>
      <w:r w:rsidRPr="00126E64">
        <w:rPr>
          <w:rFonts w:eastAsia="Times New Roman" w:cs="Arial"/>
          <w:szCs w:val="24"/>
          <w:lang w:val="en"/>
        </w:rPr>
        <w:t xml:space="preserve"> 14 days before the end</w:t>
      </w:r>
      <w:r w:rsidR="004A1DBD" w:rsidRPr="00126E64">
        <w:rPr>
          <w:rFonts w:eastAsia="Times New Roman" w:cs="Arial"/>
          <w:szCs w:val="24"/>
          <w:lang w:val="en"/>
        </w:rPr>
        <w:t xml:space="preserve"> date</w:t>
      </w:r>
      <w:r w:rsidRPr="00126E64">
        <w:rPr>
          <w:rFonts w:eastAsia="Times New Roman" w:cs="Arial"/>
          <w:szCs w:val="24"/>
          <w:lang w:val="en"/>
        </w:rPr>
        <w:t>, which includes the very last day of the window).</w:t>
      </w:r>
    </w:p>
    <w:p w14:paraId="1B9A7E5F" w14:textId="77777777" w:rsidR="008F1A9D" w:rsidRPr="00126E64" w:rsidRDefault="005452D6" w:rsidP="00392D28">
      <w:pPr>
        <w:pBdr>
          <w:bottom w:val="single" w:sz="6" w:space="1" w:color="auto"/>
        </w:pBdr>
        <w:shd w:val="clear" w:color="auto" w:fill="D5DCE4" w:themeFill="text2" w:themeFillTint="33"/>
        <w:rPr>
          <w:rFonts w:cs="Arial"/>
          <w:b/>
          <w:bCs/>
        </w:rPr>
      </w:pPr>
      <w:r w:rsidRPr="00126E64">
        <w:rPr>
          <w:rFonts w:cs="Arial"/>
          <w:b/>
          <w:bCs/>
        </w:rPr>
        <w:t>Step 4: Determine the Accountability Testing Window</w:t>
      </w:r>
    </w:p>
    <w:p w14:paraId="0E6F4BBB" w14:textId="18FC9564" w:rsidR="00B2575F" w:rsidRPr="00126E64" w:rsidRDefault="005452D6" w:rsidP="143FDCC7">
      <w:pPr>
        <w:shd w:val="clear" w:color="auto" w:fill="FFFFFF" w:themeFill="background1"/>
        <w:spacing w:before="120" w:after="240" w:line="240" w:lineRule="auto"/>
        <w:rPr>
          <w:rFonts w:eastAsia="Times New Roman" w:cs="Arial"/>
          <w:lang w:val="en"/>
        </w:rPr>
      </w:pPr>
      <w:r w:rsidRPr="00126E64">
        <w:rPr>
          <w:rFonts w:eastAsia="Times New Roman" w:cs="Arial"/>
          <w:lang w:val="en"/>
        </w:rPr>
        <w:t>The accountability testing window is the period between the two grace periods. Figure</w:t>
      </w:r>
      <w:r w:rsidR="00E1168C" w:rsidRPr="00126E64">
        <w:rPr>
          <w:rFonts w:eastAsia="Times New Roman" w:cs="Arial"/>
          <w:lang w:val="en"/>
        </w:rPr>
        <w:t>s</w:t>
      </w:r>
      <w:r w:rsidRPr="00126E64">
        <w:rPr>
          <w:rFonts w:eastAsia="Times New Roman" w:cs="Arial"/>
          <w:lang w:val="en"/>
        </w:rPr>
        <w:t xml:space="preserve"> </w:t>
      </w:r>
      <w:r w:rsidR="000F3342" w:rsidRPr="00126E64">
        <w:rPr>
          <w:rFonts w:eastAsia="Times New Roman" w:cs="Arial"/>
          <w:lang w:val="en"/>
        </w:rPr>
        <w:t>1</w:t>
      </w:r>
      <w:r w:rsidR="009A6F56" w:rsidRPr="00126E64">
        <w:rPr>
          <w:rFonts w:eastAsia="Times New Roman" w:cs="Arial"/>
          <w:lang w:val="en"/>
        </w:rPr>
        <w:t xml:space="preserve">, </w:t>
      </w:r>
      <w:r w:rsidR="000F3342" w:rsidRPr="00126E64">
        <w:rPr>
          <w:rFonts w:eastAsia="Times New Roman" w:cs="Arial"/>
          <w:lang w:val="en"/>
        </w:rPr>
        <w:t>2</w:t>
      </w:r>
      <w:r w:rsidR="009A6F56" w:rsidRPr="00126E64">
        <w:rPr>
          <w:rFonts w:eastAsia="Times New Roman" w:cs="Arial"/>
          <w:lang w:val="en"/>
        </w:rPr>
        <w:t xml:space="preserve">, and </w:t>
      </w:r>
      <w:r w:rsidR="000F3342" w:rsidRPr="00126E64">
        <w:rPr>
          <w:rFonts w:eastAsia="Times New Roman" w:cs="Arial"/>
          <w:lang w:val="en"/>
        </w:rPr>
        <w:t>3</w:t>
      </w:r>
      <w:r w:rsidRPr="00126E64">
        <w:rPr>
          <w:rFonts w:eastAsia="Times New Roman" w:cs="Arial"/>
          <w:lang w:val="en"/>
        </w:rPr>
        <w:t xml:space="preserve"> illustrate the differences </w:t>
      </w:r>
      <w:r w:rsidR="0013254E" w:rsidRPr="00126E64">
        <w:rPr>
          <w:rFonts w:eastAsia="Times New Roman" w:cs="Arial"/>
          <w:lang w:val="en"/>
        </w:rPr>
        <w:t>between</w:t>
      </w:r>
      <w:r w:rsidRPr="00126E64">
        <w:rPr>
          <w:rFonts w:eastAsia="Times New Roman" w:cs="Arial"/>
          <w:lang w:val="en"/>
        </w:rPr>
        <w:t xml:space="preserve"> the testing window, grace periods, and accountability testing window</w:t>
      </w:r>
      <w:r w:rsidR="00BC3183" w:rsidRPr="00126E64">
        <w:rPr>
          <w:rFonts w:eastAsia="Times New Roman" w:cs="Arial"/>
          <w:lang w:val="en"/>
        </w:rPr>
        <w:t xml:space="preserve"> depending on the number of days between the start and end date</w:t>
      </w:r>
      <w:r w:rsidR="00513FE5" w:rsidRPr="00126E64">
        <w:rPr>
          <w:rFonts w:eastAsia="Times New Roman" w:cs="Arial"/>
          <w:lang w:val="en"/>
        </w:rPr>
        <w:t>s</w:t>
      </w:r>
      <w:r w:rsidR="00E04EF4" w:rsidRPr="00126E64">
        <w:rPr>
          <w:rFonts w:eastAsia="Times New Roman" w:cs="Arial"/>
          <w:lang w:val="en"/>
        </w:rPr>
        <w:t xml:space="preserve"> (</w:t>
      </w:r>
      <w:r w:rsidR="00692485" w:rsidRPr="00126E64">
        <w:rPr>
          <w:rFonts w:eastAsia="Times New Roman" w:cs="Arial"/>
          <w:lang w:val="en"/>
        </w:rPr>
        <w:t>that is</w:t>
      </w:r>
      <w:r w:rsidR="00E04EF4" w:rsidRPr="00126E64">
        <w:rPr>
          <w:rFonts w:eastAsia="Times New Roman" w:cs="Arial"/>
          <w:lang w:val="en"/>
        </w:rPr>
        <w:t xml:space="preserve">, 1–14 days, 15–30 days, </w:t>
      </w:r>
      <w:r w:rsidR="00F26E01" w:rsidRPr="00126E64">
        <w:rPr>
          <w:rFonts w:eastAsia="Times New Roman" w:cs="Arial"/>
          <w:lang w:val="en"/>
        </w:rPr>
        <w:t xml:space="preserve">and 31 or more days). </w:t>
      </w:r>
    </w:p>
    <w:p w14:paraId="5D3FA3DF" w14:textId="30C61084" w:rsidR="005452D6" w:rsidRPr="00126E64" w:rsidRDefault="005452D6" w:rsidP="7174B94C">
      <w:pPr>
        <w:shd w:val="clear" w:color="auto" w:fill="FFFFFF" w:themeFill="background1"/>
        <w:spacing w:after="60" w:line="240" w:lineRule="auto"/>
        <w:rPr>
          <w:rFonts w:eastAsia="Times New Roman" w:cs="Arial"/>
        </w:rPr>
      </w:pPr>
      <w:r w:rsidRPr="00126E64">
        <w:rPr>
          <w:rFonts w:eastAsia="Times New Roman" w:cs="Arial"/>
          <w:b/>
        </w:rPr>
        <w:t xml:space="preserve">Figure </w:t>
      </w:r>
      <w:r w:rsidR="00405B9D" w:rsidRPr="00126E64">
        <w:rPr>
          <w:rFonts w:eastAsia="Times New Roman" w:cs="Arial"/>
          <w:b/>
        </w:rPr>
        <w:t>1</w:t>
      </w:r>
      <w:r w:rsidRPr="00126E64">
        <w:rPr>
          <w:rFonts w:eastAsia="Times New Roman" w:cs="Arial"/>
          <w:b/>
        </w:rPr>
        <w:t>: How to Determine the Accountability Testing Window</w:t>
      </w:r>
      <w:r w:rsidR="00D81B6E" w:rsidRPr="00126E64">
        <w:rPr>
          <w:rFonts w:eastAsia="Times New Roman" w:cs="Arial"/>
          <w:b/>
        </w:rPr>
        <w:t xml:space="preserve"> when Start and End Date is </w:t>
      </w:r>
      <w:r w:rsidR="000D78ED" w:rsidRPr="00126E64">
        <w:rPr>
          <w:rFonts w:cs="Arial"/>
          <w:b/>
        </w:rPr>
        <w:t>1 to 14 Calendar Days</w:t>
      </w:r>
      <w:r w:rsidR="00F35AD3" w:rsidRPr="00126E64">
        <w:rPr>
          <w:rFonts w:eastAsia="Times New Roman" w:cs="Arial"/>
          <w:b/>
        </w:rPr>
        <w:t xml:space="preserve"> </w:t>
      </w:r>
      <w:r w:rsidR="00FF6913" w:rsidRPr="00126E64">
        <w:rPr>
          <w:rFonts w:eastAsia="Times New Roman" w:cs="Arial"/>
        </w:rPr>
        <w:t xml:space="preserve">(Refer to </w:t>
      </w:r>
      <w:bookmarkStart w:id="35" w:name="Figure3"/>
      <w:r w:rsidR="000C1A8C" w:rsidRPr="00126E64">
        <w:rPr>
          <w:rFonts w:eastAsia="Times New Roman" w:cs="Arial"/>
          <w:color w:val="0563C1"/>
          <w:lang w:val="en"/>
        </w:rPr>
        <w:fldChar w:fldCharType="begin"/>
      </w:r>
      <w:r w:rsidR="000C1A8C" w:rsidRPr="00126E64">
        <w:rPr>
          <w:rFonts w:eastAsia="Times New Roman" w:cs="Arial"/>
          <w:color w:val="0563C1"/>
          <w:lang w:val="en"/>
        </w:rPr>
        <w:instrText>HYPERLINK  \l "AppenAFig3"</w:instrText>
      </w:r>
      <w:r w:rsidR="000C1A8C" w:rsidRPr="00126E64">
        <w:rPr>
          <w:rFonts w:eastAsia="Times New Roman" w:cs="Arial"/>
          <w:color w:val="0563C1"/>
          <w:lang w:val="en"/>
        </w:rPr>
      </w:r>
      <w:r w:rsidR="000C1A8C" w:rsidRPr="00126E64">
        <w:rPr>
          <w:rFonts w:eastAsia="Times New Roman" w:cs="Arial"/>
          <w:color w:val="0563C1"/>
          <w:lang w:val="en"/>
        </w:rPr>
        <w:fldChar w:fldCharType="separate"/>
      </w:r>
      <w:r w:rsidR="00FF6913" w:rsidRPr="00126E64">
        <w:rPr>
          <w:rStyle w:val="Hyperlink"/>
          <w:rFonts w:eastAsia="Times New Roman" w:cs="Arial"/>
        </w:rPr>
        <w:t>Appendix C</w:t>
      </w:r>
      <w:bookmarkEnd w:id="35"/>
      <w:r w:rsidR="000C1A8C" w:rsidRPr="00126E64">
        <w:rPr>
          <w:rFonts w:eastAsia="Times New Roman" w:cs="Arial"/>
          <w:color w:val="0563C1"/>
          <w:lang w:val="en"/>
        </w:rPr>
        <w:fldChar w:fldCharType="end"/>
      </w:r>
      <w:r w:rsidR="00FF6913" w:rsidRPr="00126E64">
        <w:rPr>
          <w:rFonts w:eastAsia="Times New Roman" w:cs="Arial"/>
        </w:rPr>
        <w:t xml:space="preserve"> for the figure’s descriptive text.)</w:t>
      </w:r>
    </w:p>
    <w:p w14:paraId="72F9277E" w14:textId="7935F91F" w:rsidR="00050D0B" w:rsidRPr="00126E64" w:rsidRDefault="009B7ECA" w:rsidP="00152F06">
      <w:pPr>
        <w:shd w:val="clear" w:color="auto" w:fill="FFFFFF"/>
        <w:spacing w:after="360" w:line="240" w:lineRule="auto"/>
        <w:rPr>
          <w:rFonts w:eastAsia="Times New Roman" w:cs="Arial"/>
          <w:b/>
          <w:szCs w:val="24"/>
          <w:lang w:val="en"/>
        </w:rPr>
      </w:pPr>
      <w:r w:rsidRPr="00126E64">
        <w:rPr>
          <w:rFonts w:cs="Arial"/>
          <w:noProof/>
        </w:rPr>
        <w:drawing>
          <wp:inline distT="0" distB="0" distL="0" distR="0" wp14:anchorId="26A300EA" wp14:editId="0EFF1368">
            <wp:extent cx="6318885" cy="2673350"/>
            <wp:effectExtent l="0" t="0" r="5715" b="0"/>
            <wp:docPr id="1300833422" name="Picture 1" descr="Figure 1 - Image of testing and accountability windows for 1-14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33422" name="Picture 1" descr="Figure 1 - Image of testing and accountability windows for 1-14 days. Refer to Appendix C for this image's descriptive text which is directly linked above the image."/>
                    <pic:cNvPicPr/>
                  </pic:nvPicPr>
                  <pic:blipFill>
                    <a:blip r:embed="rId43"/>
                    <a:stretch>
                      <a:fillRect/>
                    </a:stretch>
                  </pic:blipFill>
                  <pic:spPr>
                    <a:xfrm>
                      <a:off x="0" y="0"/>
                      <a:ext cx="6318885" cy="2673350"/>
                    </a:xfrm>
                    <a:prstGeom prst="rect">
                      <a:avLst/>
                    </a:prstGeom>
                  </pic:spPr>
                </pic:pic>
              </a:graphicData>
            </a:graphic>
          </wp:inline>
        </w:drawing>
      </w:r>
      <w:r w:rsidR="00050D0B" w:rsidRPr="00126E64">
        <w:rPr>
          <w:rFonts w:eastAsia="Times New Roman" w:cs="Arial"/>
          <w:b/>
          <w:szCs w:val="24"/>
          <w:lang w:val="en"/>
        </w:rPr>
        <w:br w:type="page"/>
      </w:r>
    </w:p>
    <w:p w14:paraId="6DF7E473" w14:textId="329A4D6D" w:rsidR="004C26FA" w:rsidRPr="00126E64" w:rsidRDefault="004C26FA" w:rsidP="7174B94C">
      <w:pPr>
        <w:shd w:val="clear" w:color="auto" w:fill="FFFFFF" w:themeFill="background1"/>
        <w:spacing w:after="240" w:line="240" w:lineRule="auto"/>
        <w:rPr>
          <w:rFonts w:eastAsia="Times New Roman" w:cs="Arial"/>
        </w:rPr>
      </w:pPr>
      <w:bookmarkStart w:id="36" w:name="Figure4"/>
      <w:r w:rsidRPr="00126E64">
        <w:rPr>
          <w:rFonts w:eastAsia="Times New Roman" w:cs="Arial"/>
          <w:b/>
        </w:rPr>
        <w:lastRenderedPageBreak/>
        <w:t xml:space="preserve">Figure </w:t>
      </w:r>
      <w:bookmarkEnd w:id="36"/>
      <w:r w:rsidR="007E3F26" w:rsidRPr="00126E64">
        <w:rPr>
          <w:rFonts w:eastAsia="Times New Roman" w:cs="Arial"/>
          <w:b/>
        </w:rPr>
        <w:t>2</w:t>
      </w:r>
      <w:r w:rsidRPr="00126E64">
        <w:rPr>
          <w:rFonts w:eastAsia="Times New Roman" w:cs="Arial"/>
          <w:b/>
        </w:rPr>
        <w:t xml:space="preserve">: How to Determine the Accountability Testing Window when Start and End Date is </w:t>
      </w:r>
      <w:r w:rsidRPr="00126E64">
        <w:rPr>
          <w:rFonts w:cs="Arial"/>
          <w:b/>
        </w:rPr>
        <w:t>15 to 30 Calendar Days</w:t>
      </w:r>
      <w:r w:rsidRPr="00126E64">
        <w:rPr>
          <w:rFonts w:eastAsia="Times New Roman" w:cs="Arial"/>
          <w:b/>
        </w:rPr>
        <w:t xml:space="preserve"> </w:t>
      </w:r>
      <w:r w:rsidRPr="00126E64">
        <w:rPr>
          <w:rFonts w:eastAsia="Times New Roman" w:cs="Arial"/>
        </w:rPr>
        <w:t xml:space="preserve">(Refer to </w:t>
      </w:r>
      <w:hyperlink w:anchor="AppenAFig4">
        <w:r w:rsidRPr="00126E64">
          <w:rPr>
            <w:rStyle w:val="Hyperlink"/>
            <w:rFonts w:eastAsia="Times New Roman" w:cs="Arial"/>
          </w:rPr>
          <w:t>Appendix C</w:t>
        </w:r>
      </w:hyperlink>
      <w:r w:rsidRPr="00126E64">
        <w:rPr>
          <w:rFonts w:eastAsia="Times New Roman" w:cs="Arial"/>
        </w:rPr>
        <w:t xml:space="preserve"> for the figure’s descriptive text.)</w:t>
      </w:r>
    </w:p>
    <w:p w14:paraId="20ACCCF5" w14:textId="0F61054F" w:rsidR="004C26FA" w:rsidRPr="00126E64" w:rsidRDefault="009B7ECA" w:rsidP="005A7A2A">
      <w:pPr>
        <w:shd w:val="clear" w:color="auto" w:fill="FFFFFF"/>
        <w:spacing w:after="360" w:line="240" w:lineRule="auto"/>
        <w:rPr>
          <w:rFonts w:eastAsia="Times New Roman" w:cs="Arial"/>
          <w:b/>
          <w:szCs w:val="24"/>
          <w:lang w:val="en"/>
        </w:rPr>
      </w:pPr>
      <w:r w:rsidRPr="00126E64">
        <w:rPr>
          <w:rFonts w:cs="Arial"/>
          <w:noProof/>
        </w:rPr>
        <w:drawing>
          <wp:inline distT="0" distB="0" distL="0" distR="0" wp14:anchorId="18155170" wp14:editId="7B7DC7C5">
            <wp:extent cx="6248400" cy="2857500"/>
            <wp:effectExtent l="0" t="0" r="0" b="0"/>
            <wp:docPr id="1771320319" name="Picture 1" descr="Figure 2 - Image of testing and accountability windows for 15-30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20319" name="Picture 1" descr="Figure 2 - Image of testing and accountability windows for 15-30 days. Refer to Appendix C for this image's descriptive text which is directly linked above the image."/>
                    <pic:cNvPicPr/>
                  </pic:nvPicPr>
                  <pic:blipFill>
                    <a:blip r:embed="rId44"/>
                    <a:stretch>
                      <a:fillRect/>
                    </a:stretch>
                  </pic:blipFill>
                  <pic:spPr>
                    <a:xfrm>
                      <a:off x="0" y="0"/>
                      <a:ext cx="6248400" cy="2857500"/>
                    </a:xfrm>
                    <a:prstGeom prst="rect">
                      <a:avLst/>
                    </a:prstGeom>
                  </pic:spPr>
                </pic:pic>
              </a:graphicData>
            </a:graphic>
          </wp:inline>
        </w:drawing>
      </w:r>
    </w:p>
    <w:p w14:paraId="524FFC45" w14:textId="4057868E" w:rsidR="004C26FA" w:rsidRPr="00126E64" w:rsidRDefault="004C26FA" w:rsidP="7174B94C">
      <w:pPr>
        <w:shd w:val="clear" w:color="auto" w:fill="FFFFFF" w:themeFill="background1"/>
        <w:spacing w:after="360" w:line="240" w:lineRule="auto"/>
        <w:rPr>
          <w:rFonts w:eastAsia="Times New Roman" w:cs="Arial"/>
          <w:b/>
        </w:rPr>
      </w:pPr>
      <w:bookmarkStart w:id="37" w:name="Figure5"/>
      <w:r w:rsidRPr="00126E64">
        <w:rPr>
          <w:rFonts w:eastAsia="Times New Roman" w:cs="Arial"/>
          <w:b/>
        </w:rPr>
        <w:t xml:space="preserve">Figure </w:t>
      </w:r>
      <w:bookmarkEnd w:id="37"/>
      <w:r w:rsidR="007E3F26" w:rsidRPr="00126E64">
        <w:rPr>
          <w:rFonts w:eastAsia="Times New Roman" w:cs="Arial"/>
          <w:b/>
        </w:rPr>
        <w:t>3</w:t>
      </w:r>
      <w:r w:rsidRPr="00126E64">
        <w:rPr>
          <w:rFonts w:eastAsia="Times New Roman" w:cs="Arial"/>
          <w:b/>
        </w:rPr>
        <w:t xml:space="preserve">: How to Determine the Accountability Testing Window when Start and End Date is </w:t>
      </w:r>
      <w:r w:rsidR="00AE2898" w:rsidRPr="00126E64">
        <w:rPr>
          <w:rFonts w:cs="Arial"/>
          <w:b/>
        </w:rPr>
        <w:t>31 or More</w:t>
      </w:r>
      <w:r w:rsidRPr="00126E64">
        <w:rPr>
          <w:rFonts w:cs="Arial"/>
          <w:b/>
        </w:rPr>
        <w:t xml:space="preserve"> Calendar Days</w:t>
      </w:r>
      <w:r w:rsidRPr="00126E64">
        <w:rPr>
          <w:rFonts w:eastAsia="Times New Roman" w:cs="Arial"/>
          <w:b/>
        </w:rPr>
        <w:t xml:space="preserve"> </w:t>
      </w:r>
      <w:r w:rsidRPr="00126E64">
        <w:rPr>
          <w:rFonts w:eastAsia="Times New Roman" w:cs="Arial"/>
        </w:rPr>
        <w:t xml:space="preserve">(Refer to </w:t>
      </w:r>
      <w:hyperlink w:anchor="AppenAFig5">
        <w:r w:rsidRPr="00126E64">
          <w:rPr>
            <w:rStyle w:val="Hyperlink"/>
            <w:rFonts w:eastAsia="Times New Roman" w:cs="Arial"/>
          </w:rPr>
          <w:t>Appendix C</w:t>
        </w:r>
      </w:hyperlink>
      <w:r w:rsidRPr="00126E64">
        <w:rPr>
          <w:rFonts w:eastAsia="Times New Roman" w:cs="Arial"/>
        </w:rPr>
        <w:t xml:space="preserve"> for the figure’s descriptive text.)</w:t>
      </w:r>
    </w:p>
    <w:p w14:paraId="6D7E8657" w14:textId="5722C5FF" w:rsidR="00B2575F" w:rsidRPr="00126E64" w:rsidRDefault="009B7ECA" w:rsidP="00A31BE1">
      <w:pPr>
        <w:spacing w:after="120" w:line="240" w:lineRule="auto"/>
        <w:jc w:val="center"/>
        <w:rPr>
          <w:rFonts w:cs="Arial"/>
          <w:sz w:val="28"/>
          <w:szCs w:val="26"/>
          <w:lang w:val="en"/>
        </w:rPr>
      </w:pPr>
      <w:r w:rsidRPr="00126E64">
        <w:rPr>
          <w:rFonts w:cs="Arial"/>
          <w:noProof/>
        </w:rPr>
        <w:drawing>
          <wp:inline distT="0" distB="0" distL="0" distR="0" wp14:anchorId="6C12B6FA" wp14:editId="319FD435">
            <wp:extent cx="6318885" cy="2628900"/>
            <wp:effectExtent l="0" t="0" r="5715" b="0"/>
            <wp:docPr id="1626359642" name="Picture 1" descr="Figure 3 - Image of testing and accountability windows for 31 or more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9642" name="Picture 1" descr="Figure 3 - Image of testing and accountability windows for 31 or more days. Refer to Appendix C for this image's descriptive text which is directly linked above the image."/>
                    <pic:cNvPicPr/>
                  </pic:nvPicPr>
                  <pic:blipFill>
                    <a:blip r:embed="rId45"/>
                    <a:stretch>
                      <a:fillRect/>
                    </a:stretch>
                  </pic:blipFill>
                  <pic:spPr>
                    <a:xfrm>
                      <a:off x="0" y="0"/>
                      <a:ext cx="6318885" cy="2628900"/>
                    </a:xfrm>
                    <a:prstGeom prst="rect">
                      <a:avLst/>
                    </a:prstGeom>
                  </pic:spPr>
                </pic:pic>
              </a:graphicData>
            </a:graphic>
          </wp:inline>
        </w:drawing>
      </w:r>
    </w:p>
    <w:p w14:paraId="1D5431E6" w14:textId="5A4B2F63" w:rsidR="00606068" w:rsidRPr="00126E64" w:rsidRDefault="00A42469" w:rsidP="00544BC3">
      <w:pPr>
        <w:shd w:val="clear" w:color="auto" w:fill="FBE4D5" w:themeFill="accent2" w:themeFillTint="33"/>
        <w:spacing w:after="0"/>
        <w:rPr>
          <w:rFonts w:cs="Arial"/>
          <w:b/>
          <w:bCs/>
          <w:i/>
          <w:lang w:val="en"/>
        </w:rPr>
      </w:pPr>
      <w:r w:rsidRPr="00126E64">
        <w:rPr>
          <w:rFonts w:cs="Arial"/>
          <w:b/>
          <w:bCs/>
          <w:lang w:val="en"/>
        </w:rPr>
        <w:t>Who Is Held Responsible When Students Transfer?</w:t>
      </w:r>
    </w:p>
    <w:p w14:paraId="6AC0B969" w14:textId="4105378A" w:rsidR="00422890" w:rsidRPr="00126E64" w:rsidRDefault="00606068" w:rsidP="00544BC3">
      <w:pPr>
        <w:shd w:val="clear" w:color="auto" w:fill="FFFFFF" w:themeFill="background1"/>
        <w:spacing w:before="240" w:line="240" w:lineRule="auto"/>
        <w:rPr>
          <w:rFonts w:eastAsia="Times New Roman" w:cs="Arial"/>
        </w:rPr>
      </w:pPr>
      <w:r w:rsidRPr="00126E64">
        <w:rPr>
          <w:rFonts w:eastAsia="Times New Roman" w:cs="Arial"/>
        </w:rPr>
        <w:t xml:space="preserve">Students who do not test </w:t>
      </w:r>
      <w:r w:rsidR="0023405A" w:rsidRPr="00126E64">
        <w:rPr>
          <w:rFonts w:eastAsia="Times New Roman" w:cs="Arial"/>
        </w:rPr>
        <w:t>are</w:t>
      </w:r>
      <w:r w:rsidRPr="00126E64">
        <w:rPr>
          <w:rFonts w:eastAsia="Times New Roman" w:cs="Arial"/>
        </w:rPr>
        <w:t xml:space="preserve"> excluded or included in a school's participation rate based on when the student transferred in or out.</w:t>
      </w:r>
      <w:r w:rsidR="001528FE" w:rsidRPr="00126E64">
        <w:rPr>
          <w:rFonts w:eastAsia="Times New Roman" w:cs="Arial"/>
        </w:rPr>
        <w:t xml:space="preserve"> </w:t>
      </w:r>
      <w:r w:rsidR="00327109" w:rsidRPr="00126E64">
        <w:rPr>
          <w:rFonts w:eastAsia="Times New Roman" w:cs="Arial"/>
        </w:rPr>
        <w:t xml:space="preserve">While this </w:t>
      </w:r>
      <w:r w:rsidR="006919F1" w:rsidRPr="00126E64">
        <w:rPr>
          <w:rFonts w:eastAsia="Times New Roman" w:cs="Arial"/>
        </w:rPr>
        <w:t xml:space="preserve">is </w:t>
      </w:r>
      <w:r w:rsidR="00327109" w:rsidRPr="00126E64">
        <w:rPr>
          <w:rFonts w:eastAsia="Times New Roman" w:cs="Arial"/>
        </w:rPr>
        <w:t>detail</w:t>
      </w:r>
      <w:r w:rsidR="00931515" w:rsidRPr="00126E64">
        <w:rPr>
          <w:rFonts w:eastAsia="Times New Roman" w:cs="Arial"/>
        </w:rPr>
        <w:t xml:space="preserve">ed </w:t>
      </w:r>
      <w:r w:rsidR="00327109" w:rsidRPr="00126E64">
        <w:rPr>
          <w:rFonts w:eastAsia="Times New Roman" w:cs="Arial"/>
        </w:rPr>
        <w:t>in Table 1</w:t>
      </w:r>
      <w:r w:rsidR="00D65D18" w:rsidRPr="00126E64">
        <w:rPr>
          <w:rFonts w:eastAsia="Times New Roman" w:cs="Arial"/>
        </w:rPr>
        <w:t xml:space="preserve"> through student scenarios</w:t>
      </w:r>
      <w:r w:rsidR="00327109" w:rsidRPr="00126E64">
        <w:rPr>
          <w:rFonts w:eastAsia="Times New Roman" w:cs="Arial"/>
        </w:rPr>
        <w:t>, the following statement helps simp</w:t>
      </w:r>
      <w:r w:rsidR="00D65D18" w:rsidRPr="00126E64">
        <w:rPr>
          <w:rFonts w:eastAsia="Times New Roman" w:cs="Arial"/>
        </w:rPr>
        <w:t>lify</w:t>
      </w:r>
      <w:r w:rsidR="00327109" w:rsidRPr="00126E64">
        <w:rPr>
          <w:rFonts w:eastAsia="Times New Roman" w:cs="Arial"/>
        </w:rPr>
        <w:t xml:space="preserve"> when schools are held accountable: </w:t>
      </w:r>
    </w:p>
    <w:p w14:paraId="1796ED3A" w14:textId="2CFBDAD9" w:rsidR="00422890" w:rsidRPr="00126E64" w:rsidRDefault="2BF6127C" w:rsidP="60DE61F0">
      <w:pPr>
        <w:pStyle w:val="IntenseQuote"/>
        <w:spacing w:before="120" w:after="120" w:line="240" w:lineRule="auto"/>
        <w:ind w:left="634" w:right="677"/>
        <w:rPr>
          <w:rFonts w:eastAsia="Arial" w:cs="Arial"/>
          <w:b w:val="0"/>
          <w:szCs w:val="24"/>
        </w:rPr>
      </w:pPr>
      <w:r w:rsidRPr="00126E64">
        <w:rPr>
          <w:rFonts w:eastAsia="Arial" w:cs="Arial"/>
          <w:b w:val="0"/>
          <w:szCs w:val="24"/>
          <w:lang w:val="en"/>
        </w:rPr>
        <w:t>Referencing Figure</w:t>
      </w:r>
      <w:r w:rsidR="34CE478F" w:rsidRPr="00126E64">
        <w:rPr>
          <w:rFonts w:eastAsia="Arial" w:cs="Arial"/>
          <w:b w:val="0"/>
          <w:szCs w:val="24"/>
          <w:lang w:val="en"/>
        </w:rPr>
        <w:t>s</w:t>
      </w:r>
      <w:r w:rsidRPr="00126E64">
        <w:rPr>
          <w:rFonts w:eastAsia="Arial" w:cs="Arial"/>
          <w:b w:val="0"/>
          <w:szCs w:val="24"/>
          <w:lang w:val="en"/>
        </w:rPr>
        <w:t xml:space="preserve"> </w:t>
      </w:r>
      <w:r w:rsidR="5506B5F3" w:rsidRPr="00126E64">
        <w:rPr>
          <w:rFonts w:eastAsia="Arial" w:cs="Arial"/>
          <w:b w:val="0"/>
          <w:szCs w:val="24"/>
          <w:lang w:val="en"/>
        </w:rPr>
        <w:t>1</w:t>
      </w:r>
      <w:r w:rsidRPr="00126E64">
        <w:rPr>
          <w:rFonts w:eastAsia="Arial" w:cs="Arial"/>
          <w:b w:val="0"/>
          <w:szCs w:val="24"/>
          <w:lang w:val="en"/>
        </w:rPr>
        <w:t>,</w:t>
      </w:r>
      <w:r w:rsidR="34CE478F" w:rsidRPr="00126E64">
        <w:rPr>
          <w:rFonts w:eastAsia="Arial" w:cs="Arial"/>
          <w:b w:val="0"/>
          <w:szCs w:val="24"/>
          <w:lang w:val="en"/>
        </w:rPr>
        <w:t xml:space="preserve"> </w:t>
      </w:r>
      <w:r w:rsidR="5506B5F3" w:rsidRPr="00126E64">
        <w:rPr>
          <w:rFonts w:eastAsia="Arial" w:cs="Arial"/>
          <w:b w:val="0"/>
          <w:szCs w:val="24"/>
          <w:lang w:val="en"/>
        </w:rPr>
        <w:t>2</w:t>
      </w:r>
      <w:r w:rsidR="34CE478F" w:rsidRPr="00126E64">
        <w:rPr>
          <w:rFonts w:eastAsia="Arial" w:cs="Arial"/>
          <w:b w:val="0"/>
          <w:szCs w:val="24"/>
          <w:lang w:val="en"/>
        </w:rPr>
        <w:t xml:space="preserve">, and </w:t>
      </w:r>
      <w:r w:rsidR="5506B5F3" w:rsidRPr="00126E64">
        <w:rPr>
          <w:rFonts w:eastAsia="Arial" w:cs="Arial"/>
          <w:b w:val="0"/>
          <w:szCs w:val="24"/>
          <w:lang w:val="en"/>
        </w:rPr>
        <w:t>3</w:t>
      </w:r>
      <w:r w:rsidR="34CE478F" w:rsidRPr="00126E64">
        <w:rPr>
          <w:rFonts w:eastAsia="Arial" w:cs="Arial"/>
          <w:b w:val="0"/>
          <w:szCs w:val="24"/>
          <w:lang w:val="en"/>
        </w:rPr>
        <w:t>,</w:t>
      </w:r>
      <w:r w:rsidRPr="00126E64">
        <w:rPr>
          <w:rFonts w:eastAsia="Arial" w:cs="Arial"/>
          <w:b w:val="0"/>
          <w:szCs w:val="24"/>
          <w:lang w:val="en"/>
        </w:rPr>
        <w:t xml:space="preserve"> any student who </w:t>
      </w:r>
      <w:r w:rsidR="185E4731" w:rsidRPr="00126E64">
        <w:rPr>
          <w:rFonts w:eastAsia="Arial" w:cs="Arial"/>
          <w:b w:val="0"/>
          <w:szCs w:val="24"/>
          <w:lang w:val="en"/>
        </w:rPr>
        <w:t>was</w:t>
      </w:r>
      <w:r w:rsidRPr="00126E64">
        <w:rPr>
          <w:rFonts w:eastAsia="Arial" w:cs="Arial"/>
          <w:b w:val="0"/>
          <w:szCs w:val="24"/>
          <w:lang w:val="en"/>
        </w:rPr>
        <w:t xml:space="preserve"> </w:t>
      </w:r>
      <w:r w:rsidRPr="00126E64">
        <w:rPr>
          <w:rFonts w:eastAsia="Arial" w:cs="Arial"/>
          <w:szCs w:val="24"/>
          <w:lang w:val="en"/>
        </w:rPr>
        <w:t xml:space="preserve">enrolled for at least one day during the </w:t>
      </w:r>
      <w:r w:rsidR="71DCC0C7" w:rsidRPr="00126E64">
        <w:rPr>
          <w:rFonts w:eastAsia="Arial" w:cs="Arial"/>
          <w:szCs w:val="24"/>
          <w:lang w:val="en"/>
        </w:rPr>
        <w:t>a</w:t>
      </w:r>
      <w:r w:rsidRPr="00126E64">
        <w:rPr>
          <w:rFonts w:eastAsia="Arial" w:cs="Arial"/>
          <w:szCs w:val="24"/>
          <w:lang w:val="en"/>
        </w:rPr>
        <w:t xml:space="preserve">ccountability </w:t>
      </w:r>
      <w:r w:rsidR="71DCC0C7" w:rsidRPr="00126E64">
        <w:rPr>
          <w:rFonts w:eastAsia="Arial" w:cs="Arial"/>
          <w:szCs w:val="24"/>
          <w:lang w:val="en"/>
        </w:rPr>
        <w:t>t</w:t>
      </w:r>
      <w:r w:rsidRPr="00126E64">
        <w:rPr>
          <w:rFonts w:eastAsia="Arial" w:cs="Arial"/>
          <w:szCs w:val="24"/>
          <w:lang w:val="en"/>
        </w:rPr>
        <w:t xml:space="preserve">esting </w:t>
      </w:r>
      <w:r w:rsidR="71DCC0C7" w:rsidRPr="00126E64">
        <w:rPr>
          <w:rFonts w:eastAsia="Arial" w:cs="Arial"/>
          <w:szCs w:val="24"/>
          <w:lang w:val="en"/>
        </w:rPr>
        <w:t>w</w:t>
      </w:r>
      <w:r w:rsidRPr="00126E64">
        <w:rPr>
          <w:rFonts w:eastAsia="Arial" w:cs="Arial"/>
          <w:szCs w:val="24"/>
          <w:lang w:val="en"/>
        </w:rPr>
        <w:t>indow</w:t>
      </w:r>
      <w:r w:rsidRPr="00126E64">
        <w:rPr>
          <w:rFonts w:eastAsia="Arial" w:cs="Arial"/>
          <w:b w:val="0"/>
          <w:szCs w:val="24"/>
          <w:lang w:val="en"/>
        </w:rPr>
        <w:t xml:space="preserve"> is included in that school’s </w:t>
      </w:r>
      <w:r w:rsidRPr="00126E64">
        <w:rPr>
          <w:rFonts w:eastAsia="Arial" w:cs="Arial"/>
          <w:b w:val="0"/>
          <w:szCs w:val="24"/>
          <w:lang w:val="en"/>
        </w:rPr>
        <w:lastRenderedPageBreak/>
        <w:t xml:space="preserve">participation rate </w:t>
      </w:r>
      <w:r w:rsidRPr="00126E64">
        <w:rPr>
          <w:rFonts w:eastAsia="Arial" w:cs="Arial"/>
          <w:szCs w:val="24"/>
          <w:lang w:val="en"/>
        </w:rPr>
        <w:t>(</w:t>
      </w:r>
      <w:r w:rsidR="31D929B2" w:rsidRPr="00126E64">
        <w:rPr>
          <w:rFonts w:eastAsia="Arial" w:cs="Arial"/>
          <w:szCs w:val="24"/>
          <w:lang w:val="en"/>
        </w:rPr>
        <w:t>that is</w:t>
      </w:r>
      <w:r w:rsidRPr="00126E64">
        <w:rPr>
          <w:rFonts w:eastAsia="Arial" w:cs="Arial"/>
          <w:szCs w:val="24"/>
          <w:lang w:val="en"/>
        </w:rPr>
        <w:t xml:space="preserve">, included in the participation rate denominator) </w:t>
      </w:r>
      <w:r w:rsidRPr="00126E64">
        <w:rPr>
          <w:rFonts w:eastAsia="Arial" w:cs="Arial"/>
          <w:b w:val="0"/>
          <w:szCs w:val="24"/>
          <w:lang w:val="en"/>
        </w:rPr>
        <w:t>and therefore, the school is responsible for testing the student</w:t>
      </w:r>
      <w:r w:rsidRPr="00126E64">
        <w:rPr>
          <w:rFonts w:eastAsia="Arial" w:cs="Arial"/>
          <w:szCs w:val="24"/>
          <w:lang w:val="en"/>
        </w:rPr>
        <w:t>.</w:t>
      </w:r>
    </w:p>
    <w:p w14:paraId="5667004B" w14:textId="3D15405D" w:rsidR="00422890" w:rsidRPr="00126E64" w:rsidRDefault="00422890" w:rsidP="00854CA5">
      <w:pPr>
        <w:spacing w:before="120" w:after="120" w:line="240" w:lineRule="auto"/>
        <w:rPr>
          <w:rFonts w:cs="Arial"/>
          <w:b/>
          <w:szCs w:val="24"/>
        </w:rPr>
      </w:pPr>
      <w:r w:rsidRPr="00126E64">
        <w:rPr>
          <w:rFonts w:cs="Arial"/>
          <w:bCs/>
          <w:szCs w:val="24"/>
        </w:rPr>
        <w:t>Note that</w:t>
      </w:r>
      <w:r w:rsidR="002C3D9D" w:rsidRPr="00126E64">
        <w:rPr>
          <w:rFonts w:cs="Arial"/>
          <w:bCs/>
          <w:szCs w:val="24"/>
        </w:rPr>
        <w:t xml:space="preserve"> the</w:t>
      </w:r>
      <w:r w:rsidRPr="00126E64">
        <w:rPr>
          <w:rFonts w:cs="Arial"/>
          <w:bCs/>
          <w:szCs w:val="24"/>
        </w:rPr>
        <w:t xml:space="preserve"> enrollment i</w:t>
      </w:r>
      <w:r w:rsidR="002C3D9D" w:rsidRPr="00126E64">
        <w:rPr>
          <w:rFonts w:cs="Arial"/>
          <w:bCs/>
          <w:szCs w:val="24"/>
        </w:rPr>
        <w:t>nformation i</w:t>
      </w:r>
      <w:r w:rsidRPr="00126E64">
        <w:rPr>
          <w:rFonts w:cs="Arial"/>
          <w:bCs/>
          <w:szCs w:val="24"/>
        </w:rPr>
        <w:t xml:space="preserve">s taken from the CALPADS Student Enrollment (SENR) file. </w:t>
      </w:r>
    </w:p>
    <w:p w14:paraId="4A511E22" w14:textId="1BDBB2CC" w:rsidR="00606068" w:rsidRPr="00126E64" w:rsidRDefault="00606068" w:rsidP="00452D38">
      <w:pPr>
        <w:spacing w:before="240" w:after="0" w:line="240" w:lineRule="auto"/>
        <w:rPr>
          <w:rFonts w:cs="Arial"/>
          <w:b/>
          <w:szCs w:val="24"/>
        </w:rPr>
      </w:pPr>
      <w:r w:rsidRPr="00126E64">
        <w:rPr>
          <w:rFonts w:cs="Arial"/>
          <w:b/>
          <w:szCs w:val="24"/>
        </w:rPr>
        <w:t xml:space="preserve">Table </w:t>
      </w:r>
      <w:r w:rsidR="007257E4" w:rsidRPr="00126E64">
        <w:rPr>
          <w:rFonts w:cs="Arial"/>
          <w:b/>
          <w:szCs w:val="24"/>
        </w:rPr>
        <w:t>1</w:t>
      </w:r>
      <w:r w:rsidR="00AB0DC3" w:rsidRPr="00126E64">
        <w:rPr>
          <w:rFonts w:cs="Arial"/>
          <w:b/>
          <w:szCs w:val="24"/>
        </w:rPr>
        <w:t>: S</w:t>
      </w:r>
      <w:r w:rsidR="002C4315" w:rsidRPr="00126E64">
        <w:rPr>
          <w:rFonts w:cs="Arial"/>
          <w:b/>
          <w:szCs w:val="24"/>
        </w:rPr>
        <w:t>cenarios of When Students are Included or Excluded from the Participation Rate</w:t>
      </w:r>
    </w:p>
    <w:tbl>
      <w:tblPr>
        <w:tblStyle w:val="TableGrid33"/>
        <w:tblW w:w="11250" w:type="dxa"/>
        <w:tblInd w:w="-455" w:type="dxa"/>
        <w:tblLook w:val="0420" w:firstRow="1" w:lastRow="0" w:firstColumn="0" w:lastColumn="0" w:noHBand="0" w:noVBand="1"/>
        <w:tblDescription w:val="Scenarios of When Students are Included or Excluded from the Participation Rate "/>
      </w:tblPr>
      <w:tblGrid>
        <w:gridCol w:w="1204"/>
        <w:gridCol w:w="3746"/>
        <w:gridCol w:w="2070"/>
        <w:gridCol w:w="4230"/>
      </w:tblGrid>
      <w:tr w:rsidR="000D21B2" w:rsidRPr="00126E64" w14:paraId="46605819" w14:textId="77777777" w:rsidTr="00BB30A1">
        <w:trPr>
          <w:cantSplit/>
          <w:tblHeader/>
        </w:trPr>
        <w:tc>
          <w:tcPr>
            <w:tcW w:w="1204" w:type="dxa"/>
            <w:shd w:val="clear" w:color="auto" w:fill="FBE4D5" w:themeFill="accent2" w:themeFillTint="33"/>
            <w:vAlign w:val="center"/>
          </w:tcPr>
          <w:p w14:paraId="7E6AB751" w14:textId="77777777" w:rsidR="00ED4E45" w:rsidRPr="00126E64" w:rsidRDefault="00ED4E45" w:rsidP="00ED4E45">
            <w:pPr>
              <w:widowControl/>
              <w:spacing w:after="0" w:line="240" w:lineRule="auto"/>
              <w:rPr>
                <w:rFonts w:eastAsia="Calibri"/>
              </w:rPr>
            </w:pPr>
            <w:bookmarkStart w:id="38" w:name="_Hlk153131032"/>
            <w:r w:rsidRPr="00126E64">
              <w:rPr>
                <w:rFonts w:eastAsia="Calibri"/>
                <w:b/>
                <w:bCs/>
              </w:rPr>
              <w:t>Example</w:t>
            </w:r>
          </w:p>
        </w:tc>
        <w:tc>
          <w:tcPr>
            <w:tcW w:w="3746" w:type="dxa"/>
            <w:shd w:val="clear" w:color="auto" w:fill="FBE4D5" w:themeFill="accent2" w:themeFillTint="33"/>
            <w:vAlign w:val="center"/>
          </w:tcPr>
          <w:p w14:paraId="5F0789A6" w14:textId="77777777" w:rsidR="00ED4E45" w:rsidRPr="00126E64" w:rsidRDefault="00ED4E45" w:rsidP="00EE1F5D">
            <w:pPr>
              <w:widowControl/>
              <w:spacing w:after="0" w:line="240" w:lineRule="auto"/>
              <w:jc w:val="center"/>
              <w:rPr>
                <w:rFonts w:eastAsia="Calibri"/>
                <w:b/>
                <w:bCs/>
              </w:rPr>
            </w:pPr>
            <w:r w:rsidRPr="00126E64">
              <w:rPr>
                <w:rFonts w:eastAsia="Calibri"/>
                <w:b/>
                <w:bCs/>
              </w:rPr>
              <w:t>Jefferson City</w:t>
            </w:r>
          </w:p>
          <w:p w14:paraId="3F387C72" w14:textId="77777777" w:rsidR="00ED4E45" w:rsidRPr="00126E64" w:rsidRDefault="00ED4E45" w:rsidP="00EE1F5D">
            <w:pPr>
              <w:widowControl/>
              <w:spacing w:after="0" w:line="240" w:lineRule="auto"/>
              <w:jc w:val="center"/>
              <w:rPr>
                <w:rFonts w:eastAsia="Calibri"/>
              </w:rPr>
            </w:pPr>
            <w:r w:rsidRPr="00126E64">
              <w:rPr>
                <w:rFonts w:eastAsia="Calibri"/>
                <w:b/>
                <w:bCs/>
              </w:rPr>
              <w:t>Junior High (JCJH)</w:t>
            </w:r>
          </w:p>
        </w:tc>
        <w:tc>
          <w:tcPr>
            <w:tcW w:w="2070" w:type="dxa"/>
            <w:shd w:val="clear" w:color="auto" w:fill="FBE4D5" w:themeFill="accent2" w:themeFillTint="33"/>
            <w:vAlign w:val="center"/>
          </w:tcPr>
          <w:p w14:paraId="750B04C4" w14:textId="77777777" w:rsidR="00ED4E45" w:rsidRPr="00126E64" w:rsidRDefault="00ED4E45" w:rsidP="00EE1F5D">
            <w:pPr>
              <w:widowControl/>
              <w:spacing w:after="0" w:line="240" w:lineRule="auto"/>
              <w:jc w:val="center"/>
              <w:rPr>
                <w:rFonts w:eastAsia="Calibri"/>
              </w:rPr>
            </w:pPr>
            <w:r w:rsidRPr="00126E64">
              <w:rPr>
                <w:rFonts w:eastAsia="Calibri"/>
                <w:b/>
                <w:bCs/>
              </w:rPr>
              <w:t>Carson City Middle School (CCMS)</w:t>
            </w:r>
          </w:p>
        </w:tc>
        <w:tc>
          <w:tcPr>
            <w:tcW w:w="4230" w:type="dxa"/>
            <w:shd w:val="clear" w:color="auto" w:fill="FBE4D5" w:themeFill="accent2" w:themeFillTint="33"/>
            <w:vAlign w:val="center"/>
          </w:tcPr>
          <w:p w14:paraId="42C2CDDC" w14:textId="77777777" w:rsidR="00ED4E45" w:rsidRPr="00126E64" w:rsidRDefault="00ED4E45" w:rsidP="00EE1F5D">
            <w:pPr>
              <w:widowControl/>
              <w:spacing w:after="0" w:line="240" w:lineRule="auto"/>
              <w:jc w:val="center"/>
              <w:rPr>
                <w:rFonts w:eastAsia="Calibri"/>
              </w:rPr>
            </w:pPr>
            <w:r w:rsidRPr="00126E64">
              <w:rPr>
                <w:rFonts w:eastAsia="Calibri"/>
                <w:b/>
                <w:bCs/>
              </w:rPr>
              <w:t>Participation Rate Determination</w:t>
            </w:r>
          </w:p>
        </w:tc>
      </w:tr>
      <w:tr w:rsidR="00ED4E45" w:rsidRPr="00126E64" w14:paraId="54562EB7" w14:textId="77777777" w:rsidTr="00BB30A1">
        <w:trPr>
          <w:cantSplit/>
        </w:trPr>
        <w:tc>
          <w:tcPr>
            <w:tcW w:w="1204" w:type="dxa"/>
            <w:vAlign w:val="center"/>
          </w:tcPr>
          <w:p w14:paraId="7920957D" w14:textId="77777777" w:rsidR="00ED4E45" w:rsidRPr="00126E64" w:rsidRDefault="00ED4E45" w:rsidP="00ED4E45">
            <w:pPr>
              <w:widowControl/>
              <w:spacing w:after="0" w:line="240" w:lineRule="auto"/>
              <w:rPr>
                <w:rFonts w:eastAsia="Calibri"/>
              </w:rPr>
            </w:pPr>
            <w:r w:rsidRPr="00126E64">
              <w:rPr>
                <w:rFonts w:eastAsia="Calibri"/>
              </w:rPr>
              <w:t>1</w:t>
            </w:r>
          </w:p>
        </w:tc>
        <w:tc>
          <w:tcPr>
            <w:tcW w:w="3746" w:type="dxa"/>
            <w:vAlign w:val="center"/>
          </w:tcPr>
          <w:p w14:paraId="7213D784" w14:textId="77777777" w:rsidR="00ED4E45" w:rsidRPr="00126E64" w:rsidRDefault="00ED4E45" w:rsidP="00ED4E45">
            <w:pPr>
              <w:widowControl/>
              <w:spacing w:after="0" w:line="240" w:lineRule="auto"/>
              <w:rPr>
                <w:rFonts w:eastAsia="Calibri"/>
              </w:rPr>
            </w:pPr>
            <w:proofErr w:type="gramStart"/>
            <w:r w:rsidRPr="00126E64">
              <w:rPr>
                <w:rFonts w:eastAsia="Calibri"/>
              </w:rPr>
              <w:t>Student</w:t>
            </w:r>
            <w:proofErr w:type="gramEnd"/>
            <w:r w:rsidRPr="00126E64">
              <w:rPr>
                <w:rFonts w:eastAsia="Calibri"/>
              </w:rPr>
              <w:t xml:space="preserve"> </w:t>
            </w:r>
            <w:proofErr w:type="gramStart"/>
            <w:r w:rsidRPr="00126E64">
              <w:rPr>
                <w:rFonts w:eastAsia="Calibri"/>
              </w:rPr>
              <w:t>exits</w:t>
            </w:r>
            <w:proofErr w:type="gramEnd"/>
            <w:r w:rsidRPr="00126E64">
              <w:rPr>
                <w:rFonts w:eastAsia="Calibri"/>
              </w:rPr>
              <w:t xml:space="preserve"> during the beginning grace period and never </w:t>
            </w:r>
            <w:proofErr w:type="gramStart"/>
            <w:r w:rsidRPr="00126E64">
              <w:rPr>
                <w:rFonts w:eastAsia="Calibri"/>
              </w:rPr>
              <w:t>enrolls</w:t>
            </w:r>
            <w:proofErr w:type="gramEnd"/>
            <w:r w:rsidRPr="00126E64">
              <w:rPr>
                <w:rFonts w:eastAsia="Calibri"/>
              </w:rPr>
              <w:t xml:space="preserve"> at another school. The student has not yet taken any of the Smarter Balanced Summative Assessments.</w:t>
            </w:r>
          </w:p>
        </w:tc>
        <w:tc>
          <w:tcPr>
            <w:tcW w:w="2070" w:type="dxa"/>
            <w:vAlign w:val="center"/>
          </w:tcPr>
          <w:p w14:paraId="7E3FCD93" w14:textId="77777777" w:rsidR="00ED4E45" w:rsidRPr="00126E64" w:rsidRDefault="00ED4E45" w:rsidP="00ED4E45">
            <w:pPr>
              <w:widowControl/>
              <w:spacing w:after="0" w:line="240" w:lineRule="auto"/>
              <w:rPr>
                <w:rFonts w:eastAsia="Calibri"/>
              </w:rPr>
            </w:pPr>
            <w:r w:rsidRPr="00126E64">
              <w:rPr>
                <w:rFonts w:eastAsia="Calibri"/>
              </w:rPr>
              <w:t>(Does Not Enroll)</w:t>
            </w:r>
          </w:p>
        </w:tc>
        <w:tc>
          <w:tcPr>
            <w:tcW w:w="4230" w:type="dxa"/>
            <w:vAlign w:val="center"/>
          </w:tcPr>
          <w:p w14:paraId="70BE6C85" w14:textId="77777777" w:rsidR="00ED4E45" w:rsidRPr="00126E64" w:rsidRDefault="00ED4E45" w:rsidP="00ED4E45">
            <w:pPr>
              <w:widowControl/>
              <w:spacing w:after="0" w:line="240" w:lineRule="auto"/>
              <w:rPr>
                <w:rFonts w:eastAsia="Calibri"/>
              </w:rPr>
            </w:pPr>
            <w:r w:rsidRPr="00126E64">
              <w:rPr>
                <w:rFonts w:eastAsia="Calibri"/>
              </w:rPr>
              <w:t xml:space="preserve">Due to the grace period applied at the beginning of testing, the student </w:t>
            </w:r>
            <w:r w:rsidRPr="00126E64">
              <w:rPr>
                <w:rFonts w:eastAsia="Calibri"/>
                <w:b/>
                <w:bCs/>
              </w:rPr>
              <w:t>will not be included</w:t>
            </w:r>
            <w:r w:rsidRPr="00126E64">
              <w:rPr>
                <w:rFonts w:eastAsia="Calibri"/>
              </w:rPr>
              <w:t xml:space="preserve"> in JCJH’s participation rate (neither in the denominator nor the numerator).</w:t>
            </w:r>
          </w:p>
        </w:tc>
      </w:tr>
      <w:tr w:rsidR="00ED4E45" w:rsidRPr="00126E64" w14:paraId="40C07843" w14:textId="77777777" w:rsidTr="00BB30A1">
        <w:trPr>
          <w:cantSplit/>
        </w:trPr>
        <w:tc>
          <w:tcPr>
            <w:tcW w:w="1204" w:type="dxa"/>
            <w:vAlign w:val="center"/>
          </w:tcPr>
          <w:p w14:paraId="094AFAD3" w14:textId="77777777" w:rsidR="00ED4E45" w:rsidRPr="00126E64" w:rsidRDefault="00ED4E45" w:rsidP="00ED4E45">
            <w:pPr>
              <w:widowControl/>
              <w:spacing w:after="0" w:line="240" w:lineRule="auto"/>
              <w:rPr>
                <w:rFonts w:eastAsia="Calibri"/>
              </w:rPr>
            </w:pPr>
            <w:r w:rsidRPr="00126E64">
              <w:rPr>
                <w:rFonts w:eastAsia="Calibri"/>
              </w:rPr>
              <w:t>2</w:t>
            </w:r>
          </w:p>
        </w:tc>
        <w:tc>
          <w:tcPr>
            <w:tcW w:w="3746" w:type="dxa"/>
            <w:vAlign w:val="center"/>
          </w:tcPr>
          <w:p w14:paraId="1C852A0D" w14:textId="77777777" w:rsidR="00ED4E45" w:rsidRPr="00126E64" w:rsidRDefault="00ED4E45" w:rsidP="00ED4E45">
            <w:pPr>
              <w:widowControl/>
              <w:spacing w:after="0" w:line="240" w:lineRule="auto"/>
              <w:rPr>
                <w:rFonts w:eastAsia="Calibri"/>
              </w:rPr>
            </w:pPr>
            <w:proofErr w:type="gramStart"/>
            <w:r w:rsidRPr="00126E64">
              <w:rPr>
                <w:rFonts w:eastAsia="Calibri"/>
              </w:rPr>
              <w:t>Student</w:t>
            </w:r>
            <w:proofErr w:type="gramEnd"/>
            <w:r w:rsidRPr="00126E64">
              <w:rPr>
                <w:rFonts w:eastAsia="Calibri"/>
              </w:rPr>
              <w:t xml:space="preserve"> </w:t>
            </w:r>
            <w:proofErr w:type="gramStart"/>
            <w:r w:rsidRPr="00126E64">
              <w:rPr>
                <w:rFonts w:eastAsia="Calibri"/>
              </w:rPr>
              <w:t>exits</w:t>
            </w:r>
            <w:proofErr w:type="gramEnd"/>
            <w:r w:rsidRPr="00126E64">
              <w:rPr>
                <w:rFonts w:eastAsia="Calibri"/>
              </w:rPr>
              <w:t xml:space="preserve"> </w:t>
            </w:r>
            <w:r w:rsidRPr="00126E64">
              <w:rPr>
                <w:rFonts w:eastAsia="Calibri"/>
                <w:bCs/>
              </w:rPr>
              <w:t>during the accountability testing window</w:t>
            </w:r>
            <w:r w:rsidRPr="00126E64">
              <w:rPr>
                <w:rFonts w:eastAsia="Calibri"/>
              </w:rPr>
              <w:t xml:space="preserve"> and never </w:t>
            </w:r>
            <w:proofErr w:type="gramStart"/>
            <w:r w:rsidRPr="00126E64">
              <w:rPr>
                <w:rFonts w:eastAsia="Calibri"/>
              </w:rPr>
              <w:t>enrolls</w:t>
            </w:r>
            <w:proofErr w:type="gramEnd"/>
            <w:r w:rsidRPr="00126E64">
              <w:rPr>
                <w:rFonts w:eastAsia="Calibri"/>
              </w:rPr>
              <w:t xml:space="preserve"> at another school. The student has not yet taken any of the Smarter Balanced Summative Assessments.</w:t>
            </w:r>
          </w:p>
        </w:tc>
        <w:tc>
          <w:tcPr>
            <w:tcW w:w="2070" w:type="dxa"/>
            <w:vAlign w:val="center"/>
          </w:tcPr>
          <w:p w14:paraId="3BAAED72" w14:textId="77777777" w:rsidR="00ED4E45" w:rsidRPr="00126E64" w:rsidRDefault="00ED4E45" w:rsidP="00ED4E45">
            <w:pPr>
              <w:widowControl/>
              <w:spacing w:after="0" w:line="240" w:lineRule="auto"/>
              <w:rPr>
                <w:rFonts w:eastAsia="Calibri"/>
              </w:rPr>
            </w:pPr>
            <w:r w:rsidRPr="00126E64">
              <w:rPr>
                <w:rFonts w:eastAsia="Calibri"/>
              </w:rPr>
              <w:t>(Does Not Enroll)</w:t>
            </w:r>
          </w:p>
        </w:tc>
        <w:tc>
          <w:tcPr>
            <w:tcW w:w="4230" w:type="dxa"/>
            <w:vAlign w:val="center"/>
          </w:tcPr>
          <w:p w14:paraId="2763F526" w14:textId="77777777" w:rsidR="00ED4E45" w:rsidRPr="00126E64" w:rsidRDefault="00ED4E45" w:rsidP="00ED4E45">
            <w:pPr>
              <w:widowControl/>
              <w:spacing w:after="0" w:line="240" w:lineRule="auto"/>
              <w:rPr>
                <w:rFonts w:eastAsia="Calibri"/>
              </w:rPr>
            </w:pPr>
            <w:r w:rsidRPr="00126E64">
              <w:rPr>
                <w:rFonts w:eastAsia="Calibri"/>
              </w:rPr>
              <w:t xml:space="preserve">Because the student exited JCJH </w:t>
            </w:r>
            <w:r w:rsidRPr="00126E64">
              <w:rPr>
                <w:rFonts w:eastAsia="Calibri"/>
                <w:iCs/>
              </w:rPr>
              <w:t>during the accountability testing window and never enrolled in another school,</w:t>
            </w:r>
            <w:r w:rsidRPr="00126E64">
              <w:rPr>
                <w:rFonts w:eastAsia="Calibri"/>
              </w:rPr>
              <w:t xml:space="preserve"> the student </w:t>
            </w:r>
            <w:r w:rsidRPr="00126E64">
              <w:rPr>
                <w:rFonts w:eastAsia="Calibri"/>
                <w:b/>
                <w:bCs/>
              </w:rPr>
              <w:t>will be included</w:t>
            </w:r>
            <w:r w:rsidRPr="00126E64">
              <w:rPr>
                <w:rFonts w:eastAsia="Calibri"/>
              </w:rPr>
              <w:t xml:space="preserve"> in JCJH’s denominator for both the ELA and Mathematics participation rates. However, the student </w:t>
            </w:r>
            <w:r w:rsidRPr="00126E64">
              <w:rPr>
                <w:rFonts w:eastAsia="Calibri"/>
                <w:b/>
                <w:bCs/>
              </w:rPr>
              <w:t>will not be included</w:t>
            </w:r>
            <w:r w:rsidRPr="00126E64">
              <w:rPr>
                <w:rFonts w:eastAsia="Calibri"/>
              </w:rPr>
              <w:t xml:space="preserve"> in the numerator since the student did not participate in the assessments.</w:t>
            </w:r>
          </w:p>
        </w:tc>
      </w:tr>
      <w:tr w:rsidR="00ED4E45" w:rsidRPr="00126E64" w14:paraId="3893AA59" w14:textId="77777777" w:rsidTr="00BB30A1">
        <w:trPr>
          <w:cantSplit/>
        </w:trPr>
        <w:tc>
          <w:tcPr>
            <w:tcW w:w="1204" w:type="dxa"/>
          </w:tcPr>
          <w:p w14:paraId="32D28ACA" w14:textId="77777777" w:rsidR="00ED4E45" w:rsidRPr="00126E64" w:rsidRDefault="00ED4E45" w:rsidP="00ED4E45">
            <w:pPr>
              <w:widowControl/>
              <w:spacing w:after="0" w:line="240" w:lineRule="auto"/>
              <w:rPr>
                <w:rFonts w:eastAsia="Calibri"/>
              </w:rPr>
            </w:pPr>
            <w:r w:rsidRPr="00126E64">
              <w:rPr>
                <w:rFonts w:eastAsia="Calibri"/>
              </w:rPr>
              <w:t>3</w:t>
            </w:r>
          </w:p>
        </w:tc>
        <w:tc>
          <w:tcPr>
            <w:tcW w:w="3746" w:type="dxa"/>
          </w:tcPr>
          <w:p w14:paraId="5223492A" w14:textId="77777777" w:rsidR="00ED4E45" w:rsidRPr="00126E64" w:rsidRDefault="00ED4E45" w:rsidP="00ED4E45">
            <w:pPr>
              <w:widowControl/>
              <w:spacing w:after="0" w:line="240" w:lineRule="auto"/>
              <w:rPr>
                <w:rFonts w:eastAsia="Calibri"/>
              </w:rPr>
            </w:pPr>
            <w:r w:rsidRPr="00126E64">
              <w:rPr>
                <w:rFonts w:eastAsia="Calibri"/>
              </w:rPr>
              <w:t>Student completes the ELA PT but exits during the beginning grace period before completing the remaining Smarter Balanced Summative Assessments.</w:t>
            </w:r>
          </w:p>
        </w:tc>
        <w:tc>
          <w:tcPr>
            <w:tcW w:w="2070" w:type="dxa"/>
          </w:tcPr>
          <w:p w14:paraId="2EBAABAC" w14:textId="77777777" w:rsidR="00ED4E45" w:rsidRPr="00126E64" w:rsidRDefault="00ED4E45" w:rsidP="00ED4E45">
            <w:pPr>
              <w:widowControl/>
              <w:spacing w:after="0" w:line="240" w:lineRule="auto"/>
              <w:rPr>
                <w:rFonts w:eastAsia="Calibri"/>
              </w:rPr>
            </w:pPr>
            <w:proofErr w:type="gramStart"/>
            <w:r w:rsidRPr="00126E64">
              <w:rPr>
                <w:rFonts w:eastAsia="Calibri"/>
              </w:rPr>
              <w:t>Student enrolls</w:t>
            </w:r>
            <w:proofErr w:type="gramEnd"/>
            <w:r w:rsidRPr="00126E64">
              <w:rPr>
                <w:rFonts w:eastAsia="Calibri"/>
              </w:rPr>
              <w:t xml:space="preserve"> during the beginning grace period, </w:t>
            </w:r>
            <w:proofErr w:type="gramStart"/>
            <w:r w:rsidRPr="00126E64">
              <w:rPr>
                <w:rFonts w:eastAsia="Calibri"/>
              </w:rPr>
              <w:t>completes</w:t>
            </w:r>
            <w:proofErr w:type="gramEnd"/>
            <w:r w:rsidRPr="00126E64">
              <w:rPr>
                <w:rFonts w:eastAsia="Calibri"/>
              </w:rPr>
              <w:t xml:space="preserve"> the Mathematics CAT and PT, but </w:t>
            </w:r>
            <w:proofErr w:type="gramStart"/>
            <w:r w:rsidRPr="00126E64">
              <w:rPr>
                <w:rFonts w:eastAsia="Calibri"/>
              </w:rPr>
              <w:t>does</w:t>
            </w:r>
            <w:proofErr w:type="gramEnd"/>
            <w:r w:rsidRPr="00126E64">
              <w:rPr>
                <w:rFonts w:eastAsia="Calibri"/>
              </w:rPr>
              <w:t xml:space="preserve"> not complete the ELA CAT.</w:t>
            </w:r>
          </w:p>
        </w:tc>
        <w:tc>
          <w:tcPr>
            <w:tcW w:w="4230" w:type="dxa"/>
          </w:tcPr>
          <w:p w14:paraId="4A58B00A" w14:textId="77777777" w:rsidR="00ED4E45" w:rsidRPr="00126E64" w:rsidRDefault="00ED4E45" w:rsidP="00ED4E45">
            <w:pPr>
              <w:widowControl/>
              <w:spacing w:after="240" w:line="240" w:lineRule="auto"/>
              <w:jc w:val="center"/>
              <w:rPr>
                <w:rFonts w:eastAsia="Calibri"/>
              </w:rPr>
            </w:pPr>
            <w:r w:rsidRPr="00126E64">
              <w:rPr>
                <w:rFonts w:eastAsia="Calibri"/>
              </w:rPr>
              <w:t>Because the student enrolled at CCMS during the beginning grace period, CCMS is responsible for administering the ELA CAT, Mathematics CAT, and Mathematics PT to the student.</w:t>
            </w:r>
          </w:p>
          <w:p w14:paraId="47663F35" w14:textId="185D9A16" w:rsidR="00ED4E45" w:rsidRPr="00126E64" w:rsidRDefault="00ED4E45" w:rsidP="00ED4E45">
            <w:pPr>
              <w:widowControl/>
              <w:spacing w:after="0" w:line="240" w:lineRule="auto"/>
              <w:rPr>
                <w:rFonts w:eastAsia="Calibri"/>
              </w:rPr>
            </w:pPr>
            <w:r w:rsidRPr="00126E64">
              <w:rPr>
                <w:rFonts w:eastAsia="Calibri"/>
              </w:rPr>
              <w:t xml:space="preserve">For the Mathematics participation rate, the student </w:t>
            </w:r>
            <w:r w:rsidRPr="00126E64">
              <w:rPr>
                <w:rFonts w:eastAsia="Calibri"/>
                <w:b/>
                <w:bCs/>
              </w:rPr>
              <w:t>will be</w:t>
            </w:r>
            <w:r w:rsidRPr="00126E64">
              <w:rPr>
                <w:rFonts w:eastAsia="Calibri"/>
              </w:rPr>
              <w:t xml:space="preserve"> </w:t>
            </w:r>
            <w:r w:rsidRPr="00126E64">
              <w:rPr>
                <w:rFonts w:eastAsia="Calibri"/>
                <w:b/>
                <w:bCs/>
              </w:rPr>
              <w:t>included</w:t>
            </w:r>
            <w:r w:rsidRPr="00126E64">
              <w:rPr>
                <w:rFonts w:eastAsia="Calibri"/>
              </w:rPr>
              <w:t xml:space="preserve"> in both the numerator and denominator for CCMS. For ELA participation, the student is included </w:t>
            </w:r>
            <w:r w:rsidRPr="00126E64">
              <w:rPr>
                <w:rFonts w:eastAsia="Calibri"/>
                <w:b/>
              </w:rPr>
              <w:t xml:space="preserve">only </w:t>
            </w:r>
            <w:r w:rsidRPr="00126E64">
              <w:rPr>
                <w:rFonts w:eastAsia="Calibri"/>
              </w:rPr>
              <w:t xml:space="preserve">in the denominator because the student did not meet the participation </w:t>
            </w:r>
            <w:r w:rsidR="16AE3CB7" w:rsidRPr="00126E64">
              <w:rPr>
                <w:rFonts w:eastAsia="Calibri"/>
              </w:rPr>
              <w:t>rate testing</w:t>
            </w:r>
            <w:r w:rsidR="6748CE5B" w:rsidRPr="00126E64">
              <w:rPr>
                <w:rFonts w:eastAsia="Calibri"/>
              </w:rPr>
              <w:t xml:space="preserve"> </w:t>
            </w:r>
            <w:r w:rsidRPr="00126E64">
              <w:rPr>
                <w:rFonts w:eastAsia="Calibri"/>
              </w:rPr>
              <w:t xml:space="preserve">criteria. </w:t>
            </w:r>
          </w:p>
        </w:tc>
      </w:tr>
      <w:tr w:rsidR="00ED4E45" w:rsidRPr="00126E64" w14:paraId="381D00DE" w14:textId="77777777" w:rsidTr="00BB30A1">
        <w:trPr>
          <w:cantSplit/>
        </w:trPr>
        <w:tc>
          <w:tcPr>
            <w:tcW w:w="1204" w:type="dxa"/>
          </w:tcPr>
          <w:p w14:paraId="13FAE6DC" w14:textId="77777777" w:rsidR="00ED4E45" w:rsidRPr="00126E64" w:rsidRDefault="00ED4E45" w:rsidP="00ED4E45">
            <w:pPr>
              <w:widowControl/>
              <w:spacing w:after="0" w:line="240" w:lineRule="auto"/>
              <w:rPr>
                <w:rFonts w:eastAsia="Calibri"/>
              </w:rPr>
            </w:pPr>
            <w:r w:rsidRPr="00126E64">
              <w:rPr>
                <w:rFonts w:eastAsia="Calibri"/>
              </w:rPr>
              <w:lastRenderedPageBreak/>
              <w:t>4</w:t>
            </w:r>
          </w:p>
        </w:tc>
        <w:tc>
          <w:tcPr>
            <w:tcW w:w="3746" w:type="dxa"/>
          </w:tcPr>
          <w:p w14:paraId="1B774730" w14:textId="77777777" w:rsidR="00ED4E45" w:rsidRPr="00126E64" w:rsidRDefault="00ED4E45" w:rsidP="00ED4E45">
            <w:pPr>
              <w:widowControl/>
              <w:spacing w:after="0" w:line="240" w:lineRule="auto"/>
              <w:rPr>
                <w:rFonts w:eastAsia="Calibri"/>
              </w:rPr>
            </w:pPr>
            <w:proofErr w:type="gramStart"/>
            <w:r w:rsidRPr="00126E64">
              <w:rPr>
                <w:rFonts w:eastAsia="Calibri"/>
              </w:rPr>
              <w:t>Student completes</w:t>
            </w:r>
            <w:proofErr w:type="gramEnd"/>
            <w:r w:rsidRPr="00126E64">
              <w:rPr>
                <w:rFonts w:eastAsia="Calibri"/>
              </w:rPr>
              <w:t xml:space="preserve"> the ELA CAT and PT, and Mathematics CAT but </w:t>
            </w:r>
            <w:proofErr w:type="gramStart"/>
            <w:r w:rsidRPr="00126E64">
              <w:rPr>
                <w:rFonts w:eastAsia="Calibri"/>
              </w:rPr>
              <w:t>exits</w:t>
            </w:r>
            <w:proofErr w:type="gramEnd"/>
            <w:r w:rsidRPr="00126E64">
              <w:rPr>
                <w:rFonts w:eastAsia="Calibri"/>
              </w:rPr>
              <w:t xml:space="preserve"> during the accountability testing window before completing the Mathematics PT.</w:t>
            </w:r>
          </w:p>
        </w:tc>
        <w:tc>
          <w:tcPr>
            <w:tcW w:w="2070" w:type="dxa"/>
          </w:tcPr>
          <w:p w14:paraId="49F2B7EE" w14:textId="77777777" w:rsidR="00ED4E45" w:rsidRPr="00126E64" w:rsidRDefault="00ED4E45" w:rsidP="00ED4E45">
            <w:pPr>
              <w:widowControl/>
              <w:spacing w:after="0" w:line="240" w:lineRule="auto"/>
              <w:rPr>
                <w:rFonts w:eastAsia="Calibri"/>
              </w:rPr>
            </w:pPr>
            <w:proofErr w:type="gramStart"/>
            <w:r w:rsidRPr="00126E64">
              <w:rPr>
                <w:rFonts w:eastAsia="Calibri"/>
              </w:rPr>
              <w:t>Student enrolls</w:t>
            </w:r>
            <w:proofErr w:type="gramEnd"/>
            <w:r w:rsidRPr="00126E64">
              <w:rPr>
                <w:rFonts w:eastAsia="Calibri"/>
              </w:rPr>
              <w:t xml:space="preserve"> during the accountability testing window.</w:t>
            </w:r>
          </w:p>
        </w:tc>
        <w:tc>
          <w:tcPr>
            <w:tcW w:w="4230" w:type="dxa"/>
          </w:tcPr>
          <w:p w14:paraId="7F8707D7" w14:textId="77777777" w:rsidR="00ED4E45" w:rsidRPr="00126E64" w:rsidRDefault="00ED4E45" w:rsidP="00ED4E45">
            <w:pPr>
              <w:widowControl/>
              <w:spacing w:after="240" w:line="240" w:lineRule="auto"/>
              <w:jc w:val="center"/>
              <w:rPr>
                <w:rFonts w:eastAsia="Calibri"/>
              </w:rPr>
            </w:pPr>
            <w:r w:rsidRPr="00126E64">
              <w:rPr>
                <w:rFonts w:eastAsia="Calibri"/>
              </w:rPr>
              <w:t xml:space="preserve">Because the student completed the ELA CAT and PT at JCJH, the student </w:t>
            </w:r>
            <w:r w:rsidRPr="00126E64">
              <w:rPr>
                <w:rFonts w:eastAsia="Calibri"/>
                <w:b/>
                <w:bCs/>
              </w:rPr>
              <w:t>will be included</w:t>
            </w:r>
            <w:r w:rsidRPr="00126E64">
              <w:rPr>
                <w:rFonts w:eastAsia="Calibri"/>
              </w:rPr>
              <w:t xml:space="preserve"> in JCJH’s ELA participation rate (in both the numerator and denominator).</w:t>
            </w:r>
          </w:p>
          <w:p w14:paraId="7A44AFE6" w14:textId="77777777" w:rsidR="00ED4E45" w:rsidRPr="00126E64" w:rsidRDefault="00ED4E45" w:rsidP="00ED4E45">
            <w:pPr>
              <w:widowControl/>
              <w:spacing w:after="0" w:line="240" w:lineRule="auto"/>
              <w:rPr>
                <w:rFonts w:eastAsia="Calibri"/>
              </w:rPr>
            </w:pPr>
            <w:r w:rsidRPr="00126E64">
              <w:rPr>
                <w:rFonts w:eastAsia="Calibri"/>
              </w:rPr>
              <w:t xml:space="preserve">Because the student enrolled at CCMS during the accountability testing window, CCMS is responsible for administering the Mathematics PT to the student. The student </w:t>
            </w:r>
            <w:r w:rsidRPr="00126E64">
              <w:rPr>
                <w:rFonts w:eastAsia="Calibri"/>
                <w:b/>
                <w:bCs/>
              </w:rPr>
              <w:t>will be</w:t>
            </w:r>
            <w:r w:rsidRPr="00126E64">
              <w:rPr>
                <w:rFonts w:eastAsia="Calibri"/>
              </w:rPr>
              <w:t xml:space="preserve"> </w:t>
            </w:r>
            <w:r w:rsidRPr="00126E64">
              <w:rPr>
                <w:rFonts w:eastAsia="Calibri"/>
                <w:b/>
                <w:bCs/>
              </w:rPr>
              <w:t>included</w:t>
            </w:r>
            <w:r w:rsidRPr="00126E64">
              <w:rPr>
                <w:rFonts w:eastAsia="Calibri"/>
              </w:rPr>
              <w:t xml:space="preserve"> in CCMS’s Mathematics participation rate.</w:t>
            </w:r>
          </w:p>
        </w:tc>
      </w:tr>
      <w:tr w:rsidR="00ED4E45" w:rsidRPr="00126E64" w14:paraId="67E7BA53" w14:textId="77777777" w:rsidTr="00BB30A1">
        <w:trPr>
          <w:cantSplit/>
        </w:trPr>
        <w:tc>
          <w:tcPr>
            <w:tcW w:w="1204" w:type="dxa"/>
          </w:tcPr>
          <w:p w14:paraId="4BB7174B" w14:textId="77777777" w:rsidR="00ED4E45" w:rsidRPr="00126E64" w:rsidRDefault="00ED4E45" w:rsidP="00ED4E45">
            <w:pPr>
              <w:widowControl/>
              <w:spacing w:after="0" w:line="240" w:lineRule="auto"/>
              <w:rPr>
                <w:rFonts w:eastAsia="Calibri"/>
              </w:rPr>
            </w:pPr>
            <w:r w:rsidRPr="00126E64">
              <w:rPr>
                <w:rFonts w:eastAsia="Calibri"/>
              </w:rPr>
              <w:t>5</w:t>
            </w:r>
          </w:p>
        </w:tc>
        <w:tc>
          <w:tcPr>
            <w:tcW w:w="3746" w:type="dxa"/>
          </w:tcPr>
          <w:p w14:paraId="4A057F7F" w14:textId="77777777" w:rsidR="00ED4E45" w:rsidRPr="00126E64" w:rsidRDefault="00ED4E45" w:rsidP="00ED4E45">
            <w:pPr>
              <w:widowControl/>
              <w:spacing w:after="0" w:line="240" w:lineRule="auto"/>
              <w:rPr>
                <w:rFonts w:eastAsia="Calibri"/>
              </w:rPr>
            </w:pPr>
            <w:r w:rsidRPr="00126E64">
              <w:rPr>
                <w:rFonts w:eastAsia="Calibri"/>
              </w:rPr>
              <w:t>Student completes ELA CAT and PT, and Mathematics CAT and PT, and exits during the accountability testing window.</w:t>
            </w:r>
          </w:p>
        </w:tc>
        <w:tc>
          <w:tcPr>
            <w:tcW w:w="2070" w:type="dxa"/>
          </w:tcPr>
          <w:p w14:paraId="4FF91084" w14:textId="77777777" w:rsidR="00ED4E45" w:rsidRPr="00126E64" w:rsidRDefault="00ED4E45" w:rsidP="00ED4E45">
            <w:pPr>
              <w:widowControl/>
              <w:spacing w:after="0" w:line="240" w:lineRule="auto"/>
              <w:rPr>
                <w:rFonts w:eastAsia="Calibri"/>
              </w:rPr>
            </w:pPr>
            <w:proofErr w:type="gramStart"/>
            <w:r w:rsidRPr="00126E64">
              <w:rPr>
                <w:rFonts w:eastAsia="Calibri"/>
              </w:rPr>
              <w:t>Student enrolls</w:t>
            </w:r>
            <w:proofErr w:type="gramEnd"/>
            <w:r w:rsidRPr="00126E64">
              <w:rPr>
                <w:rFonts w:eastAsia="Calibri"/>
              </w:rPr>
              <w:t xml:space="preserve"> during the accountability testing window.</w:t>
            </w:r>
          </w:p>
        </w:tc>
        <w:tc>
          <w:tcPr>
            <w:tcW w:w="4230" w:type="dxa"/>
          </w:tcPr>
          <w:p w14:paraId="20FB6894" w14:textId="77777777" w:rsidR="00ED4E45" w:rsidRPr="00126E64" w:rsidRDefault="00ED4E45" w:rsidP="00ED4E45">
            <w:pPr>
              <w:widowControl/>
              <w:spacing w:after="0" w:line="240" w:lineRule="auto"/>
              <w:rPr>
                <w:rFonts w:eastAsia="Calibri"/>
              </w:rPr>
            </w:pPr>
            <w:r w:rsidRPr="00126E64">
              <w:rPr>
                <w:rFonts w:eastAsia="Calibri"/>
              </w:rPr>
              <w:t xml:space="preserve">Because the student completed all Smarter Balanced Summative Assessments at JCJH, the student </w:t>
            </w:r>
            <w:r w:rsidRPr="00126E64">
              <w:rPr>
                <w:rFonts w:eastAsia="Calibri"/>
                <w:b/>
                <w:bCs/>
              </w:rPr>
              <w:t>will be included</w:t>
            </w:r>
            <w:r w:rsidRPr="00126E64">
              <w:rPr>
                <w:rFonts w:eastAsia="Calibri"/>
              </w:rPr>
              <w:t xml:space="preserve"> in JCJH’s ELA and Mathematics participation rates (in both the numerator and denominator).</w:t>
            </w:r>
          </w:p>
        </w:tc>
      </w:tr>
      <w:tr w:rsidR="00ED4E45" w:rsidRPr="00126E64" w14:paraId="7EA61283" w14:textId="77777777" w:rsidTr="00BB30A1">
        <w:trPr>
          <w:cantSplit/>
        </w:trPr>
        <w:tc>
          <w:tcPr>
            <w:tcW w:w="1204" w:type="dxa"/>
            <w:vAlign w:val="center"/>
          </w:tcPr>
          <w:p w14:paraId="3FE3E3B6" w14:textId="77777777" w:rsidR="00ED4E45" w:rsidRPr="00126E64" w:rsidRDefault="00ED4E45" w:rsidP="00ED4E45">
            <w:pPr>
              <w:widowControl/>
              <w:spacing w:after="0" w:line="240" w:lineRule="auto"/>
              <w:rPr>
                <w:rFonts w:eastAsia="Calibri"/>
              </w:rPr>
            </w:pPr>
            <w:r w:rsidRPr="00126E64">
              <w:rPr>
                <w:rFonts w:eastAsia="Calibri"/>
              </w:rPr>
              <w:t>6</w:t>
            </w:r>
          </w:p>
        </w:tc>
        <w:tc>
          <w:tcPr>
            <w:tcW w:w="3746" w:type="dxa"/>
            <w:vAlign w:val="center"/>
          </w:tcPr>
          <w:p w14:paraId="24A383A0" w14:textId="77777777" w:rsidR="00ED4E45" w:rsidRPr="00126E64" w:rsidRDefault="00ED4E45" w:rsidP="00ED4E45">
            <w:pPr>
              <w:widowControl/>
              <w:spacing w:after="0" w:line="240" w:lineRule="auto"/>
              <w:rPr>
                <w:rFonts w:eastAsia="Calibri"/>
              </w:rPr>
            </w:pPr>
            <w:proofErr w:type="gramStart"/>
            <w:r w:rsidRPr="00126E64">
              <w:rPr>
                <w:rFonts w:eastAsia="Calibri"/>
              </w:rPr>
              <w:t>Student exits</w:t>
            </w:r>
            <w:proofErr w:type="gramEnd"/>
            <w:r w:rsidRPr="00126E64">
              <w:rPr>
                <w:rFonts w:eastAsia="Calibri"/>
              </w:rPr>
              <w:t xml:space="preserve"> during the accountability testing window. The student has not yet taken any of the Smarter Balanced Summative Assessments.</w:t>
            </w:r>
          </w:p>
        </w:tc>
        <w:tc>
          <w:tcPr>
            <w:tcW w:w="2070" w:type="dxa"/>
            <w:vAlign w:val="center"/>
          </w:tcPr>
          <w:p w14:paraId="2FFD680B" w14:textId="77777777" w:rsidR="00ED4E45" w:rsidRPr="00126E64" w:rsidRDefault="00ED4E45" w:rsidP="00ED4E45">
            <w:pPr>
              <w:widowControl/>
              <w:spacing w:after="0" w:line="240" w:lineRule="auto"/>
              <w:rPr>
                <w:rFonts w:eastAsia="Calibri"/>
              </w:rPr>
            </w:pPr>
            <w:r w:rsidRPr="00126E64">
              <w:rPr>
                <w:rFonts w:eastAsia="Calibri"/>
              </w:rPr>
              <w:t>Student enrolls during the end grace period and does not take any tests.</w:t>
            </w:r>
          </w:p>
        </w:tc>
        <w:tc>
          <w:tcPr>
            <w:tcW w:w="4230" w:type="dxa"/>
            <w:vAlign w:val="center"/>
          </w:tcPr>
          <w:p w14:paraId="278D3C73" w14:textId="77777777" w:rsidR="00ED4E45" w:rsidRPr="00126E64" w:rsidRDefault="00ED4E45" w:rsidP="00ED4E45">
            <w:pPr>
              <w:widowControl/>
              <w:spacing w:after="240" w:line="240" w:lineRule="auto"/>
              <w:jc w:val="center"/>
              <w:rPr>
                <w:rFonts w:eastAsia="Calibri"/>
              </w:rPr>
            </w:pPr>
            <w:r w:rsidRPr="00126E64">
              <w:rPr>
                <w:rFonts w:eastAsia="Calibri"/>
              </w:rPr>
              <w:t xml:space="preserve">Because the student enrolled at CCMS during the end grace period, the student </w:t>
            </w:r>
            <w:r w:rsidRPr="00126E64">
              <w:rPr>
                <w:rFonts w:eastAsia="Calibri"/>
                <w:b/>
                <w:bCs/>
              </w:rPr>
              <w:t>will</w:t>
            </w:r>
            <w:r w:rsidRPr="00126E64">
              <w:rPr>
                <w:rFonts w:eastAsia="Calibri"/>
              </w:rPr>
              <w:t xml:space="preserve"> </w:t>
            </w:r>
            <w:r w:rsidRPr="00126E64">
              <w:rPr>
                <w:rFonts w:eastAsia="Calibri"/>
                <w:b/>
                <w:bCs/>
              </w:rPr>
              <w:t>not be included</w:t>
            </w:r>
            <w:r w:rsidRPr="00126E64">
              <w:rPr>
                <w:rFonts w:eastAsia="Calibri"/>
              </w:rPr>
              <w:t xml:space="preserve"> in CCMS’s participation rates.</w:t>
            </w:r>
          </w:p>
          <w:p w14:paraId="7054C212" w14:textId="75210EC1" w:rsidR="00ED4E45" w:rsidRPr="00126E64" w:rsidRDefault="21DC6C6B" w:rsidP="00ED4E45">
            <w:pPr>
              <w:widowControl/>
              <w:spacing w:after="0" w:line="240" w:lineRule="auto"/>
              <w:rPr>
                <w:rFonts w:eastAsia="Calibri"/>
              </w:rPr>
            </w:pPr>
            <w:r w:rsidRPr="00126E64">
              <w:rPr>
                <w:rFonts w:eastAsia="Calibri"/>
              </w:rPr>
              <w:t xml:space="preserve">However, the student </w:t>
            </w:r>
            <w:r w:rsidRPr="00126E64">
              <w:rPr>
                <w:rFonts w:eastAsia="Calibri"/>
                <w:b/>
                <w:bCs/>
              </w:rPr>
              <w:t>will be included</w:t>
            </w:r>
            <w:r w:rsidRPr="00126E64">
              <w:rPr>
                <w:rFonts w:eastAsia="Calibri"/>
              </w:rPr>
              <w:t xml:space="preserve"> in the denominator of JCJH’s ELA and Mathematics participation rates because the student was enrolled during the accountability testing window. The student </w:t>
            </w:r>
            <w:r w:rsidRPr="00126E64">
              <w:rPr>
                <w:rFonts w:eastAsia="Calibri"/>
                <w:b/>
                <w:bCs/>
              </w:rPr>
              <w:t>will</w:t>
            </w:r>
            <w:r w:rsidR="34B2E541" w:rsidRPr="00126E64">
              <w:rPr>
                <w:rFonts w:eastAsia="Calibri"/>
                <w:b/>
                <w:bCs/>
              </w:rPr>
              <w:t xml:space="preserve"> not be included</w:t>
            </w:r>
            <w:r w:rsidR="34B2E541" w:rsidRPr="00126E64">
              <w:rPr>
                <w:rFonts w:eastAsia="Calibri"/>
              </w:rPr>
              <w:t xml:space="preserve"> </w:t>
            </w:r>
            <w:proofErr w:type="gramStart"/>
            <w:r w:rsidRPr="00126E64">
              <w:rPr>
                <w:rFonts w:eastAsia="Calibri"/>
              </w:rPr>
              <w:t>from</w:t>
            </w:r>
            <w:proofErr w:type="gramEnd"/>
            <w:r w:rsidRPr="00126E64">
              <w:rPr>
                <w:rFonts w:eastAsia="Calibri"/>
              </w:rPr>
              <w:t xml:space="preserve"> the numerator because the student did not take any tests.</w:t>
            </w:r>
          </w:p>
        </w:tc>
      </w:tr>
      <w:tr w:rsidR="00ED4E45" w:rsidRPr="00126E64" w14:paraId="3DC62B04" w14:textId="77777777" w:rsidTr="00BB30A1">
        <w:trPr>
          <w:cantSplit/>
        </w:trPr>
        <w:tc>
          <w:tcPr>
            <w:tcW w:w="1204" w:type="dxa"/>
            <w:vAlign w:val="center"/>
          </w:tcPr>
          <w:p w14:paraId="44213409" w14:textId="77777777" w:rsidR="00ED4E45" w:rsidRPr="00126E64" w:rsidRDefault="00ED4E45" w:rsidP="00ED4E45">
            <w:pPr>
              <w:widowControl/>
              <w:spacing w:after="0" w:line="240" w:lineRule="auto"/>
              <w:rPr>
                <w:rFonts w:eastAsia="Calibri"/>
              </w:rPr>
            </w:pPr>
            <w:r w:rsidRPr="00126E64">
              <w:rPr>
                <w:rFonts w:eastAsia="Calibri"/>
              </w:rPr>
              <w:lastRenderedPageBreak/>
              <w:t>7</w:t>
            </w:r>
          </w:p>
        </w:tc>
        <w:tc>
          <w:tcPr>
            <w:tcW w:w="3746" w:type="dxa"/>
            <w:vAlign w:val="center"/>
          </w:tcPr>
          <w:p w14:paraId="48D60E44" w14:textId="77777777" w:rsidR="00ED4E45" w:rsidRPr="00126E64" w:rsidRDefault="00ED4E45" w:rsidP="00ED4E45">
            <w:pPr>
              <w:widowControl/>
              <w:spacing w:after="0" w:line="240" w:lineRule="auto"/>
              <w:rPr>
                <w:rFonts w:eastAsia="Calibri"/>
              </w:rPr>
            </w:pPr>
            <w:r w:rsidRPr="00126E64">
              <w:rPr>
                <w:rFonts w:eastAsia="Calibri"/>
              </w:rPr>
              <w:t>Student completes the ELA CAT and PT and Mathematics PT and exits during the accountability testing window.</w:t>
            </w:r>
          </w:p>
        </w:tc>
        <w:tc>
          <w:tcPr>
            <w:tcW w:w="2070" w:type="dxa"/>
            <w:vAlign w:val="center"/>
          </w:tcPr>
          <w:p w14:paraId="56EE2E1A" w14:textId="77777777" w:rsidR="00ED4E45" w:rsidRPr="00126E64" w:rsidRDefault="00ED4E45" w:rsidP="00ED4E45">
            <w:pPr>
              <w:widowControl/>
              <w:spacing w:after="0" w:line="240" w:lineRule="auto"/>
              <w:rPr>
                <w:rFonts w:eastAsia="Calibri"/>
              </w:rPr>
            </w:pPr>
            <w:r w:rsidRPr="00126E64">
              <w:rPr>
                <w:rFonts w:eastAsia="Calibri"/>
              </w:rPr>
              <w:t>Student enrolls during the end grace period and does not complete the Mathematics CAT.</w:t>
            </w:r>
          </w:p>
        </w:tc>
        <w:tc>
          <w:tcPr>
            <w:tcW w:w="4230" w:type="dxa"/>
            <w:vAlign w:val="center"/>
          </w:tcPr>
          <w:p w14:paraId="0A6B8EC3" w14:textId="77777777" w:rsidR="00ED4E45" w:rsidRPr="00126E64" w:rsidRDefault="00ED4E45" w:rsidP="00ED4E45">
            <w:pPr>
              <w:widowControl/>
              <w:spacing w:after="240" w:line="240" w:lineRule="auto"/>
              <w:jc w:val="center"/>
              <w:rPr>
                <w:rFonts w:eastAsia="Calibri"/>
              </w:rPr>
            </w:pPr>
            <w:r w:rsidRPr="00126E64">
              <w:rPr>
                <w:rFonts w:eastAsia="Calibri"/>
              </w:rPr>
              <w:t xml:space="preserve">Because the student enrolled at CCMS during the end grace period, the student </w:t>
            </w:r>
            <w:r w:rsidRPr="00126E64">
              <w:rPr>
                <w:rFonts w:eastAsia="Calibri"/>
                <w:b/>
                <w:bCs/>
              </w:rPr>
              <w:t>will not be included</w:t>
            </w:r>
            <w:r w:rsidRPr="00126E64">
              <w:rPr>
                <w:rFonts w:eastAsia="Calibri"/>
              </w:rPr>
              <w:t xml:space="preserve"> in CCMS’s Mathematics participation rate.</w:t>
            </w:r>
          </w:p>
          <w:p w14:paraId="5B509738" w14:textId="77777777" w:rsidR="00ED4E45" w:rsidRPr="00126E64" w:rsidRDefault="00ED4E45" w:rsidP="00ED4E45">
            <w:pPr>
              <w:widowControl/>
              <w:spacing w:after="0" w:line="240" w:lineRule="auto"/>
              <w:rPr>
                <w:rFonts w:eastAsia="Calibri"/>
              </w:rPr>
            </w:pPr>
            <w:r w:rsidRPr="00126E64">
              <w:rPr>
                <w:rFonts w:eastAsia="Calibri"/>
              </w:rPr>
              <w:t xml:space="preserve">However, the student </w:t>
            </w:r>
            <w:r w:rsidRPr="00126E64">
              <w:rPr>
                <w:rFonts w:eastAsia="Calibri"/>
                <w:b/>
                <w:bCs/>
              </w:rPr>
              <w:t>will be included</w:t>
            </w:r>
            <w:r w:rsidRPr="00126E64">
              <w:rPr>
                <w:rFonts w:eastAsia="Calibri"/>
              </w:rPr>
              <w:t xml:space="preserve"> in JCJH’s ELA participation rate (in both the denominator and numerator), and in the denominator only for the </w:t>
            </w:r>
            <w:proofErr w:type="gramStart"/>
            <w:r w:rsidRPr="00126E64">
              <w:rPr>
                <w:rFonts w:eastAsia="Calibri"/>
              </w:rPr>
              <w:t>Mathematics</w:t>
            </w:r>
            <w:proofErr w:type="gramEnd"/>
            <w:r w:rsidRPr="00126E64">
              <w:rPr>
                <w:rFonts w:eastAsia="Calibri"/>
              </w:rPr>
              <w:t xml:space="preserve"> participation rate because the student did not complete the Mathematics CAT.</w:t>
            </w:r>
          </w:p>
        </w:tc>
      </w:tr>
      <w:tr w:rsidR="00F516B6" w:rsidRPr="00126E64" w14:paraId="0361DAFA" w14:textId="77777777" w:rsidTr="00BB30A1">
        <w:trPr>
          <w:cantSplit/>
        </w:trPr>
        <w:tc>
          <w:tcPr>
            <w:tcW w:w="1204" w:type="dxa"/>
            <w:vAlign w:val="center"/>
          </w:tcPr>
          <w:p w14:paraId="4F18471F" w14:textId="4ACD91F1" w:rsidR="00F516B6" w:rsidRPr="00126E64" w:rsidRDefault="00F516B6" w:rsidP="00F516B6">
            <w:pPr>
              <w:widowControl/>
              <w:spacing w:after="0" w:line="240" w:lineRule="auto"/>
              <w:rPr>
                <w:rFonts w:eastAsia="Calibri"/>
              </w:rPr>
            </w:pPr>
            <w:r w:rsidRPr="00126E64">
              <w:rPr>
                <w:rFonts w:eastAsia="Calibri"/>
              </w:rPr>
              <w:t>8</w:t>
            </w:r>
          </w:p>
        </w:tc>
        <w:tc>
          <w:tcPr>
            <w:tcW w:w="3746" w:type="dxa"/>
            <w:vAlign w:val="center"/>
          </w:tcPr>
          <w:p w14:paraId="716D3D36" w14:textId="4FA08CC8" w:rsidR="00F516B6" w:rsidRPr="00126E64" w:rsidRDefault="00F516B6" w:rsidP="00F516B6">
            <w:pPr>
              <w:widowControl/>
              <w:spacing w:after="0" w:line="240" w:lineRule="auto"/>
              <w:rPr>
                <w:rFonts w:eastAsia="Calibri"/>
              </w:rPr>
            </w:pPr>
            <w:proofErr w:type="gramStart"/>
            <w:r w:rsidRPr="00126E64">
              <w:rPr>
                <w:rFonts w:eastAsia="Calibri"/>
              </w:rPr>
              <w:t>Student exits</w:t>
            </w:r>
            <w:proofErr w:type="gramEnd"/>
            <w:r w:rsidRPr="00126E64">
              <w:rPr>
                <w:rFonts w:eastAsia="Calibri"/>
              </w:rPr>
              <w:t xml:space="preserve"> during the accountability testing window. Student completes ELA CAT and PT. The student has not yet taken the mathematics portion of the Smarter Balanced Summative Assessments.</w:t>
            </w:r>
          </w:p>
        </w:tc>
        <w:tc>
          <w:tcPr>
            <w:tcW w:w="2070" w:type="dxa"/>
            <w:vAlign w:val="center"/>
          </w:tcPr>
          <w:p w14:paraId="06D22F5D" w14:textId="5D45B83C" w:rsidR="00F516B6" w:rsidRPr="00126E64" w:rsidRDefault="00F516B6" w:rsidP="00F516B6">
            <w:pPr>
              <w:widowControl/>
              <w:spacing w:after="0" w:line="240" w:lineRule="auto"/>
              <w:rPr>
                <w:rFonts w:eastAsia="Calibri"/>
              </w:rPr>
            </w:pPr>
            <w:r w:rsidRPr="00126E64">
              <w:rPr>
                <w:rFonts w:eastAsia="Calibri"/>
              </w:rPr>
              <w:t>Student enrolls during the testing window and does not take any of the Smarter Balanced Summative Assessments.</w:t>
            </w:r>
          </w:p>
        </w:tc>
        <w:tc>
          <w:tcPr>
            <w:tcW w:w="4230" w:type="dxa"/>
            <w:vAlign w:val="center"/>
          </w:tcPr>
          <w:p w14:paraId="56B9BEFF" w14:textId="77777777" w:rsidR="00F516B6" w:rsidRPr="00126E64" w:rsidRDefault="00F516B6" w:rsidP="00F516B6">
            <w:pPr>
              <w:spacing w:after="240"/>
              <w:rPr>
                <w:rFonts w:eastAsia="Calibri"/>
              </w:rPr>
            </w:pPr>
            <w:r w:rsidRPr="00126E64">
              <w:rPr>
                <w:rFonts w:eastAsia="Calibri"/>
              </w:rPr>
              <w:t xml:space="preserve">The student </w:t>
            </w:r>
            <w:r w:rsidRPr="00126E64">
              <w:rPr>
                <w:rFonts w:eastAsia="Calibri"/>
                <w:b/>
                <w:bCs/>
              </w:rPr>
              <w:t>will be included</w:t>
            </w:r>
            <w:r w:rsidRPr="00126E64">
              <w:rPr>
                <w:rFonts w:eastAsia="Calibri"/>
              </w:rPr>
              <w:t xml:space="preserve"> in the denominator of CCM’s Mathematics participation rates because the student was enrolled during the accountability testing window.</w:t>
            </w:r>
          </w:p>
          <w:p w14:paraId="486FC83E" w14:textId="2EE11760" w:rsidR="00F516B6" w:rsidRPr="00126E64" w:rsidRDefault="00F516B6" w:rsidP="00DA1D01">
            <w:pPr>
              <w:widowControl/>
              <w:spacing w:after="240" w:line="240" w:lineRule="auto"/>
              <w:rPr>
                <w:rFonts w:eastAsia="Calibri"/>
              </w:rPr>
            </w:pPr>
            <w:r w:rsidRPr="00126E64">
              <w:t xml:space="preserve">The </w:t>
            </w:r>
            <w:proofErr w:type="gramStart"/>
            <w:r w:rsidRPr="00126E64">
              <w:t>student</w:t>
            </w:r>
            <w:proofErr w:type="gramEnd"/>
            <w:r w:rsidRPr="00126E64">
              <w:t xml:space="preserve"> </w:t>
            </w:r>
            <w:r w:rsidRPr="00126E64">
              <w:rPr>
                <w:b/>
                <w:bCs/>
              </w:rPr>
              <w:t xml:space="preserve">will not be </w:t>
            </w:r>
            <w:proofErr w:type="gramStart"/>
            <w:r w:rsidRPr="00126E64">
              <w:rPr>
                <w:b/>
                <w:bCs/>
              </w:rPr>
              <w:t>included</w:t>
            </w:r>
            <w:proofErr w:type="gramEnd"/>
            <w:r w:rsidRPr="00126E64">
              <w:t xml:space="preserve"> JCJH’s Mathematics participation rates. </w:t>
            </w:r>
            <w:r w:rsidRPr="00126E64">
              <w:rPr>
                <w:rFonts w:eastAsia="Calibri"/>
              </w:rPr>
              <w:t xml:space="preserve">However, the student </w:t>
            </w:r>
            <w:r w:rsidRPr="00126E64">
              <w:rPr>
                <w:rFonts w:eastAsia="Calibri"/>
                <w:b/>
                <w:bCs/>
              </w:rPr>
              <w:t>will be included</w:t>
            </w:r>
            <w:r w:rsidRPr="00126E64">
              <w:rPr>
                <w:rFonts w:eastAsia="Calibri"/>
              </w:rPr>
              <w:t xml:space="preserve"> as tested in JCJH’s ELA participation rate.</w:t>
            </w:r>
          </w:p>
        </w:tc>
      </w:tr>
      <w:tr w:rsidR="00217BCC" w:rsidRPr="00126E64" w14:paraId="42575127" w14:textId="77777777" w:rsidTr="00BB30A1">
        <w:trPr>
          <w:cantSplit/>
        </w:trPr>
        <w:tc>
          <w:tcPr>
            <w:tcW w:w="1204" w:type="dxa"/>
            <w:vAlign w:val="center"/>
          </w:tcPr>
          <w:p w14:paraId="4F0F2C7E" w14:textId="2172CC1F" w:rsidR="00217BCC" w:rsidRPr="00126E64" w:rsidRDefault="00217BCC" w:rsidP="00217BCC">
            <w:pPr>
              <w:widowControl/>
              <w:spacing w:after="0" w:line="240" w:lineRule="auto"/>
              <w:rPr>
                <w:rFonts w:eastAsia="Calibri"/>
              </w:rPr>
            </w:pPr>
            <w:r w:rsidRPr="00126E64">
              <w:rPr>
                <w:rFonts w:eastAsia="Calibri"/>
              </w:rPr>
              <w:t>9</w:t>
            </w:r>
          </w:p>
        </w:tc>
        <w:tc>
          <w:tcPr>
            <w:tcW w:w="3746" w:type="dxa"/>
            <w:vAlign w:val="center"/>
          </w:tcPr>
          <w:p w14:paraId="142AB478" w14:textId="526E5AAA" w:rsidR="00217BCC" w:rsidRPr="00126E64" w:rsidRDefault="00217BCC" w:rsidP="00217BCC">
            <w:pPr>
              <w:widowControl/>
              <w:spacing w:after="0" w:line="240" w:lineRule="auto"/>
              <w:rPr>
                <w:rFonts w:eastAsia="Calibri"/>
              </w:rPr>
            </w:pPr>
            <w:proofErr w:type="gramStart"/>
            <w:r w:rsidRPr="00126E64">
              <w:rPr>
                <w:rFonts w:eastAsia="Calibri"/>
              </w:rPr>
              <w:t>Student exits</w:t>
            </w:r>
            <w:proofErr w:type="gramEnd"/>
            <w:r w:rsidRPr="00126E64">
              <w:rPr>
                <w:rFonts w:eastAsia="Calibri"/>
              </w:rPr>
              <w:t xml:space="preserve"> during the accountability testing window. Student completes ELA CAT and PT. The student has not yet taken the mathematics portion of the Smarter Balanced Summative Assessments.</w:t>
            </w:r>
          </w:p>
        </w:tc>
        <w:tc>
          <w:tcPr>
            <w:tcW w:w="2070" w:type="dxa"/>
            <w:vAlign w:val="center"/>
          </w:tcPr>
          <w:p w14:paraId="455A1924" w14:textId="6E99000D" w:rsidR="00217BCC" w:rsidRPr="00126E64" w:rsidRDefault="00217BCC" w:rsidP="00217BCC">
            <w:pPr>
              <w:widowControl/>
              <w:spacing w:after="0" w:line="240" w:lineRule="auto"/>
              <w:rPr>
                <w:rFonts w:eastAsia="Calibri"/>
              </w:rPr>
            </w:pPr>
            <w:r w:rsidRPr="00126E64">
              <w:rPr>
                <w:rFonts w:eastAsia="Calibri"/>
              </w:rPr>
              <w:t>Student enrolls during the testing window and completes the mathematics assessments.</w:t>
            </w:r>
          </w:p>
        </w:tc>
        <w:tc>
          <w:tcPr>
            <w:tcW w:w="4230" w:type="dxa"/>
            <w:vAlign w:val="center"/>
          </w:tcPr>
          <w:p w14:paraId="7EA3D9D2" w14:textId="77777777" w:rsidR="00217BCC" w:rsidRPr="00126E64" w:rsidRDefault="00217BCC" w:rsidP="00217BCC">
            <w:pPr>
              <w:spacing w:after="240"/>
              <w:rPr>
                <w:rFonts w:eastAsia="Calibri"/>
              </w:rPr>
            </w:pPr>
            <w:r w:rsidRPr="00126E64">
              <w:rPr>
                <w:rFonts w:eastAsia="Calibri"/>
              </w:rPr>
              <w:t xml:space="preserve">Because the student enrolled at CCMS during the accountability testing window, CCMS is responsible for administering the mathematics Smarter Balanced Summative Assessments to the student. The student </w:t>
            </w:r>
            <w:r w:rsidRPr="00126E64">
              <w:rPr>
                <w:rFonts w:eastAsia="Calibri"/>
                <w:b/>
                <w:bCs/>
              </w:rPr>
              <w:t>will be</w:t>
            </w:r>
            <w:r w:rsidRPr="00126E64">
              <w:rPr>
                <w:rFonts w:eastAsia="Calibri"/>
              </w:rPr>
              <w:t xml:space="preserve"> </w:t>
            </w:r>
            <w:r w:rsidRPr="00126E64">
              <w:rPr>
                <w:rFonts w:eastAsia="Calibri"/>
                <w:b/>
                <w:bCs/>
              </w:rPr>
              <w:t>included</w:t>
            </w:r>
            <w:r w:rsidRPr="00126E64">
              <w:rPr>
                <w:rFonts w:eastAsia="Calibri"/>
              </w:rPr>
              <w:t xml:space="preserve"> in CCMS’s Mathematics participation rate.</w:t>
            </w:r>
          </w:p>
          <w:p w14:paraId="2C8340BD" w14:textId="6EE84B17" w:rsidR="00217BCC" w:rsidRPr="00126E64" w:rsidRDefault="00217BCC" w:rsidP="00217BCC">
            <w:pPr>
              <w:spacing w:after="240"/>
              <w:rPr>
                <w:rFonts w:eastAsia="Calibri"/>
              </w:rPr>
            </w:pPr>
            <w:r w:rsidRPr="00126E64">
              <w:rPr>
                <w:rFonts w:eastAsia="Calibri"/>
              </w:rPr>
              <w:t xml:space="preserve">The student </w:t>
            </w:r>
            <w:r w:rsidRPr="00126E64">
              <w:rPr>
                <w:rFonts w:eastAsia="Calibri"/>
                <w:b/>
                <w:bCs/>
              </w:rPr>
              <w:t>will not be included</w:t>
            </w:r>
            <w:r w:rsidRPr="00126E64">
              <w:rPr>
                <w:rFonts w:eastAsia="Calibri"/>
              </w:rPr>
              <w:t xml:space="preserve"> in JCJH’s Mathematics participation rates. However, the student </w:t>
            </w:r>
            <w:r w:rsidRPr="00126E64">
              <w:rPr>
                <w:rFonts w:eastAsia="Calibri"/>
                <w:b/>
                <w:bCs/>
              </w:rPr>
              <w:t>will be included</w:t>
            </w:r>
            <w:r w:rsidRPr="00126E64">
              <w:rPr>
                <w:rFonts w:eastAsia="Calibri"/>
              </w:rPr>
              <w:t xml:space="preserve"> as tested in JCJH’s ELA participation rate.</w:t>
            </w:r>
          </w:p>
        </w:tc>
      </w:tr>
      <w:tr w:rsidR="006F041C" w:rsidRPr="00126E64" w14:paraId="5F4840FB" w14:textId="77777777" w:rsidTr="00BB30A1">
        <w:trPr>
          <w:cantSplit/>
        </w:trPr>
        <w:tc>
          <w:tcPr>
            <w:tcW w:w="1204" w:type="dxa"/>
            <w:vAlign w:val="center"/>
          </w:tcPr>
          <w:p w14:paraId="32AFE6BB" w14:textId="5D3D10E2" w:rsidR="006F041C" w:rsidRPr="00126E64" w:rsidRDefault="00217BCC" w:rsidP="006F041C">
            <w:pPr>
              <w:widowControl/>
              <w:spacing w:after="0" w:line="240" w:lineRule="auto"/>
              <w:rPr>
                <w:rFonts w:eastAsia="Calibri"/>
              </w:rPr>
            </w:pPr>
            <w:r w:rsidRPr="00126E64">
              <w:rPr>
                <w:rFonts w:eastAsia="Calibri"/>
              </w:rPr>
              <w:lastRenderedPageBreak/>
              <w:t>10</w:t>
            </w:r>
          </w:p>
        </w:tc>
        <w:tc>
          <w:tcPr>
            <w:tcW w:w="3746" w:type="dxa"/>
            <w:vAlign w:val="center"/>
          </w:tcPr>
          <w:p w14:paraId="21335067" w14:textId="75D14318" w:rsidR="006F041C" w:rsidRPr="00126E64" w:rsidRDefault="006F041C" w:rsidP="006F041C">
            <w:pPr>
              <w:widowControl/>
              <w:spacing w:after="0" w:line="240" w:lineRule="auto"/>
              <w:rPr>
                <w:rFonts w:eastAsia="Calibri"/>
              </w:rPr>
            </w:pPr>
            <w:proofErr w:type="gramStart"/>
            <w:r w:rsidRPr="00126E64">
              <w:rPr>
                <w:rFonts w:eastAsia="Calibri"/>
              </w:rPr>
              <w:t>Student exits</w:t>
            </w:r>
            <w:proofErr w:type="gramEnd"/>
            <w:r w:rsidRPr="00126E64">
              <w:rPr>
                <w:rFonts w:eastAsia="Calibri"/>
              </w:rPr>
              <w:t xml:space="preserve"> during the accountability testing window. The student has not yet taken any of the Smarter Balanced Summative Assessments.</w:t>
            </w:r>
          </w:p>
        </w:tc>
        <w:tc>
          <w:tcPr>
            <w:tcW w:w="2070" w:type="dxa"/>
            <w:vAlign w:val="center"/>
          </w:tcPr>
          <w:p w14:paraId="48A0494C" w14:textId="7807E0C8" w:rsidR="006F041C" w:rsidRPr="00126E64" w:rsidRDefault="006F041C" w:rsidP="006F041C">
            <w:pPr>
              <w:widowControl/>
              <w:spacing w:after="0" w:line="240" w:lineRule="auto"/>
              <w:rPr>
                <w:rFonts w:eastAsia="Calibri"/>
              </w:rPr>
            </w:pPr>
            <w:r w:rsidRPr="00126E64">
              <w:rPr>
                <w:rFonts w:eastAsia="Calibri"/>
              </w:rPr>
              <w:t>Student enrolls during the testing window and completes all assessments.</w:t>
            </w:r>
          </w:p>
        </w:tc>
        <w:tc>
          <w:tcPr>
            <w:tcW w:w="4230" w:type="dxa"/>
            <w:vAlign w:val="center"/>
          </w:tcPr>
          <w:p w14:paraId="61475C9A" w14:textId="77777777" w:rsidR="006F041C" w:rsidRPr="00126E64" w:rsidRDefault="006F041C" w:rsidP="006F041C">
            <w:pPr>
              <w:spacing w:after="240"/>
              <w:rPr>
                <w:rFonts w:eastAsia="Calibri"/>
              </w:rPr>
            </w:pPr>
            <w:r w:rsidRPr="00126E64">
              <w:rPr>
                <w:rFonts w:eastAsia="Calibri"/>
              </w:rPr>
              <w:t xml:space="preserve">Because the student enrolled at CCMS during the accountability testing window, CCMS is responsible for administering the Smarter Balanced Summative Assessments to the student. The student </w:t>
            </w:r>
            <w:r w:rsidRPr="00126E64">
              <w:rPr>
                <w:rFonts w:eastAsia="Calibri"/>
                <w:b/>
                <w:bCs/>
              </w:rPr>
              <w:t>will be</w:t>
            </w:r>
            <w:r w:rsidRPr="00126E64">
              <w:rPr>
                <w:rFonts w:eastAsia="Calibri"/>
              </w:rPr>
              <w:t xml:space="preserve"> </w:t>
            </w:r>
            <w:r w:rsidRPr="00126E64">
              <w:rPr>
                <w:rFonts w:eastAsia="Calibri"/>
                <w:b/>
                <w:bCs/>
              </w:rPr>
              <w:t>included</w:t>
            </w:r>
            <w:r w:rsidRPr="00126E64">
              <w:rPr>
                <w:rFonts w:eastAsia="Calibri"/>
              </w:rPr>
              <w:t xml:space="preserve"> in CCMS’s Mathematics and ELA participation rate.</w:t>
            </w:r>
          </w:p>
          <w:p w14:paraId="4828C632" w14:textId="049B0764" w:rsidR="006F041C" w:rsidRPr="00126E64" w:rsidRDefault="6BC97DD9" w:rsidP="00DA1D01">
            <w:pPr>
              <w:widowControl/>
              <w:spacing w:after="240" w:line="240" w:lineRule="auto"/>
              <w:rPr>
                <w:rFonts w:eastAsia="Calibri"/>
              </w:rPr>
            </w:pPr>
            <w:r w:rsidRPr="00126E64">
              <w:rPr>
                <w:rFonts w:eastAsia="Calibri"/>
              </w:rPr>
              <w:t>T</w:t>
            </w:r>
            <w:r w:rsidR="342AA126" w:rsidRPr="00126E64">
              <w:rPr>
                <w:rFonts w:eastAsia="Calibri"/>
              </w:rPr>
              <w:t xml:space="preserve">he </w:t>
            </w:r>
            <w:proofErr w:type="gramStart"/>
            <w:r w:rsidR="342AA126" w:rsidRPr="00126E64">
              <w:rPr>
                <w:rFonts w:eastAsia="Calibri"/>
              </w:rPr>
              <w:t>student</w:t>
            </w:r>
            <w:proofErr w:type="gramEnd"/>
            <w:r w:rsidR="342AA126" w:rsidRPr="00126E64">
              <w:rPr>
                <w:rFonts w:eastAsia="Calibri"/>
              </w:rPr>
              <w:t xml:space="preserve"> </w:t>
            </w:r>
            <w:r w:rsidR="342AA126" w:rsidRPr="00126E64">
              <w:rPr>
                <w:rFonts w:eastAsia="Calibri"/>
                <w:b/>
                <w:bCs/>
              </w:rPr>
              <w:t>will not be included</w:t>
            </w:r>
            <w:r w:rsidR="342AA126" w:rsidRPr="00126E64">
              <w:rPr>
                <w:rFonts w:eastAsia="Calibri"/>
              </w:rPr>
              <w:t xml:space="preserve"> in the denominator of JCJH’s ELA and Mathematics participation rates.</w:t>
            </w:r>
          </w:p>
        </w:tc>
      </w:tr>
      <w:tr w:rsidR="006F041C" w:rsidRPr="00126E64" w14:paraId="3DEC6D3C" w14:textId="77777777" w:rsidTr="00BB30A1">
        <w:trPr>
          <w:cantSplit/>
        </w:trPr>
        <w:tc>
          <w:tcPr>
            <w:tcW w:w="1204" w:type="dxa"/>
            <w:vAlign w:val="center"/>
          </w:tcPr>
          <w:p w14:paraId="40A5EBDA" w14:textId="3D807295" w:rsidR="006F041C" w:rsidRPr="00126E64" w:rsidRDefault="00F516B6" w:rsidP="006F041C">
            <w:pPr>
              <w:widowControl/>
              <w:spacing w:after="0" w:line="240" w:lineRule="auto"/>
              <w:rPr>
                <w:rFonts w:eastAsia="Calibri"/>
              </w:rPr>
            </w:pPr>
            <w:r w:rsidRPr="00126E64">
              <w:rPr>
                <w:rFonts w:eastAsia="Calibri"/>
              </w:rPr>
              <w:t>1</w:t>
            </w:r>
            <w:r w:rsidR="00217BCC" w:rsidRPr="00126E64">
              <w:rPr>
                <w:rFonts w:eastAsia="Calibri"/>
              </w:rPr>
              <w:t>1</w:t>
            </w:r>
          </w:p>
        </w:tc>
        <w:tc>
          <w:tcPr>
            <w:tcW w:w="3746" w:type="dxa"/>
            <w:vAlign w:val="center"/>
          </w:tcPr>
          <w:p w14:paraId="3855E024" w14:textId="1A7FEBEE" w:rsidR="006F041C" w:rsidRPr="00126E64" w:rsidRDefault="006F041C" w:rsidP="006F041C">
            <w:pPr>
              <w:widowControl/>
              <w:spacing w:after="0" w:line="240" w:lineRule="auto"/>
              <w:rPr>
                <w:rFonts w:eastAsia="Calibri"/>
              </w:rPr>
            </w:pPr>
            <w:proofErr w:type="gramStart"/>
            <w:r w:rsidRPr="00126E64">
              <w:rPr>
                <w:rFonts w:eastAsia="Calibri"/>
              </w:rPr>
              <w:t>Student exits</w:t>
            </w:r>
            <w:proofErr w:type="gramEnd"/>
            <w:r w:rsidRPr="00126E64">
              <w:rPr>
                <w:rFonts w:eastAsia="Calibri"/>
              </w:rPr>
              <w:t xml:space="preserve"> during the accountability testing window. The student has not yet taken any of the Smarter Balanced Summative Assessments.</w:t>
            </w:r>
          </w:p>
        </w:tc>
        <w:tc>
          <w:tcPr>
            <w:tcW w:w="2070" w:type="dxa"/>
            <w:vAlign w:val="center"/>
          </w:tcPr>
          <w:p w14:paraId="518485AA" w14:textId="388ABEF6" w:rsidR="006F041C" w:rsidRPr="00126E64" w:rsidRDefault="006F041C" w:rsidP="006F041C">
            <w:pPr>
              <w:widowControl/>
              <w:spacing w:after="0" w:line="240" w:lineRule="auto"/>
              <w:rPr>
                <w:rFonts w:eastAsia="Calibri"/>
              </w:rPr>
            </w:pPr>
            <w:r w:rsidRPr="00126E64">
              <w:rPr>
                <w:rFonts w:eastAsia="Calibri"/>
              </w:rPr>
              <w:t>Student enrolls during the testing window and does not take any of the Smarter Balanced Summative Assessments.</w:t>
            </w:r>
          </w:p>
        </w:tc>
        <w:tc>
          <w:tcPr>
            <w:tcW w:w="4230" w:type="dxa"/>
            <w:vAlign w:val="center"/>
          </w:tcPr>
          <w:p w14:paraId="3DCCB15E" w14:textId="77777777" w:rsidR="006F041C" w:rsidRPr="00126E64" w:rsidRDefault="006F041C" w:rsidP="006F041C">
            <w:pPr>
              <w:spacing w:after="240"/>
              <w:rPr>
                <w:rFonts w:eastAsia="Calibri"/>
              </w:rPr>
            </w:pPr>
            <w:r w:rsidRPr="00126E64">
              <w:rPr>
                <w:rFonts w:eastAsia="Calibri"/>
              </w:rPr>
              <w:t xml:space="preserve">The student </w:t>
            </w:r>
            <w:r w:rsidRPr="00126E64">
              <w:rPr>
                <w:rFonts w:eastAsia="Calibri"/>
                <w:b/>
                <w:bCs/>
              </w:rPr>
              <w:t>will be included</w:t>
            </w:r>
            <w:r w:rsidRPr="00126E64">
              <w:rPr>
                <w:rFonts w:eastAsia="Calibri"/>
              </w:rPr>
              <w:t xml:space="preserve"> in the denominator of CCM’s ELA and Mathematics participation rates because the student was enrolled during the accountability testing window.</w:t>
            </w:r>
          </w:p>
          <w:p w14:paraId="6408BAA0" w14:textId="70BD405B" w:rsidR="006F041C" w:rsidRPr="00126E64" w:rsidRDefault="342AA126" w:rsidP="00DA1D01">
            <w:pPr>
              <w:widowControl/>
              <w:spacing w:after="240" w:line="240" w:lineRule="auto"/>
              <w:rPr>
                <w:rFonts w:eastAsia="Calibri"/>
              </w:rPr>
            </w:pPr>
            <w:r w:rsidRPr="00126E64">
              <w:t xml:space="preserve">The </w:t>
            </w:r>
            <w:proofErr w:type="gramStart"/>
            <w:r w:rsidRPr="00126E64">
              <w:t>student</w:t>
            </w:r>
            <w:proofErr w:type="gramEnd"/>
            <w:r w:rsidRPr="00126E64">
              <w:t xml:space="preserve"> </w:t>
            </w:r>
            <w:r w:rsidRPr="00126E64">
              <w:rPr>
                <w:b/>
                <w:bCs/>
              </w:rPr>
              <w:t>will not be included</w:t>
            </w:r>
            <w:r w:rsidRPr="00126E64">
              <w:t xml:space="preserve"> in the denominator of JCJH’s ELA and Mathematics participation rates.</w:t>
            </w:r>
          </w:p>
        </w:tc>
      </w:tr>
      <w:bookmarkEnd w:id="38"/>
    </w:tbl>
    <w:p w14:paraId="790E8FDF" w14:textId="77777777" w:rsidR="00FC3BE2" w:rsidRPr="00126E64" w:rsidRDefault="00FC3BE2">
      <w:pPr>
        <w:rPr>
          <w:rFonts w:cs="Arial"/>
        </w:rPr>
      </w:pPr>
      <w:r w:rsidRPr="00126E64">
        <w:rPr>
          <w:rFonts w:cs="Arial"/>
        </w:rPr>
        <w:br w:type="page"/>
      </w:r>
    </w:p>
    <w:p w14:paraId="099661D4" w14:textId="58CE6C68" w:rsidR="008C720B" w:rsidRPr="00126E64" w:rsidRDefault="008C720B" w:rsidP="00392D28">
      <w:pPr>
        <w:shd w:val="clear" w:color="auto" w:fill="FBE4D5" w:themeFill="accent2" w:themeFillTint="33"/>
        <w:rPr>
          <w:rFonts w:cs="Arial"/>
          <w:b/>
          <w:bCs/>
          <w:i/>
          <w:lang w:val="en"/>
        </w:rPr>
      </w:pPr>
      <w:r w:rsidRPr="00126E64">
        <w:rPr>
          <w:rFonts w:cs="Arial"/>
          <w:b/>
          <w:bCs/>
          <w:lang w:val="en"/>
        </w:rPr>
        <w:lastRenderedPageBreak/>
        <w:t>Multi</w:t>
      </w:r>
      <w:r w:rsidR="005123C2" w:rsidRPr="00126E64">
        <w:rPr>
          <w:rFonts w:cs="Arial"/>
          <w:b/>
          <w:bCs/>
          <w:lang w:val="en"/>
        </w:rPr>
        <w:t>-</w:t>
      </w:r>
      <w:r w:rsidRPr="00126E64">
        <w:rPr>
          <w:rFonts w:cs="Arial"/>
          <w:b/>
          <w:bCs/>
          <w:lang w:val="en"/>
        </w:rPr>
        <w:t>track Year-</w:t>
      </w:r>
      <w:r w:rsidRPr="00126E64">
        <w:rPr>
          <w:rFonts w:cs="Arial"/>
          <w:b/>
          <w:bCs/>
        </w:rPr>
        <w:t>Round</w:t>
      </w:r>
      <w:r w:rsidRPr="00126E64">
        <w:rPr>
          <w:rFonts w:cs="Arial"/>
          <w:b/>
          <w:bCs/>
          <w:lang w:val="en"/>
        </w:rPr>
        <w:t xml:space="preserve"> Schools </w:t>
      </w:r>
    </w:p>
    <w:p w14:paraId="14628581" w14:textId="5F3F1584" w:rsidR="008C720B" w:rsidRPr="00126E64" w:rsidRDefault="008C720B" w:rsidP="00AE40BD">
      <w:pPr>
        <w:spacing w:before="120" w:line="240" w:lineRule="auto"/>
        <w:rPr>
          <w:rFonts w:cs="Arial"/>
          <w:lang w:val="en"/>
        </w:rPr>
      </w:pPr>
      <w:r w:rsidRPr="00126E64">
        <w:rPr>
          <w:rFonts w:cs="Arial"/>
          <w:lang w:val="en"/>
        </w:rPr>
        <w:t>Multi</w:t>
      </w:r>
      <w:r w:rsidR="005123C2" w:rsidRPr="00126E64">
        <w:rPr>
          <w:rFonts w:cs="Arial"/>
          <w:lang w:val="en"/>
        </w:rPr>
        <w:t>-</w:t>
      </w:r>
      <w:r w:rsidRPr="00126E64">
        <w:rPr>
          <w:rFonts w:cs="Arial"/>
          <w:lang w:val="en"/>
        </w:rPr>
        <w:t xml:space="preserve">track year-round schools </w:t>
      </w:r>
      <w:r w:rsidR="005123C2" w:rsidRPr="00126E64">
        <w:rPr>
          <w:rFonts w:cs="Arial"/>
          <w:lang w:val="en"/>
        </w:rPr>
        <w:t>have an accountability testing window determined for each track. For example, Diamond Elementary School has</w:t>
      </w:r>
      <w:r w:rsidR="00F610F4" w:rsidRPr="00126E64">
        <w:rPr>
          <w:rFonts w:cs="Arial"/>
          <w:lang w:val="en"/>
        </w:rPr>
        <w:t xml:space="preserve"> three tracks</w:t>
      </w:r>
      <w:r w:rsidR="005123C2" w:rsidRPr="00126E64">
        <w:rPr>
          <w:rFonts w:cs="Arial"/>
          <w:lang w:val="en"/>
        </w:rPr>
        <w:t>:</w:t>
      </w:r>
    </w:p>
    <w:p w14:paraId="0B721C96" w14:textId="3F9333DE" w:rsidR="005123C2" w:rsidRPr="00126E64" w:rsidRDefault="0C413EA7" w:rsidP="60DE61F0">
      <w:pPr>
        <w:pStyle w:val="ListParagraph"/>
        <w:numPr>
          <w:ilvl w:val="0"/>
          <w:numId w:val="34"/>
        </w:numPr>
        <w:spacing w:after="120" w:line="240" w:lineRule="auto"/>
        <w:rPr>
          <w:rFonts w:eastAsia="Arial" w:cs="Arial"/>
          <w:szCs w:val="24"/>
          <w:lang w:val="en"/>
        </w:rPr>
      </w:pPr>
      <w:r w:rsidRPr="00126E64">
        <w:rPr>
          <w:rFonts w:eastAsia="Arial" w:cs="Arial"/>
          <w:b/>
          <w:bCs/>
          <w:szCs w:val="24"/>
          <w:lang w:val="en"/>
        </w:rPr>
        <w:t xml:space="preserve">Track 1 </w:t>
      </w:r>
      <w:r w:rsidRPr="00126E64">
        <w:rPr>
          <w:rFonts w:eastAsia="Arial" w:cs="Arial"/>
          <w:szCs w:val="24"/>
          <w:lang w:val="en"/>
        </w:rPr>
        <w:t>start</w:t>
      </w:r>
      <w:r w:rsidR="64C436D6" w:rsidRPr="00126E64">
        <w:rPr>
          <w:rFonts w:eastAsia="Arial" w:cs="Arial"/>
          <w:szCs w:val="24"/>
          <w:lang w:val="en"/>
        </w:rPr>
        <w:t>ed</w:t>
      </w:r>
      <w:r w:rsidRPr="00126E64">
        <w:rPr>
          <w:rFonts w:eastAsia="Arial" w:cs="Arial"/>
          <w:szCs w:val="24"/>
          <w:lang w:val="en"/>
        </w:rPr>
        <w:t xml:space="preserve"> on </w:t>
      </w:r>
      <w:r w:rsidR="559AD08E" w:rsidRPr="00126E64">
        <w:rPr>
          <w:rFonts w:eastAsia="Arial" w:cs="Arial"/>
          <w:szCs w:val="24"/>
          <w:lang w:val="en"/>
        </w:rPr>
        <w:t xml:space="preserve">April 3 and </w:t>
      </w:r>
      <w:r w:rsidR="1246CF0C" w:rsidRPr="00126E64">
        <w:rPr>
          <w:rFonts w:eastAsia="Arial" w:cs="Arial"/>
          <w:szCs w:val="24"/>
          <w:lang w:val="en"/>
        </w:rPr>
        <w:t>end</w:t>
      </w:r>
      <w:r w:rsidR="64C436D6" w:rsidRPr="00126E64">
        <w:rPr>
          <w:rFonts w:eastAsia="Arial" w:cs="Arial"/>
          <w:szCs w:val="24"/>
          <w:lang w:val="en"/>
        </w:rPr>
        <w:t>ed</w:t>
      </w:r>
      <w:r w:rsidR="1246CF0C" w:rsidRPr="00126E64">
        <w:rPr>
          <w:rFonts w:eastAsia="Arial" w:cs="Arial"/>
          <w:szCs w:val="24"/>
          <w:lang w:val="en"/>
        </w:rPr>
        <w:t xml:space="preserve"> on May 26. The first student </w:t>
      </w:r>
      <w:r w:rsidR="6F7FDACD" w:rsidRPr="00126E64">
        <w:rPr>
          <w:rFonts w:eastAsia="Arial" w:cs="Arial"/>
          <w:szCs w:val="24"/>
          <w:lang w:val="en"/>
        </w:rPr>
        <w:t xml:space="preserve">who started testing was </w:t>
      </w:r>
      <w:r w:rsidR="3EF7A4EC" w:rsidRPr="00126E64">
        <w:rPr>
          <w:rFonts w:eastAsia="Arial" w:cs="Arial"/>
          <w:szCs w:val="24"/>
          <w:lang w:val="en"/>
        </w:rPr>
        <w:t xml:space="preserve">on </w:t>
      </w:r>
      <w:r w:rsidR="6F7FDACD" w:rsidRPr="00126E64">
        <w:rPr>
          <w:rFonts w:eastAsia="Arial" w:cs="Arial"/>
          <w:szCs w:val="24"/>
          <w:lang w:val="en"/>
        </w:rPr>
        <w:t xml:space="preserve">May </w:t>
      </w:r>
      <w:r w:rsidR="7D38A8E7" w:rsidRPr="00126E64">
        <w:rPr>
          <w:rFonts w:eastAsia="Arial" w:cs="Arial"/>
          <w:szCs w:val="24"/>
          <w:lang w:val="en"/>
        </w:rPr>
        <w:t>18</w:t>
      </w:r>
      <w:r w:rsidR="12F43851" w:rsidRPr="00126E64">
        <w:rPr>
          <w:rFonts w:eastAsia="Arial" w:cs="Arial"/>
          <w:szCs w:val="24"/>
          <w:lang w:val="en"/>
        </w:rPr>
        <w:t>. T</w:t>
      </w:r>
      <w:r w:rsidR="7D38A8E7" w:rsidRPr="00126E64">
        <w:rPr>
          <w:rFonts w:eastAsia="Arial" w:cs="Arial"/>
          <w:szCs w:val="24"/>
          <w:lang w:val="en"/>
        </w:rPr>
        <w:t xml:space="preserve">herefore, the </w:t>
      </w:r>
      <w:r w:rsidR="65C33220" w:rsidRPr="00126E64">
        <w:rPr>
          <w:rFonts w:eastAsia="Arial" w:cs="Arial"/>
          <w:szCs w:val="24"/>
          <w:lang w:val="en"/>
        </w:rPr>
        <w:t>accountability testing window for Track 1 starts on May 18.</w:t>
      </w:r>
      <w:r w:rsidR="1DD5E35F" w:rsidRPr="00126E64">
        <w:rPr>
          <w:rFonts w:eastAsia="Arial" w:cs="Arial"/>
          <w:szCs w:val="24"/>
          <w:lang w:val="en"/>
        </w:rPr>
        <w:t xml:space="preserve"> </w:t>
      </w:r>
      <w:r w:rsidR="6A4D9BF7" w:rsidRPr="00126E64">
        <w:rPr>
          <w:rFonts w:eastAsia="Arial" w:cs="Arial"/>
          <w:szCs w:val="24"/>
          <w:lang w:val="en"/>
        </w:rPr>
        <w:t xml:space="preserve">Because </w:t>
      </w:r>
      <w:r w:rsidR="76E682BE" w:rsidRPr="00126E64">
        <w:rPr>
          <w:rFonts w:eastAsia="Arial" w:cs="Arial"/>
          <w:szCs w:val="24"/>
          <w:lang w:val="en"/>
        </w:rPr>
        <w:t xml:space="preserve">the calendar days between </w:t>
      </w:r>
      <w:r w:rsidR="4ECE7513" w:rsidRPr="00126E64">
        <w:rPr>
          <w:rFonts w:eastAsia="Arial" w:cs="Arial"/>
          <w:szCs w:val="24"/>
          <w:lang w:val="en"/>
        </w:rPr>
        <w:t>May 18 to May 26</w:t>
      </w:r>
      <w:r w:rsidR="3D4D7905" w:rsidRPr="00126E64">
        <w:rPr>
          <w:rFonts w:eastAsia="Arial" w:cs="Arial"/>
          <w:szCs w:val="24"/>
          <w:lang w:val="en"/>
        </w:rPr>
        <w:t xml:space="preserve"> </w:t>
      </w:r>
      <w:r w:rsidR="4ECE7513" w:rsidRPr="00126E64">
        <w:rPr>
          <w:rFonts w:eastAsia="Arial" w:cs="Arial"/>
          <w:szCs w:val="24"/>
          <w:lang w:val="en"/>
        </w:rPr>
        <w:t>are</w:t>
      </w:r>
      <w:r w:rsidR="3D4D7905" w:rsidRPr="00126E64">
        <w:rPr>
          <w:rFonts w:eastAsia="Arial" w:cs="Arial"/>
          <w:szCs w:val="24"/>
          <w:lang w:val="en"/>
        </w:rPr>
        <w:t xml:space="preserve"> fewer than 14 calendar days, </w:t>
      </w:r>
      <w:r w:rsidR="5A45E2E0" w:rsidRPr="00126E64">
        <w:rPr>
          <w:rFonts w:eastAsia="Arial" w:cs="Arial"/>
          <w:szCs w:val="24"/>
          <w:lang w:val="en"/>
        </w:rPr>
        <w:t xml:space="preserve">there are no grace periods applied. </w:t>
      </w:r>
    </w:p>
    <w:p w14:paraId="28B2D4D7" w14:textId="4CDC6155" w:rsidR="00016575" w:rsidRPr="00126E64" w:rsidRDefault="63DC7247" w:rsidP="60DE61F0">
      <w:pPr>
        <w:pStyle w:val="PlainText"/>
        <w:numPr>
          <w:ilvl w:val="0"/>
          <w:numId w:val="34"/>
        </w:numPr>
        <w:spacing w:after="120"/>
        <w:rPr>
          <w:rFonts w:eastAsia="Arial" w:cs="Arial"/>
        </w:rPr>
      </w:pPr>
      <w:r w:rsidRPr="00126E64">
        <w:rPr>
          <w:rFonts w:eastAsia="Arial" w:cs="Arial"/>
          <w:b/>
        </w:rPr>
        <w:t xml:space="preserve">Track 2 </w:t>
      </w:r>
      <w:r w:rsidRPr="00126E64">
        <w:rPr>
          <w:rFonts w:eastAsia="Arial" w:cs="Arial"/>
        </w:rPr>
        <w:t>start</w:t>
      </w:r>
      <w:r w:rsidR="2AC6CE9E" w:rsidRPr="00126E64">
        <w:rPr>
          <w:rFonts w:eastAsia="Arial" w:cs="Arial"/>
        </w:rPr>
        <w:t>ed</w:t>
      </w:r>
      <w:r w:rsidRPr="00126E64">
        <w:rPr>
          <w:rFonts w:eastAsia="Arial" w:cs="Arial"/>
        </w:rPr>
        <w:t xml:space="preserve"> on April 4 and </w:t>
      </w:r>
      <w:r w:rsidR="2AC6CE9E" w:rsidRPr="00126E64">
        <w:rPr>
          <w:rFonts w:eastAsia="Arial" w:cs="Arial"/>
        </w:rPr>
        <w:t xml:space="preserve">ended on </w:t>
      </w:r>
      <w:r w:rsidRPr="00126E64">
        <w:rPr>
          <w:rFonts w:eastAsia="Arial" w:cs="Arial"/>
        </w:rPr>
        <w:t>June 26. The first student who started testing was on May 10. Therefore, the accountability testing window for Track 2 starts on May 10.</w:t>
      </w:r>
      <w:r w:rsidR="11C86131" w:rsidRPr="00126E64">
        <w:rPr>
          <w:rFonts w:eastAsia="Arial" w:cs="Arial"/>
        </w:rPr>
        <w:t xml:space="preserve"> Because </w:t>
      </w:r>
      <w:r w:rsidR="4ECE7513" w:rsidRPr="00126E64">
        <w:rPr>
          <w:rFonts w:eastAsia="Arial" w:cs="Arial"/>
        </w:rPr>
        <w:t>the calendar days between May 10 to June 26</w:t>
      </w:r>
      <w:r w:rsidR="11C86131" w:rsidRPr="00126E64">
        <w:rPr>
          <w:rFonts w:eastAsia="Arial" w:cs="Arial"/>
        </w:rPr>
        <w:t xml:space="preserve"> </w:t>
      </w:r>
      <w:proofErr w:type="gramStart"/>
      <w:r w:rsidR="11C86131" w:rsidRPr="00126E64">
        <w:rPr>
          <w:rFonts w:eastAsia="Arial" w:cs="Arial"/>
        </w:rPr>
        <w:t>is</w:t>
      </w:r>
      <w:proofErr w:type="gramEnd"/>
      <w:r w:rsidR="11C86131" w:rsidRPr="00126E64">
        <w:rPr>
          <w:rFonts w:eastAsia="Arial" w:cs="Arial"/>
        </w:rPr>
        <w:t xml:space="preserve"> </w:t>
      </w:r>
      <w:r w:rsidR="63222CB6" w:rsidRPr="00126E64">
        <w:rPr>
          <w:rFonts w:eastAsia="Arial" w:cs="Arial"/>
        </w:rPr>
        <w:t>more</w:t>
      </w:r>
      <w:r w:rsidR="11C86131" w:rsidRPr="00126E64">
        <w:rPr>
          <w:rFonts w:eastAsia="Arial" w:cs="Arial"/>
        </w:rPr>
        <w:t xml:space="preserve"> than 31 calendar days</w:t>
      </w:r>
      <w:r w:rsidR="530988B3" w:rsidRPr="00126E64">
        <w:rPr>
          <w:rFonts w:eastAsia="Arial" w:cs="Arial"/>
        </w:rPr>
        <w:t xml:space="preserve">, </w:t>
      </w:r>
      <w:r w:rsidR="792C3D97" w:rsidRPr="00126E64">
        <w:rPr>
          <w:rFonts w:eastAsia="Arial" w:cs="Arial"/>
        </w:rPr>
        <w:t xml:space="preserve">one 14-day grace period is applied at the beginning of the </w:t>
      </w:r>
      <w:r w:rsidR="23A803C9" w:rsidRPr="00126E64">
        <w:rPr>
          <w:rFonts w:eastAsia="Arial" w:cs="Arial"/>
        </w:rPr>
        <w:t xml:space="preserve">accountability testing </w:t>
      </w:r>
      <w:proofErr w:type="gramStart"/>
      <w:r w:rsidR="23A803C9" w:rsidRPr="00126E64">
        <w:rPr>
          <w:rFonts w:eastAsia="Arial" w:cs="Arial"/>
        </w:rPr>
        <w:t>window</w:t>
      </w:r>
      <w:proofErr w:type="gramEnd"/>
      <w:r w:rsidR="23A803C9" w:rsidRPr="00126E64">
        <w:rPr>
          <w:rFonts w:eastAsia="Arial" w:cs="Arial"/>
        </w:rPr>
        <w:t xml:space="preserve"> </w:t>
      </w:r>
      <w:r w:rsidR="792C3D97" w:rsidRPr="00126E64">
        <w:rPr>
          <w:rFonts w:eastAsia="Arial" w:cs="Arial"/>
        </w:rPr>
        <w:t xml:space="preserve">and </w:t>
      </w:r>
      <w:r w:rsidR="23A803C9" w:rsidRPr="00126E64">
        <w:rPr>
          <w:rFonts w:eastAsia="Arial" w:cs="Arial"/>
        </w:rPr>
        <w:t xml:space="preserve">one </w:t>
      </w:r>
      <w:r w:rsidR="0BC0C29D" w:rsidRPr="00126E64">
        <w:rPr>
          <w:rFonts w:eastAsia="Arial" w:cs="Arial"/>
        </w:rPr>
        <w:t xml:space="preserve">14-day grace period is applied at the end of the accountability testing window. </w:t>
      </w:r>
    </w:p>
    <w:p w14:paraId="0141060F" w14:textId="1EA05B8A" w:rsidR="005123C2" w:rsidRPr="00126E64" w:rsidRDefault="3217FD05" w:rsidP="60DE61F0">
      <w:pPr>
        <w:pStyle w:val="PlainText"/>
        <w:numPr>
          <w:ilvl w:val="0"/>
          <w:numId w:val="34"/>
        </w:numPr>
        <w:rPr>
          <w:rFonts w:eastAsia="Arial" w:cs="Arial"/>
          <w:b/>
        </w:rPr>
      </w:pPr>
      <w:r w:rsidRPr="00126E64">
        <w:rPr>
          <w:rFonts w:eastAsia="Arial" w:cs="Arial"/>
          <w:b/>
        </w:rPr>
        <w:t xml:space="preserve">Track </w:t>
      </w:r>
      <w:r w:rsidR="63DC7247" w:rsidRPr="00126E64">
        <w:rPr>
          <w:rFonts w:eastAsia="Arial" w:cs="Arial"/>
          <w:b/>
        </w:rPr>
        <w:t>3</w:t>
      </w:r>
      <w:r w:rsidRPr="00126E64">
        <w:rPr>
          <w:rFonts w:eastAsia="Arial" w:cs="Arial"/>
          <w:b/>
        </w:rPr>
        <w:t xml:space="preserve"> </w:t>
      </w:r>
      <w:r w:rsidRPr="00126E64">
        <w:rPr>
          <w:rFonts w:eastAsia="Arial" w:cs="Arial"/>
        </w:rPr>
        <w:t>start</w:t>
      </w:r>
      <w:r w:rsidR="2AC6CE9E" w:rsidRPr="00126E64">
        <w:rPr>
          <w:rFonts w:eastAsia="Arial" w:cs="Arial"/>
        </w:rPr>
        <w:t>ed</w:t>
      </w:r>
      <w:r w:rsidRPr="00126E64">
        <w:rPr>
          <w:rFonts w:eastAsia="Arial" w:cs="Arial"/>
        </w:rPr>
        <w:t xml:space="preserve"> on </w:t>
      </w:r>
      <w:r w:rsidR="434D715D" w:rsidRPr="00126E64">
        <w:rPr>
          <w:rFonts w:eastAsia="Arial" w:cs="Arial"/>
        </w:rPr>
        <w:t>May 8 and end</w:t>
      </w:r>
      <w:r w:rsidR="2AC6CE9E" w:rsidRPr="00126E64">
        <w:rPr>
          <w:rFonts w:eastAsia="Arial" w:cs="Arial"/>
        </w:rPr>
        <w:t>ed</w:t>
      </w:r>
      <w:r w:rsidR="434D715D" w:rsidRPr="00126E64">
        <w:rPr>
          <w:rFonts w:eastAsia="Arial" w:cs="Arial"/>
        </w:rPr>
        <w:t xml:space="preserve"> on </w:t>
      </w:r>
      <w:r w:rsidR="64C436D6" w:rsidRPr="00126E64">
        <w:rPr>
          <w:rFonts w:eastAsia="Arial" w:cs="Arial"/>
        </w:rPr>
        <w:t xml:space="preserve">June 26. </w:t>
      </w:r>
      <w:r w:rsidR="260D421C" w:rsidRPr="00126E64">
        <w:rPr>
          <w:rFonts w:eastAsia="Arial" w:cs="Arial"/>
        </w:rPr>
        <w:t xml:space="preserve">The first student who started testing was </w:t>
      </w:r>
      <w:r w:rsidR="3EF7A4EC" w:rsidRPr="00126E64">
        <w:rPr>
          <w:rFonts w:eastAsia="Arial" w:cs="Arial"/>
        </w:rPr>
        <w:t xml:space="preserve">on </w:t>
      </w:r>
      <w:r w:rsidR="4B1B6775" w:rsidRPr="00126E64">
        <w:rPr>
          <w:rFonts w:eastAsia="Arial" w:cs="Arial"/>
        </w:rPr>
        <w:t xml:space="preserve">June 6. Therefore, the accountability testing window for Track </w:t>
      </w:r>
      <w:r w:rsidR="63DC7247" w:rsidRPr="00126E64">
        <w:rPr>
          <w:rFonts w:eastAsia="Arial" w:cs="Arial"/>
        </w:rPr>
        <w:t>3</w:t>
      </w:r>
      <w:r w:rsidR="4B1B6775" w:rsidRPr="00126E64">
        <w:rPr>
          <w:rFonts w:eastAsia="Arial" w:cs="Arial"/>
        </w:rPr>
        <w:t xml:space="preserve"> starts on June 6. </w:t>
      </w:r>
      <w:r w:rsidR="29FB03C9" w:rsidRPr="00126E64">
        <w:rPr>
          <w:rFonts w:eastAsia="Arial" w:cs="Arial"/>
        </w:rPr>
        <w:t xml:space="preserve">Because the calendar days between </w:t>
      </w:r>
      <w:r w:rsidR="5DB21FD5" w:rsidRPr="00126E64">
        <w:rPr>
          <w:rFonts w:eastAsia="Arial" w:cs="Arial"/>
        </w:rPr>
        <w:t>June 6</w:t>
      </w:r>
      <w:r w:rsidR="29FB03C9" w:rsidRPr="00126E64">
        <w:rPr>
          <w:rFonts w:eastAsia="Arial" w:cs="Arial"/>
        </w:rPr>
        <w:t xml:space="preserve"> to June 26 </w:t>
      </w:r>
      <w:proofErr w:type="gramStart"/>
      <w:r w:rsidR="29FB03C9" w:rsidRPr="00126E64">
        <w:rPr>
          <w:rFonts w:eastAsia="Arial" w:cs="Arial"/>
        </w:rPr>
        <w:t>is</w:t>
      </w:r>
      <w:proofErr w:type="gramEnd"/>
      <w:r w:rsidR="29FB03C9" w:rsidRPr="00126E64">
        <w:rPr>
          <w:rFonts w:eastAsia="Arial" w:cs="Arial"/>
        </w:rPr>
        <w:t xml:space="preserve"> </w:t>
      </w:r>
      <w:r w:rsidR="5DB21FD5" w:rsidRPr="00126E64">
        <w:rPr>
          <w:rFonts w:eastAsia="Arial" w:cs="Arial"/>
        </w:rPr>
        <w:t>between 15 to 30 calendar</w:t>
      </w:r>
      <w:r w:rsidR="29FB03C9" w:rsidRPr="00126E64">
        <w:rPr>
          <w:rFonts w:eastAsia="Arial" w:cs="Arial"/>
        </w:rPr>
        <w:t xml:space="preserve"> days, one 14-day grace period is applied at the end of the accountability testing window.</w:t>
      </w:r>
    </w:p>
    <w:p w14:paraId="730CEB97" w14:textId="59AD078E" w:rsidR="60DE61F0" w:rsidRPr="00126E64" w:rsidRDefault="60DE61F0" w:rsidP="002625B5">
      <w:pPr>
        <w:pStyle w:val="PlainText"/>
        <w:ind w:left="720"/>
        <w:rPr>
          <w:rFonts w:eastAsia="Arial" w:cs="Arial"/>
          <w:b/>
          <w:bCs/>
          <w:szCs w:val="24"/>
          <w:lang w:val="en"/>
        </w:rPr>
      </w:pPr>
    </w:p>
    <w:p w14:paraId="07DD0D41" w14:textId="6933C081" w:rsidR="00D935DF" w:rsidRPr="00126E64" w:rsidRDefault="00D935DF" w:rsidP="00392D28">
      <w:pPr>
        <w:shd w:val="clear" w:color="auto" w:fill="FBE4D5" w:themeFill="accent2" w:themeFillTint="33"/>
        <w:spacing w:after="0"/>
        <w:rPr>
          <w:rFonts w:cs="Arial"/>
          <w:b/>
          <w:bCs/>
          <w:i/>
          <w:lang w:val="en"/>
        </w:rPr>
      </w:pPr>
      <w:r w:rsidRPr="00126E64">
        <w:rPr>
          <w:rFonts w:cs="Arial"/>
          <w:b/>
          <w:bCs/>
          <w:lang w:val="en"/>
        </w:rPr>
        <w:t>Automatic Exclusion from the Participation Rate</w:t>
      </w:r>
    </w:p>
    <w:p w14:paraId="46523E52" w14:textId="1F9E229B" w:rsidR="00D935DF" w:rsidRPr="00126E64" w:rsidRDefault="00D935DF" w:rsidP="00357CA5">
      <w:pPr>
        <w:shd w:val="clear" w:color="auto" w:fill="FFFFFF"/>
        <w:spacing w:before="120" w:after="240" w:line="240" w:lineRule="auto"/>
        <w:rPr>
          <w:rFonts w:cs="Arial"/>
          <w:szCs w:val="24"/>
          <w:lang w:val="en"/>
        </w:rPr>
      </w:pPr>
      <w:r w:rsidRPr="00126E64">
        <w:rPr>
          <w:rFonts w:eastAsia="Times New Roman" w:cs="Arial"/>
          <w:szCs w:val="24"/>
          <w:lang w:val="en"/>
        </w:rPr>
        <w:t xml:space="preserve">In some cases, students are automatically excluded from the participation rate denominator. The following </w:t>
      </w:r>
      <w:r w:rsidR="005123C2" w:rsidRPr="00126E64">
        <w:rPr>
          <w:rFonts w:eastAsia="Times New Roman" w:cs="Arial"/>
          <w:szCs w:val="24"/>
          <w:lang w:val="en"/>
        </w:rPr>
        <w:t>bullets</w:t>
      </w:r>
      <w:r w:rsidR="00B4055F" w:rsidRPr="00126E64">
        <w:rPr>
          <w:rFonts w:eastAsia="Times New Roman" w:cs="Arial"/>
          <w:szCs w:val="24"/>
          <w:lang w:val="en"/>
        </w:rPr>
        <w:t xml:space="preserve"> </w:t>
      </w:r>
      <w:r w:rsidRPr="00126E64">
        <w:rPr>
          <w:rFonts w:eastAsia="Times New Roman" w:cs="Arial"/>
          <w:szCs w:val="24"/>
          <w:lang w:val="en"/>
        </w:rPr>
        <w:t>identif</w:t>
      </w:r>
      <w:r w:rsidR="005123C2" w:rsidRPr="00126E64">
        <w:rPr>
          <w:rFonts w:eastAsia="Times New Roman" w:cs="Arial"/>
          <w:szCs w:val="24"/>
          <w:lang w:val="en"/>
        </w:rPr>
        <w:t>y</w:t>
      </w:r>
      <w:r w:rsidRPr="00126E64">
        <w:rPr>
          <w:rFonts w:eastAsia="Times New Roman" w:cs="Arial"/>
          <w:szCs w:val="24"/>
          <w:lang w:val="en"/>
        </w:rPr>
        <w:t xml:space="preserve"> these students. (</w:t>
      </w:r>
      <w:r w:rsidR="005123C2" w:rsidRPr="00126E64">
        <w:rPr>
          <w:rFonts w:eastAsia="Times New Roman" w:cs="Arial"/>
          <w:szCs w:val="24"/>
          <w:lang w:val="en"/>
        </w:rPr>
        <w:t>These bullets apply</w:t>
      </w:r>
      <w:r w:rsidRPr="00126E64">
        <w:rPr>
          <w:rFonts w:cs="Arial"/>
          <w:szCs w:val="24"/>
          <w:lang w:val="en"/>
        </w:rPr>
        <w:t xml:space="preserve"> to students who have Smarter Balanced Summative Assessments or CAA records in the </w:t>
      </w:r>
      <w:r w:rsidRPr="00126E64">
        <w:rPr>
          <w:rFonts w:cs="Arial"/>
          <w:color w:val="000000"/>
          <w:szCs w:val="24"/>
          <w:shd w:val="clear" w:color="auto" w:fill="FFFFFF"/>
        </w:rPr>
        <w:t>Test Operations Management System [</w:t>
      </w:r>
      <w:r w:rsidRPr="00126E64">
        <w:rPr>
          <w:rFonts w:cs="Arial"/>
          <w:szCs w:val="24"/>
          <w:lang w:val="en"/>
        </w:rPr>
        <w:t>TOMS].)</w:t>
      </w:r>
    </w:p>
    <w:p w14:paraId="5DD74269" w14:textId="261553C7" w:rsidR="00D935DF" w:rsidRPr="00126E64" w:rsidRDefault="32EAD2AE" w:rsidP="60DE61F0">
      <w:pPr>
        <w:pStyle w:val="ListParagraph"/>
        <w:numPr>
          <w:ilvl w:val="0"/>
          <w:numId w:val="32"/>
        </w:numPr>
        <w:spacing w:after="120" w:line="240" w:lineRule="auto"/>
        <w:rPr>
          <w:rFonts w:eastAsia="Arial" w:cs="Arial"/>
          <w:szCs w:val="24"/>
        </w:rPr>
      </w:pPr>
      <w:r w:rsidRPr="00126E64">
        <w:rPr>
          <w:rFonts w:eastAsia="Arial" w:cs="Arial"/>
          <w:szCs w:val="24"/>
        </w:rPr>
        <w:t xml:space="preserve">Students who are absent from testing due to a </w:t>
      </w:r>
      <w:r w:rsidRPr="00126E64">
        <w:rPr>
          <w:rFonts w:eastAsia="Arial" w:cs="Arial"/>
          <w:b/>
          <w:bCs/>
          <w:szCs w:val="24"/>
        </w:rPr>
        <w:t>significant medical emergency</w:t>
      </w:r>
      <w:r w:rsidRPr="00126E64">
        <w:rPr>
          <w:rFonts w:eastAsia="Arial" w:cs="Arial"/>
          <w:szCs w:val="24"/>
        </w:rPr>
        <w:t xml:space="preserve"> and</w:t>
      </w:r>
      <w:r w:rsidRPr="00126E64">
        <w:rPr>
          <w:rFonts w:eastAsia="Arial" w:cs="Arial"/>
          <w:spacing w:val="-1"/>
          <w:szCs w:val="24"/>
        </w:rPr>
        <w:t xml:space="preserve"> </w:t>
      </w:r>
      <w:r w:rsidRPr="00126E64">
        <w:rPr>
          <w:rFonts w:eastAsia="Arial" w:cs="Arial"/>
          <w:spacing w:val="1"/>
          <w:szCs w:val="24"/>
        </w:rPr>
        <w:t>a</w:t>
      </w:r>
      <w:r w:rsidRPr="00126E64">
        <w:rPr>
          <w:rFonts w:eastAsia="Arial" w:cs="Arial"/>
          <w:szCs w:val="24"/>
        </w:rPr>
        <w:t>re</w:t>
      </w:r>
      <w:r w:rsidRPr="00126E64">
        <w:rPr>
          <w:rFonts w:eastAsia="Arial" w:cs="Arial"/>
          <w:spacing w:val="-2"/>
          <w:szCs w:val="24"/>
        </w:rPr>
        <w:t xml:space="preserve"> </w:t>
      </w:r>
      <w:r w:rsidRPr="00126E64">
        <w:rPr>
          <w:rFonts w:eastAsia="Arial" w:cs="Arial"/>
          <w:spacing w:val="3"/>
          <w:szCs w:val="24"/>
        </w:rPr>
        <w:t>f</w:t>
      </w:r>
      <w:r w:rsidRPr="00126E64">
        <w:rPr>
          <w:rFonts w:eastAsia="Arial" w:cs="Arial"/>
          <w:spacing w:val="-3"/>
          <w:szCs w:val="24"/>
        </w:rPr>
        <w:t>l</w:t>
      </w:r>
      <w:r w:rsidRPr="00126E64">
        <w:rPr>
          <w:rFonts w:eastAsia="Arial" w:cs="Arial"/>
          <w:spacing w:val="-1"/>
          <w:szCs w:val="24"/>
        </w:rPr>
        <w:t>agg</w:t>
      </w:r>
      <w:r w:rsidRPr="00126E64">
        <w:rPr>
          <w:rFonts w:eastAsia="Arial" w:cs="Arial"/>
          <w:spacing w:val="1"/>
          <w:szCs w:val="24"/>
        </w:rPr>
        <w:t>e</w:t>
      </w:r>
      <w:r w:rsidRPr="00126E64">
        <w:rPr>
          <w:rFonts w:eastAsia="Arial" w:cs="Arial"/>
          <w:szCs w:val="24"/>
        </w:rPr>
        <w:t>d</w:t>
      </w:r>
      <w:r w:rsidRPr="00126E64">
        <w:rPr>
          <w:rFonts w:eastAsia="Arial" w:cs="Arial"/>
          <w:spacing w:val="1"/>
          <w:szCs w:val="24"/>
        </w:rPr>
        <w:t xml:space="preserve"> </w:t>
      </w:r>
      <w:r w:rsidRPr="00126E64">
        <w:rPr>
          <w:rFonts w:eastAsia="Arial" w:cs="Arial"/>
          <w:szCs w:val="24"/>
        </w:rPr>
        <w:t>with</w:t>
      </w:r>
      <w:r w:rsidRPr="00126E64">
        <w:rPr>
          <w:rFonts w:eastAsia="Arial" w:cs="Arial"/>
          <w:spacing w:val="1"/>
          <w:szCs w:val="24"/>
        </w:rPr>
        <w:t xml:space="preserve"> th</w:t>
      </w:r>
      <w:r w:rsidRPr="00126E64">
        <w:rPr>
          <w:rFonts w:eastAsia="Arial" w:cs="Arial"/>
          <w:szCs w:val="24"/>
        </w:rPr>
        <w:t>e</w:t>
      </w:r>
      <w:r w:rsidRPr="00126E64">
        <w:rPr>
          <w:rFonts w:eastAsia="Arial" w:cs="Arial"/>
          <w:spacing w:val="-1"/>
          <w:szCs w:val="24"/>
        </w:rPr>
        <w:t xml:space="preserve"> </w:t>
      </w:r>
      <w:r w:rsidRPr="00126E64">
        <w:rPr>
          <w:rFonts w:eastAsia="Arial" w:cs="Arial"/>
          <w:spacing w:val="1"/>
          <w:szCs w:val="24"/>
        </w:rPr>
        <w:t>m</w:t>
      </w:r>
      <w:r w:rsidRPr="00126E64">
        <w:rPr>
          <w:rFonts w:eastAsia="Arial" w:cs="Arial"/>
          <w:spacing w:val="-1"/>
          <w:szCs w:val="24"/>
        </w:rPr>
        <w:t>e</w:t>
      </w:r>
      <w:r w:rsidRPr="00126E64">
        <w:rPr>
          <w:rFonts w:eastAsia="Arial" w:cs="Arial"/>
          <w:spacing w:val="1"/>
          <w:szCs w:val="24"/>
        </w:rPr>
        <w:t>d</w:t>
      </w:r>
      <w:r w:rsidRPr="00126E64">
        <w:rPr>
          <w:rFonts w:eastAsia="Arial" w:cs="Arial"/>
          <w:szCs w:val="24"/>
        </w:rPr>
        <w:t xml:space="preserve">ical </w:t>
      </w:r>
      <w:r w:rsidRPr="00126E64">
        <w:rPr>
          <w:rFonts w:eastAsia="Arial" w:cs="Arial"/>
          <w:spacing w:val="1"/>
          <w:szCs w:val="24"/>
        </w:rPr>
        <w:t>eme</w:t>
      </w:r>
      <w:r w:rsidRPr="00126E64">
        <w:rPr>
          <w:rFonts w:eastAsia="Arial" w:cs="Arial"/>
          <w:szCs w:val="24"/>
        </w:rPr>
        <w:t>r</w:t>
      </w:r>
      <w:r w:rsidRPr="00126E64">
        <w:rPr>
          <w:rFonts w:eastAsia="Arial" w:cs="Arial"/>
          <w:spacing w:val="-2"/>
          <w:szCs w:val="24"/>
        </w:rPr>
        <w:t>g</w:t>
      </w:r>
      <w:r w:rsidRPr="00126E64">
        <w:rPr>
          <w:rFonts w:eastAsia="Arial" w:cs="Arial"/>
          <w:spacing w:val="1"/>
          <w:szCs w:val="24"/>
        </w:rPr>
        <w:t>en</w:t>
      </w:r>
      <w:r w:rsidRPr="00126E64">
        <w:rPr>
          <w:rFonts w:eastAsia="Arial" w:cs="Arial"/>
          <w:szCs w:val="24"/>
        </w:rPr>
        <w:t>cy</w:t>
      </w:r>
      <w:r w:rsidRPr="00126E64">
        <w:rPr>
          <w:rFonts w:eastAsia="Arial" w:cs="Arial"/>
          <w:spacing w:val="-2"/>
          <w:szCs w:val="24"/>
        </w:rPr>
        <w:t xml:space="preserve"> </w:t>
      </w:r>
      <w:r w:rsidRPr="00126E64">
        <w:rPr>
          <w:rFonts w:eastAsia="Arial" w:cs="Arial"/>
          <w:szCs w:val="24"/>
        </w:rPr>
        <w:t>c</w:t>
      </w:r>
      <w:r w:rsidRPr="00126E64">
        <w:rPr>
          <w:rFonts w:eastAsia="Arial" w:cs="Arial"/>
          <w:spacing w:val="1"/>
          <w:szCs w:val="24"/>
        </w:rPr>
        <w:t>o</w:t>
      </w:r>
      <w:r w:rsidRPr="00126E64">
        <w:rPr>
          <w:rFonts w:eastAsia="Arial" w:cs="Arial"/>
          <w:spacing w:val="-1"/>
          <w:szCs w:val="24"/>
        </w:rPr>
        <w:t>n</w:t>
      </w:r>
      <w:r w:rsidRPr="00126E64">
        <w:rPr>
          <w:rFonts w:eastAsia="Arial" w:cs="Arial"/>
          <w:spacing w:val="1"/>
          <w:szCs w:val="24"/>
        </w:rPr>
        <w:t>d</w:t>
      </w:r>
      <w:r w:rsidRPr="00126E64">
        <w:rPr>
          <w:rFonts w:eastAsia="Arial" w:cs="Arial"/>
          <w:szCs w:val="24"/>
        </w:rPr>
        <w:t>ition</w:t>
      </w:r>
      <w:r w:rsidRPr="00126E64">
        <w:rPr>
          <w:rFonts w:eastAsia="Arial" w:cs="Arial"/>
          <w:spacing w:val="1"/>
          <w:szCs w:val="24"/>
        </w:rPr>
        <w:t xml:space="preserve"> </w:t>
      </w:r>
      <w:r w:rsidRPr="00126E64">
        <w:rPr>
          <w:rFonts w:eastAsia="Arial" w:cs="Arial"/>
          <w:spacing w:val="-2"/>
          <w:szCs w:val="24"/>
        </w:rPr>
        <w:t>c</w:t>
      </w:r>
      <w:r w:rsidRPr="00126E64">
        <w:rPr>
          <w:rFonts w:eastAsia="Arial" w:cs="Arial"/>
          <w:spacing w:val="1"/>
          <w:szCs w:val="24"/>
        </w:rPr>
        <w:t>od</w:t>
      </w:r>
      <w:r w:rsidRPr="00126E64">
        <w:rPr>
          <w:rFonts w:eastAsia="Arial" w:cs="Arial"/>
          <w:szCs w:val="24"/>
        </w:rPr>
        <w:t>e</w:t>
      </w:r>
      <w:r w:rsidRPr="00126E64">
        <w:rPr>
          <w:rFonts w:eastAsia="Arial" w:cs="Arial"/>
          <w:spacing w:val="-1"/>
          <w:szCs w:val="24"/>
        </w:rPr>
        <w:t xml:space="preserve"> </w:t>
      </w:r>
      <w:r w:rsidRPr="00126E64">
        <w:rPr>
          <w:rFonts w:eastAsia="Arial" w:cs="Arial"/>
          <w:szCs w:val="24"/>
        </w:rPr>
        <w:t xml:space="preserve">“not tested due to significant medical emergency” (condition code NTE) </w:t>
      </w:r>
      <w:r w:rsidRPr="00126E64">
        <w:rPr>
          <w:rFonts w:eastAsia="Arial" w:cs="Arial"/>
          <w:spacing w:val="1"/>
          <w:szCs w:val="24"/>
        </w:rPr>
        <w:t>o</w:t>
      </w:r>
      <w:r w:rsidRPr="00126E64">
        <w:rPr>
          <w:rFonts w:eastAsia="Arial" w:cs="Arial"/>
          <w:szCs w:val="24"/>
        </w:rPr>
        <w:t>n</w:t>
      </w:r>
      <w:r w:rsidRPr="00126E64">
        <w:rPr>
          <w:rFonts w:eastAsia="Arial" w:cs="Arial"/>
          <w:spacing w:val="-1"/>
          <w:szCs w:val="24"/>
        </w:rPr>
        <w:t xml:space="preserve"> </w:t>
      </w:r>
      <w:r w:rsidRPr="00126E64">
        <w:rPr>
          <w:rFonts w:eastAsia="Arial" w:cs="Arial"/>
          <w:szCs w:val="24"/>
        </w:rPr>
        <w:t>t</w:t>
      </w:r>
      <w:r w:rsidRPr="00126E64">
        <w:rPr>
          <w:rFonts w:eastAsia="Arial" w:cs="Arial"/>
          <w:spacing w:val="1"/>
          <w:szCs w:val="24"/>
        </w:rPr>
        <w:t>h</w:t>
      </w:r>
      <w:r w:rsidRPr="00126E64">
        <w:rPr>
          <w:rFonts w:eastAsia="Arial" w:cs="Arial"/>
          <w:szCs w:val="24"/>
        </w:rPr>
        <w:t>e</w:t>
      </w:r>
      <w:r w:rsidRPr="00126E64">
        <w:rPr>
          <w:rFonts w:eastAsia="Arial" w:cs="Arial"/>
          <w:spacing w:val="-1"/>
          <w:szCs w:val="24"/>
        </w:rPr>
        <w:t xml:space="preserve"> </w:t>
      </w:r>
      <w:r w:rsidRPr="00126E64">
        <w:rPr>
          <w:rFonts w:eastAsia="Arial" w:cs="Arial"/>
          <w:szCs w:val="24"/>
        </w:rPr>
        <w:t>CAAS</w:t>
      </w:r>
      <w:r w:rsidRPr="00126E64">
        <w:rPr>
          <w:rFonts w:eastAsia="Arial" w:cs="Arial"/>
          <w:spacing w:val="-2"/>
          <w:szCs w:val="24"/>
        </w:rPr>
        <w:t>P</w:t>
      </w:r>
      <w:r w:rsidRPr="00126E64">
        <w:rPr>
          <w:rFonts w:eastAsia="Arial" w:cs="Arial"/>
          <w:szCs w:val="24"/>
        </w:rPr>
        <w:t>P</w:t>
      </w:r>
      <w:r w:rsidRPr="00126E64">
        <w:rPr>
          <w:rFonts w:eastAsia="Arial" w:cs="Arial"/>
          <w:spacing w:val="-1"/>
          <w:szCs w:val="24"/>
        </w:rPr>
        <w:t xml:space="preserve"> </w:t>
      </w:r>
      <w:r w:rsidRPr="00126E64">
        <w:rPr>
          <w:rFonts w:eastAsia="Arial" w:cs="Arial"/>
          <w:spacing w:val="3"/>
          <w:szCs w:val="24"/>
        </w:rPr>
        <w:t>f</w:t>
      </w:r>
      <w:r w:rsidRPr="00126E64">
        <w:rPr>
          <w:rFonts w:eastAsia="Arial" w:cs="Arial"/>
          <w:szCs w:val="24"/>
        </w:rPr>
        <w:t>i</w:t>
      </w:r>
      <w:r w:rsidRPr="00126E64">
        <w:rPr>
          <w:rFonts w:eastAsia="Arial" w:cs="Arial"/>
          <w:spacing w:val="-3"/>
          <w:szCs w:val="24"/>
        </w:rPr>
        <w:t>l</w:t>
      </w:r>
      <w:r w:rsidRPr="00126E64">
        <w:rPr>
          <w:rFonts w:eastAsia="Arial" w:cs="Arial"/>
          <w:szCs w:val="24"/>
        </w:rPr>
        <w:t xml:space="preserve">e, are automatically removed from the participation rate calculations. </w:t>
      </w:r>
    </w:p>
    <w:p w14:paraId="261B9CCC" w14:textId="43FCCFCD" w:rsidR="00D935DF" w:rsidRPr="00126E64" w:rsidRDefault="32EAD2AE" w:rsidP="60DE61F0">
      <w:pPr>
        <w:pStyle w:val="Default"/>
        <w:spacing w:after="240"/>
        <w:ind w:left="720" w:right="51"/>
        <w:rPr>
          <w:rFonts w:ascii="Arial" w:eastAsia="Arial" w:hAnsi="Arial" w:cs="Arial"/>
          <w:color w:val="auto"/>
        </w:rPr>
      </w:pPr>
      <w:r w:rsidRPr="00126E64">
        <w:rPr>
          <w:rFonts w:ascii="Arial" w:eastAsia="Arial" w:hAnsi="Arial" w:cs="Arial"/>
        </w:rPr>
        <w:t xml:space="preserve">Per </w:t>
      </w:r>
      <w:r w:rsidRPr="00126E64">
        <w:rPr>
          <w:rFonts w:ascii="Arial" w:eastAsia="Arial" w:hAnsi="Arial" w:cs="Arial"/>
          <w:i/>
          <w:iCs/>
        </w:rPr>
        <w:t xml:space="preserve">California Code of Regulations, </w:t>
      </w:r>
      <w:r w:rsidRPr="00126E64">
        <w:rPr>
          <w:rFonts w:ascii="Arial" w:eastAsia="Arial" w:hAnsi="Arial" w:cs="Arial"/>
        </w:rPr>
        <w:t>Title 5, medical emergency is defined as: “</w:t>
      </w:r>
      <w:r w:rsidRPr="00126E64">
        <w:rPr>
          <w:rFonts w:ascii="Arial" w:eastAsia="Arial" w:hAnsi="Arial" w:cs="Arial"/>
          <w:color w:val="212121"/>
          <w:lang w:val="en"/>
        </w:rPr>
        <w:t xml:space="preserve">a significant injury, trauma, or illness (mental or physical) that precludes a pupil from taking the achievement tests. An injury, trauma, or illness is significant if the pupil has been determined by a licensed physician to be unable to participate in the </w:t>
      </w:r>
      <w:proofErr w:type="gramStart"/>
      <w:r w:rsidRPr="00126E64">
        <w:rPr>
          <w:rFonts w:ascii="Arial" w:eastAsia="Arial" w:hAnsi="Arial" w:cs="Arial"/>
          <w:color w:val="212121"/>
          <w:lang w:val="en"/>
        </w:rPr>
        <w:t>test</w:t>
      </w:r>
      <w:r w:rsidR="5D7DCD55" w:rsidRPr="00126E64">
        <w:rPr>
          <w:rFonts w:ascii="Arial" w:eastAsia="Arial" w:hAnsi="Arial" w:cs="Arial"/>
          <w:color w:val="212121"/>
          <w:lang w:val="en"/>
        </w:rPr>
        <w:t>s”.</w:t>
      </w:r>
      <w:proofErr w:type="gramEnd"/>
    </w:p>
    <w:p w14:paraId="0C5B121C" w14:textId="5FFA3443" w:rsidR="00D935DF" w:rsidRPr="00126E64" w:rsidRDefault="32EAD2AE" w:rsidP="60DE61F0">
      <w:pPr>
        <w:pStyle w:val="Default"/>
        <w:spacing w:after="120"/>
        <w:ind w:left="720" w:right="58"/>
        <w:rPr>
          <w:rFonts w:ascii="Arial" w:eastAsia="Arial" w:hAnsi="Arial" w:cs="Arial"/>
          <w:color w:val="auto"/>
        </w:rPr>
      </w:pPr>
      <w:r w:rsidRPr="00126E64">
        <w:rPr>
          <w:rFonts w:ascii="Arial" w:eastAsia="Arial" w:hAnsi="Arial" w:cs="Arial"/>
          <w:color w:val="auto"/>
        </w:rPr>
        <w:t xml:space="preserve">However, if the student logged onto the test, the student will be included </w:t>
      </w:r>
      <w:r w:rsidR="2A60239A" w:rsidRPr="00126E64">
        <w:rPr>
          <w:rFonts w:ascii="Arial" w:eastAsia="Arial" w:hAnsi="Arial" w:cs="Arial"/>
          <w:color w:val="auto"/>
        </w:rPr>
        <w:t xml:space="preserve">as follows </w:t>
      </w:r>
      <w:r w:rsidRPr="00126E64">
        <w:rPr>
          <w:rFonts w:ascii="Arial" w:eastAsia="Arial" w:hAnsi="Arial" w:cs="Arial"/>
          <w:color w:val="auto"/>
        </w:rPr>
        <w:t>in the participation rate</w:t>
      </w:r>
      <w:r w:rsidR="2A60239A" w:rsidRPr="00126E64">
        <w:rPr>
          <w:rFonts w:ascii="Arial" w:eastAsia="Arial" w:hAnsi="Arial" w:cs="Arial"/>
          <w:color w:val="auto"/>
        </w:rPr>
        <w:t xml:space="preserve">: </w:t>
      </w:r>
    </w:p>
    <w:p w14:paraId="1CD2610A" w14:textId="43EC724F" w:rsidR="00D935DF" w:rsidRPr="00126E64" w:rsidRDefault="00D935DF" w:rsidP="00330C38">
      <w:pPr>
        <w:pStyle w:val="Default"/>
        <w:numPr>
          <w:ilvl w:val="0"/>
          <w:numId w:val="9"/>
        </w:numPr>
        <w:spacing w:after="120"/>
        <w:ind w:left="1440" w:right="58"/>
        <w:rPr>
          <w:rFonts w:ascii="Arial" w:hAnsi="Arial" w:cs="Arial"/>
          <w:color w:val="auto"/>
        </w:rPr>
      </w:pPr>
      <w:r w:rsidRPr="00126E64">
        <w:rPr>
          <w:rFonts w:ascii="Arial" w:hAnsi="Arial" w:cs="Arial"/>
          <w:color w:val="auto"/>
        </w:rPr>
        <w:t xml:space="preserve">For the Smarter Balanced Summative Assessments, any student who logs on to both the computer adaptive test (CAT) and performance task (PT) for the same content area (ELA or </w:t>
      </w:r>
      <w:r w:rsidR="002A39A5" w:rsidRPr="00126E64">
        <w:rPr>
          <w:rFonts w:ascii="Arial" w:hAnsi="Arial" w:cs="Arial"/>
          <w:color w:val="auto"/>
        </w:rPr>
        <w:t>Math</w:t>
      </w:r>
      <w:r w:rsidRPr="00126E64">
        <w:rPr>
          <w:rFonts w:ascii="Arial" w:hAnsi="Arial" w:cs="Arial"/>
          <w:color w:val="auto"/>
        </w:rPr>
        <w:t>ematics) is counted</w:t>
      </w:r>
      <w:r w:rsidR="00C20662" w:rsidRPr="00126E64">
        <w:rPr>
          <w:rFonts w:ascii="Arial" w:hAnsi="Arial" w:cs="Arial"/>
          <w:color w:val="auto"/>
        </w:rPr>
        <w:t xml:space="preserve"> as participating (in the numerator)</w:t>
      </w:r>
      <w:r w:rsidRPr="00126E64">
        <w:rPr>
          <w:rFonts w:ascii="Arial" w:hAnsi="Arial" w:cs="Arial"/>
          <w:color w:val="auto"/>
        </w:rPr>
        <w:t xml:space="preserve"> in the participation rate, regardless of the student’s condition code.</w:t>
      </w:r>
    </w:p>
    <w:p w14:paraId="50E9EE60" w14:textId="5FDA7582" w:rsidR="00683EF2" w:rsidRPr="00126E64" w:rsidRDefault="00D935DF" w:rsidP="00B4055F">
      <w:pPr>
        <w:pStyle w:val="Default"/>
        <w:numPr>
          <w:ilvl w:val="0"/>
          <w:numId w:val="9"/>
        </w:numPr>
        <w:spacing w:after="240"/>
        <w:ind w:left="1440" w:right="51"/>
        <w:rPr>
          <w:rFonts w:ascii="Arial" w:hAnsi="Arial" w:cs="Arial"/>
          <w:color w:val="auto"/>
        </w:rPr>
      </w:pPr>
      <w:r w:rsidRPr="00126E64">
        <w:rPr>
          <w:rFonts w:ascii="Arial" w:hAnsi="Arial" w:cs="Arial"/>
          <w:color w:val="auto"/>
        </w:rPr>
        <w:t>Similarly, any student who logs on to the CAAs is counted</w:t>
      </w:r>
      <w:r w:rsidR="00C20662" w:rsidRPr="00126E64">
        <w:rPr>
          <w:rFonts w:ascii="Arial" w:hAnsi="Arial" w:cs="Arial"/>
          <w:color w:val="auto"/>
        </w:rPr>
        <w:t xml:space="preserve"> as participating (in the numerator)</w:t>
      </w:r>
      <w:r w:rsidRPr="00126E64">
        <w:rPr>
          <w:rFonts w:ascii="Arial" w:hAnsi="Arial" w:cs="Arial"/>
          <w:color w:val="auto"/>
        </w:rPr>
        <w:t xml:space="preserve"> in the participation rate, regardless of the student’s condition code.</w:t>
      </w:r>
    </w:p>
    <w:p w14:paraId="1834024E" w14:textId="5D85ADC3" w:rsidR="00D935DF" w:rsidRPr="00126E64" w:rsidRDefault="32EAD2AE" w:rsidP="60DE61F0">
      <w:pPr>
        <w:pStyle w:val="ListParagraph"/>
        <w:numPr>
          <w:ilvl w:val="0"/>
          <w:numId w:val="32"/>
        </w:numPr>
        <w:spacing w:after="120" w:line="240" w:lineRule="auto"/>
        <w:rPr>
          <w:rFonts w:eastAsia="Arial" w:cs="Arial"/>
          <w:i/>
          <w:iCs/>
          <w:szCs w:val="24"/>
        </w:rPr>
      </w:pPr>
      <w:r w:rsidRPr="00126E64">
        <w:rPr>
          <w:rFonts w:eastAsia="Arial" w:cs="Arial"/>
          <w:szCs w:val="24"/>
        </w:rPr>
        <w:lastRenderedPageBreak/>
        <w:t>English Learners (</w:t>
      </w:r>
      <w:r w:rsidRPr="00126E64">
        <w:rPr>
          <w:rFonts w:eastAsia="Arial" w:cs="Arial"/>
          <w:b/>
          <w:bCs/>
          <w:szCs w:val="24"/>
        </w:rPr>
        <w:t xml:space="preserve">ELs) </w:t>
      </w:r>
      <w:r w:rsidR="5D7DCD55" w:rsidRPr="00126E64">
        <w:rPr>
          <w:rFonts w:eastAsia="Arial" w:cs="Arial"/>
          <w:b/>
          <w:bCs/>
          <w:szCs w:val="24"/>
        </w:rPr>
        <w:t>who are new to the country</w:t>
      </w:r>
      <w:r w:rsidR="5D7DCD55" w:rsidRPr="00126E64">
        <w:rPr>
          <w:rFonts w:eastAsia="Arial" w:cs="Arial"/>
          <w:szCs w:val="24"/>
        </w:rPr>
        <w:t xml:space="preserve"> and h</w:t>
      </w:r>
      <w:r w:rsidRPr="00126E64">
        <w:rPr>
          <w:rFonts w:eastAsia="Arial" w:cs="Arial"/>
          <w:szCs w:val="24"/>
        </w:rPr>
        <w:t xml:space="preserve">ave been enrolled in a U.S. school for less than one year are exempt from taking the </w:t>
      </w:r>
      <w:r w:rsidRPr="00126E64">
        <w:rPr>
          <w:rFonts w:eastAsia="Arial" w:cs="Arial"/>
          <w:b/>
          <w:bCs/>
          <w:i/>
          <w:iCs/>
          <w:szCs w:val="24"/>
        </w:rPr>
        <w:t>ELA</w:t>
      </w:r>
      <w:r w:rsidRPr="00126E64">
        <w:rPr>
          <w:rFonts w:eastAsia="Arial" w:cs="Arial"/>
          <w:szCs w:val="24"/>
        </w:rPr>
        <w:t xml:space="preserve"> portion of the Smarter Balanced Summative Assessments and the CAA.</w:t>
      </w:r>
      <w:r w:rsidRPr="00126E64">
        <w:rPr>
          <w:rFonts w:eastAsia="Arial" w:cs="Arial"/>
          <w:b/>
          <w:bCs/>
          <w:szCs w:val="24"/>
        </w:rPr>
        <w:t xml:space="preserve"> </w:t>
      </w:r>
      <w:r w:rsidRPr="00126E64">
        <w:rPr>
          <w:rFonts w:eastAsia="Arial" w:cs="Arial"/>
          <w:szCs w:val="24"/>
        </w:rPr>
        <w:t xml:space="preserve">For accountability purposes, any EL newcomer who enrolled in a U.S. school </w:t>
      </w:r>
      <w:r w:rsidRPr="00126E64">
        <w:rPr>
          <w:rFonts w:eastAsia="Arial" w:cs="Arial"/>
          <w:b/>
          <w:bCs/>
          <w:i/>
          <w:iCs/>
          <w:szCs w:val="24"/>
        </w:rPr>
        <w:t xml:space="preserve">after </w:t>
      </w:r>
      <w:r w:rsidRPr="00126E64">
        <w:rPr>
          <w:rFonts w:eastAsia="Arial" w:cs="Arial"/>
          <w:b/>
          <w:bCs/>
          <w:szCs w:val="24"/>
        </w:rPr>
        <w:t>April 15, 202</w:t>
      </w:r>
      <w:r w:rsidR="51E23C8E" w:rsidRPr="00126E64">
        <w:rPr>
          <w:rFonts w:eastAsia="Arial" w:cs="Arial"/>
          <w:b/>
          <w:bCs/>
          <w:szCs w:val="24"/>
        </w:rPr>
        <w:t>4</w:t>
      </w:r>
      <w:r w:rsidRPr="00126E64">
        <w:rPr>
          <w:rFonts w:eastAsia="Arial" w:cs="Arial"/>
          <w:szCs w:val="24"/>
        </w:rPr>
        <w:t xml:space="preserve">, </w:t>
      </w:r>
      <w:r w:rsidRPr="00126E64">
        <w:rPr>
          <w:rFonts w:eastAsia="Arial" w:cs="Arial"/>
          <w:b/>
          <w:bCs/>
          <w:szCs w:val="24"/>
        </w:rPr>
        <w:t>will automatically be removed</w:t>
      </w:r>
      <w:r w:rsidRPr="00126E64">
        <w:rPr>
          <w:rFonts w:eastAsia="Arial" w:cs="Arial"/>
          <w:szCs w:val="24"/>
        </w:rPr>
        <w:t xml:space="preserve"> from the calculation of the </w:t>
      </w:r>
      <w:r w:rsidRPr="00126E64">
        <w:rPr>
          <w:rFonts w:eastAsia="Arial" w:cs="Arial"/>
          <w:b/>
          <w:bCs/>
          <w:i/>
          <w:iCs/>
          <w:szCs w:val="24"/>
        </w:rPr>
        <w:t>ELA</w:t>
      </w:r>
      <w:r w:rsidRPr="00126E64">
        <w:rPr>
          <w:rFonts w:eastAsia="Arial" w:cs="Arial"/>
          <w:b/>
          <w:bCs/>
          <w:szCs w:val="24"/>
        </w:rPr>
        <w:t xml:space="preserve"> participation rate</w:t>
      </w:r>
      <w:r w:rsidRPr="00126E64">
        <w:rPr>
          <w:rFonts w:eastAsia="Arial" w:cs="Arial"/>
          <w:szCs w:val="24"/>
        </w:rPr>
        <w:t xml:space="preserve"> </w:t>
      </w:r>
      <w:r w:rsidRPr="00126E64">
        <w:rPr>
          <w:rFonts w:eastAsia="Arial" w:cs="Arial"/>
          <w:i/>
          <w:iCs/>
          <w:szCs w:val="24"/>
        </w:rPr>
        <w:t xml:space="preserve">even if the student opted to take one or both parts of the ELA assessment. </w:t>
      </w:r>
    </w:p>
    <w:p w14:paraId="1E493245" w14:textId="77777777" w:rsidR="00D935DF" w:rsidRPr="00126E64" w:rsidRDefault="00D935DF" w:rsidP="00330C38">
      <w:pPr>
        <w:pStyle w:val="Default"/>
        <w:spacing w:after="120"/>
        <w:ind w:left="720" w:right="411"/>
        <w:rPr>
          <w:rFonts w:ascii="Arial" w:hAnsi="Arial" w:cs="Arial"/>
          <w:color w:val="auto"/>
        </w:rPr>
      </w:pPr>
      <w:r w:rsidRPr="00126E64">
        <w:rPr>
          <w:rFonts w:ascii="Arial" w:hAnsi="Arial" w:cs="Arial"/>
          <w:color w:val="auto"/>
        </w:rPr>
        <w:t xml:space="preserve">The date that an EL newcomer enrolls at a school is taken from CALPADS, which is field #2.36 (“Student Initial US School Enrollment Date”) from the Student Information (SINF) file. </w:t>
      </w:r>
    </w:p>
    <w:p w14:paraId="3B0546D3" w14:textId="02DAEF98" w:rsidR="008D1D88" w:rsidRPr="00126E64" w:rsidRDefault="00D935DF" w:rsidP="008A4517">
      <w:pPr>
        <w:pStyle w:val="Default"/>
        <w:spacing w:after="240"/>
        <w:ind w:left="720" w:right="411"/>
        <w:rPr>
          <w:rFonts w:ascii="Arial" w:hAnsi="Arial" w:cs="Arial"/>
        </w:rPr>
      </w:pPr>
      <w:r w:rsidRPr="00126E64">
        <w:rPr>
          <w:rFonts w:ascii="Arial" w:hAnsi="Arial" w:cs="Arial"/>
          <w:b/>
          <w:color w:val="auto"/>
        </w:rPr>
        <w:t>All</w:t>
      </w:r>
      <w:r w:rsidRPr="00126E64">
        <w:rPr>
          <w:rFonts w:ascii="Arial" w:hAnsi="Arial" w:cs="Arial"/>
          <w:color w:val="auto"/>
        </w:rPr>
        <w:t xml:space="preserve"> EL students (regardless of whether they have been enrolled in a U.S. school for less than one year) are </w:t>
      </w:r>
      <w:r w:rsidRPr="00126E64">
        <w:rPr>
          <w:rFonts w:ascii="Arial" w:hAnsi="Arial" w:cs="Arial"/>
          <w:b/>
          <w:i/>
          <w:color w:val="auto"/>
        </w:rPr>
        <w:t xml:space="preserve">expected to take the </w:t>
      </w:r>
      <w:proofErr w:type="gramStart"/>
      <w:r w:rsidR="002A39A5" w:rsidRPr="00126E64">
        <w:rPr>
          <w:rFonts w:ascii="Arial" w:hAnsi="Arial" w:cs="Arial"/>
          <w:b/>
          <w:i/>
          <w:color w:val="auto"/>
        </w:rPr>
        <w:t>Math</w:t>
      </w:r>
      <w:r w:rsidRPr="00126E64">
        <w:rPr>
          <w:rFonts w:ascii="Arial" w:hAnsi="Arial" w:cs="Arial"/>
          <w:b/>
          <w:i/>
          <w:color w:val="auto"/>
        </w:rPr>
        <w:t>ematics</w:t>
      </w:r>
      <w:proofErr w:type="gramEnd"/>
      <w:r w:rsidRPr="00126E64">
        <w:rPr>
          <w:rFonts w:ascii="Arial" w:hAnsi="Arial" w:cs="Arial"/>
          <w:color w:val="auto"/>
        </w:rPr>
        <w:t xml:space="preserve"> assessments and will be </w:t>
      </w:r>
      <w:r w:rsidRPr="00126E64">
        <w:rPr>
          <w:rFonts w:ascii="Arial" w:hAnsi="Arial" w:cs="Arial"/>
          <w:b/>
          <w:bCs/>
          <w:i/>
          <w:iCs/>
          <w:color w:val="auto"/>
        </w:rPr>
        <w:t xml:space="preserve">included in the </w:t>
      </w:r>
      <w:proofErr w:type="gramStart"/>
      <w:r w:rsidR="002A39A5" w:rsidRPr="00126E64">
        <w:rPr>
          <w:rFonts w:ascii="Arial" w:hAnsi="Arial" w:cs="Arial"/>
          <w:b/>
          <w:bCs/>
          <w:i/>
          <w:iCs/>
          <w:color w:val="auto"/>
        </w:rPr>
        <w:t>Math</w:t>
      </w:r>
      <w:r w:rsidRPr="00126E64">
        <w:rPr>
          <w:rFonts w:ascii="Arial" w:hAnsi="Arial" w:cs="Arial"/>
          <w:b/>
          <w:bCs/>
          <w:i/>
          <w:iCs/>
          <w:color w:val="auto"/>
        </w:rPr>
        <w:t>ematics</w:t>
      </w:r>
      <w:proofErr w:type="gramEnd"/>
      <w:r w:rsidRPr="00126E64">
        <w:rPr>
          <w:rFonts w:ascii="Arial" w:hAnsi="Arial" w:cs="Arial"/>
          <w:color w:val="auto"/>
        </w:rPr>
        <w:t xml:space="preserve"> </w:t>
      </w:r>
      <w:r w:rsidRPr="00126E64">
        <w:rPr>
          <w:rFonts w:ascii="Arial" w:hAnsi="Arial" w:cs="Arial"/>
          <w:b/>
          <w:bCs/>
          <w:color w:val="auto"/>
        </w:rPr>
        <w:t>participation rate</w:t>
      </w:r>
      <w:r w:rsidRPr="00126E64">
        <w:rPr>
          <w:rFonts w:ascii="Arial" w:hAnsi="Arial" w:cs="Arial"/>
          <w:color w:val="auto"/>
        </w:rPr>
        <w:t>.</w:t>
      </w:r>
      <w:r w:rsidR="00AE40BD" w:rsidRPr="00126E64">
        <w:rPr>
          <w:rFonts w:ascii="Arial" w:hAnsi="Arial" w:cs="Arial"/>
          <w:color w:val="auto"/>
        </w:rPr>
        <w:t xml:space="preserve"> </w:t>
      </w:r>
    </w:p>
    <w:p w14:paraId="7F867155" w14:textId="06DF56B7" w:rsidR="00D935DF" w:rsidRPr="00126E64" w:rsidRDefault="00D935DF" w:rsidP="00903FE8">
      <w:pPr>
        <w:shd w:val="clear" w:color="auto" w:fill="FBE4D5" w:themeFill="accent2" w:themeFillTint="33"/>
        <w:rPr>
          <w:rFonts w:cs="Arial"/>
          <w:b/>
          <w:bCs/>
          <w:i/>
        </w:rPr>
      </w:pPr>
      <w:r w:rsidRPr="00126E64">
        <w:rPr>
          <w:rFonts w:cs="Arial"/>
          <w:b/>
          <w:bCs/>
        </w:rPr>
        <w:t xml:space="preserve">Parent Waivers </w:t>
      </w:r>
      <w:r w:rsidR="0006587D" w:rsidRPr="00126E64">
        <w:rPr>
          <w:rFonts w:cs="Arial"/>
          <w:b/>
          <w:bCs/>
        </w:rPr>
        <w:t xml:space="preserve">DO NOT </w:t>
      </w:r>
      <w:r w:rsidRPr="00126E64">
        <w:rPr>
          <w:rFonts w:cs="Arial"/>
          <w:b/>
          <w:bCs/>
        </w:rPr>
        <w:t xml:space="preserve">Exempt Students from </w:t>
      </w:r>
      <w:r w:rsidR="0006587D" w:rsidRPr="00126E64">
        <w:rPr>
          <w:rFonts w:cs="Arial"/>
          <w:b/>
          <w:bCs/>
        </w:rPr>
        <w:t xml:space="preserve">the </w:t>
      </w:r>
      <w:r w:rsidRPr="00126E64">
        <w:rPr>
          <w:rFonts w:cs="Arial"/>
          <w:b/>
          <w:bCs/>
        </w:rPr>
        <w:t xml:space="preserve">Participation Rate </w:t>
      </w:r>
    </w:p>
    <w:p w14:paraId="112B3EE6" w14:textId="30A653A4" w:rsidR="00AA5B44" w:rsidRPr="00126E64" w:rsidRDefault="00D935DF" w:rsidP="005F02AE">
      <w:pPr>
        <w:pStyle w:val="Default"/>
        <w:spacing w:before="240" w:after="240"/>
        <w:ind w:right="58"/>
        <w:rPr>
          <w:rFonts w:ascii="Arial" w:hAnsi="Arial" w:cs="Arial"/>
          <w:bCs/>
        </w:rPr>
      </w:pPr>
      <w:r w:rsidRPr="00126E64">
        <w:rPr>
          <w:rFonts w:ascii="Arial" w:eastAsia="Arial" w:hAnsi="Arial" w:cs="Arial"/>
          <w:color w:val="auto"/>
          <w:spacing w:val="2"/>
        </w:rPr>
        <w:t>Because the ED does not recognize parent waivers, s</w:t>
      </w:r>
      <w:r w:rsidRPr="00126E64">
        <w:rPr>
          <w:rFonts w:ascii="Arial" w:eastAsia="Arial" w:hAnsi="Arial" w:cs="Arial"/>
          <w:color w:val="auto"/>
        </w:rPr>
        <w:t>t</w:t>
      </w:r>
      <w:r w:rsidRPr="00126E64">
        <w:rPr>
          <w:rFonts w:ascii="Arial" w:eastAsia="Arial" w:hAnsi="Arial" w:cs="Arial"/>
          <w:color w:val="auto"/>
          <w:spacing w:val="1"/>
        </w:rPr>
        <w:t>u</w:t>
      </w:r>
      <w:r w:rsidRPr="00126E64">
        <w:rPr>
          <w:rFonts w:ascii="Arial" w:eastAsia="Arial" w:hAnsi="Arial" w:cs="Arial"/>
          <w:color w:val="auto"/>
          <w:spacing w:val="-1"/>
        </w:rPr>
        <w:t>d</w:t>
      </w:r>
      <w:r w:rsidRPr="00126E64">
        <w:rPr>
          <w:rFonts w:ascii="Arial" w:eastAsia="Arial" w:hAnsi="Arial" w:cs="Arial"/>
          <w:color w:val="auto"/>
          <w:spacing w:val="1"/>
        </w:rPr>
        <w:t>en</w:t>
      </w:r>
      <w:r w:rsidRPr="00126E64">
        <w:rPr>
          <w:rFonts w:ascii="Arial" w:eastAsia="Arial" w:hAnsi="Arial" w:cs="Arial"/>
          <w:color w:val="auto"/>
        </w:rPr>
        <w:t>ts</w:t>
      </w:r>
      <w:r w:rsidRPr="00126E64">
        <w:rPr>
          <w:rFonts w:ascii="Arial" w:eastAsia="Arial" w:hAnsi="Arial" w:cs="Arial"/>
          <w:color w:val="auto"/>
          <w:spacing w:val="2"/>
        </w:rPr>
        <w:t xml:space="preserve"> </w:t>
      </w:r>
      <w:r w:rsidRPr="00126E64">
        <w:rPr>
          <w:rFonts w:ascii="Arial" w:eastAsia="Arial" w:hAnsi="Arial" w:cs="Arial"/>
          <w:color w:val="auto"/>
          <w:spacing w:val="-3"/>
        </w:rPr>
        <w:t>w</w:t>
      </w:r>
      <w:r w:rsidRPr="00126E64">
        <w:rPr>
          <w:rFonts w:ascii="Arial" w:eastAsia="Arial" w:hAnsi="Arial" w:cs="Arial"/>
          <w:color w:val="auto"/>
          <w:spacing w:val="1"/>
        </w:rPr>
        <w:t>h</w:t>
      </w:r>
      <w:r w:rsidRPr="00126E64">
        <w:rPr>
          <w:rFonts w:ascii="Arial" w:eastAsia="Arial" w:hAnsi="Arial" w:cs="Arial"/>
          <w:color w:val="auto"/>
        </w:rPr>
        <w:t>o</w:t>
      </w:r>
      <w:r w:rsidRPr="00126E64">
        <w:rPr>
          <w:rFonts w:ascii="Arial" w:eastAsia="Arial" w:hAnsi="Arial" w:cs="Arial"/>
          <w:color w:val="auto"/>
          <w:spacing w:val="-1"/>
        </w:rPr>
        <w:t xml:space="preserve"> </w:t>
      </w:r>
      <w:r w:rsidRPr="00126E64">
        <w:rPr>
          <w:rFonts w:ascii="Arial" w:eastAsia="Arial" w:hAnsi="Arial" w:cs="Arial"/>
          <w:color w:val="auto"/>
          <w:spacing w:val="1"/>
        </w:rPr>
        <w:t>d</w:t>
      </w:r>
      <w:r w:rsidRPr="00126E64">
        <w:rPr>
          <w:rFonts w:ascii="Arial" w:eastAsia="Arial" w:hAnsi="Arial" w:cs="Arial"/>
          <w:color w:val="auto"/>
        </w:rPr>
        <w:t>o</w:t>
      </w:r>
      <w:r w:rsidRPr="00126E64">
        <w:rPr>
          <w:rFonts w:ascii="Arial" w:eastAsia="Arial" w:hAnsi="Arial" w:cs="Arial"/>
          <w:color w:val="auto"/>
          <w:spacing w:val="-1"/>
        </w:rPr>
        <w:t xml:space="preserve"> </w:t>
      </w:r>
      <w:r w:rsidRPr="00126E64">
        <w:rPr>
          <w:rFonts w:ascii="Arial" w:eastAsia="Arial" w:hAnsi="Arial" w:cs="Arial"/>
          <w:color w:val="auto"/>
          <w:spacing w:val="1"/>
        </w:rPr>
        <w:t>no</w:t>
      </w:r>
      <w:r w:rsidRPr="00126E64">
        <w:rPr>
          <w:rFonts w:ascii="Arial" w:eastAsia="Arial" w:hAnsi="Arial" w:cs="Arial"/>
          <w:color w:val="auto"/>
        </w:rPr>
        <w:t>t</w:t>
      </w:r>
      <w:r w:rsidRPr="00126E64">
        <w:rPr>
          <w:rFonts w:ascii="Arial" w:eastAsia="Arial" w:hAnsi="Arial" w:cs="Arial"/>
          <w:color w:val="auto"/>
          <w:spacing w:val="-1"/>
        </w:rPr>
        <w:t xml:space="preserve"> </w:t>
      </w:r>
      <w:r w:rsidRPr="00126E64">
        <w:rPr>
          <w:rFonts w:ascii="Arial" w:eastAsia="Arial" w:hAnsi="Arial" w:cs="Arial"/>
          <w:color w:val="auto"/>
        </w:rPr>
        <w:t>t</w:t>
      </w:r>
      <w:r w:rsidRPr="00126E64">
        <w:rPr>
          <w:rFonts w:ascii="Arial" w:eastAsia="Arial" w:hAnsi="Arial" w:cs="Arial"/>
          <w:color w:val="auto"/>
          <w:spacing w:val="-1"/>
        </w:rPr>
        <w:t>a</w:t>
      </w:r>
      <w:r w:rsidRPr="00126E64">
        <w:rPr>
          <w:rFonts w:ascii="Arial" w:eastAsia="Arial" w:hAnsi="Arial" w:cs="Arial"/>
          <w:color w:val="auto"/>
        </w:rPr>
        <w:t>ke</w:t>
      </w:r>
      <w:r w:rsidRPr="00126E64">
        <w:rPr>
          <w:rFonts w:ascii="Arial" w:eastAsia="Arial" w:hAnsi="Arial" w:cs="Arial"/>
          <w:color w:val="auto"/>
          <w:spacing w:val="1"/>
        </w:rPr>
        <w:t xml:space="preserve"> t</w:t>
      </w:r>
      <w:r w:rsidRPr="00126E64">
        <w:rPr>
          <w:rFonts w:ascii="Arial" w:eastAsia="Arial" w:hAnsi="Arial" w:cs="Arial"/>
          <w:color w:val="auto"/>
          <w:spacing w:val="-1"/>
        </w:rPr>
        <w:t>h</w:t>
      </w:r>
      <w:r w:rsidRPr="00126E64">
        <w:rPr>
          <w:rFonts w:ascii="Arial" w:eastAsia="Arial" w:hAnsi="Arial" w:cs="Arial"/>
          <w:color w:val="auto"/>
        </w:rPr>
        <w:t>e</w:t>
      </w:r>
      <w:r w:rsidRPr="00126E64">
        <w:rPr>
          <w:rFonts w:ascii="Arial" w:eastAsia="Arial" w:hAnsi="Arial" w:cs="Arial"/>
          <w:color w:val="auto"/>
          <w:spacing w:val="1"/>
        </w:rPr>
        <w:t xml:space="preserve"> Smarter Balanced Summative Assessments or CAAs</w:t>
      </w:r>
      <w:r w:rsidRPr="00126E64">
        <w:rPr>
          <w:rFonts w:ascii="Arial" w:eastAsia="Arial" w:hAnsi="Arial" w:cs="Arial"/>
          <w:color w:val="auto"/>
          <w:spacing w:val="-1"/>
        </w:rPr>
        <w:t xml:space="preserve"> </w:t>
      </w:r>
      <w:r w:rsidRPr="00126E64">
        <w:rPr>
          <w:rFonts w:ascii="Arial" w:eastAsia="Arial" w:hAnsi="Arial" w:cs="Arial"/>
          <w:color w:val="auto"/>
          <w:spacing w:val="1"/>
        </w:rPr>
        <w:t>d</w:t>
      </w:r>
      <w:r w:rsidRPr="00126E64">
        <w:rPr>
          <w:rFonts w:ascii="Arial" w:eastAsia="Arial" w:hAnsi="Arial" w:cs="Arial"/>
          <w:color w:val="auto"/>
          <w:spacing w:val="-1"/>
        </w:rPr>
        <w:t>u</w:t>
      </w:r>
      <w:r w:rsidRPr="00126E64">
        <w:rPr>
          <w:rFonts w:ascii="Arial" w:eastAsia="Arial" w:hAnsi="Arial" w:cs="Arial"/>
          <w:color w:val="auto"/>
        </w:rPr>
        <w:t>e</w:t>
      </w:r>
      <w:r w:rsidRPr="00126E64">
        <w:rPr>
          <w:rFonts w:ascii="Arial" w:eastAsia="Arial" w:hAnsi="Arial" w:cs="Arial"/>
          <w:color w:val="auto"/>
          <w:spacing w:val="1"/>
        </w:rPr>
        <w:t xml:space="preserve"> t</w:t>
      </w:r>
      <w:r w:rsidRPr="00126E64">
        <w:rPr>
          <w:rFonts w:ascii="Arial" w:eastAsia="Arial" w:hAnsi="Arial" w:cs="Arial"/>
          <w:color w:val="auto"/>
        </w:rPr>
        <w:t>o</w:t>
      </w:r>
      <w:r w:rsidRPr="00126E64">
        <w:rPr>
          <w:rFonts w:ascii="Arial" w:eastAsia="Arial" w:hAnsi="Arial" w:cs="Arial"/>
          <w:color w:val="auto"/>
          <w:spacing w:val="-1"/>
        </w:rPr>
        <w:t xml:space="preserve"> </w:t>
      </w:r>
      <w:r w:rsidRPr="00126E64">
        <w:rPr>
          <w:rFonts w:ascii="Arial" w:eastAsia="Arial" w:hAnsi="Arial" w:cs="Arial"/>
          <w:color w:val="auto"/>
        </w:rPr>
        <w:t>a</w:t>
      </w:r>
      <w:r w:rsidRPr="00126E64">
        <w:rPr>
          <w:rFonts w:ascii="Arial" w:eastAsia="Arial" w:hAnsi="Arial" w:cs="Arial"/>
          <w:color w:val="auto"/>
          <w:spacing w:val="1"/>
        </w:rPr>
        <w:t xml:space="preserve"> </w:t>
      </w:r>
      <w:r w:rsidRPr="00126E64">
        <w:rPr>
          <w:rFonts w:ascii="Arial" w:eastAsia="Arial" w:hAnsi="Arial" w:cs="Arial"/>
          <w:color w:val="auto"/>
          <w:spacing w:val="-1"/>
        </w:rPr>
        <w:t>p</w:t>
      </w:r>
      <w:r w:rsidRPr="00126E64">
        <w:rPr>
          <w:rFonts w:ascii="Arial" w:eastAsia="Arial" w:hAnsi="Arial" w:cs="Arial"/>
          <w:color w:val="auto"/>
          <w:spacing w:val="1"/>
        </w:rPr>
        <w:t>a</w:t>
      </w:r>
      <w:r w:rsidRPr="00126E64">
        <w:rPr>
          <w:rFonts w:ascii="Arial" w:eastAsia="Arial" w:hAnsi="Arial" w:cs="Arial"/>
          <w:color w:val="auto"/>
        </w:rPr>
        <w:t>re</w:t>
      </w:r>
      <w:r w:rsidRPr="00126E64">
        <w:rPr>
          <w:rFonts w:ascii="Arial" w:eastAsia="Arial" w:hAnsi="Arial" w:cs="Arial"/>
          <w:color w:val="auto"/>
          <w:spacing w:val="1"/>
        </w:rPr>
        <w:t>n</w:t>
      </w:r>
      <w:r w:rsidRPr="00126E64">
        <w:rPr>
          <w:rFonts w:ascii="Arial" w:eastAsia="Arial" w:hAnsi="Arial" w:cs="Arial"/>
          <w:color w:val="auto"/>
        </w:rPr>
        <w:t>t</w:t>
      </w:r>
      <w:r w:rsidRPr="00126E64">
        <w:rPr>
          <w:rFonts w:ascii="Arial" w:eastAsia="Arial" w:hAnsi="Arial" w:cs="Arial"/>
          <w:color w:val="auto"/>
          <w:spacing w:val="-2"/>
        </w:rPr>
        <w:t xml:space="preserve"> w</w:t>
      </w:r>
      <w:r w:rsidRPr="00126E64">
        <w:rPr>
          <w:rFonts w:ascii="Arial" w:eastAsia="Arial" w:hAnsi="Arial" w:cs="Arial"/>
          <w:color w:val="auto"/>
          <w:spacing w:val="1"/>
        </w:rPr>
        <w:t>a</w:t>
      </w:r>
      <w:r w:rsidRPr="00126E64">
        <w:rPr>
          <w:rFonts w:ascii="Arial" w:eastAsia="Arial" w:hAnsi="Arial" w:cs="Arial"/>
          <w:color w:val="auto"/>
        </w:rPr>
        <w:t>i</w:t>
      </w:r>
      <w:r w:rsidRPr="00126E64">
        <w:rPr>
          <w:rFonts w:ascii="Arial" w:eastAsia="Arial" w:hAnsi="Arial" w:cs="Arial"/>
          <w:color w:val="auto"/>
          <w:spacing w:val="-3"/>
        </w:rPr>
        <w:t>v</w:t>
      </w:r>
      <w:r w:rsidRPr="00126E64">
        <w:rPr>
          <w:rFonts w:ascii="Arial" w:eastAsia="Arial" w:hAnsi="Arial" w:cs="Arial"/>
          <w:color w:val="auto"/>
          <w:spacing w:val="1"/>
        </w:rPr>
        <w:t>e</w:t>
      </w:r>
      <w:r w:rsidRPr="00126E64">
        <w:rPr>
          <w:rFonts w:ascii="Arial" w:eastAsia="Arial" w:hAnsi="Arial" w:cs="Arial"/>
          <w:color w:val="auto"/>
        </w:rPr>
        <w:t>r</w:t>
      </w:r>
      <w:r w:rsidRPr="00126E64">
        <w:rPr>
          <w:rFonts w:ascii="Arial" w:eastAsia="Arial" w:hAnsi="Arial" w:cs="Arial"/>
          <w:color w:val="auto"/>
          <w:spacing w:val="2"/>
        </w:rPr>
        <w:t xml:space="preserve"> are still </w:t>
      </w:r>
      <w:r w:rsidRPr="00126E64">
        <w:rPr>
          <w:rFonts w:ascii="Arial" w:eastAsia="Arial" w:hAnsi="Arial" w:cs="Arial"/>
          <w:b/>
          <w:color w:val="auto"/>
          <w:spacing w:val="2"/>
        </w:rPr>
        <w:t xml:space="preserve">included in the denominator of the participation rate. </w:t>
      </w:r>
      <w:r w:rsidRPr="00126E64">
        <w:rPr>
          <w:rFonts w:ascii="Arial" w:eastAsia="Arial" w:hAnsi="Arial" w:cs="Arial"/>
          <w:color w:val="auto"/>
          <w:spacing w:val="2"/>
        </w:rPr>
        <w:t>The</w:t>
      </w:r>
      <w:r w:rsidR="009918E7" w:rsidRPr="00126E64">
        <w:rPr>
          <w:rFonts w:ascii="Arial" w:eastAsia="Arial" w:hAnsi="Arial" w:cs="Arial"/>
          <w:color w:val="auto"/>
          <w:spacing w:val="2"/>
        </w:rPr>
        <w:t>se students</w:t>
      </w:r>
      <w:r w:rsidRPr="00126E64">
        <w:rPr>
          <w:rFonts w:ascii="Arial" w:eastAsia="Arial" w:hAnsi="Arial" w:cs="Arial"/>
          <w:color w:val="auto"/>
          <w:spacing w:val="2"/>
        </w:rPr>
        <w:t xml:space="preserve"> are, however, </w:t>
      </w:r>
      <w:r w:rsidRPr="00126E64">
        <w:rPr>
          <w:rFonts w:ascii="Arial" w:eastAsia="Arial" w:hAnsi="Arial" w:cs="Arial"/>
          <w:b/>
          <w:color w:val="auto"/>
          <w:spacing w:val="2"/>
        </w:rPr>
        <w:t xml:space="preserve">excluded from the numerator, </w:t>
      </w:r>
      <w:r w:rsidRPr="00126E64">
        <w:rPr>
          <w:rFonts w:ascii="Arial" w:eastAsia="Arial" w:hAnsi="Arial" w:cs="Arial"/>
          <w:color w:val="auto"/>
          <w:spacing w:val="2"/>
        </w:rPr>
        <w:t>meaning that they are counted as “not participating”</w:t>
      </w:r>
      <w:r w:rsidR="00705803" w:rsidRPr="00126E64">
        <w:rPr>
          <w:rFonts w:ascii="Arial" w:eastAsia="Arial" w:hAnsi="Arial" w:cs="Arial"/>
          <w:color w:val="auto"/>
          <w:spacing w:val="2"/>
        </w:rPr>
        <w:t>.</w:t>
      </w:r>
      <w:r w:rsidR="009918E7" w:rsidRPr="00126E64">
        <w:rPr>
          <w:rFonts w:ascii="Arial" w:eastAsia="Arial" w:hAnsi="Arial" w:cs="Arial"/>
          <w:color w:val="auto"/>
          <w:spacing w:val="2"/>
        </w:rPr>
        <w:t xml:space="preserve"> If a student is excluded</w:t>
      </w:r>
      <w:r w:rsidR="005907F0" w:rsidRPr="00126E64">
        <w:rPr>
          <w:rFonts w:ascii="Arial" w:eastAsia="Arial" w:hAnsi="Arial" w:cs="Arial"/>
          <w:color w:val="auto"/>
          <w:spacing w:val="2"/>
        </w:rPr>
        <w:t xml:space="preserve"> from the numerator</w:t>
      </w:r>
      <w:r w:rsidR="009918E7" w:rsidRPr="00126E64">
        <w:rPr>
          <w:rFonts w:ascii="Arial" w:eastAsia="Arial" w:hAnsi="Arial" w:cs="Arial"/>
          <w:color w:val="auto"/>
          <w:spacing w:val="2"/>
        </w:rPr>
        <w:t xml:space="preserve">, the exclusion would contribute to a lower participation rate for the school. If the school </w:t>
      </w:r>
      <w:r w:rsidR="00954140" w:rsidRPr="00126E64">
        <w:rPr>
          <w:rFonts w:ascii="Arial" w:eastAsia="Arial" w:hAnsi="Arial" w:cs="Arial"/>
          <w:color w:val="auto"/>
          <w:spacing w:val="2"/>
        </w:rPr>
        <w:t xml:space="preserve">does not meet the federal 95 percent participation rate target, then </w:t>
      </w:r>
      <w:r w:rsidR="000A08EB" w:rsidRPr="00126E64">
        <w:rPr>
          <w:rFonts w:ascii="Arial" w:eastAsia="Arial" w:hAnsi="Arial" w:cs="Arial"/>
          <w:color w:val="auto"/>
          <w:spacing w:val="2"/>
        </w:rPr>
        <w:t xml:space="preserve">a LOSS is assigned to </w:t>
      </w:r>
      <w:r w:rsidR="005F02AE" w:rsidRPr="00126E64">
        <w:rPr>
          <w:rFonts w:ascii="Arial" w:hAnsi="Arial" w:cs="Arial"/>
          <w:bCs/>
        </w:rPr>
        <w:t xml:space="preserve">the number of students needed to bring the participation rate of the LEA, school, and/or student group to 95 percent. </w:t>
      </w:r>
    </w:p>
    <w:p w14:paraId="77E38760" w14:textId="77777777" w:rsidR="00AA5B44" w:rsidRPr="00126E64" w:rsidRDefault="00AA5B44">
      <w:pPr>
        <w:widowControl/>
        <w:spacing w:after="160" w:line="259" w:lineRule="auto"/>
        <w:rPr>
          <w:rFonts w:cs="Arial"/>
          <w:bCs/>
          <w:color w:val="000000"/>
          <w:szCs w:val="24"/>
        </w:rPr>
      </w:pPr>
      <w:r w:rsidRPr="00126E64">
        <w:rPr>
          <w:rFonts w:cs="Arial"/>
          <w:bCs/>
        </w:rPr>
        <w:br w:type="page"/>
      </w:r>
    </w:p>
    <w:p w14:paraId="6BA9C63A" w14:textId="131F09C8" w:rsidR="00457FF9" w:rsidRPr="00126E64" w:rsidRDefault="00457FF9" w:rsidP="00B13806">
      <w:pPr>
        <w:pStyle w:val="Heading5"/>
        <w:pBdr>
          <w:bottom w:val="single" w:sz="6" w:space="1" w:color="auto"/>
        </w:pBdr>
        <w:rPr>
          <w:rFonts w:cs="Arial"/>
          <w:i/>
          <w:iCs/>
          <w:szCs w:val="24"/>
          <w:lang w:val="en"/>
        </w:rPr>
      </w:pPr>
      <w:bookmarkStart w:id="39" w:name="_Participation_Rate_Numerator:"/>
      <w:bookmarkEnd w:id="39"/>
      <w:r w:rsidRPr="00126E64">
        <w:rPr>
          <w:rFonts w:cs="Arial"/>
          <w:i/>
          <w:iCs/>
          <w:szCs w:val="24"/>
          <w:lang w:val="en"/>
        </w:rPr>
        <w:lastRenderedPageBreak/>
        <w:t>Participation Rate Numerator: Tested</w:t>
      </w:r>
      <w:r w:rsidR="001E7C07" w:rsidRPr="00126E64">
        <w:rPr>
          <w:rFonts w:cs="Arial"/>
          <w:i/>
          <w:iCs/>
          <w:szCs w:val="24"/>
          <w:lang w:val="en"/>
        </w:rPr>
        <w:t xml:space="preserve"> and Enrolled</w:t>
      </w:r>
    </w:p>
    <w:p w14:paraId="3F4105A6" w14:textId="21B7280A" w:rsidR="00457FF9" w:rsidRPr="00126E64" w:rsidRDefault="00457FF9" w:rsidP="6F91E47B">
      <w:pPr>
        <w:shd w:val="clear" w:color="auto" w:fill="FFFFFF" w:themeFill="background1"/>
        <w:spacing w:before="240" w:after="0" w:line="240" w:lineRule="auto"/>
        <w:rPr>
          <w:rFonts w:eastAsia="Times New Roman" w:cs="Arial"/>
          <w:lang w:val="en"/>
        </w:rPr>
      </w:pPr>
      <w:r w:rsidRPr="00126E64">
        <w:rPr>
          <w:rFonts w:eastAsia="Times New Roman" w:cs="Arial"/>
          <w:lang w:val="en"/>
        </w:rPr>
        <w:t>To be considered as "participating"</w:t>
      </w:r>
      <w:r w:rsidR="00705803" w:rsidRPr="00126E64">
        <w:rPr>
          <w:rFonts w:eastAsia="Times New Roman" w:cs="Arial"/>
          <w:lang w:val="en"/>
        </w:rPr>
        <w:t>,</w:t>
      </w:r>
      <w:r w:rsidRPr="00126E64">
        <w:rPr>
          <w:rFonts w:eastAsia="Times New Roman" w:cs="Arial"/>
          <w:lang w:val="en"/>
        </w:rPr>
        <w:t xml:space="preserve"> and included </w:t>
      </w:r>
      <w:r w:rsidR="00904CEF" w:rsidRPr="00126E64">
        <w:rPr>
          <w:rFonts w:eastAsia="Times New Roman" w:cs="Arial"/>
          <w:lang w:val="en"/>
        </w:rPr>
        <w:t xml:space="preserve">in the numerator </w:t>
      </w:r>
      <w:r w:rsidRPr="00126E64">
        <w:rPr>
          <w:rFonts w:eastAsia="Times New Roman" w:cs="Arial"/>
          <w:lang w:val="en"/>
        </w:rPr>
        <w:t>as tested, a student must</w:t>
      </w:r>
      <w:r w:rsidR="1B24B411" w:rsidRPr="00126E64">
        <w:rPr>
          <w:rFonts w:eastAsia="Times New Roman" w:cs="Arial"/>
          <w:lang w:val="en"/>
        </w:rPr>
        <w:t xml:space="preserve"> at minimum</w:t>
      </w:r>
      <w:r w:rsidRPr="00126E64">
        <w:rPr>
          <w:rFonts w:eastAsia="Times New Roman" w:cs="Arial"/>
          <w:lang w:val="en"/>
        </w:rPr>
        <w:t>:</w:t>
      </w:r>
    </w:p>
    <w:p w14:paraId="76B3A106" w14:textId="36A1871B" w:rsidR="00457FF9" w:rsidRPr="00126E64" w:rsidRDefault="5A9D6A5D" w:rsidP="60DE61F0">
      <w:pPr>
        <w:pStyle w:val="ListParagraph"/>
        <w:widowControl/>
        <w:numPr>
          <w:ilvl w:val="0"/>
          <w:numId w:val="10"/>
        </w:numPr>
        <w:shd w:val="clear" w:color="auto" w:fill="FFFFFF" w:themeFill="background1"/>
        <w:spacing w:before="240" w:after="240" w:line="240" w:lineRule="auto"/>
        <w:rPr>
          <w:rFonts w:eastAsia="Arial" w:cs="Arial"/>
          <w:szCs w:val="24"/>
          <w:lang w:val="en"/>
        </w:rPr>
      </w:pPr>
      <w:r w:rsidRPr="00126E64">
        <w:rPr>
          <w:rFonts w:eastAsia="Arial" w:cs="Arial"/>
          <w:szCs w:val="24"/>
          <w:lang w:val="en"/>
        </w:rPr>
        <w:t>Be enrolled</w:t>
      </w:r>
      <w:r w:rsidR="622A5C51" w:rsidRPr="00126E64">
        <w:rPr>
          <w:rFonts w:eastAsia="Arial" w:cs="Arial"/>
          <w:szCs w:val="24"/>
          <w:lang w:val="en"/>
        </w:rPr>
        <w:t xml:space="preserve"> during the accountability testing window</w:t>
      </w:r>
      <w:r w:rsidRPr="00126E64">
        <w:rPr>
          <w:rFonts w:eastAsia="Arial" w:cs="Arial"/>
          <w:szCs w:val="24"/>
          <w:lang w:val="en"/>
        </w:rPr>
        <w:t xml:space="preserve"> and</w:t>
      </w:r>
    </w:p>
    <w:p w14:paraId="6F99F3B1" w14:textId="29C1028C" w:rsidR="00457FF9" w:rsidRPr="00126E64" w:rsidRDefault="5A9D6A5D" w:rsidP="60DE61F0">
      <w:pPr>
        <w:pStyle w:val="ListParagraph"/>
        <w:widowControl/>
        <w:numPr>
          <w:ilvl w:val="0"/>
          <w:numId w:val="10"/>
        </w:numPr>
        <w:shd w:val="clear" w:color="auto" w:fill="FFFFFF" w:themeFill="background1"/>
        <w:spacing w:before="240" w:after="240" w:line="240" w:lineRule="auto"/>
        <w:rPr>
          <w:rFonts w:eastAsia="Arial" w:cs="Arial"/>
        </w:rPr>
      </w:pPr>
      <w:r w:rsidRPr="00126E64">
        <w:rPr>
          <w:rFonts w:eastAsia="Arial" w:cs="Arial"/>
        </w:rPr>
        <w:t xml:space="preserve">Log on to both parts </w:t>
      </w:r>
      <w:r w:rsidR="5FFA72F2" w:rsidRPr="00126E64">
        <w:rPr>
          <w:rFonts w:eastAsia="Arial" w:cs="Arial"/>
        </w:rPr>
        <w:t>or complete</w:t>
      </w:r>
      <w:r w:rsidRPr="00126E64">
        <w:rPr>
          <w:rFonts w:eastAsia="Arial" w:cs="Arial"/>
        </w:rPr>
        <w:t xml:space="preserve"> (CAT and PT) of the test in the same content area (for the Smarter Balanced Summative Assessments), or(CAT and PT) of the test in the same content area (for the Smarter Balanced Summative Assessments), or</w:t>
      </w:r>
      <w:r w:rsidRPr="00126E64">
        <w:rPr>
          <w:rFonts w:eastAsia="Arial" w:cs="Arial"/>
          <w:lang w:val="en"/>
        </w:rPr>
        <w:t>(CAT and PT) of the test in the same content area (for the Smarter Balanced Summative Assessments), or</w:t>
      </w:r>
      <w:r w:rsidRPr="00126E64">
        <w:rPr>
          <w:rFonts w:eastAsia="Arial" w:cs="Arial"/>
          <w:szCs w:val="24"/>
          <w:lang w:val="en"/>
        </w:rPr>
        <w:t>(CAT and PT) of the test in the same content area (for the Smarter Balanced Summative Assessments), or</w:t>
      </w:r>
    </w:p>
    <w:p w14:paraId="67A46DDA" w14:textId="498C8AF7" w:rsidR="00457FF9" w:rsidRPr="00126E64" w:rsidRDefault="5A9D6A5D" w:rsidP="60DE61F0">
      <w:pPr>
        <w:pStyle w:val="ListParagraph"/>
        <w:widowControl/>
        <w:numPr>
          <w:ilvl w:val="0"/>
          <w:numId w:val="10"/>
        </w:numPr>
        <w:shd w:val="clear" w:color="auto" w:fill="FFFFFF" w:themeFill="background1"/>
        <w:spacing w:before="240" w:after="240" w:line="240" w:lineRule="auto"/>
        <w:rPr>
          <w:rFonts w:eastAsia="Arial" w:cs="Arial"/>
          <w:szCs w:val="24"/>
          <w:lang w:val="en"/>
        </w:rPr>
      </w:pPr>
      <w:r w:rsidRPr="00126E64">
        <w:rPr>
          <w:rFonts w:eastAsia="Arial" w:cs="Arial"/>
          <w:szCs w:val="24"/>
          <w:lang w:val="en"/>
        </w:rPr>
        <w:t xml:space="preserve">Log on to </w:t>
      </w:r>
      <w:r w:rsidR="5EABF018" w:rsidRPr="00126E64">
        <w:rPr>
          <w:rFonts w:eastAsia="Arial" w:cs="Arial"/>
          <w:szCs w:val="24"/>
          <w:lang w:val="en"/>
        </w:rPr>
        <w:t>or complete</w:t>
      </w:r>
      <w:r w:rsidRPr="00126E64">
        <w:rPr>
          <w:rFonts w:eastAsia="Arial" w:cs="Arial"/>
          <w:szCs w:val="24"/>
          <w:lang w:val="en"/>
        </w:rPr>
        <w:t xml:space="preserve"> the test for the CAA</w:t>
      </w:r>
    </w:p>
    <w:p w14:paraId="57F010E6" w14:textId="3DD13927" w:rsidR="00457FF9" w:rsidRPr="00126E64" w:rsidRDefault="5A9D6A5D" w:rsidP="60DE61F0">
      <w:pPr>
        <w:pStyle w:val="ListParagraph"/>
        <w:shd w:val="clear" w:color="auto" w:fill="FFFFFF" w:themeFill="background1"/>
        <w:spacing w:after="360" w:line="240" w:lineRule="auto"/>
        <w:rPr>
          <w:rFonts w:eastAsia="Arial" w:cs="Arial"/>
        </w:rPr>
      </w:pPr>
      <w:r w:rsidRPr="00126E64">
        <w:rPr>
          <w:rFonts w:eastAsia="Arial" w:cs="Arial"/>
        </w:rPr>
        <w:t xml:space="preserve">For example, for the Smarter Balanced Summative Assessments, if a student logs on to the ELA CAT and does not log on to the ELA PT, the student would be counted as "not participating" in the ELA assessment and excluded from the numerator. Similarly, if a student logs on to the PT only for both content areas and not the CAT, the student would be counted as "not participating" (or excluded from the numerator) in both ELA and </w:t>
      </w:r>
      <w:r w:rsidR="002A39A5" w:rsidRPr="00126E64">
        <w:rPr>
          <w:rFonts w:eastAsia="Arial" w:cs="Arial"/>
        </w:rPr>
        <w:t>Math</w:t>
      </w:r>
      <w:r w:rsidRPr="00126E64">
        <w:rPr>
          <w:rFonts w:eastAsia="Arial" w:cs="Arial"/>
        </w:rPr>
        <w:t>ematics.</w:t>
      </w:r>
    </w:p>
    <w:p w14:paraId="6A95A472" w14:textId="62E67FD4" w:rsidR="009913D2" w:rsidRPr="00126E64" w:rsidRDefault="009913D2" w:rsidP="00526059">
      <w:pPr>
        <w:shd w:val="clear" w:color="auto" w:fill="FBE4D5" w:themeFill="accent2" w:themeFillTint="33"/>
        <w:spacing w:after="0"/>
        <w:rPr>
          <w:rFonts w:cs="Arial"/>
          <w:b/>
          <w:bCs/>
          <w:i/>
          <w:lang w:val="en"/>
        </w:rPr>
      </w:pPr>
      <w:proofErr w:type="gramStart"/>
      <w:r w:rsidRPr="00126E64">
        <w:rPr>
          <w:rFonts w:cs="Arial"/>
          <w:b/>
          <w:bCs/>
          <w:lang w:val="en"/>
        </w:rPr>
        <w:t>Accommodations</w:t>
      </w:r>
      <w:proofErr w:type="gramEnd"/>
      <w:r w:rsidRPr="00126E64">
        <w:rPr>
          <w:rFonts w:cs="Arial"/>
          <w:b/>
          <w:bCs/>
          <w:lang w:val="en"/>
        </w:rPr>
        <w:t>, Accessibility Resources, and Unlisted Resources</w:t>
      </w:r>
    </w:p>
    <w:p w14:paraId="11E558BE" w14:textId="0E77F31B" w:rsidR="00027D36" w:rsidRPr="00126E64" w:rsidRDefault="00027D36" w:rsidP="00E5086A">
      <w:pPr>
        <w:widowControl/>
        <w:shd w:val="clear" w:color="auto" w:fill="FFFFFF"/>
        <w:spacing w:before="240" w:after="120" w:line="240" w:lineRule="auto"/>
        <w:rPr>
          <w:rFonts w:eastAsia="Times New Roman" w:cs="Arial"/>
          <w:szCs w:val="24"/>
          <w:lang w:val="en"/>
        </w:rPr>
      </w:pPr>
      <w:r w:rsidRPr="00126E64">
        <w:rPr>
          <w:rFonts w:eastAsia="Times New Roman" w:cs="Arial"/>
          <w:iCs/>
          <w:szCs w:val="24"/>
          <w:lang w:val="en"/>
        </w:rPr>
        <w:t xml:space="preserve">Students </w:t>
      </w:r>
      <w:r w:rsidR="007C0350" w:rsidRPr="00126E64">
        <w:rPr>
          <w:rStyle w:val="cf01"/>
          <w:rFonts w:ascii="Arial" w:hAnsi="Arial" w:cs="Arial"/>
          <w:iCs/>
          <w:sz w:val="24"/>
          <w:szCs w:val="24"/>
        </w:rPr>
        <w:t>who are assigned an accessibility resource (designated support or</w:t>
      </w:r>
      <w:r w:rsidR="007C0350" w:rsidRPr="00126E64">
        <w:rPr>
          <w:rStyle w:val="cf01"/>
          <w:rFonts w:ascii="Arial" w:hAnsi="Arial" w:cs="Arial"/>
          <w:sz w:val="24"/>
          <w:szCs w:val="24"/>
        </w:rPr>
        <w:t xml:space="preserve"> accommodation) on the Smarter Balanced</w:t>
      </w:r>
      <w:r w:rsidR="007C0350" w:rsidRPr="00126E64">
        <w:rPr>
          <w:rFonts w:eastAsia="Times New Roman" w:cs="Arial"/>
          <w:szCs w:val="24"/>
          <w:lang w:val="en"/>
        </w:rPr>
        <w:t xml:space="preserve"> </w:t>
      </w:r>
      <w:r w:rsidRPr="00126E64">
        <w:rPr>
          <w:rFonts w:eastAsia="Times New Roman" w:cs="Arial"/>
          <w:szCs w:val="24"/>
          <w:lang w:val="en"/>
        </w:rPr>
        <w:t xml:space="preserve">Summative Assessments are included in the calculation of the participation rate (as well as the </w:t>
      </w:r>
      <w:r w:rsidR="00714A78" w:rsidRPr="00126E64">
        <w:rPr>
          <w:rFonts w:eastAsia="Times New Roman" w:cs="Arial"/>
          <w:szCs w:val="24"/>
          <w:lang w:val="en"/>
        </w:rPr>
        <w:t xml:space="preserve">average </w:t>
      </w:r>
      <w:r w:rsidRPr="00126E64">
        <w:rPr>
          <w:rFonts w:eastAsia="Times New Roman" w:cs="Arial"/>
          <w:szCs w:val="24"/>
          <w:lang w:val="en"/>
        </w:rPr>
        <w:t>DFS</w:t>
      </w:r>
      <w:r w:rsidR="00714A78" w:rsidRPr="00126E64">
        <w:rPr>
          <w:rFonts w:eastAsia="Times New Roman" w:cs="Arial"/>
          <w:szCs w:val="24"/>
          <w:lang w:val="en"/>
        </w:rPr>
        <w:t xml:space="preserve"> calculation</w:t>
      </w:r>
      <w:r w:rsidRPr="00126E64">
        <w:rPr>
          <w:rFonts w:eastAsia="Times New Roman" w:cs="Arial"/>
          <w:szCs w:val="24"/>
          <w:lang w:val="en"/>
        </w:rPr>
        <w:t xml:space="preserve">). </w:t>
      </w:r>
    </w:p>
    <w:p w14:paraId="1B7661E2" w14:textId="0E1A242B" w:rsidR="00027D36" w:rsidRPr="00126E64" w:rsidRDefault="00027D36" w:rsidP="00E5086A">
      <w:pPr>
        <w:widowControl/>
        <w:shd w:val="clear" w:color="auto" w:fill="FFFFFF"/>
        <w:spacing w:before="240" w:after="240" w:line="240" w:lineRule="auto"/>
        <w:rPr>
          <w:rFonts w:eastAsia="Times New Roman" w:cs="Arial"/>
          <w:szCs w:val="24"/>
          <w:lang w:val="en"/>
        </w:rPr>
      </w:pPr>
      <w:r w:rsidRPr="00126E64">
        <w:rPr>
          <w:rFonts w:eastAsia="Times New Roman" w:cs="Arial"/>
          <w:szCs w:val="24"/>
          <w:lang w:val="en"/>
        </w:rPr>
        <w:t>Students who use an unlisted resource that changes the construct of the Smarter Balanced Summative Assessments are considered as “not tested”</w:t>
      </w:r>
      <w:r w:rsidR="00422890" w:rsidRPr="00126E64">
        <w:rPr>
          <w:rFonts w:eastAsia="Times New Roman" w:cs="Arial"/>
          <w:szCs w:val="24"/>
          <w:lang w:val="en"/>
        </w:rPr>
        <w:t xml:space="preserve"> for the participation rate. This is per </w:t>
      </w:r>
      <w:r w:rsidR="00422890" w:rsidRPr="00126E64">
        <w:rPr>
          <w:rFonts w:cs="Arial"/>
          <w:i/>
        </w:rPr>
        <w:t xml:space="preserve">California Code of Regulations, </w:t>
      </w:r>
      <w:r w:rsidR="00422890" w:rsidRPr="00126E64">
        <w:rPr>
          <w:rFonts w:cs="Arial"/>
        </w:rPr>
        <w:t xml:space="preserve">Title 5, which states that </w:t>
      </w:r>
      <w:r w:rsidR="007330A4" w:rsidRPr="00126E64">
        <w:rPr>
          <w:rFonts w:eastAsia="Times New Roman" w:cs="Arial"/>
          <w:szCs w:val="24"/>
          <w:lang w:val="en"/>
        </w:rPr>
        <w:t>“</w:t>
      </w:r>
      <w:r w:rsidR="00E657C5" w:rsidRPr="00126E64">
        <w:rPr>
          <w:rFonts w:eastAsia="Times New Roman" w:cs="Arial"/>
          <w:szCs w:val="24"/>
          <w:lang w:val="en"/>
        </w:rPr>
        <w:t>…</w:t>
      </w:r>
      <w:r w:rsidR="007330A4" w:rsidRPr="00126E64">
        <w:rPr>
          <w:rFonts w:eastAsia="Times New Roman" w:cs="Arial"/>
          <w:szCs w:val="24"/>
          <w:lang w:val="en"/>
        </w:rPr>
        <w:t xml:space="preserve">the pupil </w:t>
      </w:r>
      <w:r w:rsidR="00422890" w:rsidRPr="00126E64">
        <w:rPr>
          <w:rFonts w:eastAsia="Times New Roman" w:cs="Arial"/>
          <w:szCs w:val="24"/>
          <w:lang w:val="en"/>
        </w:rPr>
        <w:t>will not be counted as parti</w:t>
      </w:r>
      <w:r w:rsidRPr="00126E64">
        <w:rPr>
          <w:rFonts w:eastAsia="Times New Roman" w:cs="Arial"/>
          <w:szCs w:val="24"/>
          <w:lang w:val="en"/>
        </w:rPr>
        <w:t>cipating</w:t>
      </w:r>
      <w:r w:rsidR="00D746C9" w:rsidRPr="00126E64">
        <w:rPr>
          <w:rFonts w:eastAsia="Times New Roman" w:cs="Arial"/>
          <w:szCs w:val="24"/>
          <w:lang w:val="en"/>
        </w:rPr>
        <w:t xml:space="preserve"> in statewide testing, which will impact the accountability participation rate indicator for the LEA</w:t>
      </w:r>
      <w:r w:rsidRPr="00126E64">
        <w:rPr>
          <w:rFonts w:eastAsia="Times New Roman" w:cs="Arial"/>
          <w:szCs w:val="24"/>
          <w:lang w:val="en"/>
        </w:rPr>
        <w:t>”</w:t>
      </w:r>
      <w:r w:rsidR="00D746C9" w:rsidRPr="00126E64">
        <w:rPr>
          <w:rFonts w:eastAsia="Times New Roman" w:cs="Arial"/>
          <w:szCs w:val="24"/>
          <w:lang w:val="en"/>
        </w:rPr>
        <w:t xml:space="preserve">. </w:t>
      </w:r>
      <w:r w:rsidRPr="00126E64">
        <w:rPr>
          <w:rFonts w:eastAsia="Times New Roman" w:cs="Arial"/>
          <w:szCs w:val="24"/>
          <w:lang w:val="en"/>
        </w:rPr>
        <w:t xml:space="preserve">Therefore, these students are excluded from the numerator and included in the denominator of the participation rate. (Because these students are </w:t>
      </w:r>
      <w:r w:rsidR="007330A4" w:rsidRPr="00126E64">
        <w:rPr>
          <w:rFonts w:eastAsia="Times New Roman" w:cs="Arial"/>
          <w:szCs w:val="24"/>
          <w:lang w:val="en"/>
        </w:rPr>
        <w:t xml:space="preserve">excluded from the </w:t>
      </w:r>
      <w:r w:rsidR="00714A78" w:rsidRPr="00126E64">
        <w:rPr>
          <w:rFonts w:eastAsia="Times New Roman" w:cs="Arial"/>
          <w:szCs w:val="24"/>
          <w:lang w:val="en"/>
        </w:rPr>
        <w:t>numerator</w:t>
      </w:r>
      <w:r w:rsidR="007330A4" w:rsidRPr="00126E64">
        <w:rPr>
          <w:rFonts w:eastAsia="Times New Roman" w:cs="Arial"/>
          <w:szCs w:val="24"/>
          <w:lang w:val="en"/>
        </w:rPr>
        <w:t xml:space="preserve"> of the participation rate, </w:t>
      </w:r>
      <w:r w:rsidRPr="00126E64">
        <w:rPr>
          <w:rFonts w:eastAsia="Times New Roman" w:cs="Arial"/>
          <w:szCs w:val="24"/>
          <w:lang w:val="en"/>
        </w:rPr>
        <w:t>they are excluded from the calculations of the DFS.)</w:t>
      </w:r>
    </w:p>
    <w:p w14:paraId="477E987F" w14:textId="539B6520" w:rsidR="000E72D1" w:rsidRPr="00126E64" w:rsidRDefault="52B11953" w:rsidP="00B13806">
      <w:pPr>
        <w:pStyle w:val="Heading5"/>
        <w:pBdr>
          <w:bottom w:val="single" w:sz="6" w:space="1" w:color="auto"/>
        </w:pBdr>
        <w:rPr>
          <w:rFonts w:eastAsia="Arial" w:cs="Arial"/>
          <w:i/>
          <w:iCs/>
          <w:szCs w:val="28"/>
          <w:lang w:val="en"/>
        </w:rPr>
      </w:pPr>
      <w:r w:rsidRPr="00126E64">
        <w:rPr>
          <w:rFonts w:eastAsia="Arial" w:cs="Arial"/>
          <w:i/>
          <w:iCs/>
          <w:szCs w:val="28"/>
          <w:lang w:val="en"/>
        </w:rPr>
        <w:t xml:space="preserve">How </w:t>
      </w:r>
      <w:r w:rsidR="025EC97F" w:rsidRPr="00126E64">
        <w:rPr>
          <w:rFonts w:eastAsia="Arial" w:cs="Arial"/>
          <w:i/>
          <w:iCs/>
          <w:szCs w:val="28"/>
          <w:lang w:val="en"/>
        </w:rPr>
        <w:t>a</w:t>
      </w:r>
      <w:r w:rsidRPr="00126E64">
        <w:rPr>
          <w:rFonts w:eastAsia="Arial" w:cs="Arial"/>
          <w:i/>
          <w:iCs/>
          <w:szCs w:val="28"/>
          <w:lang w:val="en"/>
        </w:rPr>
        <w:t>re LEA</w:t>
      </w:r>
      <w:r w:rsidR="12DA7C4B" w:rsidRPr="00126E64">
        <w:rPr>
          <w:rFonts w:eastAsia="Arial" w:cs="Arial"/>
          <w:i/>
          <w:iCs/>
          <w:szCs w:val="28"/>
          <w:lang w:val="en"/>
        </w:rPr>
        <w:t>-Level</w:t>
      </w:r>
      <w:r w:rsidRPr="00126E64">
        <w:rPr>
          <w:rFonts w:eastAsia="Arial" w:cs="Arial"/>
          <w:i/>
          <w:iCs/>
          <w:szCs w:val="28"/>
          <w:lang w:val="en"/>
        </w:rPr>
        <w:t xml:space="preserve"> Participation Rates Calculated? </w:t>
      </w:r>
    </w:p>
    <w:p w14:paraId="30350FBA" w14:textId="6961C889" w:rsidR="000E72D1" w:rsidRPr="00126E64" w:rsidRDefault="008D1D88" w:rsidP="002F22B5">
      <w:pPr>
        <w:spacing w:before="120" w:after="240" w:line="240" w:lineRule="auto"/>
        <w:rPr>
          <w:rFonts w:cs="Arial"/>
          <w:szCs w:val="24"/>
        </w:rPr>
      </w:pPr>
      <w:r w:rsidRPr="00126E64">
        <w:rPr>
          <w:rFonts w:cs="Arial"/>
          <w:szCs w:val="24"/>
        </w:rPr>
        <w:t>An</w:t>
      </w:r>
      <w:r w:rsidR="000E72D1" w:rsidRPr="00126E64">
        <w:rPr>
          <w:rFonts w:cs="Arial"/>
          <w:szCs w:val="24"/>
        </w:rPr>
        <w:t xml:space="preserve"> LEA’s participation rate</w:t>
      </w:r>
      <w:r w:rsidRPr="00126E64">
        <w:rPr>
          <w:rFonts w:cs="Arial"/>
          <w:szCs w:val="24"/>
        </w:rPr>
        <w:t xml:space="preserve"> is </w:t>
      </w:r>
      <w:r w:rsidR="000E72D1" w:rsidRPr="00126E64">
        <w:rPr>
          <w:rFonts w:cs="Arial"/>
          <w:szCs w:val="24"/>
        </w:rPr>
        <w:t xml:space="preserve">calculated by aggregating </w:t>
      </w:r>
      <w:proofErr w:type="gramStart"/>
      <w:r w:rsidR="000E72D1" w:rsidRPr="00126E64">
        <w:rPr>
          <w:rFonts w:cs="Arial"/>
          <w:szCs w:val="24"/>
        </w:rPr>
        <w:t>all of</w:t>
      </w:r>
      <w:proofErr w:type="gramEnd"/>
      <w:r w:rsidR="000E72D1" w:rsidRPr="00126E64">
        <w:rPr>
          <w:rFonts w:cs="Arial"/>
          <w:szCs w:val="24"/>
        </w:rPr>
        <w:t xml:space="preserve"> its schools’ participation rate data (</w:t>
      </w:r>
      <w:r w:rsidR="00692485" w:rsidRPr="00126E64">
        <w:rPr>
          <w:rFonts w:cs="Arial"/>
          <w:szCs w:val="24"/>
        </w:rPr>
        <w:t>that is</w:t>
      </w:r>
      <w:r w:rsidR="000E72D1" w:rsidRPr="00126E64">
        <w:rPr>
          <w:rFonts w:cs="Arial"/>
          <w:szCs w:val="24"/>
        </w:rPr>
        <w:t xml:space="preserve">, all the </w:t>
      </w:r>
      <w:proofErr w:type="gramStart"/>
      <w:r w:rsidR="000E72D1" w:rsidRPr="00126E64">
        <w:rPr>
          <w:rFonts w:cs="Arial"/>
          <w:szCs w:val="24"/>
        </w:rPr>
        <w:t>schools’</w:t>
      </w:r>
      <w:proofErr w:type="gramEnd"/>
      <w:r w:rsidR="000E72D1" w:rsidRPr="00126E64">
        <w:rPr>
          <w:rFonts w:cs="Arial"/>
          <w:szCs w:val="24"/>
        </w:rPr>
        <w:t xml:space="preserve"> enrolled and tested students are aggregated to the LEA level). The </w:t>
      </w:r>
      <w:r w:rsidR="00D530EA" w:rsidRPr="00126E64">
        <w:rPr>
          <w:rFonts w:cs="Arial"/>
          <w:szCs w:val="24"/>
        </w:rPr>
        <w:t>following specifies the rules used</w:t>
      </w:r>
      <w:r w:rsidR="00F95172" w:rsidRPr="00126E64">
        <w:rPr>
          <w:rFonts w:cs="Arial"/>
          <w:szCs w:val="24"/>
        </w:rPr>
        <w:t xml:space="preserve">: </w:t>
      </w:r>
    </w:p>
    <w:p w14:paraId="7EA93193" w14:textId="412024DD" w:rsidR="000E72D1" w:rsidRPr="00126E64" w:rsidRDefault="52B11953" w:rsidP="60DE61F0">
      <w:pPr>
        <w:pStyle w:val="ListParagraph"/>
        <w:numPr>
          <w:ilvl w:val="0"/>
          <w:numId w:val="11"/>
        </w:numPr>
        <w:spacing w:after="120" w:line="240" w:lineRule="auto"/>
        <w:rPr>
          <w:rFonts w:eastAsia="Arial" w:cs="Arial"/>
          <w:szCs w:val="24"/>
        </w:rPr>
      </w:pPr>
      <w:r w:rsidRPr="00126E64">
        <w:rPr>
          <w:rFonts w:eastAsia="Arial" w:cs="Arial"/>
          <w:szCs w:val="24"/>
          <w:lang w:val="en"/>
        </w:rPr>
        <w:t xml:space="preserve">Because </w:t>
      </w:r>
      <w:r w:rsidRPr="00126E64">
        <w:rPr>
          <w:rFonts w:eastAsia="Arial" w:cs="Arial"/>
          <w:b/>
          <w:bCs/>
          <w:szCs w:val="24"/>
          <w:lang w:val="en"/>
        </w:rPr>
        <w:t>all</w:t>
      </w:r>
      <w:r w:rsidRPr="00126E64">
        <w:rPr>
          <w:rFonts w:eastAsia="Arial" w:cs="Arial"/>
          <w:szCs w:val="24"/>
          <w:lang w:val="en"/>
        </w:rPr>
        <w:t xml:space="preserve"> </w:t>
      </w:r>
      <w:r w:rsidRPr="00126E64">
        <w:rPr>
          <w:rFonts w:eastAsia="Arial" w:cs="Arial"/>
          <w:b/>
          <w:bCs/>
          <w:szCs w:val="24"/>
          <w:lang w:val="en"/>
        </w:rPr>
        <w:t>charter schools</w:t>
      </w:r>
      <w:r w:rsidRPr="00126E64">
        <w:rPr>
          <w:rFonts w:eastAsia="Arial" w:cs="Arial"/>
          <w:szCs w:val="24"/>
          <w:lang w:val="en"/>
        </w:rPr>
        <w:t xml:space="preserve"> are treated as LEAs under the Local Control Funding Formula</w:t>
      </w:r>
      <w:r w:rsidR="5F21EBDA" w:rsidRPr="00126E64">
        <w:rPr>
          <w:rFonts w:eastAsia="Arial" w:cs="Arial"/>
          <w:szCs w:val="24"/>
          <w:lang w:val="en"/>
        </w:rPr>
        <w:t xml:space="preserve"> (LCFF)</w:t>
      </w:r>
      <w:r w:rsidRPr="00126E64">
        <w:rPr>
          <w:rFonts w:eastAsia="Arial" w:cs="Arial"/>
          <w:szCs w:val="24"/>
          <w:lang w:val="en"/>
        </w:rPr>
        <w:t xml:space="preserve">, their </w:t>
      </w:r>
      <w:r w:rsidR="23C975B6" w:rsidRPr="00126E64">
        <w:rPr>
          <w:rFonts w:eastAsia="Arial" w:cs="Arial"/>
          <w:szCs w:val="24"/>
          <w:lang w:val="en"/>
        </w:rPr>
        <w:t>participation data</w:t>
      </w:r>
      <w:r w:rsidR="447D64DF" w:rsidRPr="00126E64">
        <w:rPr>
          <w:rFonts w:eastAsia="Arial" w:cs="Arial"/>
          <w:szCs w:val="24"/>
          <w:lang w:val="en"/>
        </w:rPr>
        <w:t xml:space="preserve"> </w:t>
      </w:r>
      <w:proofErr w:type="gramStart"/>
      <w:r w:rsidRPr="00126E64">
        <w:rPr>
          <w:rFonts w:eastAsia="Arial" w:cs="Arial"/>
          <w:szCs w:val="24"/>
          <w:lang w:val="en"/>
        </w:rPr>
        <w:t>are</w:t>
      </w:r>
      <w:proofErr w:type="gramEnd"/>
      <w:r w:rsidRPr="00126E64">
        <w:rPr>
          <w:rFonts w:eastAsia="Arial" w:cs="Arial"/>
          <w:szCs w:val="24"/>
          <w:lang w:val="en"/>
        </w:rPr>
        <w:t xml:space="preserve"> not included in their authorizing agencies’ participation rates.</w:t>
      </w:r>
    </w:p>
    <w:p w14:paraId="65D9FA2F" w14:textId="07C96944" w:rsidR="00D17068" w:rsidRPr="00126E64" w:rsidRDefault="52B11953" w:rsidP="60DE61F0">
      <w:pPr>
        <w:pStyle w:val="ListParagraph"/>
        <w:widowControl/>
        <w:numPr>
          <w:ilvl w:val="0"/>
          <w:numId w:val="11"/>
        </w:numPr>
        <w:spacing w:after="120" w:line="240" w:lineRule="auto"/>
        <w:rPr>
          <w:rFonts w:eastAsia="Arial" w:cs="Arial"/>
          <w:szCs w:val="24"/>
        </w:rPr>
      </w:pPr>
      <w:r w:rsidRPr="00126E64">
        <w:rPr>
          <w:rFonts w:eastAsia="Arial" w:cs="Arial"/>
          <w:b/>
          <w:bCs/>
          <w:szCs w:val="24"/>
        </w:rPr>
        <w:t>DASS</w:t>
      </w:r>
      <w:r w:rsidR="44B88B16" w:rsidRPr="00126E64">
        <w:rPr>
          <w:rFonts w:eastAsia="Arial" w:cs="Arial"/>
          <w:b/>
          <w:bCs/>
          <w:szCs w:val="24"/>
        </w:rPr>
        <w:t xml:space="preserve"> schools</w:t>
      </w:r>
      <w:r w:rsidRPr="00126E64">
        <w:rPr>
          <w:rFonts w:eastAsia="Arial" w:cs="Arial"/>
          <w:szCs w:val="24"/>
        </w:rPr>
        <w:t xml:space="preserve">’ data </w:t>
      </w:r>
      <w:r w:rsidR="447D64DF" w:rsidRPr="00126E64">
        <w:rPr>
          <w:rFonts w:eastAsia="Arial" w:cs="Arial"/>
          <w:szCs w:val="24"/>
        </w:rPr>
        <w:t>are</w:t>
      </w:r>
      <w:r w:rsidRPr="00126E64">
        <w:rPr>
          <w:rFonts w:eastAsia="Arial" w:cs="Arial"/>
          <w:szCs w:val="24"/>
        </w:rPr>
        <w:t xml:space="preserve"> included in their LEAs’ Dashboard report for each state indicator. Therefore, their participation </w:t>
      </w:r>
      <w:r w:rsidR="2D5F4171" w:rsidRPr="00126E64">
        <w:rPr>
          <w:rFonts w:eastAsia="Arial" w:cs="Arial"/>
          <w:szCs w:val="24"/>
        </w:rPr>
        <w:t xml:space="preserve">rate </w:t>
      </w:r>
      <w:r w:rsidRPr="00126E64">
        <w:rPr>
          <w:rFonts w:eastAsia="Arial" w:cs="Arial"/>
          <w:szCs w:val="24"/>
        </w:rPr>
        <w:t>data</w:t>
      </w:r>
      <w:r w:rsidR="447D64DF" w:rsidRPr="00126E64">
        <w:rPr>
          <w:rFonts w:eastAsia="Arial" w:cs="Arial"/>
          <w:szCs w:val="24"/>
        </w:rPr>
        <w:t xml:space="preserve"> </w:t>
      </w:r>
      <w:r w:rsidRPr="00126E64">
        <w:rPr>
          <w:rFonts w:eastAsia="Arial" w:cs="Arial"/>
          <w:b/>
          <w:bCs/>
          <w:szCs w:val="24"/>
        </w:rPr>
        <w:t>are included</w:t>
      </w:r>
      <w:r w:rsidRPr="00126E64">
        <w:rPr>
          <w:rFonts w:eastAsia="Arial" w:cs="Arial"/>
          <w:szCs w:val="24"/>
        </w:rPr>
        <w:t xml:space="preserve"> in their LEAs’ participation rates</w:t>
      </w:r>
      <w:r w:rsidR="447D64DF" w:rsidRPr="00126E64">
        <w:rPr>
          <w:rFonts w:eastAsia="Arial" w:cs="Arial"/>
          <w:szCs w:val="24"/>
        </w:rPr>
        <w:t xml:space="preserve"> and DFS</w:t>
      </w:r>
      <w:r w:rsidRPr="00126E64">
        <w:rPr>
          <w:rFonts w:eastAsia="Arial" w:cs="Arial"/>
          <w:szCs w:val="24"/>
        </w:rPr>
        <w:t xml:space="preserve">. </w:t>
      </w:r>
    </w:p>
    <w:p w14:paraId="366FDBB6" w14:textId="54D7FC71" w:rsidR="00A011E4" w:rsidRPr="00126E64" w:rsidRDefault="43F7BFB2" w:rsidP="60DE61F0">
      <w:pPr>
        <w:pStyle w:val="ListParagraph"/>
        <w:widowControl/>
        <w:numPr>
          <w:ilvl w:val="0"/>
          <w:numId w:val="11"/>
        </w:numPr>
        <w:spacing w:after="240" w:line="240" w:lineRule="auto"/>
        <w:rPr>
          <w:rFonts w:eastAsia="Arial" w:cs="Arial"/>
          <w:szCs w:val="24"/>
        </w:rPr>
      </w:pPr>
      <w:r w:rsidRPr="00126E64">
        <w:rPr>
          <w:rFonts w:eastAsia="Arial" w:cs="Arial"/>
          <w:szCs w:val="24"/>
        </w:rPr>
        <w:t xml:space="preserve">At the </w:t>
      </w:r>
      <w:r w:rsidRPr="00126E64">
        <w:rPr>
          <w:rFonts w:eastAsia="Arial" w:cs="Arial"/>
          <w:i/>
          <w:iCs/>
          <w:szCs w:val="24"/>
        </w:rPr>
        <w:t>LEA-level only</w:t>
      </w:r>
      <w:r w:rsidRPr="00126E64">
        <w:rPr>
          <w:rFonts w:eastAsia="Arial" w:cs="Arial"/>
          <w:szCs w:val="24"/>
        </w:rPr>
        <w:t xml:space="preserve">, an additional step—application of the </w:t>
      </w:r>
      <w:r w:rsidRPr="00126E64">
        <w:rPr>
          <w:rFonts w:eastAsia="Arial" w:cs="Arial"/>
          <w:b/>
          <w:bCs/>
          <w:szCs w:val="24"/>
        </w:rPr>
        <w:t>district of residence rule</w:t>
      </w:r>
      <w:r w:rsidRPr="00126E64">
        <w:rPr>
          <w:rFonts w:eastAsia="Arial" w:cs="Arial"/>
          <w:szCs w:val="24"/>
        </w:rPr>
        <w:t xml:space="preserve">—is taken to determine which </w:t>
      </w:r>
      <w:r w:rsidR="4C3F3A01" w:rsidRPr="00126E64">
        <w:rPr>
          <w:rFonts w:eastAsia="Arial" w:cs="Arial"/>
          <w:szCs w:val="24"/>
        </w:rPr>
        <w:t>students with disabilities (</w:t>
      </w:r>
      <w:r w:rsidRPr="00126E64">
        <w:rPr>
          <w:rFonts w:eastAsia="Arial" w:cs="Arial"/>
          <w:szCs w:val="24"/>
        </w:rPr>
        <w:t>SWDs</w:t>
      </w:r>
      <w:r w:rsidR="4C3F3A01" w:rsidRPr="00126E64">
        <w:rPr>
          <w:rFonts w:eastAsia="Arial" w:cs="Arial"/>
          <w:szCs w:val="24"/>
        </w:rPr>
        <w:t>)</w:t>
      </w:r>
      <w:r w:rsidRPr="00126E64">
        <w:rPr>
          <w:rFonts w:eastAsia="Arial" w:cs="Arial"/>
          <w:szCs w:val="24"/>
        </w:rPr>
        <w:t xml:space="preserve"> are enrolled and </w:t>
      </w:r>
      <w:r w:rsidRPr="00126E64">
        <w:rPr>
          <w:rFonts w:eastAsia="Arial" w:cs="Arial"/>
          <w:szCs w:val="24"/>
        </w:rPr>
        <w:lastRenderedPageBreak/>
        <w:t xml:space="preserve">included in the denominator of </w:t>
      </w:r>
      <w:proofErr w:type="gramStart"/>
      <w:r w:rsidRPr="00126E64">
        <w:rPr>
          <w:rFonts w:eastAsia="Arial" w:cs="Arial"/>
          <w:szCs w:val="24"/>
        </w:rPr>
        <w:t>an LEA’s</w:t>
      </w:r>
      <w:proofErr w:type="gramEnd"/>
      <w:r w:rsidRPr="00126E64">
        <w:rPr>
          <w:rFonts w:eastAsia="Arial" w:cs="Arial"/>
          <w:szCs w:val="24"/>
        </w:rPr>
        <w:t xml:space="preserve"> participation rate. This rule is </w:t>
      </w:r>
      <w:r w:rsidRPr="00126E64">
        <w:rPr>
          <w:rFonts w:eastAsia="Arial" w:cs="Arial"/>
          <w:i/>
          <w:iCs/>
          <w:szCs w:val="24"/>
        </w:rPr>
        <w:t xml:space="preserve">not applied </w:t>
      </w:r>
      <w:r w:rsidRPr="00126E64">
        <w:rPr>
          <w:rFonts w:eastAsia="Arial" w:cs="Arial"/>
          <w:szCs w:val="24"/>
        </w:rPr>
        <w:t xml:space="preserve">at the </w:t>
      </w:r>
      <w:proofErr w:type="gramStart"/>
      <w:r w:rsidRPr="00126E64">
        <w:rPr>
          <w:rFonts w:eastAsia="Arial" w:cs="Arial"/>
          <w:szCs w:val="24"/>
        </w:rPr>
        <w:t>school-level</w:t>
      </w:r>
      <w:proofErr w:type="gramEnd"/>
      <w:r w:rsidRPr="00126E64">
        <w:rPr>
          <w:rFonts w:eastAsia="Arial" w:cs="Arial"/>
          <w:szCs w:val="24"/>
        </w:rPr>
        <w:t>. All schools are held accountable for the students they serve (</w:t>
      </w:r>
      <w:r w:rsidR="31D929B2" w:rsidRPr="00126E64">
        <w:rPr>
          <w:rFonts w:eastAsia="Arial" w:cs="Arial"/>
          <w:szCs w:val="24"/>
        </w:rPr>
        <w:t>that is</w:t>
      </w:r>
      <w:r w:rsidRPr="00126E64">
        <w:rPr>
          <w:rFonts w:eastAsia="Arial" w:cs="Arial"/>
          <w:szCs w:val="24"/>
        </w:rPr>
        <w:t xml:space="preserve">, the schools where the students attend). </w:t>
      </w:r>
      <w:r w:rsidR="6387BAA0" w:rsidRPr="00126E64">
        <w:rPr>
          <w:rFonts w:eastAsia="Arial" w:cs="Arial"/>
          <w:szCs w:val="24"/>
        </w:rPr>
        <w:t xml:space="preserve">The next section further </w:t>
      </w:r>
      <w:proofErr w:type="gramStart"/>
      <w:r w:rsidR="6387BAA0" w:rsidRPr="00126E64">
        <w:rPr>
          <w:rFonts w:eastAsia="Arial" w:cs="Arial"/>
          <w:szCs w:val="24"/>
        </w:rPr>
        <w:t>details</w:t>
      </w:r>
      <w:proofErr w:type="gramEnd"/>
      <w:r w:rsidR="6387BAA0" w:rsidRPr="00126E64">
        <w:rPr>
          <w:rFonts w:eastAsia="Arial" w:cs="Arial"/>
          <w:szCs w:val="24"/>
        </w:rPr>
        <w:t xml:space="preserve"> this rule. </w:t>
      </w:r>
    </w:p>
    <w:p w14:paraId="0980DA2A" w14:textId="27F0367D" w:rsidR="00DF3018" w:rsidRPr="00126E64" w:rsidRDefault="00DF3018" w:rsidP="00903FE8">
      <w:pPr>
        <w:shd w:val="clear" w:color="auto" w:fill="FBE4D5" w:themeFill="accent2" w:themeFillTint="33"/>
        <w:rPr>
          <w:rFonts w:cs="Arial"/>
          <w:b/>
          <w:bCs/>
          <w:i/>
        </w:rPr>
      </w:pPr>
      <w:r w:rsidRPr="00126E64">
        <w:rPr>
          <w:rFonts w:cs="Arial"/>
          <w:b/>
          <w:bCs/>
          <w:shd w:val="clear" w:color="auto" w:fill="FBE4D5" w:themeFill="accent2" w:themeFillTint="33"/>
        </w:rPr>
        <w:t xml:space="preserve">District of Residence </w:t>
      </w:r>
    </w:p>
    <w:p w14:paraId="733565A1" w14:textId="4CBC55D5" w:rsidR="002E080D" w:rsidRPr="00126E64" w:rsidRDefault="7C3B570C" w:rsidP="60DE61F0">
      <w:pPr>
        <w:pStyle w:val="PlainText"/>
        <w:spacing w:before="240"/>
        <w:rPr>
          <w:rFonts w:eastAsia="Arial" w:cs="Arial"/>
          <w:szCs w:val="24"/>
        </w:rPr>
      </w:pPr>
      <w:r w:rsidRPr="00126E64">
        <w:rPr>
          <w:rFonts w:eastAsia="Arial" w:cs="Arial"/>
          <w:szCs w:val="24"/>
        </w:rPr>
        <w:t xml:space="preserve">At the </w:t>
      </w:r>
      <w:proofErr w:type="gramStart"/>
      <w:r w:rsidR="668294EE" w:rsidRPr="00126E64">
        <w:rPr>
          <w:rFonts w:eastAsia="Arial" w:cs="Arial"/>
          <w:b/>
          <w:bCs/>
          <w:szCs w:val="24"/>
        </w:rPr>
        <w:t>LEA-level</w:t>
      </w:r>
      <w:proofErr w:type="gramEnd"/>
      <w:r w:rsidR="668294EE" w:rsidRPr="00126E64">
        <w:rPr>
          <w:rFonts w:eastAsia="Arial" w:cs="Arial"/>
          <w:szCs w:val="24"/>
        </w:rPr>
        <w:t xml:space="preserve"> </w:t>
      </w:r>
      <w:r w:rsidR="668294EE" w:rsidRPr="00126E64">
        <w:rPr>
          <w:rFonts w:eastAsia="Arial" w:cs="Arial"/>
          <w:b/>
          <w:bCs/>
          <w:szCs w:val="24"/>
        </w:rPr>
        <w:t xml:space="preserve">only, </w:t>
      </w:r>
      <w:r w:rsidR="668294EE" w:rsidRPr="00126E64">
        <w:rPr>
          <w:rFonts w:eastAsia="Arial" w:cs="Arial"/>
          <w:szCs w:val="24"/>
        </w:rPr>
        <w:t xml:space="preserve">SWDs may be included in the denominator </w:t>
      </w:r>
      <w:r w:rsidR="4CAB4BE3" w:rsidRPr="00126E64">
        <w:rPr>
          <w:rFonts w:eastAsia="Arial" w:cs="Arial"/>
          <w:szCs w:val="24"/>
        </w:rPr>
        <w:t xml:space="preserve">of </w:t>
      </w:r>
      <w:r w:rsidR="18C777F7" w:rsidRPr="00126E64">
        <w:rPr>
          <w:rFonts w:eastAsia="Arial" w:cs="Arial"/>
          <w:szCs w:val="24"/>
        </w:rPr>
        <w:t xml:space="preserve">a </w:t>
      </w:r>
      <w:r w:rsidR="4CAB4BE3" w:rsidRPr="00126E64">
        <w:rPr>
          <w:rFonts w:eastAsia="Arial" w:cs="Arial"/>
          <w:szCs w:val="24"/>
        </w:rPr>
        <w:t>district</w:t>
      </w:r>
      <w:r w:rsidR="668294EE" w:rsidRPr="00126E64">
        <w:rPr>
          <w:rFonts w:eastAsia="Arial" w:cs="Arial"/>
          <w:szCs w:val="24"/>
        </w:rPr>
        <w:t xml:space="preserve"> </w:t>
      </w:r>
      <w:r w:rsidR="4CAB4BE3" w:rsidRPr="00126E64">
        <w:rPr>
          <w:rFonts w:eastAsia="Arial" w:cs="Arial"/>
          <w:szCs w:val="24"/>
        </w:rPr>
        <w:t xml:space="preserve">other than their tested district </w:t>
      </w:r>
      <w:r w:rsidR="668294EE" w:rsidRPr="00126E64">
        <w:rPr>
          <w:rFonts w:eastAsia="Arial" w:cs="Arial"/>
          <w:szCs w:val="24"/>
        </w:rPr>
        <w:t xml:space="preserve">if they have a </w:t>
      </w:r>
      <w:r w:rsidR="16DEE08F" w:rsidRPr="00126E64">
        <w:rPr>
          <w:rFonts w:eastAsia="Arial" w:cs="Arial"/>
          <w:szCs w:val="24"/>
        </w:rPr>
        <w:t xml:space="preserve">District of Special Education Accountability or </w:t>
      </w:r>
      <w:r w:rsidR="668294EE" w:rsidRPr="00126E64">
        <w:rPr>
          <w:rFonts w:eastAsia="Arial" w:cs="Arial"/>
          <w:b/>
          <w:bCs/>
          <w:szCs w:val="24"/>
        </w:rPr>
        <w:t>DSEA</w:t>
      </w:r>
      <w:r w:rsidR="668294EE" w:rsidRPr="00126E64">
        <w:rPr>
          <w:rFonts w:eastAsia="Arial" w:cs="Arial"/>
          <w:szCs w:val="24"/>
        </w:rPr>
        <w:t xml:space="preserve"> in the CALPADS SPED file (field #14.16). These SWDs are included only if they meet the denominator </w:t>
      </w:r>
      <w:r w:rsidR="2F4366EA" w:rsidRPr="00126E64">
        <w:rPr>
          <w:rFonts w:eastAsia="Arial" w:cs="Arial"/>
          <w:szCs w:val="24"/>
        </w:rPr>
        <w:t xml:space="preserve">inclusion rules </w:t>
      </w:r>
      <w:r w:rsidR="2A60239A" w:rsidRPr="00126E64">
        <w:rPr>
          <w:rFonts w:eastAsia="Arial" w:cs="Arial"/>
          <w:szCs w:val="24"/>
        </w:rPr>
        <w:t>detailed earlier</w:t>
      </w:r>
      <w:r w:rsidR="668294EE" w:rsidRPr="00126E64">
        <w:rPr>
          <w:rFonts w:eastAsia="Arial" w:cs="Arial"/>
          <w:szCs w:val="24"/>
        </w:rPr>
        <w:t xml:space="preserve">. </w:t>
      </w:r>
    </w:p>
    <w:p w14:paraId="6288BDE8" w14:textId="4DCE171A" w:rsidR="002E080D" w:rsidRPr="00126E64" w:rsidRDefault="668294EE" w:rsidP="60DE61F0">
      <w:pPr>
        <w:pStyle w:val="PlainText"/>
        <w:numPr>
          <w:ilvl w:val="0"/>
          <w:numId w:val="3"/>
        </w:numPr>
        <w:spacing w:before="240" w:after="240"/>
        <w:rPr>
          <w:rFonts w:eastAsia="Arial" w:cs="Arial"/>
          <w:szCs w:val="24"/>
        </w:rPr>
      </w:pPr>
      <w:r w:rsidRPr="00126E64">
        <w:rPr>
          <w:rFonts w:eastAsia="Arial" w:cs="Arial"/>
          <w:i/>
          <w:iCs/>
          <w:szCs w:val="24"/>
        </w:rPr>
        <w:t xml:space="preserve">Example: </w:t>
      </w:r>
      <w:r w:rsidR="7E036FE1" w:rsidRPr="00126E64">
        <w:rPr>
          <w:rFonts w:eastAsia="Arial" w:cs="Arial"/>
          <w:szCs w:val="24"/>
        </w:rPr>
        <w:t>Pearl</w:t>
      </w:r>
      <w:r w:rsidRPr="00126E64">
        <w:rPr>
          <w:rFonts w:eastAsia="Arial" w:cs="Arial"/>
          <w:szCs w:val="24"/>
        </w:rPr>
        <w:t xml:space="preserve"> Unified sent </w:t>
      </w:r>
      <w:r w:rsidR="2E1FDDFC" w:rsidRPr="00126E64">
        <w:rPr>
          <w:rFonts w:eastAsia="Arial" w:cs="Arial"/>
          <w:szCs w:val="24"/>
        </w:rPr>
        <w:t>Xiu</w:t>
      </w:r>
      <w:r w:rsidRPr="00126E64">
        <w:rPr>
          <w:rFonts w:eastAsia="Arial" w:cs="Arial"/>
          <w:szCs w:val="24"/>
        </w:rPr>
        <w:t xml:space="preserve">, a grade </w:t>
      </w:r>
      <w:r w:rsidR="62A8B35D" w:rsidRPr="00126E64">
        <w:rPr>
          <w:rFonts w:eastAsia="Arial" w:cs="Arial"/>
          <w:szCs w:val="24"/>
        </w:rPr>
        <w:t>eleven</w:t>
      </w:r>
      <w:r w:rsidRPr="00126E64">
        <w:rPr>
          <w:rFonts w:eastAsia="Arial" w:cs="Arial"/>
          <w:szCs w:val="24"/>
        </w:rPr>
        <w:t xml:space="preserve"> student, to </w:t>
      </w:r>
      <w:r w:rsidR="7E036FE1" w:rsidRPr="00126E64">
        <w:rPr>
          <w:rFonts w:eastAsia="Arial" w:cs="Arial"/>
          <w:color w:val="202124"/>
          <w:szCs w:val="24"/>
          <w:shd w:val="clear" w:color="auto" w:fill="FFFFFF"/>
        </w:rPr>
        <w:t xml:space="preserve">Citrine </w:t>
      </w:r>
      <w:r w:rsidRPr="00126E64">
        <w:rPr>
          <w:rFonts w:eastAsia="Arial" w:cs="Arial"/>
          <w:szCs w:val="24"/>
        </w:rPr>
        <w:t xml:space="preserve">County Office of Education (COE) to ensure that </w:t>
      </w:r>
      <w:r w:rsidR="2E1D6E54" w:rsidRPr="00126E64">
        <w:rPr>
          <w:rFonts w:eastAsia="Arial" w:cs="Arial"/>
          <w:szCs w:val="24"/>
        </w:rPr>
        <w:t>s</w:t>
      </w:r>
      <w:r w:rsidRPr="00126E64">
        <w:rPr>
          <w:rFonts w:eastAsia="Arial" w:cs="Arial"/>
          <w:szCs w:val="24"/>
        </w:rPr>
        <w:t xml:space="preserve">he received appropriate Special Education services. </w:t>
      </w:r>
      <w:r w:rsidR="06C5DE5C" w:rsidRPr="00126E64">
        <w:rPr>
          <w:rFonts w:eastAsia="Arial" w:cs="Arial"/>
          <w:szCs w:val="24"/>
        </w:rPr>
        <w:t xml:space="preserve">She </w:t>
      </w:r>
      <w:r w:rsidR="7E036FE1" w:rsidRPr="00126E64">
        <w:rPr>
          <w:rFonts w:eastAsia="Arial" w:cs="Arial"/>
          <w:szCs w:val="24"/>
        </w:rPr>
        <w:t>was</w:t>
      </w:r>
      <w:r w:rsidR="06C5DE5C" w:rsidRPr="00126E64">
        <w:rPr>
          <w:rFonts w:eastAsia="Arial" w:cs="Arial"/>
          <w:szCs w:val="24"/>
        </w:rPr>
        <w:t xml:space="preserve"> enrolled at </w:t>
      </w:r>
      <w:r w:rsidR="7E036FE1" w:rsidRPr="00126E64">
        <w:rPr>
          <w:rFonts w:eastAsia="Arial" w:cs="Arial"/>
          <w:color w:val="202124"/>
          <w:szCs w:val="24"/>
          <w:shd w:val="clear" w:color="auto" w:fill="FFFFFF"/>
        </w:rPr>
        <w:t xml:space="preserve">Citrine </w:t>
      </w:r>
      <w:r w:rsidR="06C5DE5C" w:rsidRPr="00126E64">
        <w:rPr>
          <w:rFonts w:eastAsia="Arial" w:cs="Arial"/>
          <w:szCs w:val="24"/>
        </w:rPr>
        <w:t xml:space="preserve">COE </w:t>
      </w:r>
      <w:r w:rsidR="7E036FE1" w:rsidRPr="00126E64">
        <w:rPr>
          <w:rFonts w:eastAsia="Arial" w:cs="Arial"/>
          <w:szCs w:val="24"/>
        </w:rPr>
        <w:t>for the entire 2</w:t>
      </w:r>
      <w:r w:rsidR="62A8B35D" w:rsidRPr="00126E64">
        <w:rPr>
          <w:rFonts w:eastAsia="Arial" w:cs="Arial"/>
          <w:szCs w:val="24"/>
        </w:rPr>
        <w:t>0</w:t>
      </w:r>
      <w:r w:rsidR="7E036FE1" w:rsidRPr="00126E64">
        <w:rPr>
          <w:rFonts w:eastAsia="Arial" w:cs="Arial"/>
          <w:szCs w:val="24"/>
        </w:rPr>
        <w:t>2</w:t>
      </w:r>
      <w:r w:rsidR="51E23C8E" w:rsidRPr="00126E64">
        <w:rPr>
          <w:rFonts w:eastAsia="Arial" w:cs="Arial"/>
          <w:szCs w:val="24"/>
        </w:rPr>
        <w:t>4</w:t>
      </w:r>
      <w:r w:rsidR="7E036FE1" w:rsidRPr="00126E64">
        <w:rPr>
          <w:rFonts w:eastAsia="Arial" w:cs="Arial"/>
          <w:szCs w:val="24"/>
        </w:rPr>
        <w:t>–2</w:t>
      </w:r>
      <w:r w:rsidR="51E23C8E" w:rsidRPr="00126E64">
        <w:rPr>
          <w:rFonts w:eastAsia="Arial" w:cs="Arial"/>
          <w:szCs w:val="24"/>
        </w:rPr>
        <w:t>5</w:t>
      </w:r>
      <w:r w:rsidR="7E036FE1" w:rsidRPr="00126E64">
        <w:rPr>
          <w:rFonts w:eastAsia="Arial" w:cs="Arial"/>
          <w:szCs w:val="24"/>
        </w:rPr>
        <w:t xml:space="preserve"> school year and </w:t>
      </w:r>
      <w:r w:rsidR="02FE74DC" w:rsidRPr="00126E64">
        <w:rPr>
          <w:rFonts w:eastAsia="Arial" w:cs="Arial"/>
          <w:szCs w:val="24"/>
        </w:rPr>
        <w:t>completed</w:t>
      </w:r>
      <w:r w:rsidR="7E036FE1" w:rsidRPr="00126E64">
        <w:rPr>
          <w:rFonts w:eastAsia="Arial" w:cs="Arial"/>
          <w:szCs w:val="24"/>
        </w:rPr>
        <w:t xml:space="preserve"> the CAA</w:t>
      </w:r>
      <w:r w:rsidR="3CCAE642" w:rsidRPr="00126E64">
        <w:rPr>
          <w:rFonts w:eastAsia="Arial" w:cs="Arial"/>
          <w:szCs w:val="24"/>
        </w:rPr>
        <w:t xml:space="preserve"> during the LEA’s 202</w:t>
      </w:r>
      <w:r w:rsidR="51E23C8E" w:rsidRPr="00126E64">
        <w:rPr>
          <w:rFonts w:eastAsia="Arial" w:cs="Arial"/>
          <w:szCs w:val="24"/>
        </w:rPr>
        <w:t>5</w:t>
      </w:r>
      <w:r w:rsidR="3CCAE642" w:rsidRPr="00126E64">
        <w:rPr>
          <w:rFonts w:eastAsia="Arial" w:cs="Arial"/>
          <w:szCs w:val="24"/>
        </w:rPr>
        <w:t xml:space="preserve"> testing window</w:t>
      </w:r>
      <w:r w:rsidRPr="00126E64">
        <w:rPr>
          <w:rFonts w:eastAsia="Arial" w:cs="Arial"/>
          <w:szCs w:val="24"/>
        </w:rPr>
        <w:t xml:space="preserve">. The DSEA field in CALPADS (SPED file; field #14.16) identified </w:t>
      </w:r>
      <w:r w:rsidR="3CCAE642" w:rsidRPr="00126E64">
        <w:rPr>
          <w:rFonts w:eastAsia="Arial" w:cs="Arial"/>
          <w:szCs w:val="24"/>
        </w:rPr>
        <w:t xml:space="preserve">Pearl </w:t>
      </w:r>
      <w:r w:rsidRPr="00126E64">
        <w:rPr>
          <w:rFonts w:eastAsia="Arial" w:cs="Arial"/>
          <w:szCs w:val="24"/>
        </w:rPr>
        <w:t xml:space="preserve">Unified as the DSEA. Because </w:t>
      </w:r>
      <w:r w:rsidR="6F17451E" w:rsidRPr="00126E64">
        <w:rPr>
          <w:rFonts w:eastAsia="Arial" w:cs="Arial"/>
          <w:szCs w:val="24"/>
        </w:rPr>
        <w:t xml:space="preserve">Xiu was enrolled at Citrine COE for the entire </w:t>
      </w:r>
      <w:r w:rsidR="7F4EB64D" w:rsidRPr="00126E64">
        <w:rPr>
          <w:rFonts w:eastAsia="Arial" w:cs="Arial"/>
          <w:szCs w:val="24"/>
        </w:rPr>
        <w:t xml:space="preserve">accountability </w:t>
      </w:r>
      <w:r w:rsidR="6F17451E" w:rsidRPr="00126E64">
        <w:rPr>
          <w:rFonts w:eastAsia="Arial" w:cs="Arial"/>
          <w:szCs w:val="24"/>
        </w:rPr>
        <w:t xml:space="preserve">testing window and </w:t>
      </w:r>
      <w:r w:rsidR="02FE74DC" w:rsidRPr="00126E64">
        <w:rPr>
          <w:rFonts w:eastAsia="Arial" w:cs="Arial"/>
          <w:szCs w:val="24"/>
        </w:rPr>
        <w:t xml:space="preserve">completed the CAA, her assessment data is “sent back” to Pearl Unified. Therefore, Xiu is included in the numerator and denominator of Pearl </w:t>
      </w:r>
      <w:proofErr w:type="spellStart"/>
      <w:r w:rsidR="02FE74DC" w:rsidRPr="00126E64">
        <w:rPr>
          <w:rFonts w:eastAsia="Arial" w:cs="Arial"/>
          <w:szCs w:val="24"/>
        </w:rPr>
        <w:t>Unified’s</w:t>
      </w:r>
      <w:proofErr w:type="spellEnd"/>
      <w:r w:rsidR="02FE74DC" w:rsidRPr="00126E64">
        <w:rPr>
          <w:rFonts w:eastAsia="Arial" w:cs="Arial"/>
          <w:szCs w:val="24"/>
        </w:rPr>
        <w:t xml:space="preserve"> participation rate</w:t>
      </w:r>
      <w:r w:rsidR="75AC43DA" w:rsidRPr="00126E64">
        <w:rPr>
          <w:rFonts w:eastAsia="Arial" w:cs="Arial"/>
          <w:szCs w:val="24"/>
        </w:rPr>
        <w:t>s and not in Citrine COE’s participation rates</w:t>
      </w:r>
      <w:r w:rsidR="02FE74DC" w:rsidRPr="00126E64">
        <w:rPr>
          <w:rFonts w:eastAsia="Arial" w:cs="Arial"/>
          <w:szCs w:val="24"/>
        </w:rPr>
        <w:t>.</w:t>
      </w:r>
    </w:p>
    <w:p w14:paraId="3C7B3C39" w14:textId="384EF112" w:rsidR="00E748B0" w:rsidRPr="00126E64" w:rsidRDefault="29B5D9A7" w:rsidP="60DE61F0">
      <w:pPr>
        <w:pStyle w:val="PlainText"/>
        <w:spacing w:after="240"/>
        <w:rPr>
          <w:rFonts w:eastAsia="Arial" w:cs="Arial"/>
          <w:szCs w:val="24"/>
        </w:rPr>
      </w:pPr>
      <w:r w:rsidRPr="00126E64">
        <w:rPr>
          <w:rFonts w:eastAsia="Arial" w:cs="Arial"/>
          <w:szCs w:val="24"/>
        </w:rPr>
        <w:t xml:space="preserve">For complete steps on how to request and download the DSEA extract, please refer to the CALPADS </w:t>
      </w:r>
      <w:hyperlink r:id="rId46" w:anchor="district-of-special-education-accountability-dsea-extract">
        <w:r w:rsidRPr="00126E64">
          <w:rPr>
            <w:rStyle w:val="Hyperlink"/>
            <w:rFonts w:eastAsia="Arial" w:cs="Arial"/>
            <w:szCs w:val="24"/>
          </w:rPr>
          <w:t>User Manual District of Special Education Accountability (DSEA) Extract</w:t>
        </w:r>
      </w:hyperlink>
      <w:r w:rsidRPr="00126E64">
        <w:rPr>
          <w:rFonts w:eastAsia="Arial" w:cs="Arial"/>
          <w:szCs w:val="24"/>
        </w:rPr>
        <w:t xml:space="preserve"> web page. Note that the CALPADS extract is data taken from the Operational Data Store (ODS), which reflects the most updated data submitted by LEAs. Because the DSEA data used for the Dashboard is extracted at the close of EOY, it is a snapshot (“point in time”) data and may not match the DSEA extract that includes any updates that may have been made to the data by the LEA since the close of EOY.</w:t>
      </w:r>
    </w:p>
    <w:p w14:paraId="5ADC53C6" w14:textId="5A92B979" w:rsidR="00FF0E15" w:rsidRPr="00126E64" w:rsidRDefault="29B5D9A7" w:rsidP="60DE61F0">
      <w:pPr>
        <w:pStyle w:val="PlainText"/>
        <w:spacing w:before="240" w:after="600"/>
        <w:rPr>
          <w:rFonts w:eastAsia="Arial" w:cs="Arial"/>
          <w:color w:val="000000" w:themeColor="text1"/>
          <w:szCs w:val="24"/>
        </w:rPr>
      </w:pPr>
      <w:r w:rsidRPr="00126E64">
        <w:rPr>
          <w:rFonts w:eastAsia="Arial" w:cs="Arial"/>
          <w:color w:val="000000" w:themeColor="text1"/>
          <w:szCs w:val="24"/>
        </w:rPr>
        <w:t xml:space="preserve">Further information about the District of Residence rule is available in the: (1) Introductory mini-guide, California’s Accountability System and the Dashboard, which is available on the CDE </w:t>
      </w:r>
      <w:hyperlink r:id="rId47">
        <w:r w:rsidRPr="00126E64">
          <w:rPr>
            <w:rStyle w:val="Hyperlink"/>
            <w:rFonts w:cs="Arial"/>
          </w:rPr>
          <w:t xml:space="preserve"> Dashboard Technical Guide</w:t>
        </w:r>
      </w:hyperlink>
      <w:r w:rsidRPr="00126E64">
        <w:rPr>
          <w:rFonts w:eastAsia="Arial" w:cs="Arial"/>
          <w:szCs w:val="24"/>
        </w:rPr>
        <w:t xml:space="preserve"> webpage, </w:t>
      </w:r>
      <w:r w:rsidR="30000F0F" w:rsidRPr="00126E64">
        <w:rPr>
          <w:rFonts w:eastAsia="Arial" w:cs="Arial"/>
          <w:szCs w:val="24"/>
        </w:rPr>
        <w:t xml:space="preserve">(2) </w:t>
      </w:r>
      <w:r w:rsidRPr="00126E64">
        <w:rPr>
          <w:rFonts w:eastAsia="Arial" w:cs="Arial"/>
          <w:szCs w:val="24"/>
        </w:rPr>
        <w:t xml:space="preserve">the </w:t>
      </w:r>
      <w:hyperlink r:id="rId48">
        <w:r w:rsidRPr="00126E64">
          <w:rPr>
            <w:rStyle w:val="Hyperlink"/>
            <w:rFonts w:eastAsia="Arial" w:cs="Arial"/>
            <w:i/>
            <w:iCs/>
            <w:szCs w:val="24"/>
          </w:rPr>
          <w:t>CALPADS to Dashboard Handbook</w:t>
        </w:r>
      </w:hyperlink>
      <w:r w:rsidRPr="00126E64">
        <w:rPr>
          <w:rFonts w:eastAsia="Arial" w:cs="Arial"/>
          <w:color w:val="000000" w:themeColor="text1"/>
          <w:szCs w:val="24"/>
        </w:rPr>
        <w:t xml:space="preserve">, and (3) the CDE </w:t>
      </w:r>
      <w:r w:rsidR="00483B74" w:rsidRPr="00126E64">
        <w:rPr>
          <w:rFonts w:eastAsia="Arial" w:cs="Arial"/>
          <w:szCs w:val="24"/>
        </w:rPr>
        <w:t>District of Residence Rule</w:t>
      </w:r>
      <w:r w:rsidR="00483B74" w:rsidRPr="00126E64">
        <w:rPr>
          <w:rFonts w:eastAsia="Arial" w:cs="Arial"/>
          <w:color w:val="000000" w:themeColor="text1"/>
          <w:szCs w:val="24"/>
        </w:rPr>
        <w:t xml:space="preserve"> </w:t>
      </w:r>
      <w:r w:rsidRPr="00126E64">
        <w:rPr>
          <w:rFonts w:eastAsia="Arial" w:cs="Arial"/>
          <w:color w:val="000000" w:themeColor="text1"/>
          <w:szCs w:val="24"/>
        </w:rPr>
        <w:t>flyer</w:t>
      </w:r>
      <w:r w:rsidR="00483B74" w:rsidRPr="00126E64">
        <w:rPr>
          <w:rFonts w:eastAsia="Arial" w:cs="Arial"/>
          <w:color w:val="000000" w:themeColor="text1"/>
          <w:szCs w:val="24"/>
        </w:rPr>
        <w:t xml:space="preserve"> on the </w:t>
      </w:r>
      <w:hyperlink r:id="rId49" w:history="1">
        <w:r w:rsidR="00483B74" w:rsidRPr="00126E64">
          <w:rPr>
            <w:rStyle w:val="Hyperlink"/>
            <w:rFonts w:eastAsia="Arial" w:cs="Arial"/>
            <w:szCs w:val="24"/>
          </w:rPr>
          <w:t>Dashboard Toolkit</w:t>
        </w:r>
      </w:hyperlink>
      <w:r w:rsidR="00483B74" w:rsidRPr="00126E64">
        <w:rPr>
          <w:rFonts w:eastAsia="Arial" w:cs="Arial"/>
          <w:color w:val="000000" w:themeColor="text1"/>
          <w:szCs w:val="24"/>
        </w:rPr>
        <w:t xml:space="preserve"> webpage</w:t>
      </w:r>
      <w:r w:rsidRPr="00126E64">
        <w:rPr>
          <w:rFonts w:eastAsia="Arial" w:cs="Arial"/>
          <w:color w:val="000000" w:themeColor="text1"/>
          <w:szCs w:val="24"/>
        </w:rPr>
        <w:t>.</w:t>
      </w:r>
    </w:p>
    <w:p w14:paraId="34402220" w14:textId="2E3A161A" w:rsidR="004B665A" w:rsidRPr="00126E64" w:rsidRDefault="008B6F32" w:rsidP="000B1245">
      <w:pPr>
        <w:rPr>
          <w:rFonts w:cs="Arial"/>
          <w:b/>
          <w:bCs/>
          <w:i/>
          <w:iCs/>
          <w:sz w:val="28"/>
          <w:szCs w:val="28"/>
        </w:rPr>
      </w:pPr>
      <w:bookmarkStart w:id="40" w:name="_Distance_from_Standard"/>
      <w:bookmarkEnd w:id="40"/>
      <w:r w:rsidRPr="00126E64">
        <w:rPr>
          <w:rFonts w:cs="Arial"/>
          <w:b/>
          <w:bCs/>
          <w:i/>
          <w:iCs/>
          <w:noProof/>
          <w:sz w:val="28"/>
          <w:szCs w:val="28"/>
        </w:rPr>
        <w:drawing>
          <wp:anchor distT="0" distB="0" distL="114300" distR="114300" simplePos="0" relativeHeight="251658752" behindDoc="0" locked="0" layoutInCell="1" allowOverlap="1" wp14:anchorId="1CA3945A" wp14:editId="0710A58B">
            <wp:simplePos x="0" y="0"/>
            <wp:positionH relativeFrom="margin">
              <wp:posOffset>-132715</wp:posOffset>
            </wp:positionH>
            <wp:positionV relativeFrom="paragraph">
              <wp:posOffset>71120</wp:posOffset>
            </wp:positionV>
            <wp:extent cx="958215" cy="640080"/>
            <wp:effectExtent l="0" t="0" r="0" b="762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0">
                      <a:extLst>
                        <a:ext uri="{28A0092B-C50C-407E-A947-70E740481C1C}">
                          <a14:useLocalDpi xmlns:a14="http://schemas.microsoft.com/office/drawing/2010/main" val="0"/>
                        </a:ext>
                      </a:extLst>
                    </a:blip>
                    <a:stretch>
                      <a:fillRect/>
                    </a:stretch>
                  </pic:blipFill>
                  <pic:spPr>
                    <a:xfrm>
                      <a:off x="0" y="0"/>
                      <a:ext cx="958215" cy="640080"/>
                    </a:xfrm>
                    <a:prstGeom prst="rect">
                      <a:avLst/>
                    </a:prstGeom>
                  </pic:spPr>
                </pic:pic>
              </a:graphicData>
            </a:graphic>
            <wp14:sizeRelH relativeFrom="margin">
              <wp14:pctWidth>0</wp14:pctWidth>
            </wp14:sizeRelH>
            <wp14:sizeRelV relativeFrom="margin">
              <wp14:pctHeight>0</wp14:pctHeight>
            </wp14:sizeRelV>
          </wp:anchor>
        </w:drawing>
      </w:r>
      <w:r w:rsidR="004B665A" w:rsidRPr="00126E64">
        <w:rPr>
          <w:rFonts w:cs="Arial"/>
          <w:b/>
          <w:bCs/>
          <w:i/>
          <w:iCs/>
          <w:sz w:val="28"/>
          <w:szCs w:val="28"/>
        </w:rPr>
        <w:t>Distance from Standard</w:t>
      </w:r>
      <w:r w:rsidR="007B4183" w:rsidRPr="00126E64">
        <w:rPr>
          <w:rFonts w:cs="Arial"/>
          <w:b/>
          <w:bCs/>
          <w:i/>
          <w:iCs/>
          <w:sz w:val="28"/>
          <w:szCs w:val="28"/>
        </w:rPr>
        <w:t xml:space="preserve"> (DFS)</w:t>
      </w:r>
    </w:p>
    <w:p w14:paraId="1A67CB76" w14:textId="77777777" w:rsidR="00DE1A43" w:rsidRPr="00126E64" w:rsidRDefault="00DE1A43" w:rsidP="005C4F54">
      <w:pPr>
        <w:pBdr>
          <w:bottom w:val="single" w:sz="12" w:space="1" w:color="015B8E"/>
        </w:pBdr>
        <w:spacing w:before="29" w:after="0" w:line="240" w:lineRule="auto"/>
        <w:ind w:right="-14"/>
        <w:rPr>
          <w:rFonts w:eastAsia="Arial" w:cs="Arial"/>
          <w:b/>
          <w:bCs/>
          <w:spacing w:val="2"/>
          <w:szCs w:val="24"/>
        </w:rPr>
        <w:sectPr w:rsidR="00DE1A43" w:rsidRPr="00126E64" w:rsidSect="00CF2DBB">
          <w:headerReference w:type="even" r:id="rId51"/>
          <w:headerReference w:type="default" r:id="rId52"/>
          <w:footerReference w:type="default" r:id="rId53"/>
          <w:headerReference w:type="first" r:id="rId54"/>
          <w:footerReference w:type="first" r:id="rId55"/>
          <w:type w:val="continuous"/>
          <w:pgSz w:w="12240" w:h="15840"/>
          <w:pgMar w:top="1169" w:right="1166" w:bottom="1339" w:left="1123" w:header="706" w:footer="518" w:gutter="0"/>
          <w:pgNumType w:start="5"/>
          <w:cols w:space="720"/>
        </w:sectPr>
      </w:pPr>
    </w:p>
    <w:p w14:paraId="07B2AF26" w14:textId="49E24999" w:rsidR="007A3FD9" w:rsidRPr="00126E64" w:rsidRDefault="2319BA95" w:rsidP="005174E3">
      <w:pPr>
        <w:shd w:val="clear" w:color="auto" w:fill="DEEAF6" w:themeFill="accent1" w:themeFillTint="33"/>
        <w:spacing w:after="240" w:line="240" w:lineRule="auto"/>
        <w:ind w:right="-14"/>
        <w:rPr>
          <w:rFonts w:eastAsia="Arial" w:cs="Arial"/>
          <w:spacing w:val="2"/>
        </w:rPr>
      </w:pPr>
      <w:r w:rsidRPr="00126E64">
        <w:rPr>
          <w:rFonts w:eastAsia="Arial" w:cs="Arial"/>
          <w:spacing w:val="2"/>
        </w:rPr>
        <w:t>The DFS represents the</w:t>
      </w:r>
      <w:r w:rsidR="7A04C0A5" w:rsidRPr="00126E64">
        <w:rPr>
          <w:rFonts w:eastAsia="Arial" w:cs="Arial"/>
          <w:spacing w:val="2"/>
        </w:rPr>
        <w:t xml:space="preserve"> </w:t>
      </w:r>
      <w:r w:rsidRPr="00126E64">
        <w:rPr>
          <w:rFonts w:eastAsia="Arial" w:cs="Arial"/>
          <w:spacing w:val="2"/>
        </w:rPr>
        <w:t>“</w:t>
      </w:r>
      <w:r w:rsidR="1768BF6B" w:rsidRPr="00126E64">
        <w:rPr>
          <w:rFonts w:eastAsia="Arial" w:cs="Arial"/>
          <w:spacing w:val="2"/>
        </w:rPr>
        <w:t>distance</w:t>
      </w:r>
      <w:r w:rsidRPr="00126E64">
        <w:rPr>
          <w:rFonts w:eastAsia="Arial" w:cs="Arial"/>
          <w:spacing w:val="2"/>
        </w:rPr>
        <w:t>”</w:t>
      </w:r>
      <w:r w:rsidR="1768BF6B" w:rsidRPr="00126E64">
        <w:rPr>
          <w:rFonts w:eastAsia="Arial" w:cs="Arial"/>
          <w:spacing w:val="2"/>
        </w:rPr>
        <w:t xml:space="preserve"> between a student’s score on the Smarter Balanced Summative Assessments and the Standard Met Achievement Level threshold (</w:t>
      </w:r>
      <w:r w:rsidR="31D929B2" w:rsidRPr="00126E64">
        <w:rPr>
          <w:rFonts w:eastAsia="Arial" w:cs="Arial"/>
        </w:rPr>
        <w:t>that is</w:t>
      </w:r>
      <w:r w:rsidR="1768BF6B" w:rsidRPr="00126E64">
        <w:rPr>
          <w:rFonts w:eastAsia="Arial" w:cs="Arial"/>
          <w:spacing w:val="2"/>
        </w:rPr>
        <w:t xml:space="preserve">, the lowest threshold scale score for Level 3). </w:t>
      </w:r>
      <w:r w:rsidR="5321A25E" w:rsidRPr="00126E64">
        <w:rPr>
          <w:rFonts w:eastAsia="Arial" w:cs="Arial"/>
          <w:spacing w:val="2"/>
        </w:rPr>
        <w:t xml:space="preserve">Figure </w:t>
      </w:r>
      <w:r w:rsidR="122C15C5" w:rsidRPr="00126E64">
        <w:rPr>
          <w:rFonts w:eastAsia="Arial" w:cs="Arial"/>
          <w:spacing w:val="2"/>
        </w:rPr>
        <w:t>4</w:t>
      </w:r>
      <w:r w:rsidR="3FA2AF90" w:rsidRPr="00126E64">
        <w:rPr>
          <w:rFonts w:eastAsia="Arial" w:cs="Arial"/>
          <w:spacing w:val="2"/>
        </w:rPr>
        <w:t xml:space="preserve"> </w:t>
      </w:r>
      <w:r w:rsidR="730976C3" w:rsidRPr="00126E64">
        <w:rPr>
          <w:rFonts w:eastAsia="Arial" w:cs="Arial"/>
          <w:spacing w:val="2"/>
        </w:rPr>
        <w:t xml:space="preserve">on the following page </w:t>
      </w:r>
      <w:r w:rsidR="5321A25E" w:rsidRPr="00126E64">
        <w:rPr>
          <w:rFonts w:eastAsia="Arial" w:cs="Arial"/>
          <w:spacing w:val="2"/>
        </w:rPr>
        <w:t xml:space="preserve">illustrates </w:t>
      </w:r>
      <w:r w:rsidR="5321A25E" w:rsidRPr="00126E64">
        <w:rPr>
          <w:rFonts w:eastAsia="Arial" w:cs="Arial"/>
          <w:spacing w:val="2"/>
        </w:rPr>
        <w:t xml:space="preserve">this concept. </w:t>
      </w:r>
    </w:p>
    <w:p w14:paraId="37896B39" w14:textId="4FB262DB" w:rsidR="00145316" w:rsidRPr="00126E64" w:rsidRDefault="2319BA95" w:rsidP="003D2B03">
      <w:pPr>
        <w:shd w:val="clear" w:color="auto" w:fill="DEEAF6" w:themeFill="accent1" w:themeFillTint="33"/>
        <w:spacing w:after="240" w:line="240" w:lineRule="auto"/>
        <w:ind w:right="-14"/>
        <w:rPr>
          <w:rFonts w:eastAsia="Arial" w:cs="Arial"/>
          <w:spacing w:val="2"/>
        </w:rPr>
      </w:pPr>
      <w:r w:rsidRPr="00126E64">
        <w:rPr>
          <w:rFonts w:eastAsia="Arial" w:cs="Arial"/>
          <w:spacing w:val="2"/>
        </w:rPr>
        <w:t xml:space="preserve">An average DFS </w:t>
      </w:r>
      <w:r w:rsidR="63073D48" w:rsidRPr="00126E64">
        <w:rPr>
          <w:rFonts w:eastAsia="Arial" w:cs="Arial"/>
          <w:spacing w:val="2"/>
        </w:rPr>
        <w:t xml:space="preserve">(or an average of all the distances) </w:t>
      </w:r>
      <w:r w:rsidRPr="00126E64">
        <w:rPr>
          <w:rFonts w:eastAsia="Arial" w:cs="Arial"/>
          <w:spacing w:val="2"/>
        </w:rPr>
        <w:t xml:space="preserve">is calculated </w:t>
      </w:r>
      <w:r w:rsidR="2A60239A" w:rsidRPr="00126E64">
        <w:rPr>
          <w:rFonts w:eastAsia="Arial" w:cs="Arial"/>
          <w:spacing w:val="2"/>
        </w:rPr>
        <w:t>at the LEA</w:t>
      </w:r>
      <w:r w:rsidRPr="00126E64">
        <w:rPr>
          <w:rFonts w:eastAsia="Arial" w:cs="Arial"/>
          <w:spacing w:val="2"/>
        </w:rPr>
        <w:t>, school, and student group</w:t>
      </w:r>
      <w:r w:rsidR="2A60239A" w:rsidRPr="00126E64">
        <w:rPr>
          <w:rFonts w:eastAsia="Arial" w:cs="Arial"/>
          <w:spacing w:val="2"/>
        </w:rPr>
        <w:t xml:space="preserve"> levels</w:t>
      </w:r>
      <w:r w:rsidRPr="00126E64">
        <w:rPr>
          <w:rFonts w:eastAsia="Arial" w:cs="Arial"/>
          <w:spacing w:val="2"/>
        </w:rPr>
        <w:t xml:space="preserve">. This average is then used to determine the Performance Levels (or colors). </w:t>
      </w:r>
    </w:p>
    <w:p w14:paraId="6DBDC424" w14:textId="287D1E67" w:rsidR="00AF49B9" w:rsidRPr="00126E64" w:rsidRDefault="00AF49B9" w:rsidP="00665059">
      <w:pPr>
        <w:spacing w:before="29" w:after="360" w:line="240" w:lineRule="auto"/>
        <w:ind w:right="-14"/>
        <w:rPr>
          <w:rFonts w:eastAsia="Arial" w:cs="Arial"/>
          <w:spacing w:val="2"/>
          <w:szCs w:val="24"/>
        </w:rPr>
        <w:sectPr w:rsidR="00AF49B9" w:rsidRPr="00126E64" w:rsidSect="00676F97">
          <w:headerReference w:type="even" r:id="rId56"/>
          <w:headerReference w:type="default" r:id="rId57"/>
          <w:headerReference w:type="first" r:id="rId58"/>
          <w:footerReference w:type="first" r:id="rId59"/>
          <w:type w:val="continuous"/>
          <w:pgSz w:w="12240" w:h="15840"/>
          <w:pgMar w:top="1169" w:right="1166" w:bottom="1339" w:left="1123" w:header="706" w:footer="518" w:gutter="0"/>
          <w:pgNumType w:start="1"/>
          <w:cols w:num="2" w:space="720"/>
        </w:sectPr>
      </w:pPr>
    </w:p>
    <w:p w14:paraId="055F732A" w14:textId="77777777" w:rsidR="00EA6316" w:rsidRPr="00126E64" w:rsidRDefault="00EA6316">
      <w:pPr>
        <w:widowControl/>
        <w:spacing w:after="160" w:line="259" w:lineRule="auto"/>
        <w:rPr>
          <w:rFonts w:eastAsia="Arial" w:cs="Arial"/>
          <w:b/>
          <w:bCs/>
          <w:spacing w:val="2"/>
          <w:szCs w:val="24"/>
        </w:rPr>
      </w:pPr>
      <w:bookmarkStart w:id="41" w:name="Figure6"/>
      <w:bookmarkStart w:id="42" w:name="_Hlk144476983"/>
      <w:r w:rsidRPr="00126E64">
        <w:rPr>
          <w:rFonts w:eastAsia="Arial" w:cs="Arial"/>
          <w:b/>
          <w:bCs/>
          <w:spacing w:val="2"/>
          <w:szCs w:val="24"/>
        </w:rPr>
        <w:br w:type="page"/>
      </w:r>
    </w:p>
    <w:p w14:paraId="4BD8F281" w14:textId="6ECB393B" w:rsidR="004E6C1B" w:rsidRPr="00126E64" w:rsidRDefault="004E6C1B" w:rsidP="00EA6316">
      <w:pPr>
        <w:widowControl/>
        <w:spacing w:before="240" w:after="160" w:line="259" w:lineRule="auto"/>
        <w:rPr>
          <w:rFonts w:eastAsia="Arial" w:cs="Arial"/>
          <w:spacing w:val="2"/>
          <w:szCs w:val="24"/>
        </w:rPr>
      </w:pPr>
      <w:r w:rsidRPr="00126E64">
        <w:rPr>
          <w:rFonts w:eastAsia="Arial" w:cs="Arial"/>
          <w:b/>
          <w:bCs/>
          <w:spacing w:val="2"/>
          <w:szCs w:val="24"/>
        </w:rPr>
        <w:lastRenderedPageBreak/>
        <w:t xml:space="preserve">Figure </w:t>
      </w:r>
      <w:bookmarkEnd w:id="41"/>
      <w:r w:rsidR="007E3F26" w:rsidRPr="00126E64">
        <w:rPr>
          <w:rFonts w:eastAsia="Arial" w:cs="Arial"/>
          <w:b/>
          <w:bCs/>
          <w:spacing w:val="2"/>
          <w:szCs w:val="24"/>
        </w:rPr>
        <w:t>4</w:t>
      </w:r>
      <w:r w:rsidR="00305C47" w:rsidRPr="00126E64">
        <w:rPr>
          <w:rFonts w:eastAsia="Arial" w:cs="Arial"/>
          <w:b/>
          <w:bCs/>
          <w:spacing w:val="2"/>
          <w:szCs w:val="24"/>
        </w:rPr>
        <w:t xml:space="preserve">: </w:t>
      </w:r>
      <w:r w:rsidR="00030802" w:rsidRPr="00126E64">
        <w:rPr>
          <w:rFonts w:eastAsia="Arial" w:cs="Arial"/>
          <w:b/>
          <w:bCs/>
          <w:spacing w:val="2"/>
          <w:szCs w:val="24"/>
        </w:rPr>
        <w:t>How the DFS is Calculated</w:t>
      </w:r>
      <w:r w:rsidR="005B0590" w:rsidRPr="00126E64">
        <w:rPr>
          <w:rFonts w:eastAsia="Arial" w:cs="Arial"/>
          <w:b/>
          <w:bCs/>
          <w:spacing w:val="2"/>
          <w:szCs w:val="24"/>
        </w:rPr>
        <w:t xml:space="preserve"> for Each Student</w:t>
      </w:r>
      <w:r w:rsidR="00030802" w:rsidRPr="00126E64">
        <w:rPr>
          <w:rFonts w:eastAsia="Arial" w:cs="Arial"/>
          <w:b/>
          <w:bCs/>
          <w:spacing w:val="2"/>
          <w:szCs w:val="24"/>
        </w:rPr>
        <w:t xml:space="preserve"> </w:t>
      </w:r>
      <w:r w:rsidR="006E5DA3" w:rsidRPr="00126E64">
        <w:rPr>
          <w:rFonts w:eastAsia="Arial" w:cs="Arial"/>
          <w:spacing w:val="2"/>
          <w:szCs w:val="24"/>
        </w:rPr>
        <w:t>(</w:t>
      </w:r>
      <w:r w:rsidR="006E5DA3" w:rsidRPr="00126E64">
        <w:rPr>
          <w:rFonts w:eastAsia="Arial" w:cs="Arial"/>
        </w:rPr>
        <w:t xml:space="preserve">Refer to </w:t>
      </w:r>
      <w:hyperlink w:anchor="AppenAFig6" w:history="1">
        <w:r w:rsidR="006E5DA3" w:rsidRPr="00126E64">
          <w:rPr>
            <w:rStyle w:val="Hyperlink"/>
            <w:rFonts w:eastAsia="Arial" w:cs="Arial"/>
          </w:rPr>
          <w:t>Appendix C</w:t>
        </w:r>
      </w:hyperlink>
      <w:r w:rsidR="006E5DA3" w:rsidRPr="00126E64">
        <w:rPr>
          <w:rFonts w:eastAsia="Arial" w:cs="Arial"/>
        </w:rPr>
        <w:t xml:space="preserve"> for the descriptive text.)</w:t>
      </w:r>
    </w:p>
    <w:p w14:paraId="32B84719" w14:textId="6896BEDC" w:rsidR="005907F0" w:rsidRPr="00126E64" w:rsidRDefault="00F413EF" w:rsidP="00624469">
      <w:pPr>
        <w:spacing w:before="29" w:after="240" w:line="240" w:lineRule="auto"/>
        <w:ind w:right="-14"/>
        <w:rPr>
          <w:rFonts w:eastAsia="Arial" w:cs="Arial"/>
          <w:spacing w:val="2"/>
          <w:szCs w:val="24"/>
        </w:rPr>
      </w:pPr>
      <w:r w:rsidRPr="00126E64">
        <w:rPr>
          <w:rFonts w:cs="Arial"/>
          <w:noProof/>
        </w:rPr>
        <w:drawing>
          <wp:inline distT="0" distB="0" distL="0" distR="0" wp14:anchorId="2890974D" wp14:editId="21735E12">
            <wp:extent cx="4860500" cy="1024754"/>
            <wp:effectExtent l="0" t="0" r="0" b="4445"/>
            <wp:docPr id="6" name="Picture 6" descr="Figure 4 - Image of how the DFS is calculated.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4 - Image of how the DFS is calculated. Refer to Appendix C for this image's descriptive text which is directly linked above the image."/>
                    <pic:cNvPicPr/>
                  </pic:nvPicPr>
                  <pic:blipFill>
                    <a:blip r:embed="rId60"/>
                    <a:stretch>
                      <a:fillRect/>
                    </a:stretch>
                  </pic:blipFill>
                  <pic:spPr>
                    <a:xfrm>
                      <a:off x="0" y="0"/>
                      <a:ext cx="4880080" cy="1028882"/>
                    </a:xfrm>
                    <a:prstGeom prst="rect">
                      <a:avLst/>
                    </a:prstGeom>
                  </pic:spPr>
                </pic:pic>
              </a:graphicData>
            </a:graphic>
          </wp:inline>
        </w:drawing>
      </w:r>
    </w:p>
    <w:p w14:paraId="62AF7895" w14:textId="77777777" w:rsidR="00624469" w:rsidRPr="00126E64" w:rsidRDefault="00624469" w:rsidP="00903FE8">
      <w:pPr>
        <w:shd w:val="clear" w:color="auto" w:fill="DEEAF6" w:themeFill="accent1" w:themeFillTint="33"/>
        <w:rPr>
          <w:rFonts w:cs="Arial"/>
          <w:b/>
          <w:bCs/>
          <w:i/>
          <w:iCs/>
          <w:szCs w:val="24"/>
        </w:rPr>
      </w:pPr>
      <w:r w:rsidRPr="00126E64">
        <w:rPr>
          <w:rFonts w:cs="Arial"/>
          <w:b/>
          <w:bCs/>
          <w:i/>
          <w:iCs/>
        </w:rPr>
        <w:t xml:space="preserve">Which Content Areas Are Used to Calculate DFS? </w:t>
      </w:r>
    </w:p>
    <w:p w14:paraId="65AFCF5C" w14:textId="727973E5" w:rsidR="00624469" w:rsidRPr="00126E64" w:rsidRDefault="504FF686" w:rsidP="00EA6316">
      <w:pPr>
        <w:spacing w:before="120" w:line="240" w:lineRule="auto"/>
        <w:ind w:right="-14"/>
        <w:rPr>
          <w:rFonts w:eastAsia="Arial" w:cs="Arial"/>
          <w:spacing w:val="2"/>
        </w:rPr>
      </w:pPr>
      <w:r w:rsidRPr="00126E64">
        <w:rPr>
          <w:rFonts w:cs="Arial"/>
          <w:lang w:val="en"/>
        </w:rPr>
        <w:t>T</w:t>
      </w:r>
      <w:r w:rsidR="3483B83B" w:rsidRPr="00126E64">
        <w:rPr>
          <w:rFonts w:cs="Arial"/>
          <w:lang w:val="en"/>
        </w:rPr>
        <w:t xml:space="preserve">he DFS is calculated for ELA and </w:t>
      </w:r>
      <w:r w:rsidR="002A39A5" w:rsidRPr="00126E64">
        <w:rPr>
          <w:rFonts w:cs="Arial"/>
          <w:lang w:val="en"/>
        </w:rPr>
        <w:t>Math</w:t>
      </w:r>
      <w:r w:rsidR="3483B83B" w:rsidRPr="00126E64">
        <w:rPr>
          <w:rFonts w:cs="Arial"/>
          <w:lang w:val="en"/>
        </w:rPr>
        <w:t xml:space="preserve">ematics </w:t>
      </w:r>
      <w:r w:rsidR="3483B83B" w:rsidRPr="00126E64">
        <w:rPr>
          <w:rFonts w:cs="Arial"/>
          <w:b/>
          <w:bCs/>
          <w:lang w:val="en"/>
        </w:rPr>
        <w:t>only</w:t>
      </w:r>
      <w:r w:rsidR="3483B83B" w:rsidRPr="00126E64">
        <w:rPr>
          <w:rFonts w:cs="Arial"/>
          <w:lang w:val="en"/>
        </w:rPr>
        <w:t xml:space="preserve">. </w:t>
      </w:r>
      <w:r w:rsidR="3483B83B" w:rsidRPr="00126E64">
        <w:rPr>
          <w:rFonts w:cs="Arial"/>
          <w:b/>
          <w:bCs/>
          <w:lang w:val="en"/>
        </w:rPr>
        <w:t xml:space="preserve">Both the </w:t>
      </w:r>
      <w:r w:rsidR="3483B83B" w:rsidRPr="00126E64">
        <w:rPr>
          <w:rFonts w:cs="Arial"/>
          <w:b/>
          <w:bCs/>
        </w:rPr>
        <w:t>Smarter Balanced Summative Assessments and the</w:t>
      </w:r>
      <w:r w:rsidR="3483B83B" w:rsidRPr="00126E64">
        <w:rPr>
          <w:rFonts w:cs="Arial"/>
          <w:b/>
          <w:bCs/>
          <w:lang w:val="en"/>
        </w:rPr>
        <w:t xml:space="preserve"> CAA</w:t>
      </w:r>
      <w:r w:rsidR="3483B83B" w:rsidRPr="00126E64">
        <w:rPr>
          <w:rFonts w:cs="Arial"/>
          <w:lang w:val="en"/>
        </w:rPr>
        <w:t xml:space="preserve"> are used to calculate the DFS at the LEA, school, and student group levels. (As noted earlier, </w:t>
      </w:r>
      <w:r w:rsidR="67503BDD" w:rsidRPr="00126E64">
        <w:rPr>
          <w:rFonts w:cs="Arial"/>
          <w:lang w:val="en"/>
        </w:rPr>
        <w:t>S</w:t>
      </w:r>
      <w:r w:rsidR="3483B83B" w:rsidRPr="00126E64">
        <w:rPr>
          <w:rFonts w:cs="Arial"/>
          <w:lang w:val="en"/>
        </w:rPr>
        <w:t>cience is not included in the Academic Indicators and therefore is not included in the DFS.)</w:t>
      </w:r>
    </w:p>
    <w:p w14:paraId="1F024839" w14:textId="0E8715A2" w:rsidR="00D73A67" w:rsidRPr="00126E64" w:rsidRDefault="00D73A67" w:rsidP="004B4006">
      <w:pPr>
        <w:rPr>
          <w:rFonts w:cs="Arial"/>
          <w:b/>
          <w:bCs/>
          <w:i/>
          <w:iCs/>
          <w:sz w:val="28"/>
          <w:szCs w:val="28"/>
        </w:rPr>
      </w:pPr>
      <w:bookmarkStart w:id="43" w:name="_Calculating_the_DFS"/>
      <w:bookmarkEnd w:id="42"/>
      <w:bookmarkEnd w:id="43"/>
      <w:r w:rsidRPr="00126E64">
        <w:rPr>
          <w:rFonts w:cs="Arial"/>
          <w:b/>
          <w:bCs/>
          <w:i/>
          <w:iCs/>
          <w:sz w:val="28"/>
          <w:szCs w:val="28"/>
          <w:lang w:val="en"/>
        </w:rPr>
        <w:t>Calculating the DFS</w:t>
      </w:r>
    </w:p>
    <w:p w14:paraId="3599855B" w14:textId="30FEC043" w:rsidR="00D73A67" w:rsidRPr="00126E64" w:rsidRDefault="00D73A67" w:rsidP="00644F36">
      <w:pPr>
        <w:widowControl/>
        <w:spacing w:after="160" w:line="240" w:lineRule="auto"/>
        <w:rPr>
          <w:rFonts w:eastAsia="Arial" w:cs="Arial"/>
        </w:rPr>
      </w:pPr>
      <w:r w:rsidRPr="00126E64">
        <w:rPr>
          <w:rFonts w:eastAsia="Arial" w:cs="Arial"/>
        </w:rPr>
        <w:t xml:space="preserve">To be included in the </w:t>
      </w:r>
      <w:r w:rsidR="00090FF5" w:rsidRPr="00126E64">
        <w:rPr>
          <w:rFonts w:eastAsia="Arial" w:cs="Arial"/>
        </w:rPr>
        <w:t>DFS</w:t>
      </w:r>
      <w:r w:rsidRPr="00126E64">
        <w:rPr>
          <w:rFonts w:eastAsia="Arial" w:cs="Arial"/>
        </w:rPr>
        <w:t xml:space="preserve"> calculations: </w:t>
      </w:r>
    </w:p>
    <w:p w14:paraId="122D691E" w14:textId="0791133B" w:rsidR="005A5AA9" w:rsidRPr="00126E64" w:rsidRDefault="60D4BDFB" w:rsidP="60DE61F0">
      <w:pPr>
        <w:pStyle w:val="ListParagraph"/>
        <w:widowControl/>
        <w:numPr>
          <w:ilvl w:val="0"/>
          <w:numId w:val="9"/>
        </w:numPr>
        <w:spacing w:before="160" w:after="120" w:line="240" w:lineRule="auto"/>
        <w:ind w:left="720"/>
        <w:rPr>
          <w:rFonts w:eastAsia="Arial" w:cs="Arial"/>
          <w:szCs w:val="24"/>
        </w:rPr>
      </w:pPr>
      <w:r w:rsidRPr="00126E64">
        <w:rPr>
          <w:rFonts w:eastAsia="Arial" w:cs="Arial"/>
          <w:szCs w:val="24"/>
        </w:rPr>
        <w:t xml:space="preserve">The </w:t>
      </w:r>
      <w:r w:rsidR="2A60239A" w:rsidRPr="00126E64">
        <w:rPr>
          <w:rFonts w:eastAsia="Arial" w:cs="Arial"/>
          <w:b/>
          <w:szCs w:val="24"/>
        </w:rPr>
        <w:t>tested</w:t>
      </w:r>
      <w:r w:rsidR="2A60239A" w:rsidRPr="00126E64">
        <w:rPr>
          <w:rFonts w:eastAsia="Arial" w:cs="Arial"/>
          <w:szCs w:val="24"/>
        </w:rPr>
        <w:t xml:space="preserve"> </w:t>
      </w:r>
      <w:r w:rsidRPr="00126E64">
        <w:rPr>
          <w:rFonts w:eastAsia="Arial" w:cs="Arial"/>
          <w:szCs w:val="24"/>
        </w:rPr>
        <w:t xml:space="preserve">student must be </w:t>
      </w:r>
      <w:r w:rsidR="1316E3C3" w:rsidRPr="00126E64">
        <w:rPr>
          <w:rFonts w:eastAsia="Arial" w:cs="Arial"/>
          <w:b/>
          <w:bCs/>
          <w:color w:val="002060"/>
          <w:szCs w:val="24"/>
        </w:rPr>
        <w:t>c</w:t>
      </w:r>
      <w:r w:rsidR="7FC64CF8" w:rsidRPr="00126E64">
        <w:rPr>
          <w:rFonts w:eastAsia="Arial" w:cs="Arial"/>
          <w:b/>
          <w:bCs/>
          <w:color w:val="002060"/>
          <w:szCs w:val="24"/>
        </w:rPr>
        <w:t xml:space="preserve">ontinuously </w:t>
      </w:r>
      <w:r w:rsidR="1316E3C3" w:rsidRPr="00126E64">
        <w:rPr>
          <w:rFonts w:eastAsia="Arial" w:cs="Arial"/>
          <w:b/>
          <w:bCs/>
          <w:color w:val="002060"/>
          <w:szCs w:val="24"/>
        </w:rPr>
        <w:t>e</w:t>
      </w:r>
      <w:r w:rsidR="27526DEC" w:rsidRPr="00126E64">
        <w:rPr>
          <w:rFonts w:eastAsia="Arial" w:cs="Arial"/>
          <w:b/>
          <w:bCs/>
          <w:color w:val="002060"/>
          <w:szCs w:val="24"/>
        </w:rPr>
        <w:t>nrolled</w:t>
      </w:r>
      <w:r w:rsidR="4C39707F" w:rsidRPr="00126E64">
        <w:rPr>
          <w:rFonts w:eastAsia="Arial" w:cs="Arial"/>
          <w:b/>
          <w:bCs/>
          <w:color w:val="002060"/>
          <w:szCs w:val="24"/>
        </w:rPr>
        <w:t>.</w:t>
      </w:r>
      <w:r w:rsidR="27526DEC" w:rsidRPr="00126E64">
        <w:rPr>
          <w:rFonts w:eastAsia="Arial" w:cs="Arial"/>
          <w:b/>
          <w:szCs w:val="24"/>
        </w:rPr>
        <w:t xml:space="preserve"> </w:t>
      </w:r>
      <w:r w:rsidR="4C39707F" w:rsidRPr="00126E64">
        <w:rPr>
          <w:rFonts w:eastAsia="Arial" w:cs="Arial"/>
          <w:szCs w:val="24"/>
        </w:rPr>
        <w:t xml:space="preserve">Students who are </w:t>
      </w:r>
      <w:r w:rsidR="4C39707F" w:rsidRPr="00126E64">
        <w:rPr>
          <w:rFonts w:eastAsia="Arial" w:cs="Arial"/>
          <w:b/>
          <w:bCs/>
          <w:i/>
          <w:iCs/>
          <w:szCs w:val="24"/>
        </w:rPr>
        <w:t>not</w:t>
      </w:r>
      <w:r w:rsidR="4C39707F" w:rsidRPr="00126E64">
        <w:rPr>
          <w:rFonts w:eastAsia="Arial" w:cs="Arial"/>
          <w:szCs w:val="24"/>
        </w:rPr>
        <w:t xml:space="preserve"> continuously enrolled </w:t>
      </w:r>
      <w:r w:rsidR="4C39707F" w:rsidRPr="00126E64">
        <w:rPr>
          <w:rFonts w:eastAsia="Arial" w:cs="Arial"/>
          <w:b/>
          <w:bCs/>
          <w:szCs w:val="24"/>
        </w:rPr>
        <w:t xml:space="preserve">are automatically removed </w:t>
      </w:r>
      <w:r w:rsidR="4C39707F" w:rsidRPr="00126E64">
        <w:rPr>
          <w:rFonts w:eastAsia="Arial" w:cs="Arial"/>
          <w:szCs w:val="24"/>
        </w:rPr>
        <w:t xml:space="preserve">from the calculations. </w:t>
      </w:r>
    </w:p>
    <w:p w14:paraId="4289D3F2" w14:textId="73267006" w:rsidR="00C25E7E" w:rsidRPr="00126E64" w:rsidRDefault="4C39707F" w:rsidP="60DE61F0">
      <w:pPr>
        <w:pStyle w:val="ListParagraph"/>
        <w:widowControl/>
        <w:spacing w:before="120" w:after="120" w:line="240" w:lineRule="auto"/>
        <w:ind w:left="720"/>
        <w:rPr>
          <w:rFonts w:eastAsia="Arial" w:cs="Arial"/>
          <w:b/>
          <w:bCs/>
          <w:szCs w:val="24"/>
        </w:rPr>
      </w:pPr>
      <w:r w:rsidRPr="00126E64">
        <w:rPr>
          <w:rFonts w:eastAsia="Arial" w:cs="Arial"/>
          <w:szCs w:val="24"/>
        </w:rPr>
        <w:t>“</w:t>
      </w:r>
      <w:r w:rsidR="5AD00CC9" w:rsidRPr="00126E64">
        <w:rPr>
          <w:rFonts w:eastAsia="Arial" w:cs="Arial"/>
          <w:szCs w:val="24"/>
        </w:rPr>
        <w:t>Continuous enrollment</w:t>
      </w:r>
      <w:r w:rsidRPr="00126E64">
        <w:rPr>
          <w:rFonts w:eastAsia="Arial" w:cs="Arial"/>
          <w:szCs w:val="24"/>
        </w:rPr>
        <w:t>”</w:t>
      </w:r>
      <w:r w:rsidR="5AD00CC9" w:rsidRPr="00126E64">
        <w:rPr>
          <w:rFonts w:eastAsia="Arial" w:cs="Arial"/>
          <w:szCs w:val="24"/>
        </w:rPr>
        <w:t xml:space="preserve"> is defined as enrollment from Fall Census Day [first Wednesday in October] to when the student logged on to the test (CAT or PT) without a gap of more than 30 consecutive calendar days.</w:t>
      </w:r>
      <w:r w:rsidR="5AD00CC9" w:rsidRPr="00126E64">
        <w:rPr>
          <w:rFonts w:eastAsia="Arial" w:cs="Arial"/>
          <w:b/>
          <w:bCs/>
          <w:szCs w:val="24"/>
        </w:rPr>
        <w:t xml:space="preserve"> </w:t>
      </w:r>
    </w:p>
    <w:p w14:paraId="3C94B611" w14:textId="08E07519" w:rsidR="00C25E7E" w:rsidRPr="00126E64" w:rsidRDefault="00C25E7E" w:rsidP="00C458BA">
      <w:pPr>
        <w:pStyle w:val="Default"/>
        <w:spacing w:before="160"/>
        <w:ind w:left="720"/>
        <w:rPr>
          <w:rFonts w:ascii="Arial" w:hAnsi="Arial" w:cs="Arial"/>
          <w:color w:val="auto"/>
        </w:rPr>
      </w:pPr>
      <w:r w:rsidRPr="00126E64">
        <w:rPr>
          <w:rFonts w:ascii="Arial" w:hAnsi="Arial" w:cs="Arial"/>
          <w:color w:val="auto"/>
        </w:rPr>
        <w:t xml:space="preserve">Therefore, a student who enrolls in a school or LEA </w:t>
      </w:r>
      <w:r w:rsidRPr="00126E64">
        <w:rPr>
          <w:rFonts w:ascii="Arial" w:hAnsi="Arial" w:cs="Arial"/>
          <w:b/>
          <w:i/>
          <w:color w:val="auto"/>
        </w:rPr>
        <w:t>after</w:t>
      </w:r>
      <w:r w:rsidRPr="00126E64">
        <w:rPr>
          <w:rFonts w:ascii="Arial" w:hAnsi="Arial" w:cs="Arial"/>
          <w:color w:val="auto"/>
        </w:rPr>
        <w:t xml:space="preserve"> Fall Census Day </w:t>
      </w:r>
      <w:r w:rsidR="005C499F" w:rsidRPr="00126E64">
        <w:rPr>
          <w:rFonts w:ascii="Arial" w:hAnsi="Arial" w:cs="Arial"/>
          <w:color w:val="auto"/>
        </w:rPr>
        <w:t>is</w:t>
      </w:r>
      <w:r w:rsidRPr="00126E64">
        <w:rPr>
          <w:rFonts w:ascii="Arial" w:hAnsi="Arial" w:cs="Arial"/>
          <w:color w:val="auto"/>
        </w:rPr>
        <w:t xml:space="preserve"> considered not continuously enrolled and </w:t>
      </w:r>
      <w:r w:rsidR="005C499F" w:rsidRPr="00126E64">
        <w:rPr>
          <w:rFonts w:ascii="Arial" w:hAnsi="Arial" w:cs="Arial"/>
          <w:color w:val="auto"/>
        </w:rPr>
        <w:t>is</w:t>
      </w:r>
      <w:r w:rsidRPr="00126E64">
        <w:rPr>
          <w:rFonts w:ascii="Arial" w:hAnsi="Arial" w:cs="Arial"/>
          <w:color w:val="auto"/>
        </w:rPr>
        <w:t xml:space="preserve"> excluded from the DFS. </w:t>
      </w:r>
    </w:p>
    <w:p w14:paraId="28624DDC" w14:textId="1CA589C3" w:rsidR="007B4183" w:rsidRPr="00126E64" w:rsidRDefault="00C25E7E" w:rsidP="00EA6316">
      <w:pPr>
        <w:pStyle w:val="Default"/>
        <w:spacing w:before="120" w:after="240"/>
        <w:rPr>
          <w:rFonts w:ascii="Arial" w:hAnsi="Arial" w:cs="Arial"/>
          <w:lang w:val="en"/>
        </w:rPr>
      </w:pPr>
      <w:r w:rsidRPr="00126E64">
        <w:rPr>
          <w:rFonts w:ascii="Arial" w:hAnsi="Arial" w:cs="Arial"/>
          <w:color w:val="auto"/>
        </w:rPr>
        <w:t xml:space="preserve">The continuous enrollment calculation is conducted separately at the school and LEA level. Thus, a student may not be continuously enrolled at a school but could be continuously enrolled at the LEA. </w:t>
      </w:r>
    </w:p>
    <w:p w14:paraId="50CF9049" w14:textId="2C2D15C0" w:rsidR="00624469" w:rsidRPr="00126E64" w:rsidRDefault="00624469" w:rsidP="000B1245">
      <w:pPr>
        <w:shd w:val="clear" w:color="auto" w:fill="DEEAF6" w:themeFill="accent1" w:themeFillTint="33"/>
        <w:rPr>
          <w:rFonts w:cs="Arial"/>
          <w:b/>
          <w:bCs/>
          <w:i/>
          <w:iCs/>
        </w:rPr>
      </w:pPr>
      <w:r w:rsidRPr="00126E64">
        <w:rPr>
          <w:rFonts w:cs="Arial"/>
          <w:b/>
          <w:bCs/>
          <w:i/>
          <w:iCs/>
        </w:rPr>
        <w:t xml:space="preserve">Distance from Standard Calculation Formulas </w:t>
      </w:r>
    </w:p>
    <w:p w14:paraId="04F3AAC3" w14:textId="15D749AA" w:rsidR="00A0059C" w:rsidRPr="00126E64" w:rsidRDefault="00487796" w:rsidP="00656457">
      <w:pPr>
        <w:pStyle w:val="Default"/>
        <w:spacing w:before="240" w:after="240"/>
        <w:rPr>
          <w:rFonts w:ascii="Arial" w:hAnsi="Arial" w:cs="Arial"/>
          <w:color w:val="auto"/>
        </w:rPr>
      </w:pPr>
      <w:r w:rsidRPr="00126E64">
        <w:rPr>
          <w:rFonts w:ascii="Arial" w:hAnsi="Arial" w:cs="Arial"/>
          <w:color w:val="auto"/>
        </w:rPr>
        <w:t xml:space="preserve">Because </w:t>
      </w:r>
      <w:r w:rsidR="00624469" w:rsidRPr="00126E64">
        <w:rPr>
          <w:rFonts w:ascii="Arial" w:hAnsi="Arial" w:cs="Arial"/>
          <w:color w:val="auto"/>
        </w:rPr>
        <w:t xml:space="preserve">the SBE approved </w:t>
      </w:r>
      <w:r w:rsidRPr="00126E64">
        <w:rPr>
          <w:rFonts w:ascii="Arial" w:hAnsi="Arial" w:cs="Arial"/>
          <w:color w:val="auto"/>
        </w:rPr>
        <w:t xml:space="preserve">separate cut scores for the Academic Indicators </w:t>
      </w:r>
      <w:r w:rsidR="00B3456F" w:rsidRPr="00126E64">
        <w:rPr>
          <w:rFonts w:ascii="Arial" w:hAnsi="Arial" w:cs="Arial"/>
          <w:color w:val="auto"/>
        </w:rPr>
        <w:t>based on grade spans</w:t>
      </w:r>
      <w:r w:rsidRPr="00126E64">
        <w:rPr>
          <w:rFonts w:ascii="Arial" w:hAnsi="Arial" w:cs="Arial"/>
          <w:color w:val="auto"/>
        </w:rPr>
        <w:t xml:space="preserve">, the following </w:t>
      </w:r>
      <w:r w:rsidR="003D17D1" w:rsidRPr="00126E64">
        <w:rPr>
          <w:rFonts w:ascii="Arial" w:hAnsi="Arial" w:cs="Arial"/>
          <w:color w:val="auto"/>
        </w:rPr>
        <w:t xml:space="preserve">calculation </w:t>
      </w:r>
      <w:r w:rsidR="00804C89" w:rsidRPr="00126E64">
        <w:rPr>
          <w:rFonts w:ascii="Arial" w:hAnsi="Arial" w:cs="Arial"/>
          <w:color w:val="auto"/>
        </w:rPr>
        <w:t>formulas reflect this separation</w:t>
      </w:r>
      <w:r w:rsidR="00625351" w:rsidRPr="00126E64">
        <w:rPr>
          <w:rFonts w:ascii="Arial" w:hAnsi="Arial" w:cs="Arial"/>
          <w:color w:val="auto"/>
        </w:rPr>
        <w:t xml:space="preserve">. </w:t>
      </w:r>
    </w:p>
    <w:p w14:paraId="649B3D5A" w14:textId="058AE094" w:rsidR="00BD0EB9" w:rsidRPr="00126E64" w:rsidRDefault="00943EFE" w:rsidP="00797019">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240" w:line="240" w:lineRule="auto"/>
        <w:jc w:val="center"/>
        <w:rPr>
          <w:rFonts w:cs="Arial"/>
          <w:b/>
          <w:bCs/>
          <w:szCs w:val="24"/>
        </w:rPr>
      </w:pPr>
      <w:r w:rsidRPr="00126E64">
        <w:rPr>
          <w:rFonts w:cs="Arial"/>
          <w:b/>
          <w:bCs/>
          <w:sz w:val="28"/>
          <w:szCs w:val="28"/>
        </w:rPr>
        <w:t xml:space="preserve">ELA/Math </w:t>
      </w:r>
      <w:r w:rsidR="00BF1CAD" w:rsidRPr="00126E64">
        <w:rPr>
          <w:rFonts w:cs="Arial"/>
          <w:b/>
          <w:bCs/>
          <w:sz w:val="28"/>
          <w:szCs w:val="28"/>
        </w:rPr>
        <w:t xml:space="preserve">DFS </w:t>
      </w:r>
      <w:r w:rsidR="00DC7EBC" w:rsidRPr="00126E64">
        <w:rPr>
          <w:rFonts w:cs="Arial"/>
          <w:b/>
          <w:bCs/>
          <w:sz w:val="28"/>
          <w:szCs w:val="28"/>
        </w:rPr>
        <w:t xml:space="preserve">Formula for </w:t>
      </w:r>
      <w:r w:rsidR="00A27468" w:rsidRPr="00126E64">
        <w:rPr>
          <w:rFonts w:cs="Arial"/>
          <w:b/>
          <w:bCs/>
          <w:sz w:val="28"/>
          <w:szCs w:val="28"/>
        </w:rPr>
        <w:t>T</w:t>
      </w:r>
      <w:r w:rsidR="00DC7EBC" w:rsidRPr="00126E64">
        <w:rPr>
          <w:rFonts w:eastAsia="Arial" w:cs="Arial"/>
          <w:b/>
          <w:bCs/>
          <w:spacing w:val="2"/>
          <w:sz w:val="28"/>
          <w:szCs w:val="28"/>
        </w:rPr>
        <w:t xml:space="preserve">K–8 and </w:t>
      </w:r>
      <w:r w:rsidR="00A27468" w:rsidRPr="00126E64">
        <w:rPr>
          <w:rFonts w:eastAsia="Arial" w:cs="Arial"/>
          <w:b/>
          <w:bCs/>
          <w:spacing w:val="2"/>
          <w:sz w:val="28"/>
          <w:szCs w:val="28"/>
        </w:rPr>
        <w:t>T</w:t>
      </w:r>
      <w:r w:rsidR="00DC7EBC" w:rsidRPr="00126E64">
        <w:rPr>
          <w:rFonts w:eastAsia="Arial" w:cs="Arial"/>
          <w:b/>
          <w:bCs/>
          <w:spacing w:val="2"/>
          <w:sz w:val="28"/>
          <w:szCs w:val="28"/>
        </w:rPr>
        <w:t xml:space="preserve">K–12 </w:t>
      </w:r>
      <w:r w:rsidR="008A2D79" w:rsidRPr="00126E64">
        <w:rPr>
          <w:rFonts w:eastAsia="Arial" w:cs="Arial"/>
          <w:b/>
          <w:bCs/>
          <w:spacing w:val="2"/>
          <w:sz w:val="28"/>
          <w:szCs w:val="28"/>
        </w:rPr>
        <w:t>Schools</w:t>
      </w:r>
      <w:r w:rsidR="0077455B" w:rsidRPr="00126E64">
        <w:rPr>
          <w:rFonts w:eastAsia="Arial" w:cs="Arial"/>
          <w:b/>
          <w:bCs/>
          <w:spacing w:val="2"/>
          <w:sz w:val="28"/>
          <w:szCs w:val="28"/>
        </w:rPr>
        <w:t xml:space="preserve"> and LEAs</w:t>
      </w:r>
    </w:p>
    <w:p w14:paraId="4ACB2C39" w14:textId="77777777" w:rsidR="00797019" w:rsidRPr="00126E64" w:rsidRDefault="00BD0EB9" w:rsidP="00797019">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zCs w:val="24"/>
        </w:rPr>
      </w:pPr>
      <w:proofErr w:type="gramStart"/>
      <w:r w:rsidRPr="00126E64">
        <w:rPr>
          <w:rFonts w:eastAsia="Arial" w:cs="Arial"/>
          <w:spacing w:val="-1"/>
          <w:szCs w:val="24"/>
        </w:rPr>
        <w:t>S</w:t>
      </w:r>
      <w:r w:rsidRPr="00126E64">
        <w:rPr>
          <w:rFonts w:eastAsia="Arial" w:cs="Arial"/>
          <w:szCs w:val="24"/>
        </w:rPr>
        <w:t>um</w:t>
      </w:r>
      <w:proofErr w:type="gramEnd"/>
      <w:r w:rsidRPr="00126E64">
        <w:rPr>
          <w:rFonts w:eastAsia="Arial" w:cs="Arial"/>
          <w:spacing w:val="2"/>
          <w:szCs w:val="24"/>
        </w:rPr>
        <w:t xml:space="preserve"> of </w:t>
      </w:r>
      <w:r w:rsidRPr="00126E64">
        <w:rPr>
          <w:rFonts w:eastAsia="Arial" w:cs="Arial"/>
          <w:spacing w:val="-1"/>
          <w:szCs w:val="24"/>
        </w:rPr>
        <w:t>Al</w:t>
      </w:r>
      <w:r w:rsidRPr="00126E64">
        <w:rPr>
          <w:rFonts w:eastAsia="Arial" w:cs="Arial"/>
          <w:szCs w:val="24"/>
        </w:rPr>
        <w:t>l</w:t>
      </w:r>
      <w:r w:rsidRPr="00126E64">
        <w:rPr>
          <w:rFonts w:eastAsia="Arial" w:cs="Arial"/>
          <w:spacing w:val="1"/>
          <w:szCs w:val="24"/>
        </w:rPr>
        <w:t xml:space="preserve"> </w:t>
      </w:r>
      <w:r w:rsidR="00797019" w:rsidRPr="00126E64">
        <w:rPr>
          <w:rFonts w:eastAsia="Arial" w:cs="Arial"/>
          <w:spacing w:val="1"/>
          <w:szCs w:val="24"/>
        </w:rPr>
        <w:t xml:space="preserve">Continuously Enrolled </w:t>
      </w:r>
      <w:r w:rsidRPr="00126E64">
        <w:rPr>
          <w:rFonts w:eastAsia="Arial" w:cs="Arial"/>
          <w:spacing w:val="-1"/>
          <w:szCs w:val="24"/>
        </w:rPr>
        <w:t>G</w:t>
      </w:r>
      <w:r w:rsidRPr="00126E64">
        <w:rPr>
          <w:rFonts w:eastAsia="Arial" w:cs="Arial"/>
          <w:spacing w:val="1"/>
          <w:szCs w:val="24"/>
        </w:rPr>
        <w:t>r</w:t>
      </w:r>
      <w:r w:rsidRPr="00126E64">
        <w:rPr>
          <w:rFonts w:eastAsia="Arial" w:cs="Arial"/>
          <w:szCs w:val="24"/>
        </w:rPr>
        <w:t>a</w:t>
      </w:r>
      <w:r w:rsidRPr="00126E64">
        <w:rPr>
          <w:rFonts w:eastAsia="Arial" w:cs="Arial"/>
          <w:spacing w:val="-1"/>
          <w:szCs w:val="24"/>
        </w:rPr>
        <w:t>d</w:t>
      </w:r>
      <w:r w:rsidRPr="00126E64">
        <w:rPr>
          <w:rFonts w:eastAsia="Arial" w:cs="Arial"/>
          <w:szCs w:val="24"/>
        </w:rPr>
        <w:t>es</w:t>
      </w:r>
      <w:r w:rsidRPr="00126E64">
        <w:rPr>
          <w:rFonts w:eastAsia="Arial" w:cs="Arial"/>
          <w:spacing w:val="-2"/>
          <w:szCs w:val="24"/>
        </w:rPr>
        <w:t xml:space="preserve"> </w:t>
      </w:r>
      <w:r w:rsidRPr="00126E64">
        <w:rPr>
          <w:rFonts w:eastAsia="Arial" w:cs="Arial"/>
          <w:szCs w:val="24"/>
        </w:rPr>
        <w:t>3</w:t>
      </w:r>
      <w:r w:rsidRPr="00126E64">
        <w:rPr>
          <w:rFonts w:eastAsia="Arial" w:cs="Arial"/>
          <w:spacing w:val="-2"/>
          <w:szCs w:val="24"/>
        </w:rPr>
        <w:t xml:space="preserve"> </w:t>
      </w:r>
      <w:r w:rsidRPr="00126E64">
        <w:rPr>
          <w:rFonts w:eastAsia="Arial" w:cs="Arial"/>
          <w:spacing w:val="1"/>
          <w:szCs w:val="24"/>
        </w:rPr>
        <w:t>t</w:t>
      </w:r>
      <w:r w:rsidRPr="00126E64">
        <w:rPr>
          <w:rFonts w:eastAsia="Arial" w:cs="Arial"/>
          <w:szCs w:val="24"/>
        </w:rPr>
        <w:t>hr</w:t>
      </w:r>
      <w:r w:rsidRPr="00126E64">
        <w:rPr>
          <w:rFonts w:eastAsia="Arial" w:cs="Arial"/>
          <w:spacing w:val="-2"/>
          <w:szCs w:val="24"/>
        </w:rPr>
        <w:t>o</w:t>
      </w:r>
      <w:r w:rsidRPr="00126E64">
        <w:rPr>
          <w:rFonts w:eastAsia="Arial" w:cs="Arial"/>
          <w:szCs w:val="24"/>
        </w:rPr>
        <w:t>u</w:t>
      </w:r>
      <w:r w:rsidRPr="00126E64">
        <w:rPr>
          <w:rFonts w:eastAsia="Arial" w:cs="Arial"/>
          <w:spacing w:val="-1"/>
          <w:szCs w:val="24"/>
        </w:rPr>
        <w:t>g</w:t>
      </w:r>
      <w:r w:rsidRPr="00126E64">
        <w:rPr>
          <w:rFonts w:eastAsia="Arial" w:cs="Arial"/>
          <w:szCs w:val="24"/>
        </w:rPr>
        <w:t xml:space="preserve">h 8 </w:t>
      </w:r>
      <w:r w:rsidRPr="00126E64">
        <w:rPr>
          <w:rFonts w:eastAsia="Arial" w:cs="Arial"/>
          <w:b/>
          <w:i/>
          <w:szCs w:val="24"/>
        </w:rPr>
        <w:t>or</w:t>
      </w:r>
      <w:r w:rsidRPr="00126E64">
        <w:rPr>
          <w:rFonts w:eastAsia="Arial" w:cs="Arial"/>
          <w:szCs w:val="24"/>
        </w:rPr>
        <w:t xml:space="preserve"> Grades 3 through 8 </w:t>
      </w:r>
    </w:p>
    <w:p w14:paraId="328D83CE" w14:textId="2B806A03" w:rsidR="00BD0EB9" w:rsidRPr="00126E64" w:rsidRDefault="00BD0EB9" w:rsidP="00797019">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pacing w:val="-2"/>
          <w:szCs w:val="24"/>
        </w:rPr>
      </w:pPr>
      <w:proofErr w:type="gramStart"/>
      <w:r w:rsidRPr="00126E64">
        <w:rPr>
          <w:rFonts w:eastAsia="Arial" w:cs="Arial"/>
          <w:szCs w:val="24"/>
        </w:rPr>
        <w:t>plus</w:t>
      </w:r>
      <w:proofErr w:type="gramEnd"/>
      <w:r w:rsidRPr="00126E64">
        <w:rPr>
          <w:rFonts w:eastAsia="Arial" w:cs="Arial"/>
          <w:szCs w:val="24"/>
        </w:rPr>
        <w:t xml:space="preserve"> </w:t>
      </w:r>
      <w:r w:rsidR="006706CA" w:rsidRPr="00126E64">
        <w:rPr>
          <w:rFonts w:eastAsia="Arial" w:cs="Arial"/>
          <w:szCs w:val="24"/>
        </w:rPr>
        <w:t xml:space="preserve">Grade </w:t>
      </w:r>
      <w:r w:rsidRPr="00126E64">
        <w:rPr>
          <w:rFonts w:eastAsia="Arial" w:cs="Arial"/>
          <w:szCs w:val="24"/>
        </w:rPr>
        <w:t>11</w:t>
      </w:r>
      <w:r w:rsidRPr="00126E64">
        <w:rPr>
          <w:rFonts w:eastAsia="Arial" w:cs="Arial"/>
          <w:i/>
          <w:spacing w:val="2"/>
          <w:szCs w:val="24"/>
        </w:rPr>
        <w:t xml:space="preserve"> </w:t>
      </w:r>
      <w:r w:rsidRPr="00126E64">
        <w:rPr>
          <w:rFonts w:eastAsia="Arial" w:cs="Arial"/>
          <w:spacing w:val="-3"/>
          <w:szCs w:val="24"/>
        </w:rPr>
        <w:t>S</w:t>
      </w:r>
      <w:r w:rsidRPr="00126E64">
        <w:rPr>
          <w:rFonts w:eastAsia="Arial" w:cs="Arial"/>
          <w:spacing w:val="1"/>
          <w:szCs w:val="24"/>
        </w:rPr>
        <w:t>t</w:t>
      </w:r>
      <w:r w:rsidRPr="00126E64">
        <w:rPr>
          <w:rFonts w:eastAsia="Arial" w:cs="Arial"/>
          <w:szCs w:val="24"/>
        </w:rPr>
        <w:t>u</w:t>
      </w:r>
      <w:r w:rsidRPr="00126E64">
        <w:rPr>
          <w:rFonts w:eastAsia="Arial" w:cs="Arial"/>
          <w:spacing w:val="-1"/>
          <w:szCs w:val="24"/>
        </w:rPr>
        <w:t>d</w:t>
      </w:r>
      <w:r w:rsidRPr="00126E64">
        <w:rPr>
          <w:rFonts w:eastAsia="Arial" w:cs="Arial"/>
          <w:szCs w:val="24"/>
        </w:rPr>
        <w:t>e</w:t>
      </w:r>
      <w:r w:rsidRPr="00126E64">
        <w:rPr>
          <w:rFonts w:eastAsia="Arial" w:cs="Arial"/>
          <w:spacing w:val="-1"/>
          <w:szCs w:val="24"/>
        </w:rPr>
        <w:t>n</w:t>
      </w:r>
      <w:r w:rsidRPr="00126E64">
        <w:rPr>
          <w:rFonts w:eastAsia="Arial" w:cs="Arial"/>
          <w:spacing w:val="1"/>
          <w:szCs w:val="24"/>
        </w:rPr>
        <w:t>t</w:t>
      </w:r>
      <w:r w:rsidRPr="00126E64">
        <w:rPr>
          <w:rFonts w:eastAsia="Arial" w:cs="Arial"/>
          <w:szCs w:val="24"/>
        </w:rPr>
        <w:t xml:space="preserve">s’ </w:t>
      </w:r>
      <w:r w:rsidRPr="00126E64">
        <w:rPr>
          <w:rFonts w:eastAsia="Arial" w:cs="Arial"/>
          <w:spacing w:val="-1"/>
          <w:szCs w:val="24"/>
        </w:rPr>
        <w:t>Distance from Standard</w:t>
      </w:r>
      <w:r w:rsidRPr="00126E64">
        <w:rPr>
          <w:rFonts w:eastAsia="Arial" w:cs="Arial"/>
          <w:szCs w:val="24"/>
        </w:rPr>
        <w:t xml:space="preserve"> on</w:t>
      </w:r>
      <w:r w:rsidRPr="00126E64">
        <w:rPr>
          <w:rFonts w:eastAsia="Arial" w:cs="Arial"/>
          <w:spacing w:val="1"/>
          <w:szCs w:val="24"/>
        </w:rPr>
        <w:t xml:space="preserve"> t</w:t>
      </w:r>
      <w:r w:rsidRPr="00126E64">
        <w:rPr>
          <w:rFonts w:eastAsia="Arial" w:cs="Arial"/>
          <w:szCs w:val="24"/>
        </w:rPr>
        <w:t>he</w:t>
      </w:r>
      <w:r w:rsidRPr="00126E64">
        <w:rPr>
          <w:rFonts w:eastAsia="Arial" w:cs="Arial"/>
          <w:spacing w:val="-2"/>
          <w:szCs w:val="24"/>
        </w:rPr>
        <w:t xml:space="preserve"> </w:t>
      </w:r>
    </w:p>
    <w:p w14:paraId="7A065511" w14:textId="47560F74" w:rsidR="00BD0EB9" w:rsidRPr="00126E64" w:rsidRDefault="00BD0EB9" w:rsidP="00797019">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cs="Arial"/>
          <w:szCs w:val="24"/>
        </w:rPr>
      </w:pPr>
      <w:r w:rsidRPr="00126E64">
        <w:rPr>
          <w:rFonts w:eastAsia="Arial" w:cs="Arial"/>
          <w:szCs w:val="24"/>
        </w:rPr>
        <w:t>20</w:t>
      </w:r>
      <w:r w:rsidR="009A6C76" w:rsidRPr="00126E64">
        <w:rPr>
          <w:rFonts w:eastAsia="Arial" w:cs="Arial"/>
          <w:szCs w:val="24"/>
        </w:rPr>
        <w:t>2</w:t>
      </w:r>
      <w:r w:rsidR="002E6886" w:rsidRPr="00126E64">
        <w:rPr>
          <w:rFonts w:eastAsia="Arial" w:cs="Arial"/>
          <w:szCs w:val="24"/>
        </w:rPr>
        <w:t>4</w:t>
      </w:r>
      <w:r w:rsidR="0016164B" w:rsidRPr="00126E64">
        <w:rPr>
          <w:rFonts w:eastAsia="Arial" w:cs="Arial"/>
          <w:szCs w:val="24"/>
        </w:rPr>
        <w:t>–</w:t>
      </w:r>
      <w:r w:rsidR="00EB15D6" w:rsidRPr="00126E64">
        <w:rPr>
          <w:rFonts w:eastAsia="Arial" w:cs="Arial"/>
          <w:szCs w:val="24"/>
        </w:rPr>
        <w:t>2</w:t>
      </w:r>
      <w:r w:rsidR="002E6886" w:rsidRPr="00126E64">
        <w:rPr>
          <w:rFonts w:eastAsia="Arial" w:cs="Arial"/>
          <w:szCs w:val="24"/>
        </w:rPr>
        <w:t>5</w:t>
      </w:r>
      <w:r w:rsidRPr="00126E64">
        <w:rPr>
          <w:rFonts w:eastAsia="Arial" w:cs="Arial"/>
          <w:spacing w:val="1"/>
          <w:szCs w:val="24"/>
        </w:rPr>
        <w:t xml:space="preserve"> Smarter Balanced Summative Assessments</w:t>
      </w:r>
      <w:r w:rsidRPr="00126E64">
        <w:rPr>
          <w:rFonts w:eastAsia="Arial" w:cs="Arial"/>
          <w:szCs w:val="24"/>
        </w:rPr>
        <w:t xml:space="preserve"> or CAAs Scores</w:t>
      </w:r>
    </w:p>
    <w:p w14:paraId="247C9CFC" w14:textId="77777777" w:rsidR="00BD0EB9" w:rsidRPr="00126E64" w:rsidRDefault="00BD0EB9" w:rsidP="009D7BE0">
      <w:pPr>
        <w:pBdr>
          <w:top w:val="single" w:sz="4" w:space="1" w:color="002060"/>
          <w:left w:val="single" w:sz="4" w:space="4" w:color="002060"/>
          <w:bottom w:val="single" w:sz="4" w:space="1" w:color="002060"/>
          <w:right w:val="single" w:sz="4" w:space="4" w:color="002060"/>
        </w:pBdr>
        <w:shd w:val="clear" w:color="auto" w:fill="DEEAF6" w:themeFill="accent1" w:themeFillTint="33"/>
        <w:spacing w:before="120" w:after="120" w:line="240" w:lineRule="auto"/>
        <w:jc w:val="center"/>
        <w:rPr>
          <w:rFonts w:eastAsia="Arial" w:cs="Arial"/>
          <w:b/>
          <w:bCs/>
          <w:szCs w:val="24"/>
        </w:rPr>
      </w:pPr>
      <w:r w:rsidRPr="00126E64">
        <w:rPr>
          <w:rFonts w:eastAsia="Arial" w:cs="Arial"/>
          <w:b/>
          <w:bCs/>
          <w:szCs w:val="24"/>
        </w:rPr>
        <w:t>di</w:t>
      </w:r>
      <w:r w:rsidRPr="00126E64">
        <w:rPr>
          <w:rFonts w:eastAsia="Arial" w:cs="Arial"/>
          <w:b/>
          <w:bCs/>
          <w:spacing w:val="-2"/>
          <w:szCs w:val="24"/>
        </w:rPr>
        <w:t>v</w:t>
      </w:r>
      <w:r w:rsidRPr="00126E64">
        <w:rPr>
          <w:rFonts w:eastAsia="Arial" w:cs="Arial"/>
          <w:b/>
          <w:bCs/>
          <w:spacing w:val="1"/>
          <w:szCs w:val="24"/>
        </w:rPr>
        <w:t>i</w:t>
      </w:r>
      <w:r w:rsidRPr="00126E64">
        <w:rPr>
          <w:rFonts w:eastAsia="Arial" w:cs="Arial"/>
          <w:b/>
          <w:bCs/>
          <w:szCs w:val="24"/>
        </w:rPr>
        <w:t>d</w:t>
      </w:r>
      <w:r w:rsidRPr="00126E64">
        <w:rPr>
          <w:rFonts w:eastAsia="Arial" w:cs="Arial"/>
          <w:b/>
          <w:bCs/>
          <w:spacing w:val="-1"/>
          <w:szCs w:val="24"/>
        </w:rPr>
        <w:t>e</w:t>
      </w:r>
      <w:r w:rsidRPr="00126E64">
        <w:rPr>
          <w:rFonts w:eastAsia="Arial" w:cs="Arial"/>
          <w:b/>
          <w:bCs/>
          <w:szCs w:val="24"/>
        </w:rPr>
        <w:t>d by</w:t>
      </w:r>
    </w:p>
    <w:p w14:paraId="6FA835D5" w14:textId="2BFCA2BB" w:rsidR="00BD0EB9" w:rsidRPr="00126E64" w:rsidRDefault="00BD0EB9" w:rsidP="003911B0">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zCs w:val="24"/>
        </w:rPr>
      </w:pPr>
      <w:r w:rsidRPr="00126E64">
        <w:rPr>
          <w:rFonts w:eastAsia="Arial" w:cs="Arial"/>
          <w:spacing w:val="2"/>
          <w:szCs w:val="24"/>
        </w:rPr>
        <w:t>T</w:t>
      </w:r>
      <w:r w:rsidRPr="00126E64">
        <w:rPr>
          <w:rFonts w:eastAsia="Arial" w:cs="Arial"/>
          <w:spacing w:val="-3"/>
          <w:szCs w:val="24"/>
        </w:rPr>
        <w:t>o</w:t>
      </w:r>
      <w:r w:rsidRPr="00126E64">
        <w:rPr>
          <w:rFonts w:eastAsia="Arial" w:cs="Arial"/>
          <w:spacing w:val="1"/>
          <w:szCs w:val="24"/>
        </w:rPr>
        <w:t>t</w:t>
      </w:r>
      <w:r w:rsidRPr="00126E64">
        <w:rPr>
          <w:rFonts w:eastAsia="Arial" w:cs="Arial"/>
          <w:szCs w:val="24"/>
        </w:rPr>
        <w:t xml:space="preserve">al </w:t>
      </w:r>
      <w:r w:rsidRPr="00126E64">
        <w:rPr>
          <w:rFonts w:eastAsia="Arial" w:cs="Arial"/>
          <w:spacing w:val="-1"/>
          <w:szCs w:val="24"/>
        </w:rPr>
        <w:t>N</w:t>
      </w:r>
      <w:r w:rsidRPr="00126E64">
        <w:rPr>
          <w:rFonts w:eastAsia="Arial" w:cs="Arial"/>
          <w:szCs w:val="24"/>
        </w:rPr>
        <w:t>umb</w:t>
      </w:r>
      <w:r w:rsidRPr="00126E64">
        <w:rPr>
          <w:rFonts w:eastAsia="Arial" w:cs="Arial"/>
          <w:spacing w:val="-3"/>
          <w:szCs w:val="24"/>
        </w:rPr>
        <w:t>e</w:t>
      </w:r>
      <w:r w:rsidRPr="00126E64">
        <w:rPr>
          <w:rFonts w:eastAsia="Arial" w:cs="Arial"/>
          <w:szCs w:val="24"/>
        </w:rPr>
        <w:t>r</w:t>
      </w:r>
      <w:r w:rsidRPr="00126E64">
        <w:rPr>
          <w:rFonts w:eastAsia="Arial" w:cs="Arial"/>
          <w:spacing w:val="2"/>
          <w:szCs w:val="24"/>
        </w:rPr>
        <w:t xml:space="preserve"> </w:t>
      </w:r>
      <w:r w:rsidRPr="00126E64">
        <w:rPr>
          <w:rFonts w:eastAsia="Arial" w:cs="Arial"/>
          <w:spacing w:val="-3"/>
          <w:szCs w:val="24"/>
        </w:rPr>
        <w:t>o</w:t>
      </w:r>
      <w:r w:rsidRPr="00126E64">
        <w:rPr>
          <w:rFonts w:eastAsia="Arial" w:cs="Arial"/>
          <w:szCs w:val="24"/>
        </w:rPr>
        <w:t>f</w:t>
      </w:r>
      <w:r w:rsidRPr="00126E64">
        <w:rPr>
          <w:rFonts w:eastAsia="Arial" w:cs="Arial"/>
          <w:spacing w:val="4"/>
          <w:szCs w:val="24"/>
        </w:rPr>
        <w:t xml:space="preserve"> </w:t>
      </w:r>
      <w:r w:rsidR="006B409A" w:rsidRPr="00126E64">
        <w:rPr>
          <w:rFonts w:eastAsia="Arial" w:cs="Arial"/>
          <w:spacing w:val="4"/>
          <w:szCs w:val="24"/>
        </w:rPr>
        <w:t xml:space="preserve">Continuously Enrolled </w:t>
      </w:r>
      <w:r w:rsidRPr="00126E64">
        <w:rPr>
          <w:rFonts w:eastAsia="Arial" w:cs="Arial"/>
          <w:spacing w:val="1"/>
          <w:szCs w:val="24"/>
        </w:rPr>
        <w:t>G</w:t>
      </w:r>
      <w:r w:rsidRPr="00126E64">
        <w:rPr>
          <w:rFonts w:eastAsia="Arial" w:cs="Arial"/>
          <w:spacing w:val="-2"/>
          <w:szCs w:val="24"/>
        </w:rPr>
        <w:t>r</w:t>
      </w:r>
      <w:r w:rsidRPr="00126E64">
        <w:rPr>
          <w:rFonts w:eastAsia="Arial" w:cs="Arial"/>
          <w:szCs w:val="24"/>
        </w:rPr>
        <w:t>a</w:t>
      </w:r>
      <w:r w:rsidRPr="00126E64">
        <w:rPr>
          <w:rFonts w:eastAsia="Arial" w:cs="Arial"/>
          <w:spacing w:val="-1"/>
          <w:szCs w:val="24"/>
        </w:rPr>
        <w:t>d</w:t>
      </w:r>
      <w:r w:rsidRPr="00126E64">
        <w:rPr>
          <w:rFonts w:eastAsia="Arial" w:cs="Arial"/>
          <w:szCs w:val="24"/>
        </w:rPr>
        <w:t>es 3</w:t>
      </w:r>
      <w:r w:rsidRPr="00126E64">
        <w:rPr>
          <w:rFonts w:eastAsia="Arial" w:cs="Arial"/>
          <w:spacing w:val="-1"/>
          <w:szCs w:val="24"/>
        </w:rPr>
        <w:t xml:space="preserve"> </w:t>
      </w:r>
      <w:r w:rsidRPr="00126E64">
        <w:rPr>
          <w:rFonts w:eastAsia="Arial" w:cs="Arial"/>
          <w:spacing w:val="1"/>
          <w:szCs w:val="24"/>
        </w:rPr>
        <w:t>t</w:t>
      </w:r>
      <w:r w:rsidRPr="00126E64">
        <w:rPr>
          <w:rFonts w:eastAsia="Arial" w:cs="Arial"/>
          <w:szCs w:val="24"/>
        </w:rPr>
        <w:t>hrough</w:t>
      </w:r>
      <w:r w:rsidRPr="00126E64">
        <w:rPr>
          <w:rFonts w:eastAsia="Arial" w:cs="Arial"/>
          <w:spacing w:val="-2"/>
          <w:szCs w:val="24"/>
        </w:rPr>
        <w:t xml:space="preserve"> </w:t>
      </w:r>
      <w:r w:rsidRPr="00126E64">
        <w:rPr>
          <w:rFonts w:eastAsia="Arial" w:cs="Arial"/>
          <w:szCs w:val="24"/>
        </w:rPr>
        <w:t xml:space="preserve">8 </w:t>
      </w:r>
      <w:r w:rsidRPr="00126E64">
        <w:rPr>
          <w:rFonts w:eastAsia="Arial" w:cs="Arial"/>
          <w:b/>
          <w:i/>
          <w:szCs w:val="24"/>
        </w:rPr>
        <w:t>or</w:t>
      </w:r>
      <w:r w:rsidRPr="00126E64">
        <w:rPr>
          <w:rFonts w:eastAsia="Arial" w:cs="Arial"/>
          <w:szCs w:val="24"/>
        </w:rPr>
        <w:t xml:space="preserve"> Grades 3 through 8 plus </w:t>
      </w:r>
      <w:r w:rsidR="006706CA" w:rsidRPr="00126E64">
        <w:rPr>
          <w:rFonts w:eastAsia="Arial" w:cs="Arial"/>
          <w:szCs w:val="24"/>
        </w:rPr>
        <w:t xml:space="preserve">Grade </w:t>
      </w:r>
      <w:r w:rsidRPr="00126E64">
        <w:rPr>
          <w:rFonts w:eastAsia="Arial" w:cs="Arial"/>
          <w:szCs w:val="24"/>
        </w:rPr>
        <w:t xml:space="preserve">11 </w:t>
      </w:r>
      <w:r w:rsidR="00C82436" w:rsidRPr="00126E64">
        <w:rPr>
          <w:rFonts w:eastAsia="Arial" w:cs="Arial"/>
          <w:szCs w:val="24"/>
        </w:rPr>
        <w:t>Students’</w:t>
      </w:r>
      <w:r w:rsidR="00623D0C" w:rsidRPr="00126E64">
        <w:rPr>
          <w:rFonts w:eastAsia="Arial" w:cs="Arial"/>
          <w:szCs w:val="24"/>
        </w:rPr>
        <w:t xml:space="preserve"> </w:t>
      </w:r>
      <w:r w:rsidR="006B409A" w:rsidRPr="00126E64">
        <w:rPr>
          <w:rFonts w:eastAsia="Arial" w:cs="Arial"/>
          <w:spacing w:val="1"/>
          <w:szCs w:val="24"/>
        </w:rPr>
        <w:t>202</w:t>
      </w:r>
      <w:r w:rsidR="002E6886" w:rsidRPr="00126E64">
        <w:rPr>
          <w:rFonts w:eastAsia="Arial" w:cs="Arial"/>
          <w:spacing w:val="1"/>
          <w:szCs w:val="24"/>
        </w:rPr>
        <w:t>4</w:t>
      </w:r>
      <w:r w:rsidR="0016164B" w:rsidRPr="00126E64">
        <w:rPr>
          <w:rFonts w:eastAsia="Arial" w:cs="Arial"/>
          <w:spacing w:val="1"/>
          <w:szCs w:val="24"/>
        </w:rPr>
        <w:t>–</w:t>
      </w:r>
      <w:r w:rsidR="00EB15D6" w:rsidRPr="00126E64">
        <w:rPr>
          <w:rFonts w:eastAsia="Arial" w:cs="Arial"/>
          <w:spacing w:val="1"/>
          <w:szCs w:val="24"/>
        </w:rPr>
        <w:t>2</w:t>
      </w:r>
      <w:r w:rsidR="002E6886" w:rsidRPr="00126E64">
        <w:rPr>
          <w:rFonts w:eastAsia="Arial" w:cs="Arial"/>
          <w:spacing w:val="1"/>
          <w:szCs w:val="24"/>
        </w:rPr>
        <w:t>5</w:t>
      </w:r>
      <w:r w:rsidR="006B409A" w:rsidRPr="00126E64">
        <w:rPr>
          <w:rFonts w:eastAsia="Arial" w:cs="Arial"/>
          <w:spacing w:val="1"/>
          <w:szCs w:val="24"/>
        </w:rPr>
        <w:t xml:space="preserve"> </w:t>
      </w:r>
      <w:r w:rsidRPr="00126E64">
        <w:rPr>
          <w:rFonts w:eastAsia="Arial" w:cs="Arial"/>
          <w:spacing w:val="1"/>
          <w:szCs w:val="24"/>
        </w:rPr>
        <w:t xml:space="preserve">Smarter Balanced Summative Assessments </w:t>
      </w:r>
      <w:r w:rsidRPr="00126E64">
        <w:rPr>
          <w:rFonts w:eastAsia="Arial" w:cs="Arial"/>
          <w:szCs w:val="24"/>
        </w:rPr>
        <w:t>or CAAs</w:t>
      </w:r>
      <w:r w:rsidRPr="00126E64">
        <w:rPr>
          <w:rFonts w:eastAsia="Arial" w:cs="Arial"/>
          <w:spacing w:val="2"/>
          <w:szCs w:val="24"/>
        </w:rPr>
        <w:t xml:space="preserve"> Scores</w:t>
      </w:r>
    </w:p>
    <w:p w14:paraId="619216EB" w14:textId="77777777" w:rsidR="00E71083" w:rsidRPr="00126E64" w:rsidRDefault="00E71083" w:rsidP="00FF06AE">
      <w:pPr>
        <w:rPr>
          <w:rFonts w:cs="Arial"/>
          <w:sz w:val="2"/>
          <w:szCs w:val="2"/>
        </w:rPr>
      </w:pPr>
    </w:p>
    <w:p w14:paraId="49DA94EF" w14:textId="77777777" w:rsidR="00D82FD7" w:rsidRPr="00126E64" w:rsidRDefault="00D82FD7">
      <w:pPr>
        <w:widowControl/>
        <w:spacing w:after="160" w:line="259" w:lineRule="auto"/>
        <w:rPr>
          <w:rFonts w:cs="Arial"/>
          <w:b/>
          <w:bCs/>
          <w:sz w:val="28"/>
          <w:szCs w:val="28"/>
        </w:rPr>
      </w:pPr>
      <w:r w:rsidRPr="00126E64">
        <w:rPr>
          <w:rFonts w:cs="Arial"/>
          <w:b/>
          <w:bCs/>
          <w:sz w:val="28"/>
          <w:szCs w:val="28"/>
        </w:rPr>
        <w:br w:type="page"/>
      </w:r>
    </w:p>
    <w:p w14:paraId="1B0A541D" w14:textId="10E50B0A" w:rsidR="00BD0EB9" w:rsidRPr="00126E64" w:rsidRDefault="00943EFE" w:rsidP="00C94447">
      <w:pPr>
        <w:pBdr>
          <w:top w:val="single" w:sz="4" w:space="1" w:color="002060"/>
          <w:left w:val="single" w:sz="4" w:space="4" w:color="002060"/>
          <w:bottom w:val="single" w:sz="4" w:space="1" w:color="002060"/>
          <w:right w:val="single" w:sz="4" w:space="4" w:color="002060"/>
        </w:pBdr>
        <w:shd w:val="clear" w:color="auto" w:fill="DEEAF6" w:themeFill="accent1" w:themeFillTint="33"/>
        <w:spacing w:before="360" w:after="360" w:line="240" w:lineRule="auto"/>
        <w:jc w:val="center"/>
        <w:rPr>
          <w:rFonts w:eastAsia="Arial" w:cs="Arial"/>
          <w:b/>
          <w:bCs/>
          <w:spacing w:val="3"/>
          <w:szCs w:val="24"/>
        </w:rPr>
      </w:pPr>
      <w:r w:rsidRPr="00126E64">
        <w:rPr>
          <w:rFonts w:cs="Arial"/>
          <w:b/>
          <w:bCs/>
          <w:sz w:val="28"/>
          <w:szCs w:val="28"/>
        </w:rPr>
        <w:lastRenderedPageBreak/>
        <w:t xml:space="preserve">ELA/Math </w:t>
      </w:r>
      <w:r w:rsidR="00B95B70" w:rsidRPr="00126E64">
        <w:rPr>
          <w:rFonts w:cs="Arial"/>
          <w:b/>
          <w:bCs/>
          <w:sz w:val="28"/>
          <w:szCs w:val="28"/>
        </w:rPr>
        <w:t xml:space="preserve">DFS </w:t>
      </w:r>
      <w:r w:rsidR="00A80FA0" w:rsidRPr="00126E64">
        <w:rPr>
          <w:rFonts w:cs="Arial"/>
          <w:b/>
          <w:bCs/>
          <w:sz w:val="28"/>
          <w:szCs w:val="28"/>
        </w:rPr>
        <w:t xml:space="preserve">Formula for </w:t>
      </w:r>
      <w:r w:rsidR="008A2D79" w:rsidRPr="00126E64">
        <w:rPr>
          <w:rFonts w:eastAsia="Arial" w:cs="Arial"/>
          <w:b/>
          <w:bCs/>
          <w:spacing w:val="2"/>
          <w:sz w:val="28"/>
          <w:szCs w:val="28"/>
        </w:rPr>
        <w:t>High Schools</w:t>
      </w:r>
      <w:r w:rsidR="000852B2" w:rsidRPr="00126E64">
        <w:rPr>
          <w:rFonts w:eastAsia="Arial" w:cs="Arial"/>
          <w:b/>
          <w:bCs/>
          <w:spacing w:val="2"/>
          <w:sz w:val="28"/>
          <w:szCs w:val="28"/>
        </w:rPr>
        <w:t xml:space="preserve"> and High School Districts</w:t>
      </w:r>
      <w:r w:rsidR="006112F2" w:rsidRPr="00126E64">
        <w:rPr>
          <w:rFonts w:eastAsia="Arial" w:cs="Arial"/>
          <w:b/>
          <w:bCs/>
          <w:spacing w:val="2"/>
          <w:sz w:val="28"/>
          <w:szCs w:val="28"/>
        </w:rPr>
        <w:t>*</w:t>
      </w:r>
      <w:r w:rsidR="000852B2" w:rsidRPr="00126E64">
        <w:rPr>
          <w:rFonts w:eastAsia="Arial" w:cs="Arial"/>
          <w:b/>
          <w:bCs/>
          <w:spacing w:val="2"/>
          <w:sz w:val="28"/>
          <w:szCs w:val="28"/>
        </w:rPr>
        <w:t xml:space="preserve"> </w:t>
      </w:r>
    </w:p>
    <w:p w14:paraId="7EC1F949" w14:textId="2FDF4198" w:rsidR="00BD0EB9" w:rsidRPr="00126E64" w:rsidRDefault="00BD0EB9" w:rsidP="00C94447">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zCs w:val="24"/>
        </w:rPr>
      </w:pPr>
      <w:proofErr w:type="gramStart"/>
      <w:r w:rsidRPr="00126E64">
        <w:rPr>
          <w:rFonts w:eastAsia="Arial" w:cs="Arial"/>
          <w:spacing w:val="-1"/>
          <w:szCs w:val="24"/>
        </w:rPr>
        <w:t>S</w:t>
      </w:r>
      <w:r w:rsidRPr="00126E64">
        <w:rPr>
          <w:rFonts w:eastAsia="Arial" w:cs="Arial"/>
          <w:szCs w:val="24"/>
        </w:rPr>
        <w:t>um</w:t>
      </w:r>
      <w:proofErr w:type="gramEnd"/>
      <w:r w:rsidRPr="00126E64">
        <w:rPr>
          <w:rFonts w:eastAsia="Arial" w:cs="Arial"/>
          <w:spacing w:val="2"/>
          <w:szCs w:val="24"/>
        </w:rPr>
        <w:t xml:space="preserve"> </w:t>
      </w:r>
      <w:r w:rsidRPr="00126E64">
        <w:rPr>
          <w:rFonts w:eastAsia="Arial" w:cs="Arial"/>
          <w:spacing w:val="-3"/>
          <w:szCs w:val="24"/>
        </w:rPr>
        <w:t>o</w:t>
      </w:r>
      <w:r w:rsidRPr="00126E64">
        <w:rPr>
          <w:rFonts w:eastAsia="Arial" w:cs="Arial"/>
          <w:szCs w:val="24"/>
        </w:rPr>
        <w:t>f</w:t>
      </w:r>
      <w:r w:rsidRPr="00126E64">
        <w:rPr>
          <w:rFonts w:eastAsia="Arial" w:cs="Arial"/>
          <w:spacing w:val="2"/>
          <w:szCs w:val="24"/>
        </w:rPr>
        <w:t xml:space="preserve"> </w:t>
      </w:r>
      <w:r w:rsidRPr="00126E64">
        <w:rPr>
          <w:rFonts w:eastAsia="Arial" w:cs="Arial"/>
          <w:spacing w:val="-1"/>
          <w:szCs w:val="24"/>
        </w:rPr>
        <w:t>Al</w:t>
      </w:r>
      <w:r w:rsidRPr="00126E64">
        <w:rPr>
          <w:rFonts w:eastAsia="Arial" w:cs="Arial"/>
          <w:szCs w:val="24"/>
        </w:rPr>
        <w:t>l</w:t>
      </w:r>
      <w:r w:rsidRPr="00126E64">
        <w:rPr>
          <w:rFonts w:eastAsia="Arial" w:cs="Arial"/>
          <w:spacing w:val="1"/>
          <w:szCs w:val="24"/>
        </w:rPr>
        <w:t xml:space="preserve"> </w:t>
      </w:r>
      <w:r w:rsidR="00645212" w:rsidRPr="00126E64">
        <w:rPr>
          <w:rFonts w:eastAsia="Arial" w:cs="Arial"/>
          <w:spacing w:val="1"/>
          <w:szCs w:val="24"/>
        </w:rPr>
        <w:t xml:space="preserve">Continuously Enrolled </w:t>
      </w:r>
      <w:r w:rsidRPr="00126E64">
        <w:rPr>
          <w:rFonts w:eastAsia="Arial" w:cs="Arial"/>
          <w:spacing w:val="-1"/>
          <w:szCs w:val="24"/>
        </w:rPr>
        <w:t>G</w:t>
      </w:r>
      <w:r w:rsidRPr="00126E64">
        <w:rPr>
          <w:rFonts w:eastAsia="Arial" w:cs="Arial"/>
          <w:spacing w:val="1"/>
          <w:szCs w:val="24"/>
        </w:rPr>
        <w:t>r</w:t>
      </w:r>
      <w:r w:rsidRPr="00126E64">
        <w:rPr>
          <w:rFonts w:eastAsia="Arial" w:cs="Arial"/>
          <w:szCs w:val="24"/>
        </w:rPr>
        <w:t>a</w:t>
      </w:r>
      <w:r w:rsidRPr="00126E64">
        <w:rPr>
          <w:rFonts w:eastAsia="Arial" w:cs="Arial"/>
          <w:spacing w:val="-1"/>
          <w:szCs w:val="24"/>
        </w:rPr>
        <w:t>d</w:t>
      </w:r>
      <w:r w:rsidRPr="00126E64">
        <w:rPr>
          <w:rFonts w:eastAsia="Arial" w:cs="Arial"/>
          <w:szCs w:val="24"/>
        </w:rPr>
        <w:t>es 7, 8, and/or 11</w:t>
      </w:r>
      <w:r w:rsidRPr="00126E64">
        <w:rPr>
          <w:rFonts w:eastAsia="Arial" w:cs="Arial"/>
          <w:i/>
          <w:spacing w:val="2"/>
          <w:szCs w:val="24"/>
        </w:rPr>
        <w:t xml:space="preserve"> </w:t>
      </w:r>
      <w:r w:rsidRPr="00126E64">
        <w:rPr>
          <w:rFonts w:eastAsia="Arial" w:cs="Arial"/>
          <w:spacing w:val="-3"/>
          <w:szCs w:val="24"/>
        </w:rPr>
        <w:t>S</w:t>
      </w:r>
      <w:r w:rsidRPr="00126E64">
        <w:rPr>
          <w:rFonts w:eastAsia="Arial" w:cs="Arial"/>
          <w:spacing w:val="1"/>
          <w:szCs w:val="24"/>
        </w:rPr>
        <w:t>t</w:t>
      </w:r>
      <w:r w:rsidRPr="00126E64">
        <w:rPr>
          <w:rFonts w:eastAsia="Arial" w:cs="Arial"/>
          <w:szCs w:val="24"/>
        </w:rPr>
        <w:t>u</w:t>
      </w:r>
      <w:r w:rsidRPr="00126E64">
        <w:rPr>
          <w:rFonts w:eastAsia="Arial" w:cs="Arial"/>
          <w:spacing w:val="-1"/>
          <w:szCs w:val="24"/>
        </w:rPr>
        <w:t>d</w:t>
      </w:r>
      <w:r w:rsidRPr="00126E64">
        <w:rPr>
          <w:rFonts w:eastAsia="Arial" w:cs="Arial"/>
          <w:szCs w:val="24"/>
        </w:rPr>
        <w:t>e</w:t>
      </w:r>
      <w:r w:rsidRPr="00126E64">
        <w:rPr>
          <w:rFonts w:eastAsia="Arial" w:cs="Arial"/>
          <w:spacing w:val="-1"/>
          <w:szCs w:val="24"/>
        </w:rPr>
        <w:t>n</w:t>
      </w:r>
      <w:r w:rsidRPr="00126E64">
        <w:rPr>
          <w:rFonts w:eastAsia="Arial" w:cs="Arial"/>
          <w:spacing w:val="1"/>
          <w:szCs w:val="24"/>
        </w:rPr>
        <w:t>t</w:t>
      </w:r>
      <w:r w:rsidRPr="00126E64">
        <w:rPr>
          <w:rFonts w:eastAsia="Arial" w:cs="Arial"/>
          <w:szCs w:val="24"/>
        </w:rPr>
        <w:t xml:space="preserve">s’ </w:t>
      </w:r>
      <w:r w:rsidRPr="00126E64">
        <w:rPr>
          <w:rFonts w:eastAsia="Arial" w:cs="Arial"/>
          <w:spacing w:val="-1"/>
          <w:szCs w:val="24"/>
        </w:rPr>
        <w:t>Distance from Standard</w:t>
      </w:r>
      <w:r w:rsidRPr="00126E64">
        <w:rPr>
          <w:rFonts w:eastAsia="Arial" w:cs="Arial"/>
          <w:szCs w:val="24"/>
        </w:rPr>
        <w:t xml:space="preserve"> </w:t>
      </w:r>
    </w:p>
    <w:p w14:paraId="72855C21" w14:textId="73F05FA9" w:rsidR="00BD0EB9" w:rsidRPr="00126E64" w:rsidRDefault="00BD0EB9" w:rsidP="00284132">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120" w:line="240" w:lineRule="auto"/>
        <w:jc w:val="center"/>
        <w:rPr>
          <w:rFonts w:cs="Arial"/>
          <w:szCs w:val="24"/>
        </w:rPr>
      </w:pPr>
      <w:r w:rsidRPr="00126E64">
        <w:rPr>
          <w:rFonts w:eastAsia="Arial" w:cs="Arial"/>
          <w:szCs w:val="24"/>
        </w:rPr>
        <w:t>on</w:t>
      </w:r>
      <w:r w:rsidRPr="00126E64">
        <w:rPr>
          <w:rFonts w:eastAsia="Arial" w:cs="Arial"/>
          <w:spacing w:val="1"/>
          <w:szCs w:val="24"/>
        </w:rPr>
        <w:t xml:space="preserve"> t</w:t>
      </w:r>
      <w:r w:rsidRPr="00126E64">
        <w:rPr>
          <w:rFonts w:eastAsia="Arial" w:cs="Arial"/>
          <w:szCs w:val="24"/>
        </w:rPr>
        <w:t>he</w:t>
      </w:r>
      <w:r w:rsidRPr="00126E64">
        <w:rPr>
          <w:rFonts w:eastAsia="Arial" w:cs="Arial"/>
          <w:spacing w:val="-2"/>
          <w:szCs w:val="24"/>
        </w:rPr>
        <w:t xml:space="preserve"> </w:t>
      </w:r>
      <w:r w:rsidRPr="00126E64">
        <w:rPr>
          <w:rFonts w:eastAsia="Arial" w:cs="Arial"/>
          <w:szCs w:val="24"/>
        </w:rPr>
        <w:t>20</w:t>
      </w:r>
      <w:r w:rsidR="0077455B" w:rsidRPr="00126E64">
        <w:rPr>
          <w:rFonts w:eastAsia="Arial" w:cs="Arial"/>
          <w:szCs w:val="24"/>
        </w:rPr>
        <w:t>2</w:t>
      </w:r>
      <w:r w:rsidR="002E6886" w:rsidRPr="00126E64">
        <w:rPr>
          <w:rFonts w:eastAsia="Arial" w:cs="Arial"/>
          <w:szCs w:val="24"/>
        </w:rPr>
        <w:t>4</w:t>
      </w:r>
      <w:r w:rsidR="0016164B" w:rsidRPr="00126E64">
        <w:rPr>
          <w:rFonts w:eastAsia="Arial" w:cs="Arial"/>
          <w:szCs w:val="24"/>
        </w:rPr>
        <w:t>–</w:t>
      </w:r>
      <w:r w:rsidR="00EB15D6" w:rsidRPr="00126E64">
        <w:rPr>
          <w:rFonts w:eastAsia="Arial" w:cs="Arial"/>
          <w:szCs w:val="24"/>
        </w:rPr>
        <w:t>2</w:t>
      </w:r>
      <w:r w:rsidR="002E6886" w:rsidRPr="00126E64">
        <w:rPr>
          <w:rFonts w:eastAsia="Arial" w:cs="Arial"/>
          <w:szCs w:val="24"/>
        </w:rPr>
        <w:t>5</w:t>
      </w:r>
      <w:r w:rsidRPr="00126E64">
        <w:rPr>
          <w:rFonts w:eastAsia="Arial" w:cs="Arial"/>
          <w:spacing w:val="1"/>
          <w:szCs w:val="24"/>
        </w:rPr>
        <w:t xml:space="preserve"> Smarter Balanced Summative Assessments</w:t>
      </w:r>
      <w:r w:rsidRPr="00126E64">
        <w:rPr>
          <w:rFonts w:eastAsia="Arial" w:cs="Arial"/>
          <w:szCs w:val="24"/>
        </w:rPr>
        <w:t xml:space="preserve"> or CAAs Scores</w:t>
      </w:r>
    </w:p>
    <w:p w14:paraId="1B7FEE12" w14:textId="77777777" w:rsidR="00BD0EB9" w:rsidRPr="00126E64" w:rsidRDefault="00BD0EB9" w:rsidP="00284132">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120" w:line="240" w:lineRule="auto"/>
        <w:jc w:val="center"/>
        <w:rPr>
          <w:rFonts w:eastAsia="Arial" w:cs="Arial"/>
          <w:b/>
          <w:bCs/>
          <w:szCs w:val="24"/>
        </w:rPr>
      </w:pPr>
      <w:r w:rsidRPr="00126E64">
        <w:rPr>
          <w:rFonts w:eastAsia="Arial" w:cs="Arial"/>
          <w:b/>
          <w:bCs/>
          <w:szCs w:val="24"/>
        </w:rPr>
        <w:t>di</w:t>
      </w:r>
      <w:r w:rsidRPr="00126E64">
        <w:rPr>
          <w:rFonts w:eastAsia="Arial" w:cs="Arial"/>
          <w:b/>
          <w:bCs/>
          <w:spacing w:val="-2"/>
          <w:szCs w:val="24"/>
        </w:rPr>
        <w:t>v</w:t>
      </w:r>
      <w:r w:rsidRPr="00126E64">
        <w:rPr>
          <w:rFonts w:eastAsia="Arial" w:cs="Arial"/>
          <w:b/>
          <w:bCs/>
          <w:spacing w:val="1"/>
          <w:szCs w:val="24"/>
        </w:rPr>
        <w:t>i</w:t>
      </w:r>
      <w:r w:rsidRPr="00126E64">
        <w:rPr>
          <w:rFonts w:eastAsia="Arial" w:cs="Arial"/>
          <w:b/>
          <w:bCs/>
          <w:szCs w:val="24"/>
        </w:rPr>
        <w:t>d</w:t>
      </w:r>
      <w:r w:rsidRPr="00126E64">
        <w:rPr>
          <w:rFonts w:eastAsia="Arial" w:cs="Arial"/>
          <w:b/>
          <w:bCs/>
          <w:spacing w:val="-1"/>
          <w:szCs w:val="24"/>
        </w:rPr>
        <w:t>e</w:t>
      </w:r>
      <w:r w:rsidRPr="00126E64">
        <w:rPr>
          <w:rFonts w:eastAsia="Arial" w:cs="Arial"/>
          <w:b/>
          <w:bCs/>
          <w:szCs w:val="24"/>
        </w:rPr>
        <w:t>d by</w:t>
      </w:r>
    </w:p>
    <w:p w14:paraId="4ED1ECF8" w14:textId="0650E7FE" w:rsidR="00BD0EB9" w:rsidRPr="00126E64" w:rsidRDefault="00BD0EB9" w:rsidP="00B919C5">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zCs w:val="24"/>
        </w:rPr>
      </w:pPr>
      <w:r w:rsidRPr="00126E64">
        <w:rPr>
          <w:rFonts w:eastAsia="Arial" w:cs="Arial"/>
          <w:spacing w:val="2"/>
          <w:szCs w:val="24"/>
        </w:rPr>
        <w:t>T</w:t>
      </w:r>
      <w:r w:rsidRPr="00126E64">
        <w:rPr>
          <w:rFonts w:eastAsia="Arial" w:cs="Arial"/>
          <w:spacing w:val="-3"/>
          <w:szCs w:val="24"/>
        </w:rPr>
        <w:t>o</w:t>
      </w:r>
      <w:r w:rsidRPr="00126E64">
        <w:rPr>
          <w:rFonts w:eastAsia="Arial" w:cs="Arial"/>
          <w:spacing w:val="1"/>
          <w:szCs w:val="24"/>
        </w:rPr>
        <w:t>t</w:t>
      </w:r>
      <w:r w:rsidRPr="00126E64">
        <w:rPr>
          <w:rFonts w:eastAsia="Arial" w:cs="Arial"/>
          <w:szCs w:val="24"/>
        </w:rPr>
        <w:t xml:space="preserve">al </w:t>
      </w:r>
      <w:r w:rsidRPr="00126E64">
        <w:rPr>
          <w:rFonts w:eastAsia="Arial" w:cs="Arial"/>
          <w:spacing w:val="-1"/>
          <w:szCs w:val="24"/>
        </w:rPr>
        <w:t>N</w:t>
      </w:r>
      <w:r w:rsidRPr="00126E64">
        <w:rPr>
          <w:rFonts w:eastAsia="Arial" w:cs="Arial"/>
          <w:szCs w:val="24"/>
        </w:rPr>
        <w:t>umb</w:t>
      </w:r>
      <w:r w:rsidRPr="00126E64">
        <w:rPr>
          <w:rFonts w:eastAsia="Arial" w:cs="Arial"/>
          <w:spacing w:val="-3"/>
          <w:szCs w:val="24"/>
        </w:rPr>
        <w:t>e</w:t>
      </w:r>
      <w:r w:rsidRPr="00126E64">
        <w:rPr>
          <w:rFonts w:eastAsia="Arial" w:cs="Arial"/>
          <w:szCs w:val="24"/>
        </w:rPr>
        <w:t>r</w:t>
      </w:r>
      <w:r w:rsidRPr="00126E64">
        <w:rPr>
          <w:rFonts w:eastAsia="Arial" w:cs="Arial"/>
          <w:spacing w:val="2"/>
          <w:szCs w:val="24"/>
        </w:rPr>
        <w:t xml:space="preserve"> </w:t>
      </w:r>
      <w:r w:rsidRPr="00126E64">
        <w:rPr>
          <w:rFonts w:eastAsia="Arial" w:cs="Arial"/>
          <w:spacing w:val="-3"/>
          <w:szCs w:val="24"/>
        </w:rPr>
        <w:t>o</w:t>
      </w:r>
      <w:r w:rsidRPr="00126E64">
        <w:rPr>
          <w:rFonts w:eastAsia="Arial" w:cs="Arial"/>
          <w:szCs w:val="24"/>
        </w:rPr>
        <w:t>f</w:t>
      </w:r>
      <w:r w:rsidRPr="00126E64">
        <w:rPr>
          <w:rFonts w:eastAsia="Arial" w:cs="Arial"/>
          <w:spacing w:val="4"/>
          <w:szCs w:val="24"/>
        </w:rPr>
        <w:t xml:space="preserve"> </w:t>
      </w:r>
      <w:r w:rsidR="00B919C5" w:rsidRPr="00126E64">
        <w:rPr>
          <w:rFonts w:eastAsia="Arial" w:cs="Arial"/>
          <w:spacing w:val="4"/>
          <w:szCs w:val="24"/>
        </w:rPr>
        <w:t xml:space="preserve">Continuously Enrolled </w:t>
      </w:r>
      <w:r w:rsidRPr="00126E64">
        <w:rPr>
          <w:rFonts w:eastAsia="Arial" w:cs="Arial"/>
          <w:spacing w:val="1"/>
          <w:szCs w:val="24"/>
        </w:rPr>
        <w:t>G</w:t>
      </w:r>
      <w:r w:rsidRPr="00126E64">
        <w:rPr>
          <w:rFonts w:eastAsia="Arial" w:cs="Arial"/>
          <w:spacing w:val="-2"/>
          <w:szCs w:val="24"/>
        </w:rPr>
        <w:t>r</w:t>
      </w:r>
      <w:r w:rsidRPr="00126E64">
        <w:rPr>
          <w:rFonts w:eastAsia="Arial" w:cs="Arial"/>
          <w:szCs w:val="24"/>
        </w:rPr>
        <w:t>a</w:t>
      </w:r>
      <w:r w:rsidRPr="00126E64">
        <w:rPr>
          <w:rFonts w:eastAsia="Arial" w:cs="Arial"/>
          <w:spacing w:val="-1"/>
          <w:szCs w:val="24"/>
        </w:rPr>
        <w:t>d</w:t>
      </w:r>
      <w:r w:rsidRPr="00126E64">
        <w:rPr>
          <w:rFonts w:eastAsia="Arial" w:cs="Arial"/>
          <w:szCs w:val="24"/>
        </w:rPr>
        <w:t xml:space="preserve">e 7, 8, and/or 11 </w:t>
      </w:r>
      <w:r w:rsidR="00C82436" w:rsidRPr="00126E64">
        <w:rPr>
          <w:rFonts w:eastAsia="Arial" w:cs="Arial"/>
          <w:szCs w:val="24"/>
        </w:rPr>
        <w:t xml:space="preserve">Students’ </w:t>
      </w:r>
      <w:r w:rsidR="00B919C5" w:rsidRPr="00126E64">
        <w:rPr>
          <w:rFonts w:eastAsia="Arial" w:cs="Arial"/>
          <w:szCs w:val="24"/>
        </w:rPr>
        <w:t>202</w:t>
      </w:r>
      <w:r w:rsidR="002E6886" w:rsidRPr="00126E64">
        <w:rPr>
          <w:rFonts w:eastAsia="Arial" w:cs="Arial"/>
          <w:szCs w:val="24"/>
        </w:rPr>
        <w:t>4</w:t>
      </w:r>
      <w:r w:rsidR="0016164B" w:rsidRPr="00126E64">
        <w:rPr>
          <w:rFonts w:eastAsia="Arial" w:cs="Arial"/>
          <w:szCs w:val="24"/>
        </w:rPr>
        <w:t>–</w:t>
      </w:r>
      <w:r w:rsidR="00EB15D6" w:rsidRPr="00126E64">
        <w:rPr>
          <w:rFonts w:eastAsia="Arial" w:cs="Arial"/>
          <w:szCs w:val="24"/>
        </w:rPr>
        <w:t>2</w:t>
      </w:r>
      <w:r w:rsidR="002E6886" w:rsidRPr="00126E64">
        <w:rPr>
          <w:rFonts w:eastAsia="Arial" w:cs="Arial"/>
          <w:szCs w:val="24"/>
        </w:rPr>
        <w:t>5</w:t>
      </w:r>
      <w:r w:rsidR="00B919C5" w:rsidRPr="00126E64">
        <w:rPr>
          <w:rFonts w:eastAsia="Arial" w:cs="Arial"/>
          <w:szCs w:val="24"/>
        </w:rPr>
        <w:t xml:space="preserve"> </w:t>
      </w:r>
      <w:r w:rsidRPr="00126E64">
        <w:rPr>
          <w:rFonts w:eastAsia="Arial" w:cs="Arial"/>
          <w:spacing w:val="1"/>
          <w:szCs w:val="24"/>
        </w:rPr>
        <w:t>Smarter Balanced Summative Assessments</w:t>
      </w:r>
      <w:r w:rsidRPr="00126E64">
        <w:rPr>
          <w:rFonts w:eastAsia="Arial" w:cs="Arial"/>
          <w:szCs w:val="24"/>
        </w:rPr>
        <w:t xml:space="preserve"> or CAAs Score</w:t>
      </w:r>
      <w:r w:rsidR="00B919C5" w:rsidRPr="00126E64">
        <w:rPr>
          <w:rFonts w:eastAsia="Arial" w:cs="Arial"/>
          <w:szCs w:val="24"/>
        </w:rPr>
        <w:t>s</w:t>
      </w:r>
    </w:p>
    <w:p w14:paraId="27BC265C" w14:textId="710F9286" w:rsidR="00943EFE" w:rsidRPr="00126E64" w:rsidRDefault="006112F2" w:rsidP="00EA6316">
      <w:pPr>
        <w:spacing w:before="240" w:after="120" w:line="240" w:lineRule="auto"/>
        <w:rPr>
          <w:rFonts w:cs="Arial"/>
          <w:szCs w:val="24"/>
        </w:rPr>
      </w:pPr>
      <w:r w:rsidRPr="00126E64">
        <w:rPr>
          <w:rFonts w:cs="Arial"/>
          <w:szCs w:val="24"/>
        </w:rPr>
        <w:t xml:space="preserve">*Note that if </w:t>
      </w:r>
      <w:proofErr w:type="gramStart"/>
      <w:r w:rsidRPr="00126E64">
        <w:rPr>
          <w:rFonts w:cs="Arial"/>
          <w:szCs w:val="24"/>
        </w:rPr>
        <w:t>an</w:t>
      </w:r>
      <w:proofErr w:type="gramEnd"/>
      <w:r w:rsidRPr="00126E64">
        <w:rPr>
          <w:rFonts w:cs="Arial"/>
          <w:szCs w:val="24"/>
        </w:rPr>
        <w:t xml:space="preserve"> LEA or school only serves students in grade eleven, then </w:t>
      </w:r>
      <w:r w:rsidR="005114CB" w:rsidRPr="00126E64">
        <w:rPr>
          <w:rFonts w:cs="Arial"/>
          <w:szCs w:val="24"/>
        </w:rPr>
        <w:t xml:space="preserve">only grade eleven scores are used to calculate the DFS. </w:t>
      </w:r>
    </w:p>
    <w:p w14:paraId="4A4EC456" w14:textId="4A10D21D" w:rsidR="00BD6904" w:rsidRPr="00126E64" w:rsidRDefault="00D80AAB" w:rsidP="00284132">
      <w:pPr>
        <w:spacing w:before="120" w:after="120" w:line="240" w:lineRule="auto"/>
        <w:rPr>
          <w:rFonts w:cs="Arial"/>
          <w:lang w:val="en"/>
        </w:rPr>
      </w:pPr>
      <w:r w:rsidRPr="00126E64">
        <w:rPr>
          <w:rFonts w:eastAsia="Times New Roman" w:cs="Arial"/>
          <w:szCs w:val="24"/>
          <w:lang w:val="en"/>
        </w:rPr>
        <w:t xml:space="preserve">The </w:t>
      </w:r>
      <w:r w:rsidR="00D24EF9" w:rsidRPr="00126E64">
        <w:rPr>
          <w:rFonts w:eastAsia="Times New Roman" w:cs="Arial"/>
          <w:szCs w:val="24"/>
          <w:lang w:val="en"/>
        </w:rPr>
        <w:t>following s</w:t>
      </w:r>
      <w:r w:rsidRPr="00126E64">
        <w:rPr>
          <w:rFonts w:eastAsia="Times New Roman" w:cs="Arial"/>
          <w:szCs w:val="24"/>
          <w:lang w:val="en"/>
        </w:rPr>
        <w:t xml:space="preserve">ections detail which students are included in the denominator and numerator </w:t>
      </w:r>
      <w:r w:rsidR="00936BC2" w:rsidRPr="00126E64">
        <w:rPr>
          <w:rFonts w:eastAsia="Times New Roman" w:cs="Arial"/>
          <w:szCs w:val="24"/>
          <w:lang w:val="en"/>
        </w:rPr>
        <w:t>of the DFS</w:t>
      </w:r>
      <w:r w:rsidRPr="00126E64">
        <w:rPr>
          <w:rFonts w:eastAsia="Times New Roman" w:cs="Arial"/>
          <w:szCs w:val="24"/>
          <w:lang w:val="en"/>
        </w:rPr>
        <w:t xml:space="preserve">. </w:t>
      </w:r>
    </w:p>
    <w:p w14:paraId="3A9D8700" w14:textId="7EDC8D4B" w:rsidR="00F571ED" w:rsidRPr="00126E64" w:rsidRDefault="00F571ED" w:rsidP="001945EA">
      <w:pPr>
        <w:pStyle w:val="Heading3"/>
        <w:rPr>
          <w:lang w:val="en"/>
        </w:rPr>
      </w:pPr>
      <w:bookmarkStart w:id="44" w:name="_DFS_Denominator:_Valid"/>
      <w:bookmarkStart w:id="45" w:name="_Toc213244995"/>
      <w:bookmarkEnd w:id="44"/>
      <w:r w:rsidRPr="00126E64">
        <w:rPr>
          <w:lang w:val="en"/>
        </w:rPr>
        <w:t>DFS Denominator</w:t>
      </w:r>
      <w:r w:rsidR="005276A8" w:rsidRPr="00126E64">
        <w:rPr>
          <w:lang w:val="en"/>
        </w:rPr>
        <w:t>: V</w:t>
      </w:r>
      <w:r w:rsidR="002C42AE" w:rsidRPr="00126E64">
        <w:rPr>
          <w:lang w:val="en"/>
        </w:rPr>
        <w:t>alid</w:t>
      </w:r>
      <w:bookmarkEnd w:id="45"/>
      <w:r w:rsidR="002C42AE" w:rsidRPr="00126E64">
        <w:rPr>
          <w:lang w:val="en"/>
        </w:rPr>
        <w:t xml:space="preserve"> </w:t>
      </w:r>
    </w:p>
    <w:p w14:paraId="4850CE83" w14:textId="26EECE6B" w:rsidR="00F571ED" w:rsidRPr="00126E64" w:rsidRDefault="002D0F59" w:rsidP="001945EA">
      <w:pPr>
        <w:spacing w:before="240" w:line="240" w:lineRule="auto"/>
        <w:rPr>
          <w:rFonts w:eastAsia="Times New Roman" w:cs="Arial"/>
        </w:rPr>
      </w:pPr>
      <w:r w:rsidRPr="00126E64">
        <w:rPr>
          <w:rFonts w:eastAsia="Times New Roman" w:cs="Arial"/>
          <w:b/>
          <w:bCs/>
        </w:rPr>
        <w:t>A</w:t>
      </w:r>
      <w:r w:rsidR="00F571ED" w:rsidRPr="00126E64">
        <w:rPr>
          <w:rFonts w:eastAsia="Times New Roman" w:cs="Arial"/>
          <w:b/>
          <w:bCs/>
        </w:rPr>
        <w:t xml:space="preserve">ll </w:t>
      </w:r>
      <w:r w:rsidR="00F571ED" w:rsidRPr="00126E64">
        <w:rPr>
          <w:rFonts w:eastAsia="Times New Roman" w:cs="Arial"/>
        </w:rPr>
        <w:t xml:space="preserve">students who </w:t>
      </w:r>
      <w:r w:rsidR="005A2732" w:rsidRPr="00126E64">
        <w:rPr>
          <w:rFonts w:eastAsia="Times New Roman" w:cs="Arial"/>
        </w:rPr>
        <w:t xml:space="preserve">test and </w:t>
      </w:r>
      <w:r w:rsidR="005824ED" w:rsidRPr="00126E64">
        <w:rPr>
          <w:rFonts w:eastAsia="Times New Roman" w:cs="Arial"/>
        </w:rPr>
        <w:t>are</w:t>
      </w:r>
      <w:r w:rsidR="002B3AFB" w:rsidRPr="00126E64">
        <w:rPr>
          <w:rFonts w:eastAsia="Times New Roman" w:cs="Arial"/>
        </w:rPr>
        <w:t xml:space="preserve"> continuously </w:t>
      </w:r>
      <w:r w:rsidR="00F571ED" w:rsidRPr="00126E64">
        <w:rPr>
          <w:rFonts w:eastAsia="Times New Roman" w:cs="Arial"/>
        </w:rPr>
        <w:t>enrolled are</w:t>
      </w:r>
      <w:r w:rsidR="00442909" w:rsidRPr="00126E64">
        <w:rPr>
          <w:rFonts w:eastAsia="Times New Roman" w:cs="Arial"/>
        </w:rPr>
        <w:t xml:space="preserve"> </w:t>
      </w:r>
      <w:r w:rsidR="00F571ED" w:rsidRPr="00126E64">
        <w:rPr>
          <w:rFonts w:eastAsia="Times New Roman" w:cs="Arial"/>
          <w:b/>
          <w:bCs/>
        </w:rPr>
        <w:t>included</w:t>
      </w:r>
      <w:r w:rsidR="00F571ED" w:rsidRPr="00126E64">
        <w:rPr>
          <w:rFonts w:eastAsia="Times New Roman" w:cs="Arial"/>
        </w:rPr>
        <w:t xml:space="preserve"> in the denominato</w:t>
      </w:r>
      <w:r w:rsidR="00442909" w:rsidRPr="00126E64">
        <w:rPr>
          <w:rFonts w:eastAsia="Times New Roman" w:cs="Arial"/>
        </w:rPr>
        <w:t xml:space="preserve">r of the DFS. </w:t>
      </w:r>
      <w:r w:rsidR="00E61A50" w:rsidRPr="00126E64">
        <w:rPr>
          <w:rFonts w:eastAsia="Times New Roman" w:cs="Arial"/>
        </w:rPr>
        <w:t xml:space="preserve">These student records are also known </w:t>
      </w:r>
      <w:r w:rsidR="00C6153F" w:rsidRPr="00126E64">
        <w:rPr>
          <w:rFonts w:eastAsia="Times New Roman" w:cs="Arial"/>
        </w:rPr>
        <w:t>as “valid</w:t>
      </w:r>
      <w:r w:rsidR="00880B61" w:rsidRPr="00126E64">
        <w:rPr>
          <w:rFonts w:eastAsia="Times New Roman" w:cs="Arial"/>
        </w:rPr>
        <w:t>”.</w:t>
      </w:r>
    </w:p>
    <w:p w14:paraId="5F0F4451" w14:textId="77777777" w:rsidR="00F571ED" w:rsidRPr="00126E64" w:rsidRDefault="00F571ED" w:rsidP="001945EA">
      <w:pPr>
        <w:shd w:val="clear" w:color="auto" w:fill="DEEAF6" w:themeFill="accent1" w:themeFillTint="33"/>
        <w:spacing w:after="0"/>
        <w:rPr>
          <w:rFonts w:cs="Arial"/>
          <w:b/>
          <w:bCs/>
          <w:i/>
          <w:iCs/>
        </w:rPr>
      </w:pPr>
      <w:bookmarkStart w:id="46" w:name="_DFS_for_Smarter"/>
      <w:bookmarkEnd w:id="46"/>
      <w:r w:rsidRPr="00126E64">
        <w:rPr>
          <w:rFonts w:cs="Arial"/>
          <w:b/>
          <w:bCs/>
          <w:i/>
          <w:iCs/>
        </w:rPr>
        <w:t xml:space="preserve">Automatic Exclusion </w:t>
      </w:r>
    </w:p>
    <w:p w14:paraId="63F040BC" w14:textId="1E75F711" w:rsidR="004B665A" w:rsidRPr="00126E64" w:rsidRDefault="00442909" w:rsidP="001945EA">
      <w:pPr>
        <w:shd w:val="clear" w:color="auto" w:fill="FFFFFF" w:themeFill="background1"/>
        <w:spacing w:before="240" w:after="120" w:line="240" w:lineRule="auto"/>
        <w:rPr>
          <w:rFonts w:cs="Arial"/>
        </w:rPr>
      </w:pPr>
      <w:r w:rsidRPr="00126E64">
        <w:rPr>
          <w:rFonts w:eastAsia="Times New Roman" w:cs="Arial"/>
        </w:rPr>
        <w:t>However, some</w:t>
      </w:r>
      <w:r w:rsidR="00F571ED" w:rsidRPr="00126E64">
        <w:rPr>
          <w:rFonts w:eastAsia="Times New Roman" w:cs="Arial"/>
        </w:rPr>
        <w:t xml:space="preserve"> students are automatically excluded from </w:t>
      </w:r>
      <w:proofErr w:type="gramStart"/>
      <w:r w:rsidR="00F571ED" w:rsidRPr="00126E64">
        <w:rPr>
          <w:rFonts w:eastAsia="Times New Roman" w:cs="Arial"/>
        </w:rPr>
        <w:t xml:space="preserve">the </w:t>
      </w:r>
      <w:r w:rsidRPr="00126E64">
        <w:rPr>
          <w:rFonts w:eastAsia="Times New Roman" w:cs="Arial"/>
        </w:rPr>
        <w:t>DFS</w:t>
      </w:r>
      <w:proofErr w:type="gramEnd"/>
      <w:r w:rsidR="00F571ED" w:rsidRPr="00126E64">
        <w:rPr>
          <w:rFonts w:eastAsia="Times New Roman" w:cs="Arial"/>
        </w:rPr>
        <w:t xml:space="preserve"> calculation</w:t>
      </w:r>
      <w:r w:rsidR="002D0F59" w:rsidRPr="00126E64">
        <w:rPr>
          <w:rFonts w:eastAsia="Times New Roman" w:cs="Arial"/>
        </w:rPr>
        <w:t xml:space="preserve">s. </w:t>
      </w:r>
      <w:r w:rsidR="00370788" w:rsidRPr="00126E64">
        <w:rPr>
          <w:rFonts w:eastAsia="Times New Roman" w:cs="Arial"/>
        </w:rPr>
        <w:t>T</w:t>
      </w:r>
      <w:r w:rsidR="00383BF8" w:rsidRPr="00126E64">
        <w:rPr>
          <w:rFonts w:cs="Arial"/>
        </w:rPr>
        <w:t xml:space="preserve">hese students’ data </w:t>
      </w:r>
      <w:r w:rsidR="00485AA3" w:rsidRPr="00126E64">
        <w:rPr>
          <w:rFonts w:cs="Arial"/>
        </w:rPr>
        <w:t>do not impact</w:t>
      </w:r>
      <w:r w:rsidR="00383BF8" w:rsidRPr="00126E64">
        <w:rPr>
          <w:rFonts w:cs="Arial"/>
        </w:rPr>
        <w:t xml:space="preserve"> the Academic Indicators for the LEA, school, or student group.</w:t>
      </w:r>
      <w:r w:rsidR="00F571ED" w:rsidRPr="00126E64">
        <w:rPr>
          <w:rFonts w:eastAsia="Times New Roman" w:cs="Arial"/>
        </w:rPr>
        <w:t xml:space="preserve"> The following </w:t>
      </w:r>
      <w:r w:rsidR="00A0059C" w:rsidRPr="00126E64">
        <w:rPr>
          <w:rFonts w:eastAsia="Times New Roman" w:cs="Arial"/>
        </w:rPr>
        <w:t>bullets</w:t>
      </w:r>
      <w:r w:rsidR="00F571ED" w:rsidRPr="00126E64">
        <w:rPr>
          <w:rFonts w:eastAsia="Times New Roman" w:cs="Arial"/>
        </w:rPr>
        <w:t xml:space="preserve"> identif</w:t>
      </w:r>
      <w:r w:rsidR="00A0059C" w:rsidRPr="00126E64">
        <w:rPr>
          <w:rFonts w:eastAsia="Times New Roman" w:cs="Arial"/>
        </w:rPr>
        <w:t>y</w:t>
      </w:r>
      <w:r w:rsidR="00F571ED" w:rsidRPr="00126E64">
        <w:rPr>
          <w:rFonts w:eastAsia="Times New Roman" w:cs="Arial"/>
        </w:rPr>
        <w:t xml:space="preserve"> </w:t>
      </w:r>
      <w:r w:rsidR="008C0307" w:rsidRPr="00126E64">
        <w:rPr>
          <w:rFonts w:eastAsia="Times New Roman" w:cs="Arial"/>
        </w:rPr>
        <w:t>the automatic exclusions</w:t>
      </w:r>
      <w:r w:rsidR="00312120" w:rsidRPr="00126E64">
        <w:rPr>
          <w:rFonts w:eastAsia="Times New Roman" w:cs="Arial"/>
        </w:rPr>
        <w:t>:</w:t>
      </w:r>
    </w:p>
    <w:p w14:paraId="26483784" w14:textId="79F7D247" w:rsidR="00D46F5E" w:rsidRPr="00126E64" w:rsidRDefault="3C370126" w:rsidP="00284132">
      <w:pPr>
        <w:pStyle w:val="Default"/>
        <w:numPr>
          <w:ilvl w:val="0"/>
          <w:numId w:val="9"/>
        </w:numPr>
        <w:spacing w:after="120"/>
        <w:ind w:left="490"/>
        <w:rPr>
          <w:rFonts w:ascii="Arial" w:hAnsi="Arial" w:cs="Arial"/>
          <w:color w:val="auto"/>
        </w:rPr>
      </w:pPr>
      <w:r w:rsidRPr="00126E64">
        <w:rPr>
          <w:rFonts w:ascii="Arial" w:hAnsi="Arial" w:cs="Arial"/>
          <w:color w:val="auto"/>
        </w:rPr>
        <w:t xml:space="preserve">Students who are absent from testing due to a significant </w:t>
      </w:r>
      <w:r w:rsidRPr="00126E64">
        <w:rPr>
          <w:rFonts w:ascii="Arial" w:hAnsi="Arial" w:cs="Arial"/>
          <w:b/>
          <w:bCs/>
          <w:color w:val="auto"/>
        </w:rPr>
        <w:t xml:space="preserve">medical </w:t>
      </w:r>
      <w:r w:rsidR="3805A0CE" w:rsidRPr="00126E64">
        <w:rPr>
          <w:rFonts w:ascii="Arial" w:hAnsi="Arial" w:cs="Arial"/>
          <w:b/>
          <w:bCs/>
          <w:color w:val="auto"/>
        </w:rPr>
        <w:t>emergency</w:t>
      </w:r>
      <w:r w:rsidR="3805A0CE" w:rsidRPr="00126E64">
        <w:rPr>
          <w:rFonts w:ascii="Arial" w:hAnsi="Arial" w:cs="Arial"/>
          <w:color w:val="auto"/>
          <w:sz w:val="28"/>
          <w:szCs w:val="28"/>
        </w:rPr>
        <w:t xml:space="preserve"> </w:t>
      </w:r>
      <w:r w:rsidR="3805A0CE" w:rsidRPr="00126E64">
        <w:rPr>
          <w:rFonts w:ascii="Arial" w:hAnsi="Arial" w:cs="Arial"/>
          <w:color w:val="auto"/>
        </w:rPr>
        <w:t>and</w:t>
      </w:r>
      <w:r w:rsidRPr="00126E64">
        <w:rPr>
          <w:rFonts w:ascii="Arial" w:eastAsia="Arial" w:hAnsi="Arial" w:cs="Arial"/>
          <w:color w:val="auto"/>
          <w:spacing w:val="-1"/>
        </w:rPr>
        <w:t xml:space="preserve"> </w:t>
      </w:r>
      <w:r w:rsidRPr="00126E64">
        <w:rPr>
          <w:rFonts w:ascii="Arial" w:eastAsia="Arial" w:hAnsi="Arial" w:cs="Arial"/>
          <w:color w:val="auto"/>
          <w:spacing w:val="1"/>
        </w:rPr>
        <w:t>a</w:t>
      </w:r>
      <w:r w:rsidRPr="00126E64">
        <w:rPr>
          <w:rFonts w:ascii="Arial" w:eastAsia="Arial" w:hAnsi="Arial" w:cs="Arial"/>
          <w:color w:val="auto"/>
        </w:rPr>
        <w:t>re</w:t>
      </w:r>
      <w:r w:rsidRPr="00126E64">
        <w:rPr>
          <w:rFonts w:ascii="Arial" w:eastAsia="Arial" w:hAnsi="Arial" w:cs="Arial"/>
          <w:color w:val="auto"/>
          <w:spacing w:val="-2"/>
        </w:rPr>
        <w:t xml:space="preserve"> </w:t>
      </w:r>
      <w:r w:rsidRPr="00126E64">
        <w:rPr>
          <w:rFonts w:ascii="Arial" w:eastAsia="Arial" w:hAnsi="Arial" w:cs="Arial"/>
          <w:color w:val="auto"/>
          <w:spacing w:val="3"/>
        </w:rPr>
        <w:t>f</w:t>
      </w:r>
      <w:r w:rsidRPr="00126E64">
        <w:rPr>
          <w:rFonts w:ascii="Arial" w:eastAsia="Arial" w:hAnsi="Arial" w:cs="Arial"/>
          <w:color w:val="auto"/>
          <w:spacing w:val="-3"/>
        </w:rPr>
        <w:t>l</w:t>
      </w:r>
      <w:r w:rsidRPr="00126E64">
        <w:rPr>
          <w:rFonts w:ascii="Arial" w:eastAsia="Arial" w:hAnsi="Arial" w:cs="Arial"/>
          <w:color w:val="auto"/>
          <w:spacing w:val="-1"/>
        </w:rPr>
        <w:t>agg</w:t>
      </w:r>
      <w:r w:rsidRPr="00126E64">
        <w:rPr>
          <w:rFonts w:ascii="Arial" w:eastAsia="Arial" w:hAnsi="Arial" w:cs="Arial"/>
          <w:color w:val="auto"/>
          <w:spacing w:val="1"/>
        </w:rPr>
        <w:t>e</w:t>
      </w:r>
      <w:r w:rsidRPr="00126E64">
        <w:rPr>
          <w:rFonts w:ascii="Arial" w:eastAsia="Arial" w:hAnsi="Arial" w:cs="Arial"/>
          <w:color w:val="auto"/>
        </w:rPr>
        <w:t>d</w:t>
      </w:r>
      <w:r w:rsidRPr="00126E64">
        <w:rPr>
          <w:rFonts w:ascii="Arial" w:eastAsia="Arial" w:hAnsi="Arial" w:cs="Arial"/>
          <w:color w:val="auto"/>
          <w:spacing w:val="1"/>
        </w:rPr>
        <w:t xml:space="preserve"> </w:t>
      </w:r>
      <w:r w:rsidRPr="00126E64">
        <w:rPr>
          <w:rFonts w:ascii="Arial" w:eastAsia="Arial" w:hAnsi="Arial" w:cs="Arial"/>
          <w:color w:val="auto"/>
        </w:rPr>
        <w:t>with</w:t>
      </w:r>
      <w:r w:rsidRPr="00126E64">
        <w:rPr>
          <w:rFonts w:ascii="Arial" w:eastAsia="Arial" w:hAnsi="Arial" w:cs="Arial"/>
          <w:color w:val="auto"/>
          <w:spacing w:val="1"/>
        </w:rPr>
        <w:t xml:space="preserve"> th</w:t>
      </w:r>
      <w:r w:rsidRPr="00126E64">
        <w:rPr>
          <w:rFonts w:ascii="Arial" w:eastAsia="Arial" w:hAnsi="Arial" w:cs="Arial"/>
          <w:color w:val="auto"/>
        </w:rPr>
        <w:t>e</w:t>
      </w:r>
      <w:r w:rsidRPr="00126E64">
        <w:rPr>
          <w:rFonts w:ascii="Arial" w:eastAsia="Arial" w:hAnsi="Arial" w:cs="Arial"/>
          <w:color w:val="auto"/>
          <w:spacing w:val="-1"/>
        </w:rPr>
        <w:t xml:space="preserve"> </w:t>
      </w:r>
      <w:r w:rsidRPr="00126E64">
        <w:rPr>
          <w:rFonts w:ascii="Arial" w:eastAsia="Arial" w:hAnsi="Arial" w:cs="Arial"/>
          <w:color w:val="auto"/>
          <w:spacing w:val="1"/>
        </w:rPr>
        <w:t>m</w:t>
      </w:r>
      <w:r w:rsidRPr="00126E64">
        <w:rPr>
          <w:rFonts w:ascii="Arial" w:eastAsia="Arial" w:hAnsi="Arial" w:cs="Arial"/>
          <w:color w:val="auto"/>
          <w:spacing w:val="-1"/>
        </w:rPr>
        <w:t>e</w:t>
      </w:r>
      <w:r w:rsidRPr="00126E64">
        <w:rPr>
          <w:rFonts w:ascii="Arial" w:eastAsia="Arial" w:hAnsi="Arial" w:cs="Arial"/>
          <w:color w:val="auto"/>
          <w:spacing w:val="1"/>
        </w:rPr>
        <w:t>d</w:t>
      </w:r>
      <w:r w:rsidRPr="00126E64">
        <w:rPr>
          <w:rFonts w:ascii="Arial" w:eastAsia="Arial" w:hAnsi="Arial" w:cs="Arial"/>
          <w:color w:val="auto"/>
        </w:rPr>
        <w:t xml:space="preserve">ical </w:t>
      </w:r>
      <w:r w:rsidRPr="00126E64">
        <w:rPr>
          <w:rFonts w:ascii="Arial" w:eastAsia="Arial" w:hAnsi="Arial" w:cs="Arial"/>
          <w:color w:val="auto"/>
          <w:spacing w:val="1"/>
        </w:rPr>
        <w:t>eme</w:t>
      </w:r>
      <w:r w:rsidRPr="00126E64">
        <w:rPr>
          <w:rFonts w:ascii="Arial" w:eastAsia="Arial" w:hAnsi="Arial" w:cs="Arial"/>
          <w:color w:val="auto"/>
        </w:rPr>
        <w:t>r</w:t>
      </w:r>
      <w:r w:rsidRPr="00126E64">
        <w:rPr>
          <w:rFonts w:ascii="Arial" w:eastAsia="Arial" w:hAnsi="Arial" w:cs="Arial"/>
          <w:color w:val="auto"/>
          <w:spacing w:val="-2"/>
        </w:rPr>
        <w:t>g</w:t>
      </w:r>
      <w:r w:rsidRPr="00126E64">
        <w:rPr>
          <w:rFonts w:ascii="Arial" w:eastAsia="Arial" w:hAnsi="Arial" w:cs="Arial"/>
          <w:color w:val="auto"/>
          <w:spacing w:val="1"/>
        </w:rPr>
        <w:t>en</w:t>
      </w:r>
      <w:r w:rsidRPr="00126E64">
        <w:rPr>
          <w:rFonts w:ascii="Arial" w:eastAsia="Arial" w:hAnsi="Arial" w:cs="Arial"/>
          <w:color w:val="auto"/>
        </w:rPr>
        <w:t>cy</w:t>
      </w:r>
      <w:r w:rsidRPr="00126E64">
        <w:rPr>
          <w:rFonts w:ascii="Arial" w:eastAsia="Arial" w:hAnsi="Arial" w:cs="Arial"/>
          <w:color w:val="auto"/>
          <w:spacing w:val="-2"/>
        </w:rPr>
        <w:t xml:space="preserve"> </w:t>
      </w:r>
      <w:r w:rsidRPr="00126E64">
        <w:rPr>
          <w:rFonts w:ascii="Arial" w:eastAsia="Arial" w:hAnsi="Arial" w:cs="Arial"/>
          <w:color w:val="auto"/>
        </w:rPr>
        <w:t>c</w:t>
      </w:r>
      <w:r w:rsidRPr="00126E64">
        <w:rPr>
          <w:rFonts w:ascii="Arial" w:eastAsia="Arial" w:hAnsi="Arial" w:cs="Arial"/>
          <w:color w:val="auto"/>
          <w:spacing w:val="1"/>
        </w:rPr>
        <w:t>o</w:t>
      </w:r>
      <w:r w:rsidRPr="00126E64">
        <w:rPr>
          <w:rFonts w:ascii="Arial" w:eastAsia="Arial" w:hAnsi="Arial" w:cs="Arial"/>
          <w:color w:val="auto"/>
          <w:spacing w:val="-1"/>
        </w:rPr>
        <w:t>n</w:t>
      </w:r>
      <w:r w:rsidRPr="00126E64">
        <w:rPr>
          <w:rFonts w:ascii="Arial" w:eastAsia="Arial" w:hAnsi="Arial" w:cs="Arial"/>
          <w:color w:val="auto"/>
          <w:spacing w:val="1"/>
        </w:rPr>
        <w:t>d</w:t>
      </w:r>
      <w:r w:rsidRPr="00126E64">
        <w:rPr>
          <w:rFonts w:ascii="Arial" w:eastAsia="Arial" w:hAnsi="Arial" w:cs="Arial"/>
          <w:color w:val="auto"/>
        </w:rPr>
        <w:t>ition</w:t>
      </w:r>
      <w:r w:rsidRPr="00126E64">
        <w:rPr>
          <w:rFonts w:ascii="Arial" w:eastAsia="Arial" w:hAnsi="Arial" w:cs="Arial"/>
          <w:color w:val="auto"/>
          <w:spacing w:val="1"/>
        </w:rPr>
        <w:t xml:space="preserve"> </w:t>
      </w:r>
      <w:r w:rsidRPr="00126E64">
        <w:rPr>
          <w:rFonts w:ascii="Arial" w:eastAsia="Arial" w:hAnsi="Arial" w:cs="Arial"/>
          <w:color w:val="auto"/>
          <w:spacing w:val="-2"/>
        </w:rPr>
        <w:t>c</w:t>
      </w:r>
      <w:r w:rsidRPr="00126E64">
        <w:rPr>
          <w:rFonts w:ascii="Arial" w:eastAsia="Arial" w:hAnsi="Arial" w:cs="Arial"/>
          <w:color w:val="auto"/>
          <w:spacing w:val="1"/>
        </w:rPr>
        <w:t>od</w:t>
      </w:r>
      <w:r w:rsidRPr="00126E64">
        <w:rPr>
          <w:rFonts w:ascii="Arial" w:eastAsia="Arial" w:hAnsi="Arial" w:cs="Arial"/>
          <w:color w:val="auto"/>
        </w:rPr>
        <w:t>e</w:t>
      </w:r>
      <w:r w:rsidRPr="00126E64">
        <w:rPr>
          <w:rFonts w:ascii="Arial" w:eastAsia="Arial" w:hAnsi="Arial" w:cs="Arial"/>
          <w:color w:val="auto"/>
          <w:spacing w:val="-1"/>
        </w:rPr>
        <w:t xml:space="preserve"> </w:t>
      </w:r>
      <w:r w:rsidRPr="00126E64">
        <w:rPr>
          <w:rFonts w:ascii="Arial" w:eastAsia="Arial" w:hAnsi="Arial" w:cs="Arial"/>
          <w:color w:val="auto"/>
          <w:spacing w:val="1"/>
        </w:rPr>
        <w:t>o</w:t>
      </w:r>
      <w:r w:rsidRPr="00126E64">
        <w:rPr>
          <w:rFonts w:ascii="Arial" w:eastAsia="Arial" w:hAnsi="Arial" w:cs="Arial"/>
          <w:color w:val="auto"/>
        </w:rPr>
        <w:t>n</w:t>
      </w:r>
      <w:r w:rsidRPr="00126E64">
        <w:rPr>
          <w:rFonts w:ascii="Arial" w:eastAsia="Arial" w:hAnsi="Arial" w:cs="Arial"/>
          <w:color w:val="auto"/>
          <w:spacing w:val="-1"/>
        </w:rPr>
        <w:t xml:space="preserve"> </w:t>
      </w:r>
      <w:r w:rsidRPr="00126E64">
        <w:rPr>
          <w:rFonts w:ascii="Arial" w:eastAsia="Arial" w:hAnsi="Arial" w:cs="Arial"/>
          <w:color w:val="auto"/>
        </w:rPr>
        <w:t>t</w:t>
      </w:r>
      <w:r w:rsidRPr="00126E64">
        <w:rPr>
          <w:rFonts w:ascii="Arial" w:eastAsia="Arial" w:hAnsi="Arial" w:cs="Arial"/>
          <w:color w:val="auto"/>
          <w:spacing w:val="1"/>
        </w:rPr>
        <w:t>h</w:t>
      </w:r>
      <w:r w:rsidRPr="00126E64">
        <w:rPr>
          <w:rFonts w:ascii="Arial" w:eastAsia="Arial" w:hAnsi="Arial" w:cs="Arial"/>
          <w:color w:val="auto"/>
        </w:rPr>
        <w:t>e</w:t>
      </w:r>
      <w:r w:rsidRPr="00126E64">
        <w:rPr>
          <w:rFonts w:ascii="Arial" w:eastAsia="Arial" w:hAnsi="Arial" w:cs="Arial"/>
          <w:color w:val="auto"/>
          <w:spacing w:val="-1"/>
        </w:rPr>
        <w:t xml:space="preserve"> </w:t>
      </w:r>
      <w:r w:rsidRPr="00126E64">
        <w:rPr>
          <w:rFonts w:ascii="Arial" w:eastAsia="Arial" w:hAnsi="Arial" w:cs="Arial"/>
          <w:color w:val="auto"/>
        </w:rPr>
        <w:t>CAAS</w:t>
      </w:r>
      <w:r w:rsidRPr="00126E64">
        <w:rPr>
          <w:rFonts w:ascii="Arial" w:eastAsia="Arial" w:hAnsi="Arial" w:cs="Arial"/>
          <w:color w:val="auto"/>
          <w:spacing w:val="-2"/>
        </w:rPr>
        <w:t>P</w:t>
      </w:r>
      <w:r w:rsidRPr="00126E64">
        <w:rPr>
          <w:rFonts w:ascii="Arial" w:eastAsia="Arial" w:hAnsi="Arial" w:cs="Arial"/>
          <w:color w:val="auto"/>
        </w:rPr>
        <w:t>P</w:t>
      </w:r>
      <w:r w:rsidRPr="00126E64">
        <w:rPr>
          <w:rFonts w:ascii="Arial" w:eastAsia="Arial" w:hAnsi="Arial" w:cs="Arial"/>
          <w:color w:val="auto"/>
          <w:spacing w:val="-1"/>
        </w:rPr>
        <w:t xml:space="preserve"> </w:t>
      </w:r>
      <w:r w:rsidRPr="00126E64">
        <w:rPr>
          <w:rFonts w:ascii="Arial" w:eastAsia="Arial" w:hAnsi="Arial" w:cs="Arial"/>
          <w:color w:val="auto"/>
          <w:spacing w:val="3"/>
        </w:rPr>
        <w:t>f</w:t>
      </w:r>
      <w:r w:rsidRPr="00126E64">
        <w:rPr>
          <w:rFonts w:ascii="Arial" w:eastAsia="Arial" w:hAnsi="Arial" w:cs="Arial"/>
          <w:color w:val="auto"/>
        </w:rPr>
        <w:t>i</w:t>
      </w:r>
      <w:r w:rsidRPr="00126E64">
        <w:rPr>
          <w:rFonts w:ascii="Arial" w:eastAsia="Arial" w:hAnsi="Arial" w:cs="Arial"/>
          <w:color w:val="auto"/>
          <w:spacing w:val="-3"/>
        </w:rPr>
        <w:t>l</w:t>
      </w:r>
      <w:r w:rsidRPr="00126E64">
        <w:rPr>
          <w:rFonts w:ascii="Arial" w:eastAsia="Arial" w:hAnsi="Arial" w:cs="Arial"/>
          <w:color w:val="auto"/>
        </w:rPr>
        <w:t>e,</w:t>
      </w:r>
      <w:r w:rsidRPr="00126E64">
        <w:rPr>
          <w:rFonts w:ascii="Arial" w:hAnsi="Arial" w:cs="Arial"/>
          <w:color w:val="auto"/>
        </w:rPr>
        <w:t xml:space="preserve"> </w:t>
      </w:r>
      <w:r w:rsidR="21A38CB3" w:rsidRPr="00126E64">
        <w:rPr>
          <w:rFonts w:ascii="Arial" w:eastAsia="Arial" w:hAnsi="Arial" w:cs="Arial"/>
          <w:b/>
          <w:bCs/>
          <w:color w:val="auto"/>
          <w:spacing w:val="3"/>
        </w:rPr>
        <w:t>are not</w:t>
      </w:r>
      <w:r w:rsidRPr="00126E64">
        <w:rPr>
          <w:rFonts w:ascii="Arial" w:eastAsia="Arial" w:hAnsi="Arial" w:cs="Arial"/>
          <w:b/>
          <w:bCs/>
          <w:color w:val="auto"/>
        </w:rPr>
        <w:t xml:space="preserve"> in</w:t>
      </w:r>
      <w:r w:rsidRPr="00126E64">
        <w:rPr>
          <w:rFonts w:ascii="Arial" w:eastAsia="Arial" w:hAnsi="Arial" w:cs="Arial"/>
          <w:b/>
          <w:bCs/>
          <w:color w:val="auto"/>
          <w:spacing w:val="1"/>
        </w:rPr>
        <w:t>c</w:t>
      </w:r>
      <w:r w:rsidRPr="00126E64">
        <w:rPr>
          <w:rFonts w:ascii="Arial" w:eastAsia="Arial" w:hAnsi="Arial" w:cs="Arial"/>
          <w:b/>
          <w:bCs/>
          <w:color w:val="auto"/>
        </w:rPr>
        <w:t>lud</w:t>
      </w:r>
      <w:r w:rsidRPr="00126E64">
        <w:rPr>
          <w:rFonts w:ascii="Arial" w:eastAsia="Arial" w:hAnsi="Arial" w:cs="Arial"/>
          <w:b/>
          <w:bCs/>
          <w:color w:val="auto"/>
          <w:spacing w:val="1"/>
        </w:rPr>
        <w:t>e</w:t>
      </w:r>
      <w:r w:rsidRPr="00126E64">
        <w:rPr>
          <w:rFonts w:ascii="Arial" w:eastAsia="Arial" w:hAnsi="Arial" w:cs="Arial"/>
          <w:b/>
          <w:bCs/>
          <w:color w:val="auto"/>
        </w:rPr>
        <w:t>d</w:t>
      </w:r>
      <w:r w:rsidRPr="00126E64">
        <w:rPr>
          <w:rFonts w:ascii="Arial" w:eastAsia="Arial" w:hAnsi="Arial" w:cs="Arial"/>
          <w:b/>
          <w:bCs/>
          <w:color w:val="auto"/>
          <w:spacing w:val="1"/>
        </w:rPr>
        <w:t xml:space="preserve"> </w:t>
      </w:r>
      <w:r w:rsidRPr="00126E64">
        <w:rPr>
          <w:rFonts w:ascii="Arial" w:eastAsia="Arial" w:hAnsi="Arial" w:cs="Arial"/>
          <w:color w:val="auto"/>
        </w:rPr>
        <w:t>in</w:t>
      </w:r>
      <w:r w:rsidRPr="00126E64">
        <w:rPr>
          <w:rFonts w:ascii="Arial" w:eastAsia="Arial" w:hAnsi="Arial" w:cs="Arial"/>
          <w:color w:val="auto"/>
          <w:spacing w:val="-1"/>
        </w:rPr>
        <w:t xml:space="preserve"> </w:t>
      </w:r>
      <w:r w:rsidRPr="00126E64">
        <w:rPr>
          <w:rFonts w:ascii="Arial" w:eastAsia="Arial" w:hAnsi="Arial" w:cs="Arial"/>
          <w:color w:val="auto"/>
        </w:rPr>
        <w:t>t</w:t>
      </w:r>
      <w:r w:rsidRPr="00126E64">
        <w:rPr>
          <w:rFonts w:ascii="Arial" w:eastAsia="Arial" w:hAnsi="Arial" w:cs="Arial"/>
          <w:color w:val="auto"/>
          <w:spacing w:val="1"/>
        </w:rPr>
        <w:t>h</w:t>
      </w:r>
      <w:r w:rsidRPr="00126E64">
        <w:rPr>
          <w:rFonts w:ascii="Arial" w:eastAsia="Arial" w:hAnsi="Arial" w:cs="Arial"/>
          <w:color w:val="auto"/>
        </w:rPr>
        <w:t>e</w:t>
      </w:r>
      <w:r w:rsidRPr="00126E64">
        <w:rPr>
          <w:rFonts w:ascii="Arial" w:eastAsia="Arial" w:hAnsi="Arial" w:cs="Arial"/>
          <w:color w:val="auto"/>
          <w:spacing w:val="-1"/>
        </w:rPr>
        <w:t xml:space="preserve"> DFS </w:t>
      </w:r>
      <w:r w:rsidRPr="00126E64">
        <w:rPr>
          <w:rFonts w:ascii="Arial" w:eastAsia="Arial" w:hAnsi="Arial" w:cs="Arial"/>
          <w:color w:val="auto"/>
        </w:rPr>
        <w:t>c</w:t>
      </w:r>
      <w:r w:rsidRPr="00126E64">
        <w:rPr>
          <w:rFonts w:ascii="Arial" w:eastAsia="Arial" w:hAnsi="Arial" w:cs="Arial"/>
          <w:color w:val="auto"/>
          <w:spacing w:val="1"/>
        </w:rPr>
        <w:t>a</w:t>
      </w:r>
      <w:r w:rsidRPr="00126E64">
        <w:rPr>
          <w:rFonts w:ascii="Arial" w:eastAsia="Arial" w:hAnsi="Arial" w:cs="Arial"/>
          <w:color w:val="auto"/>
        </w:rPr>
        <w:t>lcul</w:t>
      </w:r>
      <w:r w:rsidRPr="00126E64">
        <w:rPr>
          <w:rFonts w:ascii="Arial" w:eastAsia="Arial" w:hAnsi="Arial" w:cs="Arial"/>
          <w:color w:val="auto"/>
          <w:spacing w:val="-1"/>
        </w:rPr>
        <w:t>a</w:t>
      </w:r>
      <w:r w:rsidRPr="00126E64">
        <w:rPr>
          <w:rFonts w:ascii="Arial" w:eastAsia="Arial" w:hAnsi="Arial" w:cs="Arial"/>
          <w:color w:val="auto"/>
        </w:rPr>
        <w:t>ti</w:t>
      </w:r>
      <w:r w:rsidRPr="00126E64">
        <w:rPr>
          <w:rFonts w:ascii="Arial" w:eastAsia="Arial" w:hAnsi="Arial" w:cs="Arial"/>
          <w:color w:val="auto"/>
          <w:spacing w:val="1"/>
        </w:rPr>
        <w:t>o</w:t>
      </w:r>
      <w:r w:rsidRPr="00126E64">
        <w:rPr>
          <w:rFonts w:ascii="Arial" w:eastAsia="Arial" w:hAnsi="Arial" w:cs="Arial"/>
          <w:color w:val="auto"/>
        </w:rPr>
        <w:t>n</w:t>
      </w:r>
      <w:r w:rsidRPr="00126E64">
        <w:rPr>
          <w:rFonts w:ascii="Arial" w:hAnsi="Arial" w:cs="Arial"/>
          <w:color w:val="auto"/>
        </w:rPr>
        <w:t xml:space="preserve">. Student records marked as “not tested due to significant medical emergency” (condition code NTE) </w:t>
      </w:r>
      <w:r w:rsidR="65E9445C" w:rsidRPr="00126E64">
        <w:rPr>
          <w:rFonts w:ascii="Arial" w:hAnsi="Arial" w:cs="Arial"/>
          <w:color w:val="auto"/>
        </w:rPr>
        <w:t>are</w:t>
      </w:r>
      <w:r w:rsidRPr="00126E64">
        <w:rPr>
          <w:rFonts w:ascii="Arial" w:hAnsi="Arial" w:cs="Arial"/>
          <w:color w:val="auto"/>
        </w:rPr>
        <w:t xml:space="preserve"> automatically </w:t>
      </w:r>
      <w:r w:rsidR="3805A0CE" w:rsidRPr="00126E64">
        <w:rPr>
          <w:rFonts w:ascii="Arial" w:hAnsi="Arial" w:cs="Arial"/>
          <w:color w:val="auto"/>
        </w:rPr>
        <w:t>removed unless</w:t>
      </w:r>
      <w:r w:rsidRPr="00126E64">
        <w:rPr>
          <w:rFonts w:ascii="Arial" w:hAnsi="Arial" w:cs="Arial"/>
          <w:color w:val="auto"/>
        </w:rPr>
        <w:t xml:space="preserve"> the student logged onto the test. </w:t>
      </w:r>
    </w:p>
    <w:p w14:paraId="12F04697" w14:textId="0448BCEA" w:rsidR="004B665A" w:rsidRPr="00126E64" w:rsidRDefault="004B665A" w:rsidP="001A1A62">
      <w:pPr>
        <w:pStyle w:val="Default"/>
        <w:numPr>
          <w:ilvl w:val="1"/>
          <w:numId w:val="9"/>
        </w:numPr>
        <w:spacing w:after="120"/>
        <w:ind w:left="806"/>
        <w:rPr>
          <w:rFonts w:ascii="Arial" w:hAnsi="Arial" w:cs="Arial"/>
          <w:color w:val="auto"/>
        </w:rPr>
      </w:pPr>
      <w:r w:rsidRPr="00126E64">
        <w:rPr>
          <w:rFonts w:ascii="Arial" w:hAnsi="Arial" w:cs="Arial"/>
          <w:color w:val="auto"/>
        </w:rPr>
        <w:t xml:space="preserve">Any student who logs onto both the CAT and PT, or logged on to the CAA, and is continuously enrolled, </w:t>
      </w:r>
      <w:proofErr w:type="gramStart"/>
      <w:r w:rsidR="009166C7" w:rsidRPr="00126E64">
        <w:rPr>
          <w:rFonts w:ascii="Arial" w:hAnsi="Arial" w:cs="Arial"/>
          <w:color w:val="auto"/>
        </w:rPr>
        <w:t>are</w:t>
      </w:r>
      <w:proofErr w:type="gramEnd"/>
      <w:r w:rsidRPr="00126E64">
        <w:rPr>
          <w:rFonts w:ascii="Arial" w:hAnsi="Arial" w:cs="Arial"/>
          <w:color w:val="auto"/>
        </w:rPr>
        <w:t xml:space="preserve"> included in the calculations of the DFS regardless of the student’s condition code. </w:t>
      </w:r>
      <w:r w:rsidRPr="00126E64">
        <w:rPr>
          <w:rFonts w:ascii="Arial" w:hAnsi="Arial" w:cs="Arial"/>
          <w:i/>
          <w:color w:val="auto"/>
        </w:rPr>
        <w:t xml:space="preserve">This rule applies to both the Smarter Balanced Summative Assessments and the CAAs. </w:t>
      </w:r>
      <w:r w:rsidRPr="00126E64">
        <w:rPr>
          <w:rFonts w:ascii="Arial" w:hAnsi="Arial" w:cs="Arial"/>
          <w:color w:val="auto"/>
        </w:rPr>
        <w:t xml:space="preserve">(For the definition of medical emergency, refer to the </w:t>
      </w:r>
      <w:r w:rsidR="001459BC" w:rsidRPr="00126E64">
        <w:rPr>
          <w:rFonts w:ascii="Arial" w:hAnsi="Arial" w:cs="Arial"/>
          <w:color w:val="auto"/>
        </w:rPr>
        <w:t xml:space="preserve">earlier </w:t>
      </w:r>
      <w:r w:rsidRPr="00126E64">
        <w:rPr>
          <w:rFonts w:ascii="Arial" w:hAnsi="Arial" w:cs="Arial"/>
          <w:color w:val="auto"/>
        </w:rPr>
        <w:t>section titled “</w:t>
      </w:r>
      <w:r w:rsidR="00A826C7" w:rsidRPr="00126E64">
        <w:rPr>
          <w:rFonts w:ascii="Arial" w:hAnsi="Arial" w:cs="Arial"/>
          <w:color w:val="auto"/>
        </w:rPr>
        <w:t>Automatic Exclusion from the Participation Rate</w:t>
      </w:r>
      <w:r w:rsidRPr="00126E64">
        <w:rPr>
          <w:rFonts w:ascii="Arial" w:hAnsi="Arial" w:cs="Arial"/>
          <w:color w:val="auto"/>
        </w:rPr>
        <w:t>”</w:t>
      </w:r>
      <w:r w:rsidR="00370788" w:rsidRPr="00126E64">
        <w:rPr>
          <w:rFonts w:ascii="Arial" w:hAnsi="Arial" w:cs="Arial"/>
          <w:color w:val="auto"/>
        </w:rPr>
        <w:t>.</w:t>
      </w:r>
      <w:r w:rsidRPr="00126E64">
        <w:rPr>
          <w:rFonts w:ascii="Arial" w:hAnsi="Arial" w:cs="Arial"/>
          <w:color w:val="auto"/>
        </w:rPr>
        <w:t>)</w:t>
      </w:r>
      <w:r w:rsidR="00A826C7" w:rsidRPr="00126E64">
        <w:rPr>
          <w:rFonts w:ascii="Arial" w:hAnsi="Arial" w:cs="Arial"/>
          <w:color w:val="auto"/>
        </w:rPr>
        <w:t xml:space="preserve"> </w:t>
      </w:r>
    </w:p>
    <w:p w14:paraId="26D0BD9D" w14:textId="68E0AB13" w:rsidR="004B665A" w:rsidRPr="00126E64" w:rsidRDefault="08C97D12" w:rsidP="00284132">
      <w:pPr>
        <w:pStyle w:val="Default"/>
        <w:numPr>
          <w:ilvl w:val="0"/>
          <w:numId w:val="9"/>
        </w:numPr>
        <w:spacing w:after="120"/>
        <w:ind w:left="490"/>
        <w:rPr>
          <w:rFonts w:ascii="Arial" w:hAnsi="Arial" w:cs="Arial"/>
          <w:color w:val="auto"/>
        </w:rPr>
      </w:pPr>
      <w:r w:rsidRPr="00126E64">
        <w:rPr>
          <w:rFonts w:ascii="Arial" w:hAnsi="Arial" w:cs="Arial"/>
          <w:b/>
          <w:bCs/>
          <w:color w:val="auto"/>
        </w:rPr>
        <w:t>English Learners (ELs)</w:t>
      </w:r>
      <w:r w:rsidR="3C370126" w:rsidRPr="00126E64">
        <w:rPr>
          <w:rFonts w:ascii="Arial" w:hAnsi="Arial" w:cs="Arial"/>
          <w:b/>
          <w:bCs/>
          <w:color w:val="auto"/>
        </w:rPr>
        <w:t xml:space="preserve"> </w:t>
      </w:r>
      <w:r w:rsidR="582004B2" w:rsidRPr="00126E64">
        <w:rPr>
          <w:rFonts w:ascii="Arial" w:hAnsi="Arial" w:cs="Arial"/>
          <w:b/>
          <w:bCs/>
          <w:color w:val="auto"/>
        </w:rPr>
        <w:t>new to the country</w:t>
      </w:r>
      <w:r w:rsidR="582004B2" w:rsidRPr="00126E64">
        <w:rPr>
          <w:rFonts w:ascii="Arial" w:hAnsi="Arial" w:cs="Arial"/>
          <w:color w:val="auto"/>
          <w:sz w:val="28"/>
          <w:szCs w:val="28"/>
        </w:rPr>
        <w:t xml:space="preserve"> </w:t>
      </w:r>
      <w:r w:rsidR="582004B2" w:rsidRPr="00126E64">
        <w:rPr>
          <w:rFonts w:ascii="Arial" w:hAnsi="Arial" w:cs="Arial"/>
          <w:color w:val="auto"/>
        </w:rPr>
        <w:t xml:space="preserve">and </w:t>
      </w:r>
      <w:r w:rsidR="3C370126" w:rsidRPr="00126E64">
        <w:rPr>
          <w:rFonts w:ascii="Arial" w:hAnsi="Arial" w:cs="Arial"/>
          <w:color w:val="auto"/>
        </w:rPr>
        <w:t xml:space="preserve">who have been enrolled in a U.S. school for less than one year are </w:t>
      </w:r>
      <w:r w:rsidR="3C370126" w:rsidRPr="00126E64">
        <w:rPr>
          <w:rFonts w:ascii="Arial" w:hAnsi="Arial" w:cs="Arial"/>
          <w:b/>
          <w:bCs/>
          <w:color w:val="auto"/>
        </w:rPr>
        <w:t>excluded</w:t>
      </w:r>
      <w:r w:rsidR="3C370126" w:rsidRPr="00126E64">
        <w:rPr>
          <w:rFonts w:ascii="Arial" w:hAnsi="Arial" w:cs="Arial"/>
          <w:color w:val="auto"/>
        </w:rPr>
        <w:t xml:space="preserve"> from the calculations of the DFS</w:t>
      </w:r>
      <w:r w:rsidR="54F7FE6D" w:rsidRPr="00126E64">
        <w:rPr>
          <w:rFonts w:ascii="Arial" w:hAnsi="Arial" w:cs="Arial"/>
          <w:color w:val="auto"/>
        </w:rPr>
        <w:t xml:space="preserve">, </w:t>
      </w:r>
      <w:r w:rsidR="186ACE0B" w:rsidRPr="00126E64">
        <w:rPr>
          <w:rFonts w:ascii="Arial" w:hAnsi="Arial" w:cs="Arial"/>
          <w:color w:val="auto"/>
        </w:rPr>
        <w:t>e</w:t>
      </w:r>
      <w:r w:rsidR="54F7FE6D" w:rsidRPr="00126E64">
        <w:rPr>
          <w:rFonts w:ascii="Arial" w:hAnsi="Arial" w:cs="Arial"/>
          <w:color w:val="auto"/>
        </w:rPr>
        <w:t>ven if the student opted to take one or both parts of the assessment</w:t>
      </w:r>
      <w:r w:rsidR="7AD06CCB" w:rsidRPr="00126E64">
        <w:rPr>
          <w:rFonts w:ascii="Arial" w:hAnsi="Arial" w:cs="Arial"/>
          <w:color w:val="auto"/>
        </w:rPr>
        <w:t>s</w:t>
      </w:r>
      <w:r w:rsidR="3C370126" w:rsidRPr="00126E64">
        <w:rPr>
          <w:rFonts w:ascii="Arial" w:hAnsi="Arial" w:cs="Arial"/>
          <w:color w:val="auto"/>
        </w:rPr>
        <w:t xml:space="preserve">. Therefore, for accountability purposes, any EL newcomer who enrolled in a U.S. school </w:t>
      </w:r>
      <w:r w:rsidR="3C370126" w:rsidRPr="00126E64">
        <w:rPr>
          <w:rFonts w:ascii="Arial" w:hAnsi="Arial" w:cs="Arial"/>
          <w:b/>
          <w:bCs/>
          <w:i/>
          <w:iCs/>
          <w:color w:val="auto"/>
        </w:rPr>
        <w:t xml:space="preserve">after </w:t>
      </w:r>
      <w:r w:rsidR="3C370126" w:rsidRPr="00126E64">
        <w:rPr>
          <w:rFonts w:ascii="Arial" w:hAnsi="Arial" w:cs="Arial"/>
          <w:b/>
          <w:bCs/>
          <w:color w:val="auto"/>
        </w:rPr>
        <w:t>April 15, 20</w:t>
      </w:r>
      <w:r w:rsidR="744C8B0E" w:rsidRPr="00126E64">
        <w:rPr>
          <w:rFonts w:ascii="Arial" w:hAnsi="Arial" w:cs="Arial"/>
          <w:b/>
          <w:bCs/>
          <w:color w:val="auto"/>
        </w:rPr>
        <w:t>2</w:t>
      </w:r>
      <w:r w:rsidR="51E23C8E" w:rsidRPr="00126E64">
        <w:rPr>
          <w:rFonts w:ascii="Arial" w:hAnsi="Arial" w:cs="Arial"/>
          <w:b/>
          <w:bCs/>
          <w:color w:val="auto"/>
        </w:rPr>
        <w:t>4</w:t>
      </w:r>
      <w:r w:rsidR="3C370126" w:rsidRPr="00126E64">
        <w:rPr>
          <w:rFonts w:ascii="Arial" w:hAnsi="Arial" w:cs="Arial"/>
          <w:color w:val="auto"/>
        </w:rPr>
        <w:t xml:space="preserve">, </w:t>
      </w:r>
      <w:r w:rsidR="3C370126" w:rsidRPr="00126E64">
        <w:rPr>
          <w:rFonts w:ascii="Arial" w:hAnsi="Arial" w:cs="Arial"/>
          <w:b/>
          <w:bCs/>
          <w:color w:val="auto"/>
        </w:rPr>
        <w:t xml:space="preserve">are not included </w:t>
      </w:r>
      <w:r w:rsidR="3C370126" w:rsidRPr="00126E64">
        <w:rPr>
          <w:rFonts w:ascii="Arial" w:hAnsi="Arial" w:cs="Arial"/>
          <w:color w:val="auto"/>
        </w:rPr>
        <w:t xml:space="preserve">in the DFS calculations for both ELA and </w:t>
      </w:r>
      <w:r w:rsidR="002A39A5" w:rsidRPr="00126E64">
        <w:rPr>
          <w:rFonts w:ascii="Arial" w:hAnsi="Arial" w:cs="Arial"/>
          <w:color w:val="auto"/>
        </w:rPr>
        <w:t>Math</w:t>
      </w:r>
      <w:r w:rsidR="3C370126" w:rsidRPr="00126E64">
        <w:rPr>
          <w:rFonts w:ascii="Arial" w:hAnsi="Arial" w:cs="Arial"/>
          <w:color w:val="auto"/>
        </w:rPr>
        <w:t xml:space="preserve">ematics. </w:t>
      </w:r>
      <w:r w:rsidR="3C370126" w:rsidRPr="00126E64">
        <w:rPr>
          <w:rFonts w:ascii="Arial" w:hAnsi="Arial" w:cs="Arial"/>
          <w:i/>
          <w:iCs/>
          <w:color w:val="auto"/>
        </w:rPr>
        <w:t xml:space="preserve">This rule applies to both the Smarter Balanced Summative Assessments and the CAAs. </w:t>
      </w:r>
      <w:r w:rsidR="3C370126" w:rsidRPr="00126E64">
        <w:rPr>
          <w:rFonts w:ascii="Arial" w:hAnsi="Arial" w:cs="Arial"/>
          <w:color w:val="auto"/>
        </w:rPr>
        <w:t xml:space="preserve"> </w:t>
      </w:r>
    </w:p>
    <w:p w14:paraId="46F91B80" w14:textId="5B212980" w:rsidR="004B665A" w:rsidRPr="00126E64" w:rsidRDefault="000B5272" w:rsidP="006917F9">
      <w:pPr>
        <w:shd w:val="clear" w:color="auto" w:fill="DEEAF6" w:themeFill="accent1" w:themeFillTint="33"/>
        <w:rPr>
          <w:rFonts w:cs="Arial"/>
          <w:b/>
          <w:bCs/>
          <w:i/>
          <w:iCs/>
        </w:rPr>
      </w:pPr>
      <w:r w:rsidRPr="00126E64">
        <w:rPr>
          <w:rFonts w:cs="Arial"/>
          <w:b/>
          <w:bCs/>
          <w:i/>
          <w:iCs/>
        </w:rPr>
        <w:t xml:space="preserve">Do Parent Waivers Exempt Students from </w:t>
      </w:r>
      <w:proofErr w:type="gramStart"/>
      <w:r w:rsidRPr="00126E64">
        <w:rPr>
          <w:rFonts w:cs="Arial"/>
          <w:b/>
          <w:bCs/>
          <w:i/>
          <w:iCs/>
        </w:rPr>
        <w:t>the DFS</w:t>
      </w:r>
      <w:proofErr w:type="gramEnd"/>
      <w:r w:rsidRPr="00126E64">
        <w:rPr>
          <w:rFonts w:cs="Arial"/>
          <w:b/>
          <w:bCs/>
          <w:i/>
          <w:iCs/>
        </w:rPr>
        <w:t xml:space="preserve"> Calculations?</w:t>
      </w:r>
    </w:p>
    <w:p w14:paraId="310F3E5F" w14:textId="1E1EABA0" w:rsidR="00804E6A" w:rsidRPr="00126E64" w:rsidRDefault="004B665A" w:rsidP="00284132">
      <w:pPr>
        <w:spacing w:before="120" w:after="0" w:line="240" w:lineRule="auto"/>
        <w:ind w:right="187"/>
        <w:rPr>
          <w:rFonts w:eastAsia="Arial" w:cs="Arial"/>
        </w:rPr>
      </w:pPr>
      <w:r w:rsidRPr="00126E64">
        <w:rPr>
          <w:rFonts w:eastAsia="Arial" w:cs="Arial"/>
          <w:szCs w:val="24"/>
        </w:rPr>
        <w:t>St</w:t>
      </w:r>
      <w:r w:rsidRPr="00126E64">
        <w:rPr>
          <w:rFonts w:eastAsia="Arial" w:cs="Arial"/>
          <w:spacing w:val="1"/>
          <w:szCs w:val="24"/>
        </w:rPr>
        <w:t>u</w:t>
      </w:r>
      <w:r w:rsidRPr="00126E64">
        <w:rPr>
          <w:rFonts w:eastAsia="Arial" w:cs="Arial"/>
          <w:spacing w:val="-1"/>
          <w:szCs w:val="24"/>
        </w:rPr>
        <w:t>d</w:t>
      </w:r>
      <w:r w:rsidRPr="00126E64">
        <w:rPr>
          <w:rFonts w:eastAsia="Arial" w:cs="Arial"/>
          <w:spacing w:val="1"/>
          <w:szCs w:val="24"/>
        </w:rPr>
        <w:t>en</w:t>
      </w:r>
      <w:r w:rsidRPr="00126E64">
        <w:rPr>
          <w:rFonts w:eastAsia="Arial" w:cs="Arial"/>
          <w:szCs w:val="24"/>
        </w:rPr>
        <w:t>ts</w:t>
      </w:r>
      <w:r w:rsidRPr="00126E64">
        <w:rPr>
          <w:rFonts w:eastAsia="Arial" w:cs="Arial"/>
          <w:spacing w:val="2"/>
          <w:szCs w:val="24"/>
        </w:rPr>
        <w:t xml:space="preserve"> </w:t>
      </w:r>
      <w:r w:rsidRPr="00126E64">
        <w:rPr>
          <w:rFonts w:eastAsia="Arial" w:cs="Arial"/>
          <w:spacing w:val="-3"/>
          <w:szCs w:val="24"/>
        </w:rPr>
        <w:t>w</w:t>
      </w:r>
      <w:r w:rsidRPr="00126E64">
        <w:rPr>
          <w:rFonts w:eastAsia="Arial" w:cs="Arial"/>
          <w:spacing w:val="1"/>
          <w:szCs w:val="24"/>
        </w:rPr>
        <w:t>h</w:t>
      </w:r>
      <w:r w:rsidRPr="00126E64">
        <w:rPr>
          <w:rFonts w:eastAsia="Arial" w:cs="Arial"/>
          <w:szCs w:val="24"/>
        </w:rPr>
        <w:t>o</w:t>
      </w:r>
      <w:r w:rsidRPr="00126E64">
        <w:rPr>
          <w:rFonts w:eastAsia="Arial" w:cs="Arial"/>
          <w:spacing w:val="-1"/>
          <w:szCs w:val="24"/>
        </w:rPr>
        <w:t xml:space="preserve"> </w:t>
      </w:r>
      <w:r w:rsidRPr="00126E64">
        <w:rPr>
          <w:rFonts w:eastAsia="Arial" w:cs="Arial"/>
          <w:spacing w:val="1"/>
          <w:szCs w:val="24"/>
        </w:rPr>
        <w:t>d</w:t>
      </w:r>
      <w:r w:rsidRPr="00126E64">
        <w:rPr>
          <w:rFonts w:eastAsia="Arial" w:cs="Arial"/>
          <w:szCs w:val="24"/>
        </w:rPr>
        <w:t>o</w:t>
      </w:r>
      <w:r w:rsidRPr="00126E64">
        <w:rPr>
          <w:rFonts w:eastAsia="Arial" w:cs="Arial"/>
          <w:spacing w:val="-1"/>
          <w:szCs w:val="24"/>
        </w:rPr>
        <w:t xml:space="preserve"> </w:t>
      </w:r>
      <w:r w:rsidRPr="00126E64">
        <w:rPr>
          <w:rFonts w:eastAsia="Arial" w:cs="Arial"/>
          <w:spacing w:val="1"/>
          <w:szCs w:val="24"/>
        </w:rPr>
        <w:t>no</w:t>
      </w:r>
      <w:r w:rsidRPr="00126E64">
        <w:rPr>
          <w:rFonts w:eastAsia="Arial" w:cs="Arial"/>
          <w:szCs w:val="24"/>
        </w:rPr>
        <w:t>t</w:t>
      </w:r>
      <w:r w:rsidRPr="00126E64">
        <w:rPr>
          <w:rFonts w:eastAsia="Arial" w:cs="Arial"/>
          <w:spacing w:val="-1"/>
          <w:szCs w:val="24"/>
        </w:rPr>
        <w:t xml:space="preserve"> </w:t>
      </w:r>
      <w:r w:rsidRPr="00126E64">
        <w:rPr>
          <w:rFonts w:eastAsia="Arial" w:cs="Arial"/>
          <w:szCs w:val="24"/>
        </w:rPr>
        <w:t>t</w:t>
      </w:r>
      <w:r w:rsidRPr="00126E64">
        <w:rPr>
          <w:rFonts w:eastAsia="Arial" w:cs="Arial"/>
          <w:spacing w:val="-1"/>
          <w:szCs w:val="24"/>
        </w:rPr>
        <w:t>a</w:t>
      </w:r>
      <w:r w:rsidRPr="00126E64">
        <w:rPr>
          <w:rFonts w:eastAsia="Arial" w:cs="Arial"/>
          <w:szCs w:val="24"/>
        </w:rPr>
        <w:t>ke</w:t>
      </w:r>
      <w:r w:rsidRPr="00126E64">
        <w:rPr>
          <w:rFonts w:eastAsia="Arial" w:cs="Arial"/>
          <w:spacing w:val="1"/>
          <w:szCs w:val="24"/>
        </w:rPr>
        <w:t xml:space="preserve"> the Smarter Balanced Summative Assessments or the CAAs</w:t>
      </w:r>
      <w:r w:rsidRPr="00126E64">
        <w:rPr>
          <w:rFonts w:eastAsia="Arial" w:cs="Arial"/>
          <w:spacing w:val="-1"/>
          <w:szCs w:val="24"/>
        </w:rPr>
        <w:t xml:space="preserve"> </w:t>
      </w:r>
      <w:r w:rsidRPr="00126E64">
        <w:rPr>
          <w:rFonts w:eastAsia="Arial" w:cs="Arial"/>
          <w:spacing w:val="1"/>
          <w:szCs w:val="24"/>
        </w:rPr>
        <w:t>d</w:t>
      </w:r>
      <w:r w:rsidRPr="00126E64">
        <w:rPr>
          <w:rFonts w:eastAsia="Arial" w:cs="Arial"/>
          <w:spacing w:val="-1"/>
          <w:szCs w:val="24"/>
        </w:rPr>
        <w:t>u</w:t>
      </w:r>
      <w:r w:rsidRPr="00126E64">
        <w:rPr>
          <w:rFonts w:eastAsia="Arial" w:cs="Arial"/>
          <w:szCs w:val="24"/>
        </w:rPr>
        <w:t>e</w:t>
      </w:r>
      <w:r w:rsidRPr="00126E64">
        <w:rPr>
          <w:rFonts w:eastAsia="Arial" w:cs="Arial"/>
          <w:spacing w:val="1"/>
          <w:szCs w:val="24"/>
        </w:rPr>
        <w:t xml:space="preserve"> t</w:t>
      </w:r>
      <w:r w:rsidRPr="00126E64">
        <w:rPr>
          <w:rFonts w:eastAsia="Arial" w:cs="Arial"/>
          <w:szCs w:val="24"/>
        </w:rPr>
        <w:t>o</w:t>
      </w:r>
      <w:r w:rsidRPr="00126E64">
        <w:rPr>
          <w:rFonts w:eastAsia="Arial" w:cs="Arial"/>
          <w:spacing w:val="-1"/>
          <w:szCs w:val="24"/>
        </w:rPr>
        <w:t xml:space="preserve"> </w:t>
      </w:r>
      <w:r w:rsidRPr="00126E64">
        <w:rPr>
          <w:rFonts w:eastAsia="Arial" w:cs="Arial"/>
          <w:szCs w:val="24"/>
        </w:rPr>
        <w:t>a</w:t>
      </w:r>
      <w:r w:rsidRPr="00126E64">
        <w:rPr>
          <w:rFonts w:eastAsia="Arial" w:cs="Arial"/>
          <w:spacing w:val="1"/>
          <w:szCs w:val="24"/>
        </w:rPr>
        <w:t xml:space="preserve"> </w:t>
      </w:r>
      <w:r w:rsidRPr="00126E64">
        <w:rPr>
          <w:rFonts w:eastAsia="Arial" w:cs="Arial"/>
          <w:spacing w:val="-1"/>
          <w:szCs w:val="24"/>
        </w:rPr>
        <w:t>p</w:t>
      </w:r>
      <w:r w:rsidRPr="00126E64">
        <w:rPr>
          <w:rFonts w:eastAsia="Arial" w:cs="Arial"/>
          <w:spacing w:val="1"/>
          <w:szCs w:val="24"/>
        </w:rPr>
        <w:t>a</w:t>
      </w:r>
      <w:r w:rsidRPr="00126E64">
        <w:rPr>
          <w:rFonts w:eastAsia="Arial" w:cs="Arial"/>
          <w:szCs w:val="24"/>
        </w:rPr>
        <w:t>re</w:t>
      </w:r>
      <w:r w:rsidRPr="00126E64">
        <w:rPr>
          <w:rFonts w:eastAsia="Arial" w:cs="Arial"/>
          <w:spacing w:val="1"/>
          <w:szCs w:val="24"/>
        </w:rPr>
        <w:t>n</w:t>
      </w:r>
      <w:r w:rsidRPr="00126E64">
        <w:rPr>
          <w:rFonts w:eastAsia="Arial" w:cs="Arial"/>
          <w:szCs w:val="24"/>
        </w:rPr>
        <w:t>t</w:t>
      </w:r>
      <w:r w:rsidRPr="00126E64">
        <w:rPr>
          <w:rFonts w:eastAsia="Arial" w:cs="Arial"/>
          <w:spacing w:val="-2"/>
          <w:szCs w:val="24"/>
        </w:rPr>
        <w:t xml:space="preserve"> w</w:t>
      </w:r>
      <w:r w:rsidRPr="00126E64">
        <w:rPr>
          <w:rFonts w:eastAsia="Arial" w:cs="Arial"/>
          <w:spacing w:val="1"/>
          <w:szCs w:val="24"/>
        </w:rPr>
        <w:t>a</w:t>
      </w:r>
      <w:r w:rsidRPr="00126E64">
        <w:rPr>
          <w:rFonts w:eastAsia="Arial" w:cs="Arial"/>
          <w:szCs w:val="24"/>
        </w:rPr>
        <w:t>i</w:t>
      </w:r>
      <w:r w:rsidRPr="00126E64">
        <w:rPr>
          <w:rFonts w:eastAsia="Arial" w:cs="Arial"/>
          <w:spacing w:val="-3"/>
          <w:szCs w:val="24"/>
        </w:rPr>
        <w:t>v</w:t>
      </w:r>
      <w:r w:rsidRPr="00126E64">
        <w:rPr>
          <w:rFonts w:eastAsia="Arial" w:cs="Arial"/>
          <w:spacing w:val="1"/>
          <w:szCs w:val="24"/>
        </w:rPr>
        <w:t>e</w:t>
      </w:r>
      <w:r w:rsidRPr="00126E64">
        <w:rPr>
          <w:rFonts w:eastAsia="Arial" w:cs="Arial"/>
          <w:szCs w:val="24"/>
        </w:rPr>
        <w:t>r</w:t>
      </w:r>
      <w:r w:rsidRPr="00126E64">
        <w:rPr>
          <w:rFonts w:eastAsia="Arial" w:cs="Arial"/>
          <w:spacing w:val="2"/>
          <w:szCs w:val="24"/>
        </w:rPr>
        <w:t xml:space="preserve"> </w:t>
      </w:r>
      <w:r w:rsidRPr="00126E64">
        <w:rPr>
          <w:rFonts w:eastAsia="Arial" w:cs="Arial"/>
          <w:b/>
          <w:szCs w:val="24"/>
        </w:rPr>
        <w:t xml:space="preserve">are excluded </w:t>
      </w:r>
      <w:r w:rsidRPr="00126E64">
        <w:rPr>
          <w:rFonts w:eastAsia="Arial" w:cs="Arial"/>
          <w:szCs w:val="24"/>
        </w:rPr>
        <w:t xml:space="preserve">from the </w:t>
      </w:r>
      <w:r w:rsidR="00363B24" w:rsidRPr="00126E64">
        <w:rPr>
          <w:rFonts w:eastAsia="Arial" w:cs="Arial"/>
        </w:rPr>
        <w:t xml:space="preserve">calculations of the DFS. </w:t>
      </w:r>
    </w:p>
    <w:p w14:paraId="68C72C42" w14:textId="0E7844F5" w:rsidR="0058607D" w:rsidRPr="00126E64" w:rsidRDefault="0058607D" w:rsidP="00870974">
      <w:pPr>
        <w:shd w:val="clear" w:color="auto" w:fill="DEEAF6" w:themeFill="accent1" w:themeFillTint="33"/>
        <w:spacing w:after="0"/>
        <w:rPr>
          <w:rFonts w:cs="Arial"/>
          <w:b/>
          <w:bCs/>
          <w:i/>
          <w:iCs/>
        </w:rPr>
      </w:pPr>
      <w:r w:rsidRPr="00126E64">
        <w:rPr>
          <w:rFonts w:cs="Arial"/>
          <w:b/>
          <w:bCs/>
          <w:i/>
          <w:iCs/>
        </w:rPr>
        <w:lastRenderedPageBreak/>
        <w:t>Testing Irregularities (Cheating)</w:t>
      </w:r>
      <w:r w:rsidR="00D65A9F" w:rsidRPr="00126E64">
        <w:rPr>
          <w:rFonts w:cs="Arial"/>
          <w:b/>
          <w:bCs/>
          <w:i/>
          <w:iCs/>
        </w:rPr>
        <w:t xml:space="preserve"> </w:t>
      </w:r>
    </w:p>
    <w:p w14:paraId="020B8132" w14:textId="15073CFC" w:rsidR="00D467BC" w:rsidRPr="00126E64" w:rsidRDefault="00325F25" w:rsidP="00870974">
      <w:pPr>
        <w:widowControl/>
        <w:shd w:val="clear" w:color="auto" w:fill="FFFFFF" w:themeFill="background1"/>
        <w:spacing w:before="240" w:after="240" w:line="240" w:lineRule="auto"/>
        <w:rPr>
          <w:rFonts w:eastAsia="Times New Roman" w:cs="Arial"/>
        </w:rPr>
      </w:pPr>
      <w:r w:rsidRPr="00126E64">
        <w:rPr>
          <w:rFonts w:eastAsia="Times New Roman" w:cs="Arial"/>
        </w:rPr>
        <w:t xml:space="preserve">Students who have </w:t>
      </w:r>
      <w:proofErr w:type="gramStart"/>
      <w:r w:rsidRPr="00126E64">
        <w:rPr>
          <w:rFonts w:eastAsia="Times New Roman" w:cs="Arial"/>
        </w:rPr>
        <w:t>a testing</w:t>
      </w:r>
      <w:proofErr w:type="gramEnd"/>
      <w:r w:rsidRPr="00126E64">
        <w:rPr>
          <w:rFonts w:eastAsia="Times New Roman" w:cs="Arial"/>
        </w:rPr>
        <w:t xml:space="preserve"> irregularity (</w:t>
      </w:r>
      <w:r w:rsidR="00692485" w:rsidRPr="00126E64">
        <w:rPr>
          <w:rFonts w:eastAsia="Times New Roman" w:cs="Arial"/>
        </w:rPr>
        <w:t>for example</w:t>
      </w:r>
      <w:r w:rsidRPr="00126E64">
        <w:rPr>
          <w:rFonts w:eastAsia="Times New Roman" w:cs="Arial"/>
        </w:rPr>
        <w:t xml:space="preserve">, cheating) </w:t>
      </w:r>
      <w:r w:rsidR="00736652" w:rsidRPr="00126E64">
        <w:rPr>
          <w:rFonts w:eastAsia="Times New Roman" w:cs="Arial"/>
        </w:rPr>
        <w:t>are</w:t>
      </w:r>
      <w:r w:rsidRPr="00126E64">
        <w:rPr>
          <w:rFonts w:eastAsia="Times New Roman" w:cs="Arial"/>
        </w:rPr>
        <w:t xml:space="preserve"> assigned </w:t>
      </w:r>
      <w:r w:rsidR="005D133A" w:rsidRPr="00126E64">
        <w:rPr>
          <w:rFonts w:eastAsia="Times New Roman" w:cs="Arial"/>
        </w:rPr>
        <w:t>the grade-level appropriate</w:t>
      </w:r>
      <w:r w:rsidRPr="00126E64">
        <w:rPr>
          <w:rFonts w:eastAsia="Times New Roman" w:cs="Arial"/>
        </w:rPr>
        <w:t xml:space="preserve"> LOSS for </w:t>
      </w:r>
      <w:r w:rsidR="005C0920" w:rsidRPr="00126E64">
        <w:rPr>
          <w:rFonts w:eastAsia="Times New Roman" w:cs="Arial"/>
        </w:rPr>
        <w:t xml:space="preserve">purposes of calculating the DFS for the Dashboard. </w:t>
      </w:r>
      <w:r w:rsidR="005D133A" w:rsidRPr="00126E64">
        <w:rPr>
          <w:rFonts w:eastAsia="Times New Roman" w:cs="Arial"/>
        </w:rPr>
        <w:t>For example, if the testing irregularity was for a</w:t>
      </w:r>
      <w:r w:rsidR="00196B5B" w:rsidRPr="00126E64">
        <w:rPr>
          <w:rFonts w:eastAsia="Times New Roman" w:cs="Arial"/>
        </w:rPr>
        <w:t xml:space="preserve">n ELA </w:t>
      </w:r>
      <w:r w:rsidR="005D133A" w:rsidRPr="00126E64">
        <w:rPr>
          <w:rFonts w:eastAsia="Times New Roman" w:cs="Arial"/>
        </w:rPr>
        <w:t>grade eight</w:t>
      </w:r>
      <w:r w:rsidR="00196B5B" w:rsidRPr="00126E64">
        <w:rPr>
          <w:rFonts w:eastAsia="Times New Roman" w:cs="Arial"/>
        </w:rPr>
        <w:t xml:space="preserve"> test</w:t>
      </w:r>
      <w:r w:rsidR="005D133A" w:rsidRPr="00126E64">
        <w:rPr>
          <w:rFonts w:eastAsia="Times New Roman" w:cs="Arial"/>
        </w:rPr>
        <w:t xml:space="preserve">, then the </w:t>
      </w:r>
      <w:r w:rsidR="00196B5B" w:rsidRPr="00126E64">
        <w:rPr>
          <w:rFonts w:eastAsia="Times New Roman" w:cs="Arial"/>
        </w:rPr>
        <w:t xml:space="preserve">student </w:t>
      </w:r>
      <w:r w:rsidR="00A820E1" w:rsidRPr="00126E64">
        <w:rPr>
          <w:rFonts w:eastAsia="Times New Roman" w:cs="Arial"/>
        </w:rPr>
        <w:t>is</w:t>
      </w:r>
      <w:r w:rsidR="00196B5B" w:rsidRPr="00126E64">
        <w:rPr>
          <w:rFonts w:eastAsia="Times New Roman" w:cs="Arial"/>
        </w:rPr>
        <w:t xml:space="preserve"> assigned the grade eight ELA LOSS score.</w:t>
      </w:r>
      <w:r w:rsidR="005D133A" w:rsidRPr="00126E64">
        <w:rPr>
          <w:rFonts w:eastAsia="Times New Roman" w:cs="Arial"/>
        </w:rPr>
        <w:t xml:space="preserve"> </w:t>
      </w:r>
      <w:r w:rsidR="005C0920" w:rsidRPr="00126E64">
        <w:rPr>
          <w:rFonts w:eastAsia="Times New Roman" w:cs="Arial"/>
        </w:rPr>
        <w:t>(</w:t>
      </w:r>
      <w:r w:rsidR="00F81C30" w:rsidRPr="00126E64">
        <w:rPr>
          <w:rFonts w:eastAsia="Times New Roman" w:cs="Arial"/>
        </w:rPr>
        <w:t>However</w:t>
      </w:r>
      <w:r w:rsidR="00196B5B" w:rsidRPr="00126E64">
        <w:rPr>
          <w:rFonts w:eastAsia="Times New Roman" w:cs="Arial"/>
        </w:rPr>
        <w:t>, note</w:t>
      </w:r>
      <w:r w:rsidR="005C0920" w:rsidRPr="00126E64">
        <w:rPr>
          <w:rFonts w:eastAsia="Times New Roman" w:cs="Arial"/>
        </w:rPr>
        <w:t xml:space="preserve"> that the student does not receive a LOSS on the CAASPP student score report.)</w:t>
      </w:r>
    </w:p>
    <w:p w14:paraId="6EEFD7AB" w14:textId="633C5725" w:rsidR="004B665A" w:rsidRPr="00126E64" w:rsidRDefault="3C370126" w:rsidP="60DE61F0">
      <w:pPr>
        <w:pStyle w:val="Heading4"/>
        <w:pBdr>
          <w:bottom w:val="single" w:sz="6" w:space="1" w:color="auto"/>
        </w:pBdr>
        <w:rPr>
          <w:rFonts w:eastAsia="Arial" w:cs="Arial"/>
          <w:i/>
          <w:iCs/>
          <w:sz w:val="28"/>
        </w:rPr>
      </w:pPr>
      <w:bookmarkStart w:id="47" w:name="_DFS_for_Smarter_1"/>
      <w:bookmarkStart w:id="48" w:name="_Toc213244996"/>
      <w:bookmarkEnd w:id="47"/>
      <w:r w:rsidRPr="00126E64">
        <w:rPr>
          <w:rFonts w:eastAsia="Arial" w:cs="Arial"/>
          <w:i/>
          <w:iCs/>
          <w:sz w:val="28"/>
        </w:rPr>
        <w:t xml:space="preserve">DFS </w:t>
      </w:r>
      <w:r w:rsidR="619C2745" w:rsidRPr="00126E64">
        <w:rPr>
          <w:rFonts w:eastAsia="Arial" w:cs="Arial"/>
          <w:i/>
          <w:iCs/>
          <w:sz w:val="28"/>
        </w:rPr>
        <w:t xml:space="preserve">Numerator: </w:t>
      </w:r>
      <w:r w:rsidRPr="00126E64">
        <w:rPr>
          <w:rFonts w:eastAsia="Arial" w:cs="Arial"/>
          <w:i/>
          <w:iCs/>
          <w:sz w:val="28"/>
        </w:rPr>
        <w:t>Smarter Balanced Summative Assessments</w:t>
      </w:r>
      <w:bookmarkEnd w:id="48"/>
      <w:r w:rsidRPr="00126E64">
        <w:rPr>
          <w:rFonts w:eastAsia="Arial" w:cs="Arial"/>
          <w:i/>
          <w:iCs/>
          <w:spacing w:val="1"/>
          <w:sz w:val="28"/>
        </w:rPr>
        <w:t xml:space="preserve"> </w:t>
      </w:r>
    </w:p>
    <w:p w14:paraId="0231A9F2" w14:textId="1949005F" w:rsidR="004B665A" w:rsidRPr="00126E64" w:rsidRDefault="00EE7D9E" w:rsidP="003C5614">
      <w:pPr>
        <w:spacing w:after="0" w:line="240" w:lineRule="auto"/>
        <w:ind w:right="-14"/>
        <w:rPr>
          <w:rFonts w:eastAsia="Arial" w:cs="Arial"/>
          <w:szCs w:val="24"/>
        </w:rPr>
      </w:pPr>
      <w:r w:rsidRPr="00126E64">
        <w:rPr>
          <w:rFonts w:eastAsia="Arial" w:cs="Arial"/>
          <w:spacing w:val="2"/>
          <w:szCs w:val="24"/>
        </w:rPr>
        <w:t>As noted earlier, the</w:t>
      </w:r>
      <w:r w:rsidR="004B665A" w:rsidRPr="00126E64">
        <w:rPr>
          <w:rFonts w:eastAsia="Arial" w:cs="Arial"/>
          <w:spacing w:val="2"/>
          <w:szCs w:val="24"/>
        </w:rPr>
        <w:t xml:space="preserve"> DFS </w:t>
      </w:r>
      <w:r w:rsidR="00B039DB" w:rsidRPr="00126E64">
        <w:rPr>
          <w:rFonts w:eastAsia="Arial" w:cs="Arial"/>
          <w:spacing w:val="2"/>
          <w:szCs w:val="24"/>
        </w:rPr>
        <w:t>represent</w:t>
      </w:r>
      <w:r w:rsidR="005450C3" w:rsidRPr="00126E64">
        <w:rPr>
          <w:rFonts w:eastAsia="Arial" w:cs="Arial"/>
          <w:spacing w:val="2"/>
          <w:szCs w:val="24"/>
        </w:rPr>
        <w:t>s</w:t>
      </w:r>
      <w:r w:rsidR="00B039DB" w:rsidRPr="00126E64">
        <w:rPr>
          <w:rFonts w:eastAsia="Arial" w:cs="Arial"/>
          <w:spacing w:val="2"/>
          <w:szCs w:val="24"/>
        </w:rPr>
        <w:t xml:space="preserve"> </w:t>
      </w:r>
      <w:r w:rsidR="005450C3" w:rsidRPr="00126E64">
        <w:rPr>
          <w:rFonts w:eastAsia="Arial" w:cs="Arial"/>
          <w:spacing w:val="2"/>
          <w:szCs w:val="24"/>
        </w:rPr>
        <w:t>“</w:t>
      </w:r>
      <w:r w:rsidR="00B039DB" w:rsidRPr="00126E64">
        <w:rPr>
          <w:rFonts w:eastAsia="Arial" w:cs="Arial"/>
          <w:spacing w:val="2"/>
          <w:szCs w:val="24"/>
        </w:rPr>
        <w:t>the distance</w:t>
      </w:r>
      <w:r w:rsidR="005450C3" w:rsidRPr="00126E64">
        <w:rPr>
          <w:rFonts w:eastAsia="Arial" w:cs="Arial"/>
          <w:spacing w:val="2"/>
          <w:szCs w:val="24"/>
        </w:rPr>
        <w:t>”</w:t>
      </w:r>
      <w:r w:rsidR="00A0059C" w:rsidRPr="00126E64">
        <w:rPr>
          <w:rFonts w:eastAsia="Arial" w:cs="Arial"/>
          <w:spacing w:val="2"/>
          <w:szCs w:val="24"/>
        </w:rPr>
        <w:t xml:space="preserve"> </w:t>
      </w:r>
      <w:r w:rsidR="007B38E5" w:rsidRPr="00126E64">
        <w:rPr>
          <w:rFonts w:eastAsia="Arial" w:cs="Arial"/>
          <w:spacing w:val="2"/>
          <w:szCs w:val="24"/>
        </w:rPr>
        <w:t xml:space="preserve">of </w:t>
      </w:r>
      <w:r w:rsidR="004B665A" w:rsidRPr="00126E64">
        <w:rPr>
          <w:rFonts w:eastAsia="Arial" w:cs="Arial"/>
          <w:spacing w:val="2"/>
          <w:szCs w:val="24"/>
        </w:rPr>
        <w:t xml:space="preserve">a student’s score on </w:t>
      </w:r>
      <w:r w:rsidR="00B039DB" w:rsidRPr="00126E64">
        <w:rPr>
          <w:rFonts w:eastAsia="Arial" w:cs="Arial"/>
          <w:spacing w:val="2"/>
          <w:szCs w:val="24"/>
        </w:rPr>
        <w:t xml:space="preserve">the Smarter Balanced Summative Assessments </w:t>
      </w:r>
      <w:r w:rsidR="004B665A" w:rsidRPr="00126E64">
        <w:rPr>
          <w:rFonts w:eastAsia="Arial" w:cs="Arial"/>
          <w:spacing w:val="2"/>
          <w:szCs w:val="24"/>
        </w:rPr>
        <w:t xml:space="preserve">and the </w:t>
      </w:r>
      <w:r w:rsidR="004B665A" w:rsidRPr="00126E64">
        <w:rPr>
          <w:rFonts w:eastAsia="Arial" w:cs="Arial"/>
          <w:bCs/>
          <w:spacing w:val="2"/>
          <w:szCs w:val="24"/>
        </w:rPr>
        <w:t>Standard Met Achievement</w:t>
      </w:r>
      <w:r w:rsidR="004B665A" w:rsidRPr="00126E64">
        <w:rPr>
          <w:rFonts w:eastAsia="Arial" w:cs="Arial"/>
          <w:spacing w:val="2"/>
          <w:szCs w:val="24"/>
        </w:rPr>
        <w:t xml:space="preserve"> Level threshold (</w:t>
      </w:r>
      <w:r w:rsidR="00692485" w:rsidRPr="00126E64">
        <w:rPr>
          <w:rFonts w:eastAsia="Arial" w:cs="Arial"/>
          <w:spacing w:val="2"/>
          <w:szCs w:val="24"/>
        </w:rPr>
        <w:t>that is</w:t>
      </w:r>
      <w:r w:rsidR="004B665A" w:rsidRPr="00126E64">
        <w:rPr>
          <w:rFonts w:eastAsia="Arial" w:cs="Arial"/>
          <w:spacing w:val="2"/>
          <w:szCs w:val="24"/>
        </w:rPr>
        <w:t xml:space="preserve">, the lower threshold of the scale score range for Level 3). </w:t>
      </w:r>
      <w:r w:rsidR="00B039DB" w:rsidRPr="00126E64">
        <w:rPr>
          <w:rFonts w:eastAsia="Arial" w:cs="Arial"/>
          <w:spacing w:val="2"/>
          <w:szCs w:val="24"/>
        </w:rPr>
        <w:t>A</w:t>
      </w:r>
      <w:r w:rsidR="00B039DB" w:rsidRPr="00126E64">
        <w:rPr>
          <w:rFonts w:eastAsia="Arial" w:cs="Arial"/>
          <w:szCs w:val="24"/>
        </w:rPr>
        <w:t>ll</w:t>
      </w:r>
      <w:r w:rsidR="00B039DB" w:rsidRPr="00126E64">
        <w:rPr>
          <w:rFonts w:eastAsia="Arial" w:cs="Arial"/>
          <w:spacing w:val="-1"/>
          <w:szCs w:val="24"/>
        </w:rPr>
        <w:t xml:space="preserve"> </w:t>
      </w:r>
      <w:r w:rsidR="00B039DB" w:rsidRPr="00126E64">
        <w:rPr>
          <w:rFonts w:eastAsia="Arial" w:cs="Arial"/>
          <w:spacing w:val="1"/>
          <w:szCs w:val="24"/>
        </w:rPr>
        <w:t>a</w:t>
      </w:r>
      <w:r w:rsidR="00B039DB" w:rsidRPr="00126E64">
        <w:rPr>
          <w:rFonts w:eastAsia="Arial" w:cs="Arial"/>
          <w:spacing w:val="-2"/>
          <w:szCs w:val="24"/>
        </w:rPr>
        <w:t>v</w:t>
      </w:r>
      <w:r w:rsidR="00B039DB" w:rsidRPr="00126E64">
        <w:rPr>
          <w:rFonts w:eastAsia="Arial" w:cs="Arial"/>
          <w:spacing w:val="1"/>
          <w:szCs w:val="24"/>
        </w:rPr>
        <w:t>a</w:t>
      </w:r>
      <w:r w:rsidR="00B039DB" w:rsidRPr="00126E64">
        <w:rPr>
          <w:rFonts w:eastAsia="Arial" w:cs="Arial"/>
          <w:szCs w:val="24"/>
        </w:rPr>
        <w:t>i</w:t>
      </w:r>
      <w:r w:rsidR="00B039DB" w:rsidRPr="00126E64">
        <w:rPr>
          <w:rFonts w:eastAsia="Arial" w:cs="Arial"/>
          <w:spacing w:val="-1"/>
          <w:szCs w:val="24"/>
        </w:rPr>
        <w:t>l</w:t>
      </w:r>
      <w:r w:rsidR="00B039DB" w:rsidRPr="00126E64">
        <w:rPr>
          <w:rFonts w:eastAsia="Arial" w:cs="Arial"/>
          <w:spacing w:val="1"/>
          <w:szCs w:val="24"/>
        </w:rPr>
        <w:t>ab</w:t>
      </w:r>
      <w:r w:rsidR="00B039DB" w:rsidRPr="00126E64">
        <w:rPr>
          <w:rFonts w:eastAsia="Arial" w:cs="Arial"/>
          <w:szCs w:val="24"/>
        </w:rPr>
        <w:t>le</w:t>
      </w:r>
      <w:r w:rsidR="00B039DB" w:rsidRPr="00126E64">
        <w:rPr>
          <w:rFonts w:eastAsia="Arial" w:cs="Arial"/>
          <w:spacing w:val="1"/>
          <w:szCs w:val="24"/>
        </w:rPr>
        <w:t xml:space="preserve"> </w:t>
      </w:r>
      <w:r w:rsidR="00B039DB" w:rsidRPr="00126E64">
        <w:rPr>
          <w:rFonts w:eastAsia="Arial" w:cs="Arial"/>
          <w:szCs w:val="24"/>
        </w:rPr>
        <w:t>s</w:t>
      </w:r>
      <w:r w:rsidR="00B039DB" w:rsidRPr="00126E64">
        <w:rPr>
          <w:rFonts w:eastAsia="Arial" w:cs="Arial"/>
          <w:spacing w:val="-2"/>
          <w:szCs w:val="24"/>
        </w:rPr>
        <w:t>c</w:t>
      </w:r>
      <w:r w:rsidR="00B039DB" w:rsidRPr="00126E64">
        <w:rPr>
          <w:rFonts w:eastAsia="Arial" w:cs="Arial"/>
          <w:spacing w:val="1"/>
          <w:szCs w:val="24"/>
        </w:rPr>
        <w:t>a</w:t>
      </w:r>
      <w:r w:rsidR="00B039DB" w:rsidRPr="00126E64">
        <w:rPr>
          <w:rFonts w:eastAsia="Arial" w:cs="Arial"/>
          <w:szCs w:val="24"/>
        </w:rPr>
        <w:t>le</w:t>
      </w:r>
      <w:r w:rsidR="00B039DB" w:rsidRPr="00126E64">
        <w:rPr>
          <w:rFonts w:eastAsia="Arial" w:cs="Arial"/>
          <w:spacing w:val="1"/>
          <w:szCs w:val="24"/>
        </w:rPr>
        <w:t xml:space="preserve"> </w:t>
      </w:r>
      <w:r w:rsidR="00B039DB" w:rsidRPr="00126E64">
        <w:rPr>
          <w:rFonts w:eastAsia="Arial" w:cs="Arial"/>
          <w:spacing w:val="-2"/>
          <w:szCs w:val="24"/>
        </w:rPr>
        <w:t>s</w:t>
      </w:r>
      <w:r w:rsidR="00B039DB" w:rsidRPr="00126E64">
        <w:rPr>
          <w:rFonts w:eastAsia="Arial" w:cs="Arial"/>
          <w:szCs w:val="24"/>
        </w:rPr>
        <w:t>c</w:t>
      </w:r>
      <w:r w:rsidR="00B039DB" w:rsidRPr="00126E64">
        <w:rPr>
          <w:rFonts w:eastAsia="Arial" w:cs="Arial"/>
          <w:spacing w:val="1"/>
          <w:szCs w:val="24"/>
        </w:rPr>
        <w:t>o</w:t>
      </w:r>
      <w:r w:rsidR="00B039DB" w:rsidRPr="00126E64">
        <w:rPr>
          <w:rFonts w:eastAsia="Arial" w:cs="Arial"/>
          <w:szCs w:val="24"/>
        </w:rPr>
        <w:t>res are used to</w:t>
      </w:r>
      <w:r w:rsidR="00B039DB" w:rsidRPr="00126E64">
        <w:rPr>
          <w:rFonts w:eastAsia="Arial" w:cs="Arial"/>
          <w:spacing w:val="-1"/>
          <w:szCs w:val="24"/>
        </w:rPr>
        <w:t xml:space="preserve"> </w:t>
      </w:r>
      <w:r w:rsidR="00B039DB" w:rsidRPr="00126E64">
        <w:rPr>
          <w:rFonts w:eastAsia="Arial" w:cs="Arial"/>
          <w:spacing w:val="1"/>
          <w:szCs w:val="24"/>
        </w:rPr>
        <w:t>p</w:t>
      </w:r>
      <w:r w:rsidR="00B039DB" w:rsidRPr="00126E64">
        <w:rPr>
          <w:rFonts w:eastAsia="Arial" w:cs="Arial"/>
          <w:szCs w:val="24"/>
        </w:rPr>
        <w:t>ro</w:t>
      </w:r>
      <w:r w:rsidR="00B039DB" w:rsidRPr="00126E64">
        <w:rPr>
          <w:rFonts w:eastAsia="Arial" w:cs="Arial"/>
          <w:spacing w:val="-2"/>
          <w:szCs w:val="24"/>
        </w:rPr>
        <w:t>v</w:t>
      </w:r>
      <w:r w:rsidR="00B039DB" w:rsidRPr="00126E64">
        <w:rPr>
          <w:rFonts w:eastAsia="Arial" w:cs="Arial"/>
          <w:szCs w:val="24"/>
        </w:rPr>
        <w:t>ide</w:t>
      </w:r>
      <w:r w:rsidR="00B039DB" w:rsidRPr="00126E64">
        <w:rPr>
          <w:rFonts w:eastAsia="Arial" w:cs="Arial"/>
          <w:spacing w:val="1"/>
          <w:szCs w:val="24"/>
        </w:rPr>
        <w:t xml:space="preserve"> </w:t>
      </w:r>
      <w:r w:rsidR="00B039DB" w:rsidRPr="00126E64">
        <w:rPr>
          <w:rFonts w:eastAsia="Arial" w:cs="Arial"/>
          <w:szCs w:val="24"/>
        </w:rPr>
        <w:t>a</w:t>
      </w:r>
      <w:r w:rsidR="00B039DB" w:rsidRPr="00126E64">
        <w:rPr>
          <w:rFonts w:eastAsia="Arial" w:cs="Arial"/>
          <w:spacing w:val="-1"/>
          <w:szCs w:val="24"/>
        </w:rPr>
        <w:t xml:space="preserve"> </w:t>
      </w:r>
      <w:r w:rsidR="00B039DB" w:rsidRPr="00126E64">
        <w:rPr>
          <w:rFonts w:eastAsia="Arial" w:cs="Arial"/>
          <w:spacing w:val="1"/>
          <w:szCs w:val="24"/>
        </w:rPr>
        <w:t>mo</w:t>
      </w:r>
      <w:r w:rsidR="00B039DB" w:rsidRPr="00126E64">
        <w:rPr>
          <w:rFonts w:eastAsia="Arial" w:cs="Arial"/>
          <w:spacing w:val="-3"/>
          <w:szCs w:val="24"/>
        </w:rPr>
        <w:t>r</w:t>
      </w:r>
      <w:r w:rsidR="00B039DB" w:rsidRPr="00126E64">
        <w:rPr>
          <w:rFonts w:eastAsia="Arial" w:cs="Arial"/>
          <w:szCs w:val="24"/>
        </w:rPr>
        <w:t xml:space="preserve">e </w:t>
      </w:r>
      <w:r w:rsidR="00B039DB" w:rsidRPr="00126E64">
        <w:rPr>
          <w:rFonts w:eastAsia="Arial" w:cs="Arial"/>
          <w:spacing w:val="1"/>
          <w:szCs w:val="24"/>
        </w:rPr>
        <w:t>p</w:t>
      </w:r>
      <w:r w:rsidR="00B039DB" w:rsidRPr="00126E64">
        <w:rPr>
          <w:rFonts w:eastAsia="Arial" w:cs="Arial"/>
          <w:szCs w:val="24"/>
        </w:rPr>
        <w:t>recise</w:t>
      </w:r>
      <w:r w:rsidR="00B039DB" w:rsidRPr="00126E64">
        <w:rPr>
          <w:rFonts w:eastAsia="Arial" w:cs="Arial"/>
          <w:spacing w:val="-1"/>
          <w:szCs w:val="24"/>
        </w:rPr>
        <w:t xml:space="preserve"> </w:t>
      </w:r>
      <w:r w:rsidR="00B039DB" w:rsidRPr="00126E64">
        <w:rPr>
          <w:rFonts w:eastAsia="Arial" w:cs="Arial"/>
          <w:spacing w:val="1"/>
          <w:szCs w:val="24"/>
        </w:rPr>
        <w:t>mea</w:t>
      </w:r>
      <w:r w:rsidR="00B039DB" w:rsidRPr="00126E64">
        <w:rPr>
          <w:rFonts w:eastAsia="Arial" w:cs="Arial"/>
          <w:spacing w:val="-2"/>
          <w:szCs w:val="24"/>
        </w:rPr>
        <w:t>s</w:t>
      </w:r>
      <w:r w:rsidR="00B039DB" w:rsidRPr="00126E64">
        <w:rPr>
          <w:rFonts w:eastAsia="Arial" w:cs="Arial"/>
          <w:spacing w:val="1"/>
          <w:szCs w:val="24"/>
        </w:rPr>
        <w:t>u</w:t>
      </w:r>
      <w:r w:rsidR="00B039DB" w:rsidRPr="00126E64">
        <w:rPr>
          <w:rFonts w:eastAsia="Arial" w:cs="Arial"/>
          <w:szCs w:val="24"/>
        </w:rPr>
        <w:t xml:space="preserve">re </w:t>
      </w:r>
      <w:r w:rsidR="00B039DB" w:rsidRPr="00126E64">
        <w:rPr>
          <w:rFonts w:eastAsia="Arial" w:cs="Arial"/>
          <w:spacing w:val="-1"/>
          <w:szCs w:val="24"/>
        </w:rPr>
        <w:t>o</w:t>
      </w:r>
      <w:r w:rsidR="00B039DB" w:rsidRPr="00126E64">
        <w:rPr>
          <w:rFonts w:eastAsia="Arial" w:cs="Arial"/>
          <w:szCs w:val="24"/>
        </w:rPr>
        <w:t>f</w:t>
      </w:r>
      <w:r w:rsidR="00B039DB" w:rsidRPr="00126E64">
        <w:rPr>
          <w:rFonts w:eastAsia="Arial" w:cs="Arial"/>
          <w:spacing w:val="1"/>
          <w:szCs w:val="24"/>
        </w:rPr>
        <w:t xml:space="preserve"> </w:t>
      </w:r>
      <w:proofErr w:type="gramStart"/>
      <w:r w:rsidR="00B039DB" w:rsidRPr="00126E64">
        <w:rPr>
          <w:rFonts w:eastAsia="Arial" w:cs="Arial"/>
          <w:spacing w:val="1"/>
          <w:szCs w:val="24"/>
        </w:rPr>
        <w:t>an L</w:t>
      </w:r>
      <w:r w:rsidR="00B039DB" w:rsidRPr="00126E64">
        <w:rPr>
          <w:rFonts w:eastAsia="Arial" w:cs="Arial"/>
          <w:spacing w:val="-2"/>
          <w:szCs w:val="24"/>
        </w:rPr>
        <w:t>E</w:t>
      </w:r>
      <w:r w:rsidR="00B039DB" w:rsidRPr="00126E64">
        <w:rPr>
          <w:rFonts w:eastAsia="Arial" w:cs="Arial"/>
          <w:szCs w:val="24"/>
        </w:rPr>
        <w:t>A</w:t>
      </w:r>
      <w:proofErr w:type="gramEnd"/>
      <w:r w:rsidR="00B039DB" w:rsidRPr="00126E64">
        <w:rPr>
          <w:rFonts w:eastAsia="Arial" w:cs="Arial"/>
          <w:szCs w:val="24"/>
        </w:rPr>
        <w:t xml:space="preserve"> </w:t>
      </w:r>
      <w:r w:rsidR="00B039DB" w:rsidRPr="00126E64">
        <w:rPr>
          <w:rFonts w:eastAsia="Arial" w:cs="Arial"/>
          <w:spacing w:val="1"/>
          <w:szCs w:val="24"/>
        </w:rPr>
        <w:t>a</w:t>
      </w:r>
      <w:r w:rsidR="00B039DB" w:rsidRPr="00126E64">
        <w:rPr>
          <w:rFonts w:eastAsia="Arial" w:cs="Arial"/>
          <w:spacing w:val="-1"/>
          <w:szCs w:val="24"/>
        </w:rPr>
        <w:t>n</w:t>
      </w:r>
      <w:r w:rsidR="00B039DB" w:rsidRPr="00126E64">
        <w:rPr>
          <w:rFonts w:eastAsia="Arial" w:cs="Arial"/>
          <w:szCs w:val="24"/>
        </w:rPr>
        <w:t>d</w:t>
      </w:r>
      <w:r w:rsidR="00B039DB" w:rsidRPr="00126E64">
        <w:rPr>
          <w:rFonts w:eastAsia="Arial" w:cs="Arial"/>
          <w:spacing w:val="1"/>
          <w:szCs w:val="24"/>
        </w:rPr>
        <w:t xml:space="preserve"> </w:t>
      </w:r>
      <w:r w:rsidR="00B039DB" w:rsidRPr="00126E64">
        <w:rPr>
          <w:rFonts w:eastAsia="Arial" w:cs="Arial"/>
          <w:szCs w:val="24"/>
        </w:rPr>
        <w:t>sc</w:t>
      </w:r>
      <w:r w:rsidR="00B039DB" w:rsidRPr="00126E64">
        <w:rPr>
          <w:rFonts w:eastAsia="Arial" w:cs="Arial"/>
          <w:spacing w:val="-1"/>
          <w:szCs w:val="24"/>
        </w:rPr>
        <w:t>h</w:t>
      </w:r>
      <w:r w:rsidR="00B039DB" w:rsidRPr="00126E64">
        <w:rPr>
          <w:rFonts w:eastAsia="Arial" w:cs="Arial"/>
          <w:spacing w:val="1"/>
          <w:szCs w:val="24"/>
        </w:rPr>
        <w:t>oo</w:t>
      </w:r>
      <w:r w:rsidR="00B039DB" w:rsidRPr="00126E64">
        <w:rPr>
          <w:rFonts w:eastAsia="Arial" w:cs="Arial"/>
          <w:szCs w:val="24"/>
        </w:rPr>
        <w:t>l’s</w:t>
      </w:r>
      <w:r w:rsidR="00B039DB" w:rsidRPr="00126E64">
        <w:rPr>
          <w:rFonts w:eastAsia="Arial" w:cs="Arial"/>
          <w:spacing w:val="-1"/>
          <w:szCs w:val="24"/>
        </w:rPr>
        <w:t xml:space="preserve"> </w:t>
      </w:r>
      <w:r w:rsidR="00B039DB" w:rsidRPr="00126E64">
        <w:rPr>
          <w:rFonts w:eastAsia="Arial" w:cs="Arial"/>
          <w:szCs w:val="24"/>
        </w:rPr>
        <w:t>s</w:t>
      </w:r>
      <w:r w:rsidR="00B039DB" w:rsidRPr="00126E64">
        <w:rPr>
          <w:rFonts w:eastAsia="Arial" w:cs="Arial"/>
          <w:spacing w:val="1"/>
          <w:szCs w:val="24"/>
        </w:rPr>
        <w:t>t</w:t>
      </w:r>
      <w:r w:rsidR="00B039DB" w:rsidRPr="00126E64">
        <w:rPr>
          <w:rFonts w:eastAsia="Arial" w:cs="Arial"/>
          <w:spacing w:val="-1"/>
          <w:szCs w:val="24"/>
        </w:rPr>
        <w:t>a</w:t>
      </w:r>
      <w:r w:rsidR="00B039DB" w:rsidRPr="00126E64">
        <w:rPr>
          <w:rFonts w:eastAsia="Arial" w:cs="Arial"/>
          <w:szCs w:val="24"/>
        </w:rPr>
        <w:t>t</w:t>
      </w:r>
      <w:r w:rsidR="00B039DB" w:rsidRPr="00126E64">
        <w:rPr>
          <w:rFonts w:eastAsia="Arial" w:cs="Arial"/>
          <w:spacing w:val="1"/>
          <w:szCs w:val="24"/>
        </w:rPr>
        <w:t>u</w:t>
      </w:r>
      <w:r w:rsidR="00B039DB" w:rsidRPr="00126E64">
        <w:rPr>
          <w:rFonts w:eastAsia="Arial" w:cs="Arial"/>
          <w:szCs w:val="24"/>
        </w:rPr>
        <w:t>s</w:t>
      </w:r>
      <w:r w:rsidR="00B039DB" w:rsidRPr="00126E64">
        <w:rPr>
          <w:rFonts w:eastAsia="Arial" w:cs="Arial"/>
          <w:spacing w:val="-2"/>
          <w:szCs w:val="24"/>
        </w:rPr>
        <w:t xml:space="preserve"> </w:t>
      </w:r>
      <w:r w:rsidR="00B039DB" w:rsidRPr="00126E64">
        <w:rPr>
          <w:rFonts w:eastAsia="Arial" w:cs="Arial"/>
          <w:spacing w:val="1"/>
          <w:szCs w:val="24"/>
        </w:rPr>
        <w:t>an</w:t>
      </w:r>
      <w:r w:rsidR="00B039DB" w:rsidRPr="00126E64">
        <w:rPr>
          <w:rFonts w:eastAsia="Arial" w:cs="Arial"/>
          <w:szCs w:val="24"/>
        </w:rPr>
        <w:t>d</w:t>
      </w:r>
      <w:r w:rsidR="00B039DB" w:rsidRPr="00126E64">
        <w:rPr>
          <w:rFonts w:eastAsia="Arial" w:cs="Arial"/>
          <w:spacing w:val="-1"/>
          <w:szCs w:val="24"/>
        </w:rPr>
        <w:t xml:space="preserve"> </w:t>
      </w:r>
      <w:r w:rsidR="00B039DB" w:rsidRPr="00126E64">
        <w:rPr>
          <w:rFonts w:eastAsia="Arial" w:cs="Arial"/>
          <w:spacing w:val="1"/>
          <w:szCs w:val="24"/>
        </w:rPr>
        <w:t>p</w:t>
      </w:r>
      <w:r w:rsidR="00B039DB" w:rsidRPr="00126E64">
        <w:rPr>
          <w:rFonts w:eastAsia="Arial" w:cs="Arial"/>
          <w:szCs w:val="24"/>
        </w:rPr>
        <w:t>ro</w:t>
      </w:r>
      <w:r w:rsidR="00B039DB" w:rsidRPr="00126E64">
        <w:rPr>
          <w:rFonts w:eastAsia="Arial" w:cs="Arial"/>
          <w:spacing w:val="-1"/>
          <w:szCs w:val="24"/>
        </w:rPr>
        <w:t>g</w:t>
      </w:r>
      <w:r w:rsidR="00B039DB" w:rsidRPr="00126E64">
        <w:rPr>
          <w:rFonts w:eastAsia="Arial" w:cs="Arial"/>
          <w:szCs w:val="24"/>
        </w:rPr>
        <w:t xml:space="preserve">ress. </w:t>
      </w:r>
    </w:p>
    <w:p w14:paraId="384CD148" w14:textId="66AFF296" w:rsidR="004B665A" w:rsidRPr="00126E64" w:rsidRDefault="00A0059C" w:rsidP="143FDCC7">
      <w:pPr>
        <w:spacing w:before="120" w:after="120" w:line="240" w:lineRule="auto"/>
        <w:ind w:right="58"/>
        <w:rPr>
          <w:rFonts w:eastAsia="Arial" w:cs="Arial"/>
        </w:rPr>
      </w:pPr>
      <w:r w:rsidRPr="00126E64">
        <w:rPr>
          <w:rFonts w:eastAsia="Arial" w:cs="Arial"/>
        </w:rPr>
        <w:t>The</w:t>
      </w:r>
      <w:r w:rsidR="004B665A" w:rsidRPr="00126E64">
        <w:rPr>
          <w:rFonts w:eastAsia="Arial" w:cs="Arial"/>
        </w:rPr>
        <w:t xml:space="preserve"> DFS </w:t>
      </w:r>
      <w:r w:rsidRPr="00126E64">
        <w:rPr>
          <w:rFonts w:eastAsia="Arial" w:cs="Arial"/>
        </w:rPr>
        <w:t xml:space="preserve">for each student in the denominator </w:t>
      </w:r>
      <w:r w:rsidR="004B665A" w:rsidRPr="00126E64">
        <w:rPr>
          <w:rFonts w:eastAsia="Arial" w:cs="Arial"/>
        </w:rPr>
        <w:t xml:space="preserve">is calculated separately and then </w:t>
      </w:r>
      <w:r w:rsidR="007F7E9D" w:rsidRPr="00126E64">
        <w:rPr>
          <w:rFonts w:eastAsia="Arial" w:cs="Arial"/>
        </w:rPr>
        <w:t>all</w:t>
      </w:r>
      <w:r w:rsidR="004B665A" w:rsidRPr="00126E64">
        <w:rPr>
          <w:rFonts w:eastAsia="Arial" w:cs="Arial"/>
        </w:rPr>
        <w:t xml:space="preserve"> the </w:t>
      </w:r>
      <w:r w:rsidR="00DE3B7A" w:rsidRPr="00126E64">
        <w:rPr>
          <w:rFonts w:eastAsia="Arial" w:cs="Arial"/>
        </w:rPr>
        <w:t xml:space="preserve">students’ </w:t>
      </w:r>
      <w:r w:rsidR="007F7E9D" w:rsidRPr="00126E64">
        <w:rPr>
          <w:rFonts w:eastAsia="Arial" w:cs="Arial"/>
        </w:rPr>
        <w:t>“</w:t>
      </w:r>
      <w:r w:rsidR="004B665A" w:rsidRPr="00126E64">
        <w:rPr>
          <w:rFonts w:eastAsia="Arial" w:cs="Arial"/>
        </w:rPr>
        <w:t>distances</w:t>
      </w:r>
      <w:r w:rsidR="007F7E9D" w:rsidRPr="00126E64">
        <w:rPr>
          <w:rFonts w:eastAsia="Arial" w:cs="Arial"/>
        </w:rPr>
        <w:t>”</w:t>
      </w:r>
      <w:r w:rsidR="004B665A" w:rsidRPr="00126E64">
        <w:rPr>
          <w:rFonts w:eastAsia="Arial" w:cs="Arial"/>
        </w:rPr>
        <w:t xml:space="preserve"> are </w:t>
      </w:r>
      <w:r w:rsidR="00B70F89" w:rsidRPr="00126E64">
        <w:rPr>
          <w:rFonts w:eastAsia="Arial" w:cs="Arial"/>
        </w:rPr>
        <w:t>summed</w:t>
      </w:r>
      <w:r w:rsidR="004B665A" w:rsidRPr="00126E64">
        <w:rPr>
          <w:rFonts w:eastAsia="Arial" w:cs="Arial"/>
        </w:rPr>
        <w:t xml:space="preserve"> </w:t>
      </w:r>
      <w:r w:rsidR="00B70F89" w:rsidRPr="00126E64">
        <w:rPr>
          <w:rFonts w:eastAsia="Arial" w:cs="Arial"/>
        </w:rPr>
        <w:t xml:space="preserve">and divided by the total number of </w:t>
      </w:r>
      <w:r w:rsidR="005450C3" w:rsidRPr="00126E64">
        <w:rPr>
          <w:rFonts w:eastAsia="Arial" w:cs="Arial"/>
        </w:rPr>
        <w:t xml:space="preserve">continuously enrolled </w:t>
      </w:r>
      <w:r w:rsidR="00B70F89" w:rsidRPr="00126E64">
        <w:rPr>
          <w:rFonts w:eastAsia="Arial" w:cs="Arial"/>
        </w:rPr>
        <w:t xml:space="preserve">students </w:t>
      </w:r>
      <w:r w:rsidR="004B665A" w:rsidRPr="00126E64">
        <w:rPr>
          <w:rFonts w:eastAsia="Arial" w:cs="Arial"/>
        </w:rPr>
        <w:t>to determine an average</w:t>
      </w:r>
      <w:r w:rsidR="005450C3" w:rsidRPr="00126E64">
        <w:rPr>
          <w:rFonts w:eastAsia="Arial" w:cs="Arial"/>
        </w:rPr>
        <w:t xml:space="preserve"> </w:t>
      </w:r>
      <w:r w:rsidR="00983950" w:rsidRPr="00126E64">
        <w:rPr>
          <w:rFonts w:eastAsia="Arial" w:cs="Arial"/>
        </w:rPr>
        <w:t>DF</w:t>
      </w:r>
      <w:r w:rsidR="00AC08FA" w:rsidRPr="00126E64">
        <w:rPr>
          <w:rFonts w:eastAsia="Arial" w:cs="Arial"/>
        </w:rPr>
        <w:t xml:space="preserve">S </w:t>
      </w:r>
      <w:r w:rsidR="004B665A" w:rsidRPr="00126E64">
        <w:rPr>
          <w:rFonts w:eastAsia="Arial" w:cs="Arial"/>
        </w:rPr>
        <w:t>f</w:t>
      </w:r>
      <w:r w:rsidR="004B665A" w:rsidRPr="00126E64">
        <w:rPr>
          <w:rFonts w:eastAsia="Arial" w:cs="Arial"/>
          <w:spacing w:val="1"/>
        </w:rPr>
        <w:t>o</w:t>
      </w:r>
      <w:r w:rsidR="004B665A" w:rsidRPr="00126E64">
        <w:rPr>
          <w:rFonts w:eastAsia="Arial" w:cs="Arial"/>
        </w:rPr>
        <w:t>r e</w:t>
      </w:r>
      <w:r w:rsidR="004B665A" w:rsidRPr="00126E64">
        <w:rPr>
          <w:rFonts w:eastAsia="Arial" w:cs="Arial"/>
          <w:spacing w:val="1"/>
        </w:rPr>
        <w:t>a</w:t>
      </w:r>
      <w:r w:rsidR="004B665A" w:rsidRPr="00126E64">
        <w:rPr>
          <w:rFonts w:eastAsia="Arial" w:cs="Arial"/>
        </w:rPr>
        <w:t xml:space="preserve">ch </w:t>
      </w:r>
      <w:r w:rsidR="004B665A" w:rsidRPr="00126E64">
        <w:rPr>
          <w:rFonts w:eastAsia="Arial" w:cs="Arial"/>
          <w:spacing w:val="1"/>
        </w:rPr>
        <w:t>L</w:t>
      </w:r>
      <w:r w:rsidR="004B665A" w:rsidRPr="00126E64">
        <w:rPr>
          <w:rFonts w:eastAsia="Arial" w:cs="Arial"/>
          <w:spacing w:val="-2"/>
        </w:rPr>
        <w:t>E</w:t>
      </w:r>
      <w:r w:rsidR="004B665A" w:rsidRPr="00126E64">
        <w:rPr>
          <w:rFonts w:eastAsia="Arial" w:cs="Arial"/>
        </w:rPr>
        <w:t>A,</w:t>
      </w:r>
      <w:r w:rsidR="004B665A" w:rsidRPr="00126E64">
        <w:rPr>
          <w:rFonts w:eastAsia="Arial" w:cs="Arial"/>
          <w:spacing w:val="1"/>
        </w:rPr>
        <w:t xml:space="preserve"> </w:t>
      </w:r>
      <w:r w:rsidR="004B665A" w:rsidRPr="00126E64">
        <w:rPr>
          <w:rFonts w:eastAsia="Arial" w:cs="Arial"/>
        </w:rPr>
        <w:t>sc</w:t>
      </w:r>
      <w:r w:rsidR="004B665A" w:rsidRPr="00126E64">
        <w:rPr>
          <w:rFonts w:eastAsia="Arial" w:cs="Arial"/>
          <w:spacing w:val="-1"/>
        </w:rPr>
        <w:t>h</w:t>
      </w:r>
      <w:r w:rsidR="004B665A" w:rsidRPr="00126E64">
        <w:rPr>
          <w:rFonts w:eastAsia="Arial" w:cs="Arial"/>
          <w:spacing w:val="1"/>
        </w:rPr>
        <w:t>oo</w:t>
      </w:r>
      <w:r w:rsidR="004B665A" w:rsidRPr="00126E64">
        <w:rPr>
          <w:rFonts w:eastAsia="Arial" w:cs="Arial"/>
        </w:rPr>
        <w:t>l,</w:t>
      </w:r>
      <w:r w:rsidR="004B665A" w:rsidRPr="00126E64">
        <w:rPr>
          <w:rFonts w:eastAsia="Arial" w:cs="Arial"/>
          <w:spacing w:val="-1"/>
        </w:rPr>
        <w:t xml:space="preserve"> and</w:t>
      </w:r>
      <w:r w:rsidR="004B665A" w:rsidRPr="00126E64">
        <w:rPr>
          <w:rFonts w:eastAsia="Arial" w:cs="Arial"/>
        </w:rPr>
        <w:t xml:space="preserve"> st</w:t>
      </w:r>
      <w:r w:rsidR="004B665A" w:rsidRPr="00126E64">
        <w:rPr>
          <w:rFonts w:eastAsia="Arial" w:cs="Arial"/>
          <w:spacing w:val="1"/>
        </w:rPr>
        <w:t>ud</w:t>
      </w:r>
      <w:r w:rsidR="004B665A" w:rsidRPr="00126E64">
        <w:rPr>
          <w:rFonts w:eastAsia="Arial" w:cs="Arial"/>
          <w:spacing w:val="-1"/>
        </w:rPr>
        <w:t>e</w:t>
      </w:r>
      <w:r w:rsidR="004B665A" w:rsidRPr="00126E64">
        <w:rPr>
          <w:rFonts w:eastAsia="Arial" w:cs="Arial"/>
          <w:spacing w:val="1"/>
        </w:rPr>
        <w:t>n</w:t>
      </w:r>
      <w:r w:rsidR="004B665A" w:rsidRPr="00126E64">
        <w:rPr>
          <w:rFonts w:eastAsia="Arial" w:cs="Arial"/>
        </w:rPr>
        <w:t>t</w:t>
      </w:r>
      <w:r w:rsidR="004B665A" w:rsidRPr="00126E64">
        <w:rPr>
          <w:rFonts w:eastAsia="Arial" w:cs="Arial"/>
          <w:spacing w:val="1"/>
        </w:rPr>
        <w:t xml:space="preserve"> </w:t>
      </w:r>
      <w:r w:rsidR="004B665A" w:rsidRPr="00126E64">
        <w:rPr>
          <w:rFonts w:eastAsia="Arial" w:cs="Arial"/>
          <w:spacing w:val="-1"/>
        </w:rPr>
        <w:t>g</w:t>
      </w:r>
      <w:r w:rsidR="004B665A" w:rsidRPr="00126E64">
        <w:rPr>
          <w:rFonts w:eastAsia="Arial" w:cs="Arial"/>
        </w:rPr>
        <w:t>ro</w:t>
      </w:r>
      <w:r w:rsidR="004B665A" w:rsidRPr="00126E64">
        <w:rPr>
          <w:rFonts w:eastAsia="Arial" w:cs="Arial"/>
          <w:spacing w:val="1"/>
        </w:rPr>
        <w:t>u</w:t>
      </w:r>
      <w:r w:rsidR="004B665A" w:rsidRPr="00126E64">
        <w:rPr>
          <w:rFonts w:eastAsia="Arial" w:cs="Arial"/>
        </w:rPr>
        <w:t>p</w:t>
      </w:r>
      <w:r w:rsidR="007B5175" w:rsidRPr="00126E64">
        <w:rPr>
          <w:rFonts w:eastAsia="Arial" w:cs="Arial"/>
        </w:rPr>
        <w:t xml:space="preserve"> as illustrated in Figure </w:t>
      </w:r>
      <w:r w:rsidR="00253B87" w:rsidRPr="00126E64">
        <w:rPr>
          <w:rFonts w:eastAsia="Arial" w:cs="Arial"/>
        </w:rPr>
        <w:t>5</w:t>
      </w:r>
      <w:r w:rsidR="007B5175" w:rsidRPr="00126E64">
        <w:rPr>
          <w:rFonts w:eastAsia="Arial" w:cs="Arial"/>
        </w:rPr>
        <w:t xml:space="preserve"> </w:t>
      </w:r>
      <w:r w:rsidR="003C64BA" w:rsidRPr="00126E64">
        <w:rPr>
          <w:rFonts w:eastAsia="Arial" w:cs="Arial"/>
        </w:rPr>
        <w:t>below</w:t>
      </w:r>
      <w:r w:rsidR="007B5175" w:rsidRPr="00126E64">
        <w:rPr>
          <w:rFonts w:eastAsia="Arial" w:cs="Arial"/>
        </w:rPr>
        <w:t xml:space="preserve">. </w:t>
      </w:r>
      <w:r w:rsidR="004B665A" w:rsidRPr="00126E64">
        <w:rPr>
          <w:rFonts w:eastAsia="Arial" w:cs="Arial"/>
        </w:rPr>
        <w:t xml:space="preserve">The </w:t>
      </w:r>
      <w:r w:rsidR="00AC08FA" w:rsidRPr="00126E64">
        <w:rPr>
          <w:rFonts w:eastAsia="Arial" w:cs="Arial"/>
        </w:rPr>
        <w:t>DFS</w:t>
      </w:r>
      <w:r w:rsidR="004B665A" w:rsidRPr="00126E64">
        <w:rPr>
          <w:rFonts w:eastAsia="Arial" w:cs="Arial"/>
        </w:rPr>
        <w:t xml:space="preserve"> show</w:t>
      </w:r>
      <w:r w:rsidR="00AC08FA" w:rsidRPr="00126E64">
        <w:rPr>
          <w:rFonts w:eastAsia="Arial" w:cs="Arial"/>
        </w:rPr>
        <w:t>s</w:t>
      </w:r>
      <w:r w:rsidR="004B665A" w:rsidRPr="00126E64">
        <w:rPr>
          <w:rFonts w:eastAsia="Arial" w:cs="Arial"/>
        </w:rPr>
        <w:t xml:space="preserve"> which areas </w:t>
      </w:r>
      <w:r w:rsidR="0078209B" w:rsidRPr="00126E64">
        <w:rPr>
          <w:rFonts w:eastAsia="Arial" w:cs="Arial"/>
        </w:rPr>
        <w:t>need</w:t>
      </w:r>
      <w:r w:rsidR="004B665A" w:rsidRPr="00126E64">
        <w:rPr>
          <w:rFonts w:eastAsia="Arial" w:cs="Arial"/>
        </w:rPr>
        <w:t xml:space="preserve"> improvement and the extent to which the average student score falls short of, or exceeds, the Level 3 threshold.</w:t>
      </w:r>
    </w:p>
    <w:p w14:paraId="518DCB97" w14:textId="5D48D060" w:rsidR="007B5175" w:rsidRPr="00126E64" w:rsidRDefault="007A0B71" w:rsidP="0073273A">
      <w:pPr>
        <w:spacing w:line="240" w:lineRule="auto"/>
        <w:ind w:right="60"/>
        <w:rPr>
          <w:rFonts w:eastAsia="Arial" w:cs="Arial"/>
        </w:rPr>
      </w:pPr>
      <w:bookmarkStart w:id="49" w:name="Figure7"/>
      <w:bookmarkStart w:id="50" w:name="_Hlk144477032"/>
      <w:r w:rsidRPr="00126E64">
        <w:rPr>
          <w:rFonts w:eastAsia="Arial" w:cs="Arial"/>
          <w:b/>
          <w:bCs/>
          <w:szCs w:val="24"/>
        </w:rPr>
        <w:t xml:space="preserve">Figure </w:t>
      </w:r>
      <w:bookmarkEnd w:id="49"/>
      <w:r w:rsidR="007E3F26" w:rsidRPr="00126E64">
        <w:rPr>
          <w:rFonts w:eastAsia="Arial" w:cs="Arial"/>
          <w:b/>
          <w:bCs/>
          <w:szCs w:val="24"/>
        </w:rPr>
        <w:t>5</w:t>
      </w:r>
      <w:r w:rsidR="00CE1015" w:rsidRPr="00126E64">
        <w:rPr>
          <w:rFonts w:eastAsia="Arial" w:cs="Arial"/>
          <w:b/>
          <w:bCs/>
          <w:szCs w:val="24"/>
        </w:rPr>
        <w:t>: Calculating the Average DFS for a LEA, School, or Student Group</w:t>
      </w:r>
      <w:r w:rsidR="00DC7109" w:rsidRPr="00126E64">
        <w:rPr>
          <w:rFonts w:eastAsia="Arial" w:cs="Arial"/>
          <w:b/>
          <w:bCs/>
          <w:szCs w:val="24"/>
        </w:rPr>
        <w:t xml:space="preserve"> </w:t>
      </w:r>
      <w:r w:rsidR="00DC7109" w:rsidRPr="00126E64">
        <w:rPr>
          <w:rFonts w:eastAsia="Arial" w:cs="Arial"/>
          <w:szCs w:val="24"/>
        </w:rPr>
        <w:t>(</w:t>
      </w:r>
      <w:r w:rsidR="00DC7109" w:rsidRPr="00126E64">
        <w:rPr>
          <w:rFonts w:eastAsia="Arial" w:cs="Arial"/>
        </w:rPr>
        <w:t xml:space="preserve">Refer to </w:t>
      </w:r>
      <w:hyperlink w:anchor="AppenAFig7" w:history="1">
        <w:r w:rsidR="00DC7109" w:rsidRPr="00126E64">
          <w:rPr>
            <w:rStyle w:val="Hyperlink"/>
            <w:rFonts w:eastAsia="Arial" w:cs="Arial"/>
          </w:rPr>
          <w:t>Appendix C</w:t>
        </w:r>
      </w:hyperlink>
      <w:r w:rsidR="00DC7109" w:rsidRPr="00126E64">
        <w:rPr>
          <w:rFonts w:eastAsia="Arial" w:cs="Arial"/>
        </w:rPr>
        <w:t xml:space="preserve"> for the descriptive text.)</w:t>
      </w:r>
    </w:p>
    <w:p w14:paraId="4E283D5A" w14:textId="0A6A0433" w:rsidR="004B665A" w:rsidRPr="00126E64" w:rsidRDefault="00481227" w:rsidP="0073273A">
      <w:pPr>
        <w:spacing w:before="240" w:line="240" w:lineRule="auto"/>
        <w:ind w:right="60"/>
        <w:rPr>
          <w:rFonts w:eastAsia="Arial" w:cs="Arial"/>
        </w:rPr>
      </w:pPr>
      <w:r w:rsidRPr="00126E64">
        <w:rPr>
          <w:rFonts w:cs="Arial"/>
          <w:noProof/>
        </w:rPr>
        <w:drawing>
          <wp:inline distT="0" distB="0" distL="0" distR="0" wp14:anchorId="751B1CCD" wp14:editId="241AC0D8">
            <wp:extent cx="6318885" cy="2526030"/>
            <wp:effectExtent l="0" t="0" r="5715" b="7620"/>
            <wp:docPr id="351429768" name="Picture 1" descr="Figure 5: Calculating the Average DFS for a LEA, School, or Student Group. Refer to Appendix C for the descriptive text which is linked directly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29768" name="Picture 1" descr="Figure 5: Calculating the Average DFS for a LEA, School, or Student Group. Refer to Appendix C for the descriptive text which is linked directly above the image."/>
                    <pic:cNvPicPr/>
                  </pic:nvPicPr>
                  <pic:blipFill>
                    <a:blip r:embed="rId61"/>
                    <a:stretch>
                      <a:fillRect/>
                    </a:stretch>
                  </pic:blipFill>
                  <pic:spPr>
                    <a:xfrm>
                      <a:off x="0" y="0"/>
                      <a:ext cx="6318885" cy="2526030"/>
                    </a:xfrm>
                    <a:prstGeom prst="rect">
                      <a:avLst/>
                    </a:prstGeom>
                  </pic:spPr>
                </pic:pic>
              </a:graphicData>
            </a:graphic>
          </wp:inline>
        </w:drawing>
      </w:r>
      <w:r w:rsidRPr="00126E64">
        <w:rPr>
          <w:rFonts w:eastAsia="Arial" w:cs="Arial"/>
          <w:b/>
          <w:bCs/>
          <w:noProof/>
          <w:szCs w:val="24"/>
        </w:rPr>
        <w:t xml:space="preserve"> </w:t>
      </w:r>
      <w:bookmarkEnd w:id="50"/>
      <w:r w:rsidR="3C370126" w:rsidRPr="00126E64">
        <w:rPr>
          <w:rFonts w:eastAsia="Arial" w:cs="Arial"/>
        </w:rPr>
        <w:t>B</w:t>
      </w:r>
      <w:r w:rsidR="3C370126" w:rsidRPr="00126E64">
        <w:rPr>
          <w:rFonts w:eastAsia="Arial" w:cs="Arial"/>
          <w:spacing w:val="1"/>
        </w:rPr>
        <w:t>e</w:t>
      </w:r>
      <w:r w:rsidR="3C370126" w:rsidRPr="00126E64">
        <w:rPr>
          <w:rFonts w:eastAsia="Arial" w:cs="Arial"/>
        </w:rPr>
        <w:t>c</w:t>
      </w:r>
      <w:r w:rsidR="3C370126" w:rsidRPr="00126E64">
        <w:rPr>
          <w:rFonts w:eastAsia="Arial" w:cs="Arial"/>
          <w:spacing w:val="1"/>
        </w:rPr>
        <w:t>au</w:t>
      </w:r>
      <w:r w:rsidR="3C370126" w:rsidRPr="00126E64">
        <w:rPr>
          <w:rFonts w:eastAsia="Arial" w:cs="Arial"/>
          <w:spacing w:val="-2"/>
        </w:rPr>
        <w:t>s</w:t>
      </w:r>
      <w:r w:rsidR="3C370126" w:rsidRPr="00126E64">
        <w:rPr>
          <w:rFonts w:eastAsia="Arial" w:cs="Arial"/>
        </w:rPr>
        <w:t>e</w:t>
      </w:r>
      <w:r w:rsidR="3C370126" w:rsidRPr="00126E64">
        <w:rPr>
          <w:rFonts w:eastAsia="Arial" w:cs="Arial"/>
          <w:spacing w:val="1"/>
        </w:rPr>
        <w:t xml:space="preserve"> </w:t>
      </w:r>
      <w:r w:rsidR="08A8748D" w:rsidRPr="00126E64">
        <w:rPr>
          <w:rFonts w:eastAsia="Arial" w:cs="Arial"/>
          <w:spacing w:val="1"/>
        </w:rPr>
        <w:t xml:space="preserve">the </w:t>
      </w:r>
      <w:r w:rsidR="08A8748D" w:rsidRPr="00126E64">
        <w:rPr>
          <w:rFonts w:eastAsia="Arial" w:cs="Arial"/>
          <w:spacing w:val="2"/>
        </w:rPr>
        <w:t xml:space="preserve">scale score ranges for the </w:t>
      </w:r>
      <w:r w:rsidR="08A8748D" w:rsidRPr="00126E64">
        <w:rPr>
          <w:rFonts w:eastAsia="Arial" w:cs="Arial"/>
          <w:spacing w:val="1"/>
        </w:rPr>
        <w:t xml:space="preserve">Smarter Balanced Summative Assessments </w:t>
      </w:r>
      <w:r w:rsidR="08A8748D" w:rsidRPr="00126E64">
        <w:rPr>
          <w:rFonts w:eastAsia="Arial" w:cs="Arial"/>
          <w:spacing w:val="2"/>
        </w:rPr>
        <w:t>vary by content area–ELA and Mathematics–and by grade level</w:t>
      </w:r>
      <w:r w:rsidR="3C370126" w:rsidRPr="00126E64">
        <w:rPr>
          <w:rFonts w:eastAsia="Arial" w:cs="Arial"/>
        </w:rPr>
        <w:t>,</w:t>
      </w:r>
      <w:r w:rsidR="3C370126" w:rsidRPr="00126E64">
        <w:rPr>
          <w:rFonts w:eastAsia="Arial" w:cs="Arial"/>
          <w:spacing w:val="1"/>
        </w:rPr>
        <w:t xml:space="preserve"> </w:t>
      </w:r>
      <w:r w:rsidR="3C370126" w:rsidRPr="00126E64">
        <w:rPr>
          <w:rFonts w:eastAsia="Arial" w:cs="Arial"/>
        </w:rPr>
        <w:t>it is i</w:t>
      </w:r>
      <w:r w:rsidR="3C370126" w:rsidRPr="00126E64">
        <w:rPr>
          <w:rFonts w:eastAsia="Arial" w:cs="Arial"/>
          <w:spacing w:val="1"/>
        </w:rPr>
        <w:t>mpo</w:t>
      </w:r>
      <w:r w:rsidR="3C370126" w:rsidRPr="00126E64">
        <w:rPr>
          <w:rFonts w:eastAsia="Arial" w:cs="Arial"/>
        </w:rPr>
        <w:t>r</w:t>
      </w:r>
      <w:r w:rsidR="3C370126" w:rsidRPr="00126E64">
        <w:rPr>
          <w:rFonts w:eastAsia="Arial" w:cs="Arial"/>
          <w:spacing w:val="-3"/>
        </w:rPr>
        <w:t>t</w:t>
      </w:r>
      <w:r w:rsidR="3C370126" w:rsidRPr="00126E64">
        <w:rPr>
          <w:rFonts w:eastAsia="Arial" w:cs="Arial"/>
          <w:spacing w:val="1"/>
        </w:rPr>
        <w:t>an</w:t>
      </w:r>
      <w:r w:rsidR="3C370126" w:rsidRPr="00126E64">
        <w:rPr>
          <w:rFonts w:eastAsia="Arial" w:cs="Arial"/>
        </w:rPr>
        <w:t>t</w:t>
      </w:r>
      <w:r w:rsidR="3C370126" w:rsidRPr="00126E64">
        <w:rPr>
          <w:rFonts w:eastAsia="Arial" w:cs="Arial"/>
          <w:spacing w:val="-1"/>
        </w:rPr>
        <w:t xml:space="preserve"> </w:t>
      </w:r>
      <w:r w:rsidR="3C370126" w:rsidRPr="00126E64">
        <w:rPr>
          <w:rFonts w:eastAsia="Arial" w:cs="Arial"/>
        </w:rPr>
        <w:t>to</w:t>
      </w:r>
      <w:r w:rsidR="3C370126" w:rsidRPr="00126E64">
        <w:rPr>
          <w:rFonts w:eastAsia="Arial" w:cs="Arial"/>
          <w:spacing w:val="1"/>
        </w:rPr>
        <w:t xml:space="preserve"> </w:t>
      </w:r>
      <w:r w:rsidR="3C370126" w:rsidRPr="00126E64">
        <w:rPr>
          <w:rFonts w:eastAsia="Arial" w:cs="Arial"/>
          <w:spacing w:val="-2"/>
        </w:rPr>
        <w:t>c</w:t>
      </w:r>
      <w:r w:rsidR="3C370126" w:rsidRPr="00126E64">
        <w:rPr>
          <w:rFonts w:eastAsia="Arial" w:cs="Arial"/>
          <w:spacing w:val="1"/>
        </w:rPr>
        <w:t>o</w:t>
      </w:r>
      <w:r w:rsidR="3C370126" w:rsidRPr="00126E64">
        <w:rPr>
          <w:rFonts w:eastAsia="Arial" w:cs="Arial"/>
          <w:spacing w:val="-1"/>
        </w:rPr>
        <w:t>m</w:t>
      </w:r>
      <w:r w:rsidR="3C370126" w:rsidRPr="00126E64">
        <w:rPr>
          <w:rFonts w:eastAsia="Arial" w:cs="Arial"/>
          <w:spacing w:val="1"/>
        </w:rPr>
        <w:t>pa</w:t>
      </w:r>
      <w:r w:rsidR="3C370126" w:rsidRPr="00126E64">
        <w:rPr>
          <w:rFonts w:eastAsia="Arial" w:cs="Arial"/>
          <w:spacing w:val="-3"/>
        </w:rPr>
        <w:t>r</w:t>
      </w:r>
      <w:r w:rsidR="3C370126" w:rsidRPr="00126E64">
        <w:rPr>
          <w:rFonts w:eastAsia="Arial" w:cs="Arial"/>
        </w:rPr>
        <w:t>e</w:t>
      </w:r>
      <w:r w:rsidR="3C370126" w:rsidRPr="00126E64">
        <w:rPr>
          <w:rFonts w:eastAsia="Arial" w:cs="Arial"/>
          <w:spacing w:val="1"/>
        </w:rPr>
        <w:t xml:space="preserve"> ea</w:t>
      </w:r>
      <w:r w:rsidR="3C370126" w:rsidRPr="00126E64">
        <w:rPr>
          <w:rFonts w:eastAsia="Arial" w:cs="Arial"/>
          <w:spacing w:val="-2"/>
        </w:rPr>
        <w:t>c</w:t>
      </w:r>
      <w:r w:rsidR="3C370126" w:rsidRPr="00126E64">
        <w:rPr>
          <w:rFonts w:eastAsia="Arial" w:cs="Arial"/>
        </w:rPr>
        <w:t>h</w:t>
      </w:r>
      <w:r w:rsidR="3C370126" w:rsidRPr="00126E64">
        <w:rPr>
          <w:rFonts w:eastAsia="Arial" w:cs="Arial"/>
          <w:spacing w:val="1"/>
        </w:rPr>
        <w:t xml:space="preserve"> </w:t>
      </w:r>
      <w:r w:rsidR="3C370126" w:rsidRPr="00126E64">
        <w:rPr>
          <w:rFonts w:eastAsia="Arial" w:cs="Arial"/>
        </w:rPr>
        <w:t>s</w:t>
      </w:r>
      <w:r w:rsidR="3C370126" w:rsidRPr="00126E64">
        <w:rPr>
          <w:rFonts w:eastAsia="Arial" w:cs="Arial"/>
          <w:spacing w:val="-1"/>
        </w:rPr>
        <w:t>t</w:t>
      </w:r>
      <w:r w:rsidR="3C370126" w:rsidRPr="00126E64">
        <w:rPr>
          <w:rFonts w:eastAsia="Arial" w:cs="Arial"/>
          <w:spacing w:val="1"/>
        </w:rPr>
        <w:t>ud</w:t>
      </w:r>
      <w:r w:rsidR="3C370126" w:rsidRPr="00126E64">
        <w:rPr>
          <w:rFonts w:eastAsia="Arial" w:cs="Arial"/>
          <w:spacing w:val="-1"/>
        </w:rPr>
        <w:t>e</w:t>
      </w:r>
      <w:r w:rsidR="3C370126" w:rsidRPr="00126E64">
        <w:rPr>
          <w:rFonts w:eastAsia="Arial" w:cs="Arial"/>
          <w:spacing w:val="1"/>
        </w:rPr>
        <w:t>n</w:t>
      </w:r>
      <w:r w:rsidR="3C370126" w:rsidRPr="00126E64">
        <w:rPr>
          <w:rFonts w:eastAsia="Arial" w:cs="Arial"/>
        </w:rPr>
        <w:t>t’s</w:t>
      </w:r>
      <w:r w:rsidR="3C370126" w:rsidRPr="00126E64">
        <w:rPr>
          <w:rFonts w:eastAsia="Arial" w:cs="Arial"/>
          <w:spacing w:val="5"/>
        </w:rPr>
        <w:t xml:space="preserve"> </w:t>
      </w:r>
      <w:r w:rsidR="3C370126" w:rsidRPr="00126E64">
        <w:rPr>
          <w:rFonts w:eastAsia="Arial" w:cs="Arial"/>
          <w:spacing w:val="-2"/>
        </w:rPr>
        <w:t>E</w:t>
      </w:r>
      <w:r w:rsidR="3C370126" w:rsidRPr="00126E64">
        <w:rPr>
          <w:rFonts w:eastAsia="Arial" w:cs="Arial"/>
          <w:spacing w:val="1"/>
        </w:rPr>
        <w:t>L</w:t>
      </w:r>
      <w:r w:rsidR="3C370126" w:rsidRPr="00126E64">
        <w:rPr>
          <w:rFonts w:eastAsia="Arial" w:cs="Arial"/>
        </w:rPr>
        <w:t>A</w:t>
      </w:r>
      <w:r w:rsidR="3C370126" w:rsidRPr="00126E64">
        <w:rPr>
          <w:rFonts w:eastAsia="Arial" w:cs="Arial"/>
          <w:spacing w:val="-1"/>
        </w:rPr>
        <w:t xml:space="preserve"> </w:t>
      </w:r>
      <w:r w:rsidR="3C370126" w:rsidRPr="00126E64">
        <w:rPr>
          <w:rFonts w:eastAsia="Arial" w:cs="Arial"/>
          <w:spacing w:val="1"/>
        </w:rPr>
        <w:t>an</w:t>
      </w:r>
      <w:r w:rsidR="3C370126" w:rsidRPr="00126E64">
        <w:rPr>
          <w:rFonts w:eastAsia="Arial" w:cs="Arial"/>
        </w:rPr>
        <w:t>d</w:t>
      </w:r>
      <w:r w:rsidR="3C370126" w:rsidRPr="00126E64">
        <w:rPr>
          <w:rFonts w:eastAsia="Arial" w:cs="Arial"/>
          <w:spacing w:val="-1"/>
        </w:rPr>
        <w:t xml:space="preserve"> </w:t>
      </w:r>
      <w:r w:rsidR="002A39A5" w:rsidRPr="00126E64">
        <w:rPr>
          <w:rFonts w:eastAsia="Arial" w:cs="Arial"/>
          <w:spacing w:val="1"/>
        </w:rPr>
        <w:t>Math</w:t>
      </w:r>
      <w:r w:rsidR="3C370126" w:rsidRPr="00126E64">
        <w:rPr>
          <w:rFonts w:eastAsia="Arial" w:cs="Arial"/>
          <w:spacing w:val="-1"/>
        </w:rPr>
        <w:t>e</w:t>
      </w:r>
      <w:r w:rsidR="3C370126" w:rsidRPr="00126E64">
        <w:rPr>
          <w:rFonts w:eastAsia="Arial" w:cs="Arial"/>
          <w:spacing w:val="1"/>
        </w:rPr>
        <w:t>m</w:t>
      </w:r>
      <w:r w:rsidR="3C370126" w:rsidRPr="00126E64">
        <w:rPr>
          <w:rFonts w:eastAsia="Arial" w:cs="Arial"/>
          <w:spacing w:val="-1"/>
        </w:rPr>
        <w:t>a</w:t>
      </w:r>
      <w:r w:rsidR="3C370126" w:rsidRPr="00126E64">
        <w:rPr>
          <w:rFonts w:eastAsia="Arial" w:cs="Arial"/>
        </w:rPr>
        <w:t>tics</w:t>
      </w:r>
      <w:r w:rsidR="3C370126" w:rsidRPr="00126E64">
        <w:rPr>
          <w:rFonts w:eastAsia="Arial" w:cs="Arial"/>
          <w:spacing w:val="3"/>
        </w:rPr>
        <w:t xml:space="preserve"> </w:t>
      </w:r>
      <w:r w:rsidR="3C370126" w:rsidRPr="00126E64">
        <w:rPr>
          <w:rFonts w:eastAsia="Arial" w:cs="Arial"/>
        </w:rPr>
        <w:t>sc</w:t>
      </w:r>
      <w:r w:rsidR="3C370126" w:rsidRPr="00126E64">
        <w:rPr>
          <w:rFonts w:eastAsia="Arial" w:cs="Arial"/>
          <w:spacing w:val="1"/>
        </w:rPr>
        <w:t>o</w:t>
      </w:r>
      <w:r w:rsidR="3C370126" w:rsidRPr="00126E64">
        <w:rPr>
          <w:rFonts w:eastAsia="Arial" w:cs="Arial"/>
          <w:spacing w:val="-3"/>
        </w:rPr>
        <w:t>r</w:t>
      </w:r>
      <w:r w:rsidR="3C370126" w:rsidRPr="00126E64">
        <w:rPr>
          <w:rFonts w:eastAsia="Arial" w:cs="Arial"/>
          <w:spacing w:val="1"/>
        </w:rPr>
        <w:t>e</w:t>
      </w:r>
      <w:r w:rsidR="3C370126" w:rsidRPr="00126E64">
        <w:rPr>
          <w:rFonts w:eastAsia="Arial" w:cs="Arial"/>
        </w:rPr>
        <w:t>s</w:t>
      </w:r>
      <w:r w:rsidR="3C370126" w:rsidRPr="00126E64">
        <w:rPr>
          <w:rFonts w:eastAsia="Arial" w:cs="Arial"/>
          <w:spacing w:val="1"/>
        </w:rPr>
        <w:t xml:space="preserve"> a</w:t>
      </w:r>
      <w:r w:rsidR="3C370126" w:rsidRPr="00126E64">
        <w:rPr>
          <w:rFonts w:eastAsia="Arial" w:cs="Arial"/>
          <w:spacing w:val="-1"/>
        </w:rPr>
        <w:t>g</w:t>
      </w:r>
      <w:r w:rsidR="3C370126" w:rsidRPr="00126E64">
        <w:rPr>
          <w:rFonts w:eastAsia="Arial" w:cs="Arial"/>
          <w:spacing w:val="1"/>
        </w:rPr>
        <w:t>a</w:t>
      </w:r>
      <w:r w:rsidR="3C370126" w:rsidRPr="00126E64">
        <w:rPr>
          <w:rFonts w:eastAsia="Arial" w:cs="Arial"/>
        </w:rPr>
        <w:t>inst</w:t>
      </w:r>
      <w:r w:rsidR="3C370126" w:rsidRPr="00126E64">
        <w:rPr>
          <w:rFonts w:eastAsia="Arial" w:cs="Arial"/>
          <w:spacing w:val="-1"/>
        </w:rPr>
        <w:t xml:space="preserve"> </w:t>
      </w:r>
      <w:r w:rsidR="3C370126" w:rsidRPr="00126E64">
        <w:rPr>
          <w:rFonts w:eastAsia="Arial" w:cs="Arial"/>
        </w:rPr>
        <w:t>t</w:t>
      </w:r>
      <w:r w:rsidR="3C370126" w:rsidRPr="00126E64">
        <w:rPr>
          <w:rFonts w:eastAsia="Arial" w:cs="Arial"/>
          <w:spacing w:val="1"/>
        </w:rPr>
        <w:t>h</w:t>
      </w:r>
      <w:r w:rsidR="3C370126" w:rsidRPr="00126E64">
        <w:rPr>
          <w:rFonts w:eastAsia="Arial" w:cs="Arial"/>
        </w:rPr>
        <w:t xml:space="preserve">e Level 3 scale score for the </w:t>
      </w:r>
      <w:r w:rsidR="3C370126" w:rsidRPr="00126E64">
        <w:rPr>
          <w:rFonts w:eastAsia="Arial" w:cs="Arial"/>
          <w:spacing w:val="1"/>
        </w:rPr>
        <w:t>app</w:t>
      </w:r>
      <w:r w:rsidR="3C370126" w:rsidRPr="00126E64">
        <w:rPr>
          <w:rFonts w:eastAsia="Arial" w:cs="Arial"/>
        </w:rPr>
        <w:t>r</w:t>
      </w:r>
      <w:r w:rsidR="3C370126" w:rsidRPr="00126E64">
        <w:rPr>
          <w:rFonts w:eastAsia="Arial" w:cs="Arial"/>
          <w:spacing w:val="-2"/>
        </w:rPr>
        <w:t>o</w:t>
      </w:r>
      <w:r w:rsidR="3C370126" w:rsidRPr="00126E64">
        <w:rPr>
          <w:rFonts w:eastAsia="Arial" w:cs="Arial"/>
          <w:spacing w:val="1"/>
        </w:rPr>
        <w:t>p</w:t>
      </w:r>
      <w:r w:rsidR="3C370126" w:rsidRPr="00126E64">
        <w:rPr>
          <w:rFonts w:eastAsia="Arial" w:cs="Arial"/>
        </w:rPr>
        <w:t>r</w:t>
      </w:r>
      <w:r w:rsidR="3C370126" w:rsidRPr="00126E64">
        <w:rPr>
          <w:rFonts w:eastAsia="Arial" w:cs="Arial"/>
          <w:spacing w:val="-1"/>
        </w:rPr>
        <w:t>i</w:t>
      </w:r>
      <w:r w:rsidR="3C370126" w:rsidRPr="00126E64">
        <w:rPr>
          <w:rFonts w:eastAsia="Arial" w:cs="Arial"/>
          <w:spacing w:val="1"/>
        </w:rPr>
        <w:t>a</w:t>
      </w:r>
      <w:r w:rsidR="3C370126" w:rsidRPr="00126E64">
        <w:rPr>
          <w:rFonts w:eastAsia="Arial" w:cs="Arial"/>
        </w:rPr>
        <w:t>te</w:t>
      </w:r>
      <w:r w:rsidR="3C370126" w:rsidRPr="00126E64">
        <w:rPr>
          <w:rFonts w:eastAsia="Arial" w:cs="Arial"/>
          <w:spacing w:val="1"/>
        </w:rPr>
        <w:t xml:space="preserve"> </w:t>
      </w:r>
      <w:r w:rsidR="3C370126" w:rsidRPr="00126E64">
        <w:rPr>
          <w:rFonts w:eastAsia="Arial" w:cs="Arial"/>
          <w:spacing w:val="-1"/>
        </w:rPr>
        <w:t>g</w:t>
      </w:r>
      <w:r w:rsidR="3C370126" w:rsidRPr="00126E64">
        <w:rPr>
          <w:rFonts w:eastAsia="Arial" w:cs="Arial"/>
        </w:rPr>
        <w:t>ra</w:t>
      </w:r>
      <w:r w:rsidR="3C370126" w:rsidRPr="00126E64">
        <w:rPr>
          <w:rFonts w:eastAsia="Arial" w:cs="Arial"/>
          <w:spacing w:val="1"/>
        </w:rPr>
        <w:t>d</w:t>
      </w:r>
      <w:r w:rsidR="3C370126" w:rsidRPr="00126E64">
        <w:rPr>
          <w:rFonts w:eastAsia="Arial" w:cs="Arial"/>
        </w:rPr>
        <w:t>e</w:t>
      </w:r>
      <w:r w:rsidR="0B03E6EC" w:rsidRPr="00126E64">
        <w:rPr>
          <w:rFonts w:eastAsia="Arial" w:cs="Arial"/>
        </w:rPr>
        <w:t xml:space="preserve">. </w:t>
      </w:r>
      <w:r w:rsidR="695B9397" w:rsidRPr="00126E64">
        <w:rPr>
          <w:rFonts w:eastAsia="Arial" w:cs="Arial"/>
          <w:spacing w:val="2"/>
        </w:rPr>
        <w:t xml:space="preserve">These scale score ranges are </w:t>
      </w:r>
      <w:r w:rsidR="695B9397" w:rsidRPr="00126E64">
        <w:rPr>
          <w:rFonts w:eastAsia="Arial" w:cs="Arial"/>
          <w:spacing w:val="1"/>
        </w:rPr>
        <w:t>a</w:t>
      </w:r>
      <w:r w:rsidR="695B9397" w:rsidRPr="00126E64">
        <w:rPr>
          <w:rFonts w:eastAsia="Arial" w:cs="Arial"/>
          <w:spacing w:val="-2"/>
        </w:rPr>
        <w:t>v</w:t>
      </w:r>
      <w:r w:rsidR="695B9397" w:rsidRPr="00126E64">
        <w:rPr>
          <w:rFonts w:eastAsia="Arial" w:cs="Arial"/>
          <w:spacing w:val="1"/>
        </w:rPr>
        <w:t>a</w:t>
      </w:r>
      <w:r w:rsidR="695B9397" w:rsidRPr="00126E64">
        <w:rPr>
          <w:rFonts w:eastAsia="Arial" w:cs="Arial"/>
        </w:rPr>
        <w:t>i</w:t>
      </w:r>
      <w:r w:rsidR="695B9397" w:rsidRPr="00126E64">
        <w:rPr>
          <w:rFonts w:eastAsia="Arial" w:cs="Arial"/>
          <w:spacing w:val="-1"/>
        </w:rPr>
        <w:t>l</w:t>
      </w:r>
      <w:r w:rsidR="695B9397" w:rsidRPr="00126E64">
        <w:rPr>
          <w:rFonts w:eastAsia="Arial" w:cs="Arial"/>
          <w:spacing w:val="1"/>
        </w:rPr>
        <w:t>ab</w:t>
      </w:r>
      <w:r w:rsidR="695B9397" w:rsidRPr="00126E64">
        <w:rPr>
          <w:rFonts w:eastAsia="Arial" w:cs="Arial"/>
        </w:rPr>
        <w:t>le</w:t>
      </w:r>
      <w:r w:rsidR="695B9397" w:rsidRPr="00126E64">
        <w:rPr>
          <w:rFonts w:eastAsia="Arial" w:cs="Arial"/>
          <w:spacing w:val="1"/>
        </w:rPr>
        <w:t xml:space="preserve"> </w:t>
      </w:r>
      <w:r w:rsidR="695B9397" w:rsidRPr="00126E64">
        <w:rPr>
          <w:rFonts w:eastAsia="Arial" w:cs="Arial"/>
        </w:rPr>
        <w:t>in</w:t>
      </w:r>
      <w:r w:rsidR="695B9397" w:rsidRPr="00126E64">
        <w:rPr>
          <w:rFonts w:eastAsia="Arial" w:cs="Arial"/>
          <w:spacing w:val="1"/>
        </w:rPr>
        <w:t xml:space="preserve"> </w:t>
      </w:r>
      <w:bookmarkStart w:id="51" w:name="AppenAref"/>
      <w:r w:rsidR="00375122" w:rsidRPr="00126E64">
        <w:rPr>
          <w:rFonts w:eastAsia="Arial" w:cs="Arial"/>
          <w:spacing w:val="-2"/>
        </w:rPr>
        <w:fldChar w:fldCharType="begin"/>
      </w:r>
      <w:r w:rsidR="00E14DAC" w:rsidRPr="00126E64">
        <w:rPr>
          <w:rFonts w:eastAsia="Arial" w:cs="Arial"/>
          <w:spacing w:val="-2"/>
        </w:rPr>
        <w:instrText>HYPERLINK  \l "_Appendix_A"</w:instrText>
      </w:r>
      <w:r w:rsidR="00375122" w:rsidRPr="00126E64">
        <w:rPr>
          <w:rFonts w:eastAsia="Arial" w:cs="Arial"/>
          <w:spacing w:val="-2"/>
        </w:rPr>
      </w:r>
      <w:r w:rsidR="00375122" w:rsidRPr="00126E64">
        <w:rPr>
          <w:rFonts w:eastAsia="Arial" w:cs="Arial"/>
          <w:spacing w:val="-2"/>
        </w:rPr>
        <w:fldChar w:fldCharType="separate"/>
      </w:r>
      <w:r w:rsidR="695B9397" w:rsidRPr="00126E64">
        <w:rPr>
          <w:rStyle w:val="Hyperlink"/>
          <w:rFonts w:eastAsia="Arial" w:cs="Arial"/>
          <w:spacing w:val="-2"/>
        </w:rPr>
        <w:t>A</w:t>
      </w:r>
      <w:r w:rsidR="695B9397" w:rsidRPr="00126E64">
        <w:rPr>
          <w:rStyle w:val="Hyperlink"/>
          <w:rFonts w:eastAsia="Arial" w:cs="Arial"/>
          <w:spacing w:val="1"/>
        </w:rPr>
        <w:t>pp</w:t>
      </w:r>
      <w:r w:rsidR="695B9397" w:rsidRPr="00126E64">
        <w:rPr>
          <w:rStyle w:val="Hyperlink"/>
          <w:rFonts w:eastAsia="Arial" w:cs="Arial"/>
          <w:spacing w:val="-1"/>
        </w:rPr>
        <w:t>e</w:t>
      </w:r>
      <w:r w:rsidR="695B9397" w:rsidRPr="00126E64">
        <w:rPr>
          <w:rStyle w:val="Hyperlink"/>
          <w:rFonts w:eastAsia="Arial" w:cs="Arial"/>
          <w:spacing w:val="1"/>
        </w:rPr>
        <w:t>nd</w:t>
      </w:r>
      <w:r w:rsidR="695B9397" w:rsidRPr="00126E64">
        <w:rPr>
          <w:rStyle w:val="Hyperlink"/>
          <w:rFonts w:eastAsia="Arial" w:cs="Arial"/>
        </w:rPr>
        <w:t>ix</w:t>
      </w:r>
      <w:r w:rsidR="695B9397" w:rsidRPr="00126E64">
        <w:rPr>
          <w:rStyle w:val="Hyperlink"/>
          <w:rFonts w:eastAsia="Arial" w:cs="Arial"/>
          <w:spacing w:val="-3"/>
        </w:rPr>
        <w:t xml:space="preserve"> </w:t>
      </w:r>
      <w:r w:rsidR="695B9397" w:rsidRPr="00126E64">
        <w:rPr>
          <w:rStyle w:val="Hyperlink"/>
          <w:rFonts w:eastAsia="Arial" w:cs="Arial"/>
        </w:rPr>
        <w:t>A</w:t>
      </w:r>
      <w:bookmarkEnd w:id="51"/>
      <w:r w:rsidR="00375122" w:rsidRPr="00126E64">
        <w:rPr>
          <w:rFonts w:eastAsia="Arial" w:cs="Arial"/>
          <w:spacing w:val="-2"/>
        </w:rPr>
        <w:fldChar w:fldCharType="end"/>
      </w:r>
      <w:r w:rsidR="695B9397" w:rsidRPr="00126E64">
        <w:rPr>
          <w:rFonts w:eastAsia="Arial" w:cs="Arial"/>
        </w:rPr>
        <w:t>.</w:t>
      </w:r>
      <w:r w:rsidR="17847878" w:rsidRPr="00126E64">
        <w:rPr>
          <w:rFonts w:eastAsia="Arial" w:cs="Arial"/>
        </w:rPr>
        <w:t xml:space="preserve"> </w:t>
      </w:r>
      <w:r w:rsidR="3C370126" w:rsidRPr="00126E64">
        <w:rPr>
          <w:rFonts w:eastAsia="Arial" w:cs="Arial"/>
        </w:rPr>
        <w:t>For e</w:t>
      </w:r>
      <w:r w:rsidR="3C370126" w:rsidRPr="00126E64">
        <w:rPr>
          <w:rFonts w:eastAsia="Arial" w:cs="Arial"/>
          <w:spacing w:val="-2"/>
        </w:rPr>
        <w:t>x</w:t>
      </w:r>
      <w:r w:rsidR="3C370126" w:rsidRPr="00126E64">
        <w:rPr>
          <w:rFonts w:eastAsia="Arial" w:cs="Arial"/>
          <w:spacing w:val="1"/>
        </w:rPr>
        <w:t>a</w:t>
      </w:r>
      <w:r w:rsidR="3C370126" w:rsidRPr="00126E64">
        <w:rPr>
          <w:rFonts w:eastAsia="Arial" w:cs="Arial"/>
          <w:spacing w:val="-1"/>
        </w:rPr>
        <w:t>m</w:t>
      </w:r>
      <w:r w:rsidR="3C370126" w:rsidRPr="00126E64">
        <w:rPr>
          <w:rFonts w:eastAsia="Arial" w:cs="Arial"/>
          <w:spacing w:val="1"/>
        </w:rPr>
        <w:t>p</w:t>
      </w:r>
      <w:r w:rsidR="3C370126" w:rsidRPr="00126E64">
        <w:rPr>
          <w:rFonts w:eastAsia="Arial" w:cs="Arial"/>
        </w:rPr>
        <w:t>le:</w:t>
      </w:r>
    </w:p>
    <w:p w14:paraId="78C6866D" w14:textId="1E6D9682" w:rsidR="00293F01" w:rsidRPr="00126E64" w:rsidRDefault="3C370126" w:rsidP="60DE61F0">
      <w:pPr>
        <w:pStyle w:val="ListParagraph"/>
        <w:numPr>
          <w:ilvl w:val="0"/>
          <w:numId w:val="23"/>
        </w:numPr>
        <w:tabs>
          <w:tab w:val="left" w:pos="860"/>
        </w:tabs>
        <w:spacing w:after="120" w:line="240" w:lineRule="auto"/>
        <w:ind w:right="58"/>
        <w:rPr>
          <w:rFonts w:eastAsia="Arial" w:cs="Arial"/>
          <w:szCs w:val="24"/>
        </w:rPr>
      </w:pPr>
      <w:r w:rsidRPr="00126E64">
        <w:rPr>
          <w:rFonts w:eastAsia="Arial" w:cs="Arial"/>
          <w:spacing w:val="2"/>
          <w:szCs w:val="24"/>
        </w:rPr>
        <w:t xml:space="preserve">In grade five, </w:t>
      </w:r>
      <w:r w:rsidRPr="00126E64">
        <w:rPr>
          <w:rFonts w:eastAsia="Arial" w:cs="Arial"/>
          <w:spacing w:val="1"/>
          <w:szCs w:val="24"/>
        </w:rPr>
        <w:t xml:space="preserve">the scale </w:t>
      </w:r>
      <w:r w:rsidRPr="00126E64">
        <w:rPr>
          <w:rFonts w:eastAsia="Arial" w:cs="Arial"/>
          <w:spacing w:val="2"/>
          <w:szCs w:val="24"/>
        </w:rPr>
        <w:t xml:space="preserve">scores for ELA range from </w:t>
      </w:r>
      <w:r w:rsidRPr="00126E64">
        <w:rPr>
          <w:rFonts w:eastAsia="Arial" w:cs="Arial"/>
          <w:spacing w:val="1"/>
          <w:szCs w:val="24"/>
        </w:rPr>
        <w:t>220</w:t>
      </w:r>
      <w:r w:rsidR="75E796B9" w:rsidRPr="00126E64">
        <w:rPr>
          <w:rFonts w:eastAsia="Arial" w:cs="Arial"/>
          <w:spacing w:val="1"/>
          <w:szCs w:val="24"/>
        </w:rPr>
        <w:t>0</w:t>
      </w:r>
      <w:r w:rsidRPr="00126E64">
        <w:rPr>
          <w:rFonts w:eastAsia="Arial" w:cs="Arial"/>
          <w:spacing w:val="-1"/>
          <w:szCs w:val="24"/>
        </w:rPr>
        <w:t xml:space="preserve"> </w:t>
      </w:r>
      <w:r w:rsidRPr="00126E64">
        <w:rPr>
          <w:rFonts w:eastAsia="Arial" w:cs="Arial"/>
          <w:spacing w:val="1"/>
          <w:szCs w:val="24"/>
        </w:rPr>
        <w:t>t</w:t>
      </w:r>
      <w:r w:rsidRPr="00126E64">
        <w:rPr>
          <w:rFonts w:eastAsia="Arial" w:cs="Arial"/>
          <w:szCs w:val="24"/>
        </w:rPr>
        <w:t>o</w:t>
      </w:r>
      <w:r w:rsidRPr="00126E64">
        <w:rPr>
          <w:rFonts w:eastAsia="Arial" w:cs="Arial"/>
          <w:spacing w:val="-1"/>
          <w:szCs w:val="24"/>
        </w:rPr>
        <w:t xml:space="preserve"> </w:t>
      </w:r>
      <w:r w:rsidRPr="00126E64">
        <w:rPr>
          <w:rFonts w:eastAsia="Arial" w:cs="Arial"/>
          <w:spacing w:val="2"/>
          <w:szCs w:val="24"/>
        </w:rPr>
        <w:t>2</w:t>
      </w:r>
      <w:r w:rsidRPr="00126E64">
        <w:rPr>
          <w:rFonts w:eastAsia="Arial" w:cs="Arial"/>
          <w:spacing w:val="-1"/>
          <w:szCs w:val="24"/>
        </w:rPr>
        <w:t>7</w:t>
      </w:r>
      <w:r w:rsidR="75E796B9" w:rsidRPr="00126E64">
        <w:rPr>
          <w:rFonts w:eastAsia="Arial" w:cs="Arial"/>
          <w:spacing w:val="1"/>
          <w:szCs w:val="24"/>
        </w:rPr>
        <w:t>30</w:t>
      </w:r>
      <w:r w:rsidRPr="00126E64">
        <w:rPr>
          <w:rFonts w:eastAsia="Arial" w:cs="Arial"/>
          <w:szCs w:val="24"/>
        </w:rPr>
        <w:t>.</w:t>
      </w:r>
      <w:r w:rsidRPr="00126E64">
        <w:rPr>
          <w:rFonts w:eastAsia="Arial" w:cs="Arial"/>
          <w:spacing w:val="-6"/>
          <w:szCs w:val="24"/>
        </w:rPr>
        <w:t xml:space="preserve"> T</w:t>
      </w:r>
      <w:r w:rsidRPr="00126E64">
        <w:rPr>
          <w:rFonts w:eastAsia="Arial" w:cs="Arial"/>
          <w:spacing w:val="2"/>
          <w:szCs w:val="24"/>
        </w:rPr>
        <w:t xml:space="preserve">he scale scores for </w:t>
      </w:r>
      <w:r w:rsidR="002A39A5" w:rsidRPr="00126E64">
        <w:rPr>
          <w:rFonts w:eastAsia="Arial" w:cs="Arial"/>
          <w:spacing w:val="2"/>
          <w:szCs w:val="24"/>
        </w:rPr>
        <w:t>Math</w:t>
      </w:r>
      <w:r w:rsidRPr="00126E64">
        <w:rPr>
          <w:rFonts w:eastAsia="Arial" w:cs="Arial"/>
          <w:spacing w:val="2"/>
          <w:szCs w:val="24"/>
        </w:rPr>
        <w:t xml:space="preserve">ematics range from </w:t>
      </w:r>
      <w:r w:rsidRPr="00126E64">
        <w:rPr>
          <w:rFonts w:eastAsia="Arial" w:cs="Arial"/>
          <w:spacing w:val="1"/>
          <w:szCs w:val="24"/>
        </w:rPr>
        <w:t>22</w:t>
      </w:r>
      <w:r w:rsidR="75E796B9" w:rsidRPr="00126E64">
        <w:rPr>
          <w:rFonts w:eastAsia="Arial" w:cs="Arial"/>
          <w:spacing w:val="1"/>
          <w:szCs w:val="24"/>
        </w:rPr>
        <w:t>20</w:t>
      </w:r>
      <w:r w:rsidRPr="00126E64">
        <w:rPr>
          <w:rFonts w:eastAsia="Arial" w:cs="Arial"/>
          <w:spacing w:val="-1"/>
          <w:szCs w:val="24"/>
        </w:rPr>
        <w:t xml:space="preserve"> </w:t>
      </w:r>
      <w:r w:rsidRPr="00126E64">
        <w:rPr>
          <w:rFonts w:eastAsia="Arial" w:cs="Arial"/>
          <w:spacing w:val="1"/>
          <w:szCs w:val="24"/>
        </w:rPr>
        <w:t>t</w:t>
      </w:r>
      <w:r w:rsidRPr="00126E64">
        <w:rPr>
          <w:rFonts w:eastAsia="Arial" w:cs="Arial"/>
          <w:szCs w:val="24"/>
        </w:rPr>
        <w:t>o</w:t>
      </w:r>
      <w:r w:rsidRPr="00126E64">
        <w:rPr>
          <w:rFonts w:eastAsia="Arial" w:cs="Arial"/>
          <w:spacing w:val="-1"/>
          <w:szCs w:val="24"/>
        </w:rPr>
        <w:t xml:space="preserve"> </w:t>
      </w:r>
      <w:r w:rsidRPr="00126E64">
        <w:rPr>
          <w:rFonts w:eastAsia="Arial" w:cs="Arial"/>
          <w:spacing w:val="2"/>
          <w:szCs w:val="24"/>
        </w:rPr>
        <w:t>2</w:t>
      </w:r>
      <w:r w:rsidRPr="00126E64">
        <w:rPr>
          <w:rFonts w:eastAsia="Arial" w:cs="Arial"/>
          <w:spacing w:val="-1"/>
          <w:szCs w:val="24"/>
        </w:rPr>
        <w:t>7</w:t>
      </w:r>
      <w:r w:rsidR="75E796B9" w:rsidRPr="00126E64">
        <w:rPr>
          <w:rFonts w:eastAsia="Arial" w:cs="Arial"/>
          <w:spacing w:val="1"/>
          <w:szCs w:val="24"/>
        </w:rPr>
        <w:t>40</w:t>
      </w:r>
      <w:r w:rsidRPr="00126E64">
        <w:rPr>
          <w:rFonts w:eastAsia="Arial" w:cs="Arial"/>
          <w:szCs w:val="24"/>
        </w:rPr>
        <w:t>.</w:t>
      </w:r>
      <w:r w:rsidRPr="00126E64">
        <w:rPr>
          <w:rFonts w:eastAsia="Arial" w:cs="Arial"/>
          <w:spacing w:val="-6"/>
          <w:szCs w:val="24"/>
        </w:rPr>
        <w:t xml:space="preserve"> </w:t>
      </w:r>
      <w:r w:rsidRPr="00126E64">
        <w:rPr>
          <w:rFonts w:eastAsia="Arial" w:cs="Arial"/>
          <w:spacing w:val="8"/>
          <w:szCs w:val="24"/>
        </w:rPr>
        <w:t>W</w:t>
      </w:r>
      <w:r w:rsidRPr="00126E64">
        <w:rPr>
          <w:rFonts w:eastAsia="Arial" w:cs="Arial"/>
          <w:spacing w:val="-3"/>
          <w:szCs w:val="24"/>
        </w:rPr>
        <w:t>i</w:t>
      </w:r>
      <w:r w:rsidRPr="00126E64">
        <w:rPr>
          <w:rFonts w:eastAsia="Arial" w:cs="Arial"/>
          <w:szCs w:val="24"/>
        </w:rPr>
        <w:t>t</w:t>
      </w:r>
      <w:r w:rsidRPr="00126E64">
        <w:rPr>
          <w:rFonts w:eastAsia="Arial" w:cs="Arial"/>
          <w:spacing w:val="3"/>
          <w:szCs w:val="24"/>
        </w:rPr>
        <w:t>h</w:t>
      </w:r>
      <w:r w:rsidRPr="00126E64">
        <w:rPr>
          <w:rFonts w:eastAsia="Arial" w:cs="Arial"/>
          <w:szCs w:val="24"/>
        </w:rPr>
        <w:t>in</w:t>
      </w:r>
      <w:r w:rsidRPr="00126E64">
        <w:rPr>
          <w:rFonts w:eastAsia="Arial" w:cs="Arial"/>
          <w:spacing w:val="-2"/>
          <w:szCs w:val="24"/>
        </w:rPr>
        <w:t xml:space="preserve"> </w:t>
      </w:r>
      <w:r w:rsidRPr="00126E64">
        <w:rPr>
          <w:rFonts w:eastAsia="Arial" w:cs="Arial"/>
          <w:spacing w:val="1"/>
          <w:szCs w:val="24"/>
        </w:rPr>
        <w:t>each</w:t>
      </w:r>
      <w:r w:rsidRPr="00126E64">
        <w:rPr>
          <w:rFonts w:eastAsia="Arial" w:cs="Arial"/>
          <w:szCs w:val="24"/>
        </w:rPr>
        <w:t xml:space="preserve"> r</w:t>
      </w:r>
      <w:r w:rsidRPr="00126E64">
        <w:rPr>
          <w:rFonts w:eastAsia="Arial" w:cs="Arial"/>
          <w:spacing w:val="-2"/>
          <w:szCs w:val="24"/>
        </w:rPr>
        <w:t>a</w:t>
      </w:r>
      <w:r w:rsidRPr="00126E64">
        <w:rPr>
          <w:rFonts w:eastAsia="Arial" w:cs="Arial"/>
          <w:spacing w:val="1"/>
          <w:szCs w:val="24"/>
        </w:rPr>
        <w:t>n</w:t>
      </w:r>
      <w:r w:rsidRPr="00126E64">
        <w:rPr>
          <w:rFonts w:eastAsia="Arial" w:cs="Arial"/>
          <w:spacing w:val="-1"/>
          <w:szCs w:val="24"/>
        </w:rPr>
        <w:t>g</w:t>
      </w:r>
      <w:r w:rsidRPr="00126E64">
        <w:rPr>
          <w:rFonts w:eastAsia="Arial" w:cs="Arial"/>
          <w:szCs w:val="24"/>
        </w:rPr>
        <w:t xml:space="preserve">e, there </w:t>
      </w:r>
      <w:r w:rsidRPr="00126E64">
        <w:rPr>
          <w:rFonts w:eastAsia="Arial" w:cs="Arial"/>
          <w:spacing w:val="1"/>
          <w:szCs w:val="24"/>
        </w:rPr>
        <w:t>a</w:t>
      </w:r>
      <w:r w:rsidRPr="00126E64">
        <w:rPr>
          <w:rFonts w:eastAsia="Arial" w:cs="Arial"/>
          <w:szCs w:val="24"/>
        </w:rPr>
        <w:t>re</w:t>
      </w:r>
      <w:r w:rsidRPr="00126E64">
        <w:rPr>
          <w:rFonts w:eastAsia="Arial" w:cs="Arial"/>
          <w:spacing w:val="-2"/>
          <w:szCs w:val="24"/>
        </w:rPr>
        <w:t xml:space="preserve"> </w:t>
      </w:r>
      <w:r w:rsidRPr="00126E64">
        <w:rPr>
          <w:rFonts w:eastAsia="Arial" w:cs="Arial"/>
          <w:spacing w:val="3"/>
          <w:szCs w:val="24"/>
        </w:rPr>
        <w:t>f</w:t>
      </w:r>
      <w:r w:rsidRPr="00126E64">
        <w:rPr>
          <w:rFonts w:eastAsia="Arial" w:cs="Arial"/>
          <w:spacing w:val="-1"/>
          <w:szCs w:val="24"/>
        </w:rPr>
        <w:t>o</w:t>
      </w:r>
      <w:r w:rsidRPr="00126E64">
        <w:rPr>
          <w:rFonts w:eastAsia="Arial" w:cs="Arial"/>
          <w:spacing w:val="1"/>
          <w:szCs w:val="24"/>
        </w:rPr>
        <w:t>u</w:t>
      </w:r>
      <w:r w:rsidRPr="00126E64">
        <w:rPr>
          <w:rFonts w:eastAsia="Arial" w:cs="Arial"/>
          <w:szCs w:val="24"/>
        </w:rPr>
        <w:t xml:space="preserve">r </w:t>
      </w:r>
      <w:r w:rsidRPr="00126E64">
        <w:rPr>
          <w:rFonts w:eastAsia="Arial" w:cs="Arial"/>
          <w:spacing w:val="1"/>
          <w:szCs w:val="24"/>
        </w:rPr>
        <w:t>d</w:t>
      </w:r>
      <w:r w:rsidRPr="00126E64">
        <w:rPr>
          <w:rFonts w:eastAsia="Arial" w:cs="Arial"/>
          <w:szCs w:val="24"/>
        </w:rPr>
        <w:t>istinct</w:t>
      </w:r>
      <w:r w:rsidRPr="00126E64">
        <w:rPr>
          <w:rFonts w:eastAsia="Arial" w:cs="Arial"/>
          <w:spacing w:val="-1"/>
          <w:szCs w:val="24"/>
        </w:rPr>
        <w:t xml:space="preserve"> </w:t>
      </w:r>
      <w:r w:rsidRPr="00126E64">
        <w:rPr>
          <w:rFonts w:eastAsia="Arial" w:cs="Arial"/>
          <w:spacing w:val="1"/>
          <w:szCs w:val="24"/>
        </w:rPr>
        <w:t>a</w:t>
      </w:r>
      <w:r w:rsidRPr="00126E64">
        <w:rPr>
          <w:rFonts w:eastAsia="Arial" w:cs="Arial"/>
          <w:szCs w:val="24"/>
        </w:rPr>
        <w:t>c</w:t>
      </w:r>
      <w:r w:rsidRPr="00126E64">
        <w:rPr>
          <w:rFonts w:eastAsia="Arial" w:cs="Arial"/>
          <w:spacing w:val="1"/>
          <w:szCs w:val="24"/>
        </w:rPr>
        <w:t>hie</w:t>
      </w:r>
      <w:r w:rsidRPr="00126E64">
        <w:rPr>
          <w:rFonts w:eastAsia="Arial" w:cs="Arial"/>
          <w:spacing w:val="-2"/>
          <w:szCs w:val="24"/>
        </w:rPr>
        <w:t>v</w:t>
      </w:r>
      <w:r w:rsidRPr="00126E64">
        <w:rPr>
          <w:rFonts w:eastAsia="Arial" w:cs="Arial"/>
          <w:spacing w:val="1"/>
          <w:szCs w:val="24"/>
        </w:rPr>
        <w:t>em</w:t>
      </w:r>
      <w:r w:rsidRPr="00126E64">
        <w:rPr>
          <w:rFonts w:eastAsia="Arial" w:cs="Arial"/>
          <w:spacing w:val="-1"/>
          <w:szCs w:val="24"/>
        </w:rPr>
        <w:t>e</w:t>
      </w:r>
      <w:r w:rsidRPr="00126E64">
        <w:rPr>
          <w:rFonts w:eastAsia="Arial" w:cs="Arial"/>
          <w:spacing w:val="1"/>
          <w:szCs w:val="24"/>
        </w:rPr>
        <w:t>n</w:t>
      </w:r>
      <w:r w:rsidRPr="00126E64">
        <w:rPr>
          <w:rFonts w:eastAsia="Arial" w:cs="Arial"/>
          <w:szCs w:val="24"/>
        </w:rPr>
        <w:t>t</w:t>
      </w:r>
      <w:r w:rsidRPr="00126E64">
        <w:rPr>
          <w:rFonts w:eastAsia="Arial" w:cs="Arial"/>
          <w:spacing w:val="1"/>
          <w:szCs w:val="24"/>
        </w:rPr>
        <w:t xml:space="preserve"> </w:t>
      </w:r>
      <w:r w:rsidRPr="00126E64">
        <w:rPr>
          <w:rFonts w:eastAsia="Arial" w:cs="Arial"/>
          <w:szCs w:val="24"/>
        </w:rPr>
        <w:t>le</w:t>
      </w:r>
      <w:r w:rsidRPr="00126E64">
        <w:rPr>
          <w:rFonts w:eastAsia="Arial" w:cs="Arial"/>
          <w:spacing w:val="-2"/>
          <w:szCs w:val="24"/>
        </w:rPr>
        <w:t>v</w:t>
      </w:r>
      <w:r w:rsidRPr="00126E64">
        <w:rPr>
          <w:rFonts w:eastAsia="Arial" w:cs="Arial"/>
          <w:spacing w:val="1"/>
          <w:szCs w:val="24"/>
        </w:rPr>
        <w:t>e</w:t>
      </w:r>
      <w:r w:rsidRPr="00126E64">
        <w:rPr>
          <w:rFonts w:eastAsia="Arial" w:cs="Arial"/>
          <w:szCs w:val="24"/>
        </w:rPr>
        <w:t>l</w:t>
      </w:r>
      <w:r w:rsidRPr="00126E64">
        <w:rPr>
          <w:rFonts w:eastAsia="Arial" w:cs="Arial"/>
          <w:spacing w:val="1"/>
          <w:szCs w:val="24"/>
        </w:rPr>
        <w:t>s</w:t>
      </w:r>
      <w:r w:rsidR="63BC4615" w:rsidRPr="00126E64">
        <w:rPr>
          <w:rFonts w:eastAsia="Arial" w:cs="Arial"/>
          <w:szCs w:val="24"/>
        </w:rPr>
        <w:t xml:space="preserve"> as referenced in Table 2</w:t>
      </w:r>
      <w:r w:rsidRPr="00126E64">
        <w:rPr>
          <w:rFonts w:eastAsia="Arial" w:cs="Arial"/>
          <w:szCs w:val="24"/>
        </w:rPr>
        <w:t>.</w:t>
      </w:r>
    </w:p>
    <w:p w14:paraId="71943573" w14:textId="77777777" w:rsidR="0073273A" w:rsidRPr="00126E64" w:rsidRDefault="0073273A">
      <w:pPr>
        <w:widowControl/>
        <w:spacing w:after="160" w:line="259" w:lineRule="auto"/>
        <w:rPr>
          <w:rFonts w:eastAsia="Arial" w:cs="Arial"/>
          <w:b/>
          <w:bCs/>
          <w:position w:val="-1"/>
          <w:szCs w:val="24"/>
        </w:rPr>
      </w:pPr>
      <w:r w:rsidRPr="00126E64">
        <w:rPr>
          <w:rFonts w:eastAsia="Arial" w:cs="Arial"/>
          <w:b/>
          <w:bCs/>
          <w:position w:val="-1"/>
          <w:szCs w:val="24"/>
        </w:rPr>
        <w:br w:type="page"/>
      </w:r>
    </w:p>
    <w:p w14:paraId="2B5BE288" w14:textId="3EF48188" w:rsidR="004B665A" w:rsidRPr="00126E64" w:rsidRDefault="004B665A" w:rsidP="00F7706F">
      <w:pPr>
        <w:spacing w:after="0" w:line="240" w:lineRule="auto"/>
        <w:ind w:right="58"/>
        <w:rPr>
          <w:rFonts w:eastAsia="Arial" w:cs="Arial"/>
          <w:szCs w:val="24"/>
        </w:rPr>
      </w:pPr>
      <w:r w:rsidRPr="00126E64">
        <w:rPr>
          <w:rFonts w:eastAsia="Arial" w:cs="Arial"/>
          <w:b/>
          <w:bCs/>
          <w:position w:val="-1"/>
          <w:szCs w:val="24"/>
        </w:rPr>
        <w:lastRenderedPageBreak/>
        <w:t>Table</w:t>
      </w:r>
      <w:r w:rsidRPr="00126E64">
        <w:rPr>
          <w:rFonts w:eastAsia="Arial" w:cs="Arial"/>
          <w:b/>
          <w:bCs/>
          <w:spacing w:val="1"/>
          <w:position w:val="-1"/>
          <w:szCs w:val="24"/>
        </w:rPr>
        <w:t xml:space="preserve"> </w:t>
      </w:r>
      <w:r w:rsidRPr="00126E64">
        <w:rPr>
          <w:rFonts w:eastAsia="Arial" w:cs="Arial"/>
          <w:b/>
          <w:bCs/>
          <w:spacing w:val="-1"/>
          <w:position w:val="-1"/>
          <w:szCs w:val="24"/>
        </w:rPr>
        <w:t>2</w:t>
      </w:r>
      <w:r w:rsidRPr="00126E64">
        <w:rPr>
          <w:rFonts w:eastAsia="Arial" w:cs="Arial"/>
          <w:b/>
          <w:bCs/>
          <w:position w:val="-1"/>
          <w:szCs w:val="24"/>
        </w:rPr>
        <w:t>: Gr</w:t>
      </w:r>
      <w:r w:rsidRPr="00126E64">
        <w:rPr>
          <w:rFonts w:eastAsia="Arial" w:cs="Arial"/>
          <w:b/>
          <w:bCs/>
          <w:spacing w:val="1"/>
          <w:position w:val="-1"/>
          <w:szCs w:val="24"/>
        </w:rPr>
        <w:t>a</w:t>
      </w:r>
      <w:r w:rsidRPr="00126E64">
        <w:rPr>
          <w:rFonts w:eastAsia="Arial" w:cs="Arial"/>
          <w:b/>
          <w:bCs/>
          <w:position w:val="-1"/>
          <w:szCs w:val="24"/>
        </w:rPr>
        <w:t xml:space="preserve">de </w:t>
      </w:r>
      <w:r w:rsidRPr="00126E64">
        <w:rPr>
          <w:rFonts w:eastAsia="Arial" w:cs="Arial"/>
          <w:b/>
          <w:bCs/>
          <w:spacing w:val="-2"/>
          <w:position w:val="-1"/>
          <w:szCs w:val="24"/>
        </w:rPr>
        <w:t>F</w:t>
      </w:r>
      <w:r w:rsidRPr="00126E64">
        <w:rPr>
          <w:rFonts w:eastAsia="Arial" w:cs="Arial"/>
          <w:b/>
          <w:bCs/>
          <w:position w:val="-1"/>
          <w:szCs w:val="24"/>
        </w:rPr>
        <w:t>i</w:t>
      </w:r>
      <w:r w:rsidRPr="00126E64">
        <w:rPr>
          <w:rFonts w:eastAsia="Arial" w:cs="Arial"/>
          <w:b/>
          <w:bCs/>
          <w:spacing w:val="-3"/>
          <w:position w:val="-1"/>
          <w:szCs w:val="24"/>
        </w:rPr>
        <w:t>v</w:t>
      </w:r>
      <w:r w:rsidRPr="00126E64">
        <w:rPr>
          <w:rFonts w:eastAsia="Arial" w:cs="Arial"/>
          <w:b/>
          <w:bCs/>
          <w:position w:val="-1"/>
          <w:szCs w:val="24"/>
        </w:rPr>
        <w:t>e</w:t>
      </w:r>
      <w:r w:rsidRPr="00126E64">
        <w:rPr>
          <w:rFonts w:eastAsia="Arial" w:cs="Arial"/>
          <w:b/>
          <w:bCs/>
          <w:spacing w:val="1"/>
          <w:position w:val="-1"/>
          <w:szCs w:val="24"/>
        </w:rPr>
        <w:t xml:space="preserve"> Sca</w:t>
      </w:r>
      <w:r w:rsidRPr="00126E64">
        <w:rPr>
          <w:rFonts w:eastAsia="Arial" w:cs="Arial"/>
          <w:b/>
          <w:bCs/>
          <w:position w:val="-1"/>
          <w:szCs w:val="24"/>
        </w:rPr>
        <w:t>le</w:t>
      </w:r>
      <w:r w:rsidRPr="00126E64">
        <w:rPr>
          <w:rFonts w:eastAsia="Arial" w:cs="Arial"/>
          <w:b/>
          <w:bCs/>
          <w:spacing w:val="-1"/>
          <w:position w:val="-1"/>
          <w:szCs w:val="24"/>
        </w:rPr>
        <w:t xml:space="preserve"> </w:t>
      </w:r>
      <w:r w:rsidRPr="00126E64">
        <w:rPr>
          <w:rFonts w:eastAsia="Arial" w:cs="Arial"/>
          <w:b/>
          <w:bCs/>
          <w:spacing w:val="1"/>
          <w:position w:val="-1"/>
          <w:szCs w:val="24"/>
        </w:rPr>
        <w:t>Sc</w:t>
      </w:r>
      <w:r w:rsidRPr="00126E64">
        <w:rPr>
          <w:rFonts w:eastAsia="Arial" w:cs="Arial"/>
          <w:b/>
          <w:bCs/>
          <w:position w:val="-1"/>
          <w:szCs w:val="24"/>
        </w:rPr>
        <w:t>o</w:t>
      </w:r>
      <w:r w:rsidRPr="00126E64">
        <w:rPr>
          <w:rFonts w:eastAsia="Arial" w:cs="Arial"/>
          <w:b/>
          <w:bCs/>
          <w:spacing w:val="-2"/>
          <w:position w:val="-1"/>
          <w:szCs w:val="24"/>
        </w:rPr>
        <w:t>r</w:t>
      </w:r>
      <w:r w:rsidRPr="00126E64">
        <w:rPr>
          <w:rFonts w:eastAsia="Arial" w:cs="Arial"/>
          <w:b/>
          <w:bCs/>
          <w:position w:val="-1"/>
          <w:szCs w:val="24"/>
        </w:rPr>
        <w:t>e</w:t>
      </w:r>
      <w:r w:rsidRPr="00126E64">
        <w:rPr>
          <w:rFonts w:eastAsia="Arial" w:cs="Arial"/>
          <w:b/>
          <w:bCs/>
          <w:spacing w:val="1"/>
          <w:position w:val="-1"/>
          <w:szCs w:val="24"/>
        </w:rPr>
        <w:t xml:space="preserve"> </w:t>
      </w:r>
      <w:r w:rsidRPr="00126E64">
        <w:rPr>
          <w:rFonts w:eastAsia="Arial" w:cs="Arial"/>
          <w:b/>
          <w:bCs/>
          <w:position w:val="-1"/>
          <w:szCs w:val="24"/>
        </w:rPr>
        <w:t>R</w:t>
      </w:r>
      <w:r w:rsidRPr="00126E64">
        <w:rPr>
          <w:rFonts w:eastAsia="Arial" w:cs="Arial"/>
          <w:b/>
          <w:bCs/>
          <w:spacing w:val="1"/>
          <w:position w:val="-1"/>
          <w:szCs w:val="24"/>
        </w:rPr>
        <w:t>a</w:t>
      </w:r>
      <w:r w:rsidRPr="00126E64">
        <w:rPr>
          <w:rFonts w:eastAsia="Arial" w:cs="Arial"/>
          <w:b/>
          <w:bCs/>
          <w:position w:val="-1"/>
          <w:szCs w:val="24"/>
        </w:rPr>
        <w:t>nge</w:t>
      </w:r>
      <w:r w:rsidRPr="00126E64">
        <w:rPr>
          <w:rFonts w:eastAsia="Arial" w:cs="Arial"/>
          <w:b/>
          <w:bCs/>
          <w:spacing w:val="1"/>
          <w:position w:val="-1"/>
          <w:szCs w:val="24"/>
        </w:rPr>
        <w:t xml:space="preserve"> </w:t>
      </w:r>
      <w:r w:rsidRPr="00126E64">
        <w:rPr>
          <w:rFonts w:eastAsia="Arial" w:cs="Arial"/>
          <w:b/>
          <w:bCs/>
          <w:position w:val="-1"/>
          <w:szCs w:val="24"/>
        </w:rPr>
        <w:t>f</w:t>
      </w:r>
      <w:r w:rsidRPr="00126E64">
        <w:rPr>
          <w:rFonts w:eastAsia="Arial" w:cs="Arial"/>
          <w:b/>
          <w:bCs/>
          <w:spacing w:val="-1"/>
          <w:position w:val="-1"/>
          <w:szCs w:val="24"/>
        </w:rPr>
        <w:t>o</w:t>
      </w:r>
      <w:r w:rsidRPr="00126E64">
        <w:rPr>
          <w:rFonts w:eastAsia="Arial" w:cs="Arial"/>
          <w:b/>
          <w:bCs/>
          <w:position w:val="-1"/>
          <w:szCs w:val="24"/>
        </w:rPr>
        <w:t>r Smarter Balanced Summative Assessments</w:t>
      </w:r>
      <w:r w:rsidRPr="00126E64">
        <w:rPr>
          <w:rFonts w:eastAsia="Arial" w:cs="Arial"/>
          <w:b/>
          <w:bCs/>
          <w:spacing w:val="-2"/>
          <w:position w:val="-1"/>
          <w:szCs w:val="24"/>
        </w:rPr>
        <w:t xml:space="preserve"> in ELA and </w:t>
      </w:r>
      <w:r w:rsidR="002A39A5" w:rsidRPr="00126E64">
        <w:rPr>
          <w:rFonts w:eastAsia="Arial" w:cs="Arial"/>
          <w:b/>
          <w:bCs/>
          <w:spacing w:val="-1"/>
          <w:position w:val="-1"/>
          <w:szCs w:val="24"/>
        </w:rPr>
        <w:t>Math</w:t>
      </w:r>
      <w:r w:rsidRPr="00126E64">
        <w:rPr>
          <w:rFonts w:eastAsia="Arial" w:cs="Arial"/>
          <w:b/>
          <w:bCs/>
          <w:spacing w:val="1"/>
          <w:position w:val="-1"/>
          <w:szCs w:val="24"/>
        </w:rPr>
        <w:t>e</w:t>
      </w:r>
      <w:r w:rsidRPr="00126E64">
        <w:rPr>
          <w:rFonts w:eastAsia="Arial" w:cs="Arial"/>
          <w:b/>
          <w:bCs/>
          <w:position w:val="-1"/>
          <w:szCs w:val="24"/>
        </w:rPr>
        <w:t>m</w:t>
      </w:r>
      <w:r w:rsidRPr="00126E64">
        <w:rPr>
          <w:rFonts w:eastAsia="Arial" w:cs="Arial"/>
          <w:b/>
          <w:bCs/>
          <w:spacing w:val="1"/>
          <w:position w:val="-1"/>
          <w:szCs w:val="24"/>
        </w:rPr>
        <w:t>a</w:t>
      </w:r>
      <w:r w:rsidRPr="00126E64">
        <w:rPr>
          <w:rFonts w:eastAsia="Arial" w:cs="Arial"/>
          <w:b/>
          <w:bCs/>
          <w:position w:val="-1"/>
          <w:szCs w:val="24"/>
        </w:rPr>
        <w:t>tics</w:t>
      </w:r>
    </w:p>
    <w:tbl>
      <w:tblPr>
        <w:tblStyle w:val="TableGrid12"/>
        <w:tblW w:w="0" w:type="auto"/>
        <w:tblLayout w:type="fixed"/>
        <w:tblLook w:val="0420" w:firstRow="1" w:lastRow="0" w:firstColumn="0" w:lastColumn="0" w:noHBand="0" w:noVBand="1"/>
        <w:tblDescription w:val="Grade Five Scale Score Range for Smarter Balanced Summative Assessments in ELA and Mathematics"/>
      </w:tblPr>
      <w:tblGrid>
        <w:gridCol w:w="2790"/>
        <w:gridCol w:w="1980"/>
        <w:gridCol w:w="1710"/>
        <w:gridCol w:w="1620"/>
        <w:gridCol w:w="1710"/>
      </w:tblGrid>
      <w:tr w:rsidR="004B665A" w:rsidRPr="00126E64" w14:paraId="715F4FD0" w14:textId="77777777" w:rsidTr="00BB30A1">
        <w:trPr>
          <w:cantSplit/>
          <w:trHeight w:hRule="exact" w:val="800"/>
          <w:tblHeader/>
        </w:trPr>
        <w:tc>
          <w:tcPr>
            <w:tcW w:w="2790" w:type="dxa"/>
            <w:shd w:val="clear" w:color="auto" w:fill="002060"/>
            <w:vAlign w:val="center"/>
          </w:tcPr>
          <w:p w14:paraId="6485B8AC" w14:textId="77777777" w:rsidR="004B665A" w:rsidRPr="00126E64" w:rsidRDefault="004B665A" w:rsidP="00817E59">
            <w:pPr>
              <w:spacing w:after="0" w:line="240" w:lineRule="auto"/>
              <w:ind w:right="67"/>
              <w:jc w:val="center"/>
              <w:rPr>
                <w:rFonts w:eastAsia="Arial" w:cs="Arial"/>
                <w:sz w:val="23"/>
                <w:szCs w:val="23"/>
              </w:rPr>
            </w:pPr>
            <w:r w:rsidRPr="00126E64">
              <w:rPr>
                <w:rFonts w:eastAsia="Arial" w:cs="Arial"/>
                <w:b/>
                <w:bCs/>
                <w:spacing w:val="-3"/>
                <w:sz w:val="23"/>
                <w:szCs w:val="23"/>
              </w:rPr>
              <w:t>A</w:t>
            </w:r>
            <w:r w:rsidRPr="00126E64">
              <w:rPr>
                <w:rFonts w:eastAsia="Arial" w:cs="Arial"/>
                <w:b/>
                <w:bCs/>
                <w:spacing w:val="-1"/>
                <w:sz w:val="23"/>
                <w:szCs w:val="23"/>
              </w:rPr>
              <w:t>c</w:t>
            </w:r>
            <w:r w:rsidRPr="00126E64">
              <w:rPr>
                <w:rFonts w:eastAsia="Arial" w:cs="Arial"/>
                <w:b/>
                <w:bCs/>
                <w:spacing w:val="1"/>
                <w:sz w:val="23"/>
                <w:szCs w:val="23"/>
              </w:rPr>
              <w:t>h</w:t>
            </w:r>
            <w:r w:rsidRPr="00126E64">
              <w:rPr>
                <w:rFonts w:eastAsia="Arial" w:cs="Arial"/>
                <w:b/>
                <w:bCs/>
                <w:sz w:val="23"/>
                <w:szCs w:val="23"/>
              </w:rPr>
              <w:t>i</w:t>
            </w:r>
            <w:r w:rsidRPr="00126E64">
              <w:rPr>
                <w:rFonts w:eastAsia="Arial" w:cs="Arial"/>
                <w:b/>
                <w:bCs/>
                <w:spacing w:val="1"/>
                <w:sz w:val="23"/>
                <w:szCs w:val="23"/>
              </w:rPr>
              <w:t>e</w:t>
            </w:r>
            <w:r w:rsidRPr="00126E64">
              <w:rPr>
                <w:rFonts w:eastAsia="Arial" w:cs="Arial"/>
                <w:b/>
                <w:bCs/>
                <w:spacing w:val="-1"/>
                <w:sz w:val="23"/>
                <w:szCs w:val="23"/>
              </w:rPr>
              <w:t>veme</w:t>
            </w:r>
            <w:r w:rsidRPr="00126E64">
              <w:rPr>
                <w:rFonts w:eastAsia="Arial" w:cs="Arial"/>
                <w:b/>
                <w:bCs/>
                <w:spacing w:val="1"/>
                <w:sz w:val="23"/>
                <w:szCs w:val="23"/>
              </w:rPr>
              <w:t>n</w:t>
            </w:r>
            <w:r w:rsidRPr="00126E64">
              <w:rPr>
                <w:rFonts w:eastAsia="Arial" w:cs="Arial"/>
                <w:b/>
                <w:bCs/>
                <w:sz w:val="23"/>
                <w:szCs w:val="23"/>
              </w:rPr>
              <w:t>t</w:t>
            </w:r>
          </w:p>
          <w:p w14:paraId="790A9983" w14:textId="77777777" w:rsidR="004B665A" w:rsidRPr="00126E64" w:rsidRDefault="004B665A" w:rsidP="00817E59">
            <w:pPr>
              <w:spacing w:after="0" w:line="264" w:lineRule="exact"/>
              <w:ind w:left="444" w:right="428"/>
              <w:jc w:val="center"/>
              <w:rPr>
                <w:rFonts w:eastAsia="Arial" w:cs="Arial"/>
                <w:sz w:val="23"/>
                <w:szCs w:val="23"/>
              </w:rPr>
            </w:pPr>
            <w:r w:rsidRPr="00126E64">
              <w:rPr>
                <w:rFonts w:eastAsia="Arial" w:cs="Arial"/>
                <w:b/>
                <w:bCs/>
                <w:spacing w:val="1"/>
                <w:sz w:val="23"/>
                <w:szCs w:val="23"/>
              </w:rPr>
              <w:t>L</w:t>
            </w:r>
            <w:r w:rsidRPr="00126E64">
              <w:rPr>
                <w:rFonts w:eastAsia="Arial" w:cs="Arial"/>
                <w:b/>
                <w:bCs/>
                <w:spacing w:val="-1"/>
                <w:sz w:val="23"/>
                <w:szCs w:val="23"/>
              </w:rPr>
              <w:t>e</w:t>
            </w:r>
            <w:r w:rsidRPr="00126E64">
              <w:rPr>
                <w:rFonts w:eastAsia="Arial" w:cs="Arial"/>
                <w:b/>
                <w:bCs/>
                <w:spacing w:val="-3"/>
                <w:sz w:val="23"/>
                <w:szCs w:val="23"/>
              </w:rPr>
              <w:t>v</w:t>
            </w:r>
            <w:r w:rsidRPr="00126E64">
              <w:rPr>
                <w:rFonts w:eastAsia="Arial" w:cs="Arial"/>
                <w:b/>
                <w:bCs/>
                <w:spacing w:val="-1"/>
                <w:sz w:val="23"/>
                <w:szCs w:val="23"/>
              </w:rPr>
              <w:t>e</w:t>
            </w:r>
            <w:r w:rsidRPr="00126E64">
              <w:rPr>
                <w:rFonts w:eastAsia="Arial" w:cs="Arial"/>
                <w:b/>
                <w:bCs/>
                <w:sz w:val="23"/>
                <w:szCs w:val="23"/>
              </w:rPr>
              <w:t>ls</w:t>
            </w:r>
          </w:p>
        </w:tc>
        <w:tc>
          <w:tcPr>
            <w:tcW w:w="1980" w:type="dxa"/>
            <w:shd w:val="clear" w:color="auto" w:fill="002060"/>
            <w:vAlign w:val="center"/>
          </w:tcPr>
          <w:p w14:paraId="26B04089" w14:textId="77777777" w:rsidR="004B665A" w:rsidRPr="00126E64" w:rsidRDefault="004B665A" w:rsidP="00817E59">
            <w:pPr>
              <w:spacing w:after="0" w:line="256" w:lineRule="exact"/>
              <w:ind w:left="182" w:right="-20" w:hanging="182"/>
              <w:jc w:val="center"/>
              <w:rPr>
                <w:rFonts w:eastAsia="Arial" w:cs="Arial"/>
                <w:sz w:val="23"/>
                <w:szCs w:val="23"/>
              </w:rPr>
            </w:pPr>
            <w:r w:rsidRPr="00126E64">
              <w:rPr>
                <w:rFonts w:eastAsia="Arial" w:cs="Arial"/>
                <w:b/>
                <w:bCs/>
                <w:spacing w:val="1"/>
                <w:sz w:val="23"/>
                <w:szCs w:val="23"/>
              </w:rPr>
              <w:t>L</w:t>
            </w:r>
            <w:r w:rsidRPr="00126E64">
              <w:rPr>
                <w:rFonts w:eastAsia="Arial" w:cs="Arial"/>
                <w:b/>
                <w:bCs/>
                <w:spacing w:val="-1"/>
                <w:sz w:val="23"/>
                <w:szCs w:val="23"/>
              </w:rPr>
              <w:t>e</w:t>
            </w:r>
            <w:r w:rsidRPr="00126E64">
              <w:rPr>
                <w:rFonts w:eastAsia="Arial" w:cs="Arial"/>
                <w:b/>
                <w:bCs/>
                <w:spacing w:val="-3"/>
                <w:sz w:val="23"/>
                <w:szCs w:val="23"/>
              </w:rPr>
              <w:t>v</w:t>
            </w:r>
            <w:r w:rsidRPr="00126E64">
              <w:rPr>
                <w:rFonts w:eastAsia="Arial" w:cs="Arial"/>
                <w:b/>
                <w:bCs/>
                <w:spacing w:val="-1"/>
                <w:sz w:val="23"/>
                <w:szCs w:val="23"/>
              </w:rPr>
              <w:t>e</w:t>
            </w:r>
            <w:r w:rsidRPr="00126E64">
              <w:rPr>
                <w:rFonts w:eastAsia="Arial" w:cs="Arial"/>
                <w:b/>
                <w:bCs/>
                <w:sz w:val="23"/>
                <w:szCs w:val="23"/>
              </w:rPr>
              <w:t>l</w:t>
            </w:r>
            <w:r w:rsidRPr="00126E64">
              <w:rPr>
                <w:rFonts w:eastAsia="Arial" w:cs="Arial"/>
                <w:b/>
                <w:bCs/>
                <w:spacing w:val="1"/>
                <w:sz w:val="23"/>
                <w:szCs w:val="23"/>
              </w:rPr>
              <w:t xml:space="preserve"> 1</w:t>
            </w:r>
            <w:r w:rsidRPr="00126E64">
              <w:rPr>
                <w:rFonts w:eastAsia="Arial" w:cs="Arial"/>
                <w:b/>
                <w:bCs/>
                <w:sz w:val="23"/>
                <w:szCs w:val="23"/>
              </w:rPr>
              <w:t>:</w:t>
            </w:r>
          </w:p>
          <w:p w14:paraId="52A88AAE" w14:textId="77777777" w:rsidR="004B665A" w:rsidRPr="00126E64" w:rsidRDefault="004B665A" w:rsidP="00817E59">
            <w:pPr>
              <w:spacing w:after="0" w:line="264" w:lineRule="exact"/>
              <w:ind w:left="2" w:right="-20" w:hanging="182"/>
              <w:jc w:val="center"/>
              <w:rPr>
                <w:rFonts w:eastAsia="Arial" w:cs="Arial"/>
                <w:sz w:val="23"/>
                <w:szCs w:val="23"/>
              </w:rPr>
            </w:pPr>
            <w:r w:rsidRPr="00126E64">
              <w:rPr>
                <w:rFonts w:eastAsia="Arial" w:cs="Arial"/>
                <w:b/>
                <w:bCs/>
                <w:sz w:val="23"/>
                <w:szCs w:val="23"/>
              </w:rPr>
              <w:t>St</w:t>
            </w:r>
            <w:r w:rsidRPr="00126E64">
              <w:rPr>
                <w:rFonts w:eastAsia="Arial" w:cs="Arial"/>
                <w:b/>
                <w:bCs/>
                <w:spacing w:val="-1"/>
                <w:sz w:val="23"/>
                <w:szCs w:val="23"/>
              </w:rPr>
              <w:t>a</w:t>
            </w:r>
            <w:r w:rsidRPr="00126E64">
              <w:rPr>
                <w:rFonts w:eastAsia="Arial" w:cs="Arial"/>
                <w:b/>
                <w:bCs/>
                <w:spacing w:val="1"/>
                <w:sz w:val="23"/>
                <w:szCs w:val="23"/>
              </w:rPr>
              <w:t>nd</w:t>
            </w:r>
            <w:r w:rsidRPr="00126E64">
              <w:rPr>
                <w:rFonts w:eastAsia="Arial" w:cs="Arial"/>
                <w:b/>
                <w:bCs/>
                <w:spacing w:val="-1"/>
                <w:sz w:val="23"/>
                <w:szCs w:val="23"/>
              </w:rPr>
              <w:t>ar</w:t>
            </w:r>
            <w:r w:rsidRPr="00126E64">
              <w:rPr>
                <w:rFonts w:eastAsia="Arial" w:cs="Arial"/>
                <w:b/>
                <w:bCs/>
                <w:sz w:val="23"/>
                <w:szCs w:val="23"/>
              </w:rPr>
              <w:t>d</w:t>
            </w:r>
          </w:p>
          <w:p w14:paraId="26DD16EB" w14:textId="77777777" w:rsidR="004B665A" w:rsidRPr="00126E64" w:rsidRDefault="004B665A" w:rsidP="00817E59">
            <w:pPr>
              <w:spacing w:after="0" w:line="264" w:lineRule="exact"/>
              <w:ind w:left="182" w:right="-20" w:hanging="182"/>
              <w:jc w:val="center"/>
              <w:rPr>
                <w:rFonts w:eastAsia="Arial" w:cs="Arial"/>
                <w:sz w:val="23"/>
                <w:szCs w:val="23"/>
              </w:rPr>
            </w:pPr>
            <w:r w:rsidRPr="00126E64">
              <w:rPr>
                <w:rFonts w:eastAsia="Arial" w:cs="Arial"/>
                <w:b/>
                <w:bCs/>
                <w:spacing w:val="-1"/>
                <w:sz w:val="23"/>
                <w:szCs w:val="23"/>
              </w:rPr>
              <w:t>N</w:t>
            </w:r>
            <w:r w:rsidRPr="00126E64">
              <w:rPr>
                <w:rFonts w:eastAsia="Arial" w:cs="Arial"/>
                <w:b/>
                <w:bCs/>
                <w:spacing w:val="1"/>
                <w:sz w:val="23"/>
                <w:szCs w:val="23"/>
              </w:rPr>
              <w:t>o</w:t>
            </w:r>
            <w:r w:rsidRPr="00126E64">
              <w:rPr>
                <w:rFonts w:eastAsia="Arial" w:cs="Arial"/>
                <w:b/>
                <w:bCs/>
                <w:sz w:val="23"/>
                <w:szCs w:val="23"/>
              </w:rPr>
              <w:t>t</w:t>
            </w:r>
            <w:r w:rsidRPr="00126E64">
              <w:rPr>
                <w:rFonts w:eastAsia="Arial" w:cs="Arial"/>
                <w:b/>
                <w:bCs/>
                <w:spacing w:val="1"/>
                <w:sz w:val="23"/>
                <w:szCs w:val="23"/>
              </w:rPr>
              <w:t xml:space="preserve"> </w:t>
            </w:r>
            <w:r w:rsidRPr="00126E64">
              <w:rPr>
                <w:rFonts w:eastAsia="Arial" w:cs="Arial"/>
                <w:b/>
                <w:bCs/>
                <w:spacing w:val="-2"/>
                <w:sz w:val="23"/>
                <w:szCs w:val="23"/>
              </w:rPr>
              <w:t>M</w:t>
            </w:r>
            <w:r w:rsidRPr="00126E64">
              <w:rPr>
                <w:rFonts w:eastAsia="Arial" w:cs="Arial"/>
                <w:b/>
                <w:bCs/>
                <w:spacing w:val="-1"/>
                <w:sz w:val="23"/>
                <w:szCs w:val="23"/>
              </w:rPr>
              <w:t>e</w:t>
            </w:r>
            <w:r w:rsidRPr="00126E64">
              <w:rPr>
                <w:rFonts w:eastAsia="Arial" w:cs="Arial"/>
                <w:b/>
                <w:bCs/>
                <w:sz w:val="23"/>
                <w:szCs w:val="23"/>
              </w:rPr>
              <w:t>t</w:t>
            </w:r>
          </w:p>
        </w:tc>
        <w:tc>
          <w:tcPr>
            <w:tcW w:w="1710" w:type="dxa"/>
            <w:shd w:val="clear" w:color="auto" w:fill="002060"/>
            <w:vAlign w:val="center"/>
          </w:tcPr>
          <w:p w14:paraId="0AC509D2" w14:textId="77777777" w:rsidR="004B665A" w:rsidRPr="00126E64" w:rsidRDefault="004B665A" w:rsidP="00817E59">
            <w:pPr>
              <w:spacing w:after="0" w:line="256" w:lineRule="exact"/>
              <w:jc w:val="center"/>
              <w:rPr>
                <w:rFonts w:eastAsia="Arial" w:cs="Arial"/>
                <w:sz w:val="23"/>
                <w:szCs w:val="23"/>
              </w:rPr>
            </w:pPr>
            <w:r w:rsidRPr="00126E64">
              <w:rPr>
                <w:rFonts w:eastAsia="Arial" w:cs="Arial"/>
                <w:b/>
                <w:bCs/>
                <w:spacing w:val="1"/>
                <w:sz w:val="23"/>
                <w:szCs w:val="23"/>
              </w:rPr>
              <w:t>L</w:t>
            </w:r>
            <w:r w:rsidRPr="00126E64">
              <w:rPr>
                <w:rFonts w:eastAsia="Arial" w:cs="Arial"/>
                <w:b/>
                <w:bCs/>
                <w:spacing w:val="-1"/>
                <w:sz w:val="23"/>
                <w:szCs w:val="23"/>
              </w:rPr>
              <w:t>e</w:t>
            </w:r>
            <w:r w:rsidRPr="00126E64">
              <w:rPr>
                <w:rFonts w:eastAsia="Arial" w:cs="Arial"/>
                <w:b/>
                <w:bCs/>
                <w:spacing w:val="-3"/>
                <w:sz w:val="23"/>
                <w:szCs w:val="23"/>
              </w:rPr>
              <w:t>v</w:t>
            </w:r>
            <w:r w:rsidRPr="00126E64">
              <w:rPr>
                <w:rFonts w:eastAsia="Arial" w:cs="Arial"/>
                <w:b/>
                <w:bCs/>
                <w:spacing w:val="-1"/>
                <w:sz w:val="23"/>
                <w:szCs w:val="23"/>
              </w:rPr>
              <w:t>e</w:t>
            </w:r>
            <w:r w:rsidRPr="00126E64">
              <w:rPr>
                <w:rFonts w:eastAsia="Arial" w:cs="Arial"/>
                <w:b/>
                <w:bCs/>
                <w:sz w:val="23"/>
                <w:szCs w:val="23"/>
              </w:rPr>
              <w:t>l</w:t>
            </w:r>
            <w:r w:rsidRPr="00126E64">
              <w:rPr>
                <w:rFonts w:eastAsia="Arial" w:cs="Arial"/>
                <w:b/>
                <w:bCs/>
                <w:spacing w:val="1"/>
                <w:sz w:val="23"/>
                <w:szCs w:val="23"/>
              </w:rPr>
              <w:t xml:space="preserve"> 2</w:t>
            </w:r>
            <w:r w:rsidRPr="00126E64">
              <w:rPr>
                <w:rFonts w:eastAsia="Arial" w:cs="Arial"/>
                <w:b/>
                <w:bCs/>
                <w:sz w:val="23"/>
                <w:szCs w:val="23"/>
              </w:rPr>
              <w:t>:</w:t>
            </w:r>
          </w:p>
          <w:p w14:paraId="4416659A" w14:textId="77777777" w:rsidR="004B665A" w:rsidRPr="00126E64" w:rsidRDefault="004B665A" w:rsidP="00817E59">
            <w:pPr>
              <w:spacing w:after="0" w:line="264" w:lineRule="exact"/>
              <w:jc w:val="center"/>
              <w:rPr>
                <w:rFonts w:eastAsia="Arial" w:cs="Arial"/>
                <w:sz w:val="23"/>
                <w:szCs w:val="23"/>
              </w:rPr>
            </w:pPr>
            <w:r w:rsidRPr="00126E64">
              <w:rPr>
                <w:rFonts w:eastAsia="Arial" w:cs="Arial"/>
                <w:b/>
                <w:bCs/>
                <w:sz w:val="23"/>
                <w:szCs w:val="23"/>
              </w:rPr>
              <w:t>St</w:t>
            </w:r>
            <w:r w:rsidRPr="00126E64">
              <w:rPr>
                <w:rFonts w:eastAsia="Arial" w:cs="Arial"/>
                <w:b/>
                <w:bCs/>
                <w:spacing w:val="-1"/>
                <w:sz w:val="23"/>
                <w:szCs w:val="23"/>
              </w:rPr>
              <w:t>a</w:t>
            </w:r>
            <w:r w:rsidRPr="00126E64">
              <w:rPr>
                <w:rFonts w:eastAsia="Arial" w:cs="Arial"/>
                <w:b/>
                <w:bCs/>
                <w:spacing w:val="1"/>
                <w:sz w:val="23"/>
                <w:szCs w:val="23"/>
              </w:rPr>
              <w:t>nd</w:t>
            </w:r>
            <w:r w:rsidRPr="00126E64">
              <w:rPr>
                <w:rFonts w:eastAsia="Arial" w:cs="Arial"/>
                <w:b/>
                <w:bCs/>
                <w:spacing w:val="-1"/>
                <w:sz w:val="23"/>
                <w:szCs w:val="23"/>
              </w:rPr>
              <w:t>ar</w:t>
            </w:r>
            <w:r w:rsidRPr="00126E64">
              <w:rPr>
                <w:rFonts w:eastAsia="Arial" w:cs="Arial"/>
                <w:b/>
                <w:bCs/>
                <w:sz w:val="23"/>
                <w:szCs w:val="23"/>
              </w:rPr>
              <w:t>d</w:t>
            </w:r>
          </w:p>
          <w:p w14:paraId="2A449425" w14:textId="77777777" w:rsidR="004B665A" w:rsidRPr="00126E64" w:rsidRDefault="004B665A" w:rsidP="00817E59">
            <w:pPr>
              <w:spacing w:after="0" w:line="264" w:lineRule="exact"/>
              <w:jc w:val="center"/>
              <w:rPr>
                <w:rFonts w:eastAsia="Arial" w:cs="Arial"/>
                <w:sz w:val="23"/>
                <w:szCs w:val="23"/>
              </w:rPr>
            </w:pPr>
            <w:r w:rsidRPr="00126E64">
              <w:rPr>
                <w:rFonts w:eastAsia="Arial" w:cs="Arial"/>
                <w:b/>
                <w:bCs/>
                <w:spacing w:val="-1"/>
                <w:sz w:val="23"/>
                <w:szCs w:val="23"/>
              </w:rPr>
              <w:t>Near</w:t>
            </w:r>
            <w:r w:rsidRPr="00126E64">
              <w:rPr>
                <w:rFonts w:eastAsia="Arial" w:cs="Arial"/>
                <w:b/>
                <w:bCs/>
                <w:spacing w:val="3"/>
                <w:sz w:val="23"/>
                <w:szCs w:val="23"/>
              </w:rPr>
              <w:t>l</w:t>
            </w:r>
            <w:r w:rsidRPr="00126E64">
              <w:rPr>
                <w:rFonts w:eastAsia="Arial" w:cs="Arial"/>
                <w:b/>
                <w:bCs/>
                <w:sz w:val="23"/>
                <w:szCs w:val="23"/>
              </w:rPr>
              <w:t xml:space="preserve">y </w:t>
            </w:r>
            <w:r w:rsidRPr="00126E64">
              <w:rPr>
                <w:rFonts w:eastAsia="Arial" w:cs="Arial"/>
                <w:b/>
                <w:bCs/>
                <w:spacing w:val="-2"/>
                <w:sz w:val="23"/>
                <w:szCs w:val="23"/>
              </w:rPr>
              <w:t>M</w:t>
            </w:r>
            <w:r w:rsidRPr="00126E64">
              <w:rPr>
                <w:rFonts w:eastAsia="Arial" w:cs="Arial"/>
                <w:b/>
                <w:bCs/>
                <w:spacing w:val="-1"/>
                <w:sz w:val="23"/>
                <w:szCs w:val="23"/>
              </w:rPr>
              <w:t>e</w:t>
            </w:r>
            <w:r w:rsidRPr="00126E64">
              <w:rPr>
                <w:rFonts w:eastAsia="Arial" w:cs="Arial"/>
                <w:b/>
                <w:bCs/>
                <w:sz w:val="23"/>
                <w:szCs w:val="23"/>
              </w:rPr>
              <w:t>t</w:t>
            </w:r>
          </w:p>
        </w:tc>
        <w:tc>
          <w:tcPr>
            <w:tcW w:w="1620" w:type="dxa"/>
            <w:shd w:val="clear" w:color="auto" w:fill="002060"/>
            <w:vAlign w:val="center"/>
          </w:tcPr>
          <w:p w14:paraId="23F4290F" w14:textId="77777777" w:rsidR="004B665A" w:rsidRPr="00126E64" w:rsidRDefault="004B665A" w:rsidP="00817E59">
            <w:pPr>
              <w:spacing w:after="0" w:line="256" w:lineRule="exact"/>
              <w:ind w:left="1"/>
              <w:jc w:val="center"/>
              <w:rPr>
                <w:rFonts w:eastAsia="Arial" w:cs="Arial"/>
                <w:sz w:val="23"/>
                <w:szCs w:val="23"/>
              </w:rPr>
            </w:pPr>
            <w:r w:rsidRPr="00126E64">
              <w:rPr>
                <w:rFonts w:eastAsia="Arial" w:cs="Arial"/>
                <w:b/>
                <w:bCs/>
                <w:spacing w:val="1"/>
                <w:sz w:val="23"/>
                <w:szCs w:val="23"/>
              </w:rPr>
              <w:t>L</w:t>
            </w:r>
            <w:r w:rsidRPr="00126E64">
              <w:rPr>
                <w:rFonts w:eastAsia="Arial" w:cs="Arial"/>
                <w:b/>
                <w:bCs/>
                <w:spacing w:val="-1"/>
                <w:sz w:val="23"/>
                <w:szCs w:val="23"/>
              </w:rPr>
              <w:t>e</w:t>
            </w:r>
            <w:r w:rsidRPr="00126E64">
              <w:rPr>
                <w:rFonts w:eastAsia="Arial" w:cs="Arial"/>
                <w:b/>
                <w:bCs/>
                <w:spacing w:val="-3"/>
                <w:sz w:val="23"/>
                <w:szCs w:val="23"/>
              </w:rPr>
              <w:t>v</w:t>
            </w:r>
            <w:r w:rsidRPr="00126E64">
              <w:rPr>
                <w:rFonts w:eastAsia="Arial" w:cs="Arial"/>
                <w:b/>
                <w:bCs/>
                <w:spacing w:val="-1"/>
                <w:sz w:val="23"/>
                <w:szCs w:val="23"/>
              </w:rPr>
              <w:t>e</w:t>
            </w:r>
            <w:r w:rsidRPr="00126E64">
              <w:rPr>
                <w:rFonts w:eastAsia="Arial" w:cs="Arial"/>
                <w:b/>
                <w:bCs/>
                <w:sz w:val="23"/>
                <w:szCs w:val="23"/>
              </w:rPr>
              <w:t>l</w:t>
            </w:r>
            <w:r w:rsidRPr="00126E64">
              <w:rPr>
                <w:rFonts w:eastAsia="Arial" w:cs="Arial"/>
                <w:b/>
                <w:bCs/>
                <w:spacing w:val="1"/>
                <w:sz w:val="23"/>
                <w:szCs w:val="23"/>
              </w:rPr>
              <w:t xml:space="preserve"> 3</w:t>
            </w:r>
            <w:r w:rsidRPr="00126E64">
              <w:rPr>
                <w:rFonts w:eastAsia="Arial" w:cs="Arial"/>
                <w:b/>
                <w:bCs/>
                <w:sz w:val="23"/>
                <w:szCs w:val="23"/>
              </w:rPr>
              <w:t>:</w:t>
            </w:r>
          </w:p>
          <w:p w14:paraId="68D7E137" w14:textId="77777777" w:rsidR="004B665A" w:rsidRPr="00126E64" w:rsidRDefault="004B665A" w:rsidP="00817E59">
            <w:pPr>
              <w:spacing w:after="0" w:line="264" w:lineRule="exact"/>
              <w:ind w:left="1"/>
              <w:jc w:val="center"/>
              <w:rPr>
                <w:rFonts w:eastAsia="Arial" w:cs="Arial"/>
                <w:sz w:val="23"/>
                <w:szCs w:val="23"/>
              </w:rPr>
            </w:pPr>
            <w:r w:rsidRPr="00126E64">
              <w:rPr>
                <w:rFonts w:eastAsia="Arial" w:cs="Arial"/>
                <w:b/>
                <w:bCs/>
                <w:sz w:val="23"/>
                <w:szCs w:val="23"/>
              </w:rPr>
              <w:t>St</w:t>
            </w:r>
            <w:r w:rsidRPr="00126E64">
              <w:rPr>
                <w:rFonts w:eastAsia="Arial" w:cs="Arial"/>
                <w:b/>
                <w:bCs/>
                <w:spacing w:val="-1"/>
                <w:sz w:val="23"/>
                <w:szCs w:val="23"/>
              </w:rPr>
              <w:t>a</w:t>
            </w:r>
            <w:r w:rsidRPr="00126E64">
              <w:rPr>
                <w:rFonts w:eastAsia="Arial" w:cs="Arial"/>
                <w:b/>
                <w:bCs/>
                <w:spacing w:val="1"/>
                <w:sz w:val="23"/>
                <w:szCs w:val="23"/>
              </w:rPr>
              <w:t>nd</w:t>
            </w:r>
            <w:r w:rsidRPr="00126E64">
              <w:rPr>
                <w:rFonts w:eastAsia="Arial" w:cs="Arial"/>
                <w:b/>
                <w:bCs/>
                <w:spacing w:val="-1"/>
                <w:sz w:val="23"/>
                <w:szCs w:val="23"/>
              </w:rPr>
              <w:t>ar</w:t>
            </w:r>
            <w:r w:rsidRPr="00126E64">
              <w:rPr>
                <w:rFonts w:eastAsia="Arial" w:cs="Arial"/>
                <w:b/>
                <w:bCs/>
                <w:sz w:val="23"/>
                <w:szCs w:val="23"/>
              </w:rPr>
              <w:t>d</w:t>
            </w:r>
          </w:p>
          <w:p w14:paraId="3CE7E0BC" w14:textId="77777777" w:rsidR="004B665A" w:rsidRPr="00126E64" w:rsidRDefault="004B665A" w:rsidP="00817E59">
            <w:pPr>
              <w:spacing w:after="0" w:line="264" w:lineRule="exact"/>
              <w:ind w:left="1"/>
              <w:jc w:val="center"/>
              <w:rPr>
                <w:rFonts w:eastAsia="Arial" w:cs="Arial"/>
                <w:sz w:val="23"/>
                <w:szCs w:val="23"/>
              </w:rPr>
            </w:pPr>
            <w:r w:rsidRPr="00126E64">
              <w:rPr>
                <w:rFonts w:eastAsia="Arial" w:cs="Arial"/>
                <w:b/>
                <w:bCs/>
                <w:spacing w:val="-2"/>
                <w:sz w:val="23"/>
                <w:szCs w:val="23"/>
              </w:rPr>
              <w:t>M</w:t>
            </w:r>
            <w:r w:rsidRPr="00126E64">
              <w:rPr>
                <w:rFonts w:eastAsia="Arial" w:cs="Arial"/>
                <w:b/>
                <w:bCs/>
                <w:spacing w:val="-1"/>
                <w:sz w:val="23"/>
                <w:szCs w:val="23"/>
              </w:rPr>
              <w:t>e</w:t>
            </w:r>
            <w:r w:rsidRPr="00126E64">
              <w:rPr>
                <w:rFonts w:eastAsia="Arial" w:cs="Arial"/>
                <w:b/>
                <w:bCs/>
                <w:sz w:val="23"/>
                <w:szCs w:val="23"/>
              </w:rPr>
              <w:t>t</w:t>
            </w:r>
          </w:p>
        </w:tc>
        <w:tc>
          <w:tcPr>
            <w:tcW w:w="1710" w:type="dxa"/>
            <w:shd w:val="clear" w:color="auto" w:fill="002060"/>
            <w:vAlign w:val="center"/>
          </w:tcPr>
          <w:p w14:paraId="26A55966" w14:textId="77777777" w:rsidR="004B665A" w:rsidRPr="00126E64" w:rsidRDefault="004B665A" w:rsidP="00817E59">
            <w:pPr>
              <w:spacing w:after="0" w:line="256" w:lineRule="exact"/>
              <w:ind w:left="1" w:right="-5"/>
              <w:jc w:val="center"/>
              <w:rPr>
                <w:rFonts w:eastAsia="Arial" w:cs="Arial"/>
                <w:sz w:val="23"/>
                <w:szCs w:val="23"/>
              </w:rPr>
            </w:pPr>
            <w:r w:rsidRPr="00126E64">
              <w:rPr>
                <w:rFonts w:eastAsia="Arial" w:cs="Arial"/>
                <w:b/>
                <w:bCs/>
                <w:spacing w:val="1"/>
                <w:sz w:val="23"/>
                <w:szCs w:val="23"/>
              </w:rPr>
              <w:t>L</w:t>
            </w:r>
            <w:r w:rsidRPr="00126E64">
              <w:rPr>
                <w:rFonts w:eastAsia="Arial" w:cs="Arial"/>
                <w:b/>
                <w:bCs/>
                <w:spacing w:val="-1"/>
                <w:sz w:val="23"/>
                <w:szCs w:val="23"/>
              </w:rPr>
              <w:t>e</w:t>
            </w:r>
            <w:r w:rsidRPr="00126E64">
              <w:rPr>
                <w:rFonts w:eastAsia="Arial" w:cs="Arial"/>
                <w:b/>
                <w:bCs/>
                <w:spacing w:val="-3"/>
                <w:sz w:val="23"/>
                <w:szCs w:val="23"/>
              </w:rPr>
              <w:t>v</w:t>
            </w:r>
            <w:r w:rsidRPr="00126E64">
              <w:rPr>
                <w:rFonts w:eastAsia="Arial" w:cs="Arial"/>
                <w:b/>
                <w:bCs/>
                <w:spacing w:val="-1"/>
                <w:sz w:val="23"/>
                <w:szCs w:val="23"/>
              </w:rPr>
              <w:t>e</w:t>
            </w:r>
            <w:r w:rsidRPr="00126E64">
              <w:rPr>
                <w:rFonts w:eastAsia="Arial" w:cs="Arial"/>
                <w:b/>
                <w:bCs/>
                <w:sz w:val="23"/>
                <w:szCs w:val="23"/>
              </w:rPr>
              <w:t>l</w:t>
            </w:r>
            <w:r w:rsidRPr="00126E64">
              <w:rPr>
                <w:rFonts w:eastAsia="Arial" w:cs="Arial"/>
                <w:b/>
                <w:bCs/>
                <w:spacing w:val="1"/>
                <w:sz w:val="23"/>
                <w:szCs w:val="23"/>
              </w:rPr>
              <w:t xml:space="preserve"> 4</w:t>
            </w:r>
            <w:r w:rsidRPr="00126E64">
              <w:rPr>
                <w:rFonts w:eastAsia="Arial" w:cs="Arial"/>
                <w:b/>
                <w:bCs/>
                <w:sz w:val="23"/>
                <w:szCs w:val="23"/>
              </w:rPr>
              <w:t>:</w:t>
            </w:r>
          </w:p>
          <w:p w14:paraId="30637460" w14:textId="77777777" w:rsidR="004B665A" w:rsidRPr="00126E64" w:rsidRDefault="004B665A" w:rsidP="00817E59">
            <w:pPr>
              <w:spacing w:after="0" w:line="264" w:lineRule="exact"/>
              <w:ind w:left="1" w:right="-5"/>
              <w:jc w:val="center"/>
              <w:rPr>
                <w:rFonts w:eastAsia="Arial" w:cs="Arial"/>
                <w:sz w:val="23"/>
                <w:szCs w:val="23"/>
              </w:rPr>
            </w:pPr>
            <w:r w:rsidRPr="00126E64">
              <w:rPr>
                <w:rFonts w:eastAsia="Arial" w:cs="Arial"/>
                <w:b/>
                <w:bCs/>
                <w:sz w:val="23"/>
                <w:szCs w:val="23"/>
              </w:rPr>
              <w:t>St</w:t>
            </w:r>
            <w:r w:rsidRPr="00126E64">
              <w:rPr>
                <w:rFonts w:eastAsia="Arial" w:cs="Arial"/>
                <w:b/>
                <w:bCs/>
                <w:spacing w:val="-1"/>
                <w:sz w:val="23"/>
                <w:szCs w:val="23"/>
              </w:rPr>
              <w:t>a</w:t>
            </w:r>
            <w:r w:rsidRPr="00126E64">
              <w:rPr>
                <w:rFonts w:eastAsia="Arial" w:cs="Arial"/>
                <w:b/>
                <w:bCs/>
                <w:spacing w:val="1"/>
                <w:sz w:val="23"/>
                <w:szCs w:val="23"/>
              </w:rPr>
              <w:t>nd</w:t>
            </w:r>
            <w:r w:rsidRPr="00126E64">
              <w:rPr>
                <w:rFonts w:eastAsia="Arial" w:cs="Arial"/>
                <w:b/>
                <w:bCs/>
                <w:spacing w:val="-1"/>
                <w:sz w:val="23"/>
                <w:szCs w:val="23"/>
              </w:rPr>
              <w:t>ar</w:t>
            </w:r>
            <w:r w:rsidRPr="00126E64">
              <w:rPr>
                <w:rFonts w:eastAsia="Arial" w:cs="Arial"/>
                <w:b/>
                <w:bCs/>
                <w:sz w:val="23"/>
                <w:szCs w:val="23"/>
              </w:rPr>
              <w:t>d</w:t>
            </w:r>
          </w:p>
          <w:p w14:paraId="727443F0" w14:textId="77777777" w:rsidR="004B665A" w:rsidRPr="00126E64" w:rsidRDefault="004B665A" w:rsidP="00817E59">
            <w:pPr>
              <w:spacing w:after="0" w:line="264" w:lineRule="exact"/>
              <w:ind w:left="1" w:right="-5"/>
              <w:jc w:val="center"/>
              <w:rPr>
                <w:rFonts w:eastAsia="Arial" w:cs="Arial"/>
                <w:sz w:val="23"/>
                <w:szCs w:val="23"/>
              </w:rPr>
            </w:pPr>
            <w:r w:rsidRPr="00126E64">
              <w:rPr>
                <w:rFonts w:eastAsia="Arial" w:cs="Arial"/>
                <w:b/>
                <w:bCs/>
                <w:sz w:val="23"/>
                <w:szCs w:val="23"/>
              </w:rPr>
              <w:t>E</w:t>
            </w:r>
            <w:r w:rsidRPr="00126E64">
              <w:rPr>
                <w:rFonts w:eastAsia="Arial" w:cs="Arial"/>
                <w:b/>
                <w:bCs/>
                <w:spacing w:val="-1"/>
                <w:sz w:val="23"/>
                <w:szCs w:val="23"/>
              </w:rPr>
              <w:t>xcee</w:t>
            </w:r>
            <w:r w:rsidRPr="00126E64">
              <w:rPr>
                <w:rFonts w:eastAsia="Arial" w:cs="Arial"/>
                <w:b/>
                <w:bCs/>
                <w:spacing w:val="1"/>
                <w:sz w:val="23"/>
                <w:szCs w:val="23"/>
              </w:rPr>
              <w:t>d</w:t>
            </w:r>
            <w:r w:rsidRPr="00126E64">
              <w:rPr>
                <w:rFonts w:eastAsia="Arial" w:cs="Arial"/>
                <w:b/>
                <w:bCs/>
                <w:spacing w:val="-1"/>
                <w:sz w:val="23"/>
                <w:szCs w:val="23"/>
              </w:rPr>
              <w:t>e</w:t>
            </w:r>
            <w:r w:rsidRPr="00126E64">
              <w:rPr>
                <w:rFonts w:eastAsia="Arial" w:cs="Arial"/>
                <w:b/>
                <w:bCs/>
                <w:sz w:val="23"/>
                <w:szCs w:val="23"/>
              </w:rPr>
              <w:t>d</w:t>
            </w:r>
          </w:p>
        </w:tc>
      </w:tr>
      <w:tr w:rsidR="00CB122D" w:rsidRPr="00126E64" w14:paraId="2A62DC62" w14:textId="77777777" w:rsidTr="00BB30A1">
        <w:trPr>
          <w:cantSplit/>
          <w:trHeight w:hRule="exact" w:val="560"/>
          <w:tblHeader/>
        </w:trPr>
        <w:tc>
          <w:tcPr>
            <w:tcW w:w="2790" w:type="dxa"/>
            <w:vAlign w:val="center"/>
          </w:tcPr>
          <w:p w14:paraId="7085C1B1" w14:textId="6ED59DA0" w:rsidR="00CB122D" w:rsidRPr="00126E64" w:rsidRDefault="00CB122D" w:rsidP="00497ED6">
            <w:pPr>
              <w:spacing w:after="0" w:line="240" w:lineRule="auto"/>
              <w:ind w:left="149" w:right="129"/>
              <w:jc w:val="center"/>
              <w:rPr>
                <w:rFonts w:eastAsia="Arial" w:cs="Arial"/>
                <w:b/>
                <w:bCs/>
                <w:sz w:val="23"/>
                <w:szCs w:val="23"/>
              </w:rPr>
            </w:pPr>
            <w:r w:rsidRPr="00126E64">
              <w:rPr>
                <w:rFonts w:eastAsia="Arial" w:cs="Arial"/>
                <w:b/>
                <w:bCs/>
                <w:sz w:val="23"/>
                <w:szCs w:val="23"/>
              </w:rPr>
              <w:t>Grade 5 ELA</w:t>
            </w:r>
          </w:p>
          <w:p w14:paraId="69ED8B21" w14:textId="47C8199F" w:rsidR="00CB122D" w:rsidRPr="00126E64" w:rsidRDefault="00CB122D" w:rsidP="00497ED6">
            <w:pPr>
              <w:spacing w:after="0" w:line="240" w:lineRule="auto"/>
              <w:ind w:left="149" w:right="129"/>
              <w:jc w:val="center"/>
              <w:rPr>
                <w:rFonts w:cs="Arial"/>
                <w:sz w:val="17"/>
                <w:szCs w:val="17"/>
              </w:rPr>
            </w:pPr>
            <w:r w:rsidRPr="00126E64">
              <w:rPr>
                <w:rFonts w:eastAsia="Arial" w:cs="Arial"/>
                <w:b/>
                <w:bCs/>
                <w:sz w:val="23"/>
                <w:szCs w:val="23"/>
              </w:rPr>
              <w:t>S</w:t>
            </w:r>
            <w:r w:rsidRPr="00126E64">
              <w:rPr>
                <w:rFonts w:eastAsia="Arial" w:cs="Arial"/>
                <w:b/>
                <w:bCs/>
                <w:spacing w:val="-1"/>
                <w:sz w:val="23"/>
                <w:szCs w:val="23"/>
              </w:rPr>
              <w:t>ca</w:t>
            </w:r>
            <w:r w:rsidRPr="00126E64">
              <w:rPr>
                <w:rFonts w:eastAsia="Arial" w:cs="Arial"/>
                <w:b/>
                <w:bCs/>
                <w:sz w:val="23"/>
                <w:szCs w:val="23"/>
              </w:rPr>
              <w:t>le S</w:t>
            </w:r>
            <w:r w:rsidRPr="00126E64">
              <w:rPr>
                <w:rFonts w:eastAsia="Arial" w:cs="Arial"/>
                <w:b/>
                <w:bCs/>
                <w:spacing w:val="-1"/>
                <w:sz w:val="23"/>
                <w:szCs w:val="23"/>
              </w:rPr>
              <w:t>c</w:t>
            </w:r>
            <w:r w:rsidRPr="00126E64">
              <w:rPr>
                <w:rFonts w:eastAsia="Arial" w:cs="Arial"/>
                <w:b/>
                <w:bCs/>
                <w:spacing w:val="1"/>
                <w:sz w:val="23"/>
                <w:szCs w:val="23"/>
              </w:rPr>
              <w:t>o</w:t>
            </w:r>
            <w:r w:rsidRPr="00126E64">
              <w:rPr>
                <w:rFonts w:eastAsia="Arial" w:cs="Arial"/>
                <w:b/>
                <w:bCs/>
                <w:spacing w:val="-1"/>
                <w:sz w:val="23"/>
                <w:szCs w:val="23"/>
              </w:rPr>
              <w:t>r</w:t>
            </w:r>
            <w:r w:rsidRPr="00126E64">
              <w:rPr>
                <w:rFonts w:eastAsia="Arial" w:cs="Arial"/>
                <w:b/>
                <w:bCs/>
                <w:sz w:val="23"/>
                <w:szCs w:val="23"/>
              </w:rPr>
              <w:t xml:space="preserve">e </w:t>
            </w:r>
            <w:r w:rsidRPr="00126E64">
              <w:rPr>
                <w:rFonts w:eastAsia="Arial" w:cs="Arial"/>
                <w:b/>
                <w:bCs/>
                <w:spacing w:val="-1"/>
                <w:sz w:val="23"/>
                <w:szCs w:val="23"/>
              </w:rPr>
              <w:t>Ra</w:t>
            </w:r>
            <w:r w:rsidRPr="00126E64">
              <w:rPr>
                <w:rFonts w:eastAsia="Arial" w:cs="Arial"/>
                <w:b/>
                <w:bCs/>
                <w:spacing w:val="1"/>
                <w:sz w:val="23"/>
                <w:szCs w:val="23"/>
              </w:rPr>
              <w:t>ng</w:t>
            </w:r>
            <w:r w:rsidRPr="00126E64">
              <w:rPr>
                <w:rFonts w:eastAsia="Arial" w:cs="Arial"/>
                <w:b/>
                <w:bCs/>
                <w:spacing w:val="-1"/>
                <w:sz w:val="23"/>
                <w:szCs w:val="23"/>
              </w:rPr>
              <w:t>e</w:t>
            </w:r>
            <w:r w:rsidRPr="00126E64">
              <w:rPr>
                <w:rFonts w:eastAsia="Arial" w:cs="Arial"/>
                <w:b/>
                <w:bCs/>
                <w:sz w:val="23"/>
                <w:szCs w:val="23"/>
              </w:rPr>
              <w:t>s</w:t>
            </w:r>
          </w:p>
        </w:tc>
        <w:tc>
          <w:tcPr>
            <w:tcW w:w="1980" w:type="dxa"/>
            <w:vAlign w:val="center"/>
          </w:tcPr>
          <w:p w14:paraId="58FF7084" w14:textId="446F6F04" w:rsidR="00CB122D" w:rsidRPr="00126E64" w:rsidRDefault="00CB122D" w:rsidP="00497ED6">
            <w:pPr>
              <w:spacing w:after="0" w:line="240" w:lineRule="auto"/>
              <w:ind w:left="182"/>
              <w:jc w:val="center"/>
              <w:rPr>
                <w:rFonts w:cs="Arial"/>
                <w:szCs w:val="24"/>
              </w:rPr>
            </w:pPr>
            <w:r w:rsidRPr="00126E64">
              <w:rPr>
                <w:rFonts w:cs="Arial"/>
                <w:color w:val="414042"/>
                <w:szCs w:val="24"/>
              </w:rPr>
              <w:t>2200–2441</w:t>
            </w:r>
          </w:p>
        </w:tc>
        <w:tc>
          <w:tcPr>
            <w:tcW w:w="1710" w:type="dxa"/>
            <w:vAlign w:val="center"/>
          </w:tcPr>
          <w:p w14:paraId="5A8C57A3" w14:textId="3F783D2D" w:rsidR="00CB122D" w:rsidRPr="00126E64" w:rsidRDefault="00CB122D" w:rsidP="00497ED6">
            <w:pPr>
              <w:spacing w:after="0" w:line="240" w:lineRule="auto"/>
              <w:jc w:val="center"/>
              <w:rPr>
                <w:rFonts w:cs="Arial"/>
                <w:szCs w:val="24"/>
              </w:rPr>
            </w:pPr>
            <w:r w:rsidRPr="00126E64">
              <w:rPr>
                <w:rFonts w:cs="Arial"/>
                <w:color w:val="414042"/>
                <w:szCs w:val="24"/>
              </w:rPr>
              <w:t>2442–2501</w:t>
            </w:r>
          </w:p>
        </w:tc>
        <w:tc>
          <w:tcPr>
            <w:tcW w:w="1620" w:type="dxa"/>
            <w:vAlign w:val="center"/>
          </w:tcPr>
          <w:p w14:paraId="550AE054" w14:textId="785E29A9" w:rsidR="00CB122D" w:rsidRPr="00126E64" w:rsidRDefault="00CB122D" w:rsidP="00497ED6">
            <w:pPr>
              <w:spacing w:after="0" w:line="240" w:lineRule="auto"/>
              <w:ind w:left="1"/>
              <w:jc w:val="center"/>
              <w:rPr>
                <w:rFonts w:cs="Arial"/>
                <w:szCs w:val="24"/>
              </w:rPr>
            </w:pPr>
            <w:r w:rsidRPr="00126E64">
              <w:rPr>
                <w:rFonts w:cs="Arial"/>
                <w:b/>
                <w:bCs/>
                <w:szCs w:val="24"/>
              </w:rPr>
              <w:t>2502</w:t>
            </w:r>
            <w:r w:rsidRPr="00126E64">
              <w:rPr>
                <w:rFonts w:cs="Arial"/>
                <w:color w:val="414042"/>
                <w:szCs w:val="24"/>
              </w:rPr>
              <w:t>–2581</w:t>
            </w:r>
          </w:p>
        </w:tc>
        <w:tc>
          <w:tcPr>
            <w:tcW w:w="1710" w:type="dxa"/>
            <w:vAlign w:val="center"/>
          </w:tcPr>
          <w:p w14:paraId="1D4CE7BC" w14:textId="432B2A23" w:rsidR="00CB122D" w:rsidRPr="00126E64" w:rsidRDefault="00CB122D" w:rsidP="00497ED6">
            <w:pPr>
              <w:spacing w:after="0" w:line="240" w:lineRule="auto"/>
              <w:ind w:left="91" w:right="-5"/>
              <w:jc w:val="center"/>
              <w:rPr>
                <w:rFonts w:cs="Arial"/>
                <w:szCs w:val="24"/>
              </w:rPr>
            </w:pPr>
            <w:r w:rsidRPr="00126E64">
              <w:rPr>
                <w:rFonts w:cs="Arial"/>
                <w:color w:val="414042"/>
                <w:szCs w:val="24"/>
              </w:rPr>
              <w:t>2582–2730</w:t>
            </w:r>
          </w:p>
        </w:tc>
      </w:tr>
      <w:tr w:rsidR="00F74468" w:rsidRPr="00126E64" w14:paraId="1CEDDDFC" w14:textId="77777777" w:rsidTr="00BB30A1">
        <w:trPr>
          <w:cantSplit/>
          <w:trHeight w:hRule="exact" w:val="542"/>
          <w:tblHeader/>
        </w:trPr>
        <w:tc>
          <w:tcPr>
            <w:tcW w:w="2790" w:type="dxa"/>
            <w:vAlign w:val="center"/>
          </w:tcPr>
          <w:p w14:paraId="6F7724A3" w14:textId="2B622DD2" w:rsidR="00F74468" w:rsidRPr="00126E64" w:rsidRDefault="00F74468" w:rsidP="00497ED6">
            <w:pPr>
              <w:spacing w:after="0" w:line="240" w:lineRule="auto"/>
              <w:ind w:left="149" w:right="129"/>
              <w:jc w:val="center"/>
              <w:rPr>
                <w:rFonts w:eastAsia="Arial" w:cs="Arial"/>
                <w:b/>
                <w:bCs/>
                <w:sz w:val="23"/>
                <w:szCs w:val="23"/>
              </w:rPr>
            </w:pPr>
            <w:r w:rsidRPr="00126E64">
              <w:rPr>
                <w:rFonts w:eastAsia="Arial" w:cs="Arial"/>
                <w:b/>
                <w:bCs/>
                <w:sz w:val="23"/>
                <w:szCs w:val="23"/>
              </w:rPr>
              <w:t xml:space="preserve">Grade 5 </w:t>
            </w:r>
            <w:r w:rsidR="002A39A5" w:rsidRPr="00126E64">
              <w:rPr>
                <w:rFonts w:eastAsia="Arial" w:cs="Arial"/>
                <w:b/>
                <w:bCs/>
                <w:sz w:val="23"/>
                <w:szCs w:val="23"/>
              </w:rPr>
              <w:t>Math</w:t>
            </w:r>
          </w:p>
          <w:p w14:paraId="5BF73822" w14:textId="3398B26B" w:rsidR="00F74468" w:rsidRPr="00126E64" w:rsidRDefault="00F74468" w:rsidP="00497ED6">
            <w:pPr>
              <w:spacing w:after="0" w:line="240" w:lineRule="auto"/>
              <w:ind w:left="149" w:right="129"/>
              <w:jc w:val="center"/>
              <w:rPr>
                <w:rFonts w:eastAsia="Arial" w:cs="Arial"/>
                <w:sz w:val="23"/>
                <w:szCs w:val="23"/>
              </w:rPr>
            </w:pPr>
            <w:r w:rsidRPr="00126E64">
              <w:rPr>
                <w:rFonts w:eastAsia="Arial" w:cs="Arial"/>
                <w:b/>
                <w:bCs/>
                <w:sz w:val="23"/>
                <w:szCs w:val="23"/>
              </w:rPr>
              <w:t>S</w:t>
            </w:r>
            <w:r w:rsidRPr="00126E64">
              <w:rPr>
                <w:rFonts w:eastAsia="Arial" w:cs="Arial"/>
                <w:b/>
                <w:bCs/>
                <w:spacing w:val="-1"/>
                <w:sz w:val="23"/>
                <w:szCs w:val="23"/>
              </w:rPr>
              <w:t>ca</w:t>
            </w:r>
            <w:r w:rsidRPr="00126E64">
              <w:rPr>
                <w:rFonts w:eastAsia="Arial" w:cs="Arial"/>
                <w:b/>
                <w:bCs/>
                <w:sz w:val="23"/>
                <w:szCs w:val="23"/>
              </w:rPr>
              <w:t>le S</w:t>
            </w:r>
            <w:r w:rsidRPr="00126E64">
              <w:rPr>
                <w:rFonts w:eastAsia="Arial" w:cs="Arial"/>
                <w:b/>
                <w:bCs/>
                <w:spacing w:val="-1"/>
                <w:sz w:val="23"/>
                <w:szCs w:val="23"/>
              </w:rPr>
              <w:t>c</w:t>
            </w:r>
            <w:r w:rsidRPr="00126E64">
              <w:rPr>
                <w:rFonts w:eastAsia="Arial" w:cs="Arial"/>
                <w:b/>
                <w:bCs/>
                <w:spacing w:val="1"/>
                <w:sz w:val="23"/>
                <w:szCs w:val="23"/>
              </w:rPr>
              <w:t>o</w:t>
            </w:r>
            <w:r w:rsidRPr="00126E64">
              <w:rPr>
                <w:rFonts w:eastAsia="Arial" w:cs="Arial"/>
                <w:b/>
                <w:bCs/>
                <w:spacing w:val="-1"/>
                <w:sz w:val="23"/>
                <w:szCs w:val="23"/>
              </w:rPr>
              <w:t>r</w:t>
            </w:r>
            <w:r w:rsidRPr="00126E64">
              <w:rPr>
                <w:rFonts w:eastAsia="Arial" w:cs="Arial"/>
                <w:b/>
                <w:bCs/>
                <w:sz w:val="23"/>
                <w:szCs w:val="23"/>
              </w:rPr>
              <w:t xml:space="preserve">e </w:t>
            </w:r>
            <w:r w:rsidRPr="00126E64">
              <w:rPr>
                <w:rFonts w:eastAsia="Arial" w:cs="Arial"/>
                <w:b/>
                <w:bCs/>
                <w:spacing w:val="-1"/>
                <w:sz w:val="23"/>
                <w:szCs w:val="23"/>
              </w:rPr>
              <w:t>Ra</w:t>
            </w:r>
            <w:r w:rsidRPr="00126E64">
              <w:rPr>
                <w:rFonts w:eastAsia="Arial" w:cs="Arial"/>
                <w:b/>
                <w:bCs/>
                <w:spacing w:val="1"/>
                <w:sz w:val="23"/>
                <w:szCs w:val="23"/>
              </w:rPr>
              <w:t>ng</w:t>
            </w:r>
            <w:r w:rsidRPr="00126E64">
              <w:rPr>
                <w:rFonts w:eastAsia="Arial" w:cs="Arial"/>
                <w:b/>
                <w:bCs/>
                <w:spacing w:val="-1"/>
                <w:sz w:val="23"/>
                <w:szCs w:val="23"/>
              </w:rPr>
              <w:t>e</w:t>
            </w:r>
            <w:r w:rsidRPr="00126E64">
              <w:rPr>
                <w:rFonts w:eastAsia="Arial" w:cs="Arial"/>
                <w:b/>
                <w:bCs/>
                <w:sz w:val="23"/>
                <w:szCs w:val="23"/>
              </w:rPr>
              <w:t>s</w:t>
            </w:r>
          </w:p>
        </w:tc>
        <w:tc>
          <w:tcPr>
            <w:tcW w:w="1980" w:type="dxa"/>
            <w:vAlign w:val="center"/>
          </w:tcPr>
          <w:p w14:paraId="36316132" w14:textId="5446CD07" w:rsidR="00F74468" w:rsidRPr="00126E64" w:rsidRDefault="00F74468" w:rsidP="00497ED6">
            <w:pPr>
              <w:spacing w:after="0" w:line="240" w:lineRule="auto"/>
              <w:ind w:left="182" w:right="-20"/>
              <w:jc w:val="center"/>
              <w:rPr>
                <w:rFonts w:eastAsia="Arial" w:cs="Arial"/>
                <w:szCs w:val="24"/>
              </w:rPr>
            </w:pPr>
            <w:r w:rsidRPr="00126E64">
              <w:rPr>
                <w:rFonts w:cs="Arial"/>
                <w:color w:val="414042"/>
                <w:szCs w:val="24"/>
              </w:rPr>
              <w:t>2220–2454</w:t>
            </w:r>
          </w:p>
        </w:tc>
        <w:tc>
          <w:tcPr>
            <w:tcW w:w="1710" w:type="dxa"/>
            <w:vAlign w:val="center"/>
          </w:tcPr>
          <w:p w14:paraId="1F6A83C6" w14:textId="655B4BD4" w:rsidR="00F74468" w:rsidRPr="00126E64" w:rsidRDefault="00F74468" w:rsidP="00497ED6">
            <w:pPr>
              <w:spacing w:after="0" w:line="240" w:lineRule="auto"/>
              <w:ind w:right="-20"/>
              <w:jc w:val="center"/>
              <w:rPr>
                <w:rFonts w:eastAsia="Arial" w:cs="Arial"/>
                <w:szCs w:val="24"/>
              </w:rPr>
            </w:pPr>
            <w:r w:rsidRPr="00126E64">
              <w:rPr>
                <w:rFonts w:cs="Arial"/>
                <w:color w:val="414042"/>
                <w:szCs w:val="24"/>
              </w:rPr>
              <w:t>2455–2527</w:t>
            </w:r>
          </w:p>
        </w:tc>
        <w:tc>
          <w:tcPr>
            <w:tcW w:w="1620" w:type="dxa"/>
            <w:vAlign w:val="center"/>
          </w:tcPr>
          <w:p w14:paraId="544DF6C7" w14:textId="0DD4DED7" w:rsidR="00F74468" w:rsidRPr="00126E64" w:rsidRDefault="00F74468" w:rsidP="00497ED6">
            <w:pPr>
              <w:spacing w:after="0" w:line="240" w:lineRule="auto"/>
              <w:ind w:left="1"/>
              <w:jc w:val="center"/>
              <w:rPr>
                <w:rFonts w:eastAsia="Arial" w:cs="Arial"/>
                <w:szCs w:val="24"/>
              </w:rPr>
            </w:pPr>
            <w:r w:rsidRPr="00126E64">
              <w:rPr>
                <w:rFonts w:cs="Arial"/>
                <w:b/>
                <w:bCs/>
                <w:szCs w:val="24"/>
              </w:rPr>
              <w:t>2528</w:t>
            </w:r>
            <w:r w:rsidRPr="00126E64">
              <w:rPr>
                <w:rFonts w:cs="Arial"/>
                <w:color w:val="414042"/>
                <w:szCs w:val="24"/>
              </w:rPr>
              <w:t>–2578</w:t>
            </w:r>
          </w:p>
        </w:tc>
        <w:tc>
          <w:tcPr>
            <w:tcW w:w="1710" w:type="dxa"/>
            <w:vAlign w:val="center"/>
          </w:tcPr>
          <w:p w14:paraId="4E0124CE" w14:textId="4D027FEB" w:rsidR="00F74468" w:rsidRPr="00126E64" w:rsidRDefault="00F74468" w:rsidP="00497ED6">
            <w:pPr>
              <w:spacing w:after="0" w:line="240" w:lineRule="auto"/>
              <w:ind w:left="91" w:right="-5"/>
              <w:jc w:val="center"/>
              <w:rPr>
                <w:rFonts w:eastAsia="Arial" w:cs="Arial"/>
                <w:szCs w:val="24"/>
              </w:rPr>
            </w:pPr>
            <w:r w:rsidRPr="00126E64">
              <w:rPr>
                <w:rFonts w:cs="Arial"/>
                <w:color w:val="414042"/>
                <w:szCs w:val="24"/>
              </w:rPr>
              <w:t>2579–2740</w:t>
            </w:r>
          </w:p>
        </w:tc>
      </w:tr>
    </w:tbl>
    <w:p w14:paraId="34428673" w14:textId="5FE03B96" w:rsidR="004B665A" w:rsidRPr="00126E64" w:rsidRDefault="004B665A" w:rsidP="007077C8">
      <w:pPr>
        <w:spacing w:before="240" w:after="120" w:line="240" w:lineRule="auto"/>
        <w:ind w:right="58"/>
        <w:rPr>
          <w:rFonts w:eastAsia="Arial" w:cs="Arial"/>
          <w:spacing w:val="-1"/>
          <w:szCs w:val="24"/>
        </w:rPr>
      </w:pPr>
      <w:r w:rsidRPr="00126E64">
        <w:rPr>
          <w:rFonts w:eastAsia="Arial" w:cs="Arial"/>
          <w:szCs w:val="24"/>
        </w:rPr>
        <w:t xml:space="preserve">As </w:t>
      </w:r>
      <w:r w:rsidRPr="00126E64">
        <w:rPr>
          <w:rFonts w:eastAsia="Arial" w:cs="Arial"/>
          <w:spacing w:val="1"/>
          <w:szCs w:val="24"/>
        </w:rPr>
        <w:t>no</w:t>
      </w:r>
      <w:r w:rsidRPr="00126E64">
        <w:rPr>
          <w:rFonts w:eastAsia="Arial" w:cs="Arial"/>
          <w:spacing w:val="-2"/>
          <w:szCs w:val="24"/>
        </w:rPr>
        <w:t>t</w:t>
      </w:r>
      <w:r w:rsidRPr="00126E64">
        <w:rPr>
          <w:rFonts w:eastAsia="Arial" w:cs="Arial"/>
          <w:spacing w:val="1"/>
          <w:szCs w:val="24"/>
        </w:rPr>
        <w:t>e</w:t>
      </w:r>
      <w:r w:rsidRPr="00126E64">
        <w:rPr>
          <w:rFonts w:eastAsia="Arial" w:cs="Arial"/>
          <w:szCs w:val="24"/>
        </w:rPr>
        <w:t>d</w:t>
      </w:r>
      <w:r w:rsidRPr="00126E64">
        <w:rPr>
          <w:rFonts w:eastAsia="Arial" w:cs="Arial"/>
          <w:spacing w:val="1"/>
          <w:szCs w:val="24"/>
        </w:rPr>
        <w:t xml:space="preserve"> </w:t>
      </w:r>
      <w:r w:rsidRPr="00126E64">
        <w:rPr>
          <w:rFonts w:eastAsia="Arial" w:cs="Arial"/>
          <w:spacing w:val="-2"/>
          <w:szCs w:val="24"/>
        </w:rPr>
        <w:t>i</w:t>
      </w:r>
      <w:r w:rsidRPr="00126E64">
        <w:rPr>
          <w:rFonts w:eastAsia="Arial" w:cs="Arial"/>
          <w:szCs w:val="24"/>
        </w:rPr>
        <w:t>n</w:t>
      </w:r>
      <w:r w:rsidRPr="00126E64">
        <w:rPr>
          <w:rFonts w:eastAsia="Arial" w:cs="Arial"/>
          <w:spacing w:val="-1"/>
          <w:szCs w:val="24"/>
        </w:rPr>
        <w:t xml:space="preserve"> </w:t>
      </w:r>
      <w:r w:rsidRPr="00126E64">
        <w:rPr>
          <w:rFonts w:eastAsia="Arial" w:cs="Arial"/>
          <w:spacing w:val="2"/>
          <w:szCs w:val="24"/>
        </w:rPr>
        <w:t>T</w:t>
      </w:r>
      <w:r w:rsidRPr="00126E64">
        <w:rPr>
          <w:rFonts w:eastAsia="Arial" w:cs="Arial"/>
          <w:spacing w:val="-1"/>
          <w:szCs w:val="24"/>
        </w:rPr>
        <w:t>a</w:t>
      </w:r>
      <w:r w:rsidRPr="00126E64">
        <w:rPr>
          <w:rFonts w:eastAsia="Arial" w:cs="Arial"/>
          <w:spacing w:val="1"/>
          <w:szCs w:val="24"/>
        </w:rPr>
        <w:t>b</w:t>
      </w:r>
      <w:r w:rsidRPr="00126E64">
        <w:rPr>
          <w:rFonts w:eastAsia="Arial" w:cs="Arial"/>
          <w:szCs w:val="24"/>
        </w:rPr>
        <w:t>le</w:t>
      </w:r>
      <w:r w:rsidRPr="00126E64">
        <w:rPr>
          <w:rFonts w:eastAsia="Arial" w:cs="Arial"/>
          <w:spacing w:val="1"/>
          <w:szCs w:val="24"/>
        </w:rPr>
        <w:t xml:space="preserve"> </w:t>
      </w:r>
      <w:r w:rsidR="0016164B" w:rsidRPr="00126E64">
        <w:rPr>
          <w:rFonts w:eastAsia="Arial" w:cs="Arial"/>
          <w:spacing w:val="4"/>
          <w:szCs w:val="24"/>
        </w:rPr>
        <w:t>2</w:t>
      </w:r>
      <w:r w:rsidRPr="00126E64">
        <w:rPr>
          <w:rFonts w:eastAsia="Arial" w:cs="Arial"/>
          <w:spacing w:val="-1"/>
          <w:szCs w:val="24"/>
        </w:rPr>
        <w:t xml:space="preserve">: </w:t>
      </w:r>
    </w:p>
    <w:p w14:paraId="772CC1D1" w14:textId="4A3CC076" w:rsidR="004B665A" w:rsidRPr="00126E64" w:rsidRDefault="3C370126" w:rsidP="60DE61F0">
      <w:pPr>
        <w:pStyle w:val="ListParagraph"/>
        <w:numPr>
          <w:ilvl w:val="0"/>
          <w:numId w:val="12"/>
        </w:numPr>
        <w:tabs>
          <w:tab w:val="left" w:pos="860"/>
        </w:tabs>
        <w:spacing w:before="120" w:after="120" w:line="240" w:lineRule="auto"/>
        <w:ind w:right="58"/>
        <w:rPr>
          <w:rFonts w:eastAsia="Arial" w:cs="Arial"/>
          <w:spacing w:val="1"/>
          <w:szCs w:val="24"/>
        </w:rPr>
      </w:pPr>
      <w:r w:rsidRPr="00126E64">
        <w:rPr>
          <w:rFonts w:eastAsia="Arial" w:cs="Arial"/>
          <w:spacing w:val="1"/>
          <w:szCs w:val="24"/>
        </w:rPr>
        <w:t xml:space="preserve">For ELA, the </w:t>
      </w:r>
      <w:r w:rsidRPr="00126E64">
        <w:rPr>
          <w:rFonts w:eastAsia="Arial" w:cs="Arial"/>
          <w:szCs w:val="24"/>
        </w:rPr>
        <w:t>lo</w:t>
      </w:r>
      <w:r w:rsidRPr="00126E64">
        <w:rPr>
          <w:rFonts w:eastAsia="Arial" w:cs="Arial"/>
          <w:spacing w:val="-2"/>
          <w:szCs w:val="24"/>
        </w:rPr>
        <w:t>w</w:t>
      </w:r>
      <w:r w:rsidRPr="00126E64">
        <w:rPr>
          <w:rFonts w:eastAsia="Arial" w:cs="Arial"/>
          <w:spacing w:val="1"/>
          <w:szCs w:val="24"/>
        </w:rPr>
        <w:t>e</w:t>
      </w:r>
      <w:r w:rsidRPr="00126E64">
        <w:rPr>
          <w:rFonts w:eastAsia="Arial" w:cs="Arial"/>
          <w:szCs w:val="24"/>
        </w:rPr>
        <w:t>st</w:t>
      </w:r>
      <w:r w:rsidRPr="00126E64">
        <w:rPr>
          <w:rFonts w:eastAsia="Arial" w:cs="Arial"/>
          <w:spacing w:val="1"/>
          <w:szCs w:val="24"/>
        </w:rPr>
        <w:t xml:space="preserve"> </w:t>
      </w:r>
      <w:r w:rsidRPr="00126E64">
        <w:rPr>
          <w:rFonts w:eastAsia="Arial" w:cs="Arial"/>
          <w:szCs w:val="24"/>
        </w:rPr>
        <w:t>sc</w:t>
      </w:r>
      <w:r w:rsidRPr="00126E64">
        <w:rPr>
          <w:rFonts w:eastAsia="Arial" w:cs="Arial"/>
          <w:spacing w:val="1"/>
          <w:szCs w:val="24"/>
        </w:rPr>
        <w:t>a</w:t>
      </w:r>
      <w:r w:rsidRPr="00126E64">
        <w:rPr>
          <w:rFonts w:eastAsia="Arial" w:cs="Arial"/>
          <w:szCs w:val="24"/>
        </w:rPr>
        <w:t>le</w:t>
      </w:r>
      <w:r w:rsidRPr="00126E64">
        <w:rPr>
          <w:rFonts w:eastAsia="Arial" w:cs="Arial"/>
          <w:spacing w:val="1"/>
          <w:szCs w:val="24"/>
        </w:rPr>
        <w:t xml:space="preserve"> </w:t>
      </w:r>
      <w:r w:rsidRPr="00126E64">
        <w:rPr>
          <w:rFonts w:eastAsia="Arial" w:cs="Arial"/>
          <w:szCs w:val="24"/>
        </w:rPr>
        <w:t>sc</w:t>
      </w:r>
      <w:r w:rsidRPr="00126E64">
        <w:rPr>
          <w:rFonts w:eastAsia="Arial" w:cs="Arial"/>
          <w:spacing w:val="1"/>
          <w:szCs w:val="24"/>
        </w:rPr>
        <w:t>o</w:t>
      </w:r>
      <w:r w:rsidRPr="00126E64">
        <w:rPr>
          <w:rFonts w:eastAsia="Arial" w:cs="Arial"/>
          <w:spacing w:val="-3"/>
          <w:szCs w:val="24"/>
        </w:rPr>
        <w:t>r</w:t>
      </w:r>
      <w:r w:rsidRPr="00126E64">
        <w:rPr>
          <w:rFonts w:eastAsia="Arial" w:cs="Arial"/>
          <w:szCs w:val="24"/>
        </w:rPr>
        <w:t>e</w:t>
      </w:r>
      <w:r w:rsidRPr="00126E64">
        <w:rPr>
          <w:rFonts w:eastAsia="Arial" w:cs="Arial"/>
          <w:spacing w:val="-1"/>
          <w:szCs w:val="24"/>
        </w:rPr>
        <w:t xml:space="preserve"> </w:t>
      </w:r>
      <w:r w:rsidRPr="00126E64">
        <w:rPr>
          <w:rFonts w:eastAsia="Arial" w:cs="Arial"/>
          <w:spacing w:val="3"/>
          <w:szCs w:val="24"/>
        </w:rPr>
        <w:t>f</w:t>
      </w:r>
      <w:r w:rsidRPr="00126E64">
        <w:rPr>
          <w:rFonts w:eastAsia="Arial" w:cs="Arial"/>
          <w:spacing w:val="-1"/>
          <w:szCs w:val="24"/>
        </w:rPr>
        <w:t>o</w:t>
      </w:r>
      <w:r w:rsidRPr="00126E64">
        <w:rPr>
          <w:rFonts w:eastAsia="Arial" w:cs="Arial"/>
          <w:szCs w:val="24"/>
        </w:rPr>
        <w:t>r L</w:t>
      </w:r>
      <w:r w:rsidRPr="00126E64">
        <w:rPr>
          <w:rFonts w:eastAsia="Arial" w:cs="Arial"/>
          <w:spacing w:val="1"/>
          <w:szCs w:val="24"/>
        </w:rPr>
        <w:t>e</w:t>
      </w:r>
      <w:r w:rsidRPr="00126E64">
        <w:rPr>
          <w:rFonts w:eastAsia="Arial" w:cs="Arial"/>
          <w:spacing w:val="-2"/>
          <w:szCs w:val="24"/>
        </w:rPr>
        <w:t>v</w:t>
      </w:r>
      <w:r w:rsidRPr="00126E64">
        <w:rPr>
          <w:rFonts w:eastAsia="Arial" w:cs="Arial"/>
          <w:spacing w:val="1"/>
          <w:szCs w:val="24"/>
        </w:rPr>
        <w:t>e</w:t>
      </w:r>
      <w:r w:rsidRPr="00126E64">
        <w:rPr>
          <w:rFonts w:eastAsia="Arial" w:cs="Arial"/>
          <w:szCs w:val="24"/>
        </w:rPr>
        <w:t>l 3</w:t>
      </w:r>
      <w:r w:rsidRPr="00126E64">
        <w:rPr>
          <w:rFonts w:eastAsia="Arial" w:cs="Arial"/>
          <w:spacing w:val="4"/>
          <w:szCs w:val="24"/>
        </w:rPr>
        <w:t xml:space="preserve"> </w:t>
      </w:r>
      <w:r w:rsidR="08B5197A" w:rsidRPr="00126E64">
        <w:rPr>
          <w:rFonts w:eastAsia="Arial" w:cs="Arial"/>
          <w:spacing w:val="4"/>
          <w:szCs w:val="24"/>
        </w:rPr>
        <w:t xml:space="preserve">in </w:t>
      </w:r>
      <w:r w:rsidR="5EEBB436" w:rsidRPr="00126E64">
        <w:rPr>
          <w:rFonts w:eastAsia="Arial" w:cs="Arial"/>
          <w:spacing w:val="4"/>
          <w:szCs w:val="24"/>
        </w:rPr>
        <w:t>grade five</w:t>
      </w:r>
      <w:r w:rsidR="08B5197A" w:rsidRPr="00126E64">
        <w:rPr>
          <w:rFonts w:eastAsia="Arial" w:cs="Arial"/>
          <w:spacing w:val="4"/>
          <w:szCs w:val="24"/>
        </w:rPr>
        <w:t xml:space="preserve"> </w:t>
      </w:r>
      <w:r w:rsidRPr="00126E64">
        <w:rPr>
          <w:rFonts w:eastAsia="Arial" w:cs="Arial"/>
          <w:szCs w:val="24"/>
        </w:rPr>
        <w:t xml:space="preserve">is </w:t>
      </w:r>
      <w:r w:rsidRPr="00126E64">
        <w:rPr>
          <w:rFonts w:eastAsia="Arial" w:cs="Arial"/>
          <w:spacing w:val="1"/>
          <w:szCs w:val="24"/>
        </w:rPr>
        <w:t>2502</w:t>
      </w:r>
      <w:r w:rsidRPr="00126E64">
        <w:rPr>
          <w:rFonts w:eastAsia="Arial" w:cs="Arial"/>
          <w:szCs w:val="24"/>
        </w:rPr>
        <w:t>.</w:t>
      </w:r>
      <w:r w:rsidRPr="00126E64">
        <w:rPr>
          <w:rFonts w:eastAsia="Arial" w:cs="Arial"/>
          <w:spacing w:val="1"/>
          <w:szCs w:val="24"/>
        </w:rPr>
        <w:t xml:space="preserve"> Ea</w:t>
      </w:r>
      <w:r w:rsidRPr="00126E64">
        <w:rPr>
          <w:rFonts w:eastAsia="Arial" w:cs="Arial"/>
          <w:spacing w:val="-2"/>
          <w:szCs w:val="24"/>
        </w:rPr>
        <w:t>c</w:t>
      </w:r>
      <w:r w:rsidRPr="00126E64">
        <w:rPr>
          <w:rFonts w:eastAsia="Arial" w:cs="Arial"/>
          <w:szCs w:val="24"/>
        </w:rPr>
        <w:t>h</w:t>
      </w:r>
      <w:r w:rsidRPr="00126E64">
        <w:rPr>
          <w:rFonts w:eastAsia="Arial" w:cs="Arial"/>
          <w:spacing w:val="1"/>
          <w:szCs w:val="24"/>
        </w:rPr>
        <w:t xml:space="preserve"> </w:t>
      </w:r>
      <w:r w:rsidRPr="00126E64">
        <w:rPr>
          <w:rFonts w:eastAsia="Arial" w:cs="Arial"/>
          <w:spacing w:val="-1"/>
          <w:szCs w:val="24"/>
        </w:rPr>
        <w:t>g</w:t>
      </w:r>
      <w:r w:rsidRPr="00126E64">
        <w:rPr>
          <w:rFonts w:eastAsia="Arial" w:cs="Arial"/>
          <w:szCs w:val="24"/>
        </w:rPr>
        <w:t>ra</w:t>
      </w:r>
      <w:r w:rsidRPr="00126E64">
        <w:rPr>
          <w:rFonts w:eastAsia="Arial" w:cs="Arial"/>
          <w:spacing w:val="1"/>
          <w:szCs w:val="24"/>
        </w:rPr>
        <w:t>d</w:t>
      </w:r>
      <w:r w:rsidRPr="00126E64">
        <w:rPr>
          <w:rFonts w:eastAsia="Arial" w:cs="Arial"/>
          <w:szCs w:val="24"/>
        </w:rPr>
        <w:t>e</w:t>
      </w:r>
      <w:r w:rsidRPr="00126E64">
        <w:rPr>
          <w:rFonts w:eastAsia="Arial" w:cs="Arial"/>
          <w:spacing w:val="-1"/>
          <w:szCs w:val="24"/>
        </w:rPr>
        <w:t xml:space="preserve"> </w:t>
      </w:r>
      <w:r w:rsidRPr="00126E64">
        <w:rPr>
          <w:rFonts w:eastAsia="Arial" w:cs="Arial"/>
          <w:spacing w:val="3"/>
          <w:szCs w:val="24"/>
        </w:rPr>
        <w:t>f</w:t>
      </w:r>
      <w:r w:rsidRPr="00126E64">
        <w:rPr>
          <w:rFonts w:eastAsia="Arial" w:cs="Arial"/>
          <w:szCs w:val="24"/>
        </w:rPr>
        <w:t>i</w:t>
      </w:r>
      <w:r w:rsidRPr="00126E64">
        <w:rPr>
          <w:rFonts w:eastAsia="Arial" w:cs="Arial"/>
          <w:spacing w:val="-3"/>
          <w:szCs w:val="24"/>
        </w:rPr>
        <w:t>v</w:t>
      </w:r>
      <w:r w:rsidRPr="00126E64">
        <w:rPr>
          <w:rFonts w:eastAsia="Arial" w:cs="Arial"/>
          <w:szCs w:val="24"/>
        </w:rPr>
        <w:t xml:space="preserve">e </w:t>
      </w:r>
      <w:r w:rsidRPr="00126E64">
        <w:rPr>
          <w:rFonts w:eastAsia="Arial" w:cs="Arial"/>
          <w:spacing w:val="1"/>
          <w:szCs w:val="24"/>
        </w:rPr>
        <w:t>ELA</w:t>
      </w:r>
      <w:r w:rsidRPr="00126E64">
        <w:rPr>
          <w:rFonts w:eastAsia="Arial" w:cs="Arial"/>
          <w:spacing w:val="-2"/>
          <w:szCs w:val="24"/>
        </w:rPr>
        <w:t xml:space="preserve"> </w:t>
      </w:r>
      <w:r w:rsidRPr="00126E64">
        <w:rPr>
          <w:rFonts w:eastAsia="Arial" w:cs="Arial"/>
          <w:spacing w:val="1"/>
          <w:szCs w:val="24"/>
        </w:rPr>
        <w:t>a</w:t>
      </w:r>
      <w:r w:rsidRPr="00126E64">
        <w:rPr>
          <w:rFonts w:eastAsia="Arial" w:cs="Arial"/>
          <w:szCs w:val="24"/>
        </w:rPr>
        <w:t>ss</w:t>
      </w:r>
      <w:r w:rsidRPr="00126E64">
        <w:rPr>
          <w:rFonts w:eastAsia="Arial" w:cs="Arial"/>
          <w:spacing w:val="1"/>
          <w:szCs w:val="24"/>
        </w:rPr>
        <w:t>e</w:t>
      </w:r>
      <w:r w:rsidRPr="00126E64">
        <w:rPr>
          <w:rFonts w:eastAsia="Arial" w:cs="Arial"/>
          <w:szCs w:val="24"/>
        </w:rPr>
        <w:t>s</w:t>
      </w:r>
      <w:r w:rsidRPr="00126E64">
        <w:rPr>
          <w:rFonts w:eastAsia="Arial" w:cs="Arial"/>
          <w:spacing w:val="-2"/>
          <w:szCs w:val="24"/>
        </w:rPr>
        <w:t>s</w:t>
      </w:r>
      <w:r w:rsidRPr="00126E64">
        <w:rPr>
          <w:rFonts w:eastAsia="Arial" w:cs="Arial"/>
          <w:spacing w:val="-1"/>
          <w:szCs w:val="24"/>
        </w:rPr>
        <w:t>m</w:t>
      </w:r>
      <w:r w:rsidRPr="00126E64">
        <w:rPr>
          <w:rFonts w:eastAsia="Arial" w:cs="Arial"/>
          <w:spacing w:val="1"/>
          <w:szCs w:val="24"/>
        </w:rPr>
        <w:t>en</w:t>
      </w:r>
      <w:r w:rsidRPr="00126E64">
        <w:rPr>
          <w:rFonts w:eastAsia="Arial" w:cs="Arial"/>
          <w:szCs w:val="24"/>
        </w:rPr>
        <w:t>t</w:t>
      </w:r>
      <w:r w:rsidRPr="00126E64">
        <w:rPr>
          <w:rFonts w:eastAsia="Arial" w:cs="Arial"/>
          <w:spacing w:val="1"/>
          <w:szCs w:val="24"/>
        </w:rPr>
        <w:t xml:space="preserve"> </w:t>
      </w:r>
      <w:r w:rsidRPr="00126E64">
        <w:rPr>
          <w:rFonts w:eastAsia="Arial" w:cs="Arial"/>
          <w:szCs w:val="24"/>
        </w:rPr>
        <w:t>s</w:t>
      </w:r>
      <w:r w:rsidRPr="00126E64">
        <w:rPr>
          <w:rFonts w:eastAsia="Arial" w:cs="Arial"/>
          <w:spacing w:val="-2"/>
          <w:szCs w:val="24"/>
        </w:rPr>
        <w:t>c</w:t>
      </w:r>
      <w:r w:rsidRPr="00126E64">
        <w:rPr>
          <w:rFonts w:eastAsia="Arial" w:cs="Arial"/>
          <w:spacing w:val="1"/>
          <w:szCs w:val="24"/>
        </w:rPr>
        <w:t>o</w:t>
      </w:r>
      <w:r w:rsidRPr="00126E64">
        <w:rPr>
          <w:rFonts w:eastAsia="Arial" w:cs="Arial"/>
          <w:szCs w:val="24"/>
        </w:rPr>
        <w:t>re is c</w:t>
      </w:r>
      <w:r w:rsidRPr="00126E64">
        <w:rPr>
          <w:rFonts w:eastAsia="Arial" w:cs="Arial"/>
          <w:spacing w:val="-1"/>
          <w:szCs w:val="24"/>
        </w:rPr>
        <w:t>o</w:t>
      </w:r>
      <w:r w:rsidRPr="00126E64">
        <w:rPr>
          <w:rFonts w:eastAsia="Arial" w:cs="Arial"/>
          <w:spacing w:val="1"/>
          <w:szCs w:val="24"/>
        </w:rPr>
        <w:t>m</w:t>
      </w:r>
      <w:r w:rsidRPr="00126E64">
        <w:rPr>
          <w:rFonts w:eastAsia="Arial" w:cs="Arial"/>
          <w:spacing w:val="-1"/>
          <w:szCs w:val="24"/>
        </w:rPr>
        <w:t>p</w:t>
      </w:r>
      <w:r w:rsidRPr="00126E64">
        <w:rPr>
          <w:rFonts w:eastAsia="Arial" w:cs="Arial"/>
          <w:spacing w:val="1"/>
          <w:szCs w:val="24"/>
        </w:rPr>
        <w:t>a</w:t>
      </w:r>
      <w:r w:rsidRPr="00126E64">
        <w:rPr>
          <w:rFonts w:eastAsia="Arial" w:cs="Arial"/>
          <w:szCs w:val="24"/>
        </w:rPr>
        <w:t>red</w:t>
      </w:r>
      <w:r w:rsidRPr="00126E64">
        <w:rPr>
          <w:rFonts w:eastAsia="Arial" w:cs="Arial"/>
          <w:spacing w:val="-1"/>
          <w:szCs w:val="24"/>
        </w:rPr>
        <w:t xml:space="preserve"> against this fixed point </w:t>
      </w:r>
      <w:r w:rsidRPr="00126E64">
        <w:rPr>
          <w:rFonts w:eastAsia="Arial" w:cs="Arial"/>
          <w:spacing w:val="1"/>
          <w:szCs w:val="24"/>
        </w:rPr>
        <w:t xml:space="preserve">to </w:t>
      </w:r>
      <w:r w:rsidR="683458AE" w:rsidRPr="00126E64">
        <w:rPr>
          <w:rFonts w:eastAsia="Arial" w:cs="Arial"/>
          <w:spacing w:val="1"/>
          <w:szCs w:val="24"/>
        </w:rPr>
        <w:t>calculate</w:t>
      </w:r>
      <w:r w:rsidRPr="00126E64">
        <w:rPr>
          <w:rFonts w:eastAsia="Arial" w:cs="Arial"/>
          <w:spacing w:val="1"/>
          <w:szCs w:val="24"/>
        </w:rPr>
        <w:t xml:space="preserve"> th</w:t>
      </w:r>
      <w:r w:rsidRPr="00126E64">
        <w:rPr>
          <w:rFonts w:eastAsia="Arial" w:cs="Arial"/>
          <w:szCs w:val="24"/>
        </w:rPr>
        <w:t>e DFS.</w:t>
      </w:r>
      <w:r w:rsidRPr="00126E64">
        <w:rPr>
          <w:rFonts w:eastAsia="Arial" w:cs="Arial"/>
          <w:spacing w:val="1"/>
          <w:szCs w:val="24"/>
        </w:rPr>
        <w:t xml:space="preserve"> </w:t>
      </w:r>
    </w:p>
    <w:p w14:paraId="5704500C" w14:textId="2CC4AAD2" w:rsidR="00F30D39" w:rsidRPr="00126E64" w:rsidRDefault="3C370126" w:rsidP="00A80677">
      <w:pPr>
        <w:pStyle w:val="PlainText"/>
        <w:numPr>
          <w:ilvl w:val="0"/>
          <w:numId w:val="12"/>
        </w:numPr>
        <w:spacing w:after="240"/>
        <w:ind w:right="60"/>
        <w:rPr>
          <w:rFonts w:eastAsia="Arial" w:cs="Arial"/>
          <w:spacing w:val="1"/>
          <w:szCs w:val="24"/>
        </w:rPr>
      </w:pPr>
      <w:r w:rsidRPr="00126E64">
        <w:rPr>
          <w:rFonts w:eastAsia="Arial" w:cs="Arial"/>
          <w:szCs w:val="24"/>
        </w:rPr>
        <w:t xml:space="preserve">For </w:t>
      </w:r>
      <w:r w:rsidR="002A39A5" w:rsidRPr="00126E64">
        <w:rPr>
          <w:rFonts w:eastAsia="Arial" w:cs="Arial"/>
          <w:szCs w:val="24"/>
        </w:rPr>
        <w:t>Math</w:t>
      </w:r>
      <w:r w:rsidRPr="00126E64">
        <w:rPr>
          <w:rFonts w:eastAsia="Arial" w:cs="Arial"/>
          <w:szCs w:val="24"/>
        </w:rPr>
        <w:t>ematics, t</w:t>
      </w:r>
      <w:r w:rsidRPr="00126E64">
        <w:rPr>
          <w:rFonts w:eastAsia="Arial" w:cs="Arial"/>
          <w:spacing w:val="-1"/>
          <w:szCs w:val="24"/>
        </w:rPr>
        <w:t>h</w:t>
      </w:r>
      <w:r w:rsidRPr="00126E64">
        <w:rPr>
          <w:rFonts w:eastAsia="Arial" w:cs="Arial"/>
          <w:szCs w:val="24"/>
        </w:rPr>
        <w:t>e</w:t>
      </w:r>
      <w:r w:rsidRPr="00126E64">
        <w:rPr>
          <w:rFonts w:eastAsia="Arial" w:cs="Arial"/>
          <w:spacing w:val="1"/>
          <w:szCs w:val="24"/>
        </w:rPr>
        <w:t xml:space="preserve"> </w:t>
      </w:r>
      <w:proofErr w:type="gramStart"/>
      <w:r w:rsidRPr="00126E64">
        <w:rPr>
          <w:rFonts w:eastAsia="Arial" w:cs="Arial"/>
          <w:szCs w:val="24"/>
        </w:rPr>
        <w:t>lo</w:t>
      </w:r>
      <w:r w:rsidRPr="00126E64">
        <w:rPr>
          <w:rFonts w:eastAsia="Arial" w:cs="Arial"/>
          <w:spacing w:val="-2"/>
          <w:szCs w:val="24"/>
        </w:rPr>
        <w:t>w</w:t>
      </w:r>
      <w:r w:rsidRPr="00126E64">
        <w:rPr>
          <w:rFonts w:eastAsia="Arial" w:cs="Arial"/>
          <w:spacing w:val="1"/>
          <w:szCs w:val="24"/>
        </w:rPr>
        <w:t>e</w:t>
      </w:r>
      <w:r w:rsidRPr="00126E64">
        <w:rPr>
          <w:rFonts w:eastAsia="Arial" w:cs="Arial"/>
          <w:szCs w:val="24"/>
        </w:rPr>
        <w:t>st</w:t>
      </w:r>
      <w:r w:rsidRPr="00126E64">
        <w:rPr>
          <w:rFonts w:eastAsia="Arial" w:cs="Arial"/>
          <w:spacing w:val="1"/>
          <w:szCs w:val="24"/>
        </w:rPr>
        <w:t xml:space="preserve"> </w:t>
      </w:r>
      <w:r w:rsidRPr="00126E64">
        <w:rPr>
          <w:rFonts w:eastAsia="Arial" w:cs="Arial"/>
          <w:szCs w:val="24"/>
        </w:rPr>
        <w:t>sc</w:t>
      </w:r>
      <w:r w:rsidRPr="00126E64">
        <w:rPr>
          <w:rFonts w:eastAsia="Arial" w:cs="Arial"/>
          <w:spacing w:val="1"/>
          <w:szCs w:val="24"/>
        </w:rPr>
        <w:t>a</w:t>
      </w:r>
      <w:r w:rsidRPr="00126E64">
        <w:rPr>
          <w:rFonts w:eastAsia="Arial" w:cs="Arial"/>
          <w:szCs w:val="24"/>
        </w:rPr>
        <w:t>le</w:t>
      </w:r>
      <w:proofErr w:type="gramEnd"/>
      <w:r w:rsidRPr="00126E64">
        <w:rPr>
          <w:rFonts w:eastAsia="Arial" w:cs="Arial"/>
          <w:spacing w:val="1"/>
          <w:szCs w:val="24"/>
        </w:rPr>
        <w:t xml:space="preserve"> </w:t>
      </w:r>
      <w:r w:rsidRPr="00126E64">
        <w:rPr>
          <w:rFonts w:eastAsia="Arial" w:cs="Arial"/>
          <w:szCs w:val="24"/>
        </w:rPr>
        <w:t>sc</w:t>
      </w:r>
      <w:r w:rsidRPr="00126E64">
        <w:rPr>
          <w:rFonts w:eastAsia="Arial" w:cs="Arial"/>
          <w:spacing w:val="1"/>
          <w:szCs w:val="24"/>
        </w:rPr>
        <w:t>o</w:t>
      </w:r>
      <w:r w:rsidRPr="00126E64">
        <w:rPr>
          <w:rFonts w:eastAsia="Arial" w:cs="Arial"/>
          <w:spacing w:val="-3"/>
          <w:szCs w:val="24"/>
        </w:rPr>
        <w:t>r</w:t>
      </w:r>
      <w:r w:rsidRPr="00126E64">
        <w:rPr>
          <w:rFonts w:eastAsia="Arial" w:cs="Arial"/>
          <w:szCs w:val="24"/>
        </w:rPr>
        <w:t>e</w:t>
      </w:r>
      <w:r w:rsidRPr="00126E64">
        <w:rPr>
          <w:rFonts w:eastAsia="Arial" w:cs="Arial"/>
          <w:spacing w:val="-1"/>
          <w:szCs w:val="24"/>
        </w:rPr>
        <w:t xml:space="preserve"> </w:t>
      </w:r>
      <w:r w:rsidRPr="00126E64">
        <w:rPr>
          <w:rFonts w:eastAsia="Arial" w:cs="Arial"/>
          <w:spacing w:val="3"/>
          <w:szCs w:val="24"/>
        </w:rPr>
        <w:t>f</w:t>
      </w:r>
      <w:r w:rsidRPr="00126E64">
        <w:rPr>
          <w:rFonts w:eastAsia="Arial" w:cs="Arial"/>
          <w:spacing w:val="-1"/>
          <w:szCs w:val="24"/>
        </w:rPr>
        <w:t>o</w:t>
      </w:r>
      <w:r w:rsidRPr="00126E64">
        <w:rPr>
          <w:rFonts w:eastAsia="Arial" w:cs="Arial"/>
          <w:szCs w:val="24"/>
        </w:rPr>
        <w:t>r L</w:t>
      </w:r>
      <w:r w:rsidRPr="00126E64">
        <w:rPr>
          <w:rFonts w:eastAsia="Arial" w:cs="Arial"/>
          <w:spacing w:val="1"/>
          <w:szCs w:val="24"/>
        </w:rPr>
        <w:t>e</w:t>
      </w:r>
      <w:r w:rsidRPr="00126E64">
        <w:rPr>
          <w:rFonts w:eastAsia="Arial" w:cs="Arial"/>
          <w:spacing w:val="-2"/>
          <w:szCs w:val="24"/>
        </w:rPr>
        <w:t>v</w:t>
      </w:r>
      <w:r w:rsidRPr="00126E64">
        <w:rPr>
          <w:rFonts w:eastAsia="Arial" w:cs="Arial"/>
          <w:spacing w:val="1"/>
          <w:szCs w:val="24"/>
        </w:rPr>
        <w:t>e</w:t>
      </w:r>
      <w:r w:rsidRPr="00126E64">
        <w:rPr>
          <w:rFonts w:eastAsia="Arial" w:cs="Arial"/>
          <w:szCs w:val="24"/>
        </w:rPr>
        <w:t>l 3</w:t>
      </w:r>
      <w:r w:rsidRPr="00126E64">
        <w:rPr>
          <w:rFonts w:eastAsia="Arial" w:cs="Arial"/>
          <w:spacing w:val="4"/>
          <w:szCs w:val="24"/>
        </w:rPr>
        <w:t xml:space="preserve"> </w:t>
      </w:r>
      <w:r w:rsidR="08B5197A" w:rsidRPr="00126E64">
        <w:rPr>
          <w:rFonts w:eastAsia="Arial" w:cs="Arial"/>
          <w:spacing w:val="4"/>
          <w:szCs w:val="24"/>
        </w:rPr>
        <w:t xml:space="preserve">in </w:t>
      </w:r>
      <w:r w:rsidR="5EEBB436" w:rsidRPr="00126E64">
        <w:rPr>
          <w:rFonts w:eastAsia="Arial" w:cs="Arial"/>
          <w:spacing w:val="4"/>
          <w:szCs w:val="24"/>
        </w:rPr>
        <w:t xml:space="preserve">grade five </w:t>
      </w:r>
      <w:r w:rsidRPr="00126E64">
        <w:rPr>
          <w:rFonts w:eastAsia="Arial" w:cs="Arial"/>
          <w:szCs w:val="24"/>
        </w:rPr>
        <w:t xml:space="preserve">is </w:t>
      </w:r>
      <w:r w:rsidRPr="00126E64">
        <w:rPr>
          <w:rFonts w:eastAsia="Arial" w:cs="Arial"/>
          <w:spacing w:val="1"/>
          <w:szCs w:val="24"/>
        </w:rPr>
        <w:t>252</w:t>
      </w:r>
      <w:r w:rsidRPr="00126E64">
        <w:rPr>
          <w:rFonts w:eastAsia="Arial" w:cs="Arial"/>
          <w:spacing w:val="-1"/>
          <w:szCs w:val="24"/>
        </w:rPr>
        <w:t>8</w:t>
      </w:r>
      <w:r w:rsidRPr="00126E64">
        <w:rPr>
          <w:rFonts w:eastAsia="Arial" w:cs="Arial"/>
          <w:szCs w:val="24"/>
        </w:rPr>
        <w:t>.</w:t>
      </w:r>
      <w:r w:rsidRPr="00126E64">
        <w:rPr>
          <w:rFonts w:eastAsia="Arial" w:cs="Arial"/>
          <w:spacing w:val="1"/>
          <w:szCs w:val="24"/>
        </w:rPr>
        <w:t xml:space="preserve"> Ea</w:t>
      </w:r>
      <w:r w:rsidRPr="00126E64">
        <w:rPr>
          <w:rFonts w:eastAsia="Arial" w:cs="Arial"/>
          <w:spacing w:val="-2"/>
          <w:szCs w:val="24"/>
        </w:rPr>
        <w:t>c</w:t>
      </w:r>
      <w:r w:rsidRPr="00126E64">
        <w:rPr>
          <w:rFonts w:eastAsia="Arial" w:cs="Arial"/>
          <w:szCs w:val="24"/>
        </w:rPr>
        <w:t>h</w:t>
      </w:r>
      <w:r w:rsidRPr="00126E64">
        <w:rPr>
          <w:rFonts w:eastAsia="Arial" w:cs="Arial"/>
          <w:spacing w:val="1"/>
          <w:szCs w:val="24"/>
        </w:rPr>
        <w:t xml:space="preserve"> </w:t>
      </w:r>
      <w:r w:rsidRPr="00126E64">
        <w:rPr>
          <w:rFonts w:eastAsia="Arial" w:cs="Arial"/>
          <w:spacing w:val="-1"/>
          <w:szCs w:val="24"/>
        </w:rPr>
        <w:t>g</w:t>
      </w:r>
      <w:r w:rsidRPr="00126E64">
        <w:rPr>
          <w:rFonts w:eastAsia="Arial" w:cs="Arial"/>
          <w:szCs w:val="24"/>
        </w:rPr>
        <w:t>ra</w:t>
      </w:r>
      <w:r w:rsidRPr="00126E64">
        <w:rPr>
          <w:rFonts w:eastAsia="Arial" w:cs="Arial"/>
          <w:spacing w:val="1"/>
          <w:szCs w:val="24"/>
        </w:rPr>
        <w:t>d</w:t>
      </w:r>
      <w:r w:rsidRPr="00126E64">
        <w:rPr>
          <w:rFonts w:eastAsia="Arial" w:cs="Arial"/>
          <w:szCs w:val="24"/>
        </w:rPr>
        <w:t>e</w:t>
      </w:r>
      <w:r w:rsidRPr="00126E64">
        <w:rPr>
          <w:rFonts w:eastAsia="Arial" w:cs="Arial"/>
          <w:spacing w:val="-1"/>
          <w:szCs w:val="24"/>
        </w:rPr>
        <w:t xml:space="preserve"> </w:t>
      </w:r>
      <w:r w:rsidRPr="00126E64">
        <w:rPr>
          <w:rFonts w:eastAsia="Arial" w:cs="Arial"/>
          <w:spacing w:val="3"/>
          <w:szCs w:val="24"/>
        </w:rPr>
        <w:t>f</w:t>
      </w:r>
      <w:r w:rsidRPr="00126E64">
        <w:rPr>
          <w:rFonts w:eastAsia="Arial" w:cs="Arial"/>
          <w:szCs w:val="24"/>
        </w:rPr>
        <w:t>i</w:t>
      </w:r>
      <w:r w:rsidRPr="00126E64">
        <w:rPr>
          <w:rFonts w:eastAsia="Arial" w:cs="Arial"/>
          <w:spacing w:val="-3"/>
          <w:szCs w:val="24"/>
        </w:rPr>
        <w:t>v</w:t>
      </w:r>
      <w:r w:rsidRPr="00126E64">
        <w:rPr>
          <w:rFonts w:eastAsia="Arial" w:cs="Arial"/>
          <w:szCs w:val="24"/>
        </w:rPr>
        <w:t xml:space="preserve">e </w:t>
      </w:r>
      <w:r w:rsidR="002A39A5" w:rsidRPr="00126E64">
        <w:rPr>
          <w:rFonts w:eastAsia="Arial" w:cs="Arial"/>
          <w:spacing w:val="1"/>
          <w:szCs w:val="24"/>
        </w:rPr>
        <w:t>Math</w:t>
      </w:r>
      <w:r w:rsidRPr="00126E64">
        <w:rPr>
          <w:rFonts w:eastAsia="Arial" w:cs="Arial"/>
          <w:spacing w:val="-1"/>
          <w:szCs w:val="24"/>
        </w:rPr>
        <w:t>e</w:t>
      </w:r>
      <w:r w:rsidRPr="00126E64">
        <w:rPr>
          <w:rFonts w:eastAsia="Arial" w:cs="Arial"/>
          <w:spacing w:val="1"/>
          <w:szCs w:val="24"/>
        </w:rPr>
        <w:t>ma</w:t>
      </w:r>
      <w:r w:rsidRPr="00126E64">
        <w:rPr>
          <w:rFonts w:eastAsia="Arial" w:cs="Arial"/>
          <w:szCs w:val="24"/>
        </w:rPr>
        <w:t>tics</w:t>
      </w:r>
      <w:r w:rsidRPr="00126E64">
        <w:rPr>
          <w:rFonts w:eastAsia="Arial" w:cs="Arial"/>
          <w:spacing w:val="-2"/>
          <w:szCs w:val="24"/>
        </w:rPr>
        <w:t xml:space="preserve"> </w:t>
      </w:r>
      <w:r w:rsidRPr="00126E64">
        <w:rPr>
          <w:rFonts w:eastAsia="Arial" w:cs="Arial"/>
          <w:spacing w:val="1"/>
          <w:szCs w:val="24"/>
        </w:rPr>
        <w:t>a</w:t>
      </w:r>
      <w:r w:rsidRPr="00126E64">
        <w:rPr>
          <w:rFonts w:eastAsia="Arial" w:cs="Arial"/>
          <w:szCs w:val="24"/>
        </w:rPr>
        <w:t>ss</w:t>
      </w:r>
      <w:r w:rsidRPr="00126E64">
        <w:rPr>
          <w:rFonts w:eastAsia="Arial" w:cs="Arial"/>
          <w:spacing w:val="1"/>
          <w:szCs w:val="24"/>
        </w:rPr>
        <w:t>e</w:t>
      </w:r>
      <w:r w:rsidRPr="00126E64">
        <w:rPr>
          <w:rFonts w:eastAsia="Arial" w:cs="Arial"/>
          <w:szCs w:val="24"/>
        </w:rPr>
        <w:t>s</w:t>
      </w:r>
      <w:r w:rsidRPr="00126E64">
        <w:rPr>
          <w:rFonts w:eastAsia="Arial" w:cs="Arial"/>
          <w:spacing w:val="-2"/>
          <w:szCs w:val="24"/>
        </w:rPr>
        <w:t>s</w:t>
      </w:r>
      <w:r w:rsidRPr="00126E64">
        <w:rPr>
          <w:rFonts w:eastAsia="Arial" w:cs="Arial"/>
          <w:spacing w:val="-1"/>
          <w:szCs w:val="24"/>
        </w:rPr>
        <w:t>m</w:t>
      </w:r>
      <w:r w:rsidRPr="00126E64">
        <w:rPr>
          <w:rFonts w:eastAsia="Arial" w:cs="Arial"/>
          <w:spacing w:val="1"/>
          <w:szCs w:val="24"/>
        </w:rPr>
        <w:t>en</w:t>
      </w:r>
      <w:r w:rsidRPr="00126E64">
        <w:rPr>
          <w:rFonts w:eastAsia="Arial" w:cs="Arial"/>
          <w:szCs w:val="24"/>
        </w:rPr>
        <w:t>t</w:t>
      </w:r>
      <w:r w:rsidRPr="00126E64">
        <w:rPr>
          <w:rFonts w:eastAsia="Arial" w:cs="Arial"/>
          <w:spacing w:val="1"/>
          <w:szCs w:val="24"/>
        </w:rPr>
        <w:t xml:space="preserve"> </w:t>
      </w:r>
      <w:r w:rsidRPr="00126E64">
        <w:rPr>
          <w:rFonts w:eastAsia="Arial" w:cs="Arial"/>
          <w:szCs w:val="24"/>
        </w:rPr>
        <w:t>s</w:t>
      </w:r>
      <w:r w:rsidRPr="00126E64">
        <w:rPr>
          <w:rFonts w:eastAsia="Arial" w:cs="Arial"/>
          <w:spacing w:val="-2"/>
          <w:szCs w:val="24"/>
        </w:rPr>
        <w:t>c</w:t>
      </w:r>
      <w:r w:rsidRPr="00126E64">
        <w:rPr>
          <w:rFonts w:eastAsia="Arial" w:cs="Arial"/>
          <w:spacing w:val="1"/>
          <w:szCs w:val="24"/>
        </w:rPr>
        <w:t>o</w:t>
      </w:r>
      <w:r w:rsidRPr="00126E64">
        <w:rPr>
          <w:rFonts w:eastAsia="Arial" w:cs="Arial"/>
          <w:szCs w:val="24"/>
        </w:rPr>
        <w:t>re is c</w:t>
      </w:r>
      <w:r w:rsidRPr="00126E64">
        <w:rPr>
          <w:rFonts w:eastAsia="Arial" w:cs="Arial"/>
          <w:spacing w:val="-1"/>
          <w:szCs w:val="24"/>
        </w:rPr>
        <w:t>o</w:t>
      </w:r>
      <w:r w:rsidRPr="00126E64">
        <w:rPr>
          <w:rFonts w:eastAsia="Arial" w:cs="Arial"/>
          <w:spacing w:val="1"/>
          <w:szCs w:val="24"/>
        </w:rPr>
        <w:t>m</w:t>
      </w:r>
      <w:r w:rsidRPr="00126E64">
        <w:rPr>
          <w:rFonts w:eastAsia="Arial" w:cs="Arial"/>
          <w:spacing w:val="-1"/>
          <w:szCs w:val="24"/>
        </w:rPr>
        <w:t>p</w:t>
      </w:r>
      <w:r w:rsidRPr="00126E64">
        <w:rPr>
          <w:rFonts w:eastAsia="Arial" w:cs="Arial"/>
          <w:spacing w:val="1"/>
          <w:szCs w:val="24"/>
        </w:rPr>
        <w:t>a</w:t>
      </w:r>
      <w:r w:rsidRPr="00126E64">
        <w:rPr>
          <w:rFonts w:eastAsia="Arial" w:cs="Arial"/>
          <w:szCs w:val="24"/>
        </w:rPr>
        <w:t>red</w:t>
      </w:r>
      <w:r w:rsidRPr="00126E64">
        <w:rPr>
          <w:rFonts w:eastAsia="Arial" w:cs="Arial"/>
          <w:spacing w:val="-1"/>
          <w:szCs w:val="24"/>
        </w:rPr>
        <w:t xml:space="preserve"> against this fixed point </w:t>
      </w:r>
      <w:r w:rsidRPr="00126E64">
        <w:rPr>
          <w:rFonts w:eastAsia="Arial" w:cs="Arial"/>
          <w:spacing w:val="1"/>
          <w:szCs w:val="24"/>
        </w:rPr>
        <w:t xml:space="preserve">to </w:t>
      </w:r>
      <w:r w:rsidR="683458AE" w:rsidRPr="00126E64">
        <w:rPr>
          <w:rFonts w:eastAsia="Arial" w:cs="Arial"/>
          <w:spacing w:val="1"/>
          <w:szCs w:val="24"/>
        </w:rPr>
        <w:t xml:space="preserve">calculate </w:t>
      </w:r>
      <w:r w:rsidRPr="00126E64">
        <w:rPr>
          <w:rFonts w:eastAsia="Arial" w:cs="Arial"/>
          <w:spacing w:val="1"/>
          <w:szCs w:val="24"/>
        </w:rPr>
        <w:t>th</w:t>
      </w:r>
      <w:r w:rsidRPr="00126E64">
        <w:rPr>
          <w:rFonts w:eastAsia="Arial" w:cs="Arial"/>
          <w:szCs w:val="24"/>
        </w:rPr>
        <w:t>e DFS.</w:t>
      </w:r>
    </w:p>
    <w:p w14:paraId="76F8B88F" w14:textId="0A436848" w:rsidR="002C15EF" w:rsidRPr="00126E64" w:rsidRDefault="004B665A" w:rsidP="00BD39B5">
      <w:pPr>
        <w:spacing w:after="240" w:line="240" w:lineRule="auto"/>
        <w:ind w:right="60"/>
        <w:rPr>
          <w:rFonts w:eastAsia="Arial" w:cs="Arial"/>
          <w:spacing w:val="1"/>
          <w:szCs w:val="24"/>
        </w:rPr>
      </w:pPr>
      <w:r w:rsidRPr="00126E64">
        <w:rPr>
          <w:rFonts w:eastAsia="Arial" w:cs="Arial"/>
          <w:spacing w:val="1"/>
          <w:szCs w:val="24"/>
        </w:rPr>
        <w:t xml:space="preserve">Table </w:t>
      </w:r>
      <w:r w:rsidR="002C15EF" w:rsidRPr="00126E64">
        <w:rPr>
          <w:rFonts w:eastAsia="Arial" w:cs="Arial"/>
          <w:spacing w:val="1"/>
          <w:szCs w:val="24"/>
        </w:rPr>
        <w:t xml:space="preserve">3 </w:t>
      </w:r>
      <w:r w:rsidRPr="00126E64">
        <w:rPr>
          <w:rFonts w:eastAsia="Arial" w:cs="Arial"/>
          <w:spacing w:val="1"/>
          <w:szCs w:val="24"/>
        </w:rPr>
        <w:t xml:space="preserve">provides examples of how the DFS is calculated for the Smarter Balanced Summative Assessments. </w:t>
      </w:r>
    </w:p>
    <w:p w14:paraId="2D7A8E11" w14:textId="3499D109" w:rsidR="007F2CB3" w:rsidRPr="00126E64" w:rsidRDefault="004B665A" w:rsidP="00BD39B5">
      <w:pPr>
        <w:spacing w:before="29" w:after="0" w:line="240" w:lineRule="auto"/>
        <w:ind w:right="570"/>
        <w:rPr>
          <w:rFonts w:cs="Arial"/>
          <w:b/>
          <w:szCs w:val="28"/>
        </w:rPr>
      </w:pPr>
      <w:r w:rsidRPr="00126E64">
        <w:rPr>
          <w:rFonts w:cs="Arial"/>
          <w:b/>
          <w:szCs w:val="28"/>
        </w:rPr>
        <w:t>Table 3: Examples of Calculating the DFS for Grade 5 Student</w:t>
      </w:r>
    </w:p>
    <w:tbl>
      <w:tblPr>
        <w:tblStyle w:val="TableGrid"/>
        <w:tblW w:w="0" w:type="auto"/>
        <w:tblLook w:val="0420" w:firstRow="1" w:lastRow="0" w:firstColumn="0" w:lastColumn="0" w:noHBand="0" w:noVBand="1"/>
        <w:tblDescription w:val="Examples of Calculating the DFS for Grade 5 Student"/>
      </w:tblPr>
      <w:tblGrid>
        <w:gridCol w:w="1885"/>
        <w:gridCol w:w="2013"/>
        <w:gridCol w:w="1947"/>
        <w:gridCol w:w="3690"/>
      </w:tblGrid>
      <w:tr w:rsidR="007F2CB3" w:rsidRPr="00126E64" w14:paraId="346A496A" w14:textId="77777777" w:rsidTr="00BB30A1">
        <w:trPr>
          <w:cantSplit/>
          <w:tblHeader/>
        </w:trPr>
        <w:tc>
          <w:tcPr>
            <w:tcW w:w="1885" w:type="dxa"/>
            <w:shd w:val="clear" w:color="auto" w:fill="002060"/>
            <w:vAlign w:val="center"/>
          </w:tcPr>
          <w:p w14:paraId="44B41B8D" w14:textId="19A5A121" w:rsidR="007F2CB3" w:rsidRPr="00126E64" w:rsidRDefault="007F2CB3" w:rsidP="007F2CB3">
            <w:pPr>
              <w:spacing w:before="29" w:after="0" w:line="240" w:lineRule="auto"/>
              <w:ind w:right="570"/>
              <w:jc w:val="center"/>
              <w:rPr>
                <w:rFonts w:cs="Arial"/>
                <w:b/>
                <w:szCs w:val="28"/>
              </w:rPr>
            </w:pPr>
            <w:r w:rsidRPr="00126E64">
              <w:rPr>
                <w:rFonts w:cs="Arial"/>
                <w:b/>
                <w:szCs w:val="28"/>
              </w:rPr>
              <w:t>Student</w:t>
            </w:r>
          </w:p>
        </w:tc>
        <w:tc>
          <w:tcPr>
            <w:tcW w:w="2013" w:type="dxa"/>
            <w:shd w:val="clear" w:color="auto" w:fill="002060"/>
            <w:vAlign w:val="center"/>
          </w:tcPr>
          <w:p w14:paraId="4C91BC93" w14:textId="022338A6" w:rsidR="007F2CB3" w:rsidRPr="00126E64" w:rsidRDefault="007F2CB3" w:rsidP="007F2CB3">
            <w:pPr>
              <w:spacing w:before="29" w:after="0" w:line="240" w:lineRule="auto"/>
              <w:ind w:right="249"/>
              <w:jc w:val="center"/>
              <w:rPr>
                <w:rFonts w:cs="Arial"/>
                <w:b/>
                <w:szCs w:val="28"/>
              </w:rPr>
            </w:pPr>
            <w:r w:rsidRPr="00126E64">
              <w:rPr>
                <w:rFonts w:cs="Arial"/>
                <w:b/>
                <w:szCs w:val="28"/>
              </w:rPr>
              <w:t>Student’s Score on the Smarter Balanced Summative Assessments</w:t>
            </w:r>
          </w:p>
        </w:tc>
        <w:tc>
          <w:tcPr>
            <w:tcW w:w="1947" w:type="dxa"/>
            <w:shd w:val="clear" w:color="auto" w:fill="002060"/>
            <w:vAlign w:val="center"/>
          </w:tcPr>
          <w:p w14:paraId="0DFC30C4" w14:textId="1C40DAA0" w:rsidR="007F2CB3" w:rsidRPr="00126E64" w:rsidRDefault="007F2CB3" w:rsidP="007F2CB3">
            <w:pPr>
              <w:spacing w:before="29" w:after="0" w:line="240" w:lineRule="auto"/>
              <w:jc w:val="center"/>
              <w:rPr>
                <w:rFonts w:cs="Arial"/>
                <w:b/>
                <w:szCs w:val="28"/>
              </w:rPr>
            </w:pPr>
            <w:r w:rsidRPr="00126E64">
              <w:rPr>
                <w:rFonts w:cs="Arial"/>
                <w:b/>
                <w:szCs w:val="28"/>
              </w:rPr>
              <w:t>Smarter Balanced Summative Assessments Scale Score Range for Level 3</w:t>
            </w:r>
          </w:p>
        </w:tc>
        <w:tc>
          <w:tcPr>
            <w:tcW w:w="3690" w:type="dxa"/>
            <w:shd w:val="clear" w:color="auto" w:fill="002060"/>
            <w:vAlign w:val="center"/>
          </w:tcPr>
          <w:p w14:paraId="1EE78F1F" w14:textId="2A5C0E42" w:rsidR="007F2CB3" w:rsidRPr="00126E64" w:rsidRDefault="007F2CB3" w:rsidP="007F2CB3">
            <w:pPr>
              <w:spacing w:before="29" w:after="0" w:line="240" w:lineRule="auto"/>
              <w:ind w:right="-17"/>
              <w:jc w:val="center"/>
              <w:rPr>
                <w:rFonts w:cs="Arial"/>
                <w:b/>
                <w:szCs w:val="28"/>
              </w:rPr>
            </w:pPr>
            <w:r w:rsidRPr="00126E64">
              <w:rPr>
                <w:rFonts w:eastAsia="Arial" w:cs="Arial"/>
                <w:b/>
                <w:bCs/>
                <w:spacing w:val="1"/>
                <w:sz w:val="23"/>
                <w:szCs w:val="23"/>
              </w:rPr>
              <w:t>Distance from Standard</w:t>
            </w:r>
          </w:p>
        </w:tc>
      </w:tr>
      <w:tr w:rsidR="007F2CB3" w:rsidRPr="00126E64" w14:paraId="030398AA" w14:textId="77777777" w:rsidTr="00BB30A1">
        <w:trPr>
          <w:cantSplit/>
          <w:tblHeader/>
        </w:trPr>
        <w:tc>
          <w:tcPr>
            <w:tcW w:w="1885" w:type="dxa"/>
            <w:vAlign w:val="center"/>
          </w:tcPr>
          <w:p w14:paraId="201BB2F3" w14:textId="77777777" w:rsidR="007F2CB3" w:rsidRPr="00126E64" w:rsidRDefault="007F2CB3" w:rsidP="007F2CB3">
            <w:pPr>
              <w:spacing w:after="0" w:line="240" w:lineRule="auto"/>
              <w:jc w:val="center"/>
              <w:rPr>
                <w:rFonts w:cs="Arial"/>
                <w:szCs w:val="28"/>
              </w:rPr>
            </w:pPr>
            <w:r w:rsidRPr="00126E64">
              <w:rPr>
                <w:rFonts w:cs="Arial"/>
                <w:szCs w:val="28"/>
              </w:rPr>
              <w:t>Grade 5</w:t>
            </w:r>
          </w:p>
          <w:p w14:paraId="6C8F4757" w14:textId="61ACD071" w:rsidR="007F2CB3" w:rsidRPr="00126E64" w:rsidRDefault="007F2CB3" w:rsidP="007F2CB3">
            <w:pPr>
              <w:spacing w:before="29" w:after="0" w:line="240" w:lineRule="auto"/>
              <w:jc w:val="center"/>
              <w:rPr>
                <w:rFonts w:cs="Arial"/>
                <w:b/>
                <w:szCs w:val="28"/>
              </w:rPr>
            </w:pPr>
            <w:r w:rsidRPr="00126E64">
              <w:rPr>
                <w:rFonts w:cs="Arial"/>
                <w:szCs w:val="28"/>
              </w:rPr>
              <w:t>Student 1</w:t>
            </w:r>
          </w:p>
        </w:tc>
        <w:tc>
          <w:tcPr>
            <w:tcW w:w="2013" w:type="dxa"/>
            <w:vAlign w:val="center"/>
          </w:tcPr>
          <w:p w14:paraId="4FB0BAA8" w14:textId="3DC579C9" w:rsidR="007F2CB3" w:rsidRPr="00126E64" w:rsidRDefault="007F2CB3" w:rsidP="007F2CB3">
            <w:pPr>
              <w:spacing w:before="29" w:after="0" w:line="240" w:lineRule="auto"/>
              <w:ind w:right="104"/>
              <w:jc w:val="center"/>
              <w:rPr>
                <w:rFonts w:cs="Arial"/>
                <w:b/>
                <w:szCs w:val="28"/>
              </w:rPr>
            </w:pPr>
            <w:r w:rsidRPr="00126E64">
              <w:rPr>
                <w:rFonts w:cs="Arial"/>
                <w:szCs w:val="28"/>
              </w:rPr>
              <w:t>ELA Score: 2552</w:t>
            </w:r>
          </w:p>
        </w:tc>
        <w:tc>
          <w:tcPr>
            <w:tcW w:w="1947" w:type="dxa"/>
            <w:vAlign w:val="center"/>
          </w:tcPr>
          <w:p w14:paraId="5BDDDBB9" w14:textId="77777777" w:rsidR="007F2CB3" w:rsidRPr="00126E64" w:rsidRDefault="007F2CB3" w:rsidP="007F2CB3">
            <w:pPr>
              <w:spacing w:after="0" w:line="240" w:lineRule="auto"/>
              <w:jc w:val="center"/>
              <w:rPr>
                <w:rFonts w:eastAsia="Arial" w:cs="Arial"/>
                <w:bCs/>
                <w:spacing w:val="1"/>
                <w:sz w:val="23"/>
                <w:szCs w:val="23"/>
              </w:rPr>
            </w:pPr>
            <w:r w:rsidRPr="00126E64">
              <w:rPr>
                <w:rFonts w:eastAsia="Arial" w:cs="Arial"/>
                <w:bCs/>
                <w:spacing w:val="1"/>
                <w:sz w:val="23"/>
                <w:szCs w:val="23"/>
              </w:rPr>
              <w:t>ELA Scale Score Range:</w:t>
            </w:r>
          </w:p>
          <w:p w14:paraId="49F5A828" w14:textId="694341E3" w:rsidR="007F2CB3" w:rsidRPr="00126E64" w:rsidRDefault="007F2CB3" w:rsidP="007F2CB3">
            <w:pPr>
              <w:spacing w:before="29" w:after="0" w:line="240" w:lineRule="auto"/>
              <w:jc w:val="center"/>
              <w:rPr>
                <w:rFonts w:cs="Arial"/>
                <w:b/>
                <w:szCs w:val="28"/>
              </w:rPr>
            </w:pPr>
            <w:r w:rsidRPr="00126E64">
              <w:rPr>
                <w:rFonts w:cs="Arial"/>
                <w:b/>
                <w:bCs/>
                <w:color w:val="414042"/>
                <w:szCs w:val="24"/>
              </w:rPr>
              <w:t>2502</w:t>
            </w:r>
            <w:r w:rsidRPr="00126E64">
              <w:rPr>
                <w:rFonts w:cs="Arial"/>
                <w:color w:val="414042"/>
                <w:szCs w:val="24"/>
              </w:rPr>
              <w:t>–2581</w:t>
            </w:r>
          </w:p>
        </w:tc>
        <w:tc>
          <w:tcPr>
            <w:tcW w:w="3690" w:type="dxa"/>
            <w:vAlign w:val="center"/>
          </w:tcPr>
          <w:p w14:paraId="5443A111" w14:textId="078A3B70" w:rsidR="007F2CB3" w:rsidRPr="00126E64" w:rsidRDefault="007F2CB3" w:rsidP="00284132">
            <w:pPr>
              <w:spacing w:after="120" w:line="240" w:lineRule="auto"/>
              <w:jc w:val="center"/>
              <w:rPr>
                <w:rFonts w:eastAsia="Arial" w:cs="Arial"/>
                <w:bCs/>
                <w:spacing w:val="1"/>
                <w:sz w:val="23"/>
                <w:szCs w:val="23"/>
              </w:rPr>
            </w:pPr>
            <w:r w:rsidRPr="00126E64">
              <w:rPr>
                <w:rFonts w:eastAsia="Arial" w:cs="Arial"/>
                <w:bCs/>
                <w:spacing w:val="1"/>
                <w:sz w:val="23"/>
                <w:szCs w:val="23"/>
              </w:rPr>
              <w:t>2552</w:t>
            </w:r>
            <w:r w:rsidRPr="00126E64">
              <w:rPr>
                <w:rFonts w:eastAsia="Arial" w:cs="Arial"/>
                <w:b/>
                <w:bCs/>
                <w:i/>
                <w:spacing w:val="1"/>
                <w:sz w:val="23"/>
                <w:szCs w:val="23"/>
              </w:rPr>
              <w:t xml:space="preserve"> minus </w:t>
            </w:r>
            <w:r w:rsidRPr="00126E64">
              <w:rPr>
                <w:rFonts w:eastAsia="Arial" w:cs="Arial"/>
                <w:bCs/>
                <w:spacing w:val="1"/>
                <w:sz w:val="23"/>
                <w:szCs w:val="23"/>
              </w:rPr>
              <w:t xml:space="preserve">2502 = </w:t>
            </w:r>
            <w:r w:rsidR="00E2223C" w:rsidRPr="00126E64">
              <w:rPr>
                <w:rFonts w:eastAsia="Arial" w:cs="Arial"/>
                <w:bCs/>
                <w:spacing w:val="1"/>
                <w:sz w:val="23"/>
                <w:szCs w:val="23"/>
              </w:rPr>
              <w:t>+</w:t>
            </w:r>
            <w:r w:rsidRPr="00126E64">
              <w:rPr>
                <w:rFonts w:eastAsia="Arial" w:cs="Arial"/>
                <w:bCs/>
                <w:spacing w:val="1"/>
                <w:sz w:val="23"/>
                <w:szCs w:val="23"/>
              </w:rPr>
              <w:t>50 points</w:t>
            </w:r>
          </w:p>
          <w:p w14:paraId="7040DA4C" w14:textId="0C4BA9ED" w:rsidR="007F2CB3" w:rsidRPr="00126E64" w:rsidRDefault="007F2CB3" w:rsidP="007F2CB3">
            <w:pPr>
              <w:spacing w:before="29" w:after="0" w:line="240" w:lineRule="auto"/>
              <w:jc w:val="center"/>
              <w:rPr>
                <w:rFonts w:cs="Arial"/>
                <w:b/>
                <w:szCs w:val="28"/>
              </w:rPr>
            </w:pPr>
            <w:r w:rsidRPr="00126E64">
              <w:rPr>
                <w:rFonts w:eastAsia="Arial" w:cs="Arial"/>
                <w:bCs/>
                <w:spacing w:val="1"/>
                <w:sz w:val="23"/>
                <w:szCs w:val="23"/>
              </w:rPr>
              <w:t xml:space="preserve">The student scored 50 points </w:t>
            </w:r>
            <w:r w:rsidRPr="00126E64">
              <w:rPr>
                <w:rFonts w:eastAsia="Arial" w:cs="Arial"/>
                <w:b/>
                <w:bCs/>
                <w:spacing w:val="1"/>
                <w:sz w:val="23"/>
                <w:szCs w:val="23"/>
              </w:rPr>
              <w:t>above</w:t>
            </w:r>
            <w:r w:rsidRPr="00126E64">
              <w:rPr>
                <w:rFonts w:eastAsia="Arial" w:cs="Arial"/>
                <w:bCs/>
                <w:spacing w:val="1"/>
                <w:sz w:val="23"/>
                <w:szCs w:val="23"/>
              </w:rPr>
              <w:t xml:space="preserve"> the lowest possible Level 3 scale score in Grade 5 ELA.</w:t>
            </w:r>
          </w:p>
        </w:tc>
      </w:tr>
      <w:tr w:rsidR="00956B39" w:rsidRPr="00126E64" w14:paraId="699EDF24" w14:textId="77777777" w:rsidTr="00BB30A1">
        <w:trPr>
          <w:cantSplit/>
          <w:tblHeader/>
        </w:trPr>
        <w:tc>
          <w:tcPr>
            <w:tcW w:w="1885" w:type="dxa"/>
            <w:vAlign w:val="center"/>
          </w:tcPr>
          <w:p w14:paraId="29389DB5" w14:textId="77777777" w:rsidR="00956B39" w:rsidRPr="00126E64" w:rsidRDefault="00956B39" w:rsidP="00956B39">
            <w:pPr>
              <w:spacing w:after="0" w:line="240" w:lineRule="auto"/>
              <w:jc w:val="center"/>
              <w:rPr>
                <w:rFonts w:cs="Arial"/>
                <w:szCs w:val="28"/>
              </w:rPr>
            </w:pPr>
            <w:r w:rsidRPr="00126E64">
              <w:rPr>
                <w:rFonts w:cs="Arial"/>
                <w:szCs w:val="28"/>
              </w:rPr>
              <w:t>Grade 5</w:t>
            </w:r>
          </w:p>
          <w:p w14:paraId="08ED760F" w14:textId="7C0704B0" w:rsidR="00956B39" w:rsidRPr="00126E64" w:rsidRDefault="00956B39" w:rsidP="00956B39">
            <w:pPr>
              <w:spacing w:after="0" w:line="240" w:lineRule="auto"/>
              <w:jc w:val="center"/>
              <w:rPr>
                <w:rFonts w:cs="Arial"/>
                <w:szCs w:val="28"/>
              </w:rPr>
            </w:pPr>
            <w:r w:rsidRPr="00126E64">
              <w:rPr>
                <w:rFonts w:cs="Arial"/>
                <w:szCs w:val="28"/>
              </w:rPr>
              <w:t>Student 2</w:t>
            </w:r>
          </w:p>
        </w:tc>
        <w:tc>
          <w:tcPr>
            <w:tcW w:w="2013" w:type="dxa"/>
            <w:vAlign w:val="center"/>
          </w:tcPr>
          <w:p w14:paraId="18D6D965" w14:textId="344BCF45" w:rsidR="00956B39" w:rsidRPr="00126E64" w:rsidRDefault="00956B39" w:rsidP="00956B39">
            <w:pPr>
              <w:spacing w:before="29" w:after="0" w:line="240" w:lineRule="auto"/>
              <w:ind w:right="104"/>
              <w:jc w:val="center"/>
              <w:rPr>
                <w:rFonts w:cs="Arial"/>
                <w:szCs w:val="28"/>
              </w:rPr>
            </w:pPr>
            <w:r w:rsidRPr="00126E64">
              <w:rPr>
                <w:rFonts w:cs="Arial"/>
                <w:szCs w:val="28"/>
              </w:rPr>
              <w:t>Math Score: 2505</w:t>
            </w:r>
          </w:p>
        </w:tc>
        <w:tc>
          <w:tcPr>
            <w:tcW w:w="1947" w:type="dxa"/>
            <w:vAlign w:val="center"/>
          </w:tcPr>
          <w:p w14:paraId="5B5B634E" w14:textId="77777777" w:rsidR="00956B39" w:rsidRPr="00126E64" w:rsidRDefault="00956B39" w:rsidP="00956B39">
            <w:pPr>
              <w:spacing w:after="0" w:line="240" w:lineRule="auto"/>
              <w:jc w:val="center"/>
              <w:rPr>
                <w:rFonts w:eastAsia="Arial" w:cs="Arial"/>
                <w:bCs/>
                <w:spacing w:val="1"/>
                <w:sz w:val="23"/>
                <w:szCs w:val="23"/>
              </w:rPr>
            </w:pPr>
            <w:r w:rsidRPr="00126E64">
              <w:rPr>
                <w:rFonts w:eastAsia="Arial" w:cs="Arial"/>
                <w:bCs/>
                <w:spacing w:val="1"/>
                <w:sz w:val="23"/>
                <w:szCs w:val="23"/>
              </w:rPr>
              <w:t>Math Scale Score Range:</w:t>
            </w:r>
          </w:p>
          <w:p w14:paraId="055EB729" w14:textId="5BFD8DFC" w:rsidR="00956B39" w:rsidRPr="00126E64" w:rsidRDefault="00956B39" w:rsidP="00956B39">
            <w:pPr>
              <w:spacing w:after="0" w:line="240" w:lineRule="auto"/>
              <w:jc w:val="center"/>
              <w:rPr>
                <w:rFonts w:eastAsia="Arial" w:cs="Arial"/>
                <w:bCs/>
                <w:spacing w:val="1"/>
                <w:sz w:val="23"/>
                <w:szCs w:val="23"/>
              </w:rPr>
            </w:pPr>
            <w:r w:rsidRPr="00126E64">
              <w:rPr>
                <w:rFonts w:cs="Arial"/>
                <w:b/>
                <w:bCs/>
                <w:color w:val="414042"/>
                <w:szCs w:val="24"/>
              </w:rPr>
              <w:t>2528</w:t>
            </w:r>
            <w:r w:rsidRPr="00126E64">
              <w:rPr>
                <w:rFonts w:cs="Arial"/>
                <w:color w:val="414042"/>
                <w:szCs w:val="24"/>
              </w:rPr>
              <w:t>–2578</w:t>
            </w:r>
          </w:p>
        </w:tc>
        <w:tc>
          <w:tcPr>
            <w:tcW w:w="3690" w:type="dxa"/>
            <w:vAlign w:val="center"/>
          </w:tcPr>
          <w:p w14:paraId="293CF6E8" w14:textId="77777777" w:rsidR="00956B39" w:rsidRPr="00126E64" w:rsidRDefault="00956B39" w:rsidP="00956B39">
            <w:pPr>
              <w:spacing w:after="120" w:line="240" w:lineRule="auto"/>
              <w:jc w:val="center"/>
              <w:rPr>
                <w:rFonts w:eastAsia="Arial" w:cs="Arial"/>
                <w:bCs/>
                <w:spacing w:val="1"/>
                <w:sz w:val="23"/>
                <w:szCs w:val="23"/>
              </w:rPr>
            </w:pPr>
            <w:r w:rsidRPr="00126E64">
              <w:rPr>
                <w:rFonts w:eastAsia="Arial" w:cs="Arial"/>
                <w:bCs/>
                <w:spacing w:val="1"/>
                <w:sz w:val="23"/>
                <w:szCs w:val="23"/>
              </w:rPr>
              <w:t xml:space="preserve">2505 </w:t>
            </w:r>
            <w:r w:rsidRPr="00126E64">
              <w:rPr>
                <w:rFonts w:eastAsia="Arial" w:cs="Arial"/>
                <w:b/>
                <w:bCs/>
                <w:i/>
                <w:spacing w:val="1"/>
                <w:sz w:val="23"/>
                <w:szCs w:val="23"/>
              </w:rPr>
              <w:t>minus</w:t>
            </w:r>
            <w:r w:rsidRPr="00126E64">
              <w:rPr>
                <w:rFonts w:eastAsia="Arial" w:cs="Arial"/>
                <w:bCs/>
                <w:i/>
                <w:spacing w:val="1"/>
                <w:sz w:val="23"/>
                <w:szCs w:val="23"/>
              </w:rPr>
              <w:t xml:space="preserve"> </w:t>
            </w:r>
            <w:r w:rsidRPr="00126E64">
              <w:rPr>
                <w:rFonts w:eastAsia="Arial" w:cs="Arial"/>
                <w:bCs/>
                <w:spacing w:val="1"/>
                <w:sz w:val="23"/>
                <w:szCs w:val="23"/>
              </w:rPr>
              <w:t>2528 = -23 points</w:t>
            </w:r>
          </w:p>
          <w:p w14:paraId="1DA54D9A" w14:textId="27D72E4A" w:rsidR="00956B39" w:rsidRPr="00126E64" w:rsidRDefault="00956B39" w:rsidP="00956B39">
            <w:pPr>
              <w:spacing w:after="120" w:line="240" w:lineRule="auto"/>
              <w:jc w:val="center"/>
              <w:rPr>
                <w:rFonts w:eastAsia="Arial" w:cs="Arial"/>
                <w:bCs/>
                <w:spacing w:val="1"/>
                <w:sz w:val="23"/>
                <w:szCs w:val="23"/>
              </w:rPr>
            </w:pPr>
            <w:r w:rsidRPr="00126E64">
              <w:rPr>
                <w:rFonts w:eastAsia="Arial" w:cs="Arial"/>
                <w:bCs/>
                <w:spacing w:val="1"/>
                <w:sz w:val="23"/>
                <w:szCs w:val="23"/>
              </w:rPr>
              <w:t xml:space="preserve">The student scored 23 points </w:t>
            </w:r>
            <w:r w:rsidRPr="00126E64">
              <w:rPr>
                <w:rFonts w:eastAsia="Arial" w:cs="Arial"/>
                <w:b/>
                <w:bCs/>
                <w:spacing w:val="1"/>
                <w:sz w:val="23"/>
                <w:szCs w:val="23"/>
              </w:rPr>
              <w:t>below</w:t>
            </w:r>
            <w:r w:rsidRPr="00126E64">
              <w:rPr>
                <w:rFonts w:eastAsia="Arial" w:cs="Arial"/>
                <w:bCs/>
                <w:spacing w:val="1"/>
                <w:sz w:val="23"/>
                <w:szCs w:val="23"/>
              </w:rPr>
              <w:t xml:space="preserve"> the lowest possible Level 3 scale score in Grade 5 Mathematics. </w:t>
            </w:r>
          </w:p>
        </w:tc>
      </w:tr>
    </w:tbl>
    <w:p w14:paraId="5DEDAD5E" w14:textId="15670A70" w:rsidR="004B665A" w:rsidRPr="00126E64" w:rsidRDefault="004B665A" w:rsidP="009E599C">
      <w:pPr>
        <w:shd w:val="clear" w:color="auto" w:fill="DEEAF6" w:themeFill="accent1" w:themeFillTint="33"/>
        <w:rPr>
          <w:rFonts w:eastAsia="Arial" w:cs="Arial"/>
          <w:b/>
          <w:bCs/>
          <w:i/>
          <w:iCs/>
        </w:rPr>
      </w:pPr>
      <w:r w:rsidRPr="00126E64">
        <w:rPr>
          <w:rFonts w:cs="Arial"/>
          <w:b/>
          <w:bCs/>
          <w:i/>
          <w:iCs/>
        </w:rPr>
        <w:t>No Scale Score on the Smarter Balanced Summative Assessments</w:t>
      </w:r>
      <w:r w:rsidRPr="00126E64">
        <w:rPr>
          <w:rFonts w:eastAsia="Arial" w:cs="Arial"/>
          <w:b/>
          <w:bCs/>
          <w:i/>
          <w:iCs/>
          <w:spacing w:val="1"/>
          <w:sz w:val="20"/>
        </w:rPr>
        <w:t xml:space="preserve"> </w:t>
      </w:r>
    </w:p>
    <w:p w14:paraId="3B01E34D" w14:textId="736058F7" w:rsidR="00F177BA" w:rsidRPr="00126E64" w:rsidRDefault="7C3EBBF6" w:rsidP="00CA68AD">
      <w:pPr>
        <w:spacing w:before="120" w:after="120" w:line="240" w:lineRule="auto"/>
        <w:ind w:right="245"/>
        <w:rPr>
          <w:rFonts w:eastAsia="Arial" w:cs="Arial"/>
          <w:spacing w:val="-2"/>
        </w:rPr>
      </w:pPr>
      <w:r w:rsidRPr="00126E64">
        <w:rPr>
          <w:rFonts w:eastAsia="Arial" w:cs="Arial"/>
        </w:rPr>
        <w:t>St</w:t>
      </w:r>
      <w:r w:rsidRPr="00126E64">
        <w:rPr>
          <w:rFonts w:eastAsia="Arial" w:cs="Arial"/>
          <w:spacing w:val="1"/>
        </w:rPr>
        <w:t>u</w:t>
      </w:r>
      <w:r w:rsidRPr="00126E64">
        <w:rPr>
          <w:rFonts w:eastAsia="Arial" w:cs="Arial"/>
          <w:spacing w:val="-1"/>
        </w:rPr>
        <w:t>d</w:t>
      </w:r>
      <w:r w:rsidRPr="00126E64">
        <w:rPr>
          <w:rFonts w:eastAsia="Arial" w:cs="Arial"/>
          <w:spacing w:val="1"/>
        </w:rPr>
        <w:t>en</w:t>
      </w:r>
      <w:r w:rsidRPr="00126E64">
        <w:rPr>
          <w:rFonts w:eastAsia="Arial" w:cs="Arial"/>
        </w:rPr>
        <w:t>ts</w:t>
      </w:r>
      <w:r w:rsidRPr="00126E64">
        <w:rPr>
          <w:rFonts w:eastAsia="Arial" w:cs="Arial"/>
          <w:spacing w:val="1"/>
        </w:rPr>
        <w:t xml:space="preserve"> </w:t>
      </w:r>
      <w:r w:rsidRPr="00126E64">
        <w:rPr>
          <w:rFonts w:eastAsia="Arial" w:cs="Arial"/>
          <w:spacing w:val="-3"/>
        </w:rPr>
        <w:t>w</w:t>
      </w:r>
      <w:r w:rsidRPr="00126E64">
        <w:rPr>
          <w:rFonts w:eastAsia="Arial" w:cs="Arial"/>
          <w:spacing w:val="1"/>
        </w:rPr>
        <w:t>h</w:t>
      </w:r>
      <w:r w:rsidRPr="00126E64">
        <w:rPr>
          <w:rFonts w:eastAsia="Arial" w:cs="Arial"/>
        </w:rPr>
        <w:t>o</w:t>
      </w:r>
      <w:r w:rsidRPr="00126E64">
        <w:rPr>
          <w:rFonts w:eastAsia="Arial" w:cs="Arial"/>
          <w:spacing w:val="1"/>
        </w:rPr>
        <w:t xml:space="preserve"> </w:t>
      </w:r>
      <w:r w:rsidRPr="00126E64">
        <w:rPr>
          <w:rFonts w:eastAsia="Arial" w:cs="Arial"/>
          <w:spacing w:val="-1"/>
        </w:rPr>
        <w:t>h</w:t>
      </w:r>
      <w:r w:rsidRPr="00126E64">
        <w:rPr>
          <w:rFonts w:eastAsia="Arial" w:cs="Arial"/>
          <w:spacing w:val="1"/>
        </w:rPr>
        <w:t>a</w:t>
      </w:r>
      <w:r w:rsidRPr="00126E64">
        <w:rPr>
          <w:rFonts w:eastAsia="Arial" w:cs="Arial"/>
          <w:spacing w:val="-2"/>
        </w:rPr>
        <w:t>v</w:t>
      </w:r>
      <w:r w:rsidRPr="00126E64">
        <w:rPr>
          <w:rFonts w:eastAsia="Arial" w:cs="Arial"/>
        </w:rPr>
        <w:t>e</w:t>
      </w:r>
      <w:r w:rsidRPr="00126E64">
        <w:rPr>
          <w:rFonts w:eastAsia="Arial" w:cs="Arial"/>
          <w:spacing w:val="1"/>
        </w:rPr>
        <w:t xml:space="preserve"> </w:t>
      </w:r>
      <w:r w:rsidRPr="00126E64">
        <w:rPr>
          <w:rFonts w:eastAsia="Arial" w:cs="Arial"/>
        </w:rPr>
        <w:t>a</w:t>
      </w:r>
      <w:r w:rsidRPr="00126E64">
        <w:rPr>
          <w:rFonts w:eastAsia="Arial" w:cs="Arial"/>
          <w:spacing w:val="1"/>
        </w:rPr>
        <w:t xml:space="preserve"> </w:t>
      </w:r>
      <w:r w:rsidRPr="00126E64">
        <w:rPr>
          <w:rFonts w:eastAsia="Arial" w:cs="Arial"/>
        </w:rPr>
        <w:t>rec</w:t>
      </w:r>
      <w:r w:rsidRPr="00126E64">
        <w:rPr>
          <w:rFonts w:eastAsia="Arial" w:cs="Arial"/>
          <w:spacing w:val="1"/>
        </w:rPr>
        <w:t>o</w:t>
      </w:r>
      <w:r w:rsidRPr="00126E64">
        <w:rPr>
          <w:rFonts w:eastAsia="Arial" w:cs="Arial"/>
        </w:rPr>
        <w:t>rd</w:t>
      </w:r>
      <w:r w:rsidRPr="00126E64">
        <w:rPr>
          <w:rFonts w:eastAsia="Arial" w:cs="Arial"/>
          <w:spacing w:val="-2"/>
        </w:rPr>
        <w:t xml:space="preserve"> </w:t>
      </w:r>
      <w:r w:rsidRPr="00126E64">
        <w:rPr>
          <w:rFonts w:eastAsia="Arial" w:cs="Arial"/>
        </w:rPr>
        <w:t>in</w:t>
      </w:r>
      <w:r w:rsidRPr="00126E64">
        <w:rPr>
          <w:rFonts w:eastAsia="Arial" w:cs="Arial"/>
          <w:spacing w:val="1"/>
        </w:rPr>
        <w:t xml:space="preserve"> </w:t>
      </w:r>
      <w:r w:rsidRPr="00126E64">
        <w:rPr>
          <w:rFonts w:eastAsia="Arial" w:cs="Arial"/>
          <w:spacing w:val="-1"/>
        </w:rPr>
        <w:t>t</w:t>
      </w:r>
      <w:r w:rsidRPr="00126E64">
        <w:rPr>
          <w:rFonts w:eastAsia="Arial" w:cs="Arial"/>
          <w:spacing w:val="1"/>
        </w:rPr>
        <w:t>h</w:t>
      </w:r>
      <w:r w:rsidRPr="00126E64">
        <w:rPr>
          <w:rFonts w:eastAsia="Arial" w:cs="Arial"/>
        </w:rPr>
        <w:t>e</w:t>
      </w:r>
      <w:r w:rsidRPr="00126E64">
        <w:rPr>
          <w:rFonts w:eastAsia="Arial" w:cs="Arial"/>
          <w:spacing w:val="1"/>
        </w:rPr>
        <w:t xml:space="preserve"> </w:t>
      </w:r>
      <w:r w:rsidRPr="00126E64">
        <w:rPr>
          <w:rFonts w:eastAsia="Arial" w:cs="Arial"/>
        </w:rPr>
        <w:t>CA</w:t>
      </w:r>
      <w:r w:rsidRPr="00126E64">
        <w:rPr>
          <w:rFonts w:eastAsia="Arial" w:cs="Arial"/>
          <w:spacing w:val="-2"/>
        </w:rPr>
        <w:t>AS</w:t>
      </w:r>
      <w:r w:rsidRPr="00126E64">
        <w:rPr>
          <w:rFonts w:eastAsia="Arial" w:cs="Arial"/>
        </w:rPr>
        <w:t>PP</w:t>
      </w:r>
      <w:r w:rsidRPr="00126E64">
        <w:rPr>
          <w:rFonts w:eastAsia="Arial" w:cs="Arial"/>
          <w:spacing w:val="-1"/>
        </w:rPr>
        <w:t xml:space="preserve"> </w:t>
      </w:r>
      <w:r w:rsidRPr="00126E64">
        <w:rPr>
          <w:rFonts w:eastAsia="Arial" w:cs="Arial"/>
          <w:spacing w:val="3"/>
        </w:rPr>
        <w:t>f</w:t>
      </w:r>
      <w:r w:rsidRPr="00126E64">
        <w:rPr>
          <w:rFonts w:eastAsia="Arial" w:cs="Arial"/>
        </w:rPr>
        <w:t>i</w:t>
      </w:r>
      <w:r w:rsidRPr="00126E64">
        <w:rPr>
          <w:rFonts w:eastAsia="Arial" w:cs="Arial"/>
          <w:spacing w:val="-1"/>
        </w:rPr>
        <w:t>l</w:t>
      </w:r>
      <w:r w:rsidRPr="00126E64">
        <w:rPr>
          <w:rFonts w:eastAsia="Arial" w:cs="Arial"/>
        </w:rPr>
        <w:t>e</w:t>
      </w:r>
      <w:r w:rsidRPr="00126E64">
        <w:rPr>
          <w:rFonts w:eastAsia="Arial" w:cs="Arial"/>
          <w:spacing w:val="-1"/>
        </w:rPr>
        <w:t xml:space="preserve"> </w:t>
      </w:r>
      <w:r w:rsidRPr="00126E64">
        <w:rPr>
          <w:rFonts w:eastAsia="Arial" w:cs="Arial"/>
          <w:spacing w:val="1"/>
        </w:rPr>
        <w:t>bu</w:t>
      </w:r>
      <w:r w:rsidRPr="00126E64">
        <w:rPr>
          <w:rFonts w:eastAsia="Arial" w:cs="Arial"/>
        </w:rPr>
        <w:t>t</w:t>
      </w:r>
      <w:r w:rsidRPr="00126E64">
        <w:rPr>
          <w:rFonts w:eastAsia="Arial" w:cs="Arial"/>
          <w:spacing w:val="-1"/>
        </w:rPr>
        <w:t xml:space="preserve"> </w:t>
      </w:r>
      <w:r w:rsidRPr="00126E64">
        <w:rPr>
          <w:rFonts w:eastAsia="Arial" w:cs="Arial"/>
          <w:spacing w:val="1"/>
        </w:rPr>
        <w:t>d</w:t>
      </w:r>
      <w:r w:rsidRPr="00126E64">
        <w:rPr>
          <w:rFonts w:eastAsia="Arial" w:cs="Arial"/>
        </w:rPr>
        <w:t>o</w:t>
      </w:r>
      <w:r w:rsidRPr="00126E64">
        <w:rPr>
          <w:rFonts w:eastAsia="Arial" w:cs="Arial"/>
          <w:spacing w:val="-1"/>
        </w:rPr>
        <w:t xml:space="preserve"> </w:t>
      </w:r>
      <w:r w:rsidRPr="00126E64">
        <w:rPr>
          <w:rFonts w:eastAsia="Arial" w:cs="Arial"/>
          <w:spacing w:val="1"/>
        </w:rPr>
        <w:t>no</w:t>
      </w:r>
      <w:r w:rsidRPr="00126E64">
        <w:rPr>
          <w:rFonts w:eastAsia="Arial" w:cs="Arial"/>
        </w:rPr>
        <w:t>t</w:t>
      </w:r>
      <w:r w:rsidRPr="00126E64">
        <w:rPr>
          <w:rFonts w:eastAsia="Arial" w:cs="Arial"/>
          <w:spacing w:val="-2"/>
        </w:rPr>
        <w:t xml:space="preserve"> </w:t>
      </w:r>
      <w:r w:rsidRPr="00126E64">
        <w:rPr>
          <w:rFonts w:eastAsia="Arial" w:cs="Arial"/>
          <w:spacing w:val="1"/>
        </w:rPr>
        <w:t>ha</w:t>
      </w:r>
      <w:r w:rsidRPr="00126E64">
        <w:rPr>
          <w:rFonts w:eastAsia="Arial" w:cs="Arial"/>
          <w:spacing w:val="-2"/>
        </w:rPr>
        <w:t>v</w:t>
      </w:r>
      <w:r w:rsidRPr="00126E64">
        <w:rPr>
          <w:rFonts w:eastAsia="Arial" w:cs="Arial"/>
        </w:rPr>
        <w:t>e</w:t>
      </w:r>
      <w:r w:rsidRPr="00126E64">
        <w:rPr>
          <w:rFonts w:eastAsia="Arial" w:cs="Arial"/>
          <w:spacing w:val="-1"/>
        </w:rPr>
        <w:t xml:space="preserve"> </w:t>
      </w:r>
      <w:r w:rsidRPr="00126E64">
        <w:rPr>
          <w:rFonts w:eastAsia="Arial" w:cs="Arial"/>
        </w:rPr>
        <w:t>a</w:t>
      </w:r>
      <w:r w:rsidRPr="00126E64">
        <w:rPr>
          <w:rFonts w:eastAsia="Arial" w:cs="Arial"/>
          <w:spacing w:val="1"/>
        </w:rPr>
        <w:t xml:space="preserve"> </w:t>
      </w:r>
      <w:r w:rsidRPr="00126E64">
        <w:rPr>
          <w:rFonts w:eastAsia="Arial" w:cs="Arial"/>
        </w:rPr>
        <w:t>sc</w:t>
      </w:r>
      <w:r w:rsidRPr="00126E64">
        <w:rPr>
          <w:rFonts w:eastAsia="Arial" w:cs="Arial"/>
          <w:spacing w:val="1"/>
        </w:rPr>
        <w:t>a</w:t>
      </w:r>
      <w:r w:rsidRPr="00126E64">
        <w:rPr>
          <w:rFonts w:eastAsia="Arial" w:cs="Arial"/>
        </w:rPr>
        <w:t>le</w:t>
      </w:r>
      <w:r w:rsidRPr="00126E64">
        <w:rPr>
          <w:rFonts w:eastAsia="Arial" w:cs="Arial"/>
          <w:spacing w:val="-2"/>
        </w:rPr>
        <w:t xml:space="preserve"> </w:t>
      </w:r>
      <w:r w:rsidRPr="00126E64">
        <w:rPr>
          <w:rFonts w:eastAsia="Arial" w:cs="Arial"/>
        </w:rPr>
        <w:t>sc</w:t>
      </w:r>
      <w:r w:rsidRPr="00126E64">
        <w:rPr>
          <w:rFonts w:eastAsia="Arial" w:cs="Arial"/>
          <w:spacing w:val="1"/>
        </w:rPr>
        <w:t>o</w:t>
      </w:r>
      <w:r w:rsidRPr="00126E64">
        <w:rPr>
          <w:rFonts w:eastAsia="Arial" w:cs="Arial"/>
        </w:rPr>
        <w:t>re res</w:t>
      </w:r>
      <w:r w:rsidRPr="00126E64">
        <w:rPr>
          <w:rFonts w:eastAsia="Arial" w:cs="Arial"/>
          <w:spacing w:val="1"/>
        </w:rPr>
        <w:t>u</w:t>
      </w:r>
      <w:r w:rsidRPr="00126E64">
        <w:rPr>
          <w:rFonts w:eastAsia="Arial" w:cs="Arial"/>
        </w:rPr>
        <w:t xml:space="preserve">lt </w:t>
      </w:r>
      <w:r w:rsidRPr="00126E64">
        <w:rPr>
          <w:rFonts w:eastAsia="Arial" w:cs="Arial"/>
          <w:spacing w:val="-2"/>
        </w:rPr>
        <w:t>w</w:t>
      </w:r>
      <w:r w:rsidRPr="00126E64">
        <w:rPr>
          <w:rFonts w:eastAsia="Arial" w:cs="Arial"/>
          <w:spacing w:val="2"/>
        </w:rPr>
        <w:t>i</w:t>
      </w:r>
      <w:r w:rsidRPr="00126E64">
        <w:rPr>
          <w:rFonts w:eastAsia="Arial" w:cs="Arial"/>
        </w:rPr>
        <w:t>ll</w:t>
      </w:r>
      <w:r w:rsidRPr="00126E64">
        <w:rPr>
          <w:rFonts w:eastAsia="Arial" w:cs="Arial"/>
          <w:spacing w:val="-1"/>
        </w:rPr>
        <w:t xml:space="preserve"> </w:t>
      </w:r>
      <w:r w:rsidRPr="00126E64">
        <w:rPr>
          <w:rFonts w:eastAsia="Arial" w:cs="Arial"/>
          <w:spacing w:val="1"/>
        </w:rPr>
        <w:t>au</w:t>
      </w:r>
      <w:r w:rsidRPr="00126E64">
        <w:rPr>
          <w:rFonts w:eastAsia="Arial" w:cs="Arial"/>
          <w:spacing w:val="-2"/>
        </w:rPr>
        <w:t>t</w:t>
      </w:r>
      <w:r w:rsidRPr="00126E64">
        <w:rPr>
          <w:rFonts w:eastAsia="Arial" w:cs="Arial"/>
          <w:spacing w:val="-1"/>
        </w:rPr>
        <w:t>o</w:t>
      </w:r>
      <w:r w:rsidRPr="00126E64">
        <w:rPr>
          <w:rFonts w:eastAsia="Arial" w:cs="Arial"/>
          <w:spacing w:val="1"/>
        </w:rPr>
        <w:t>ma</w:t>
      </w:r>
      <w:r w:rsidRPr="00126E64">
        <w:rPr>
          <w:rFonts w:eastAsia="Arial" w:cs="Arial"/>
        </w:rPr>
        <w:t>tic</w:t>
      </w:r>
      <w:r w:rsidRPr="00126E64">
        <w:rPr>
          <w:rFonts w:eastAsia="Arial" w:cs="Arial"/>
          <w:spacing w:val="1"/>
        </w:rPr>
        <w:t>a</w:t>
      </w:r>
      <w:r w:rsidRPr="00126E64">
        <w:rPr>
          <w:rFonts w:eastAsia="Arial" w:cs="Arial"/>
        </w:rPr>
        <w:t>l</w:t>
      </w:r>
      <w:r w:rsidRPr="00126E64">
        <w:rPr>
          <w:rFonts w:eastAsia="Arial" w:cs="Arial"/>
          <w:spacing w:val="-1"/>
        </w:rPr>
        <w:t>l</w:t>
      </w:r>
      <w:r w:rsidRPr="00126E64">
        <w:rPr>
          <w:rFonts w:eastAsia="Arial" w:cs="Arial"/>
        </w:rPr>
        <w:t>y</w:t>
      </w:r>
      <w:r w:rsidRPr="00126E64">
        <w:rPr>
          <w:rFonts w:eastAsia="Arial" w:cs="Arial"/>
          <w:spacing w:val="-2"/>
        </w:rPr>
        <w:t xml:space="preserve"> </w:t>
      </w:r>
      <w:r w:rsidRPr="00126E64">
        <w:rPr>
          <w:rFonts w:eastAsia="Arial" w:cs="Arial"/>
          <w:spacing w:val="1"/>
        </w:rPr>
        <w:t>b</w:t>
      </w:r>
      <w:r w:rsidRPr="00126E64">
        <w:rPr>
          <w:rFonts w:eastAsia="Arial" w:cs="Arial"/>
        </w:rPr>
        <w:t>e</w:t>
      </w:r>
      <w:r w:rsidRPr="00126E64">
        <w:rPr>
          <w:rFonts w:eastAsia="Arial" w:cs="Arial"/>
          <w:spacing w:val="1"/>
        </w:rPr>
        <w:t xml:space="preserve"> a</w:t>
      </w:r>
      <w:r w:rsidRPr="00126E64">
        <w:rPr>
          <w:rFonts w:eastAsia="Arial" w:cs="Arial"/>
        </w:rPr>
        <w:t>ssi</w:t>
      </w:r>
      <w:r w:rsidRPr="00126E64">
        <w:rPr>
          <w:rFonts w:eastAsia="Arial" w:cs="Arial"/>
          <w:spacing w:val="-2"/>
        </w:rPr>
        <w:t>g</w:t>
      </w:r>
      <w:r w:rsidRPr="00126E64">
        <w:rPr>
          <w:rFonts w:eastAsia="Arial" w:cs="Arial"/>
          <w:spacing w:val="1"/>
        </w:rPr>
        <w:t>ne</w:t>
      </w:r>
      <w:r w:rsidRPr="00126E64">
        <w:rPr>
          <w:rFonts w:eastAsia="Arial" w:cs="Arial"/>
        </w:rPr>
        <w:t>d</w:t>
      </w:r>
      <w:r w:rsidRPr="00126E64">
        <w:rPr>
          <w:rFonts w:eastAsia="Arial" w:cs="Arial"/>
          <w:spacing w:val="1"/>
        </w:rPr>
        <w:t xml:space="preserve"> </w:t>
      </w:r>
      <w:r w:rsidRPr="00126E64">
        <w:rPr>
          <w:rFonts w:eastAsia="Arial" w:cs="Arial"/>
          <w:spacing w:val="-1"/>
        </w:rPr>
        <w:t>t</w:t>
      </w:r>
      <w:r w:rsidRPr="00126E64">
        <w:rPr>
          <w:rFonts w:eastAsia="Arial" w:cs="Arial"/>
          <w:spacing w:val="1"/>
        </w:rPr>
        <w:t>h</w:t>
      </w:r>
      <w:r w:rsidRPr="00126E64">
        <w:rPr>
          <w:rFonts w:eastAsia="Arial" w:cs="Arial"/>
        </w:rPr>
        <w:t>e</w:t>
      </w:r>
      <w:r w:rsidRPr="00126E64">
        <w:rPr>
          <w:rFonts w:eastAsia="Arial" w:cs="Arial"/>
          <w:spacing w:val="3"/>
        </w:rPr>
        <w:t xml:space="preserve"> </w:t>
      </w:r>
      <w:r w:rsidRPr="00126E64">
        <w:rPr>
          <w:rFonts w:eastAsia="Arial" w:cs="Arial"/>
          <w:spacing w:val="1"/>
        </w:rPr>
        <w:t>m</w:t>
      </w:r>
      <w:r w:rsidRPr="00126E64">
        <w:rPr>
          <w:rFonts w:eastAsia="Arial" w:cs="Arial"/>
        </w:rPr>
        <w:t>ini</w:t>
      </w:r>
      <w:r w:rsidRPr="00126E64">
        <w:rPr>
          <w:rFonts w:eastAsia="Arial" w:cs="Arial"/>
          <w:spacing w:val="-1"/>
        </w:rPr>
        <w:t>m</w:t>
      </w:r>
      <w:r w:rsidRPr="00126E64">
        <w:rPr>
          <w:rFonts w:eastAsia="Arial" w:cs="Arial"/>
          <w:spacing w:val="1"/>
        </w:rPr>
        <w:t>u</w:t>
      </w:r>
      <w:r w:rsidRPr="00126E64">
        <w:rPr>
          <w:rFonts w:eastAsia="Arial" w:cs="Arial"/>
        </w:rPr>
        <w:t>m</w:t>
      </w:r>
      <w:r w:rsidRPr="00126E64">
        <w:rPr>
          <w:rFonts w:eastAsia="Arial" w:cs="Arial"/>
          <w:spacing w:val="-1"/>
        </w:rPr>
        <w:t xml:space="preserve"> </w:t>
      </w:r>
      <w:r w:rsidRPr="00126E64">
        <w:rPr>
          <w:rFonts w:eastAsia="Arial" w:cs="Arial"/>
        </w:rPr>
        <w:t>sc</w:t>
      </w:r>
      <w:r w:rsidRPr="00126E64">
        <w:rPr>
          <w:rFonts w:eastAsia="Arial" w:cs="Arial"/>
          <w:spacing w:val="1"/>
        </w:rPr>
        <w:t>a</w:t>
      </w:r>
      <w:r w:rsidRPr="00126E64">
        <w:rPr>
          <w:rFonts w:eastAsia="Arial" w:cs="Arial"/>
        </w:rPr>
        <w:t>le</w:t>
      </w:r>
      <w:r w:rsidRPr="00126E64">
        <w:rPr>
          <w:rFonts w:eastAsia="Arial" w:cs="Arial"/>
          <w:spacing w:val="1"/>
        </w:rPr>
        <w:t xml:space="preserve"> </w:t>
      </w:r>
      <w:r w:rsidRPr="00126E64">
        <w:rPr>
          <w:rFonts w:eastAsia="Arial" w:cs="Arial"/>
        </w:rPr>
        <w:t>s</w:t>
      </w:r>
      <w:r w:rsidRPr="00126E64">
        <w:rPr>
          <w:rFonts w:eastAsia="Arial" w:cs="Arial"/>
          <w:spacing w:val="-2"/>
        </w:rPr>
        <w:t>c</w:t>
      </w:r>
      <w:r w:rsidRPr="00126E64">
        <w:rPr>
          <w:rFonts w:eastAsia="Arial" w:cs="Arial"/>
          <w:spacing w:val="1"/>
        </w:rPr>
        <w:t>o</w:t>
      </w:r>
      <w:r w:rsidRPr="00126E64">
        <w:rPr>
          <w:rFonts w:eastAsia="Arial" w:cs="Arial"/>
        </w:rPr>
        <w:t xml:space="preserve">re for their grade level. </w:t>
      </w:r>
      <w:r w:rsidRPr="00126E64">
        <w:rPr>
          <w:rFonts w:eastAsia="Arial" w:cs="Arial"/>
          <w:spacing w:val="-1"/>
        </w:rPr>
        <w:t xml:space="preserve">This means that they </w:t>
      </w:r>
      <w:r w:rsidR="455591CA" w:rsidRPr="00126E64">
        <w:rPr>
          <w:rFonts w:eastAsia="Arial" w:cs="Arial"/>
          <w:spacing w:val="-1"/>
        </w:rPr>
        <w:t>are</w:t>
      </w:r>
      <w:r w:rsidRPr="00126E64">
        <w:rPr>
          <w:rFonts w:eastAsia="Arial" w:cs="Arial"/>
          <w:spacing w:val="-1"/>
        </w:rPr>
        <w:t xml:space="preserve"> assigned the LOSS at the </w:t>
      </w:r>
      <w:r w:rsidRPr="00126E64">
        <w:rPr>
          <w:rFonts w:eastAsia="Arial" w:cs="Arial"/>
        </w:rPr>
        <w:t>St</w:t>
      </w:r>
      <w:r w:rsidRPr="00126E64">
        <w:rPr>
          <w:rFonts w:eastAsia="Arial" w:cs="Arial"/>
          <w:spacing w:val="1"/>
        </w:rPr>
        <w:t>a</w:t>
      </w:r>
      <w:r w:rsidRPr="00126E64">
        <w:rPr>
          <w:rFonts w:eastAsia="Arial" w:cs="Arial"/>
          <w:spacing w:val="-1"/>
        </w:rPr>
        <w:t>n</w:t>
      </w:r>
      <w:r w:rsidRPr="00126E64">
        <w:rPr>
          <w:rFonts w:eastAsia="Arial" w:cs="Arial"/>
          <w:spacing w:val="1"/>
        </w:rPr>
        <w:t>da</w:t>
      </w:r>
      <w:r w:rsidRPr="00126E64">
        <w:rPr>
          <w:rFonts w:eastAsia="Arial" w:cs="Arial"/>
        </w:rPr>
        <w:t>rd N</w:t>
      </w:r>
      <w:r w:rsidRPr="00126E64">
        <w:rPr>
          <w:rFonts w:eastAsia="Arial" w:cs="Arial"/>
          <w:spacing w:val="-1"/>
        </w:rPr>
        <w:t>o</w:t>
      </w:r>
      <w:r w:rsidRPr="00126E64">
        <w:rPr>
          <w:rFonts w:eastAsia="Arial" w:cs="Arial"/>
        </w:rPr>
        <w:t>t</w:t>
      </w:r>
      <w:r w:rsidRPr="00126E64">
        <w:rPr>
          <w:rFonts w:eastAsia="Arial" w:cs="Arial"/>
          <w:spacing w:val="1"/>
        </w:rPr>
        <w:t xml:space="preserve"> </w:t>
      </w:r>
      <w:r w:rsidRPr="00126E64">
        <w:rPr>
          <w:rFonts w:eastAsia="Arial" w:cs="Arial"/>
          <w:spacing w:val="-1"/>
        </w:rPr>
        <w:t>M</w:t>
      </w:r>
      <w:r w:rsidRPr="00126E64">
        <w:rPr>
          <w:rFonts w:eastAsia="Arial" w:cs="Arial"/>
          <w:spacing w:val="1"/>
        </w:rPr>
        <w:t>e</w:t>
      </w:r>
      <w:r w:rsidRPr="00126E64">
        <w:rPr>
          <w:rFonts w:eastAsia="Arial" w:cs="Arial"/>
        </w:rPr>
        <w:t>t level.</w:t>
      </w:r>
      <w:r w:rsidRPr="00126E64">
        <w:rPr>
          <w:rFonts w:eastAsia="Arial" w:cs="Arial"/>
          <w:spacing w:val="-2"/>
        </w:rPr>
        <w:t xml:space="preserve"> </w:t>
      </w:r>
    </w:p>
    <w:p w14:paraId="0220D667" w14:textId="12A76C16" w:rsidR="004B665A" w:rsidRPr="00126E64" w:rsidRDefault="3C370126" w:rsidP="60DE61F0">
      <w:pPr>
        <w:pStyle w:val="ListParagraph"/>
        <w:numPr>
          <w:ilvl w:val="0"/>
          <w:numId w:val="17"/>
        </w:numPr>
        <w:spacing w:line="240" w:lineRule="auto"/>
        <w:ind w:left="720" w:right="245"/>
        <w:rPr>
          <w:rFonts w:eastAsia="Arial" w:cs="Arial"/>
          <w:spacing w:val="2"/>
          <w:szCs w:val="24"/>
        </w:rPr>
      </w:pPr>
      <w:r w:rsidRPr="00126E64">
        <w:rPr>
          <w:rFonts w:eastAsia="Arial" w:cs="Arial"/>
          <w:szCs w:val="24"/>
        </w:rPr>
        <w:t xml:space="preserve">For example, a student in grade five who </w:t>
      </w:r>
      <w:r w:rsidR="683458AE" w:rsidRPr="00126E64">
        <w:rPr>
          <w:rFonts w:eastAsia="Arial" w:cs="Arial"/>
          <w:szCs w:val="24"/>
        </w:rPr>
        <w:t xml:space="preserve">logged onto the CAT and PT for </w:t>
      </w:r>
      <w:r w:rsidR="002A39A5" w:rsidRPr="00126E64">
        <w:rPr>
          <w:rFonts w:eastAsia="Arial" w:cs="Arial"/>
          <w:szCs w:val="24"/>
        </w:rPr>
        <w:t>Math</w:t>
      </w:r>
      <w:r w:rsidR="683458AE" w:rsidRPr="00126E64">
        <w:rPr>
          <w:rFonts w:eastAsia="Arial" w:cs="Arial"/>
          <w:szCs w:val="24"/>
        </w:rPr>
        <w:t xml:space="preserve">ematics, </w:t>
      </w:r>
      <w:r w:rsidRPr="00126E64">
        <w:rPr>
          <w:rFonts w:eastAsia="Arial" w:cs="Arial"/>
          <w:szCs w:val="24"/>
        </w:rPr>
        <w:t xml:space="preserve">was continuously enrolled, </w:t>
      </w:r>
      <w:r w:rsidR="683458AE" w:rsidRPr="00126E64">
        <w:rPr>
          <w:rFonts w:eastAsia="Arial" w:cs="Arial"/>
          <w:szCs w:val="24"/>
        </w:rPr>
        <w:t>and</w:t>
      </w:r>
      <w:r w:rsidRPr="00126E64">
        <w:rPr>
          <w:rFonts w:eastAsia="Arial" w:cs="Arial"/>
          <w:szCs w:val="24"/>
        </w:rPr>
        <w:t xml:space="preserve"> did not answer enough </w:t>
      </w:r>
      <w:proofErr w:type="gramStart"/>
      <w:r w:rsidRPr="00126E64">
        <w:rPr>
          <w:rFonts w:eastAsia="Arial" w:cs="Arial"/>
          <w:szCs w:val="24"/>
        </w:rPr>
        <w:t>questions</w:t>
      </w:r>
      <w:proofErr w:type="gramEnd"/>
      <w:r w:rsidRPr="00126E64">
        <w:rPr>
          <w:rFonts w:eastAsia="Arial" w:cs="Arial"/>
          <w:szCs w:val="24"/>
        </w:rPr>
        <w:t xml:space="preserve"> would not have a scale score for </w:t>
      </w:r>
      <w:r w:rsidR="002A39A5" w:rsidRPr="00126E64">
        <w:rPr>
          <w:rFonts w:eastAsia="Arial" w:cs="Arial"/>
          <w:szCs w:val="24"/>
        </w:rPr>
        <w:t>Math</w:t>
      </w:r>
      <w:r w:rsidRPr="00126E64">
        <w:rPr>
          <w:rFonts w:eastAsia="Arial" w:cs="Arial"/>
          <w:szCs w:val="24"/>
        </w:rPr>
        <w:t xml:space="preserve">ematics. This student would automatically receive a score of </w:t>
      </w:r>
      <w:r w:rsidRPr="00126E64">
        <w:rPr>
          <w:rFonts w:eastAsia="Arial" w:cs="Arial"/>
          <w:spacing w:val="1"/>
          <w:szCs w:val="24"/>
        </w:rPr>
        <w:t>22</w:t>
      </w:r>
      <w:r w:rsidR="2340C5EA" w:rsidRPr="00126E64">
        <w:rPr>
          <w:rFonts w:eastAsia="Arial" w:cs="Arial"/>
          <w:spacing w:val="-1"/>
          <w:szCs w:val="24"/>
        </w:rPr>
        <w:t>20</w:t>
      </w:r>
      <w:r w:rsidRPr="00126E64">
        <w:rPr>
          <w:rFonts w:eastAsia="Arial" w:cs="Arial"/>
          <w:spacing w:val="2"/>
          <w:szCs w:val="24"/>
        </w:rPr>
        <w:t xml:space="preserve">, which is the lowest possible score for grade five </w:t>
      </w:r>
      <w:r w:rsidR="002A39A5" w:rsidRPr="00126E64">
        <w:rPr>
          <w:rFonts w:eastAsia="Arial" w:cs="Arial"/>
          <w:spacing w:val="2"/>
          <w:szCs w:val="24"/>
        </w:rPr>
        <w:lastRenderedPageBreak/>
        <w:t>Math</w:t>
      </w:r>
      <w:r w:rsidRPr="00126E64">
        <w:rPr>
          <w:rFonts w:eastAsia="Arial" w:cs="Arial"/>
          <w:spacing w:val="2"/>
          <w:szCs w:val="24"/>
        </w:rPr>
        <w:t>ematics. The 22</w:t>
      </w:r>
      <w:r w:rsidR="2340C5EA" w:rsidRPr="00126E64">
        <w:rPr>
          <w:rFonts w:eastAsia="Arial" w:cs="Arial"/>
          <w:spacing w:val="2"/>
          <w:szCs w:val="24"/>
        </w:rPr>
        <w:t>20</w:t>
      </w:r>
      <w:r w:rsidRPr="00126E64">
        <w:rPr>
          <w:rFonts w:eastAsia="Arial" w:cs="Arial"/>
          <w:spacing w:val="2"/>
          <w:szCs w:val="24"/>
        </w:rPr>
        <w:t xml:space="preserve"> </w:t>
      </w:r>
      <w:r w:rsidR="220C799D" w:rsidRPr="00126E64">
        <w:rPr>
          <w:rFonts w:eastAsia="Arial" w:cs="Arial"/>
          <w:spacing w:val="2"/>
          <w:szCs w:val="24"/>
        </w:rPr>
        <w:t>is</w:t>
      </w:r>
      <w:r w:rsidRPr="00126E64">
        <w:rPr>
          <w:rFonts w:eastAsia="Arial" w:cs="Arial"/>
          <w:spacing w:val="2"/>
          <w:szCs w:val="24"/>
        </w:rPr>
        <w:t xml:space="preserve"> used to calculate the student’s DFS. </w:t>
      </w:r>
    </w:p>
    <w:p w14:paraId="36F42EF3" w14:textId="280E433E" w:rsidR="004B665A" w:rsidRPr="00126E64" w:rsidRDefault="004B665A" w:rsidP="00F20B1D">
      <w:pPr>
        <w:pStyle w:val="Heading4"/>
        <w:pBdr>
          <w:bottom w:val="single" w:sz="6" w:space="1" w:color="auto"/>
        </w:pBdr>
        <w:rPr>
          <w:rFonts w:cs="Arial"/>
          <w:i/>
          <w:iCs/>
          <w:sz w:val="28"/>
        </w:rPr>
      </w:pPr>
      <w:bookmarkStart w:id="52" w:name="_DFS_for_California"/>
      <w:bookmarkStart w:id="53" w:name="_Toc213244997"/>
      <w:bookmarkEnd w:id="52"/>
      <w:r w:rsidRPr="00126E64">
        <w:rPr>
          <w:rFonts w:cs="Arial"/>
          <w:i/>
          <w:iCs/>
          <w:sz w:val="28"/>
        </w:rPr>
        <w:t xml:space="preserve">DFS </w:t>
      </w:r>
      <w:r w:rsidR="00293F01" w:rsidRPr="00126E64">
        <w:rPr>
          <w:rFonts w:cs="Arial"/>
          <w:i/>
          <w:iCs/>
          <w:sz w:val="28"/>
        </w:rPr>
        <w:t xml:space="preserve">Numerator: </w:t>
      </w:r>
      <w:r w:rsidRPr="00126E64">
        <w:rPr>
          <w:rFonts w:cs="Arial"/>
          <w:i/>
          <w:iCs/>
          <w:sz w:val="28"/>
        </w:rPr>
        <w:t>California Alternate Assessments</w:t>
      </w:r>
      <w:bookmarkEnd w:id="53"/>
    </w:p>
    <w:p w14:paraId="09FF3F99" w14:textId="0517848F" w:rsidR="004B665A" w:rsidRPr="00126E64" w:rsidRDefault="001E638A" w:rsidP="008F0B65">
      <w:pPr>
        <w:spacing w:before="120" w:after="120" w:line="240" w:lineRule="auto"/>
        <w:ind w:right="245"/>
        <w:rPr>
          <w:rFonts w:cs="Arial"/>
        </w:rPr>
      </w:pPr>
      <w:r w:rsidRPr="00126E64">
        <w:rPr>
          <w:rFonts w:cs="Arial"/>
        </w:rPr>
        <w:t>Because t</w:t>
      </w:r>
      <w:r w:rsidR="004B665A" w:rsidRPr="00126E64">
        <w:rPr>
          <w:rFonts w:cs="Arial"/>
        </w:rPr>
        <w:t>he ED requires the inclusion of the CAA results in the calculation of the DFS</w:t>
      </w:r>
      <w:r w:rsidRPr="00126E64">
        <w:rPr>
          <w:rFonts w:cs="Arial"/>
        </w:rPr>
        <w:t>, i</w:t>
      </w:r>
      <w:r w:rsidR="004B665A" w:rsidRPr="00126E64">
        <w:rPr>
          <w:rFonts w:cs="Arial"/>
        </w:rPr>
        <w:t xml:space="preserve">n September 2019, the SBE approved the </w:t>
      </w:r>
      <w:r w:rsidR="004C50FD" w:rsidRPr="00126E64">
        <w:rPr>
          <w:rFonts w:eastAsia="Arial" w:cs="Arial"/>
          <w:spacing w:val="2"/>
          <w:szCs w:val="24"/>
        </w:rPr>
        <w:t xml:space="preserve">“top-of-the-range” </w:t>
      </w:r>
      <w:r w:rsidR="004B665A" w:rsidRPr="00126E64">
        <w:rPr>
          <w:rFonts w:cs="Arial"/>
        </w:rPr>
        <w:t xml:space="preserve">methodology </w:t>
      </w:r>
      <w:r w:rsidR="00F32537" w:rsidRPr="00126E64">
        <w:rPr>
          <w:rFonts w:cs="Arial"/>
        </w:rPr>
        <w:t>on how to</w:t>
      </w:r>
      <w:r w:rsidR="004B665A" w:rsidRPr="00126E64">
        <w:rPr>
          <w:rFonts w:cs="Arial"/>
        </w:rPr>
        <w:t xml:space="preserve"> include </w:t>
      </w:r>
      <w:r w:rsidRPr="00126E64">
        <w:rPr>
          <w:rFonts w:cs="Arial"/>
        </w:rPr>
        <w:t>these assessments</w:t>
      </w:r>
      <w:r w:rsidR="004B665A" w:rsidRPr="00126E64">
        <w:rPr>
          <w:rFonts w:cs="Arial"/>
        </w:rPr>
        <w:t xml:space="preserve"> into the DFS. </w:t>
      </w:r>
    </w:p>
    <w:p w14:paraId="607D8FA3" w14:textId="727AB248" w:rsidR="008F477C" w:rsidRPr="00126E64" w:rsidRDefault="004B665A" w:rsidP="006827BE">
      <w:pPr>
        <w:spacing w:before="120" w:after="120" w:line="240" w:lineRule="auto"/>
        <w:ind w:right="245"/>
        <w:rPr>
          <w:rFonts w:eastAsia="Arial" w:cs="Arial"/>
          <w:spacing w:val="2"/>
          <w:szCs w:val="24"/>
        </w:rPr>
      </w:pPr>
      <w:r w:rsidRPr="00126E64">
        <w:rPr>
          <w:rFonts w:cs="Arial"/>
        </w:rPr>
        <w:t xml:space="preserve">Unlike students who take the </w:t>
      </w:r>
      <w:r w:rsidRPr="00126E64">
        <w:rPr>
          <w:rFonts w:eastAsia="Arial" w:cs="Arial"/>
          <w:spacing w:val="1"/>
          <w:szCs w:val="24"/>
        </w:rPr>
        <w:t>Smarter Balanced Summative Assessments</w:t>
      </w:r>
      <w:r w:rsidR="001E638A" w:rsidRPr="00126E64">
        <w:rPr>
          <w:rFonts w:cs="Arial"/>
        </w:rPr>
        <w:t xml:space="preserve"> (</w:t>
      </w:r>
      <w:r w:rsidRPr="00126E64">
        <w:rPr>
          <w:rFonts w:cs="Arial"/>
        </w:rPr>
        <w:t xml:space="preserve">who are evaluated against meeting the California Common Core State Standards </w:t>
      </w:r>
      <w:r w:rsidR="001E638A" w:rsidRPr="00126E64">
        <w:rPr>
          <w:rFonts w:cs="Arial"/>
        </w:rPr>
        <w:t>[</w:t>
      </w:r>
      <w:r w:rsidRPr="00126E64">
        <w:rPr>
          <w:rFonts w:cs="Arial"/>
        </w:rPr>
        <w:t>CA CCSS</w:t>
      </w:r>
      <w:r w:rsidR="001E638A" w:rsidRPr="00126E64">
        <w:rPr>
          <w:rFonts w:cs="Arial"/>
        </w:rPr>
        <w:t>]</w:t>
      </w:r>
      <w:r w:rsidRPr="00126E64">
        <w:rPr>
          <w:rFonts w:cs="Arial"/>
        </w:rPr>
        <w:t xml:space="preserve"> and placed in </w:t>
      </w:r>
      <w:r w:rsidRPr="00126E64">
        <w:rPr>
          <w:rFonts w:cs="Arial"/>
          <w:b/>
        </w:rPr>
        <w:t>one of</w:t>
      </w:r>
      <w:r w:rsidRPr="00126E64">
        <w:rPr>
          <w:rFonts w:cs="Arial"/>
        </w:rPr>
        <w:t xml:space="preserve"> </w:t>
      </w:r>
      <w:r w:rsidRPr="00126E64">
        <w:rPr>
          <w:rFonts w:cs="Arial"/>
          <w:b/>
        </w:rPr>
        <w:t>four achievement levels</w:t>
      </w:r>
      <w:r w:rsidR="001E638A" w:rsidRPr="00126E64">
        <w:rPr>
          <w:rFonts w:cs="Arial"/>
          <w:bCs/>
        </w:rPr>
        <w:t>)</w:t>
      </w:r>
      <w:r w:rsidRPr="00126E64">
        <w:rPr>
          <w:rFonts w:cs="Arial"/>
        </w:rPr>
        <w:t xml:space="preserve">, students who take the CAA are evaluated against their level of understanding in </w:t>
      </w:r>
      <w:r w:rsidRPr="00126E64">
        <w:rPr>
          <w:rFonts w:cs="Arial"/>
          <w:b/>
        </w:rPr>
        <w:t>one of three achievement levels</w:t>
      </w:r>
      <w:r w:rsidRPr="00126E64">
        <w:rPr>
          <w:rFonts w:cs="Arial"/>
        </w:rPr>
        <w:t xml:space="preserve"> related to alternate achievement standards linked to the CA CCSS. These two assessments also have different reporting scales. </w:t>
      </w:r>
    </w:p>
    <w:p w14:paraId="39DDBC5F" w14:textId="56041799" w:rsidR="004B665A" w:rsidRPr="00126E64" w:rsidRDefault="004B665A" w:rsidP="006827BE">
      <w:pPr>
        <w:widowControl/>
        <w:spacing w:before="120" w:after="120" w:line="240" w:lineRule="auto"/>
        <w:rPr>
          <w:rFonts w:cs="Arial"/>
          <w:b/>
          <w:bCs/>
          <w:sz w:val="23"/>
          <w:szCs w:val="23"/>
        </w:rPr>
      </w:pPr>
      <w:r w:rsidRPr="00126E64">
        <w:rPr>
          <w:rFonts w:eastAsia="Arial" w:cs="Arial"/>
          <w:spacing w:val="2"/>
          <w:szCs w:val="24"/>
        </w:rPr>
        <w:t xml:space="preserve">The complete scale score ranges for the CAA are </w:t>
      </w:r>
      <w:r w:rsidRPr="00126E64">
        <w:rPr>
          <w:rFonts w:eastAsia="Arial" w:cs="Arial"/>
          <w:spacing w:val="1"/>
          <w:szCs w:val="24"/>
        </w:rPr>
        <w:t>a</w:t>
      </w:r>
      <w:r w:rsidRPr="00126E64">
        <w:rPr>
          <w:rFonts w:eastAsia="Arial" w:cs="Arial"/>
          <w:spacing w:val="-2"/>
          <w:szCs w:val="24"/>
        </w:rPr>
        <w:t>v</w:t>
      </w:r>
      <w:r w:rsidRPr="00126E64">
        <w:rPr>
          <w:rFonts w:eastAsia="Arial" w:cs="Arial"/>
          <w:spacing w:val="1"/>
          <w:szCs w:val="24"/>
        </w:rPr>
        <w:t>a</w:t>
      </w:r>
      <w:r w:rsidRPr="00126E64">
        <w:rPr>
          <w:rFonts w:eastAsia="Arial" w:cs="Arial"/>
          <w:szCs w:val="24"/>
        </w:rPr>
        <w:t>i</w:t>
      </w:r>
      <w:r w:rsidRPr="00126E64">
        <w:rPr>
          <w:rFonts w:eastAsia="Arial" w:cs="Arial"/>
          <w:spacing w:val="-1"/>
          <w:szCs w:val="24"/>
        </w:rPr>
        <w:t>l</w:t>
      </w:r>
      <w:r w:rsidRPr="00126E64">
        <w:rPr>
          <w:rFonts w:eastAsia="Arial" w:cs="Arial"/>
          <w:spacing w:val="1"/>
          <w:szCs w:val="24"/>
        </w:rPr>
        <w:t>ab</w:t>
      </w:r>
      <w:r w:rsidRPr="00126E64">
        <w:rPr>
          <w:rFonts w:eastAsia="Arial" w:cs="Arial"/>
          <w:szCs w:val="24"/>
        </w:rPr>
        <w:t>le</w:t>
      </w:r>
      <w:r w:rsidRPr="00126E64">
        <w:rPr>
          <w:rFonts w:eastAsia="Arial" w:cs="Arial"/>
          <w:spacing w:val="1"/>
          <w:szCs w:val="24"/>
        </w:rPr>
        <w:t xml:space="preserve"> </w:t>
      </w:r>
      <w:r w:rsidRPr="00126E64">
        <w:rPr>
          <w:rFonts w:eastAsia="Arial" w:cs="Arial"/>
          <w:szCs w:val="24"/>
        </w:rPr>
        <w:t>in</w:t>
      </w:r>
      <w:r w:rsidRPr="00126E64">
        <w:rPr>
          <w:rFonts w:eastAsia="Arial" w:cs="Arial"/>
          <w:spacing w:val="1"/>
          <w:szCs w:val="24"/>
        </w:rPr>
        <w:t xml:space="preserve"> </w:t>
      </w:r>
      <w:r w:rsidRPr="00126E64">
        <w:rPr>
          <w:rFonts w:eastAsia="Arial" w:cs="Arial"/>
          <w:spacing w:val="-2"/>
          <w:szCs w:val="24"/>
        </w:rPr>
        <w:t>A</w:t>
      </w:r>
      <w:r w:rsidRPr="00126E64">
        <w:rPr>
          <w:rFonts w:eastAsia="Arial" w:cs="Arial"/>
          <w:spacing w:val="1"/>
          <w:szCs w:val="24"/>
        </w:rPr>
        <w:t>pp</w:t>
      </w:r>
      <w:r w:rsidRPr="00126E64">
        <w:rPr>
          <w:rFonts w:eastAsia="Arial" w:cs="Arial"/>
          <w:spacing w:val="-1"/>
          <w:szCs w:val="24"/>
        </w:rPr>
        <w:t>e</w:t>
      </w:r>
      <w:r w:rsidRPr="00126E64">
        <w:rPr>
          <w:rFonts w:eastAsia="Arial" w:cs="Arial"/>
          <w:spacing w:val="1"/>
          <w:szCs w:val="24"/>
        </w:rPr>
        <w:t>nd</w:t>
      </w:r>
      <w:r w:rsidRPr="00126E64">
        <w:rPr>
          <w:rFonts w:eastAsia="Arial" w:cs="Arial"/>
          <w:szCs w:val="24"/>
        </w:rPr>
        <w:t>ix</w:t>
      </w:r>
      <w:r w:rsidRPr="00126E64">
        <w:rPr>
          <w:rFonts w:eastAsia="Arial" w:cs="Arial"/>
          <w:spacing w:val="-3"/>
          <w:szCs w:val="24"/>
        </w:rPr>
        <w:t xml:space="preserve"> </w:t>
      </w:r>
      <w:r w:rsidR="00A4018A" w:rsidRPr="00126E64">
        <w:rPr>
          <w:rFonts w:eastAsia="Arial" w:cs="Arial"/>
          <w:szCs w:val="24"/>
        </w:rPr>
        <w:t>B</w:t>
      </w:r>
      <w:r w:rsidRPr="00126E64">
        <w:rPr>
          <w:rFonts w:eastAsia="Arial" w:cs="Arial"/>
          <w:szCs w:val="24"/>
        </w:rPr>
        <w:t xml:space="preserve">. Note that the scale score ranges are the same for </w:t>
      </w:r>
      <w:r w:rsidRPr="00126E64">
        <w:rPr>
          <w:rFonts w:eastAsia="Arial" w:cs="Arial"/>
          <w:i/>
          <w:iCs/>
          <w:szCs w:val="24"/>
        </w:rPr>
        <w:t>both content areas</w:t>
      </w:r>
      <w:r w:rsidRPr="00126E64">
        <w:rPr>
          <w:rFonts w:eastAsia="Arial" w:cs="Arial"/>
          <w:szCs w:val="24"/>
        </w:rPr>
        <w:t xml:space="preserve">. </w:t>
      </w:r>
    </w:p>
    <w:p w14:paraId="4F704A03" w14:textId="358E66D4" w:rsidR="004B665A" w:rsidRPr="00126E64" w:rsidRDefault="3C370126" w:rsidP="0073273A">
      <w:pPr>
        <w:pStyle w:val="ListParagraph"/>
        <w:numPr>
          <w:ilvl w:val="0"/>
          <w:numId w:val="14"/>
        </w:numPr>
        <w:spacing w:before="120" w:line="240" w:lineRule="auto"/>
        <w:ind w:left="720" w:right="245"/>
        <w:rPr>
          <w:rFonts w:eastAsia="Arial" w:cs="Arial"/>
          <w:szCs w:val="24"/>
        </w:rPr>
      </w:pPr>
      <w:r w:rsidRPr="00126E64">
        <w:rPr>
          <w:rFonts w:eastAsia="Arial" w:cs="Arial"/>
          <w:b/>
          <w:bCs/>
          <w:spacing w:val="2"/>
          <w:szCs w:val="24"/>
        </w:rPr>
        <w:t>Top-of-the Range:</w:t>
      </w:r>
      <w:r w:rsidRPr="00126E64">
        <w:rPr>
          <w:rFonts w:eastAsia="Arial" w:cs="Arial"/>
          <w:spacing w:val="2"/>
          <w:szCs w:val="24"/>
        </w:rPr>
        <w:t xml:space="preserve"> F</w:t>
      </w:r>
      <w:r w:rsidRPr="00126E64">
        <w:rPr>
          <w:rFonts w:eastAsia="Arial" w:cs="Arial"/>
          <w:szCs w:val="24"/>
        </w:rPr>
        <w:t xml:space="preserve">or levels 1–3 on the CAA, a student’s CAA score </w:t>
      </w:r>
      <w:r w:rsidR="2E32D741" w:rsidRPr="00126E64">
        <w:rPr>
          <w:rFonts w:eastAsia="Arial" w:cs="Arial"/>
          <w:szCs w:val="24"/>
        </w:rPr>
        <w:t>is</w:t>
      </w:r>
      <w:r w:rsidRPr="00126E64">
        <w:rPr>
          <w:rFonts w:eastAsia="Arial" w:cs="Arial"/>
          <w:szCs w:val="24"/>
        </w:rPr>
        <w:t xml:space="preserve"> substituted with the top score point for the same Smarter Balanced Summative Assessments achievement level. </w:t>
      </w:r>
    </w:p>
    <w:p w14:paraId="2C58CA03" w14:textId="77777777" w:rsidR="00237FD5" w:rsidRPr="00126E64" w:rsidRDefault="3C370126" w:rsidP="00237FD5">
      <w:pPr>
        <w:pStyle w:val="ListParagraph"/>
        <w:numPr>
          <w:ilvl w:val="1"/>
          <w:numId w:val="14"/>
        </w:numPr>
        <w:spacing w:before="200" w:after="120" w:line="240" w:lineRule="auto"/>
        <w:ind w:left="810" w:right="238" w:hanging="274"/>
        <w:rPr>
          <w:rFonts w:eastAsia="Arial" w:cs="Arial"/>
          <w:szCs w:val="24"/>
        </w:rPr>
      </w:pPr>
      <w:r w:rsidRPr="00126E64">
        <w:rPr>
          <w:rFonts w:eastAsia="Arial" w:cs="Arial"/>
          <w:i/>
          <w:iCs/>
          <w:szCs w:val="24"/>
        </w:rPr>
        <w:t>Example</w:t>
      </w:r>
      <w:r w:rsidRPr="00126E64">
        <w:rPr>
          <w:rFonts w:eastAsia="Arial" w:cs="Arial"/>
          <w:szCs w:val="24"/>
        </w:rPr>
        <w:t xml:space="preserve">: A grade </w:t>
      </w:r>
      <w:r w:rsidR="5BD048BA" w:rsidRPr="00126E64">
        <w:rPr>
          <w:rFonts w:eastAsia="Arial" w:cs="Arial"/>
          <w:szCs w:val="24"/>
        </w:rPr>
        <w:t xml:space="preserve">eleven </w:t>
      </w:r>
      <w:r w:rsidRPr="00126E64">
        <w:rPr>
          <w:rFonts w:eastAsia="Arial" w:cs="Arial"/>
          <w:szCs w:val="24"/>
        </w:rPr>
        <w:t xml:space="preserve">student scoring anywhere in Level 2 on the CAA for ELA would receive a score of </w:t>
      </w:r>
      <w:r w:rsidR="5CC1FFC7" w:rsidRPr="00126E64">
        <w:rPr>
          <w:rFonts w:eastAsia="Arial" w:cs="Arial"/>
          <w:szCs w:val="24"/>
        </w:rPr>
        <w:t>2582</w:t>
      </w:r>
      <w:r w:rsidRPr="00126E64">
        <w:rPr>
          <w:rFonts w:eastAsia="Arial" w:cs="Arial"/>
          <w:szCs w:val="24"/>
        </w:rPr>
        <w:t xml:space="preserve">, which is the highest Level 2 Smarter Balanced Summative Assessments score for grade </w:t>
      </w:r>
      <w:r w:rsidR="5CC1FFC7" w:rsidRPr="00126E64">
        <w:rPr>
          <w:rFonts w:eastAsia="Arial" w:cs="Arial"/>
          <w:szCs w:val="24"/>
        </w:rPr>
        <w:t>eleven</w:t>
      </w:r>
      <w:r w:rsidRPr="00126E64">
        <w:rPr>
          <w:rFonts w:eastAsia="Arial" w:cs="Arial"/>
          <w:szCs w:val="24"/>
        </w:rPr>
        <w:t xml:space="preserve"> ELA. This Smarter Balanced Summative Assessments score would then be used to calculate the student’s DFS by comparing the student’s score against the lowest Level 3 scale score for Grade </w:t>
      </w:r>
      <w:r w:rsidR="4C0FAA25" w:rsidRPr="00126E64">
        <w:rPr>
          <w:rFonts w:eastAsia="Arial" w:cs="Arial"/>
          <w:szCs w:val="24"/>
        </w:rPr>
        <w:t>eleven</w:t>
      </w:r>
      <w:r w:rsidRPr="00126E64">
        <w:rPr>
          <w:rFonts w:eastAsia="Arial" w:cs="Arial"/>
          <w:szCs w:val="24"/>
        </w:rPr>
        <w:t xml:space="preserve"> ELA, which is</w:t>
      </w:r>
      <w:r w:rsidR="4FB7F255" w:rsidRPr="00126E64">
        <w:rPr>
          <w:rFonts w:eastAsia="Arial" w:cs="Arial"/>
          <w:szCs w:val="24"/>
        </w:rPr>
        <w:t xml:space="preserve"> 2583</w:t>
      </w:r>
      <w:r w:rsidRPr="00126E64">
        <w:rPr>
          <w:rFonts w:eastAsia="Arial" w:cs="Arial"/>
          <w:szCs w:val="24"/>
        </w:rPr>
        <w:t>.</w:t>
      </w:r>
      <w:r w:rsidR="54D80252" w:rsidRPr="00126E64">
        <w:rPr>
          <w:rFonts w:eastAsia="Arial" w:cs="Arial"/>
          <w:szCs w:val="24"/>
        </w:rPr>
        <w:t xml:space="preserve"> </w:t>
      </w:r>
    </w:p>
    <w:p w14:paraId="56C429B7" w14:textId="6FB921F6" w:rsidR="004B665A" w:rsidRPr="00126E64" w:rsidRDefault="54D80252" w:rsidP="00237FD5">
      <w:pPr>
        <w:pStyle w:val="ListParagraph"/>
        <w:numPr>
          <w:ilvl w:val="1"/>
          <w:numId w:val="14"/>
        </w:numPr>
        <w:spacing w:before="200" w:after="120" w:line="240" w:lineRule="auto"/>
        <w:ind w:right="238"/>
        <w:rPr>
          <w:rFonts w:eastAsia="Arial" w:cs="Arial"/>
          <w:szCs w:val="24"/>
        </w:rPr>
      </w:pPr>
      <w:r w:rsidRPr="00126E64">
        <w:rPr>
          <w:rFonts w:eastAsia="Arial" w:cs="Arial"/>
          <w:szCs w:val="24"/>
        </w:rPr>
        <w:t xml:space="preserve">For example: </w:t>
      </w:r>
      <w:r w:rsidR="25D89970" w:rsidRPr="00126E64">
        <w:rPr>
          <w:rFonts w:eastAsia="Arial" w:cs="Arial"/>
          <w:szCs w:val="24"/>
        </w:rPr>
        <w:t>2582</w:t>
      </w:r>
      <w:r w:rsidR="67F1AD7B" w:rsidRPr="00126E64">
        <w:rPr>
          <w:rFonts w:eastAsia="Arial" w:cs="Arial"/>
          <w:szCs w:val="24"/>
        </w:rPr>
        <w:t xml:space="preserve"> (CAA </w:t>
      </w:r>
      <w:r w:rsidR="5E7F8484" w:rsidRPr="00126E64">
        <w:rPr>
          <w:rFonts w:eastAsia="Arial" w:cs="Arial"/>
          <w:szCs w:val="24"/>
        </w:rPr>
        <w:t>students</w:t>
      </w:r>
      <w:r w:rsidR="67F1AD7B" w:rsidRPr="00126E64">
        <w:rPr>
          <w:rFonts w:eastAsia="Arial" w:cs="Arial"/>
          <w:szCs w:val="24"/>
        </w:rPr>
        <w:t xml:space="preserve"> substituted Smarter Balanced Summative Assessments score) </w:t>
      </w:r>
      <w:r w:rsidR="67F1AD7B" w:rsidRPr="00126E64">
        <w:rPr>
          <w:rFonts w:eastAsia="Arial" w:cs="Arial"/>
          <w:i/>
          <w:iCs/>
          <w:szCs w:val="24"/>
        </w:rPr>
        <w:t xml:space="preserve">minus </w:t>
      </w:r>
      <w:r w:rsidR="25D89970" w:rsidRPr="00126E64">
        <w:rPr>
          <w:rFonts w:eastAsia="Arial" w:cs="Arial"/>
          <w:szCs w:val="24"/>
        </w:rPr>
        <w:t xml:space="preserve">2583 </w:t>
      </w:r>
      <w:r w:rsidR="67F1AD7B" w:rsidRPr="00126E64">
        <w:rPr>
          <w:rFonts w:eastAsia="Arial" w:cs="Arial"/>
          <w:szCs w:val="24"/>
        </w:rPr>
        <w:t xml:space="preserve">(grade </w:t>
      </w:r>
      <w:r w:rsidR="25D89970" w:rsidRPr="00126E64">
        <w:rPr>
          <w:rFonts w:eastAsia="Arial" w:cs="Arial"/>
          <w:szCs w:val="24"/>
        </w:rPr>
        <w:t>11</w:t>
      </w:r>
      <w:r w:rsidR="67F1AD7B" w:rsidRPr="00126E64">
        <w:rPr>
          <w:rFonts w:eastAsia="Arial" w:cs="Arial"/>
          <w:szCs w:val="24"/>
        </w:rPr>
        <w:t xml:space="preserve"> Smarter Balanced Summative Assessments lowest scale score) </w:t>
      </w:r>
      <w:r w:rsidR="3C370126" w:rsidRPr="00126E64">
        <w:rPr>
          <w:rFonts w:eastAsia="Arial" w:cs="Arial"/>
          <w:szCs w:val="24"/>
        </w:rPr>
        <w:t xml:space="preserve">= -1 </w:t>
      </w:r>
      <w:r w:rsidR="741A8DB9" w:rsidRPr="00126E64">
        <w:rPr>
          <w:rFonts w:eastAsia="Arial" w:cs="Arial"/>
          <w:szCs w:val="24"/>
        </w:rPr>
        <w:t xml:space="preserve">or 1 </w:t>
      </w:r>
      <w:r w:rsidR="3C370126" w:rsidRPr="00126E64">
        <w:rPr>
          <w:rFonts w:eastAsia="Arial" w:cs="Arial"/>
          <w:szCs w:val="24"/>
        </w:rPr>
        <w:t>point</w:t>
      </w:r>
      <w:r w:rsidR="741A8DB9" w:rsidRPr="00126E64">
        <w:rPr>
          <w:rFonts w:eastAsia="Arial" w:cs="Arial"/>
          <w:szCs w:val="24"/>
        </w:rPr>
        <w:t xml:space="preserve"> below Standard</w:t>
      </w:r>
    </w:p>
    <w:p w14:paraId="312EE021" w14:textId="4E496CE4" w:rsidR="00B70F89" w:rsidRPr="00126E64" w:rsidRDefault="00C33F94" w:rsidP="00872FC2">
      <w:pPr>
        <w:spacing w:before="200" w:line="240" w:lineRule="auto"/>
        <w:ind w:right="238"/>
        <w:rPr>
          <w:rFonts w:cs="Arial"/>
        </w:rPr>
      </w:pPr>
      <w:r w:rsidRPr="00126E64">
        <w:rPr>
          <w:rFonts w:cs="Arial"/>
        </w:rPr>
        <w:t xml:space="preserve">Table </w:t>
      </w:r>
      <w:r w:rsidR="00136B98" w:rsidRPr="00126E64">
        <w:rPr>
          <w:rFonts w:cs="Arial"/>
        </w:rPr>
        <w:t>4</w:t>
      </w:r>
      <w:r w:rsidRPr="00126E64">
        <w:rPr>
          <w:rFonts w:cs="Arial"/>
        </w:rPr>
        <w:t xml:space="preserve"> below is an example of </w:t>
      </w:r>
      <w:r w:rsidR="00A74ED3" w:rsidRPr="00126E64">
        <w:rPr>
          <w:rFonts w:cs="Arial"/>
        </w:rPr>
        <w:t xml:space="preserve">converting grade </w:t>
      </w:r>
      <w:r w:rsidR="00506840" w:rsidRPr="00126E64">
        <w:rPr>
          <w:rFonts w:cs="Arial"/>
        </w:rPr>
        <w:t xml:space="preserve">eleven </w:t>
      </w:r>
      <w:r w:rsidR="00A74ED3" w:rsidRPr="00126E64">
        <w:rPr>
          <w:rFonts w:cs="Arial"/>
        </w:rPr>
        <w:t xml:space="preserve">CAA scores to </w:t>
      </w:r>
      <w:r w:rsidR="00D16FF1" w:rsidRPr="00126E64">
        <w:rPr>
          <w:rFonts w:cs="Arial"/>
        </w:rPr>
        <w:t xml:space="preserve">grade </w:t>
      </w:r>
      <w:r w:rsidR="00396BEE" w:rsidRPr="00126E64">
        <w:rPr>
          <w:rFonts w:cs="Arial"/>
        </w:rPr>
        <w:t xml:space="preserve">eleven </w:t>
      </w:r>
      <w:r w:rsidR="00A74ED3" w:rsidRPr="00126E64">
        <w:rPr>
          <w:rFonts w:cs="Arial"/>
        </w:rPr>
        <w:t>Smarter Balanced Assessment</w:t>
      </w:r>
      <w:r w:rsidR="004F3883" w:rsidRPr="00126E64">
        <w:rPr>
          <w:rFonts w:cs="Arial"/>
        </w:rPr>
        <w:t xml:space="preserve"> scores. </w:t>
      </w:r>
    </w:p>
    <w:p w14:paraId="7621CA8E" w14:textId="47A32FC5" w:rsidR="004F3883" w:rsidRPr="00126E64" w:rsidRDefault="004F3883" w:rsidP="00872FC2">
      <w:pPr>
        <w:spacing w:before="200" w:after="0" w:line="240" w:lineRule="auto"/>
        <w:ind w:right="245"/>
        <w:rPr>
          <w:rFonts w:cs="Arial"/>
          <w:b/>
          <w:bCs/>
        </w:rPr>
      </w:pPr>
      <w:r w:rsidRPr="00126E64">
        <w:rPr>
          <w:rFonts w:cs="Arial"/>
          <w:b/>
          <w:bCs/>
        </w:rPr>
        <w:t xml:space="preserve">Table </w:t>
      </w:r>
      <w:r w:rsidR="00136B98" w:rsidRPr="00126E64">
        <w:rPr>
          <w:rFonts w:cs="Arial"/>
          <w:b/>
          <w:bCs/>
        </w:rPr>
        <w:t>4</w:t>
      </w:r>
      <w:r w:rsidR="00F343DD" w:rsidRPr="00126E64">
        <w:rPr>
          <w:rFonts w:cs="Arial"/>
          <w:b/>
          <w:bCs/>
        </w:rPr>
        <w:t xml:space="preserve">: Grade </w:t>
      </w:r>
      <w:r w:rsidR="00532166" w:rsidRPr="00126E64">
        <w:rPr>
          <w:rFonts w:cs="Arial"/>
          <w:b/>
          <w:bCs/>
        </w:rPr>
        <w:t xml:space="preserve">Eleven </w:t>
      </w:r>
      <w:r w:rsidR="00F343DD" w:rsidRPr="00126E64">
        <w:rPr>
          <w:rFonts w:cs="Arial"/>
          <w:b/>
          <w:bCs/>
        </w:rPr>
        <w:t xml:space="preserve">CAA to </w:t>
      </w:r>
      <w:r w:rsidR="00D16FF1" w:rsidRPr="00126E64">
        <w:rPr>
          <w:rFonts w:cs="Arial"/>
          <w:b/>
          <w:bCs/>
        </w:rPr>
        <w:t xml:space="preserve">Grade </w:t>
      </w:r>
      <w:r w:rsidR="00532166" w:rsidRPr="00126E64">
        <w:rPr>
          <w:rFonts w:cs="Arial"/>
          <w:b/>
          <w:bCs/>
        </w:rPr>
        <w:t>Eleven</w:t>
      </w:r>
      <w:r w:rsidR="00D16FF1" w:rsidRPr="00126E64">
        <w:rPr>
          <w:rFonts w:cs="Arial"/>
          <w:b/>
          <w:bCs/>
        </w:rPr>
        <w:t xml:space="preserve"> </w:t>
      </w:r>
      <w:r w:rsidR="00F343DD" w:rsidRPr="00126E64">
        <w:rPr>
          <w:rFonts w:cs="Arial"/>
          <w:b/>
          <w:bCs/>
        </w:rPr>
        <w:t>Smarter Balanced Assessments Conversion</w:t>
      </w:r>
    </w:p>
    <w:tbl>
      <w:tblPr>
        <w:tblStyle w:val="TableGrid"/>
        <w:tblW w:w="7015" w:type="dxa"/>
        <w:jc w:val="center"/>
        <w:tblLook w:val="0420" w:firstRow="1" w:lastRow="0" w:firstColumn="0" w:lastColumn="0" w:noHBand="0" w:noVBand="1"/>
        <w:tblDescription w:val="Grade Eleven CAA to Grade Eleven Smarter Balanced Assessments Conversion"/>
      </w:tblPr>
      <w:tblGrid>
        <w:gridCol w:w="3468"/>
        <w:gridCol w:w="3547"/>
      </w:tblGrid>
      <w:tr w:rsidR="00253B87" w:rsidRPr="00126E64" w14:paraId="0AFD4B07" w14:textId="360116D8" w:rsidTr="00BB30A1">
        <w:trPr>
          <w:cantSplit/>
          <w:tblHeader/>
          <w:jc w:val="center"/>
        </w:trPr>
        <w:tc>
          <w:tcPr>
            <w:tcW w:w="3468" w:type="dxa"/>
            <w:shd w:val="clear" w:color="auto" w:fill="002060"/>
          </w:tcPr>
          <w:p w14:paraId="3B2FA314" w14:textId="77777777" w:rsidR="00253B87" w:rsidRPr="00126E64" w:rsidRDefault="00253B87" w:rsidP="00E4795D">
            <w:pPr>
              <w:spacing w:after="0" w:line="240" w:lineRule="auto"/>
              <w:ind w:right="238"/>
              <w:jc w:val="center"/>
              <w:rPr>
                <w:rFonts w:cs="Arial"/>
                <w:color w:val="FFFFFF" w:themeColor="background1"/>
                <w:szCs w:val="24"/>
              </w:rPr>
            </w:pPr>
            <w:r w:rsidRPr="00126E64">
              <w:rPr>
                <w:rFonts w:eastAsia="Calibri" w:cs="Arial"/>
                <w:b/>
                <w:bCs/>
                <w:color w:val="FFFFFF" w:themeColor="background1"/>
                <w:kern w:val="24"/>
                <w:szCs w:val="24"/>
              </w:rPr>
              <w:t>ELA</w:t>
            </w:r>
          </w:p>
        </w:tc>
        <w:tc>
          <w:tcPr>
            <w:tcW w:w="3547" w:type="dxa"/>
            <w:shd w:val="clear" w:color="auto" w:fill="002060"/>
          </w:tcPr>
          <w:p w14:paraId="2D901188" w14:textId="25A768DE" w:rsidR="00253B87" w:rsidRPr="00126E64" w:rsidRDefault="00253B87" w:rsidP="00E4795D">
            <w:pPr>
              <w:spacing w:after="0" w:line="240" w:lineRule="auto"/>
              <w:ind w:right="238"/>
              <w:jc w:val="center"/>
              <w:rPr>
                <w:rFonts w:cs="Arial"/>
                <w:color w:val="FFFFFF" w:themeColor="background1"/>
                <w:szCs w:val="24"/>
              </w:rPr>
            </w:pPr>
            <w:r w:rsidRPr="00126E64">
              <w:rPr>
                <w:rFonts w:eastAsia="Calibri" w:cs="Arial"/>
                <w:b/>
                <w:bCs/>
                <w:color w:val="FFFFFF" w:themeColor="background1"/>
                <w:kern w:val="24"/>
                <w:szCs w:val="24"/>
              </w:rPr>
              <w:t>Mathematics</w:t>
            </w:r>
          </w:p>
        </w:tc>
      </w:tr>
      <w:tr w:rsidR="00253B87" w:rsidRPr="00126E64" w14:paraId="603C4DC0" w14:textId="7E3099D0" w:rsidTr="00BB30A1">
        <w:trPr>
          <w:cantSplit/>
          <w:tblHeader/>
          <w:jc w:val="center"/>
        </w:trPr>
        <w:tc>
          <w:tcPr>
            <w:tcW w:w="3468" w:type="dxa"/>
          </w:tcPr>
          <w:p w14:paraId="3233FCFF" w14:textId="29A96254"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1 is converted to 2492</w:t>
            </w:r>
          </w:p>
        </w:tc>
        <w:tc>
          <w:tcPr>
            <w:tcW w:w="3547" w:type="dxa"/>
          </w:tcPr>
          <w:p w14:paraId="0F7D97FC" w14:textId="742DB4C1"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1 is converted to 2542</w:t>
            </w:r>
          </w:p>
        </w:tc>
      </w:tr>
      <w:tr w:rsidR="00253B87" w:rsidRPr="00126E64" w14:paraId="7E63AA28" w14:textId="503A5A50" w:rsidTr="00BB30A1">
        <w:trPr>
          <w:cantSplit/>
          <w:tblHeader/>
          <w:jc w:val="center"/>
        </w:trPr>
        <w:tc>
          <w:tcPr>
            <w:tcW w:w="3468" w:type="dxa"/>
          </w:tcPr>
          <w:p w14:paraId="047FA93A" w14:textId="7F459F4B"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2 is converted to 2582</w:t>
            </w:r>
          </w:p>
        </w:tc>
        <w:tc>
          <w:tcPr>
            <w:tcW w:w="3547" w:type="dxa"/>
          </w:tcPr>
          <w:p w14:paraId="308BCDD1" w14:textId="28019D4D"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2 is converted to 2627</w:t>
            </w:r>
          </w:p>
        </w:tc>
      </w:tr>
      <w:tr w:rsidR="00253B87" w:rsidRPr="00126E64" w14:paraId="11E0E1C6" w14:textId="56928D88" w:rsidTr="00BB30A1">
        <w:trPr>
          <w:cantSplit/>
          <w:tblHeader/>
          <w:jc w:val="center"/>
        </w:trPr>
        <w:tc>
          <w:tcPr>
            <w:tcW w:w="3468" w:type="dxa"/>
          </w:tcPr>
          <w:p w14:paraId="5083BB90" w14:textId="000422BD"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3 is converted to 2681</w:t>
            </w:r>
          </w:p>
        </w:tc>
        <w:tc>
          <w:tcPr>
            <w:tcW w:w="3547" w:type="dxa"/>
          </w:tcPr>
          <w:p w14:paraId="68BF670A" w14:textId="51B65DC3" w:rsidR="00253B87" w:rsidRPr="00126E64" w:rsidRDefault="00253B87" w:rsidP="00E4795D">
            <w:pPr>
              <w:spacing w:after="0" w:line="240" w:lineRule="auto"/>
              <w:ind w:right="238"/>
              <w:rPr>
                <w:rFonts w:cs="Arial"/>
                <w:szCs w:val="24"/>
              </w:rPr>
            </w:pPr>
            <w:r w:rsidRPr="00126E64">
              <w:rPr>
                <w:rFonts w:eastAsia="Calibri" w:cs="Arial"/>
                <w:color w:val="000000" w:themeColor="dark1"/>
                <w:kern w:val="24"/>
                <w:szCs w:val="24"/>
              </w:rPr>
              <w:t>Level 3 is converted to 2717</w:t>
            </w:r>
          </w:p>
        </w:tc>
      </w:tr>
    </w:tbl>
    <w:p w14:paraId="7FF60AFE" w14:textId="77777777" w:rsidR="007670E1" w:rsidRPr="00126E64" w:rsidRDefault="007670E1" w:rsidP="007670E1">
      <w:pPr>
        <w:rPr>
          <w:rFonts w:cs="Arial"/>
          <w:b/>
          <w:bCs/>
          <w:i/>
          <w:iCs/>
        </w:rPr>
      </w:pPr>
    </w:p>
    <w:p w14:paraId="21788541" w14:textId="1DF2A022" w:rsidR="00B16504" w:rsidRPr="00126E64" w:rsidRDefault="00B16504" w:rsidP="007670E1">
      <w:pPr>
        <w:shd w:val="clear" w:color="auto" w:fill="DEEAF6" w:themeFill="accent1" w:themeFillTint="33"/>
        <w:rPr>
          <w:rFonts w:cs="Arial"/>
          <w:b/>
          <w:bCs/>
          <w:i/>
          <w:iCs/>
        </w:rPr>
      </w:pPr>
      <w:r w:rsidRPr="00126E64">
        <w:rPr>
          <w:rFonts w:cs="Arial"/>
          <w:b/>
          <w:bCs/>
          <w:i/>
          <w:iCs/>
        </w:rPr>
        <w:t>No</w:t>
      </w:r>
      <w:r w:rsidRPr="00126E64">
        <w:rPr>
          <w:rFonts w:cs="Arial"/>
          <w:b/>
          <w:bCs/>
          <w:i/>
          <w:iCs/>
          <w:spacing w:val="-1"/>
        </w:rPr>
        <w:t xml:space="preserve"> </w:t>
      </w:r>
      <w:r w:rsidRPr="00126E64">
        <w:rPr>
          <w:rFonts w:cs="Arial"/>
          <w:b/>
          <w:bCs/>
          <w:i/>
          <w:iCs/>
          <w:spacing w:val="1"/>
        </w:rPr>
        <w:t>Sca</w:t>
      </w:r>
      <w:r w:rsidRPr="00126E64">
        <w:rPr>
          <w:rFonts w:cs="Arial"/>
          <w:b/>
          <w:bCs/>
          <w:i/>
          <w:iCs/>
          <w:spacing w:val="-2"/>
        </w:rPr>
        <w:t>l</w:t>
      </w:r>
      <w:r w:rsidRPr="00126E64">
        <w:rPr>
          <w:rFonts w:cs="Arial"/>
          <w:b/>
          <w:bCs/>
          <w:i/>
          <w:iCs/>
        </w:rPr>
        <w:t>e</w:t>
      </w:r>
      <w:r w:rsidRPr="00126E64">
        <w:rPr>
          <w:rFonts w:cs="Arial"/>
          <w:b/>
          <w:bCs/>
          <w:i/>
          <w:iCs/>
          <w:spacing w:val="1"/>
        </w:rPr>
        <w:t xml:space="preserve"> Sc</w:t>
      </w:r>
      <w:r w:rsidRPr="00126E64">
        <w:rPr>
          <w:rFonts w:cs="Arial"/>
          <w:b/>
          <w:bCs/>
          <w:i/>
          <w:iCs/>
        </w:rPr>
        <w:t>o</w:t>
      </w:r>
      <w:r w:rsidRPr="00126E64">
        <w:rPr>
          <w:rFonts w:cs="Arial"/>
          <w:b/>
          <w:bCs/>
          <w:i/>
          <w:iCs/>
          <w:spacing w:val="-2"/>
        </w:rPr>
        <w:t>r</w:t>
      </w:r>
      <w:r w:rsidRPr="00126E64">
        <w:rPr>
          <w:rFonts w:cs="Arial"/>
          <w:b/>
          <w:bCs/>
          <w:i/>
          <w:iCs/>
        </w:rPr>
        <w:t>e and LOSS on the California Alternate Assessments</w:t>
      </w:r>
    </w:p>
    <w:p w14:paraId="7B5F465B" w14:textId="37A8CF7E" w:rsidR="004B665A" w:rsidRPr="00126E64" w:rsidRDefault="00B16504" w:rsidP="00284132">
      <w:pPr>
        <w:spacing w:before="120" w:after="120" w:line="240" w:lineRule="auto"/>
        <w:ind w:right="245"/>
        <w:rPr>
          <w:rFonts w:cs="Arial"/>
        </w:rPr>
      </w:pPr>
      <w:r w:rsidRPr="00126E64">
        <w:rPr>
          <w:rFonts w:eastAsia="Arial" w:cs="Arial"/>
          <w:szCs w:val="24"/>
        </w:rPr>
        <w:t xml:space="preserve">CAA records in the CAASPP file that reflect </w:t>
      </w:r>
      <w:r w:rsidRPr="00126E64">
        <w:rPr>
          <w:rFonts w:eastAsia="Arial" w:cs="Arial"/>
          <w:spacing w:val="1"/>
          <w:szCs w:val="24"/>
        </w:rPr>
        <w:t xml:space="preserve">a LOSS or no </w:t>
      </w:r>
      <w:r w:rsidRPr="00126E64">
        <w:rPr>
          <w:rFonts w:eastAsia="Arial" w:cs="Arial"/>
          <w:szCs w:val="24"/>
        </w:rPr>
        <w:t>sc</w:t>
      </w:r>
      <w:r w:rsidRPr="00126E64">
        <w:rPr>
          <w:rFonts w:eastAsia="Arial" w:cs="Arial"/>
          <w:spacing w:val="1"/>
          <w:szCs w:val="24"/>
        </w:rPr>
        <w:t>a</w:t>
      </w:r>
      <w:r w:rsidRPr="00126E64">
        <w:rPr>
          <w:rFonts w:eastAsia="Arial" w:cs="Arial"/>
          <w:szCs w:val="24"/>
        </w:rPr>
        <w:t>le</w:t>
      </w:r>
      <w:r w:rsidRPr="00126E64">
        <w:rPr>
          <w:rFonts w:eastAsia="Arial" w:cs="Arial"/>
          <w:spacing w:val="-2"/>
          <w:szCs w:val="24"/>
        </w:rPr>
        <w:t xml:space="preserve"> </w:t>
      </w:r>
      <w:r w:rsidRPr="00126E64">
        <w:rPr>
          <w:rFonts w:eastAsia="Arial" w:cs="Arial"/>
          <w:szCs w:val="24"/>
        </w:rPr>
        <w:t>sc</w:t>
      </w:r>
      <w:r w:rsidRPr="00126E64">
        <w:rPr>
          <w:rFonts w:eastAsia="Arial" w:cs="Arial"/>
          <w:spacing w:val="1"/>
          <w:szCs w:val="24"/>
        </w:rPr>
        <w:t>o</w:t>
      </w:r>
      <w:r w:rsidRPr="00126E64">
        <w:rPr>
          <w:rFonts w:eastAsia="Arial" w:cs="Arial"/>
          <w:szCs w:val="24"/>
        </w:rPr>
        <w:t xml:space="preserve">re </w:t>
      </w:r>
      <w:r w:rsidRPr="00126E64">
        <w:rPr>
          <w:rFonts w:eastAsia="Arial" w:cs="Arial"/>
          <w:spacing w:val="-2"/>
          <w:szCs w:val="24"/>
        </w:rPr>
        <w:t>are</w:t>
      </w:r>
      <w:r w:rsidRPr="00126E64">
        <w:rPr>
          <w:rFonts w:eastAsia="Arial" w:cs="Arial"/>
          <w:spacing w:val="-1"/>
          <w:szCs w:val="24"/>
        </w:rPr>
        <w:t xml:space="preserve"> </w:t>
      </w:r>
      <w:r w:rsidRPr="00126E64">
        <w:rPr>
          <w:rFonts w:eastAsia="Arial" w:cs="Arial"/>
          <w:spacing w:val="1"/>
          <w:szCs w:val="24"/>
        </w:rPr>
        <w:t>au</w:t>
      </w:r>
      <w:r w:rsidRPr="00126E64">
        <w:rPr>
          <w:rFonts w:eastAsia="Arial" w:cs="Arial"/>
          <w:spacing w:val="-2"/>
          <w:szCs w:val="24"/>
        </w:rPr>
        <w:t>t</w:t>
      </w:r>
      <w:r w:rsidRPr="00126E64">
        <w:rPr>
          <w:rFonts w:eastAsia="Arial" w:cs="Arial"/>
          <w:spacing w:val="-1"/>
          <w:szCs w:val="24"/>
        </w:rPr>
        <w:t>o</w:t>
      </w:r>
      <w:r w:rsidRPr="00126E64">
        <w:rPr>
          <w:rFonts w:eastAsia="Arial" w:cs="Arial"/>
          <w:spacing w:val="1"/>
          <w:szCs w:val="24"/>
        </w:rPr>
        <w:t>ma</w:t>
      </w:r>
      <w:r w:rsidRPr="00126E64">
        <w:rPr>
          <w:rFonts w:eastAsia="Arial" w:cs="Arial"/>
          <w:szCs w:val="24"/>
        </w:rPr>
        <w:t>tic</w:t>
      </w:r>
      <w:r w:rsidRPr="00126E64">
        <w:rPr>
          <w:rFonts w:eastAsia="Arial" w:cs="Arial"/>
          <w:spacing w:val="1"/>
          <w:szCs w:val="24"/>
        </w:rPr>
        <w:t>a</w:t>
      </w:r>
      <w:r w:rsidRPr="00126E64">
        <w:rPr>
          <w:rFonts w:eastAsia="Arial" w:cs="Arial"/>
          <w:szCs w:val="24"/>
        </w:rPr>
        <w:t>l</w:t>
      </w:r>
      <w:r w:rsidRPr="00126E64">
        <w:rPr>
          <w:rFonts w:eastAsia="Arial" w:cs="Arial"/>
          <w:spacing w:val="-1"/>
          <w:szCs w:val="24"/>
        </w:rPr>
        <w:t>l</w:t>
      </w:r>
      <w:r w:rsidRPr="00126E64">
        <w:rPr>
          <w:rFonts w:eastAsia="Arial" w:cs="Arial"/>
          <w:szCs w:val="24"/>
        </w:rPr>
        <w:t>y</w:t>
      </w:r>
      <w:r w:rsidRPr="00126E64">
        <w:rPr>
          <w:rFonts w:eastAsia="Arial" w:cs="Arial"/>
          <w:spacing w:val="-2"/>
          <w:szCs w:val="24"/>
        </w:rPr>
        <w:t xml:space="preserve"> </w:t>
      </w:r>
      <w:r w:rsidRPr="00126E64">
        <w:rPr>
          <w:rFonts w:eastAsia="Arial" w:cs="Arial"/>
          <w:spacing w:val="1"/>
          <w:szCs w:val="24"/>
        </w:rPr>
        <w:t>removed from the DFS</w:t>
      </w:r>
      <w:r w:rsidR="00B70F89" w:rsidRPr="00126E64">
        <w:rPr>
          <w:rFonts w:eastAsia="Arial" w:cs="Arial"/>
          <w:spacing w:val="1"/>
          <w:szCs w:val="24"/>
        </w:rPr>
        <w:t xml:space="preserve"> calculations</w:t>
      </w:r>
      <w:r w:rsidRPr="00126E64">
        <w:rPr>
          <w:rFonts w:eastAsia="Arial" w:cs="Arial"/>
          <w:szCs w:val="24"/>
        </w:rPr>
        <w:t>.</w:t>
      </w:r>
      <w:r w:rsidRPr="00126E64">
        <w:rPr>
          <w:rFonts w:eastAsia="Arial" w:cs="Arial"/>
          <w:spacing w:val="-2"/>
          <w:szCs w:val="24"/>
        </w:rPr>
        <w:t xml:space="preserve"> </w:t>
      </w:r>
      <w:r w:rsidR="004B665A" w:rsidRPr="00126E64">
        <w:rPr>
          <w:rFonts w:cs="Arial"/>
        </w:rPr>
        <w:t>This is because the vast number of students with a LOSS score are unable to orient or respond to the test.</w:t>
      </w:r>
    </w:p>
    <w:p w14:paraId="792AE17B" w14:textId="61D5670E" w:rsidR="001C2A19" w:rsidRPr="00126E64" w:rsidRDefault="004B665A" w:rsidP="006827BE">
      <w:pPr>
        <w:spacing w:after="120" w:line="240" w:lineRule="auto"/>
        <w:ind w:right="58"/>
        <w:rPr>
          <w:rFonts w:eastAsia="Arial" w:cs="Arial"/>
          <w:spacing w:val="1"/>
          <w:szCs w:val="24"/>
        </w:rPr>
        <w:sectPr w:rsidR="001C2A19" w:rsidRPr="00126E64" w:rsidSect="00CF2DBB">
          <w:headerReference w:type="even" r:id="rId62"/>
          <w:headerReference w:type="default" r:id="rId63"/>
          <w:footerReference w:type="default" r:id="rId64"/>
          <w:headerReference w:type="first" r:id="rId65"/>
          <w:footerReference w:type="first" r:id="rId66"/>
          <w:type w:val="continuous"/>
          <w:pgSz w:w="12240" w:h="15840"/>
          <w:pgMar w:top="1169" w:right="1166" w:bottom="1339" w:left="1123" w:header="706" w:footer="518" w:gutter="0"/>
          <w:pgNumType w:start="16"/>
          <w:cols w:space="720"/>
        </w:sectPr>
      </w:pPr>
      <w:r w:rsidRPr="00126E64">
        <w:rPr>
          <w:rFonts w:eastAsia="Arial" w:cs="Arial"/>
          <w:spacing w:val="1"/>
          <w:szCs w:val="24"/>
        </w:rPr>
        <w:t xml:space="preserve">Table 5 </w:t>
      </w:r>
      <w:r w:rsidR="00A2693C" w:rsidRPr="00126E64">
        <w:rPr>
          <w:rFonts w:eastAsia="Arial" w:cs="Arial"/>
          <w:spacing w:val="1"/>
          <w:szCs w:val="24"/>
        </w:rPr>
        <w:t>on the following page</w:t>
      </w:r>
      <w:r w:rsidRPr="00126E64">
        <w:rPr>
          <w:rFonts w:eastAsia="Arial" w:cs="Arial"/>
          <w:spacing w:val="1"/>
          <w:szCs w:val="24"/>
        </w:rPr>
        <w:t xml:space="preserve"> provides examples of how the DFS is calculated for the CAAs.  </w:t>
      </w:r>
    </w:p>
    <w:p w14:paraId="01AC2492" w14:textId="45309001" w:rsidR="004B665A" w:rsidRPr="00126E64" w:rsidRDefault="004B665A" w:rsidP="004B665A">
      <w:pPr>
        <w:spacing w:before="29" w:after="0" w:line="240" w:lineRule="auto"/>
        <w:ind w:left="144" w:right="570"/>
        <w:rPr>
          <w:rFonts w:cs="Arial"/>
          <w:b/>
          <w:szCs w:val="28"/>
        </w:rPr>
      </w:pPr>
      <w:r w:rsidRPr="00126E64">
        <w:rPr>
          <w:rFonts w:cs="Arial"/>
          <w:b/>
          <w:szCs w:val="28"/>
        </w:rPr>
        <w:lastRenderedPageBreak/>
        <w:t xml:space="preserve">Table 5: Examples of Calculating the DFS for Grade </w:t>
      </w:r>
      <w:r w:rsidR="008F7F7F" w:rsidRPr="00126E64">
        <w:rPr>
          <w:rFonts w:cs="Arial"/>
          <w:b/>
          <w:szCs w:val="28"/>
        </w:rPr>
        <w:t>11</w:t>
      </w:r>
      <w:r w:rsidRPr="00126E64">
        <w:rPr>
          <w:rFonts w:cs="Arial"/>
          <w:b/>
          <w:szCs w:val="28"/>
        </w:rPr>
        <w:t xml:space="preserve"> Student</w:t>
      </w:r>
    </w:p>
    <w:tbl>
      <w:tblPr>
        <w:tblStyle w:val="TableGrid"/>
        <w:tblW w:w="0" w:type="auto"/>
        <w:tblInd w:w="144" w:type="dxa"/>
        <w:tblLook w:val="0420" w:firstRow="1" w:lastRow="0" w:firstColumn="0" w:lastColumn="0" w:noHBand="0" w:noVBand="1"/>
        <w:tblDescription w:val="Examples of Calculating the DFS for Grade 11 Student"/>
      </w:tblPr>
      <w:tblGrid>
        <w:gridCol w:w="1395"/>
        <w:gridCol w:w="1540"/>
        <w:gridCol w:w="1208"/>
        <w:gridCol w:w="2022"/>
        <w:gridCol w:w="3642"/>
      </w:tblGrid>
      <w:tr w:rsidR="001C2A19" w:rsidRPr="00126E64" w14:paraId="221F4901" w14:textId="77777777" w:rsidTr="00BB30A1">
        <w:trPr>
          <w:cantSplit/>
          <w:tblHeader/>
        </w:trPr>
        <w:tc>
          <w:tcPr>
            <w:tcW w:w="1741" w:type="dxa"/>
            <w:shd w:val="clear" w:color="auto" w:fill="002060"/>
            <w:vAlign w:val="center"/>
          </w:tcPr>
          <w:p w14:paraId="60B1A61D" w14:textId="51321C7A" w:rsidR="001C2A19" w:rsidRPr="00126E64" w:rsidRDefault="001C2A19" w:rsidP="001C2A19">
            <w:pPr>
              <w:spacing w:before="29" w:after="0" w:line="240" w:lineRule="auto"/>
              <w:ind w:right="-20"/>
              <w:jc w:val="center"/>
              <w:rPr>
                <w:rFonts w:cs="Arial"/>
                <w:b/>
                <w:szCs w:val="24"/>
              </w:rPr>
            </w:pPr>
            <w:r w:rsidRPr="00126E64">
              <w:rPr>
                <w:rFonts w:cs="Arial"/>
                <w:b/>
                <w:szCs w:val="24"/>
              </w:rPr>
              <w:t>Student</w:t>
            </w:r>
          </w:p>
        </w:tc>
        <w:tc>
          <w:tcPr>
            <w:tcW w:w="1819" w:type="dxa"/>
            <w:shd w:val="clear" w:color="auto" w:fill="002060"/>
            <w:vAlign w:val="center"/>
          </w:tcPr>
          <w:p w14:paraId="1A3E998D" w14:textId="08EC6677" w:rsidR="001C2A19" w:rsidRPr="00126E64" w:rsidRDefault="001C2A19" w:rsidP="001C2A19">
            <w:pPr>
              <w:spacing w:before="29" w:after="0" w:line="240" w:lineRule="auto"/>
              <w:ind w:right="-20"/>
              <w:jc w:val="center"/>
              <w:rPr>
                <w:rFonts w:cs="Arial"/>
                <w:b/>
                <w:szCs w:val="24"/>
              </w:rPr>
            </w:pPr>
            <w:proofErr w:type="gramStart"/>
            <w:r w:rsidRPr="00126E64">
              <w:rPr>
                <w:rFonts w:cs="Arial"/>
                <w:b/>
                <w:szCs w:val="24"/>
              </w:rPr>
              <w:t>Student’s</w:t>
            </w:r>
            <w:proofErr w:type="gramEnd"/>
            <w:r w:rsidRPr="00126E64">
              <w:rPr>
                <w:rFonts w:cs="Arial"/>
                <w:b/>
                <w:szCs w:val="24"/>
              </w:rPr>
              <w:t xml:space="preserve"> Score on CAA</w:t>
            </w:r>
          </w:p>
        </w:tc>
        <w:tc>
          <w:tcPr>
            <w:tcW w:w="1520" w:type="dxa"/>
            <w:shd w:val="clear" w:color="auto" w:fill="002060"/>
            <w:vAlign w:val="center"/>
          </w:tcPr>
          <w:p w14:paraId="6E958917" w14:textId="495C7123" w:rsidR="001C2A19" w:rsidRPr="00126E64" w:rsidRDefault="001C2A19" w:rsidP="001C2A19">
            <w:pPr>
              <w:spacing w:before="29" w:after="0" w:line="240" w:lineRule="auto"/>
              <w:ind w:right="-100"/>
              <w:jc w:val="center"/>
              <w:rPr>
                <w:rFonts w:cs="Arial"/>
                <w:b/>
                <w:szCs w:val="24"/>
              </w:rPr>
            </w:pPr>
            <w:r w:rsidRPr="00126E64">
              <w:rPr>
                <w:rFonts w:cs="Arial"/>
                <w:b/>
                <w:szCs w:val="24"/>
              </w:rPr>
              <w:t>CAA Scale Score Range</w:t>
            </w:r>
          </w:p>
        </w:tc>
        <w:tc>
          <w:tcPr>
            <w:tcW w:w="2334" w:type="dxa"/>
            <w:shd w:val="clear" w:color="auto" w:fill="002060"/>
            <w:vAlign w:val="center"/>
          </w:tcPr>
          <w:p w14:paraId="79B93382" w14:textId="7A6D33C9" w:rsidR="001C2A19" w:rsidRPr="00126E64" w:rsidRDefault="001C2A19" w:rsidP="001C2A19">
            <w:pPr>
              <w:spacing w:before="29" w:after="0" w:line="240" w:lineRule="auto"/>
              <w:ind w:right="-100"/>
              <w:jc w:val="center"/>
              <w:rPr>
                <w:rFonts w:cs="Arial"/>
                <w:b/>
                <w:szCs w:val="24"/>
              </w:rPr>
            </w:pPr>
            <w:r w:rsidRPr="00126E64">
              <w:rPr>
                <w:rFonts w:cs="Arial"/>
                <w:b/>
                <w:szCs w:val="24"/>
              </w:rPr>
              <w:t>Smarter Balanced Summative Assessments Scale Score Range</w:t>
            </w:r>
          </w:p>
        </w:tc>
        <w:tc>
          <w:tcPr>
            <w:tcW w:w="5764" w:type="dxa"/>
            <w:shd w:val="clear" w:color="auto" w:fill="002060"/>
            <w:vAlign w:val="center"/>
          </w:tcPr>
          <w:p w14:paraId="50FA01AE" w14:textId="31A39A91" w:rsidR="001C2A19" w:rsidRPr="00126E64" w:rsidRDefault="001C2A19" w:rsidP="001C2A19">
            <w:pPr>
              <w:spacing w:before="29" w:after="0" w:line="240" w:lineRule="auto"/>
              <w:ind w:right="-10"/>
              <w:jc w:val="center"/>
              <w:rPr>
                <w:rFonts w:cs="Arial"/>
                <w:b/>
                <w:szCs w:val="24"/>
              </w:rPr>
            </w:pPr>
            <w:r w:rsidRPr="00126E64">
              <w:rPr>
                <w:rFonts w:eastAsia="Arial" w:cs="Arial"/>
                <w:b/>
                <w:bCs/>
                <w:spacing w:val="1"/>
                <w:szCs w:val="24"/>
              </w:rPr>
              <w:t>Distance from Standard</w:t>
            </w:r>
          </w:p>
        </w:tc>
      </w:tr>
      <w:tr w:rsidR="001C2A19" w:rsidRPr="00126E64" w14:paraId="06AA515B" w14:textId="77777777" w:rsidTr="00BB30A1">
        <w:trPr>
          <w:cantSplit/>
          <w:trHeight w:val="3790"/>
          <w:tblHeader/>
        </w:trPr>
        <w:tc>
          <w:tcPr>
            <w:tcW w:w="1741" w:type="dxa"/>
            <w:vAlign w:val="center"/>
          </w:tcPr>
          <w:p w14:paraId="25406835" w14:textId="7F8EECD9" w:rsidR="001C2A19" w:rsidRPr="00126E64" w:rsidRDefault="001C2A19" w:rsidP="001C2A19">
            <w:pPr>
              <w:spacing w:before="29" w:after="0" w:line="240" w:lineRule="auto"/>
              <w:ind w:right="-20"/>
              <w:rPr>
                <w:rFonts w:cs="Arial"/>
                <w:b/>
                <w:szCs w:val="28"/>
              </w:rPr>
            </w:pPr>
            <w:r w:rsidRPr="00126E64">
              <w:rPr>
                <w:rFonts w:cs="Arial"/>
                <w:szCs w:val="28"/>
              </w:rPr>
              <w:t xml:space="preserve">Grade </w:t>
            </w:r>
            <w:r w:rsidR="00C86360" w:rsidRPr="00126E64">
              <w:rPr>
                <w:rFonts w:cs="Arial"/>
                <w:szCs w:val="28"/>
              </w:rPr>
              <w:t>11</w:t>
            </w:r>
            <w:r w:rsidRPr="00126E64">
              <w:rPr>
                <w:rFonts w:cs="Arial"/>
                <w:szCs w:val="28"/>
              </w:rPr>
              <w:t xml:space="preserve"> Student </w:t>
            </w:r>
            <w:r w:rsidR="0034683B" w:rsidRPr="00126E64">
              <w:rPr>
                <w:rFonts w:cs="Arial"/>
                <w:szCs w:val="28"/>
              </w:rPr>
              <w:t>1</w:t>
            </w:r>
          </w:p>
        </w:tc>
        <w:tc>
          <w:tcPr>
            <w:tcW w:w="1819" w:type="dxa"/>
            <w:vAlign w:val="center"/>
          </w:tcPr>
          <w:p w14:paraId="41A6EBA6" w14:textId="7FD64285" w:rsidR="001C2A19" w:rsidRPr="00126E64" w:rsidRDefault="001C2A19" w:rsidP="0034683B">
            <w:pPr>
              <w:spacing w:after="0" w:line="240" w:lineRule="auto"/>
              <w:jc w:val="center"/>
              <w:rPr>
                <w:rFonts w:cs="Arial"/>
                <w:szCs w:val="28"/>
              </w:rPr>
            </w:pPr>
            <w:r w:rsidRPr="00126E64">
              <w:rPr>
                <w:rFonts w:cs="Arial"/>
                <w:szCs w:val="28"/>
              </w:rPr>
              <w:t>ELA Score:</w:t>
            </w:r>
          </w:p>
          <w:p w14:paraId="32EA7F9D" w14:textId="204BE475" w:rsidR="001C2A19" w:rsidRPr="00126E64" w:rsidRDefault="004946C2" w:rsidP="0034683B">
            <w:pPr>
              <w:spacing w:before="29" w:after="0" w:line="240" w:lineRule="auto"/>
              <w:ind w:right="-20"/>
              <w:jc w:val="center"/>
              <w:rPr>
                <w:rFonts w:cs="Arial"/>
                <w:b/>
                <w:szCs w:val="28"/>
              </w:rPr>
            </w:pPr>
            <w:r w:rsidRPr="00126E64">
              <w:rPr>
                <w:rFonts w:cs="Arial"/>
                <w:szCs w:val="28"/>
              </w:rPr>
              <w:t xml:space="preserve"> 961</w:t>
            </w:r>
          </w:p>
        </w:tc>
        <w:tc>
          <w:tcPr>
            <w:tcW w:w="1520" w:type="dxa"/>
            <w:vAlign w:val="center"/>
          </w:tcPr>
          <w:p w14:paraId="30015A52" w14:textId="4EC2CC55" w:rsidR="001C2A19" w:rsidRPr="00126E64" w:rsidRDefault="001C2A19" w:rsidP="001C2A19">
            <w:pPr>
              <w:spacing w:after="0" w:line="240" w:lineRule="auto"/>
              <w:jc w:val="center"/>
              <w:rPr>
                <w:rFonts w:eastAsia="Arial" w:cs="Arial"/>
                <w:bCs/>
                <w:spacing w:val="1"/>
                <w:sz w:val="23"/>
                <w:szCs w:val="23"/>
              </w:rPr>
            </w:pPr>
            <w:r w:rsidRPr="00126E64">
              <w:rPr>
                <w:rFonts w:eastAsia="Arial" w:cs="Arial"/>
                <w:bCs/>
                <w:spacing w:val="1"/>
                <w:sz w:val="23"/>
                <w:szCs w:val="23"/>
              </w:rPr>
              <w:t xml:space="preserve">ELA Grade </w:t>
            </w:r>
            <w:r w:rsidR="00525519" w:rsidRPr="00126E64">
              <w:rPr>
                <w:rFonts w:eastAsia="Arial" w:cs="Arial"/>
                <w:bCs/>
                <w:spacing w:val="1"/>
                <w:sz w:val="23"/>
                <w:szCs w:val="23"/>
              </w:rPr>
              <w:t>11</w:t>
            </w:r>
            <w:r w:rsidRPr="00126E64">
              <w:rPr>
                <w:rFonts w:eastAsia="Arial" w:cs="Arial"/>
                <w:bCs/>
                <w:spacing w:val="1"/>
                <w:sz w:val="23"/>
                <w:szCs w:val="23"/>
              </w:rPr>
              <w:t xml:space="preserve"> Scale Score Range for Level </w:t>
            </w:r>
            <w:r w:rsidR="002C6D01" w:rsidRPr="00126E64">
              <w:rPr>
                <w:rFonts w:eastAsia="Arial" w:cs="Arial"/>
                <w:bCs/>
                <w:spacing w:val="1"/>
                <w:sz w:val="23"/>
                <w:szCs w:val="23"/>
              </w:rPr>
              <w:t>3</w:t>
            </w:r>
            <w:r w:rsidRPr="00126E64">
              <w:rPr>
                <w:rFonts w:eastAsia="Arial" w:cs="Arial"/>
                <w:bCs/>
                <w:spacing w:val="1"/>
                <w:sz w:val="23"/>
                <w:szCs w:val="23"/>
              </w:rPr>
              <w:t xml:space="preserve">: </w:t>
            </w:r>
          </w:p>
          <w:p w14:paraId="692E7303" w14:textId="73445469" w:rsidR="001C2A19" w:rsidRPr="00126E64" w:rsidRDefault="00431990" w:rsidP="007F2CB3">
            <w:pPr>
              <w:spacing w:before="29" w:after="0" w:line="240" w:lineRule="auto"/>
              <w:ind w:right="-100"/>
              <w:jc w:val="center"/>
              <w:rPr>
                <w:rFonts w:cs="Arial"/>
                <w:b/>
                <w:szCs w:val="28"/>
              </w:rPr>
            </w:pPr>
            <w:r w:rsidRPr="00126E64">
              <w:rPr>
                <w:rFonts w:eastAsia="Arial" w:cs="Arial"/>
                <w:bCs/>
                <w:spacing w:val="1"/>
                <w:sz w:val="23"/>
                <w:szCs w:val="23"/>
              </w:rPr>
              <w:t>960</w:t>
            </w:r>
            <w:r w:rsidR="00A177D0" w:rsidRPr="00126E64">
              <w:rPr>
                <w:rFonts w:eastAsia="Arial" w:cs="Arial"/>
                <w:bCs/>
                <w:spacing w:val="1"/>
                <w:sz w:val="23"/>
                <w:szCs w:val="23"/>
              </w:rPr>
              <w:t>-999</w:t>
            </w:r>
          </w:p>
        </w:tc>
        <w:tc>
          <w:tcPr>
            <w:tcW w:w="2334" w:type="dxa"/>
            <w:vAlign w:val="center"/>
          </w:tcPr>
          <w:p w14:paraId="008246A3" w14:textId="227FCD58" w:rsidR="001C2A19" w:rsidRPr="00126E64" w:rsidRDefault="001C2A19" w:rsidP="00EA178C">
            <w:pPr>
              <w:spacing w:after="0" w:line="240" w:lineRule="auto"/>
              <w:jc w:val="center"/>
              <w:rPr>
                <w:rFonts w:eastAsia="Arial" w:cs="Arial"/>
                <w:bCs/>
                <w:spacing w:val="1"/>
                <w:sz w:val="23"/>
                <w:szCs w:val="23"/>
              </w:rPr>
            </w:pPr>
            <w:r w:rsidRPr="00126E64">
              <w:rPr>
                <w:rFonts w:eastAsia="Arial" w:cs="Arial"/>
                <w:bCs/>
                <w:spacing w:val="1"/>
                <w:sz w:val="23"/>
                <w:szCs w:val="23"/>
              </w:rPr>
              <w:t xml:space="preserve">ELA Grade </w:t>
            </w:r>
            <w:r w:rsidR="00525519" w:rsidRPr="00126E64">
              <w:rPr>
                <w:rFonts w:eastAsia="Arial" w:cs="Arial"/>
                <w:bCs/>
                <w:spacing w:val="1"/>
                <w:sz w:val="23"/>
                <w:szCs w:val="23"/>
              </w:rPr>
              <w:t>11</w:t>
            </w:r>
            <w:r w:rsidRPr="00126E64">
              <w:rPr>
                <w:rFonts w:eastAsia="Arial" w:cs="Arial"/>
                <w:bCs/>
                <w:spacing w:val="1"/>
                <w:sz w:val="23"/>
                <w:szCs w:val="23"/>
              </w:rPr>
              <w:t xml:space="preserve"> Scale Score Range for Level </w:t>
            </w:r>
            <w:r w:rsidR="002C6D01" w:rsidRPr="00126E64">
              <w:rPr>
                <w:rFonts w:eastAsia="Arial" w:cs="Arial"/>
                <w:bCs/>
                <w:spacing w:val="1"/>
                <w:sz w:val="23"/>
                <w:szCs w:val="23"/>
              </w:rPr>
              <w:t>3</w:t>
            </w:r>
            <w:r w:rsidRPr="00126E64">
              <w:rPr>
                <w:rFonts w:eastAsia="Arial" w:cs="Arial"/>
                <w:bCs/>
                <w:spacing w:val="1"/>
                <w:sz w:val="23"/>
                <w:szCs w:val="23"/>
              </w:rPr>
              <w:t>:</w:t>
            </w:r>
          </w:p>
          <w:p w14:paraId="35FF3725" w14:textId="7B94833E" w:rsidR="001C2A19" w:rsidRPr="00126E64" w:rsidRDefault="00E70B1D" w:rsidP="00EA178C">
            <w:pPr>
              <w:spacing w:before="29" w:after="0" w:line="240" w:lineRule="auto"/>
              <w:ind w:right="-100"/>
              <w:jc w:val="center"/>
              <w:rPr>
                <w:rFonts w:cs="Arial"/>
                <w:b/>
                <w:szCs w:val="28"/>
              </w:rPr>
            </w:pPr>
            <w:r w:rsidRPr="00126E64">
              <w:rPr>
                <w:rFonts w:eastAsia="Arial" w:cs="Arial"/>
                <w:bCs/>
                <w:spacing w:val="1"/>
                <w:sz w:val="23"/>
                <w:szCs w:val="23"/>
              </w:rPr>
              <w:t>2583-2681</w:t>
            </w:r>
          </w:p>
        </w:tc>
        <w:tc>
          <w:tcPr>
            <w:tcW w:w="5764" w:type="dxa"/>
            <w:vAlign w:val="center"/>
          </w:tcPr>
          <w:p w14:paraId="0719B4C9" w14:textId="5B4371B6" w:rsidR="001C2A19" w:rsidRPr="00126E64" w:rsidRDefault="001C2A19" w:rsidP="007B5CF1">
            <w:pPr>
              <w:spacing w:after="240" w:line="240" w:lineRule="auto"/>
              <w:ind w:right="245"/>
              <w:jc w:val="center"/>
              <w:rPr>
                <w:rFonts w:cs="Arial"/>
                <w:szCs w:val="24"/>
              </w:rPr>
            </w:pPr>
            <w:r w:rsidRPr="00126E64">
              <w:rPr>
                <w:rFonts w:eastAsia="Arial" w:cs="Arial"/>
                <w:bCs/>
                <w:spacing w:val="1"/>
                <w:szCs w:val="24"/>
              </w:rPr>
              <w:t xml:space="preserve">Because the student’s </w:t>
            </w:r>
            <w:r w:rsidR="007F2CB3" w:rsidRPr="00126E64">
              <w:rPr>
                <w:rFonts w:eastAsia="Arial" w:cs="Arial"/>
                <w:bCs/>
                <w:spacing w:val="1"/>
                <w:szCs w:val="24"/>
              </w:rPr>
              <w:t xml:space="preserve">CAA </w:t>
            </w:r>
            <w:r w:rsidRPr="00126E64">
              <w:rPr>
                <w:rFonts w:eastAsia="Arial" w:cs="Arial"/>
                <w:bCs/>
                <w:spacing w:val="1"/>
                <w:szCs w:val="24"/>
              </w:rPr>
              <w:t xml:space="preserve">ELA score was within Level </w:t>
            </w:r>
            <w:r w:rsidR="00496C71" w:rsidRPr="00126E64">
              <w:rPr>
                <w:rFonts w:eastAsia="Arial" w:cs="Arial"/>
                <w:bCs/>
                <w:spacing w:val="1"/>
                <w:szCs w:val="24"/>
              </w:rPr>
              <w:t>3</w:t>
            </w:r>
            <w:r w:rsidRPr="00126E64">
              <w:rPr>
                <w:rFonts w:eastAsia="Arial" w:cs="Arial"/>
                <w:bCs/>
                <w:spacing w:val="1"/>
                <w:szCs w:val="24"/>
              </w:rPr>
              <w:t xml:space="preserve">, the student </w:t>
            </w:r>
            <w:r w:rsidRPr="00126E64">
              <w:rPr>
                <w:rFonts w:cs="Arial"/>
                <w:szCs w:val="24"/>
              </w:rPr>
              <w:t xml:space="preserve">receives the highest score on the Level </w:t>
            </w:r>
            <w:r w:rsidR="00E924BA" w:rsidRPr="00126E64">
              <w:rPr>
                <w:rFonts w:cs="Arial"/>
                <w:szCs w:val="24"/>
              </w:rPr>
              <w:t>3</w:t>
            </w:r>
            <w:r w:rsidRPr="00126E64">
              <w:rPr>
                <w:rFonts w:cs="Arial"/>
                <w:szCs w:val="24"/>
              </w:rPr>
              <w:t xml:space="preserve"> Smarter Balanced Summative Assessments range for </w:t>
            </w:r>
            <w:r w:rsidR="007B5CF1" w:rsidRPr="00126E64">
              <w:rPr>
                <w:rFonts w:cs="Arial"/>
                <w:szCs w:val="24"/>
              </w:rPr>
              <w:t>g</w:t>
            </w:r>
            <w:r w:rsidRPr="00126E64">
              <w:rPr>
                <w:rFonts w:cs="Arial"/>
                <w:szCs w:val="24"/>
              </w:rPr>
              <w:t xml:space="preserve">rade </w:t>
            </w:r>
            <w:r w:rsidR="00525519" w:rsidRPr="00126E64">
              <w:rPr>
                <w:rFonts w:cs="Arial"/>
                <w:szCs w:val="24"/>
              </w:rPr>
              <w:t>11</w:t>
            </w:r>
            <w:r w:rsidRPr="00126E64">
              <w:rPr>
                <w:rFonts w:cs="Arial"/>
                <w:szCs w:val="24"/>
              </w:rPr>
              <w:t xml:space="preserve"> ELA, </w:t>
            </w:r>
            <w:r w:rsidRPr="00126E64">
              <w:rPr>
                <w:rFonts w:cs="Arial"/>
              </w:rPr>
              <w:t>which is</w:t>
            </w:r>
            <w:r w:rsidR="00280A46" w:rsidRPr="00126E64">
              <w:rPr>
                <w:rFonts w:cs="Arial"/>
              </w:rPr>
              <w:t xml:space="preserve"> 2681</w:t>
            </w:r>
            <w:r w:rsidRPr="00126E64">
              <w:rPr>
                <w:rFonts w:cs="Arial"/>
                <w:szCs w:val="24"/>
              </w:rPr>
              <w:t xml:space="preserve">. This score is compared </w:t>
            </w:r>
            <w:r w:rsidRPr="00126E64">
              <w:rPr>
                <w:rFonts w:cs="Arial"/>
              </w:rPr>
              <w:t xml:space="preserve">against the lowest Smarter Balanced Summative Assessments Level 3 scale score for </w:t>
            </w:r>
            <w:r w:rsidR="007B5CF1" w:rsidRPr="00126E64">
              <w:rPr>
                <w:rFonts w:cs="Arial"/>
                <w:szCs w:val="24"/>
              </w:rPr>
              <w:t xml:space="preserve">grade </w:t>
            </w:r>
            <w:r w:rsidR="00525519" w:rsidRPr="00126E64">
              <w:rPr>
                <w:rFonts w:cs="Arial"/>
              </w:rPr>
              <w:t>11</w:t>
            </w:r>
            <w:r w:rsidRPr="00126E64">
              <w:rPr>
                <w:rFonts w:cs="Arial"/>
              </w:rPr>
              <w:t xml:space="preserve"> ELA (</w:t>
            </w:r>
            <w:r w:rsidR="00DD3021" w:rsidRPr="00126E64">
              <w:rPr>
                <w:rFonts w:cs="Arial"/>
              </w:rPr>
              <w:t>2583</w:t>
            </w:r>
            <w:r w:rsidRPr="00126E64">
              <w:rPr>
                <w:rFonts w:cs="Arial"/>
              </w:rPr>
              <w:t xml:space="preserve">). </w:t>
            </w:r>
          </w:p>
          <w:p w14:paraId="2CB8E5A6" w14:textId="1D01025B" w:rsidR="001C2A19" w:rsidRPr="00126E64" w:rsidRDefault="55707FB3" w:rsidP="60DE61F0">
            <w:pPr>
              <w:spacing w:after="240" w:line="240" w:lineRule="auto"/>
              <w:jc w:val="center"/>
              <w:rPr>
                <w:rFonts w:eastAsia="Arial" w:cs="Arial"/>
                <w:spacing w:val="1"/>
                <w:sz w:val="23"/>
                <w:szCs w:val="23"/>
              </w:rPr>
            </w:pPr>
            <w:r w:rsidRPr="00126E64">
              <w:rPr>
                <w:rFonts w:eastAsia="Arial" w:cs="Arial"/>
                <w:spacing w:val="1"/>
              </w:rPr>
              <w:t>2681</w:t>
            </w:r>
            <w:r w:rsidR="412701AF" w:rsidRPr="00126E64">
              <w:rPr>
                <w:rFonts w:eastAsia="Arial" w:cs="Arial"/>
                <w:spacing w:val="1"/>
              </w:rPr>
              <w:t xml:space="preserve"> </w:t>
            </w:r>
            <w:r w:rsidR="79FAEC5F" w:rsidRPr="00126E64">
              <w:rPr>
                <w:rFonts w:eastAsia="Arial" w:cs="Arial"/>
                <w:b/>
                <w:bCs/>
                <w:i/>
                <w:iCs/>
                <w:spacing w:val="1"/>
                <w:sz w:val="23"/>
                <w:szCs w:val="23"/>
              </w:rPr>
              <w:t>minus</w:t>
            </w:r>
            <w:r w:rsidR="79FAEC5F" w:rsidRPr="00126E64">
              <w:rPr>
                <w:rFonts w:eastAsia="Arial" w:cs="Arial"/>
                <w:i/>
                <w:iCs/>
                <w:spacing w:val="1"/>
                <w:sz w:val="23"/>
                <w:szCs w:val="23"/>
              </w:rPr>
              <w:t xml:space="preserve"> </w:t>
            </w:r>
            <w:r w:rsidRPr="00126E64">
              <w:rPr>
                <w:rFonts w:cs="Arial"/>
              </w:rPr>
              <w:t>2583</w:t>
            </w:r>
            <w:r w:rsidR="79FAEC5F" w:rsidRPr="00126E64">
              <w:rPr>
                <w:rFonts w:eastAsia="Arial" w:cs="Arial"/>
                <w:spacing w:val="1"/>
                <w:sz w:val="23"/>
                <w:szCs w:val="23"/>
              </w:rPr>
              <w:t xml:space="preserve">= </w:t>
            </w:r>
            <w:r w:rsidR="0CA3B9A0" w:rsidRPr="00126E64">
              <w:rPr>
                <w:rFonts w:eastAsia="Arial" w:cs="Arial"/>
                <w:spacing w:val="1"/>
                <w:sz w:val="23"/>
                <w:szCs w:val="23"/>
              </w:rPr>
              <w:t>+</w:t>
            </w:r>
            <w:r w:rsidR="6D8F0959" w:rsidRPr="00126E64">
              <w:rPr>
                <w:rFonts w:eastAsia="Arial" w:cs="Arial"/>
                <w:spacing w:val="1"/>
                <w:sz w:val="23"/>
                <w:szCs w:val="23"/>
              </w:rPr>
              <w:t xml:space="preserve">98 </w:t>
            </w:r>
            <w:r w:rsidR="79FAEC5F" w:rsidRPr="00126E64">
              <w:rPr>
                <w:rFonts w:eastAsia="Arial" w:cs="Arial"/>
                <w:spacing w:val="1"/>
                <w:sz w:val="23"/>
                <w:szCs w:val="23"/>
              </w:rPr>
              <w:t>point</w:t>
            </w:r>
            <w:r w:rsidR="27EBA195" w:rsidRPr="00126E64">
              <w:rPr>
                <w:rFonts w:eastAsia="Arial" w:cs="Arial"/>
                <w:spacing w:val="1"/>
                <w:sz w:val="23"/>
                <w:szCs w:val="23"/>
              </w:rPr>
              <w:t>s</w:t>
            </w:r>
            <w:r w:rsidR="5C539696" w:rsidRPr="00126E64">
              <w:rPr>
                <w:rFonts w:eastAsia="Arial" w:cs="Arial"/>
                <w:spacing w:val="1"/>
                <w:sz w:val="23"/>
                <w:szCs w:val="23"/>
              </w:rPr>
              <w:t xml:space="preserve"> or 98 points above standard</w:t>
            </w:r>
          </w:p>
          <w:p w14:paraId="1AF3665A" w14:textId="4B78F237" w:rsidR="001C2A19" w:rsidRPr="00126E64" w:rsidRDefault="001C2A19" w:rsidP="0001318F">
            <w:pPr>
              <w:spacing w:after="0" w:line="240" w:lineRule="auto"/>
              <w:ind w:right="238"/>
              <w:jc w:val="center"/>
              <w:rPr>
                <w:rFonts w:eastAsia="Arial" w:cs="Arial"/>
                <w:spacing w:val="1"/>
              </w:rPr>
            </w:pPr>
            <w:r w:rsidRPr="00126E64">
              <w:rPr>
                <w:rFonts w:eastAsia="Arial" w:cs="Arial"/>
                <w:spacing w:val="1"/>
              </w:rPr>
              <w:t xml:space="preserve">The </w:t>
            </w:r>
            <w:proofErr w:type="gramStart"/>
            <w:r w:rsidRPr="00126E64">
              <w:rPr>
                <w:rFonts w:eastAsia="Arial" w:cs="Arial"/>
                <w:spacing w:val="1"/>
              </w:rPr>
              <w:t>student</w:t>
            </w:r>
            <w:proofErr w:type="gramEnd"/>
            <w:r w:rsidRPr="00126E64">
              <w:rPr>
                <w:rFonts w:eastAsia="Arial" w:cs="Arial"/>
                <w:spacing w:val="1"/>
              </w:rPr>
              <w:t xml:space="preserve"> scored point</w:t>
            </w:r>
            <w:r w:rsidR="00E924BA" w:rsidRPr="00126E64">
              <w:rPr>
                <w:rFonts w:eastAsia="Arial" w:cs="Arial"/>
                <w:spacing w:val="1"/>
              </w:rPr>
              <w:t>s</w:t>
            </w:r>
            <w:r w:rsidR="007B5CF1" w:rsidRPr="00126E64">
              <w:rPr>
                <w:rFonts w:eastAsia="Arial" w:cs="Arial"/>
                <w:spacing w:val="1"/>
              </w:rPr>
              <w:t xml:space="preserve"> </w:t>
            </w:r>
            <w:r w:rsidR="00E924BA" w:rsidRPr="00126E64">
              <w:rPr>
                <w:rFonts w:eastAsia="Arial" w:cs="Arial"/>
                <w:b/>
                <w:spacing w:val="1"/>
              </w:rPr>
              <w:t>above</w:t>
            </w:r>
            <w:r w:rsidRPr="00126E64">
              <w:rPr>
                <w:rFonts w:eastAsia="Arial" w:cs="Arial"/>
                <w:spacing w:val="1"/>
              </w:rPr>
              <w:t xml:space="preserve"> the lowest possible Level 3 scale score in </w:t>
            </w:r>
            <w:r w:rsidR="007B5CF1" w:rsidRPr="00126E64">
              <w:rPr>
                <w:rFonts w:cs="Arial"/>
              </w:rPr>
              <w:t xml:space="preserve">grade </w:t>
            </w:r>
            <w:r w:rsidR="00525519" w:rsidRPr="00126E64">
              <w:rPr>
                <w:rFonts w:eastAsia="Arial" w:cs="Arial"/>
                <w:spacing w:val="1"/>
              </w:rPr>
              <w:t>11</w:t>
            </w:r>
            <w:r w:rsidRPr="00126E64">
              <w:rPr>
                <w:rFonts w:eastAsia="Arial" w:cs="Arial"/>
                <w:spacing w:val="1"/>
              </w:rPr>
              <w:t xml:space="preserve"> ELA.</w:t>
            </w:r>
          </w:p>
        </w:tc>
      </w:tr>
      <w:tr w:rsidR="001C2A19" w:rsidRPr="00126E64" w14:paraId="16930216" w14:textId="77777777" w:rsidTr="00BB30A1">
        <w:trPr>
          <w:cantSplit/>
          <w:tblHeader/>
        </w:trPr>
        <w:tc>
          <w:tcPr>
            <w:tcW w:w="1741" w:type="dxa"/>
            <w:vAlign w:val="center"/>
          </w:tcPr>
          <w:p w14:paraId="4EFFCE8C" w14:textId="38DAFE9E" w:rsidR="001C2A19" w:rsidRPr="00126E64" w:rsidRDefault="001C2A19" w:rsidP="001C2A19">
            <w:pPr>
              <w:spacing w:before="29" w:after="0" w:line="240" w:lineRule="auto"/>
              <w:ind w:right="-20"/>
              <w:rPr>
                <w:rFonts w:cs="Arial"/>
                <w:b/>
                <w:szCs w:val="28"/>
              </w:rPr>
            </w:pPr>
            <w:r w:rsidRPr="00126E64">
              <w:rPr>
                <w:rFonts w:cs="Arial"/>
                <w:szCs w:val="28"/>
              </w:rPr>
              <w:t xml:space="preserve">Grade </w:t>
            </w:r>
            <w:r w:rsidR="00C86360" w:rsidRPr="00126E64">
              <w:rPr>
                <w:rFonts w:cs="Arial"/>
                <w:szCs w:val="28"/>
              </w:rPr>
              <w:t>11</w:t>
            </w:r>
            <w:r w:rsidRPr="00126E64">
              <w:rPr>
                <w:rFonts w:cs="Arial"/>
                <w:szCs w:val="28"/>
              </w:rPr>
              <w:t xml:space="preserve"> Student 2</w:t>
            </w:r>
          </w:p>
        </w:tc>
        <w:tc>
          <w:tcPr>
            <w:tcW w:w="1819" w:type="dxa"/>
            <w:vAlign w:val="center"/>
          </w:tcPr>
          <w:p w14:paraId="3DE04291" w14:textId="12D5235D" w:rsidR="001C2A19" w:rsidRPr="00126E64" w:rsidRDefault="002A39A5" w:rsidP="0034683B">
            <w:pPr>
              <w:spacing w:after="0" w:line="240" w:lineRule="auto"/>
              <w:jc w:val="center"/>
              <w:rPr>
                <w:rFonts w:cs="Arial"/>
                <w:szCs w:val="28"/>
              </w:rPr>
            </w:pPr>
            <w:r w:rsidRPr="00126E64">
              <w:rPr>
                <w:rFonts w:cs="Arial"/>
                <w:szCs w:val="28"/>
              </w:rPr>
              <w:t>Math</w:t>
            </w:r>
            <w:r w:rsidR="001C2A19" w:rsidRPr="00126E64">
              <w:rPr>
                <w:rFonts w:cs="Arial"/>
                <w:szCs w:val="28"/>
              </w:rPr>
              <w:t xml:space="preserve"> Score:</w:t>
            </w:r>
          </w:p>
          <w:p w14:paraId="46A3BD6E" w14:textId="74F27105" w:rsidR="001C2A19" w:rsidRPr="00126E64" w:rsidRDefault="00177B53" w:rsidP="0034683B">
            <w:pPr>
              <w:spacing w:before="29" w:after="0" w:line="240" w:lineRule="auto"/>
              <w:ind w:right="-20"/>
              <w:jc w:val="center"/>
              <w:rPr>
                <w:rFonts w:cs="Arial"/>
                <w:b/>
                <w:szCs w:val="28"/>
              </w:rPr>
            </w:pPr>
            <w:r w:rsidRPr="00126E64">
              <w:rPr>
                <w:rFonts w:cs="Arial"/>
                <w:szCs w:val="28"/>
              </w:rPr>
              <w:t xml:space="preserve"> </w:t>
            </w:r>
            <w:r w:rsidR="004946C2" w:rsidRPr="00126E64">
              <w:rPr>
                <w:rFonts w:cs="Arial"/>
                <w:szCs w:val="28"/>
              </w:rPr>
              <w:t>922</w:t>
            </w:r>
          </w:p>
        </w:tc>
        <w:tc>
          <w:tcPr>
            <w:tcW w:w="1520" w:type="dxa"/>
            <w:vAlign w:val="center"/>
          </w:tcPr>
          <w:p w14:paraId="799370DC" w14:textId="78998707" w:rsidR="001C2A19" w:rsidRPr="00126E64" w:rsidRDefault="002A39A5" w:rsidP="001C2A19">
            <w:pPr>
              <w:spacing w:after="0" w:line="240" w:lineRule="auto"/>
              <w:jc w:val="center"/>
              <w:rPr>
                <w:rFonts w:eastAsia="Arial" w:cs="Arial"/>
                <w:bCs/>
                <w:spacing w:val="1"/>
                <w:sz w:val="23"/>
                <w:szCs w:val="23"/>
              </w:rPr>
            </w:pPr>
            <w:r w:rsidRPr="00126E64">
              <w:rPr>
                <w:rFonts w:eastAsia="Arial" w:cs="Arial"/>
                <w:bCs/>
                <w:spacing w:val="1"/>
                <w:sz w:val="23"/>
                <w:szCs w:val="23"/>
              </w:rPr>
              <w:t>Math</w:t>
            </w:r>
            <w:r w:rsidR="001C2A19" w:rsidRPr="00126E64">
              <w:rPr>
                <w:rFonts w:eastAsia="Arial" w:cs="Arial"/>
                <w:bCs/>
                <w:spacing w:val="1"/>
                <w:sz w:val="23"/>
                <w:szCs w:val="23"/>
              </w:rPr>
              <w:t xml:space="preserve"> Grade </w:t>
            </w:r>
            <w:r w:rsidR="00525519" w:rsidRPr="00126E64">
              <w:rPr>
                <w:rFonts w:eastAsia="Arial" w:cs="Arial"/>
                <w:bCs/>
                <w:spacing w:val="1"/>
                <w:sz w:val="23"/>
                <w:szCs w:val="23"/>
              </w:rPr>
              <w:t>11</w:t>
            </w:r>
            <w:r w:rsidR="001C2A19" w:rsidRPr="00126E64">
              <w:rPr>
                <w:rFonts w:eastAsia="Arial" w:cs="Arial"/>
                <w:bCs/>
                <w:spacing w:val="1"/>
                <w:sz w:val="23"/>
                <w:szCs w:val="23"/>
              </w:rPr>
              <w:t xml:space="preserve"> Scale Score Range for Level 1:</w:t>
            </w:r>
          </w:p>
          <w:p w14:paraId="12A7065F" w14:textId="5DA66938" w:rsidR="001C2A19" w:rsidRPr="00126E64" w:rsidRDefault="00A177D0" w:rsidP="007F2CB3">
            <w:pPr>
              <w:spacing w:before="29" w:after="0" w:line="240" w:lineRule="auto"/>
              <w:ind w:right="-100"/>
              <w:jc w:val="center"/>
              <w:rPr>
                <w:rFonts w:cs="Arial"/>
                <w:b/>
                <w:szCs w:val="28"/>
              </w:rPr>
            </w:pPr>
            <w:r w:rsidRPr="00126E64">
              <w:rPr>
                <w:rFonts w:eastAsia="Arial" w:cs="Arial"/>
                <w:bCs/>
                <w:spacing w:val="1"/>
                <w:sz w:val="23"/>
                <w:szCs w:val="23"/>
              </w:rPr>
              <w:t>900-944</w:t>
            </w:r>
          </w:p>
        </w:tc>
        <w:tc>
          <w:tcPr>
            <w:tcW w:w="2334" w:type="dxa"/>
            <w:vAlign w:val="center"/>
          </w:tcPr>
          <w:p w14:paraId="29B4A012" w14:textId="5D7A3A63" w:rsidR="001C2A19" w:rsidRPr="00126E64" w:rsidRDefault="002A39A5" w:rsidP="00EA178C">
            <w:pPr>
              <w:spacing w:after="0" w:line="240" w:lineRule="auto"/>
              <w:jc w:val="center"/>
              <w:rPr>
                <w:rFonts w:cs="Arial"/>
              </w:rPr>
            </w:pPr>
            <w:r w:rsidRPr="00126E64">
              <w:rPr>
                <w:rFonts w:cs="Arial"/>
              </w:rPr>
              <w:t>Math</w:t>
            </w:r>
            <w:r w:rsidR="001C2A19" w:rsidRPr="00126E64">
              <w:rPr>
                <w:rFonts w:cs="Arial"/>
              </w:rPr>
              <w:t xml:space="preserve"> Grade </w:t>
            </w:r>
            <w:r w:rsidR="00525519" w:rsidRPr="00126E64">
              <w:rPr>
                <w:rFonts w:cs="Arial"/>
              </w:rPr>
              <w:t>11</w:t>
            </w:r>
            <w:r w:rsidR="001C2A19" w:rsidRPr="00126E64">
              <w:rPr>
                <w:rFonts w:cs="Arial"/>
              </w:rPr>
              <w:t xml:space="preserve"> Scale Score Range for Level 1:</w:t>
            </w:r>
          </w:p>
          <w:p w14:paraId="2CAC2316" w14:textId="5D73F730" w:rsidR="001C2A19" w:rsidRPr="00126E64" w:rsidRDefault="00AA06FE" w:rsidP="00EA178C">
            <w:pPr>
              <w:spacing w:before="29" w:after="0" w:line="240" w:lineRule="auto"/>
              <w:ind w:right="-100"/>
              <w:jc w:val="center"/>
              <w:rPr>
                <w:rFonts w:cs="Arial"/>
                <w:b/>
                <w:szCs w:val="28"/>
              </w:rPr>
            </w:pPr>
            <w:r w:rsidRPr="00126E64">
              <w:rPr>
                <w:rFonts w:cs="Arial"/>
              </w:rPr>
              <w:t>2280-2542</w:t>
            </w:r>
          </w:p>
        </w:tc>
        <w:tc>
          <w:tcPr>
            <w:tcW w:w="5764" w:type="dxa"/>
            <w:vAlign w:val="center"/>
          </w:tcPr>
          <w:p w14:paraId="7B614B70" w14:textId="3AF491DC" w:rsidR="001C2A19" w:rsidRPr="00126E64" w:rsidRDefault="001C2A19" w:rsidP="007B5CF1">
            <w:pPr>
              <w:spacing w:after="240" w:line="240" w:lineRule="auto"/>
              <w:jc w:val="center"/>
              <w:rPr>
                <w:rFonts w:cs="Arial"/>
                <w:szCs w:val="24"/>
              </w:rPr>
            </w:pPr>
            <w:r w:rsidRPr="00126E64">
              <w:rPr>
                <w:rFonts w:eastAsia="Arial" w:cs="Arial"/>
                <w:bCs/>
                <w:spacing w:val="1"/>
                <w:szCs w:val="24"/>
              </w:rPr>
              <w:t xml:space="preserve">Because the student’s </w:t>
            </w:r>
            <w:r w:rsidR="00496C71" w:rsidRPr="00126E64">
              <w:rPr>
                <w:rFonts w:eastAsia="Arial" w:cs="Arial"/>
                <w:bCs/>
                <w:spacing w:val="1"/>
                <w:szCs w:val="24"/>
              </w:rPr>
              <w:t xml:space="preserve">CAA </w:t>
            </w:r>
            <w:r w:rsidR="002A39A5" w:rsidRPr="00126E64">
              <w:rPr>
                <w:rFonts w:eastAsia="Arial" w:cs="Arial"/>
                <w:bCs/>
                <w:spacing w:val="1"/>
                <w:szCs w:val="24"/>
              </w:rPr>
              <w:t>Math</w:t>
            </w:r>
            <w:r w:rsidRPr="00126E64">
              <w:rPr>
                <w:rFonts w:eastAsia="Arial" w:cs="Arial"/>
                <w:bCs/>
                <w:spacing w:val="1"/>
                <w:szCs w:val="24"/>
              </w:rPr>
              <w:t xml:space="preserve"> score was within Level 1, the student </w:t>
            </w:r>
            <w:r w:rsidRPr="00126E64">
              <w:rPr>
                <w:rFonts w:cs="Arial"/>
                <w:szCs w:val="24"/>
              </w:rPr>
              <w:t xml:space="preserve">receives the highest score on the Level 1 Smarter Balanced Summative Assessments range for </w:t>
            </w:r>
            <w:r w:rsidR="007B5CF1" w:rsidRPr="00126E64">
              <w:rPr>
                <w:rFonts w:cs="Arial"/>
                <w:szCs w:val="24"/>
              </w:rPr>
              <w:t xml:space="preserve">grade </w:t>
            </w:r>
            <w:r w:rsidR="00525519" w:rsidRPr="00126E64">
              <w:rPr>
                <w:rFonts w:cs="Arial"/>
                <w:szCs w:val="24"/>
              </w:rPr>
              <w:t>11</w:t>
            </w:r>
            <w:r w:rsidRPr="00126E64">
              <w:rPr>
                <w:rFonts w:cs="Arial"/>
                <w:szCs w:val="24"/>
              </w:rPr>
              <w:t xml:space="preserve"> </w:t>
            </w:r>
            <w:r w:rsidR="002A39A5" w:rsidRPr="00126E64">
              <w:rPr>
                <w:rFonts w:cs="Arial"/>
                <w:szCs w:val="24"/>
              </w:rPr>
              <w:t>Math</w:t>
            </w:r>
            <w:r w:rsidRPr="00126E64">
              <w:rPr>
                <w:rFonts w:cs="Arial"/>
                <w:szCs w:val="24"/>
              </w:rPr>
              <w:t xml:space="preserve">ematics, </w:t>
            </w:r>
            <w:r w:rsidRPr="00126E64">
              <w:rPr>
                <w:rFonts w:cs="Arial"/>
              </w:rPr>
              <w:t>which is</w:t>
            </w:r>
            <w:r w:rsidR="00280A46" w:rsidRPr="00126E64">
              <w:rPr>
                <w:rFonts w:cs="Arial"/>
              </w:rPr>
              <w:t xml:space="preserve"> 2542</w:t>
            </w:r>
            <w:r w:rsidRPr="00126E64">
              <w:rPr>
                <w:rFonts w:cs="Arial"/>
                <w:szCs w:val="24"/>
              </w:rPr>
              <w:t xml:space="preserve">. This score is compared </w:t>
            </w:r>
            <w:r w:rsidRPr="00126E64">
              <w:rPr>
                <w:rFonts w:cs="Arial"/>
              </w:rPr>
              <w:t xml:space="preserve">against the lowest Smarter Balanced Summative Assessments Level 3 scale score for grade </w:t>
            </w:r>
            <w:r w:rsidR="00525519" w:rsidRPr="00126E64">
              <w:rPr>
                <w:rFonts w:cs="Arial"/>
              </w:rPr>
              <w:t>11</w:t>
            </w:r>
            <w:r w:rsidRPr="00126E64">
              <w:rPr>
                <w:rFonts w:cs="Arial"/>
              </w:rPr>
              <w:t xml:space="preserve"> </w:t>
            </w:r>
            <w:r w:rsidR="002A39A5" w:rsidRPr="00126E64">
              <w:rPr>
                <w:rFonts w:cs="Arial"/>
              </w:rPr>
              <w:t>Math</w:t>
            </w:r>
            <w:r w:rsidRPr="00126E64">
              <w:rPr>
                <w:rFonts w:cs="Arial"/>
              </w:rPr>
              <w:t>ematics (</w:t>
            </w:r>
            <w:r w:rsidR="00AA06FE" w:rsidRPr="00126E64">
              <w:rPr>
                <w:rFonts w:cs="Arial"/>
              </w:rPr>
              <w:t>2628</w:t>
            </w:r>
            <w:r w:rsidRPr="00126E64">
              <w:rPr>
                <w:rFonts w:cs="Arial"/>
              </w:rPr>
              <w:t>).</w:t>
            </w:r>
          </w:p>
          <w:p w14:paraId="086B137A" w14:textId="22B01443" w:rsidR="001C2A19" w:rsidRPr="00126E64" w:rsidRDefault="55707FB3" w:rsidP="60DE61F0">
            <w:pPr>
              <w:spacing w:after="240" w:line="240" w:lineRule="auto"/>
              <w:jc w:val="center"/>
              <w:rPr>
                <w:rFonts w:eastAsia="Arial" w:cs="Arial"/>
                <w:spacing w:val="1"/>
                <w:sz w:val="23"/>
                <w:szCs w:val="23"/>
              </w:rPr>
            </w:pPr>
            <w:r w:rsidRPr="00126E64">
              <w:rPr>
                <w:rFonts w:eastAsia="Arial" w:cs="Arial"/>
                <w:spacing w:val="1"/>
                <w:sz w:val="23"/>
                <w:szCs w:val="23"/>
              </w:rPr>
              <w:t>254</w:t>
            </w:r>
            <w:r w:rsidR="6D8F0959" w:rsidRPr="00126E64">
              <w:rPr>
                <w:rFonts w:eastAsia="Arial" w:cs="Arial"/>
                <w:spacing w:val="1"/>
                <w:sz w:val="23"/>
                <w:szCs w:val="23"/>
              </w:rPr>
              <w:t>2</w:t>
            </w:r>
            <w:r w:rsidR="412701AF" w:rsidRPr="00126E64">
              <w:rPr>
                <w:rFonts w:eastAsia="Arial" w:cs="Arial"/>
                <w:spacing w:val="1"/>
                <w:sz w:val="23"/>
                <w:szCs w:val="23"/>
              </w:rPr>
              <w:t xml:space="preserve"> </w:t>
            </w:r>
            <w:r w:rsidR="79FAEC5F" w:rsidRPr="00126E64">
              <w:rPr>
                <w:rFonts w:eastAsia="Arial" w:cs="Arial"/>
                <w:b/>
                <w:bCs/>
                <w:i/>
                <w:iCs/>
                <w:spacing w:val="1"/>
                <w:sz w:val="23"/>
                <w:szCs w:val="23"/>
              </w:rPr>
              <w:t>minus</w:t>
            </w:r>
            <w:r w:rsidR="79FAEC5F" w:rsidRPr="00126E64">
              <w:rPr>
                <w:rFonts w:eastAsia="Arial" w:cs="Arial"/>
                <w:i/>
                <w:iCs/>
                <w:spacing w:val="1"/>
                <w:sz w:val="23"/>
                <w:szCs w:val="23"/>
              </w:rPr>
              <w:t xml:space="preserve"> </w:t>
            </w:r>
            <w:r w:rsidR="6D8F0959" w:rsidRPr="00126E64">
              <w:rPr>
                <w:rFonts w:eastAsia="Arial" w:cs="Arial"/>
                <w:spacing w:val="1"/>
                <w:sz w:val="23"/>
                <w:szCs w:val="23"/>
              </w:rPr>
              <w:t>2628</w:t>
            </w:r>
            <w:r w:rsidR="79FAEC5F" w:rsidRPr="00126E64">
              <w:rPr>
                <w:rFonts w:eastAsia="Arial" w:cs="Arial"/>
                <w:spacing w:val="1"/>
                <w:sz w:val="23"/>
                <w:szCs w:val="23"/>
              </w:rPr>
              <w:t xml:space="preserve">= </w:t>
            </w:r>
            <w:r w:rsidR="32833896" w:rsidRPr="00126E64">
              <w:rPr>
                <w:rFonts w:eastAsia="Arial" w:cs="Arial"/>
                <w:spacing w:val="1"/>
                <w:sz w:val="23"/>
                <w:szCs w:val="23"/>
              </w:rPr>
              <w:t>-86</w:t>
            </w:r>
            <w:r w:rsidR="63CB96E4" w:rsidRPr="00126E64">
              <w:rPr>
                <w:rFonts w:eastAsia="Arial" w:cs="Arial"/>
                <w:spacing w:val="1"/>
                <w:sz w:val="23"/>
                <w:szCs w:val="23"/>
              </w:rPr>
              <w:t xml:space="preserve"> </w:t>
            </w:r>
            <w:r w:rsidR="79FAEC5F" w:rsidRPr="00126E64">
              <w:rPr>
                <w:rFonts w:eastAsia="Arial" w:cs="Arial"/>
                <w:spacing w:val="1"/>
                <w:sz w:val="23"/>
                <w:szCs w:val="23"/>
              </w:rPr>
              <w:t>points</w:t>
            </w:r>
            <w:r w:rsidR="4965657E" w:rsidRPr="00126E64">
              <w:rPr>
                <w:rFonts w:eastAsia="Arial" w:cs="Arial"/>
                <w:spacing w:val="1"/>
                <w:sz w:val="23"/>
                <w:szCs w:val="23"/>
              </w:rPr>
              <w:t xml:space="preserve"> or 86 points below standard</w:t>
            </w:r>
          </w:p>
          <w:p w14:paraId="62CABBC9" w14:textId="09743F23" w:rsidR="001C2A19" w:rsidRPr="00126E64" w:rsidRDefault="001C2A19" w:rsidP="00FE4127">
            <w:pPr>
              <w:spacing w:before="29" w:line="240" w:lineRule="auto"/>
              <w:ind w:right="-10"/>
              <w:jc w:val="center"/>
              <w:rPr>
                <w:rFonts w:cs="Arial"/>
                <w:b/>
              </w:rPr>
            </w:pPr>
            <w:r w:rsidRPr="00126E64">
              <w:rPr>
                <w:rFonts w:eastAsia="Arial" w:cs="Arial"/>
                <w:bCs/>
                <w:spacing w:val="1"/>
                <w:sz w:val="23"/>
                <w:szCs w:val="23"/>
              </w:rPr>
              <w:t xml:space="preserve">The </w:t>
            </w:r>
            <w:proofErr w:type="gramStart"/>
            <w:r w:rsidRPr="00126E64">
              <w:rPr>
                <w:rFonts w:eastAsia="Arial" w:cs="Arial"/>
                <w:bCs/>
                <w:spacing w:val="1"/>
                <w:sz w:val="23"/>
                <w:szCs w:val="23"/>
              </w:rPr>
              <w:t>student</w:t>
            </w:r>
            <w:proofErr w:type="gramEnd"/>
            <w:r w:rsidRPr="00126E64">
              <w:rPr>
                <w:rFonts w:eastAsia="Arial" w:cs="Arial"/>
                <w:bCs/>
                <w:spacing w:val="1"/>
                <w:sz w:val="23"/>
                <w:szCs w:val="23"/>
              </w:rPr>
              <w:t xml:space="preserve"> scored points </w:t>
            </w:r>
            <w:r w:rsidRPr="00126E64">
              <w:rPr>
                <w:rFonts w:eastAsia="Arial" w:cs="Arial"/>
                <w:b/>
                <w:bCs/>
                <w:spacing w:val="1"/>
                <w:sz w:val="23"/>
                <w:szCs w:val="23"/>
              </w:rPr>
              <w:t>below</w:t>
            </w:r>
            <w:r w:rsidRPr="00126E64">
              <w:rPr>
                <w:rFonts w:eastAsia="Arial" w:cs="Arial"/>
                <w:bCs/>
                <w:spacing w:val="1"/>
                <w:sz w:val="23"/>
                <w:szCs w:val="23"/>
              </w:rPr>
              <w:t xml:space="preserve"> the lowest possible Level 3 scale score in </w:t>
            </w:r>
            <w:r w:rsidR="007B5CF1" w:rsidRPr="00126E64">
              <w:rPr>
                <w:rFonts w:cs="Arial"/>
              </w:rPr>
              <w:t xml:space="preserve">grade </w:t>
            </w:r>
            <w:r w:rsidR="00525519" w:rsidRPr="00126E64">
              <w:rPr>
                <w:rFonts w:eastAsia="Arial" w:cs="Arial"/>
                <w:bCs/>
                <w:spacing w:val="1"/>
                <w:sz w:val="23"/>
                <w:szCs w:val="23"/>
              </w:rPr>
              <w:t>11</w:t>
            </w:r>
            <w:r w:rsidRPr="00126E64">
              <w:rPr>
                <w:rFonts w:eastAsia="Arial" w:cs="Arial"/>
                <w:bCs/>
                <w:spacing w:val="1"/>
                <w:sz w:val="23"/>
                <w:szCs w:val="23"/>
              </w:rPr>
              <w:t xml:space="preserve"> </w:t>
            </w:r>
            <w:r w:rsidR="002A39A5" w:rsidRPr="00126E64">
              <w:rPr>
                <w:rFonts w:eastAsia="Arial" w:cs="Arial"/>
                <w:bCs/>
                <w:spacing w:val="1"/>
                <w:sz w:val="23"/>
                <w:szCs w:val="23"/>
              </w:rPr>
              <w:t>Math</w:t>
            </w:r>
            <w:r w:rsidRPr="00126E64">
              <w:rPr>
                <w:rFonts w:eastAsia="Arial" w:cs="Arial"/>
                <w:bCs/>
                <w:spacing w:val="1"/>
                <w:sz w:val="23"/>
                <w:szCs w:val="23"/>
              </w:rPr>
              <w:t xml:space="preserve">ematics. </w:t>
            </w:r>
          </w:p>
        </w:tc>
      </w:tr>
    </w:tbl>
    <w:p w14:paraId="0A01C0A2" w14:textId="77777777" w:rsidR="00FE4127" w:rsidRPr="00126E64" w:rsidRDefault="00FE4127">
      <w:pPr>
        <w:widowControl/>
        <w:spacing w:after="160" w:line="259" w:lineRule="auto"/>
        <w:rPr>
          <w:rFonts w:cs="Arial"/>
          <w:b/>
          <w:bCs/>
          <w:i/>
          <w:iCs/>
        </w:rPr>
      </w:pPr>
      <w:bookmarkStart w:id="54" w:name="_Not_Meeting_95"/>
      <w:bookmarkEnd w:id="54"/>
      <w:r w:rsidRPr="00126E64">
        <w:rPr>
          <w:rFonts w:cs="Arial"/>
          <w:b/>
          <w:bCs/>
          <w:i/>
          <w:iCs/>
        </w:rPr>
        <w:br w:type="page"/>
      </w:r>
    </w:p>
    <w:p w14:paraId="67825281" w14:textId="27BFF409" w:rsidR="007E45C4" w:rsidRPr="00126E64" w:rsidRDefault="6E23F644" w:rsidP="00F20B1D">
      <w:pPr>
        <w:shd w:val="clear" w:color="auto" w:fill="DEEAF6" w:themeFill="accent1" w:themeFillTint="33"/>
        <w:rPr>
          <w:rFonts w:cs="Arial"/>
          <w:b/>
          <w:bCs/>
          <w:i/>
          <w:iCs/>
        </w:rPr>
      </w:pPr>
      <w:r w:rsidRPr="00126E64">
        <w:rPr>
          <w:rFonts w:cs="Arial"/>
          <w:b/>
          <w:bCs/>
          <w:i/>
          <w:iCs/>
        </w:rPr>
        <w:lastRenderedPageBreak/>
        <w:t xml:space="preserve">Not Meeting 95 Percent </w:t>
      </w:r>
      <w:r w:rsidR="0722AF9F" w:rsidRPr="00126E64">
        <w:rPr>
          <w:rFonts w:cs="Arial"/>
          <w:b/>
          <w:bCs/>
          <w:i/>
          <w:iCs/>
        </w:rPr>
        <w:t xml:space="preserve">Participation Rate </w:t>
      </w:r>
      <w:r w:rsidRPr="00126E64">
        <w:rPr>
          <w:rFonts w:cs="Arial"/>
          <w:b/>
          <w:bCs/>
          <w:i/>
          <w:iCs/>
        </w:rPr>
        <w:t xml:space="preserve">Goal </w:t>
      </w:r>
      <w:r w:rsidR="648E4C7B" w:rsidRPr="00126E64">
        <w:rPr>
          <w:rFonts w:cs="Arial"/>
          <w:b/>
          <w:bCs/>
          <w:i/>
          <w:iCs/>
        </w:rPr>
        <w:t xml:space="preserve">and How This Impacts the DFS </w:t>
      </w:r>
    </w:p>
    <w:p w14:paraId="3E38E00A" w14:textId="6970962C" w:rsidR="00CA7837" w:rsidRPr="00126E64" w:rsidRDefault="007E45C4" w:rsidP="009B6FE0">
      <w:pPr>
        <w:pStyle w:val="Default"/>
        <w:spacing w:before="120"/>
        <w:rPr>
          <w:rFonts w:ascii="Arial" w:hAnsi="Arial" w:cs="Arial"/>
        </w:rPr>
      </w:pPr>
      <w:r w:rsidRPr="00126E64">
        <w:rPr>
          <w:rFonts w:ascii="Arial" w:hAnsi="Arial" w:cs="Arial"/>
        </w:rPr>
        <w:t xml:space="preserve">The participation rate </w:t>
      </w:r>
      <w:r w:rsidR="00D163C1" w:rsidRPr="00126E64">
        <w:rPr>
          <w:rFonts w:ascii="Arial" w:hAnsi="Arial" w:cs="Arial"/>
        </w:rPr>
        <w:t xml:space="preserve">can </w:t>
      </w:r>
      <w:r w:rsidRPr="00126E64">
        <w:rPr>
          <w:rFonts w:ascii="Arial" w:hAnsi="Arial" w:cs="Arial"/>
        </w:rPr>
        <w:t xml:space="preserve">reduce the DFS </w:t>
      </w:r>
      <w:r w:rsidRPr="00126E64">
        <w:rPr>
          <w:rFonts w:ascii="Arial" w:hAnsi="Arial" w:cs="Arial"/>
          <w:b/>
          <w:i/>
          <w:iCs/>
        </w:rPr>
        <w:t>only</w:t>
      </w:r>
      <w:r w:rsidRPr="00126E64">
        <w:rPr>
          <w:rFonts w:ascii="Arial" w:hAnsi="Arial" w:cs="Arial"/>
          <w:b/>
        </w:rPr>
        <w:t xml:space="preserve"> if the </w:t>
      </w:r>
      <w:r w:rsidRPr="00126E64">
        <w:rPr>
          <w:rFonts w:ascii="Arial" w:hAnsi="Arial" w:cs="Arial"/>
        </w:rPr>
        <w:t xml:space="preserve">LEA, school, or student group </w:t>
      </w:r>
      <w:r w:rsidRPr="00126E64">
        <w:rPr>
          <w:rFonts w:ascii="Arial" w:hAnsi="Arial" w:cs="Arial"/>
          <w:b/>
        </w:rPr>
        <w:t>did not meet the participation</w:t>
      </w:r>
      <w:r w:rsidR="003E7FCE" w:rsidRPr="00126E64">
        <w:rPr>
          <w:rFonts w:ascii="Arial" w:hAnsi="Arial" w:cs="Arial"/>
          <w:b/>
        </w:rPr>
        <w:t xml:space="preserve"> rate</w:t>
      </w:r>
      <w:r w:rsidRPr="00126E64">
        <w:rPr>
          <w:rFonts w:ascii="Arial" w:hAnsi="Arial" w:cs="Arial"/>
          <w:b/>
        </w:rPr>
        <w:t xml:space="preserve"> </w:t>
      </w:r>
      <w:r w:rsidR="00CF005A" w:rsidRPr="00126E64">
        <w:rPr>
          <w:rFonts w:ascii="Arial" w:hAnsi="Arial" w:cs="Arial"/>
          <w:b/>
        </w:rPr>
        <w:t xml:space="preserve">target </w:t>
      </w:r>
      <w:r w:rsidRPr="00126E64">
        <w:rPr>
          <w:rFonts w:ascii="Arial" w:hAnsi="Arial" w:cs="Arial"/>
          <w:b/>
        </w:rPr>
        <w:t xml:space="preserve">of 95 percent. </w:t>
      </w:r>
      <w:r w:rsidRPr="00126E64">
        <w:rPr>
          <w:rFonts w:ascii="Arial" w:hAnsi="Arial" w:cs="Arial"/>
        </w:rPr>
        <w:t>If the participation</w:t>
      </w:r>
      <w:r w:rsidR="003E7FCE" w:rsidRPr="00126E64">
        <w:rPr>
          <w:rFonts w:ascii="Arial" w:hAnsi="Arial" w:cs="Arial"/>
        </w:rPr>
        <w:t xml:space="preserve"> rate</w:t>
      </w:r>
      <w:r w:rsidRPr="00126E64">
        <w:rPr>
          <w:rFonts w:ascii="Arial" w:hAnsi="Arial" w:cs="Arial"/>
        </w:rPr>
        <w:t xml:space="preserve"> target is not met, </w:t>
      </w:r>
      <w:r w:rsidR="001D0101" w:rsidRPr="00126E64">
        <w:rPr>
          <w:rFonts w:ascii="Arial" w:hAnsi="Arial" w:cs="Arial"/>
        </w:rPr>
        <w:t>each student</w:t>
      </w:r>
      <w:r w:rsidR="00BF38BB" w:rsidRPr="00126E64">
        <w:rPr>
          <w:rFonts w:ascii="Arial" w:hAnsi="Arial" w:cs="Arial"/>
        </w:rPr>
        <w:t xml:space="preserve"> </w:t>
      </w:r>
      <w:proofErr w:type="gramStart"/>
      <w:r w:rsidR="00BF38BB" w:rsidRPr="00126E64">
        <w:rPr>
          <w:rFonts w:ascii="Arial" w:hAnsi="Arial" w:cs="Arial"/>
        </w:rPr>
        <w:t>needed</w:t>
      </w:r>
      <w:proofErr w:type="gramEnd"/>
      <w:r w:rsidR="00BF38BB" w:rsidRPr="00126E64">
        <w:rPr>
          <w:rFonts w:ascii="Arial" w:hAnsi="Arial" w:cs="Arial"/>
        </w:rPr>
        <w:t xml:space="preserve"> to bring the participation rate of the school, district, and/or student group </w:t>
      </w:r>
      <w:r w:rsidR="001D0101" w:rsidRPr="00126E64">
        <w:rPr>
          <w:rFonts w:ascii="Arial" w:hAnsi="Arial" w:cs="Arial"/>
        </w:rPr>
        <w:t xml:space="preserve">up </w:t>
      </w:r>
      <w:r w:rsidR="00BF38BB" w:rsidRPr="00126E64">
        <w:rPr>
          <w:rFonts w:ascii="Arial" w:hAnsi="Arial" w:cs="Arial"/>
        </w:rPr>
        <w:t>to 95 percent</w:t>
      </w:r>
      <w:r w:rsidR="0015457A" w:rsidRPr="00126E64">
        <w:rPr>
          <w:rFonts w:ascii="Arial" w:hAnsi="Arial" w:cs="Arial"/>
        </w:rPr>
        <w:t xml:space="preserve"> </w:t>
      </w:r>
      <w:r w:rsidR="001D0101" w:rsidRPr="00126E64">
        <w:rPr>
          <w:rFonts w:ascii="Arial" w:hAnsi="Arial" w:cs="Arial"/>
        </w:rPr>
        <w:t>are assigned</w:t>
      </w:r>
      <w:r w:rsidR="004158A9" w:rsidRPr="00126E64">
        <w:rPr>
          <w:rFonts w:ascii="Arial" w:hAnsi="Arial" w:cs="Arial"/>
        </w:rPr>
        <w:t xml:space="preserve"> a LOSS </w:t>
      </w:r>
      <w:r w:rsidR="001D0101" w:rsidRPr="00126E64">
        <w:rPr>
          <w:rFonts w:ascii="Arial" w:hAnsi="Arial" w:cs="Arial"/>
        </w:rPr>
        <w:t>and added to the DFS</w:t>
      </w:r>
      <w:r w:rsidR="0015457A" w:rsidRPr="00126E64">
        <w:rPr>
          <w:rFonts w:ascii="Arial" w:hAnsi="Arial" w:cs="Arial"/>
        </w:rPr>
        <w:t xml:space="preserve">. </w:t>
      </w:r>
      <w:r w:rsidR="004158A9" w:rsidRPr="00126E64">
        <w:rPr>
          <w:rFonts w:ascii="Arial" w:hAnsi="Arial" w:cs="Arial"/>
        </w:rPr>
        <w:t xml:space="preserve">Note that </w:t>
      </w:r>
      <w:r w:rsidR="004923C2" w:rsidRPr="00126E64">
        <w:rPr>
          <w:rFonts w:ascii="Arial" w:hAnsi="Arial" w:cs="Arial"/>
        </w:rPr>
        <w:t xml:space="preserve">this </w:t>
      </w:r>
      <w:r w:rsidR="004158A9" w:rsidRPr="00126E64">
        <w:rPr>
          <w:rFonts w:ascii="Arial" w:hAnsi="Arial" w:cs="Arial"/>
        </w:rPr>
        <w:t>only occurs when the CDE calculates the Dashboard Academic</w:t>
      </w:r>
      <w:r w:rsidR="008B27ED" w:rsidRPr="00126E64">
        <w:rPr>
          <w:rFonts w:ascii="Arial" w:hAnsi="Arial" w:cs="Arial"/>
        </w:rPr>
        <w:t xml:space="preserve"> and Science</w:t>
      </w:r>
      <w:r w:rsidR="004158A9" w:rsidRPr="00126E64">
        <w:rPr>
          <w:rFonts w:ascii="Arial" w:hAnsi="Arial" w:cs="Arial"/>
        </w:rPr>
        <w:t xml:space="preserve"> Indicators</w:t>
      </w:r>
      <w:r w:rsidR="004923C2" w:rsidRPr="00126E64">
        <w:rPr>
          <w:rFonts w:ascii="Arial" w:hAnsi="Arial" w:cs="Arial"/>
        </w:rPr>
        <w:t>,</w:t>
      </w:r>
      <w:r w:rsidR="004158A9" w:rsidRPr="00126E64">
        <w:rPr>
          <w:rFonts w:ascii="Arial" w:hAnsi="Arial" w:cs="Arial"/>
        </w:rPr>
        <w:t xml:space="preserve"> and the</w:t>
      </w:r>
      <w:r w:rsidR="00064E47" w:rsidRPr="00126E64">
        <w:rPr>
          <w:rFonts w:ascii="Arial" w:hAnsi="Arial" w:cs="Arial"/>
        </w:rPr>
        <w:t xml:space="preserve"> added LOSS scores </w:t>
      </w:r>
      <w:r w:rsidR="00942BC2" w:rsidRPr="00126E64">
        <w:rPr>
          <w:rFonts w:ascii="Arial" w:hAnsi="Arial" w:cs="Arial"/>
        </w:rPr>
        <w:t xml:space="preserve">will not be reflected or </w:t>
      </w:r>
      <w:r w:rsidR="00064E47" w:rsidRPr="00126E64">
        <w:rPr>
          <w:rFonts w:ascii="Arial" w:hAnsi="Arial" w:cs="Arial"/>
        </w:rPr>
        <w:t xml:space="preserve">affect individual CAASPP student score reports or in the CAASPP Student Score Data File. </w:t>
      </w:r>
    </w:p>
    <w:p w14:paraId="52F8B594" w14:textId="765CB01A" w:rsidR="00CA7837" w:rsidRPr="00126E64" w:rsidRDefault="00CA7837" w:rsidP="0008283D">
      <w:pPr>
        <w:pStyle w:val="Default"/>
        <w:spacing w:before="240" w:after="120"/>
        <w:rPr>
          <w:rFonts w:ascii="Arial" w:hAnsi="Arial" w:cs="Arial"/>
        </w:rPr>
      </w:pPr>
      <w:r w:rsidRPr="00126E64">
        <w:rPr>
          <w:rFonts w:ascii="Arial" w:hAnsi="Arial" w:cs="Arial"/>
          <w:sz w:val="23"/>
          <w:szCs w:val="23"/>
        </w:rPr>
        <w:t xml:space="preserve">Note that if a LEA, school, or student group has a participation rate of </w:t>
      </w:r>
      <w:r w:rsidRPr="00126E64">
        <w:rPr>
          <w:rFonts w:ascii="Arial" w:hAnsi="Arial" w:cs="Arial"/>
          <w:b/>
          <w:bCs/>
          <w:sz w:val="23"/>
          <w:szCs w:val="23"/>
        </w:rPr>
        <w:t>95 percent or higher</w:t>
      </w:r>
      <w:r w:rsidRPr="00126E64">
        <w:rPr>
          <w:rFonts w:ascii="Arial" w:hAnsi="Arial" w:cs="Arial"/>
          <w:sz w:val="23"/>
          <w:szCs w:val="23"/>
        </w:rPr>
        <w:t xml:space="preserve">, the LOSS </w:t>
      </w:r>
      <w:r w:rsidRPr="00126E64">
        <w:rPr>
          <w:rFonts w:ascii="Arial" w:hAnsi="Arial" w:cs="Arial"/>
          <w:b/>
          <w:bCs/>
          <w:i/>
          <w:iCs/>
          <w:sz w:val="23"/>
          <w:szCs w:val="23"/>
        </w:rPr>
        <w:t>will not</w:t>
      </w:r>
      <w:r w:rsidRPr="00126E64">
        <w:rPr>
          <w:rFonts w:ascii="Arial" w:hAnsi="Arial" w:cs="Arial"/>
          <w:sz w:val="23"/>
          <w:szCs w:val="23"/>
        </w:rPr>
        <w:t xml:space="preserve"> be added to the DFS.</w:t>
      </w:r>
    </w:p>
    <w:p w14:paraId="00A08DC3" w14:textId="66D9D743" w:rsidR="008628D0" w:rsidRPr="00126E64" w:rsidRDefault="00063FD8" w:rsidP="0008283D">
      <w:pPr>
        <w:pStyle w:val="Default"/>
        <w:spacing w:before="120" w:after="120"/>
        <w:rPr>
          <w:rFonts w:ascii="Arial" w:hAnsi="Arial" w:cs="Arial"/>
        </w:rPr>
      </w:pPr>
      <w:r w:rsidRPr="00126E64">
        <w:rPr>
          <w:rFonts w:ascii="Arial" w:hAnsi="Arial" w:cs="Arial"/>
        </w:rPr>
        <w:t>The following DFS is applied for each added LOSS score:</w:t>
      </w:r>
    </w:p>
    <w:p w14:paraId="68F40395" w14:textId="67A3B337" w:rsidR="008628D0" w:rsidRPr="00126E64" w:rsidRDefault="008628D0" w:rsidP="00BE1999">
      <w:pPr>
        <w:pStyle w:val="Default"/>
        <w:numPr>
          <w:ilvl w:val="0"/>
          <w:numId w:val="14"/>
        </w:numPr>
        <w:rPr>
          <w:rFonts w:ascii="Arial" w:hAnsi="Arial" w:cs="Arial"/>
        </w:rPr>
      </w:pPr>
      <w:r w:rsidRPr="00126E64">
        <w:rPr>
          <w:rFonts w:ascii="Arial" w:hAnsi="Arial" w:cs="Arial"/>
        </w:rPr>
        <w:t>For ELA, a DFS of −</w:t>
      </w:r>
      <w:r w:rsidR="00E93507" w:rsidRPr="00126E64">
        <w:rPr>
          <w:rFonts w:ascii="Arial" w:hAnsi="Arial" w:cs="Arial"/>
        </w:rPr>
        <w:t>333</w:t>
      </w:r>
      <w:r w:rsidRPr="00126E64">
        <w:rPr>
          <w:rFonts w:ascii="Arial" w:hAnsi="Arial" w:cs="Arial"/>
        </w:rPr>
        <w:t xml:space="preserve"> is applied.</w:t>
      </w:r>
    </w:p>
    <w:p w14:paraId="5FB04532" w14:textId="7C4108A1" w:rsidR="00775C73" w:rsidRPr="00126E64" w:rsidRDefault="008628D0" w:rsidP="00BE1999">
      <w:pPr>
        <w:pStyle w:val="Default"/>
        <w:numPr>
          <w:ilvl w:val="0"/>
          <w:numId w:val="14"/>
        </w:numPr>
        <w:rPr>
          <w:rFonts w:ascii="Arial" w:hAnsi="Arial" w:cs="Arial"/>
        </w:rPr>
      </w:pPr>
      <w:r w:rsidRPr="00126E64">
        <w:rPr>
          <w:rFonts w:ascii="Arial" w:hAnsi="Arial" w:cs="Arial"/>
        </w:rPr>
        <w:t xml:space="preserve">For </w:t>
      </w:r>
      <w:r w:rsidR="002A39A5" w:rsidRPr="00126E64">
        <w:rPr>
          <w:rFonts w:ascii="Arial" w:hAnsi="Arial" w:cs="Arial"/>
        </w:rPr>
        <w:t>Math</w:t>
      </w:r>
      <w:r w:rsidRPr="00126E64">
        <w:rPr>
          <w:rFonts w:ascii="Arial" w:hAnsi="Arial" w:cs="Arial"/>
        </w:rPr>
        <w:t>ematics, a DFS of −</w:t>
      </w:r>
      <w:r w:rsidR="00E93507" w:rsidRPr="00126E64">
        <w:rPr>
          <w:rFonts w:ascii="Arial" w:hAnsi="Arial" w:cs="Arial"/>
        </w:rPr>
        <w:t>348</w:t>
      </w:r>
      <w:r w:rsidRPr="00126E64">
        <w:rPr>
          <w:rFonts w:ascii="Arial" w:hAnsi="Arial" w:cs="Arial"/>
        </w:rPr>
        <w:t xml:space="preserve"> is applied.</w:t>
      </w:r>
    </w:p>
    <w:p w14:paraId="006B7ADA" w14:textId="0871B464" w:rsidR="008628D0" w:rsidRPr="00126E64" w:rsidRDefault="007225DD" w:rsidP="003E6F00">
      <w:pPr>
        <w:widowControl/>
        <w:spacing w:before="120" w:after="360" w:line="240" w:lineRule="auto"/>
        <w:rPr>
          <w:rFonts w:cs="Arial"/>
          <w:szCs w:val="24"/>
        </w:rPr>
      </w:pPr>
      <w:r w:rsidRPr="00126E64">
        <w:rPr>
          <w:rFonts w:cs="Arial"/>
          <w:szCs w:val="24"/>
        </w:rPr>
        <w:t>Table 6</w:t>
      </w:r>
      <w:r w:rsidR="008628D0" w:rsidRPr="00126E64">
        <w:rPr>
          <w:rFonts w:cs="Arial"/>
          <w:szCs w:val="24"/>
        </w:rPr>
        <w:t xml:space="preserve"> is an example of how not meeting the 95 percent participation rate goal can negatively impact a LEA’s DFS</w:t>
      </w:r>
      <w:r w:rsidR="000871F4" w:rsidRPr="00126E64">
        <w:rPr>
          <w:rFonts w:cs="Arial"/>
          <w:szCs w:val="24"/>
        </w:rPr>
        <w:t xml:space="preserve">. </w:t>
      </w:r>
    </w:p>
    <w:p w14:paraId="6FDD11D1" w14:textId="2C122898" w:rsidR="000871F4" w:rsidRPr="00126E64" w:rsidRDefault="000871F4" w:rsidP="0008283D">
      <w:pPr>
        <w:widowControl/>
        <w:spacing w:before="120" w:after="0" w:line="240" w:lineRule="auto"/>
        <w:rPr>
          <w:rFonts w:cs="Arial"/>
          <w:b/>
          <w:bCs/>
          <w:szCs w:val="24"/>
        </w:rPr>
      </w:pPr>
      <w:r w:rsidRPr="00126E64">
        <w:rPr>
          <w:rFonts w:cs="Arial"/>
          <w:b/>
          <w:bCs/>
          <w:szCs w:val="24"/>
        </w:rPr>
        <w:t>Table 6: Example: Application of</w:t>
      </w:r>
      <w:r w:rsidR="00494263" w:rsidRPr="00126E64">
        <w:rPr>
          <w:rFonts w:cs="Arial"/>
          <w:b/>
          <w:bCs/>
          <w:szCs w:val="24"/>
        </w:rPr>
        <w:t xml:space="preserve"> Federal Penalty When 95 Percent Participation Rate </w:t>
      </w:r>
      <w:r w:rsidR="008D3D9D" w:rsidRPr="00126E64">
        <w:rPr>
          <w:rFonts w:cs="Arial"/>
          <w:b/>
          <w:bCs/>
          <w:szCs w:val="24"/>
        </w:rPr>
        <w:t>Target</w:t>
      </w:r>
      <w:r w:rsidR="00494263" w:rsidRPr="00126E64">
        <w:rPr>
          <w:rFonts w:cs="Arial"/>
          <w:b/>
          <w:bCs/>
          <w:szCs w:val="24"/>
        </w:rPr>
        <w:t xml:space="preserve"> is Not Met</w:t>
      </w:r>
    </w:p>
    <w:tbl>
      <w:tblPr>
        <w:tblStyle w:val="TableGrid"/>
        <w:tblW w:w="10057" w:type="dxa"/>
        <w:tblBorders>
          <w:top w:val="single" w:sz="18" w:space="0" w:color="002060"/>
          <w:left w:val="single" w:sz="18" w:space="0" w:color="002060"/>
          <w:bottom w:val="single" w:sz="18" w:space="0" w:color="002060"/>
          <w:right w:val="single" w:sz="18" w:space="0" w:color="002060"/>
          <w:insideH w:val="single" w:sz="4" w:space="0" w:color="auto"/>
          <w:insideV w:val="single" w:sz="4" w:space="0" w:color="auto"/>
        </w:tblBorders>
        <w:tblLook w:val="0420" w:firstRow="1" w:lastRow="0" w:firstColumn="0" w:lastColumn="0" w:noHBand="0" w:noVBand="1"/>
        <w:tblDescription w:val="Example: Application of Federal Penalty When 95 Percent Participation Rate Goal is Not Met"/>
      </w:tblPr>
      <w:tblGrid>
        <w:gridCol w:w="5107"/>
        <w:gridCol w:w="4950"/>
      </w:tblGrid>
      <w:tr w:rsidR="007D7B1B" w:rsidRPr="00126E64" w14:paraId="1DE0FA2B" w14:textId="77777777" w:rsidTr="00BB30A1">
        <w:trPr>
          <w:cantSplit/>
          <w:trHeight w:val="586"/>
          <w:tblHeader/>
        </w:trPr>
        <w:tc>
          <w:tcPr>
            <w:tcW w:w="5107" w:type="dxa"/>
            <w:shd w:val="clear" w:color="auto" w:fill="002060"/>
            <w:vAlign w:val="center"/>
          </w:tcPr>
          <w:p w14:paraId="56944647" w14:textId="17A05A07" w:rsidR="007D7B1B" w:rsidRPr="00126E64" w:rsidRDefault="007D7B1B" w:rsidP="00CB4539">
            <w:pPr>
              <w:widowControl/>
              <w:autoSpaceDE w:val="0"/>
              <w:autoSpaceDN w:val="0"/>
              <w:adjustRightInd w:val="0"/>
              <w:spacing w:after="0" w:line="240" w:lineRule="auto"/>
              <w:jc w:val="center"/>
              <w:rPr>
                <w:rFonts w:cs="Arial"/>
                <w:color w:val="000000"/>
                <w:szCs w:val="24"/>
              </w:rPr>
            </w:pPr>
            <w:r w:rsidRPr="00126E64">
              <w:rPr>
                <w:rFonts w:cs="Arial"/>
                <w:b/>
                <w:bCs/>
                <w:szCs w:val="24"/>
              </w:rPr>
              <w:t>LEA Information</w:t>
            </w:r>
          </w:p>
        </w:tc>
        <w:tc>
          <w:tcPr>
            <w:tcW w:w="4950" w:type="dxa"/>
            <w:shd w:val="clear" w:color="auto" w:fill="002060"/>
            <w:vAlign w:val="center"/>
          </w:tcPr>
          <w:p w14:paraId="1158FCA5" w14:textId="5D2D695D" w:rsidR="007D7B1B" w:rsidRPr="00126E64" w:rsidRDefault="007D7B1B" w:rsidP="00CB4539">
            <w:pPr>
              <w:widowControl/>
              <w:autoSpaceDE w:val="0"/>
              <w:autoSpaceDN w:val="0"/>
              <w:adjustRightInd w:val="0"/>
              <w:spacing w:after="0" w:line="240" w:lineRule="auto"/>
              <w:jc w:val="center"/>
              <w:rPr>
                <w:rFonts w:cs="Arial"/>
                <w:color w:val="000000"/>
                <w:szCs w:val="24"/>
              </w:rPr>
            </w:pPr>
            <w:r w:rsidRPr="00126E64">
              <w:rPr>
                <w:rFonts w:cs="Arial"/>
                <w:b/>
              </w:rPr>
              <w:t>Participation Methodology</w:t>
            </w:r>
          </w:p>
        </w:tc>
      </w:tr>
      <w:tr w:rsidR="00CB4539" w:rsidRPr="00126E64" w14:paraId="6699D4B7" w14:textId="77777777" w:rsidTr="00BB30A1">
        <w:trPr>
          <w:cantSplit/>
          <w:tblHeader/>
        </w:trPr>
        <w:tc>
          <w:tcPr>
            <w:tcW w:w="5107" w:type="dxa"/>
            <w:vAlign w:val="center"/>
          </w:tcPr>
          <w:p w14:paraId="5AEA0E40" w14:textId="54E8D877"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Number of students enrolled during the testing window in grades three through eight and grade eleven and eligible to participate in the ELA summative and alternate assessments</w:t>
            </w:r>
            <w:r w:rsidR="00892F0E" w:rsidRPr="00126E64">
              <w:rPr>
                <w:rFonts w:cs="Arial"/>
                <w:color w:val="000000"/>
                <w:szCs w:val="24"/>
              </w:rPr>
              <w:t>.</w:t>
            </w:r>
          </w:p>
        </w:tc>
        <w:tc>
          <w:tcPr>
            <w:tcW w:w="4950" w:type="dxa"/>
            <w:vAlign w:val="center"/>
          </w:tcPr>
          <w:p w14:paraId="603183CA" w14:textId="4E15E166"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355 students</w:t>
            </w:r>
          </w:p>
        </w:tc>
      </w:tr>
      <w:tr w:rsidR="00CB4539" w:rsidRPr="00126E64" w14:paraId="08D8D53E" w14:textId="77777777" w:rsidTr="00BB30A1">
        <w:trPr>
          <w:cantSplit/>
          <w:tblHeader/>
        </w:trPr>
        <w:tc>
          <w:tcPr>
            <w:tcW w:w="5107" w:type="dxa"/>
            <w:vAlign w:val="center"/>
          </w:tcPr>
          <w:p w14:paraId="368265BF" w14:textId="7DB76B4A"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Number of students needed to meet the 95 percent participation rate target</w:t>
            </w:r>
          </w:p>
        </w:tc>
        <w:tc>
          <w:tcPr>
            <w:tcW w:w="4950" w:type="dxa"/>
            <w:vAlign w:val="center"/>
          </w:tcPr>
          <w:p w14:paraId="77AF9AFF" w14:textId="77777777"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338 students</w:t>
            </w:r>
          </w:p>
          <w:p w14:paraId="43860E21" w14:textId="26DA277E"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(355×0.95=337.25 rounded to 338)</w:t>
            </w:r>
          </w:p>
        </w:tc>
      </w:tr>
      <w:tr w:rsidR="00CB4539" w:rsidRPr="00126E64" w14:paraId="5A7EA2AD" w14:textId="77777777" w:rsidTr="00BB30A1">
        <w:trPr>
          <w:cantSplit/>
          <w:tblHeader/>
        </w:trPr>
        <w:tc>
          <w:tcPr>
            <w:tcW w:w="5107" w:type="dxa"/>
            <w:vAlign w:val="center"/>
          </w:tcPr>
          <w:p w14:paraId="0179696B" w14:textId="1A29D42F"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Number of students tested</w:t>
            </w:r>
          </w:p>
        </w:tc>
        <w:tc>
          <w:tcPr>
            <w:tcW w:w="4950" w:type="dxa"/>
            <w:vAlign w:val="center"/>
          </w:tcPr>
          <w:p w14:paraId="29CDE2B2" w14:textId="51BDC685"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268 students</w:t>
            </w:r>
          </w:p>
        </w:tc>
      </w:tr>
      <w:tr w:rsidR="00CB4539" w:rsidRPr="00126E64" w14:paraId="5D3D2A27" w14:textId="77777777" w:rsidTr="00BB30A1">
        <w:trPr>
          <w:cantSplit/>
          <w:tblHeader/>
        </w:trPr>
        <w:tc>
          <w:tcPr>
            <w:tcW w:w="5107" w:type="dxa"/>
            <w:vAlign w:val="center"/>
          </w:tcPr>
          <w:p w14:paraId="4733AE49" w14:textId="7875C609"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Difference between Row 2 (number of students needed to meet 95 percent) and Row 3 (number of students tested)</w:t>
            </w:r>
          </w:p>
        </w:tc>
        <w:tc>
          <w:tcPr>
            <w:tcW w:w="4950" w:type="dxa"/>
            <w:vAlign w:val="center"/>
          </w:tcPr>
          <w:p w14:paraId="24B20A2D" w14:textId="593B52C9"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70 students (338 students needed−268 students tested)</w:t>
            </w:r>
          </w:p>
        </w:tc>
      </w:tr>
      <w:tr w:rsidR="00CB4539" w:rsidRPr="00126E64" w14:paraId="7199D325" w14:textId="77777777" w:rsidTr="00BB30A1">
        <w:trPr>
          <w:cantSplit/>
          <w:tblHeader/>
        </w:trPr>
        <w:tc>
          <w:tcPr>
            <w:tcW w:w="5107" w:type="dxa"/>
            <w:vAlign w:val="center"/>
          </w:tcPr>
          <w:p w14:paraId="0E86F0CA" w14:textId="53E3CB40"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Participation rate penalty calculation</w:t>
            </w:r>
          </w:p>
        </w:tc>
        <w:tc>
          <w:tcPr>
            <w:tcW w:w="4950" w:type="dxa"/>
            <w:vAlign w:val="center"/>
          </w:tcPr>
          <w:p w14:paraId="34ECA443" w14:textId="2D427621" w:rsidR="006B1AC0"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70 LOSS score</w:t>
            </w:r>
            <w:r w:rsidR="00680D56" w:rsidRPr="00126E64">
              <w:rPr>
                <w:rFonts w:cs="Arial"/>
                <w:color w:val="000000"/>
                <w:szCs w:val="24"/>
              </w:rPr>
              <w:t xml:space="preserve">s are added with each </w:t>
            </w:r>
            <w:r w:rsidR="002A3EF5" w:rsidRPr="00126E64">
              <w:rPr>
                <w:rFonts w:cs="Arial"/>
                <w:color w:val="000000"/>
                <w:szCs w:val="24"/>
              </w:rPr>
              <w:t>having</w:t>
            </w:r>
            <w:r w:rsidRPr="00126E64">
              <w:rPr>
                <w:rFonts w:cs="Arial"/>
                <w:color w:val="000000"/>
                <w:szCs w:val="24"/>
              </w:rPr>
              <w:t xml:space="preserve"> a DFS of −</w:t>
            </w:r>
            <w:r w:rsidR="00E93507" w:rsidRPr="00126E64">
              <w:rPr>
                <w:rFonts w:cs="Arial"/>
                <w:color w:val="000000"/>
                <w:szCs w:val="24"/>
              </w:rPr>
              <w:t>333</w:t>
            </w:r>
            <w:r w:rsidRPr="00126E64">
              <w:rPr>
                <w:rFonts w:cs="Arial"/>
                <w:color w:val="000000"/>
                <w:szCs w:val="24"/>
              </w:rPr>
              <w:t xml:space="preserve"> (DFS for ELA).</w:t>
            </w:r>
            <w:r w:rsidR="006B1AC0" w:rsidRPr="00126E64">
              <w:rPr>
                <w:rFonts w:cs="Arial"/>
                <w:color w:val="000000"/>
                <w:szCs w:val="24"/>
              </w:rPr>
              <w:t xml:space="preserve"> </w:t>
            </w:r>
          </w:p>
          <w:p w14:paraId="69D027F5" w14:textId="10DA6102" w:rsidR="00E93507" w:rsidRPr="00126E64" w:rsidRDefault="00CB4539" w:rsidP="00E93507">
            <w:pPr>
              <w:widowControl/>
              <w:autoSpaceDE w:val="0"/>
              <w:autoSpaceDN w:val="0"/>
              <w:adjustRightInd w:val="0"/>
              <w:spacing w:after="0" w:line="240" w:lineRule="auto"/>
              <w:jc w:val="center"/>
              <w:rPr>
                <w:rFonts w:cs="Arial"/>
                <w:b/>
                <w:bCs/>
                <w:color w:val="000000"/>
                <w:szCs w:val="24"/>
              </w:rPr>
            </w:pPr>
            <w:r w:rsidRPr="00126E64">
              <w:rPr>
                <w:rFonts w:cs="Arial"/>
                <w:b/>
                <w:bCs/>
                <w:color w:val="000000"/>
                <w:szCs w:val="24"/>
              </w:rPr>
              <w:t>70×</w:t>
            </w:r>
            <w:r w:rsidR="006B1AC0" w:rsidRPr="00126E64">
              <w:rPr>
                <w:rFonts w:cs="Arial"/>
                <w:b/>
                <w:bCs/>
                <w:color w:val="000000"/>
                <w:szCs w:val="24"/>
              </w:rPr>
              <w:t xml:space="preserve"> </w:t>
            </w:r>
            <w:r w:rsidRPr="00126E64">
              <w:rPr>
                <w:rFonts w:cs="Arial"/>
                <w:b/>
                <w:bCs/>
                <w:color w:val="000000"/>
                <w:szCs w:val="24"/>
              </w:rPr>
              <w:t>(−</w:t>
            </w:r>
            <w:r w:rsidR="00E93507" w:rsidRPr="00126E64">
              <w:rPr>
                <w:rFonts w:cs="Arial"/>
                <w:b/>
                <w:bCs/>
                <w:color w:val="000000"/>
                <w:szCs w:val="24"/>
              </w:rPr>
              <w:t>333</w:t>
            </w:r>
            <w:r w:rsidRPr="00126E64">
              <w:rPr>
                <w:rFonts w:cs="Arial"/>
                <w:b/>
                <w:bCs/>
                <w:color w:val="000000"/>
                <w:szCs w:val="24"/>
              </w:rPr>
              <w:t>) = −</w:t>
            </w:r>
            <w:r w:rsidR="00E93507" w:rsidRPr="00126E64">
              <w:rPr>
                <w:rFonts w:cs="Arial"/>
                <w:b/>
                <w:bCs/>
                <w:color w:val="000000"/>
                <w:szCs w:val="24"/>
              </w:rPr>
              <w:t>23,310</w:t>
            </w:r>
            <w:r w:rsidRPr="00126E64">
              <w:rPr>
                <w:rFonts w:cs="Arial"/>
                <w:b/>
                <w:bCs/>
                <w:color w:val="000000"/>
                <w:szCs w:val="24"/>
              </w:rPr>
              <w:t xml:space="preserve"> penalty</w:t>
            </w:r>
          </w:p>
        </w:tc>
      </w:tr>
      <w:tr w:rsidR="00CB4539" w:rsidRPr="00126E64" w14:paraId="1DAEF5C1" w14:textId="77777777" w:rsidTr="00BB30A1">
        <w:trPr>
          <w:cantSplit/>
          <w:tblHeader/>
        </w:trPr>
        <w:tc>
          <w:tcPr>
            <w:tcW w:w="5107" w:type="dxa"/>
            <w:vAlign w:val="center"/>
          </w:tcPr>
          <w:p w14:paraId="354616EC" w14:textId="207D7228"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Adjusted DFS calculation</w:t>
            </w:r>
            <w:r w:rsidR="003B4B40" w:rsidRPr="00126E64">
              <w:rPr>
                <w:rFonts w:cs="Arial"/>
                <w:color w:val="000000"/>
                <w:szCs w:val="24"/>
              </w:rPr>
              <w:t>.</w:t>
            </w:r>
            <w:r w:rsidRPr="00126E64">
              <w:rPr>
                <w:rFonts w:cs="Arial"/>
                <w:color w:val="000000"/>
                <w:szCs w:val="24"/>
              </w:rPr>
              <w:t xml:space="preserve"> Note: The sum of all </w:t>
            </w:r>
            <w:r w:rsidR="003A21E6" w:rsidRPr="00126E64">
              <w:rPr>
                <w:rFonts w:cs="Arial"/>
                <w:color w:val="000000"/>
                <w:szCs w:val="24"/>
              </w:rPr>
              <w:t xml:space="preserve">268 </w:t>
            </w:r>
            <w:r w:rsidRPr="00126E64">
              <w:rPr>
                <w:rFonts w:cs="Arial"/>
                <w:color w:val="000000"/>
                <w:szCs w:val="24"/>
              </w:rPr>
              <w:t xml:space="preserve">tested students’ </w:t>
            </w:r>
            <w:r w:rsidR="001345C1" w:rsidRPr="00126E64">
              <w:rPr>
                <w:rFonts w:cs="Arial"/>
                <w:color w:val="000000"/>
                <w:szCs w:val="24"/>
              </w:rPr>
              <w:t xml:space="preserve">individual </w:t>
            </w:r>
            <w:r w:rsidRPr="00126E64">
              <w:rPr>
                <w:rFonts w:cs="Arial"/>
                <w:color w:val="000000"/>
                <w:szCs w:val="24"/>
              </w:rPr>
              <w:t xml:space="preserve">DFS, before the penalty, </w:t>
            </w:r>
            <w:r w:rsidR="0012178E" w:rsidRPr="00126E64">
              <w:rPr>
                <w:rFonts w:cs="Arial"/>
                <w:color w:val="000000"/>
                <w:szCs w:val="24"/>
              </w:rPr>
              <w:t>was</w:t>
            </w:r>
            <w:r w:rsidRPr="00126E64">
              <w:rPr>
                <w:rFonts w:cs="Arial"/>
                <w:color w:val="000000"/>
                <w:szCs w:val="24"/>
              </w:rPr>
              <w:t xml:space="preserve"> 4,355</w:t>
            </w:r>
            <w:r w:rsidR="00A6462D" w:rsidRPr="00126E64">
              <w:rPr>
                <w:rStyle w:val="cf01"/>
                <w:rFonts w:ascii="Arial" w:hAnsi="Arial" w:cs="Arial"/>
                <w:sz w:val="24"/>
              </w:rPr>
              <w:t xml:space="preserve">. </w:t>
            </w:r>
          </w:p>
        </w:tc>
        <w:tc>
          <w:tcPr>
            <w:tcW w:w="4950" w:type="dxa"/>
            <w:vAlign w:val="center"/>
          </w:tcPr>
          <w:p w14:paraId="5CEA258A" w14:textId="2A338593" w:rsidR="00E93507" w:rsidRPr="00126E64" w:rsidRDefault="00CB4539" w:rsidP="00E93507">
            <w:pPr>
              <w:widowControl/>
              <w:autoSpaceDE w:val="0"/>
              <w:autoSpaceDN w:val="0"/>
              <w:adjustRightInd w:val="0"/>
              <w:spacing w:after="0" w:line="240" w:lineRule="auto"/>
              <w:jc w:val="center"/>
              <w:rPr>
                <w:rFonts w:cs="Arial"/>
                <w:color w:val="000000"/>
                <w:szCs w:val="24"/>
              </w:rPr>
            </w:pPr>
            <w:r w:rsidRPr="00126E64">
              <w:rPr>
                <w:rFonts w:cs="Arial"/>
                <w:color w:val="000000"/>
                <w:szCs w:val="24"/>
              </w:rPr>
              <w:t xml:space="preserve">4,355 (DFS without penalty) minus </w:t>
            </w:r>
            <w:r w:rsidR="00E93507" w:rsidRPr="00126E64">
              <w:rPr>
                <w:rFonts w:cs="Arial"/>
                <w:color w:val="000000"/>
                <w:szCs w:val="24"/>
              </w:rPr>
              <w:t>23,310</w:t>
            </w:r>
            <w:r w:rsidRPr="00126E64">
              <w:rPr>
                <w:rFonts w:cs="Arial"/>
                <w:color w:val="000000"/>
                <w:szCs w:val="24"/>
              </w:rPr>
              <w:t xml:space="preserve"> (participation rate penalty) = −</w:t>
            </w:r>
            <w:r w:rsidR="00E93507" w:rsidRPr="00126E64">
              <w:rPr>
                <w:rFonts w:cs="Arial"/>
                <w:color w:val="000000"/>
                <w:szCs w:val="24"/>
              </w:rPr>
              <w:t>18,955</w:t>
            </w:r>
          </w:p>
        </w:tc>
      </w:tr>
      <w:tr w:rsidR="00CB4539" w:rsidRPr="00126E64" w14:paraId="088C4A4C" w14:textId="77777777" w:rsidTr="00BB30A1">
        <w:trPr>
          <w:cantSplit/>
          <w:tblHeader/>
        </w:trPr>
        <w:tc>
          <w:tcPr>
            <w:tcW w:w="5107" w:type="dxa"/>
            <w:vAlign w:val="center"/>
          </w:tcPr>
          <w:p w14:paraId="1C70F308" w14:textId="108B21A3" w:rsidR="00CB4539" w:rsidRPr="00126E64" w:rsidRDefault="00CB4539" w:rsidP="00CB4539">
            <w:pPr>
              <w:widowControl/>
              <w:autoSpaceDE w:val="0"/>
              <w:autoSpaceDN w:val="0"/>
              <w:adjustRightInd w:val="0"/>
              <w:spacing w:after="0" w:line="240" w:lineRule="auto"/>
              <w:rPr>
                <w:rFonts w:cs="Arial"/>
                <w:color w:val="000000"/>
                <w:szCs w:val="24"/>
              </w:rPr>
            </w:pPr>
            <w:r w:rsidRPr="00126E64">
              <w:rPr>
                <w:rFonts w:cs="Arial"/>
                <w:color w:val="000000"/>
                <w:szCs w:val="24"/>
              </w:rPr>
              <w:t>Final DFS calculation</w:t>
            </w:r>
          </w:p>
        </w:tc>
        <w:tc>
          <w:tcPr>
            <w:tcW w:w="4950" w:type="dxa"/>
            <w:vAlign w:val="center"/>
          </w:tcPr>
          <w:p w14:paraId="44963033" w14:textId="312024D6" w:rsidR="00CB4539" w:rsidRPr="00126E64" w:rsidRDefault="00CB4539" w:rsidP="00CB4539">
            <w:pPr>
              <w:widowControl/>
              <w:autoSpaceDE w:val="0"/>
              <w:autoSpaceDN w:val="0"/>
              <w:adjustRightInd w:val="0"/>
              <w:spacing w:after="0" w:line="240" w:lineRule="auto"/>
              <w:jc w:val="center"/>
              <w:rPr>
                <w:rFonts w:cs="Arial"/>
                <w:color w:val="000000"/>
                <w:szCs w:val="24"/>
              </w:rPr>
            </w:pPr>
            <w:r w:rsidRPr="00126E64">
              <w:rPr>
                <w:rFonts w:cs="Arial"/>
                <w:color w:val="000000"/>
                <w:szCs w:val="24"/>
              </w:rPr>
              <w:t>−</w:t>
            </w:r>
            <w:r w:rsidR="00E93507" w:rsidRPr="00126E64">
              <w:rPr>
                <w:rFonts w:cs="Arial"/>
                <w:color w:val="000000"/>
                <w:szCs w:val="24"/>
              </w:rPr>
              <w:t xml:space="preserve">18,955 </w:t>
            </w:r>
            <w:r w:rsidRPr="00126E64">
              <w:rPr>
                <w:rFonts w:cs="Arial"/>
                <w:color w:val="000000"/>
                <w:szCs w:val="24"/>
              </w:rPr>
              <w:t>divided by 338 (number of students needed to meet 95 percent target) = −</w:t>
            </w:r>
            <w:r w:rsidR="00E93507" w:rsidRPr="00126E64">
              <w:rPr>
                <w:rFonts w:cs="Arial"/>
                <w:color w:val="000000"/>
                <w:szCs w:val="24"/>
              </w:rPr>
              <w:t>56.1</w:t>
            </w:r>
            <w:r w:rsidRPr="00126E64">
              <w:rPr>
                <w:rFonts w:cs="Arial"/>
                <w:color w:val="000000"/>
                <w:szCs w:val="24"/>
              </w:rPr>
              <w:t>.</w:t>
            </w:r>
          </w:p>
          <w:p w14:paraId="3428492E" w14:textId="314D682C" w:rsidR="00E93507" w:rsidRPr="00126E64" w:rsidRDefault="00CB4539" w:rsidP="00E93507">
            <w:pPr>
              <w:widowControl/>
              <w:autoSpaceDE w:val="0"/>
              <w:autoSpaceDN w:val="0"/>
              <w:adjustRightInd w:val="0"/>
              <w:spacing w:after="0" w:line="240" w:lineRule="auto"/>
              <w:jc w:val="center"/>
              <w:rPr>
                <w:rFonts w:cs="Arial"/>
                <w:color w:val="000000"/>
                <w:szCs w:val="24"/>
              </w:rPr>
            </w:pPr>
            <w:r w:rsidRPr="00126E64">
              <w:rPr>
                <w:rFonts w:cs="Arial"/>
                <w:color w:val="000000"/>
                <w:szCs w:val="24"/>
              </w:rPr>
              <w:t xml:space="preserve">The LEA’s DFS is </w:t>
            </w:r>
            <w:r w:rsidRPr="00126E64">
              <w:rPr>
                <w:rFonts w:cs="Arial"/>
                <w:b/>
                <w:bCs/>
                <w:color w:val="000000"/>
                <w:szCs w:val="24"/>
              </w:rPr>
              <w:t>−</w:t>
            </w:r>
            <w:r w:rsidR="00E93507" w:rsidRPr="00126E64">
              <w:rPr>
                <w:rFonts w:cs="Arial"/>
                <w:b/>
                <w:bCs/>
                <w:color w:val="000000"/>
                <w:szCs w:val="24"/>
              </w:rPr>
              <w:t>56.1</w:t>
            </w:r>
            <w:r w:rsidRPr="00126E64">
              <w:rPr>
                <w:rFonts w:cs="Arial"/>
                <w:b/>
                <w:bCs/>
                <w:color w:val="000000"/>
                <w:szCs w:val="24"/>
              </w:rPr>
              <w:t xml:space="preserve"> </w:t>
            </w:r>
            <w:r w:rsidRPr="00126E64">
              <w:rPr>
                <w:rFonts w:cs="Arial"/>
                <w:color w:val="000000"/>
                <w:szCs w:val="24"/>
              </w:rPr>
              <w:t>points from Achievement Level 3 Standard Met.</w:t>
            </w:r>
          </w:p>
        </w:tc>
      </w:tr>
    </w:tbl>
    <w:p w14:paraId="5597B959" w14:textId="77777777" w:rsidR="009F3458" w:rsidRPr="00126E64" w:rsidRDefault="009F3458">
      <w:pPr>
        <w:widowControl/>
        <w:spacing w:after="160" w:line="259" w:lineRule="auto"/>
        <w:rPr>
          <w:rFonts w:eastAsia="Arial" w:cs="Arial"/>
          <w:b/>
          <w:bCs/>
        </w:rPr>
      </w:pPr>
      <w:r w:rsidRPr="00126E64">
        <w:rPr>
          <w:rFonts w:eastAsia="Arial" w:cs="Arial"/>
        </w:rPr>
        <w:br w:type="page"/>
      </w:r>
    </w:p>
    <w:p w14:paraId="75849743" w14:textId="728E3BC4" w:rsidR="006D0FE6" w:rsidRPr="00126E64" w:rsidRDefault="006D0FE6" w:rsidP="00F20B1D">
      <w:pPr>
        <w:shd w:val="clear" w:color="auto" w:fill="DEEAF6" w:themeFill="accent1" w:themeFillTint="33"/>
        <w:rPr>
          <w:rFonts w:cs="Arial"/>
          <w:b/>
          <w:bCs/>
          <w:i/>
          <w:iCs/>
        </w:rPr>
      </w:pPr>
      <w:r w:rsidRPr="00126E64">
        <w:rPr>
          <w:rFonts w:cs="Arial"/>
          <w:b/>
          <w:bCs/>
          <w:i/>
          <w:iCs/>
        </w:rPr>
        <w:lastRenderedPageBreak/>
        <w:t xml:space="preserve">How Many Students Are Needed to Report the Impact of Participation Rate on DFS? </w:t>
      </w:r>
    </w:p>
    <w:p w14:paraId="2E71943A" w14:textId="77777777" w:rsidR="005F5420" w:rsidRPr="00126E64" w:rsidRDefault="006D0FE6" w:rsidP="009B6FE0">
      <w:pPr>
        <w:spacing w:before="120" w:after="480" w:line="240" w:lineRule="auto"/>
        <w:rPr>
          <w:rFonts w:cs="Arial"/>
        </w:rPr>
      </w:pPr>
      <w:r w:rsidRPr="00126E64">
        <w:rPr>
          <w:rFonts w:cs="Arial"/>
        </w:rPr>
        <w:t xml:space="preserve">There </w:t>
      </w:r>
      <w:proofErr w:type="gramStart"/>
      <w:r w:rsidRPr="00126E64">
        <w:rPr>
          <w:rFonts w:cs="Arial"/>
        </w:rPr>
        <w:t>needs</w:t>
      </w:r>
      <w:proofErr w:type="gramEnd"/>
      <w:r w:rsidRPr="00126E64">
        <w:rPr>
          <w:rFonts w:cs="Arial"/>
        </w:rPr>
        <w:t xml:space="preserve"> to be at least 11 students to report data. Therefore, any LEA, school, or student group with 11 or more students who do not meet the 95 percent participation rate will have a DFS reported, on the Dashboard, with the participation rate reduction applied.</w:t>
      </w:r>
    </w:p>
    <w:p w14:paraId="739AEA97" w14:textId="4F97BB51" w:rsidR="005F5420" w:rsidRPr="00126E64" w:rsidRDefault="005F5420" w:rsidP="00A26123">
      <w:pPr>
        <w:pStyle w:val="Heading4"/>
        <w:shd w:val="clear" w:color="auto" w:fill="E0DBD8"/>
        <w:spacing w:after="0"/>
        <w:rPr>
          <w:rFonts w:eastAsia="Arial" w:cs="Arial"/>
          <w:spacing w:val="120"/>
        </w:rPr>
      </w:pPr>
      <w:bookmarkStart w:id="55" w:name="_Federal_Requirement:_Pair"/>
      <w:bookmarkStart w:id="56" w:name="FederalRequirement"/>
      <w:bookmarkStart w:id="57" w:name="_Toc213244998"/>
      <w:bookmarkEnd w:id="55"/>
      <w:r w:rsidRPr="00126E64">
        <w:rPr>
          <w:rFonts w:eastAsia="Arial" w:cs="Arial"/>
          <w:sz w:val="36"/>
          <w:szCs w:val="32"/>
        </w:rPr>
        <w:t xml:space="preserve">Federal Requirement: </w:t>
      </w:r>
      <w:bookmarkEnd w:id="56"/>
      <w:r w:rsidRPr="00126E64">
        <w:rPr>
          <w:rFonts w:eastAsia="Arial" w:cs="Arial"/>
          <w:sz w:val="36"/>
          <w:szCs w:val="32"/>
        </w:rPr>
        <w:t>Pair and Share</w:t>
      </w:r>
      <w:bookmarkEnd w:id="57"/>
    </w:p>
    <w:p w14:paraId="5E5BCC70" w14:textId="1D294965" w:rsidR="006A1C25" w:rsidRPr="00126E64" w:rsidRDefault="006A1C25" w:rsidP="00BD0FE8">
      <w:pPr>
        <w:shd w:val="clear" w:color="auto" w:fill="E0DBD8"/>
        <w:spacing w:after="0" w:line="240" w:lineRule="auto"/>
        <w:rPr>
          <w:rFonts w:cs="Arial"/>
          <w:b/>
          <w:bCs/>
        </w:rPr>
      </w:pPr>
      <w:r w:rsidRPr="00126E64">
        <w:rPr>
          <w:rFonts w:eastAsia="Arial" w:cs="Arial"/>
          <w:b/>
          <w:bCs/>
          <w:sz w:val="32"/>
        </w:rPr>
        <w:t xml:space="preserve">For </w:t>
      </w:r>
      <w:r w:rsidR="00877F46" w:rsidRPr="00126E64">
        <w:rPr>
          <w:rFonts w:eastAsia="Arial" w:cs="Arial"/>
          <w:b/>
          <w:bCs/>
          <w:sz w:val="32"/>
        </w:rPr>
        <w:t xml:space="preserve">Transitional </w:t>
      </w:r>
      <w:r w:rsidRPr="00126E64">
        <w:rPr>
          <w:rFonts w:eastAsia="Arial" w:cs="Arial"/>
          <w:b/>
          <w:bCs/>
          <w:sz w:val="32"/>
        </w:rPr>
        <w:t>K</w:t>
      </w:r>
      <w:r w:rsidR="00B04FB1" w:rsidRPr="00126E64">
        <w:rPr>
          <w:rFonts w:eastAsia="Arial" w:cs="Arial"/>
          <w:b/>
          <w:bCs/>
          <w:sz w:val="32"/>
        </w:rPr>
        <w:t>indergarten</w:t>
      </w:r>
      <w:r w:rsidRPr="00126E64">
        <w:rPr>
          <w:rFonts w:eastAsia="Arial" w:cs="Arial"/>
          <w:b/>
          <w:bCs/>
          <w:sz w:val="32"/>
        </w:rPr>
        <w:t>,</w:t>
      </w:r>
      <w:r w:rsidR="00B04FB1" w:rsidRPr="00126E64">
        <w:rPr>
          <w:rFonts w:eastAsia="Arial" w:cs="Arial"/>
          <w:b/>
          <w:bCs/>
          <w:sz w:val="32"/>
        </w:rPr>
        <w:t xml:space="preserve"> </w:t>
      </w:r>
      <w:r w:rsidR="00F113AB" w:rsidRPr="00126E64">
        <w:rPr>
          <w:rFonts w:eastAsia="Arial" w:cs="Arial"/>
          <w:b/>
          <w:bCs/>
          <w:sz w:val="32"/>
        </w:rPr>
        <w:t>Kindergarten,</w:t>
      </w:r>
      <w:r w:rsidR="00B04FB1" w:rsidRPr="00126E64">
        <w:rPr>
          <w:rFonts w:eastAsia="Arial" w:cs="Arial"/>
          <w:b/>
          <w:bCs/>
          <w:sz w:val="32"/>
        </w:rPr>
        <w:t xml:space="preserve"> </w:t>
      </w:r>
      <w:r w:rsidR="00AC036F" w:rsidRPr="00126E64">
        <w:rPr>
          <w:rFonts w:eastAsia="Arial" w:cs="Arial"/>
          <w:b/>
          <w:bCs/>
          <w:sz w:val="32"/>
        </w:rPr>
        <w:t>G</w:t>
      </w:r>
      <w:r w:rsidR="00B04FB1" w:rsidRPr="00126E64">
        <w:rPr>
          <w:rFonts w:eastAsia="Arial" w:cs="Arial"/>
          <w:b/>
          <w:bCs/>
          <w:sz w:val="32"/>
        </w:rPr>
        <w:t>rade</w:t>
      </w:r>
      <w:r w:rsidRPr="00126E64">
        <w:rPr>
          <w:rFonts w:eastAsia="Arial" w:cs="Arial"/>
          <w:b/>
          <w:bCs/>
          <w:sz w:val="32"/>
        </w:rPr>
        <w:t xml:space="preserve"> 1, and/or </w:t>
      </w:r>
      <w:r w:rsidR="00AC036F" w:rsidRPr="00126E64">
        <w:rPr>
          <w:rFonts w:eastAsia="Arial" w:cs="Arial"/>
          <w:b/>
          <w:bCs/>
          <w:sz w:val="32"/>
        </w:rPr>
        <w:t>G</w:t>
      </w:r>
      <w:r w:rsidR="00B04FB1" w:rsidRPr="00126E64">
        <w:rPr>
          <w:rFonts w:eastAsia="Arial" w:cs="Arial"/>
          <w:b/>
          <w:bCs/>
          <w:sz w:val="32"/>
        </w:rPr>
        <w:t xml:space="preserve">rade </w:t>
      </w:r>
      <w:r w:rsidRPr="00126E64">
        <w:rPr>
          <w:rFonts w:eastAsia="Arial" w:cs="Arial"/>
          <w:b/>
          <w:bCs/>
          <w:sz w:val="32"/>
        </w:rPr>
        <w:t>2 Schools ONLY</w:t>
      </w:r>
    </w:p>
    <w:p w14:paraId="228D0992" w14:textId="108258F2" w:rsidR="005F5420" w:rsidRPr="00126E64" w:rsidRDefault="006D0FE6" w:rsidP="005F5420">
      <w:pPr>
        <w:spacing w:before="120" w:after="0" w:line="240" w:lineRule="auto"/>
        <w:rPr>
          <w:rFonts w:cs="Arial"/>
        </w:rPr>
        <w:sectPr w:rsidR="005F5420" w:rsidRPr="00126E64" w:rsidSect="002D21D5">
          <w:headerReference w:type="even" r:id="rId67"/>
          <w:headerReference w:type="default" r:id="rId68"/>
          <w:footerReference w:type="default" r:id="rId69"/>
          <w:headerReference w:type="first" r:id="rId70"/>
          <w:footerReference w:type="first" r:id="rId71"/>
          <w:pgSz w:w="12240" w:h="15840"/>
          <w:pgMar w:top="1169" w:right="1166" w:bottom="1339" w:left="1123" w:header="706" w:footer="518" w:gutter="0"/>
          <w:cols w:space="720"/>
        </w:sectPr>
      </w:pPr>
      <w:r w:rsidRPr="00126E64">
        <w:rPr>
          <w:rFonts w:cs="Arial"/>
        </w:rPr>
        <w:t xml:space="preserve"> </w:t>
      </w:r>
    </w:p>
    <w:p w14:paraId="0F2B4FF1" w14:textId="76B0E176" w:rsidR="004B665A" w:rsidRPr="00126E64" w:rsidRDefault="004B665A" w:rsidP="00DD28D6">
      <w:pPr>
        <w:shd w:val="clear" w:color="auto" w:fill="E0DBD8"/>
        <w:spacing w:after="0" w:line="240" w:lineRule="auto"/>
        <w:rPr>
          <w:rFonts w:eastAsia="Arial" w:cs="Arial"/>
        </w:rPr>
      </w:pPr>
      <w:r w:rsidRPr="00126E64">
        <w:rPr>
          <w:rFonts w:eastAsia="Arial" w:cs="Arial"/>
        </w:rPr>
        <w:t xml:space="preserve">Based on California’s ESSA State Plan, schools that serve </w:t>
      </w:r>
      <w:r w:rsidR="00877F46" w:rsidRPr="00126E64">
        <w:rPr>
          <w:rFonts w:eastAsia="Arial" w:cs="Arial"/>
        </w:rPr>
        <w:t xml:space="preserve">transitional kindergarten, </w:t>
      </w:r>
      <w:r w:rsidRPr="00126E64">
        <w:rPr>
          <w:rFonts w:eastAsia="Arial" w:cs="Arial"/>
        </w:rPr>
        <w:t xml:space="preserve">kindergarten, grade one, and/or grade two </w:t>
      </w:r>
      <w:r w:rsidRPr="00126E64">
        <w:rPr>
          <w:rFonts w:eastAsia="Arial" w:cs="Arial"/>
          <w:bCs/>
        </w:rPr>
        <w:t>only</w:t>
      </w:r>
      <w:r w:rsidRPr="00126E64">
        <w:rPr>
          <w:rFonts w:eastAsia="Arial" w:cs="Arial"/>
        </w:rPr>
        <w:t xml:space="preserve"> </w:t>
      </w:r>
      <w:r w:rsidRPr="00126E64">
        <w:rPr>
          <w:rFonts w:eastAsia="Arial" w:cs="Arial"/>
          <w:b/>
          <w:bCs/>
        </w:rPr>
        <w:t>(</w:t>
      </w:r>
      <w:r w:rsidR="00692485" w:rsidRPr="00126E64">
        <w:rPr>
          <w:rFonts w:eastAsia="Arial" w:cs="Arial"/>
          <w:b/>
          <w:bCs/>
        </w:rPr>
        <w:t>that is</w:t>
      </w:r>
      <w:r w:rsidR="005A087E" w:rsidRPr="00126E64">
        <w:rPr>
          <w:rFonts w:eastAsia="Arial" w:cs="Arial"/>
          <w:b/>
          <w:bCs/>
        </w:rPr>
        <w:t xml:space="preserve">, </w:t>
      </w:r>
      <w:r w:rsidRPr="00126E64">
        <w:rPr>
          <w:rFonts w:eastAsia="Arial" w:cs="Arial"/>
          <w:b/>
          <w:bCs/>
        </w:rPr>
        <w:t>non-testing grades)</w:t>
      </w:r>
      <w:r w:rsidRPr="00126E64">
        <w:rPr>
          <w:rFonts w:eastAsia="Arial" w:cs="Arial"/>
        </w:rPr>
        <w:t xml:space="preserve"> are required to receive a </w:t>
      </w:r>
      <w:r w:rsidR="003D7D45" w:rsidRPr="00126E64">
        <w:rPr>
          <w:rFonts w:eastAsia="Arial" w:cs="Arial"/>
        </w:rPr>
        <w:t>P</w:t>
      </w:r>
      <w:r w:rsidRPr="00126E64">
        <w:rPr>
          <w:rFonts w:eastAsia="Arial" w:cs="Arial"/>
        </w:rPr>
        <w:t xml:space="preserve">erformance </w:t>
      </w:r>
      <w:r w:rsidR="003D7D45" w:rsidRPr="00126E64">
        <w:rPr>
          <w:rFonts w:eastAsia="Arial" w:cs="Arial"/>
        </w:rPr>
        <w:t>L</w:t>
      </w:r>
      <w:r w:rsidRPr="00126E64">
        <w:rPr>
          <w:rFonts w:eastAsia="Arial" w:cs="Arial"/>
        </w:rPr>
        <w:t>evel on the Academic Indicator</w:t>
      </w:r>
      <w:r w:rsidR="005A087E" w:rsidRPr="00126E64">
        <w:rPr>
          <w:rFonts w:eastAsia="Arial" w:cs="Arial"/>
        </w:rPr>
        <w:t>s</w:t>
      </w:r>
      <w:r w:rsidRPr="00126E64">
        <w:rPr>
          <w:rFonts w:eastAsia="Arial" w:cs="Arial"/>
        </w:rPr>
        <w:t xml:space="preserve"> even though students in these </w:t>
      </w:r>
      <w:r w:rsidRPr="00126E64">
        <w:rPr>
          <w:rFonts w:eastAsia="Arial" w:cs="Arial"/>
        </w:rPr>
        <w:t xml:space="preserve">grades are not administered the ELA and </w:t>
      </w:r>
      <w:r w:rsidR="002A39A5" w:rsidRPr="00126E64">
        <w:rPr>
          <w:rFonts w:eastAsia="Arial" w:cs="Arial"/>
        </w:rPr>
        <w:t>Math</w:t>
      </w:r>
      <w:r w:rsidRPr="00126E64">
        <w:rPr>
          <w:rFonts w:eastAsia="Arial" w:cs="Arial"/>
        </w:rPr>
        <w:t>ematics assessments. The process of assigning DFS results to these schools is called “Pair and Share”</w:t>
      </w:r>
      <w:r w:rsidR="00225D86" w:rsidRPr="00126E64">
        <w:rPr>
          <w:rFonts w:eastAsia="Arial" w:cs="Arial"/>
        </w:rPr>
        <w:t>.</w:t>
      </w:r>
      <w:r w:rsidRPr="00126E64">
        <w:rPr>
          <w:rFonts w:eastAsia="Arial" w:cs="Arial"/>
        </w:rPr>
        <w:t xml:space="preserve"> These schools are specifically assigned </w:t>
      </w:r>
      <w:r w:rsidRPr="00126E64">
        <w:rPr>
          <w:rFonts w:eastAsia="Arial" w:cs="Arial"/>
          <w:i/>
        </w:rPr>
        <w:t>grade three</w:t>
      </w:r>
      <w:r w:rsidRPr="00126E64">
        <w:rPr>
          <w:rFonts w:eastAsia="Arial" w:cs="Arial"/>
        </w:rPr>
        <w:t xml:space="preserve"> DFS </w:t>
      </w:r>
      <w:r w:rsidR="00225D86" w:rsidRPr="00126E64">
        <w:rPr>
          <w:rFonts w:eastAsia="Arial" w:cs="Arial"/>
        </w:rPr>
        <w:t>results</w:t>
      </w:r>
      <w:r w:rsidRPr="00126E64">
        <w:rPr>
          <w:rFonts w:eastAsia="Arial" w:cs="Arial"/>
        </w:rPr>
        <w:t xml:space="preserve"> using the following rules: </w:t>
      </w:r>
    </w:p>
    <w:p w14:paraId="521C4B99" w14:textId="77777777" w:rsidR="005F5420" w:rsidRPr="00126E64" w:rsidRDefault="005F5420" w:rsidP="00BA30DF">
      <w:pPr>
        <w:spacing w:after="0" w:line="240" w:lineRule="auto"/>
        <w:rPr>
          <w:rFonts w:eastAsia="Arial" w:cs="Arial"/>
        </w:rPr>
        <w:sectPr w:rsidR="005F5420" w:rsidRPr="00126E64" w:rsidSect="00676F97">
          <w:headerReference w:type="even" r:id="rId72"/>
          <w:headerReference w:type="default" r:id="rId73"/>
          <w:headerReference w:type="first" r:id="rId74"/>
          <w:footerReference w:type="first" r:id="rId75"/>
          <w:type w:val="continuous"/>
          <w:pgSz w:w="12240" w:h="15840"/>
          <w:pgMar w:top="1169" w:right="1166" w:bottom="1339" w:left="1123" w:header="706" w:footer="518" w:gutter="0"/>
          <w:pgNumType w:start="24"/>
          <w:cols w:num="2" w:space="720"/>
        </w:sectPr>
      </w:pPr>
    </w:p>
    <w:p w14:paraId="111AB013" w14:textId="3FC4A94F" w:rsidR="004B665A" w:rsidRPr="00126E64" w:rsidRDefault="00E04F95" w:rsidP="720EF582">
      <w:pPr>
        <w:pStyle w:val="ListParagraph"/>
        <w:widowControl/>
        <w:numPr>
          <w:ilvl w:val="0"/>
          <w:numId w:val="12"/>
        </w:numPr>
        <w:spacing w:before="120" w:after="120" w:line="240" w:lineRule="auto"/>
        <w:rPr>
          <w:rFonts w:eastAsia="Arial" w:cs="Arial"/>
          <w:szCs w:val="24"/>
        </w:rPr>
      </w:pPr>
      <w:r w:rsidRPr="00126E64">
        <w:rPr>
          <w:rFonts w:eastAsia="Arial" w:cs="Arial"/>
          <w:szCs w:val="24"/>
        </w:rPr>
        <w:t xml:space="preserve">For </w:t>
      </w:r>
      <w:r w:rsidRPr="00126E64">
        <w:rPr>
          <w:rFonts w:eastAsia="Arial" w:cs="Arial"/>
          <w:b/>
          <w:szCs w:val="24"/>
        </w:rPr>
        <w:t>sc</w:t>
      </w:r>
      <w:r w:rsidR="004B665A" w:rsidRPr="00126E64">
        <w:rPr>
          <w:rFonts w:eastAsia="Arial" w:cs="Arial"/>
          <w:b/>
          <w:szCs w:val="24"/>
        </w:rPr>
        <w:t xml:space="preserve">hools that </w:t>
      </w:r>
      <w:r w:rsidRPr="00126E64">
        <w:rPr>
          <w:rFonts w:eastAsia="Arial" w:cs="Arial"/>
          <w:b/>
          <w:szCs w:val="24"/>
        </w:rPr>
        <w:t>s</w:t>
      </w:r>
      <w:r w:rsidR="004B665A" w:rsidRPr="00126E64">
        <w:rPr>
          <w:rFonts w:eastAsia="Arial" w:cs="Arial"/>
          <w:b/>
          <w:szCs w:val="24"/>
        </w:rPr>
        <w:t xml:space="preserve">erve </w:t>
      </w:r>
      <w:r w:rsidR="005402EA" w:rsidRPr="00126E64">
        <w:rPr>
          <w:rFonts w:eastAsia="Arial" w:cs="Arial"/>
          <w:b/>
          <w:szCs w:val="24"/>
        </w:rPr>
        <w:t xml:space="preserve">transitional </w:t>
      </w:r>
      <w:r w:rsidRPr="00126E64">
        <w:rPr>
          <w:rFonts w:eastAsia="Arial" w:cs="Arial"/>
          <w:b/>
          <w:szCs w:val="24"/>
        </w:rPr>
        <w:t>k</w:t>
      </w:r>
      <w:r w:rsidR="004B665A" w:rsidRPr="00126E64">
        <w:rPr>
          <w:rFonts w:eastAsia="Arial" w:cs="Arial"/>
          <w:b/>
          <w:szCs w:val="24"/>
        </w:rPr>
        <w:t>indergarten</w:t>
      </w:r>
      <w:r w:rsidR="005402EA" w:rsidRPr="00126E64">
        <w:rPr>
          <w:rFonts w:eastAsia="Arial" w:cs="Arial"/>
          <w:b/>
          <w:szCs w:val="24"/>
        </w:rPr>
        <w:t>, kindergarten</w:t>
      </w:r>
      <w:r w:rsidR="004B665A" w:rsidRPr="00126E64">
        <w:rPr>
          <w:rFonts w:eastAsia="Arial" w:cs="Arial"/>
          <w:b/>
          <w:szCs w:val="24"/>
        </w:rPr>
        <w:t xml:space="preserve"> and/or </w:t>
      </w:r>
      <w:r w:rsidRPr="00126E64">
        <w:rPr>
          <w:rFonts w:eastAsia="Arial" w:cs="Arial"/>
          <w:b/>
          <w:szCs w:val="24"/>
        </w:rPr>
        <w:t>g</w:t>
      </w:r>
      <w:r w:rsidR="004B665A" w:rsidRPr="00126E64">
        <w:rPr>
          <w:rFonts w:eastAsia="Arial" w:cs="Arial"/>
          <w:b/>
          <w:szCs w:val="24"/>
        </w:rPr>
        <w:t xml:space="preserve">rade </w:t>
      </w:r>
      <w:r w:rsidRPr="00126E64">
        <w:rPr>
          <w:rFonts w:eastAsia="Arial" w:cs="Arial"/>
          <w:b/>
          <w:szCs w:val="24"/>
        </w:rPr>
        <w:t>o</w:t>
      </w:r>
      <w:r w:rsidR="004B665A" w:rsidRPr="00126E64">
        <w:rPr>
          <w:rFonts w:eastAsia="Arial" w:cs="Arial"/>
          <w:b/>
          <w:szCs w:val="24"/>
        </w:rPr>
        <w:t xml:space="preserve">ne </w:t>
      </w:r>
      <w:r w:rsidRPr="00126E64">
        <w:rPr>
          <w:rFonts w:eastAsia="Arial" w:cs="Arial"/>
          <w:b/>
          <w:szCs w:val="24"/>
        </w:rPr>
        <w:t>o</w:t>
      </w:r>
      <w:r w:rsidR="004B665A" w:rsidRPr="00126E64">
        <w:rPr>
          <w:rFonts w:eastAsia="Arial" w:cs="Arial"/>
          <w:b/>
          <w:szCs w:val="24"/>
        </w:rPr>
        <w:t>nly</w:t>
      </w:r>
      <w:r w:rsidR="00F66A08" w:rsidRPr="00126E64">
        <w:rPr>
          <w:rFonts w:eastAsia="Arial" w:cs="Arial"/>
          <w:b/>
          <w:szCs w:val="24"/>
        </w:rPr>
        <w:t xml:space="preserve">, </w:t>
      </w:r>
      <w:r w:rsidR="00F66A08" w:rsidRPr="00126E64">
        <w:rPr>
          <w:rFonts w:eastAsia="Arial" w:cs="Arial"/>
          <w:szCs w:val="24"/>
        </w:rPr>
        <w:t>t</w:t>
      </w:r>
      <w:r w:rsidR="004B665A" w:rsidRPr="00126E64">
        <w:rPr>
          <w:rFonts w:eastAsia="Arial" w:cs="Arial"/>
          <w:szCs w:val="24"/>
        </w:rPr>
        <w:t>hese schools’ DFS will be based on the</w:t>
      </w:r>
      <w:r w:rsidR="00225D86" w:rsidRPr="00126E64">
        <w:rPr>
          <w:rFonts w:eastAsia="Arial" w:cs="Arial"/>
          <w:szCs w:val="24"/>
        </w:rPr>
        <w:t>ir</w:t>
      </w:r>
      <w:r w:rsidR="004B665A" w:rsidRPr="00126E64">
        <w:rPr>
          <w:rFonts w:eastAsia="Arial" w:cs="Arial"/>
          <w:szCs w:val="24"/>
        </w:rPr>
        <w:t xml:space="preserve"> district’s grade three DFS results. For charter schools with a county authorizer</w:t>
      </w:r>
      <w:r w:rsidR="00225D86" w:rsidRPr="00126E64">
        <w:rPr>
          <w:rFonts w:eastAsia="Arial" w:cs="Arial"/>
          <w:szCs w:val="24"/>
        </w:rPr>
        <w:t xml:space="preserve"> (or any school that is operated by the county office of education)</w:t>
      </w:r>
      <w:r w:rsidR="004B665A" w:rsidRPr="00126E64">
        <w:rPr>
          <w:rFonts w:eastAsia="Arial" w:cs="Arial"/>
          <w:szCs w:val="24"/>
        </w:rPr>
        <w:t xml:space="preserve">, the DFS will be based on the </w:t>
      </w:r>
      <w:r w:rsidR="00225D86" w:rsidRPr="00126E64">
        <w:rPr>
          <w:rFonts w:eastAsia="Arial" w:cs="Arial"/>
          <w:szCs w:val="24"/>
        </w:rPr>
        <w:t xml:space="preserve">regional </w:t>
      </w:r>
      <w:r w:rsidR="004B665A" w:rsidRPr="00126E64">
        <w:rPr>
          <w:rFonts w:eastAsia="Arial" w:cs="Arial"/>
          <w:szCs w:val="24"/>
        </w:rPr>
        <w:t xml:space="preserve">countywide grade three DFS results. </w:t>
      </w:r>
    </w:p>
    <w:p w14:paraId="340AFD45" w14:textId="2C7AFD28" w:rsidR="004B665A" w:rsidRPr="00126E64" w:rsidRDefault="005A516E" w:rsidP="720EF582">
      <w:pPr>
        <w:pStyle w:val="ListParagraph"/>
        <w:numPr>
          <w:ilvl w:val="0"/>
          <w:numId w:val="12"/>
        </w:numPr>
        <w:spacing w:before="120" w:after="240" w:line="240" w:lineRule="auto"/>
        <w:rPr>
          <w:rFonts w:eastAsia="Arial" w:cs="Arial"/>
          <w:b/>
          <w:szCs w:val="24"/>
        </w:rPr>
      </w:pPr>
      <w:r w:rsidRPr="00126E64">
        <w:rPr>
          <w:rFonts w:eastAsia="Arial" w:cs="Arial"/>
          <w:szCs w:val="24"/>
        </w:rPr>
        <w:t xml:space="preserve">For </w:t>
      </w:r>
      <w:r w:rsidRPr="00126E64">
        <w:rPr>
          <w:rFonts w:eastAsia="Arial" w:cs="Arial"/>
          <w:b/>
          <w:szCs w:val="24"/>
        </w:rPr>
        <w:t xml:space="preserve">schools </w:t>
      </w:r>
      <w:r w:rsidR="004B665A" w:rsidRPr="00126E64">
        <w:rPr>
          <w:rFonts w:eastAsia="Arial" w:cs="Arial"/>
          <w:b/>
          <w:szCs w:val="24"/>
        </w:rPr>
        <w:t xml:space="preserve">that </w:t>
      </w:r>
      <w:r w:rsidRPr="00126E64">
        <w:rPr>
          <w:rFonts w:eastAsia="Arial" w:cs="Arial"/>
          <w:b/>
          <w:szCs w:val="24"/>
        </w:rPr>
        <w:t>s</w:t>
      </w:r>
      <w:r w:rsidR="004B665A" w:rsidRPr="00126E64">
        <w:rPr>
          <w:rFonts w:eastAsia="Arial" w:cs="Arial"/>
          <w:b/>
          <w:szCs w:val="24"/>
        </w:rPr>
        <w:t xml:space="preserve">erve </w:t>
      </w:r>
      <w:r w:rsidRPr="00126E64">
        <w:rPr>
          <w:rFonts w:eastAsia="Arial" w:cs="Arial"/>
          <w:b/>
          <w:szCs w:val="24"/>
        </w:rPr>
        <w:t>g</w:t>
      </w:r>
      <w:r w:rsidR="004B665A" w:rsidRPr="00126E64">
        <w:rPr>
          <w:rFonts w:eastAsia="Arial" w:cs="Arial"/>
          <w:b/>
          <w:szCs w:val="24"/>
        </w:rPr>
        <w:t xml:space="preserve">rade </w:t>
      </w:r>
      <w:r w:rsidRPr="00126E64">
        <w:rPr>
          <w:rFonts w:eastAsia="Arial" w:cs="Arial"/>
          <w:b/>
          <w:szCs w:val="24"/>
        </w:rPr>
        <w:t>t</w:t>
      </w:r>
      <w:r w:rsidR="004B665A" w:rsidRPr="00126E64">
        <w:rPr>
          <w:rFonts w:eastAsia="Arial" w:cs="Arial"/>
          <w:b/>
          <w:szCs w:val="24"/>
        </w:rPr>
        <w:t xml:space="preserve">wo </w:t>
      </w:r>
      <w:r w:rsidRPr="00126E64">
        <w:rPr>
          <w:rFonts w:eastAsia="Arial" w:cs="Arial"/>
          <w:b/>
          <w:szCs w:val="24"/>
        </w:rPr>
        <w:t>o</w:t>
      </w:r>
      <w:r w:rsidR="004B665A" w:rsidRPr="00126E64">
        <w:rPr>
          <w:rFonts w:eastAsia="Arial" w:cs="Arial"/>
          <w:b/>
          <w:szCs w:val="24"/>
        </w:rPr>
        <w:t xml:space="preserve">nly, </w:t>
      </w:r>
      <w:r w:rsidR="00F15767" w:rsidRPr="00126E64">
        <w:rPr>
          <w:rFonts w:eastAsia="Arial" w:cs="Arial"/>
          <w:b/>
          <w:szCs w:val="24"/>
        </w:rPr>
        <w:t xml:space="preserve">transitional </w:t>
      </w:r>
      <w:r w:rsidRPr="00126E64">
        <w:rPr>
          <w:rFonts w:eastAsia="Arial" w:cs="Arial"/>
          <w:b/>
          <w:szCs w:val="24"/>
        </w:rPr>
        <w:t>k</w:t>
      </w:r>
      <w:r w:rsidR="004B665A" w:rsidRPr="00126E64">
        <w:rPr>
          <w:rFonts w:eastAsia="Arial" w:cs="Arial"/>
          <w:b/>
          <w:szCs w:val="24"/>
        </w:rPr>
        <w:t xml:space="preserve">indergarten through </w:t>
      </w:r>
      <w:r w:rsidRPr="00126E64">
        <w:rPr>
          <w:rFonts w:eastAsia="Arial" w:cs="Arial"/>
          <w:b/>
          <w:szCs w:val="24"/>
        </w:rPr>
        <w:t>g</w:t>
      </w:r>
      <w:r w:rsidR="004B665A" w:rsidRPr="00126E64">
        <w:rPr>
          <w:rFonts w:eastAsia="Arial" w:cs="Arial"/>
          <w:b/>
          <w:szCs w:val="24"/>
        </w:rPr>
        <w:t xml:space="preserve">rade </w:t>
      </w:r>
      <w:r w:rsidRPr="00126E64">
        <w:rPr>
          <w:rFonts w:eastAsia="Arial" w:cs="Arial"/>
          <w:b/>
          <w:szCs w:val="24"/>
        </w:rPr>
        <w:t>t</w:t>
      </w:r>
      <w:r w:rsidR="004B665A" w:rsidRPr="00126E64">
        <w:rPr>
          <w:rFonts w:eastAsia="Arial" w:cs="Arial"/>
          <w:b/>
          <w:szCs w:val="24"/>
        </w:rPr>
        <w:t xml:space="preserve">wo </w:t>
      </w:r>
      <w:r w:rsidRPr="00126E64">
        <w:rPr>
          <w:rFonts w:eastAsia="Arial" w:cs="Arial"/>
          <w:b/>
          <w:szCs w:val="24"/>
        </w:rPr>
        <w:t>o</w:t>
      </w:r>
      <w:r w:rsidR="004B665A" w:rsidRPr="00126E64">
        <w:rPr>
          <w:rFonts w:eastAsia="Arial" w:cs="Arial"/>
          <w:b/>
          <w:szCs w:val="24"/>
        </w:rPr>
        <w:t xml:space="preserve">nly, </w:t>
      </w:r>
      <w:r w:rsidR="552B2B5E" w:rsidRPr="00126E64">
        <w:rPr>
          <w:rFonts w:eastAsia="Arial" w:cs="Arial"/>
          <w:b/>
          <w:bCs/>
          <w:szCs w:val="24"/>
        </w:rPr>
        <w:t>kindergarten through grade two only,</w:t>
      </w:r>
      <w:r w:rsidR="004B665A" w:rsidRPr="00126E64">
        <w:rPr>
          <w:rFonts w:eastAsia="Arial" w:cs="Arial"/>
          <w:b/>
          <w:szCs w:val="24"/>
        </w:rPr>
        <w:t xml:space="preserve"> </w:t>
      </w:r>
      <w:r w:rsidR="004B665A" w:rsidRPr="00126E64">
        <w:rPr>
          <w:rFonts w:eastAsia="Arial" w:cs="Arial"/>
          <w:b/>
          <w:i/>
          <w:szCs w:val="24"/>
        </w:rPr>
        <w:t>or</w:t>
      </w:r>
      <w:r w:rsidR="004B665A" w:rsidRPr="00126E64">
        <w:rPr>
          <w:rFonts w:eastAsia="Arial" w:cs="Arial"/>
          <w:b/>
          <w:szCs w:val="24"/>
        </w:rPr>
        <w:t xml:space="preserve"> </w:t>
      </w:r>
      <w:r w:rsidRPr="00126E64">
        <w:rPr>
          <w:rFonts w:eastAsia="Arial" w:cs="Arial"/>
          <w:b/>
          <w:szCs w:val="24"/>
        </w:rPr>
        <w:t>g</w:t>
      </w:r>
      <w:r w:rsidR="004B665A" w:rsidRPr="00126E64">
        <w:rPr>
          <w:rFonts w:eastAsia="Arial" w:cs="Arial"/>
          <w:b/>
          <w:szCs w:val="24"/>
        </w:rPr>
        <w:t xml:space="preserve">rades </w:t>
      </w:r>
      <w:r w:rsidRPr="00126E64">
        <w:rPr>
          <w:rFonts w:eastAsia="Arial" w:cs="Arial"/>
          <w:b/>
          <w:szCs w:val="24"/>
        </w:rPr>
        <w:t>o</w:t>
      </w:r>
      <w:r w:rsidR="004B665A" w:rsidRPr="00126E64">
        <w:rPr>
          <w:rFonts w:eastAsia="Arial" w:cs="Arial"/>
          <w:b/>
          <w:szCs w:val="24"/>
        </w:rPr>
        <w:t xml:space="preserve">ne through </w:t>
      </w:r>
      <w:r w:rsidRPr="00126E64">
        <w:rPr>
          <w:rFonts w:eastAsia="Arial" w:cs="Arial"/>
          <w:b/>
          <w:szCs w:val="24"/>
        </w:rPr>
        <w:t>t</w:t>
      </w:r>
      <w:r w:rsidR="004B665A" w:rsidRPr="00126E64">
        <w:rPr>
          <w:rFonts w:eastAsia="Arial" w:cs="Arial"/>
          <w:b/>
          <w:szCs w:val="24"/>
        </w:rPr>
        <w:t xml:space="preserve">wo </w:t>
      </w:r>
      <w:r w:rsidRPr="00126E64">
        <w:rPr>
          <w:rFonts w:eastAsia="Arial" w:cs="Arial"/>
          <w:b/>
          <w:szCs w:val="24"/>
        </w:rPr>
        <w:t>o</w:t>
      </w:r>
      <w:r w:rsidR="004B665A" w:rsidRPr="00126E64">
        <w:rPr>
          <w:rFonts w:eastAsia="Arial" w:cs="Arial"/>
          <w:b/>
          <w:szCs w:val="24"/>
        </w:rPr>
        <w:t>nly</w:t>
      </w:r>
      <w:r w:rsidRPr="00126E64">
        <w:rPr>
          <w:rFonts w:eastAsia="Arial" w:cs="Arial"/>
          <w:szCs w:val="24"/>
        </w:rPr>
        <w:t>, t</w:t>
      </w:r>
      <w:r w:rsidR="004B665A" w:rsidRPr="00126E64">
        <w:rPr>
          <w:rFonts w:eastAsia="Arial" w:cs="Arial"/>
          <w:szCs w:val="24"/>
        </w:rPr>
        <w:t xml:space="preserve">hese schools’ DFS will be based on the grade three DFS results of the school(s) where the grade two students matriculate to. The district or school informs the CDE of the matriculation patterns for up to three schools. The following is an example of how the Pair and Share is calculated. </w:t>
      </w:r>
    </w:p>
    <w:p w14:paraId="1CB052CA"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8190"/>
        </w:tabs>
        <w:spacing w:after="0" w:line="240" w:lineRule="auto"/>
        <w:ind w:left="900" w:right="591"/>
        <w:rPr>
          <w:rFonts w:cs="Arial"/>
          <w:b/>
          <w:sz w:val="32"/>
        </w:rPr>
      </w:pPr>
      <w:r w:rsidRPr="00126E64">
        <w:rPr>
          <w:rFonts w:eastAsia="Arial" w:cs="Arial"/>
          <w:b/>
        </w:rPr>
        <w:t xml:space="preserve">Example: </w:t>
      </w:r>
      <w:r w:rsidRPr="00126E64">
        <w:rPr>
          <w:rFonts w:eastAsia="Arial" w:cs="Arial"/>
        </w:rPr>
        <w:t>Upon graduating from Jade Elementary School, the grade two students matriculate each year to three different area schools:</w:t>
      </w:r>
    </w:p>
    <w:p w14:paraId="3364C5B5" w14:textId="3BDE43ED" w:rsidR="004B665A" w:rsidRPr="00126E64" w:rsidRDefault="004B665A" w:rsidP="55B254B2">
      <w:pPr>
        <w:pStyle w:val="ListParagraph"/>
        <w:widowControl/>
        <w:numPr>
          <w:ilvl w:val="0"/>
          <w:numId w:val="13"/>
        </w:numPr>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1260" w:right="591"/>
        <w:rPr>
          <w:rFonts w:eastAsia="Arial" w:cs="Arial"/>
          <w:szCs w:val="24"/>
        </w:rPr>
      </w:pPr>
      <w:r w:rsidRPr="00126E64">
        <w:rPr>
          <w:rFonts w:eastAsia="Arial" w:cs="Arial"/>
          <w:szCs w:val="24"/>
        </w:rPr>
        <w:t>40% enroll in Opal Elementary</w:t>
      </w:r>
    </w:p>
    <w:p w14:paraId="3C017EAE" w14:textId="58E09F35" w:rsidR="004B665A" w:rsidRPr="00126E64" w:rsidRDefault="004B665A" w:rsidP="55B254B2">
      <w:pPr>
        <w:pStyle w:val="ListParagraph"/>
        <w:widowControl/>
        <w:numPr>
          <w:ilvl w:val="0"/>
          <w:numId w:val="13"/>
        </w:numPr>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1260" w:right="591"/>
        <w:rPr>
          <w:rFonts w:eastAsia="Arial" w:cs="Arial"/>
          <w:szCs w:val="24"/>
        </w:rPr>
      </w:pPr>
      <w:r w:rsidRPr="00126E64">
        <w:rPr>
          <w:rFonts w:eastAsia="Arial" w:cs="Arial"/>
          <w:szCs w:val="24"/>
        </w:rPr>
        <w:t>50% enroll in Topaz Elementary</w:t>
      </w:r>
    </w:p>
    <w:p w14:paraId="2065AF75" w14:textId="3C48925D" w:rsidR="004B665A" w:rsidRPr="00126E64" w:rsidRDefault="004B665A" w:rsidP="55B254B2">
      <w:pPr>
        <w:pStyle w:val="ListParagraph"/>
        <w:widowControl/>
        <w:numPr>
          <w:ilvl w:val="0"/>
          <w:numId w:val="13"/>
        </w:numPr>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1260" w:right="591"/>
        <w:rPr>
          <w:rFonts w:eastAsia="Arial" w:cs="Arial"/>
          <w:szCs w:val="24"/>
        </w:rPr>
      </w:pPr>
      <w:r w:rsidRPr="00126E64">
        <w:rPr>
          <w:rFonts w:eastAsia="Arial" w:cs="Arial"/>
          <w:szCs w:val="24"/>
        </w:rPr>
        <w:t xml:space="preserve">10% </w:t>
      </w:r>
      <w:proofErr w:type="gramStart"/>
      <w:r w:rsidRPr="00126E64">
        <w:rPr>
          <w:rFonts w:eastAsia="Arial" w:cs="Arial"/>
          <w:szCs w:val="24"/>
        </w:rPr>
        <w:t>enroll</w:t>
      </w:r>
      <w:proofErr w:type="gramEnd"/>
      <w:r w:rsidRPr="00126E64">
        <w:rPr>
          <w:rFonts w:eastAsia="Arial" w:cs="Arial"/>
          <w:szCs w:val="24"/>
        </w:rPr>
        <w:t xml:space="preserve"> in Gem Elementary</w:t>
      </w:r>
    </w:p>
    <w:p w14:paraId="7808D199"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rPr>
          <w:rFonts w:eastAsia="Arial" w:cs="Arial"/>
        </w:rPr>
      </w:pPr>
    </w:p>
    <w:p w14:paraId="055DE055"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9360"/>
        </w:tabs>
        <w:spacing w:after="0" w:line="240" w:lineRule="auto"/>
        <w:ind w:left="900" w:right="591"/>
        <w:rPr>
          <w:rFonts w:eastAsia="Arial" w:cs="Arial"/>
        </w:rPr>
      </w:pPr>
      <w:r w:rsidRPr="00126E64">
        <w:rPr>
          <w:rFonts w:eastAsia="Arial" w:cs="Arial"/>
        </w:rPr>
        <w:t xml:space="preserve">First, </w:t>
      </w:r>
      <w:proofErr w:type="gramStart"/>
      <w:r w:rsidRPr="00126E64">
        <w:rPr>
          <w:rFonts w:eastAsia="Arial" w:cs="Arial"/>
        </w:rPr>
        <w:t>the grade</w:t>
      </w:r>
      <w:proofErr w:type="gramEnd"/>
      <w:r w:rsidRPr="00126E64">
        <w:rPr>
          <w:rFonts w:eastAsia="Arial" w:cs="Arial"/>
        </w:rPr>
        <w:t xml:space="preserve"> three DFS is calculated separately for each school. Next, the weighted average is calculated:</w:t>
      </w:r>
    </w:p>
    <w:p w14:paraId="7D73D931"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rPr>
          <w:rFonts w:cs="Arial"/>
        </w:rPr>
      </w:pPr>
    </w:p>
    <w:p w14:paraId="60603578"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jc w:val="center"/>
        <w:rPr>
          <w:rFonts w:eastAsia="Arial" w:cs="Arial"/>
        </w:rPr>
      </w:pPr>
      <w:r w:rsidRPr="00126E64">
        <w:rPr>
          <w:rFonts w:eastAsia="Arial" w:cs="Arial"/>
        </w:rPr>
        <w:t xml:space="preserve">(40% x Opal’s DFS) + (50% x Topaz’s DFS) + (10% x Gem’s DFS) = </w:t>
      </w:r>
    </w:p>
    <w:p w14:paraId="65F0226B"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jc w:val="center"/>
        <w:rPr>
          <w:rFonts w:eastAsia="Arial" w:cs="Arial"/>
        </w:rPr>
      </w:pPr>
      <w:r w:rsidRPr="00126E64">
        <w:rPr>
          <w:rFonts w:eastAsia="Arial" w:cs="Arial"/>
        </w:rPr>
        <w:t>DFS for Jade Elementary School</w:t>
      </w:r>
    </w:p>
    <w:p w14:paraId="48655D4E" w14:textId="77777777"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jc w:val="center"/>
        <w:rPr>
          <w:rFonts w:cs="Arial"/>
        </w:rPr>
      </w:pPr>
    </w:p>
    <w:p w14:paraId="73B94B88" w14:textId="17ADA5FC" w:rsidR="004B665A" w:rsidRPr="00126E64" w:rsidRDefault="004B665A" w:rsidP="002538A2">
      <w:pPr>
        <w:widowControl/>
        <w:pBdr>
          <w:top w:val="single" w:sz="4" w:space="1" w:color="7030A0"/>
          <w:left w:val="single" w:sz="4" w:space="4" w:color="7030A0"/>
          <w:bottom w:val="single" w:sz="4" w:space="1" w:color="7030A0"/>
          <w:right w:val="single" w:sz="4" w:space="4" w:color="7030A0"/>
        </w:pBdr>
        <w:shd w:val="clear" w:color="auto" w:fill="E0DBD8"/>
        <w:tabs>
          <w:tab w:val="left" w:pos="270"/>
          <w:tab w:val="left" w:pos="8190"/>
        </w:tabs>
        <w:spacing w:after="0" w:line="240" w:lineRule="auto"/>
        <w:ind w:left="900" w:right="591"/>
        <w:rPr>
          <w:rFonts w:cs="Arial"/>
        </w:rPr>
      </w:pPr>
      <w:r w:rsidRPr="00126E64">
        <w:rPr>
          <w:rFonts w:eastAsia="Arial" w:cs="Arial"/>
        </w:rPr>
        <w:t xml:space="preserve">This process is calculated separately for ELA and </w:t>
      </w:r>
      <w:r w:rsidR="002A39A5" w:rsidRPr="00126E64">
        <w:rPr>
          <w:rFonts w:eastAsia="Arial" w:cs="Arial"/>
        </w:rPr>
        <w:t>Math</w:t>
      </w:r>
      <w:r w:rsidRPr="00126E64">
        <w:rPr>
          <w:rFonts w:eastAsia="Arial" w:cs="Arial"/>
        </w:rPr>
        <w:t>.</w:t>
      </w:r>
    </w:p>
    <w:p w14:paraId="422F8EE0" w14:textId="416B7D57" w:rsidR="00896D39" w:rsidRPr="00126E64" w:rsidRDefault="005A1B1A" w:rsidP="6C9801E6">
      <w:pPr>
        <w:pStyle w:val="ListParagraph"/>
        <w:widowControl/>
        <w:numPr>
          <w:ilvl w:val="0"/>
          <w:numId w:val="12"/>
        </w:numPr>
        <w:spacing w:before="240" w:after="240" w:line="240" w:lineRule="auto"/>
        <w:rPr>
          <w:rFonts w:eastAsia="Arial" w:cs="Arial"/>
          <w:szCs w:val="24"/>
        </w:rPr>
      </w:pPr>
      <w:r w:rsidRPr="00126E64">
        <w:rPr>
          <w:rFonts w:eastAsia="Arial" w:cs="Arial"/>
          <w:szCs w:val="24"/>
        </w:rPr>
        <w:lastRenderedPageBreak/>
        <w:t>For</w:t>
      </w:r>
      <w:r w:rsidR="004B665A" w:rsidRPr="00126E64">
        <w:rPr>
          <w:rFonts w:eastAsia="Arial" w:cs="Arial"/>
          <w:szCs w:val="24"/>
        </w:rPr>
        <w:t xml:space="preserve"> </w:t>
      </w:r>
      <w:r w:rsidR="004B665A" w:rsidRPr="00126E64">
        <w:rPr>
          <w:rFonts w:eastAsia="Arial" w:cs="Arial"/>
          <w:b/>
          <w:szCs w:val="24"/>
        </w:rPr>
        <w:t>new schools</w:t>
      </w:r>
      <w:r w:rsidR="004B665A" w:rsidRPr="00126E64">
        <w:rPr>
          <w:rFonts w:eastAsia="Arial" w:cs="Arial"/>
          <w:szCs w:val="24"/>
        </w:rPr>
        <w:t xml:space="preserve"> </w:t>
      </w:r>
      <w:r w:rsidRPr="00126E64">
        <w:rPr>
          <w:rFonts w:eastAsia="Arial" w:cs="Arial"/>
          <w:szCs w:val="24"/>
        </w:rPr>
        <w:t>that d</w:t>
      </w:r>
      <w:r w:rsidR="004B665A" w:rsidRPr="00126E64">
        <w:rPr>
          <w:rFonts w:eastAsia="Arial" w:cs="Arial"/>
          <w:szCs w:val="24"/>
        </w:rPr>
        <w:t xml:space="preserve">o not have matriculation data, they will be “paired” with its authorizing/operating district or county. Their DFS will be based on the authorizer/operating district or countywide average grade three DFS results. </w:t>
      </w:r>
    </w:p>
    <w:p w14:paraId="0244EF7C" w14:textId="4EB8E9D5" w:rsidR="002F7DCD" w:rsidRPr="00126E64" w:rsidRDefault="005F33F4" w:rsidP="002F7DCD">
      <w:pPr>
        <w:pStyle w:val="PlainText"/>
        <w:rPr>
          <w:rFonts w:eastAsia="Arial" w:cs="Arial"/>
          <w:szCs w:val="24"/>
        </w:rPr>
      </w:pPr>
      <w:r w:rsidRPr="00126E64">
        <w:rPr>
          <w:rFonts w:eastAsia="Arial" w:cs="Arial"/>
          <w:szCs w:val="24"/>
        </w:rPr>
        <w:t xml:space="preserve">The following </w:t>
      </w:r>
      <w:r w:rsidR="003D7D45" w:rsidRPr="00126E64">
        <w:rPr>
          <w:rFonts w:eastAsia="Arial" w:cs="Arial"/>
          <w:szCs w:val="24"/>
        </w:rPr>
        <w:t xml:space="preserve">lists </w:t>
      </w:r>
      <w:proofErr w:type="gramStart"/>
      <w:r w:rsidR="003D7D45" w:rsidRPr="00126E64">
        <w:rPr>
          <w:rFonts w:eastAsia="Arial" w:cs="Arial"/>
          <w:szCs w:val="24"/>
        </w:rPr>
        <w:t>commonly</w:t>
      </w:r>
      <w:proofErr w:type="gramEnd"/>
      <w:r w:rsidR="003D7D45" w:rsidRPr="00126E64">
        <w:rPr>
          <w:rFonts w:eastAsia="Arial" w:cs="Arial"/>
          <w:szCs w:val="24"/>
        </w:rPr>
        <w:t xml:space="preserve"> asked </w:t>
      </w:r>
      <w:r w:rsidRPr="00126E64">
        <w:rPr>
          <w:rFonts w:eastAsia="Arial" w:cs="Arial"/>
          <w:szCs w:val="24"/>
        </w:rPr>
        <w:t xml:space="preserve">questions </w:t>
      </w:r>
      <w:r w:rsidR="009807DE" w:rsidRPr="00126E64">
        <w:rPr>
          <w:rFonts w:eastAsia="Arial" w:cs="Arial"/>
          <w:szCs w:val="24"/>
        </w:rPr>
        <w:t xml:space="preserve">about </w:t>
      </w:r>
      <w:r w:rsidR="00E05307" w:rsidRPr="00126E64">
        <w:rPr>
          <w:rFonts w:eastAsia="Arial" w:cs="Arial"/>
          <w:szCs w:val="24"/>
        </w:rPr>
        <w:t>the application of th</w:t>
      </w:r>
      <w:r w:rsidR="003D7D45" w:rsidRPr="00126E64">
        <w:rPr>
          <w:rFonts w:eastAsia="Arial" w:cs="Arial"/>
          <w:szCs w:val="24"/>
        </w:rPr>
        <w:t>e pair and share</w:t>
      </w:r>
      <w:r w:rsidR="00E05307" w:rsidRPr="00126E64">
        <w:rPr>
          <w:rFonts w:eastAsia="Arial" w:cs="Arial"/>
          <w:szCs w:val="24"/>
        </w:rPr>
        <w:t xml:space="preserve"> federal requirement: </w:t>
      </w:r>
    </w:p>
    <w:p w14:paraId="3B2281CD" w14:textId="3E6A809E" w:rsidR="004B665A" w:rsidRPr="00126E64" w:rsidRDefault="004B665A" w:rsidP="6C9801E6">
      <w:pPr>
        <w:pStyle w:val="ListParagraph"/>
        <w:widowControl/>
        <w:numPr>
          <w:ilvl w:val="0"/>
          <w:numId w:val="29"/>
        </w:numPr>
        <w:spacing w:before="120" w:after="120" w:line="240" w:lineRule="auto"/>
        <w:rPr>
          <w:rFonts w:eastAsia="Arial" w:cs="Arial"/>
          <w:b/>
          <w:color w:val="015B8E"/>
          <w:szCs w:val="24"/>
        </w:rPr>
      </w:pPr>
      <w:r w:rsidRPr="00126E64">
        <w:rPr>
          <w:rFonts w:eastAsia="Arial" w:cs="Arial"/>
          <w:b/>
          <w:color w:val="015B8E"/>
          <w:szCs w:val="24"/>
        </w:rPr>
        <w:t xml:space="preserve">Do </w:t>
      </w:r>
      <w:r w:rsidR="002662CC" w:rsidRPr="00126E64">
        <w:rPr>
          <w:rFonts w:eastAsia="Arial" w:cs="Arial"/>
          <w:b/>
          <w:color w:val="015B8E"/>
          <w:szCs w:val="24"/>
        </w:rPr>
        <w:t>P</w:t>
      </w:r>
      <w:r w:rsidRPr="00126E64">
        <w:rPr>
          <w:rFonts w:eastAsia="Arial" w:cs="Arial"/>
          <w:b/>
          <w:color w:val="015B8E"/>
          <w:szCs w:val="24"/>
        </w:rPr>
        <w:t xml:space="preserve">air and </w:t>
      </w:r>
      <w:r w:rsidR="002662CC" w:rsidRPr="00126E64">
        <w:rPr>
          <w:rFonts w:eastAsia="Arial" w:cs="Arial"/>
          <w:b/>
          <w:color w:val="015B8E"/>
          <w:szCs w:val="24"/>
        </w:rPr>
        <w:t>S</w:t>
      </w:r>
      <w:r w:rsidRPr="00126E64">
        <w:rPr>
          <w:rFonts w:eastAsia="Arial" w:cs="Arial"/>
          <w:b/>
          <w:color w:val="015B8E"/>
          <w:szCs w:val="24"/>
        </w:rPr>
        <w:t xml:space="preserve">hare </w:t>
      </w:r>
      <w:r w:rsidR="00E05307" w:rsidRPr="00126E64">
        <w:rPr>
          <w:rFonts w:eastAsia="Arial" w:cs="Arial"/>
          <w:b/>
          <w:color w:val="015B8E"/>
          <w:szCs w:val="24"/>
        </w:rPr>
        <w:t>schools receive student group data?</w:t>
      </w:r>
    </w:p>
    <w:p w14:paraId="149D27E3" w14:textId="37175EC5" w:rsidR="004B665A" w:rsidRPr="00126E64" w:rsidRDefault="004B665A" w:rsidP="00152F06">
      <w:pPr>
        <w:spacing w:before="120" w:after="120" w:line="240" w:lineRule="auto"/>
        <w:ind w:left="720"/>
        <w:rPr>
          <w:rFonts w:eastAsia="Arial" w:cs="Arial"/>
          <w:szCs w:val="24"/>
        </w:rPr>
      </w:pPr>
      <w:r w:rsidRPr="00126E64">
        <w:rPr>
          <w:rFonts w:eastAsia="Arial" w:cs="Arial"/>
          <w:szCs w:val="24"/>
        </w:rPr>
        <w:t xml:space="preserve">No. These schools only receive </w:t>
      </w:r>
      <w:r w:rsidR="00225D86" w:rsidRPr="00126E64">
        <w:rPr>
          <w:rFonts w:eastAsia="Arial" w:cs="Arial"/>
          <w:szCs w:val="24"/>
        </w:rPr>
        <w:t>Performance Levels (or colors)</w:t>
      </w:r>
      <w:r w:rsidRPr="00126E64">
        <w:rPr>
          <w:rFonts w:eastAsia="Arial" w:cs="Arial"/>
          <w:szCs w:val="24"/>
        </w:rPr>
        <w:t xml:space="preserve"> at the </w:t>
      </w:r>
      <w:proofErr w:type="gramStart"/>
      <w:r w:rsidRPr="00126E64">
        <w:rPr>
          <w:rFonts w:eastAsia="Arial" w:cs="Arial"/>
          <w:szCs w:val="24"/>
        </w:rPr>
        <w:t>school-level</w:t>
      </w:r>
      <w:proofErr w:type="gramEnd"/>
      <w:r w:rsidRPr="00126E64">
        <w:rPr>
          <w:rFonts w:eastAsia="Arial" w:cs="Arial"/>
          <w:szCs w:val="24"/>
        </w:rPr>
        <w:t>. They do not receive student group data.</w:t>
      </w:r>
    </w:p>
    <w:p w14:paraId="50BF806F" w14:textId="53A3E7B8" w:rsidR="00896D39" w:rsidRPr="00126E64" w:rsidRDefault="004B665A" w:rsidP="6C9801E6">
      <w:pPr>
        <w:pStyle w:val="ListParagraph"/>
        <w:widowControl/>
        <w:numPr>
          <w:ilvl w:val="0"/>
          <w:numId w:val="29"/>
        </w:numPr>
        <w:spacing w:before="120" w:after="120" w:line="240" w:lineRule="auto"/>
        <w:rPr>
          <w:rFonts w:eastAsia="Arial" w:cs="Arial"/>
          <w:b/>
          <w:color w:val="015B8E"/>
          <w:szCs w:val="24"/>
        </w:rPr>
      </w:pPr>
      <w:r w:rsidRPr="00126E64">
        <w:rPr>
          <w:rFonts w:eastAsia="Arial" w:cs="Arial"/>
          <w:b/>
          <w:color w:val="015B8E"/>
          <w:szCs w:val="24"/>
        </w:rPr>
        <w:t xml:space="preserve">Do </w:t>
      </w:r>
      <w:r w:rsidR="00E05307" w:rsidRPr="00126E64">
        <w:rPr>
          <w:rFonts w:eastAsia="Arial" w:cs="Arial"/>
          <w:b/>
          <w:color w:val="015B8E"/>
          <w:szCs w:val="24"/>
        </w:rPr>
        <w:t xml:space="preserve">schools have to report matriculation patterns each year? </w:t>
      </w:r>
    </w:p>
    <w:p w14:paraId="3C677C59" w14:textId="10ACAD74" w:rsidR="004B665A" w:rsidRPr="00126E64" w:rsidRDefault="00225D86" w:rsidP="00152F06">
      <w:pPr>
        <w:spacing w:before="120" w:after="120" w:line="240" w:lineRule="auto"/>
        <w:ind w:left="720"/>
        <w:rPr>
          <w:rFonts w:eastAsia="Arial" w:cs="Arial"/>
          <w:szCs w:val="24"/>
        </w:rPr>
      </w:pPr>
      <w:r w:rsidRPr="00126E64">
        <w:rPr>
          <w:rFonts w:eastAsia="Arial" w:cs="Arial"/>
          <w:szCs w:val="24"/>
        </w:rPr>
        <w:t>Yes</w:t>
      </w:r>
      <w:r w:rsidR="004B665A" w:rsidRPr="00126E64">
        <w:rPr>
          <w:rFonts w:eastAsia="Arial" w:cs="Arial"/>
          <w:szCs w:val="24"/>
        </w:rPr>
        <w:t xml:space="preserve">. The </w:t>
      </w:r>
      <w:r w:rsidRPr="00126E64">
        <w:rPr>
          <w:rFonts w:eastAsia="Arial" w:cs="Arial"/>
          <w:szCs w:val="24"/>
        </w:rPr>
        <w:t xml:space="preserve">CDE </w:t>
      </w:r>
      <w:r w:rsidR="00F30A04" w:rsidRPr="00126E64">
        <w:rPr>
          <w:rFonts w:eastAsia="Arial" w:cs="Arial"/>
          <w:szCs w:val="24"/>
        </w:rPr>
        <w:t>collects</w:t>
      </w:r>
      <w:r w:rsidRPr="00126E64">
        <w:rPr>
          <w:rFonts w:eastAsia="Arial" w:cs="Arial"/>
          <w:szCs w:val="24"/>
        </w:rPr>
        <w:t xml:space="preserve"> matriculation patterns each year to confirm that the </w:t>
      </w:r>
      <w:r w:rsidR="003807DB" w:rsidRPr="00126E64">
        <w:rPr>
          <w:rFonts w:eastAsia="Arial" w:cs="Arial"/>
          <w:szCs w:val="24"/>
        </w:rPr>
        <w:t>T</w:t>
      </w:r>
      <w:r w:rsidRPr="00126E64">
        <w:rPr>
          <w:rFonts w:eastAsia="Arial" w:cs="Arial"/>
          <w:szCs w:val="24"/>
        </w:rPr>
        <w:t>K–2 school receives the appropriate grade three DFS results</w:t>
      </w:r>
      <w:r w:rsidR="004B665A" w:rsidRPr="00126E64">
        <w:rPr>
          <w:rFonts w:eastAsia="Arial" w:cs="Arial"/>
          <w:szCs w:val="24"/>
        </w:rPr>
        <w:t xml:space="preserve">. </w:t>
      </w:r>
    </w:p>
    <w:p w14:paraId="1E6D3201" w14:textId="51FD5B5A" w:rsidR="00897AF4" w:rsidRPr="00126E64" w:rsidRDefault="004B665A" w:rsidP="6C9801E6">
      <w:pPr>
        <w:pStyle w:val="ListParagraph"/>
        <w:widowControl/>
        <w:numPr>
          <w:ilvl w:val="0"/>
          <w:numId w:val="29"/>
        </w:numPr>
        <w:spacing w:before="120" w:after="120" w:line="240" w:lineRule="auto"/>
        <w:rPr>
          <w:rFonts w:eastAsia="Arial" w:cs="Arial"/>
          <w:b/>
          <w:color w:val="015B8E"/>
          <w:szCs w:val="24"/>
        </w:rPr>
      </w:pPr>
      <w:r w:rsidRPr="00126E64">
        <w:rPr>
          <w:rFonts w:eastAsia="Arial" w:cs="Arial"/>
          <w:b/>
          <w:color w:val="015B8E"/>
          <w:szCs w:val="24"/>
        </w:rPr>
        <w:t xml:space="preserve">When </w:t>
      </w:r>
      <w:r w:rsidR="00E05307" w:rsidRPr="00126E64">
        <w:rPr>
          <w:rFonts w:eastAsia="Arial" w:cs="Arial"/>
          <w:b/>
          <w:color w:val="015B8E"/>
          <w:szCs w:val="24"/>
        </w:rPr>
        <w:t xml:space="preserve">are schools no longer “pair and shared”? </w:t>
      </w:r>
    </w:p>
    <w:p w14:paraId="2CDF888A" w14:textId="605626C9" w:rsidR="004B665A" w:rsidRPr="00126E64" w:rsidRDefault="004B665A" w:rsidP="00152F06">
      <w:pPr>
        <w:spacing w:before="120" w:after="120" w:line="240" w:lineRule="auto"/>
        <w:ind w:left="720"/>
        <w:rPr>
          <w:rFonts w:eastAsia="Arial" w:cs="Arial"/>
          <w:szCs w:val="24"/>
        </w:rPr>
      </w:pPr>
      <w:r w:rsidRPr="00126E64">
        <w:rPr>
          <w:rFonts w:eastAsia="Arial" w:cs="Arial"/>
          <w:szCs w:val="24"/>
        </w:rPr>
        <w:t xml:space="preserve">Any school that adds </w:t>
      </w:r>
      <w:proofErr w:type="gramStart"/>
      <w:r w:rsidRPr="00126E64">
        <w:rPr>
          <w:rFonts w:eastAsia="Arial" w:cs="Arial"/>
          <w:szCs w:val="24"/>
        </w:rPr>
        <w:t>a grade</w:t>
      </w:r>
      <w:proofErr w:type="gramEnd"/>
      <w:r w:rsidRPr="00126E64">
        <w:rPr>
          <w:rFonts w:eastAsia="Arial" w:cs="Arial"/>
          <w:szCs w:val="24"/>
        </w:rPr>
        <w:t xml:space="preserve"> three and has grade three assessment results will no longer be held to the Pair and Share arrangement. These schools will have Academic Indicator</w:t>
      </w:r>
      <w:r w:rsidR="00133E40" w:rsidRPr="00126E64">
        <w:rPr>
          <w:rFonts w:eastAsia="Arial" w:cs="Arial"/>
          <w:szCs w:val="24"/>
        </w:rPr>
        <w:t>s</w:t>
      </w:r>
      <w:r w:rsidRPr="00126E64">
        <w:rPr>
          <w:rFonts w:eastAsia="Arial" w:cs="Arial"/>
          <w:szCs w:val="24"/>
        </w:rPr>
        <w:t xml:space="preserve"> based on their own test results. </w:t>
      </w:r>
    </w:p>
    <w:p w14:paraId="29710ADB" w14:textId="4754B90D" w:rsidR="004B665A" w:rsidRPr="00126E64" w:rsidRDefault="004B665A" w:rsidP="6C9801E6">
      <w:pPr>
        <w:pStyle w:val="ListParagraph"/>
        <w:numPr>
          <w:ilvl w:val="0"/>
          <w:numId w:val="29"/>
        </w:numPr>
        <w:spacing w:before="120" w:after="120" w:line="240" w:lineRule="auto"/>
        <w:rPr>
          <w:rFonts w:eastAsia="Arial" w:cs="Arial"/>
          <w:b/>
          <w:color w:val="015B8E"/>
          <w:szCs w:val="24"/>
        </w:rPr>
      </w:pPr>
      <w:r w:rsidRPr="00126E64">
        <w:rPr>
          <w:rFonts w:eastAsia="Arial" w:cs="Arial"/>
          <w:b/>
          <w:color w:val="015B8E"/>
          <w:szCs w:val="24"/>
        </w:rPr>
        <w:t xml:space="preserve">My school is </w:t>
      </w:r>
      <w:r w:rsidR="00B47824" w:rsidRPr="00126E64">
        <w:rPr>
          <w:rFonts w:eastAsia="Arial" w:cs="Arial"/>
          <w:b/>
          <w:color w:val="015B8E"/>
          <w:szCs w:val="24"/>
        </w:rPr>
        <w:t>T</w:t>
      </w:r>
      <w:r w:rsidRPr="00126E64">
        <w:rPr>
          <w:rFonts w:eastAsia="Arial" w:cs="Arial"/>
          <w:b/>
          <w:color w:val="015B8E"/>
          <w:szCs w:val="24"/>
        </w:rPr>
        <w:t>K–5. Does Pair and Share</w:t>
      </w:r>
      <w:r w:rsidR="003D7D45" w:rsidRPr="00126E64">
        <w:rPr>
          <w:rFonts w:eastAsia="Arial" w:cs="Arial"/>
          <w:b/>
          <w:color w:val="015B8E"/>
          <w:szCs w:val="24"/>
        </w:rPr>
        <w:t xml:space="preserve"> </w:t>
      </w:r>
      <w:r w:rsidRPr="00126E64">
        <w:rPr>
          <w:rFonts w:eastAsia="Arial" w:cs="Arial"/>
          <w:b/>
          <w:color w:val="015B8E"/>
          <w:szCs w:val="24"/>
        </w:rPr>
        <w:t xml:space="preserve">apply to my school? </w:t>
      </w:r>
    </w:p>
    <w:p w14:paraId="366BD166" w14:textId="5039B619" w:rsidR="004B665A" w:rsidRPr="00126E64" w:rsidRDefault="004B665A" w:rsidP="00152F06">
      <w:pPr>
        <w:spacing w:before="120" w:after="120" w:line="240" w:lineRule="auto"/>
        <w:ind w:left="720"/>
        <w:rPr>
          <w:rFonts w:eastAsia="Arial" w:cs="Arial"/>
          <w:szCs w:val="24"/>
        </w:rPr>
      </w:pPr>
      <w:r w:rsidRPr="00126E64">
        <w:rPr>
          <w:rFonts w:eastAsia="Arial" w:cs="Arial"/>
          <w:szCs w:val="24"/>
        </w:rPr>
        <w:t xml:space="preserve">No. Schools that administer </w:t>
      </w:r>
      <w:proofErr w:type="gramStart"/>
      <w:r w:rsidRPr="00126E64">
        <w:rPr>
          <w:rFonts w:eastAsia="Arial" w:cs="Arial"/>
          <w:szCs w:val="24"/>
        </w:rPr>
        <w:t>the Smarter</w:t>
      </w:r>
      <w:proofErr w:type="gramEnd"/>
      <w:r w:rsidRPr="00126E64">
        <w:rPr>
          <w:rFonts w:eastAsia="Arial" w:cs="Arial"/>
          <w:szCs w:val="24"/>
        </w:rPr>
        <w:t xml:space="preserve"> Balanced Summative Assessments to </w:t>
      </w:r>
      <w:r w:rsidR="000B0421" w:rsidRPr="00126E64">
        <w:rPr>
          <w:rFonts w:eastAsia="Arial" w:cs="Arial"/>
          <w:szCs w:val="24"/>
        </w:rPr>
        <w:t xml:space="preserve">their </w:t>
      </w:r>
      <w:r w:rsidRPr="00126E64">
        <w:rPr>
          <w:rFonts w:eastAsia="Arial" w:cs="Arial"/>
          <w:szCs w:val="24"/>
        </w:rPr>
        <w:t>students will receive Academic Indicator</w:t>
      </w:r>
      <w:r w:rsidR="00133E40" w:rsidRPr="00126E64">
        <w:rPr>
          <w:rFonts w:eastAsia="Arial" w:cs="Arial"/>
          <w:szCs w:val="24"/>
        </w:rPr>
        <w:t>s</w:t>
      </w:r>
      <w:r w:rsidRPr="00126E64">
        <w:rPr>
          <w:rFonts w:eastAsia="Arial" w:cs="Arial"/>
          <w:szCs w:val="24"/>
        </w:rPr>
        <w:t xml:space="preserve"> based on their own students’ results. Therefore, for a </w:t>
      </w:r>
      <w:r w:rsidR="00992D6C" w:rsidRPr="00126E64">
        <w:rPr>
          <w:rFonts w:eastAsia="Arial" w:cs="Arial"/>
          <w:szCs w:val="24"/>
        </w:rPr>
        <w:t>T</w:t>
      </w:r>
      <w:r w:rsidRPr="00126E64">
        <w:rPr>
          <w:rFonts w:eastAsia="Arial" w:cs="Arial"/>
          <w:szCs w:val="24"/>
        </w:rPr>
        <w:t>K</w:t>
      </w:r>
      <w:r w:rsidR="00580EFD" w:rsidRPr="00126E64">
        <w:rPr>
          <w:rFonts w:eastAsia="Arial" w:cs="Arial"/>
          <w:szCs w:val="24"/>
        </w:rPr>
        <w:t>–</w:t>
      </w:r>
      <w:r w:rsidRPr="00126E64">
        <w:rPr>
          <w:rFonts w:eastAsia="Arial" w:cs="Arial"/>
          <w:szCs w:val="24"/>
        </w:rPr>
        <w:t>5 school, their Academic Indicator</w:t>
      </w:r>
      <w:r w:rsidR="00133E40" w:rsidRPr="00126E64">
        <w:rPr>
          <w:rFonts w:eastAsia="Arial" w:cs="Arial"/>
          <w:szCs w:val="24"/>
        </w:rPr>
        <w:t>s</w:t>
      </w:r>
      <w:r w:rsidRPr="00126E64">
        <w:rPr>
          <w:rFonts w:eastAsia="Arial" w:cs="Arial"/>
          <w:szCs w:val="24"/>
        </w:rPr>
        <w:t xml:space="preserve"> will be based on the</w:t>
      </w:r>
      <w:r w:rsidR="000B0421" w:rsidRPr="00126E64">
        <w:rPr>
          <w:rFonts w:eastAsia="Arial" w:cs="Arial"/>
          <w:szCs w:val="24"/>
        </w:rPr>
        <w:t xml:space="preserve"> test results for</w:t>
      </w:r>
      <w:r w:rsidRPr="00126E64">
        <w:rPr>
          <w:rFonts w:eastAsia="Arial" w:cs="Arial"/>
          <w:szCs w:val="24"/>
        </w:rPr>
        <w:t xml:space="preserve"> grades three through five. </w:t>
      </w:r>
    </w:p>
    <w:p w14:paraId="04A0AD9E" w14:textId="3185DCEB" w:rsidR="004B665A" w:rsidRPr="00126E64" w:rsidRDefault="004B665A" w:rsidP="6C9801E6">
      <w:pPr>
        <w:pStyle w:val="ListParagraph"/>
        <w:numPr>
          <w:ilvl w:val="0"/>
          <w:numId w:val="29"/>
        </w:numPr>
        <w:spacing w:before="120" w:after="120" w:line="240" w:lineRule="auto"/>
        <w:ind w:left="720" w:hanging="720"/>
        <w:rPr>
          <w:rFonts w:eastAsia="Arial" w:cs="Arial"/>
          <w:b/>
          <w:color w:val="015B8E"/>
          <w:szCs w:val="24"/>
        </w:rPr>
      </w:pPr>
      <w:r w:rsidRPr="00126E64">
        <w:rPr>
          <w:rFonts w:eastAsia="Arial" w:cs="Arial"/>
          <w:b/>
          <w:color w:val="015B8E"/>
          <w:szCs w:val="24"/>
        </w:rPr>
        <w:t xml:space="preserve">What </w:t>
      </w:r>
      <w:r w:rsidR="002662CC" w:rsidRPr="00126E64">
        <w:rPr>
          <w:rFonts w:eastAsia="Arial" w:cs="Arial"/>
          <w:b/>
          <w:color w:val="015B8E"/>
          <w:szCs w:val="24"/>
        </w:rPr>
        <w:t xml:space="preserve">data will be reported on the Dashboard for Pair and Share schools? </w:t>
      </w:r>
    </w:p>
    <w:p w14:paraId="233138C1" w14:textId="26DBB8E2" w:rsidR="004B665A" w:rsidRPr="00126E64" w:rsidRDefault="004B665A" w:rsidP="6C9801E6">
      <w:pPr>
        <w:pStyle w:val="ListParagraph"/>
        <w:spacing w:before="120" w:after="120" w:line="240" w:lineRule="auto"/>
        <w:ind w:left="720"/>
        <w:rPr>
          <w:rFonts w:eastAsia="Arial" w:cs="Arial"/>
          <w:b/>
          <w:szCs w:val="24"/>
        </w:rPr>
      </w:pPr>
      <w:r w:rsidRPr="00126E64">
        <w:rPr>
          <w:rFonts w:eastAsia="Arial" w:cs="Arial"/>
          <w:szCs w:val="24"/>
        </w:rPr>
        <w:t xml:space="preserve">Pair and Share schools that serve less than 11 students in their highest grade </w:t>
      </w:r>
      <w:r w:rsidR="000B0421" w:rsidRPr="00126E64">
        <w:rPr>
          <w:rFonts w:eastAsia="Arial" w:cs="Arial"/>
          <w:szCs w:val="24"/>
        </w:rPr>
        <w:t>do</w:t>
      </w:r>
      <w:r w:rsidRPr="00126E64">
        <w:rPr>
          <w:rFonts w:eastAsia="Arial" w:cs="Arial"/>
          <w:szCs w:val="24"/>
        </w:rPr>
        <w:t xml:space="preserve"> not receive Academic Indicator</w:t>
      </w:r>
      <w:r w:rsidR="00133E40" w:rsidRPr="00126E64">
        <w:rPr>
          <w:rFonts w:eastAsia="Arial" w:cs="Arial"/>
          <w:szCs w:val="24"/>
        </w:rPr>
        <w:t>s</w:t>
      </w:r>
      <w:r w:rsidRPr="00126E64">
        <w:rPr>
          <w:rFonts w:eastAsia="Arial" w:cs="Arial"/>
          <w:szCs w:val="24"/>
        </w:rPr>
        <w:t xml:space="preserve"> and no data </w:t>
      </w:r>
      <w:r w:rsidR="000B0421" w:rsidRPr="00126E64">
        <w:rPr>
          <w:rFonts w:eastAsia="Arial" w:cs="Arial"/>
          <w:szCs w:val="24"/>
        </w:rPr>
        <w:t>are</w:t>
      </w:r>
      <w:r w:rsidRPr="00126E64">
        <w:rPr>
          <w:rFonts w:eastAsia="Arial" w:cs="Arial"/>
          <w:szCs w:val="24"/>
        </w:rPr>
        <w:t xml:space="preserve"> reported on the Dashboard. </w:t>
      </w:r>
    </w:p>
    <w:p w14:paraId="67352963" w14:textId="115EC12D" w:rsidR="004B665A" w:rsidRPr="00126E64" w:rsidRDefault="004B665A" w:rsidP="6C9801E6">
      <w:pPr>
        <w:pStyle w:val="ListParagraph"/>
        <w:spacing w:before="120" w:after="120" w:line="240" w:lineRule="auto"/>
        <w:ind w:left="720"/>
        <w:rPr>
          <w:rFonts w:eastAsia="Arial" w:cs="Arial"/>
          <w:b/>
          <w:szCs w:val="24"/>
        </w:rPr>
      </w:pPr>
      <w:proofErr w:type="gramStart"/>
      <w:r w:rsidRPr="00126E64">
        <w:rPr>
          <w:rFonts w:eastAsia="Arial" w:cs="Arial"/>
          <w:szCs w:val="24"/>
        </w:rPr>
        <w:t>Pair and Share schools</w:t>
      </w:r>
      <w:proofErr w:type="gramEnd"/>
      <w:r w:rsidRPr="00126E64">
        <w:rPr>
          <w:rFonts w:eastAsia="Arial" w:cs="Arial"/>
          <w:szCs w:val="24"/>
        </w:rPr>
        <w:t xml:space="preserve"> that have between 11 and 29 students in their </w:t>
      </w:r>
      <w:r w:rsidR="00583CBE" w:rsidRPr="00126E64">
        <w:rPr>
          <w:rFonts w:eastAsia="Arial" w:cs="Arial"/>
          <w:szCs w:val="24"/>
        </w:rPr>
        <w:t xml:space="preserve">highest </w:t>
      </w:r>
      <w:r w:rsidRPr="00126E64">
        <w:rPr>
          <w:rFonts w:eastAsia="Arial" w:cs="Arial"/>
          <w:szCs w:val="24"/>
        </w:rPr>
        <w:t xml:space="preserve">grade receive Status </w:t>
      </w:r>
      <w:r w:rsidR="000B0421" w:rsidRPr="00126E64">
        <w:rPr>
          <w:rFonts w:eastAsia="Arial" w:cs="Arial"/>
          <w:szCs w:val="24"/>
        </w:rPr>
        <w:t xml:space="preserve">and Change </w:t>
      </w:r>
      <w:r w:rsidR="005C0281" w:rsidRPr="00126E64">
        <w:rPr>
          <w:rFonts w:eastAsia="Arial" w:cs="Arial"/>
          <w:szCs w:val="24"/>
        </w:rPr>
        <w:t>data</w:t>
      </w:r>
      <w:r w:rsidR="00A62053" w:rsidRPr="00126E64">
        <w:rPr>
          <w:rFonts w:eastAsia="Arial" w:cs="Arial"/>
          <w:szCs w:val="24"/>
        </w:rPr>
        <w:t xml:space="preserve"> but </w:t>
      </w:r>
      <w:r w:rsidR="00364B08" w:rsidRPr="00126E64">
        <w:rPr>
          <w:rFonts w:eastAsia="Arial" w:cs="Arial"/>
          <w:szCs w:val="24"/>
        </w:rPr>
        <w:t xml:space="preserve">no </w:t>
      </w:r>
      <w:r w:rsidR="000B0421" w:rsidRPr="00126E64">
        <w:rPr>
          <w:rFonts w:eastAsia="Arial" w:cs="Arial"/>
          <w:szCs w:val="24"/>
        </w:rPr>
        <w:t xml:space="preserve">Performance Levels (colors). </w:t>
      </w:r>
    </w:p>
    <w:p w14:paraId="72611009" w14:textId="10A3D4D5" w:rsidR="004B665A" w:rsidRPr="00126E64" w:rsidRDefault="004B665A" w:rsidP="6C9801E6">
      <w:pPr>
        <w:pStyle w:val="ListParagraph"/>
        <w:spacing w:before="120" w:after="120" w:line="240" w:lineRule="auto"/>
        <w:ind w:left="720"/>
        <w:rPr>
          <w:rFonts w:eastAsia="Arial" w:cs="Arial"/>
          <w:b/>
          <w:szCs w:val="24"/>
        </w:rPr>
      </w:pPr>
      <w:r w:rsidRPr="00126E64">
        <w:rPr>
          <w:rFonts w:eastAsia="Arial" w:cs="Arial"/>
          <w:szCs w:val="24"/>
        </w:rPr>
        <w:t xml:space="preserve">Pair and Share schools that have at least 30 students in their highest grade receive </w:t>
      </w:r>
      <w:r w:rsidR="000B0421" w:rsidRPr="00126E64">
        <w:rPr>
          <w:rFonts w:eastAsia="Arial" w:cs="Arial"/>
          <w:szCs w:val="24"/>
        </w:rPr>
        <w:t>Status and Change data along with Performance Levels (colors).</w:t>
      </w:r>
      <w:r w:rsidR="000B089C" w:rsidRPr="00126E64">
        <w:rPr>
          <w:rFonts w:eastAsia="Arial" w:cs="Arial"/>
          <w:szCs w:val="24"/>
        </w:rPr>
        <w:t xml:space="preserve"> </w:t>
      </w:r>
    </w:p>
    <w:p w14:paraId="05939F57" w14:textId="711FCF84" w:rsidR="00B66254" w:rsidRPr="00126E64" w:rsidRDefault="004B665A" w:rsidP="6C9801E6">
      <w:pPr>
        <w:pStyle w:val="ListParagraph"/>
        <w:numPr>
          <w:ilvl w:val="0"/>
          <w:numId w:val="29"/>
        </w:numPr>
        <w:spacing w:before="120" w:after="120" w:line="240" w:lineRule="auto"/>
        <w:rPr>
          <w:rFonts w:eastAsia="Arial" w:cs="Arial"/>
          <w:b/>
          <w:color w:val="015B8E"/>
          <w:szCs w:val="24"/>
        </w:rPr>
      </w:pPr>
      <w:r w:rsidRPr="00126E64">
        <w:rPr>
          <w:rFonts w:eastAsia="Arial" w:cs="Arial"/>
          <w:b/>
          <w:color w:val="015B8E"/>
          <w:szCs w:val="24"/>
        </w:rPr>
        <w:t xml:space="preserve">Does Pair and Share </w:t>
      </w:r>
      <w:r w:rsidR="00AA2764" w:rsidRPr="00126E64">
        <w:rPr>
          <w:rFonts w:eastAsia="Arial" w:cs="Arial"/>
          <w:b/>
          <w:color w:val="015B8E"/>
          <w:szCs w:val="24"/>
        </w:rPr>
        <w:t xml:space="preserve">apply to any other state indicators? </w:t>
      </w:r>
    </w:p>
    <w:p w14:paraId="75D06CE0" w14:textId="7AC67129" w:rsidR="004B665A" w:rsidRPr="00126E64" w:rsidRDefault="004B665A" w:rsidP="00152F06">
      <w:pPr>
        <w:spacing w:before="120" w:after="120" w:line="240" w:lineRule="auto"/>
        <w:ind w:left="720"/>
        <w:rPr>
          <w:rFonts w:eastAsia="Arial" w:cs="Arial"/>
          <w:szCs w:val="24"/>
        </w:rPr>
      </w:pPr>
      <w:r w:rsidRPr="00126E64">
        <w:rPr>
          <w:rFonts w:eastAsia="Arial" w:cs="Arial"/>
          <w:szCs w:val="24"/>
        </w:rPr>
        <w:t>No. The federal Pair and Share requirement only applies to the Academic Indicator</w:t>
      </w:r>
      <w:r w:rsidR="004E626C" w:rsidRPr="00126E64">
        <w:rPr>
          <w:rFonts w:eastAsia="Arial" w:cs="Arial"/>
          <w:szCs w:val="24"/>
        </w:rPr>
        <w:t>s</w:t>
      </w:r>
      <w:r w:rsidRPr="00126E64">
        <w:rPr>
          <w:rFonts w:eastAsia="Arial" w:cs="Arial"/>
          <w:szCs w:val="24"/>
        </w:rPr>
        <w:t xml:space="preserve">. The data for the other state indicators are based on the schools’ own data. </w:t>
      </w:r>
    </w:p>
    <w:p w14:paraId="37CFFD97" w14:textId="6C68EF50" w:rsidR="00C11891" w:rsidRPr="00126E64" w:rsidRDefault="00C11891" w:rsidP="6C9801E6">
      <w:pPr>
        <w:pStyle w:val="ListParagraph"/>
        <w:numPr>
          <w:ilvl w:val="0"/>
          <w:numId w:val="29"/>
        </w:numPr>
        <w:spacing w:before="120" w:after="120" w:line="240" w:lineRule="auto"/>
        <w:ind w:left="720" w:hanging="720"/>
        <w:rPr>
          <w:rFonts w:eastAsia="Arial" w:cs="Arial"/>
          <w:b/>
          <w:color w:val="015B8E"/>
          <w:szCs w:val="24"/>
          <w:lang w:val="en"/>
        </w:rPr>
      </w:pPr>
      <w:r w:rsidRPr="00126E64">
        <w:rPr>
          <w:rFonts w:eastAsia="Arial" w:cs="Arial"/>
          <w:b/>
          <w:color w:val="015B8E"/>
          <w:szCs w:val="24"/>
          <w:lang w:val="en"/>
        </w:rPr>
        <w:t>Are Pair and Share</w:t>
      </w:r>
      <w:r w:rsidR="000B4761" w:rsidRPr="00126E64">
        <w:rPr>
          <w:rFonts w:eastAsia="Arial" w:cs="Arial"/>
          <w:b/>
          <w:color w:val="015B8E"/>
          <w:szCs w:val="24"/>
          <w:lang w:val="en"/>
        </w:rPr>
        <w:t xml:space="preserve"> schools held responsible for </w:t>
      </w:r>
      <w:r w:rsidRPr="00126E64">
        <w:rPr>
          <w:rFonts w:eastAsia="Arial" w:cs="Arial"/>
          <w:b/>
          <w:color w:val="015B8E"/>
          <w:szCs w:val="24"/>
          <w:lang w:val="en"/>
        </w:rPr>
        <w:t xml:space="preserve">the 95 </w:t>
      </w:r>
      <w:r w:rsidR="000B4761" w:rsidRPr="00126E64">
        <w:rPr>
          <w:rFonts w:eastAsia="Arial" w:cs="Arial"/>
          <w:b/>
          <w:color w:val="015B8E"/>
          <w:szCs w:val="24"/>
          <w:lang w:val="en"/>
        </w:rPr>
        <w:t>percent participation rate goal</w:t>
      </w:r>
      <w:r w:rsidRPr="00126E64">
        <w:rPr>
          <w:rFonts w:eastAsia="Arial" w:cs="Arial"/>
          <w:b/>
          <w:color w:val="015B8E"/>
          <w:szCs w:val="24"/>
          <w:lang w:val="en"/>
        </w:rPr>
        <w:t>?</w:t>
      </w:r>
    </w:p>
    <w:p w14:paraId="6E712737" w14:textId="7174CCA8" w:rsidR="00204A8B" w:rsidRPr="00126E64" w:rsidRDefault="00C11891" w:rsidP="00D87A08">
      <w:pPr>
        <w:tabs>
          <w:tab w:val="left" w:pos="9090"/>
        </w:tabs>
        <w:spacing w:before="120" w:after="120" w:line="240" w:lineRule="auto"/>
        <w:ind w:left="720" w:right="51"/>
        <w:rPr>
          <w:rFonts w:eastAsia="Arial" w:cs="Arial"/>
          <w:szCs w:val="24"/>
        </w:rPr>
      </w:pPr>
      <w:r w:rsidRPr="00126E64">
        <w:rPr>
          <w:rFonts w:eastAsia="Arial" w:cs="Arial"/>
          <w:szCs w:val="24"/>
        </w:rPr>
        <w:t xml:space="preserve">No. The ESSA State Plan only requires </w:t>
      </w:r>
      <w:r w:rsidR="000B0421" w:rsidRPr="00126E64">
        <w:rPr>
          <w:rFonts w:eastAsia="Arial" w:cs="Arial"/>
          <w:szCs w:val="24"/>
        </w:rPr>
        <w:t xml:space="preserve">that the DFS methodology is applied to </w:t>
      </w:r>
      <w:r w:rsidRPr="00126E64">
        <w:rPr>
          <w:rFonts w:eastAsia="Arial" w:cs="Arial"/>
          <w:szCs w:val="24"/>
        </w:rPr>
        <w:t xml:space="preserve">schools </w:t>
      </w:r>
      <w:r w:rsidRPr="00126E64">
        <w:rPr>
          <w:rFonts w:eastAsia="Arial" w:cs="Arial"/>
          <w:spacing w:val="1"/>
          <w:szCs w:val="24"/>
        </w:rPr>
        <w:t xml:space="preserve">that serve kindergarten, grade one, and/or grade two. Therefore, these schools will receive a </w:t>
      </w:r>
      <w:proofErr w:type="gramStart"/>
      <w:r w:rsidRPr="00126E64">
        <w:rPr>
          <w:rFonts w:eastAsia="Arial" w:cs="Arial"/>
          <w:spacing w:val="1"/>
          <w:szCs w:val="24"/>
        </w:rPr>
        <w:t>DFS</w:t>
      </w:r>
      <w:proofErr w:type="gramEnd"/>
      <w:r w:rsidRPr="00126E64">
        <w:rPr>
          <w:rFonts w:eastAsia="Arial" w:cs="Arial"/>
          <w:spacing w:val="1"/>
          <w:szCs w:val="24"/>
        </w:rPr>
        <w:t xml:space="preserve"> but they </w:t>
      </w:r>
      <w:r w:rsidRPr="00126E64">
        <w:rPr>
          <w:rFonts w:eastAsia="Arial" w:cs="Arial"/>
          <w:i/>
          <w:spacing w:val="1"/>
          <w:szCs w:val="24"/>
        </w:rPr>
        <w:t>will not</w:t>
      </w:r>
      <w:r w:rsidRPr="00126E64">
        <w:rPr>
          <w:rFonts w:eastAsia="Arial" w:cs="Arial"/>
          <w:spacing w:val="1"/>
          <w:szCs w:val="24"/>
        </w:rPr>
        <w:t xml:space="preserve"> receive participation rates and </w:t>
      </w:r>
      <w:r w:rsidRPr="00126E64">
        <w:rPr>
          <w:rFonts w:eastAsia="Arial" w:cs="Arial"/>
          <w:i/>
          <w:spacing w:val="1"/>
          <w:szCs w:val="24"/>
        </w:rPr>
        <w:t xml:space="preserve">will not </w:t>
      </w:r>
      <w:r w:rsidRPr="00126E64">
        <w:rPr>
          <w:rFonts w:eastAsia="Arial" w:cs="Arial"/>
          <w:spacing w:val="1"/>
          <w:szCs w:val="24"/>
        </w:rPr>
        <w:t>be held responsible for meeting the 95 percent participation rate goal.</w:t>
      </w:r>
      <w:r w:rsidRPr="00126E64">
        <w:rPr>
          <w:rFonts w:eastAsia="Arial" w:cs="Arial"/>
          <w:szCs w:val="24"/>
        </w:rPr>
        <w:t xml:space="preserve"> </w:t>
      </w:r>
    </w:p>
    <w:p w14:paraId="61421CDC" w14:textId="0E31AC46" w:rsidR="00D87A08" w:rsidRPr="00126E64" w:rsidRDefault="009D73C8" w:rsidP="6C9801E6">
      <w:pPr>
        <w:pStyle w:val="ListParagraph"/>
        <w:numPr>
          <w:ilvl w:val="0"/>
          <w:numId w:val="29"/>
        </w:numPr>
        <w:spacing w:before="120" w:after="120" w:line="240" w:lineRule="auto"/>
        <w:ind w:left="720" w:hanging="720"/>
        <w:rPr>
          <w:rFonts w:eastAsia="Arial" w:cs="Arial"/>
          <w:b/>
          <w:color w:val="015B8E"/>
        </w:rPr>
      </w:pPr>
      <w:r w:rsidRPr="00126E64">
        <w:rPr>
          <w:rFonts w:eastAsia="Arial" w:cs="Arial"/>
          <w:b/>
          <w:color w:val="015B8E"/>
        </w:rPr>
        <w:t>Pair and Share was applied to my TK-</w:t>
      </w:r>
      <w:r w:rsidR="00361E92" w:rsidRPr="00126E64">
        <w:rPr>
          <w:rFonts w:eastAsia="Arial" w:cs="Arial"/>
          <w:b/>
          <w:color w:val="015B8E"/>
        </w:rPr>
        <w:t>g</w:t>
      </w:r>
      <w:r w:rsidRPr="00126E64">
        <w:rPr>
          <w:rFonts w:eastAsia="Arial" w:cs="Arial"/>
          <w:b/>
          <w:color w:val="015B8E"/>
        </w:rPr>
        <w:t>rade 2 school. However, my school now offers and serves grade 3</w:t>
      </w:r>
      <w:r w:rsidR="00361E92" w:rsidRPr="00126E64">
        <w:rPr>
          <w:rFonts w:eastAsia="Arial" w:cs="Arial"/>
          <w:b/>
          <w:color w:val="015B8E"/>
        </w:rPr>
        <w:t>. What will we see on the upcoming Dashboard</w:t>
      </w:r>
      <w:r w:rsidR="00D87A08" w:rsidRPr="00126E64">
        <w:rPr>
          <w:rFonts w:eastAsia="Arial" w:cs="Arial"/>
          <w:b/>
          <w:color w:val="015B8E"/>
        </w:rPr>
        <w:t>?</w:t>
      </w:r>
    </w:p>
    <w:p w14:paraId="38F0F91C" w14:textId="11F78DDA" w:rsidR="00D87A08" w:rsidRPr="00126E64" w:rsidRDefault="009C05B3" w:rsidP="00D87A08">
      <w:pPr>
        <w:tabs>
          <w:tab w:val="left" w:pos="9090"/>
        </w:tabs>
        <w:spacing w:before="120" w:after="120" w:line="240" w:lineRule="auto"/>
        <w:ind w:left="720" w:right="51"/>
        <w:rPr>
          <w:rFonts w:eastAsia="Arial" w:cs="Arial"/>
          <w:szCs w:val="24"/>
        </w:rPr>
      </w:pPr>
      <w:r w:rsidRPr="00126E64">
        <w:rPr>
          <w:rFonts w:eastAsia="Arial" w:cs="Arial"/>
          <w:szCs w:val="24"/>
        </w:rPr>
        <w:t xml:space="preserve">The </w:t>
      </w:r>
      <w:proofErr w:type="gramStart"/>
      <w:r w:rsidRPr="00126E64">
        <w:rPr>
          <w:rFonts w:eastAsia="Arial" w:cs="Arial"/>
          <w:szCs w:val="24"/>
        </w:rPr>
        <w:t>first year</w:t>
      </w:r>
      <w:proofErr w:type="gramEnd"/>
      <w:r w:rsidRPr="00126E64">
        <w:rPr>
          <w:rFonts w:eastAsia="Arial" w:cs="Arial"/>
          <w:szCs w:val="24"/>
        </w:rPr>
        <w:t xml:space="preserve"> grade 3 is offered,</w:t>
      </w:r>
      <w:r w:rsidR="00181191" w:rsidRPr="00126E64">
        <w:rPr>
          <w:rFonts w:eastAsia="Arial" w:cs="Arial"/>
          <w:szCs w:val="24"/>
        </w:rPr>
        <w:t xml:space="preserve"> this school’s Dashboard will show status only</w:t>
      </w:r>
      <w:r w:rsidR="00692A37" w:rsidRPr="00126E64">
        <w:rPr>
          <w:rFonts w:eastAsia="Arial" w:cs="Arial"/>
          <w:szCs w:val="24"/>
        </w:rPr>
        <w:t xml:space="preserve"> because </w:t>
      </w:r>
      <w:r w:rsidR="00663F1F" w:rsidRPr="00126E64">
        <w:rPr>
          <w:rFonts w:eastAsia="Arial" w:cs="Arial"/>
          <w:szCs w:val="24"/>
        </w:rPr>
        <w:t xml:space="preserve">the data for one year is the school’s true DFS (based on their own students’ test results) and the data for the other uses the district/countywide grade 3 DFS. </w:t>
      </w:r>
      <w:r w:rsidR="00754A53" w:rsidRPr="00126E64">
        <w:rPr>
          <w:rFonts w:eastAsia="Arial" w:cs="Arial"/>
          <w:szCs w:val="24"/>
        </w:rPr>
        <w:t xml:space="preserve">If the </w:t>
      </w:r>
      <w:r w:rsidR="00754A53" w:rsidRPr="00126E64">
        <w:rPr>
          <w:rFonts w:eastAsia="Arial" w:cs="Arial"/>
          <w:szCs w:val="24"/>
        </w:rPr>
        <w:lastRenderedPageBreak/>
        <w:t>school continues to offer and serve grade 3 students, the school will receive status, change, and a performance color (assuming all other criteria are met).</w:t>
      </w:r>
    </w:p>
    <w:p w14:paraId="26047C68" w14:textId="4F246B9F" w:rsidR="005D2947" w:rsidRPr="00126E64" w:rsidRDefault="005C566B" w:rsidP="002E342C">
      <w:pPr>
        <w:pStyle w:val="Heading4"/>
        <w:pBdr>
          <w:bottom w:val="single" w:sz="8" w:space="1" w:color="0563C1"/>
        </w:pBdr>
        <w:rPr>
          <w:rFonts w:cs="Arial"/>
          <w:lang w:val="en"/>
        </w:rPr>
      </w:pPr>
      <w:bookmarkStart w:id="58" w:name="_Status_Cut_Scores"/>
      <w:bookmarkStart w:id="59" w:name="_Cut_Scores_and"/>
      <w:bookmarkStart w:id="60" w:name="_Toc213244999"/>
      <w:bookmarkEnd w:id="58"/>
      <w:bookmarkEnd w:id="59"/>
      <w:r w:rsidRPr="00126E64">
        <w:rPr>
          <w:rFonts w:cs="Arial"/>
        </w:rPr>
        <w:t xml:space="preserve">Status </w:t>
      </w:r>
      <w:r w:rsidR="005B6CEA" w:rsidRPr="00126E64">
        <w:rPr>
          <w:rFonts w:cs="Arial"/>
        </w:rPr>
        <w:t>Cut Scores</w:t>
      </w:r>
      <w:r w:rsidRPr="00126E64">
        <w:rPr>
          <w:rFonts w:cs="Arial"/>
        </w:rPr>
        <w:t>, Change Cut Scores,</w:t>
      </w:r>
      <w:r w:rsidR="009C5CE9" w:rsidRPr="00126E64">
        <w:rPr>
          <w:rFonts w:cs="Arial"/>
        </w:rPr>
        <w:t xml:space="preserve"> </w:t>
      </w:r>
      <w:r w:rsidR="005316C0" w:rsidRPr="00126E64">
        <w:rPr>
          <w:rFonts w:cs="Arial"/>
        </w:rPr>
        <w:t>and Five-by-Five Colored Tables</w:t>
      </w:r>
      <w:bookmarkEnd w:id="60"/>
    </w:p>
    <w:p w14:paraId="152569A4" w14:textId="7DB6CE1F" w:rsidR="005D2947" w:rsidRPr="00126E64" w:rsidRDefault="1CA72F69" w:rsidP="005D2947">
      <w:pPr>
        <w:spacing w:after="240" w:line="240" w:lineRule="auto"/>
        <w:ind w:right="212"/>
        <w:rPr>
          <w:rFonts w:eastAsia="Arial" w:cs="Arial"/>
        </w:rPr>
      </w:pPr>
      <w:r w:rsidRPr="00126E64">
        <w:rPr>
          <w:rFonts w:eastAsia="Arial" w:cs="Arial"/>
        </w:rPr>
        <w:t>B</w:t>
      </w:r>
      <w:r w:rsidR="002872E9" w:rsidRPr="00126E64">
        <w:rPr>
          <w:rFonts w:eastAsia="Arial" w:cs="Arial"/>
        </w:rPr>
        <w:t>oth Status and Change</w:t>
      </w:r>
      <w:r w:rsidR="005D2947" w:rsidRPr="00126E64">
        <w:rPr>
          <w:rFonts w:eastAsia="Arial" w:cs="Arial"/>
        </w:rPr>
        <w:t xml:space="preserve"> cut scores are applied to determine the Status </w:t>
      </w:r>
      <w:r w:rsidR="002872E9" w:rsidRPr="00126E64">
        <w:rPr>
          <w:rFonts w:eastAsia="Arial" w:cs="Arial"/>
        </w:rPr>
        <w:t xml:space="preserve">and Change </w:t>
      </w:r>
      <w:r w:rsidR="005D2947" w:rsidRPr="00126E64">
        <w:rPr>
          <w:rFonts w:eastAsia="Arial" w:cs="Arial"/>
        </w:rPr>
        <w:t>levels</w:t>
      </w:r>
      <w:r w:rsidR="561899BB" w:rsidRPr="00126E64">
        <w:rPr>
          <w:rFonts w:eastAsia="Arial" w:cs="Arial"/>
        </w:rPr>
        <w:t xml:space="preserve"> on the Dashboard</w:t>
      </w:r>
      <w:r w:rsidR="005316C0" w:rsidRPr="00126E64">
        <w:rPr>
          <w:rFonts w:eastAsia="Arial" w:cs="Arial"/>
        </w:rPr>
        <w:t>.</w:t>
      </w:r>
      <w:r w:rsidR="00EC4AC9" w:rsidRPr="00126E64">
        <w:rPr>
          <w:rFonts w:eastAsia="Arial" w:cs="Arial"/>
        </w:rPr>
        <w:t xml:space="preserve"> The Status and Change levels are used to determine the Performance Levels (or colors).</w:t>
      </w:r>
    </w:p>
    <w:p w14:paraId="0354EF85" w14:textId="690E8102" w:rsidR="00393B35" w:rsidRPr="00126E64" w:rsidRDefault="00997501" w:rsidP="727ADCE3">
      <w:pPr>
        <w:pStyle w:val="ListParagraph"/>
        <w:numPr>
          <w:ilvl w:val="0"/>
          <w:numId w:val="15"/>
        </w:numPr>
        <w:spacing w:after="240" w:line="240" w:lineRule="auto"/>
        <w:ind w:left="547" w:right="331"/>
        <w:rPr>
          <w:rFonts w:eastAsia="Arial" w:cs="Arial"/>
          <w:szCs w:val="24"/>
        </w:rPr>
      </w:pPr>
      <w:r w:rsidRPr="00126E64">
        <w:rPr>
          <w:rFonts w:eastAsia="Arial" w:cs="Arial"/>
          <w:szCs w:val="24"/>
        </w:rPr>
        <w:t xml:space="preserve">For the Academic Indicators, </w:t>
      </w:r>
      <w:r w:rsidRPr="00126E64">
        <w:rPr>
          <w:rFonts w:eastAsia="Arial" w:cs="Arial"/>
          <w:b/>
          <w:bCs/>
          <w:szCs w:val="24"/>
        </w:rPr>
        <w:t>s</w:t>
      </w:r>
      <w:r w:rsidR="005D2947" w:rsidRPr="00126E64">
        <w:rPr>
          <w:rFonts w:eastAsia="Arial" w:cs="Arial"/>
          <w:b/>
          <w:bCs/>
          <w:szCs w:val="24"/>
        </w:rPr>
        <w:t>eparate cut scores</w:t>
      </w:r>
      <w:r w:rsidR="005D2947" w:rsidRPr="00126E64">
        <w:rPr>
          <w:rFonts w:eastAsia="Arial" w:cs="Arial"/>
          <w:szCs w:val="24"/>
        </w:rPr>
        <w:t xml:space="preserve"> </w:t>
      </w:r>
      <w:r w:rsidR="002872E9" w:rsidRPr="00126E64">
        <w:rPr>
          <w:rFonts w:eastAsia="Arial" w:cs="Arial"/>
          <w:szCs w:val="24"/>
        </w:rPr>
        <w:t>were</w:t>
      </w:r>
      <w:r w:rsidR="005D2947" w:rsidRPr="00126E64">
        <w:rPr>
          <w:rFonts w:eastAsia="Arial" w:cs="Arial"/>
          <w:szCs w:val="24"/>
        </w:rPr>
        <w:t xml:space="preserve"> set </w:t>
      </w:r>
      <w:r w:rsidRPr="00126E64">
        <w:rPr>
          <w:rFonts w:eastAsia="Arial" w:cs="Arial"/>
          <w:szCs w:val="24"/>
        </w:rPr>
        <w:t xml:space="preserve">by the SBE </w:t>
      </w:r>
      <w:r w:rsidR="005D2947" w:rsidRPr="00126E64">
        <w:rPr>
          <w:rFonts w:eastAsia="Arial" w:cs="Arial"/>
          <w:szCs w:val="24"/>
        </w:rPr>
        <w:t xml:space="preserve">based on </w:t>
      </w:r>
      <w:r w:rsidR="00393B35" w:rsidRPr="00126E64">
        <w:rPr>
          <w:rFonts w:eastAsia="Arial" w:cs="Arial"/>
          <w:b/>
          <w:bCs/>
          <w:szCs w:val="24"/>
        </w:rPr>
        <w:t>LEA</w:t>
      </w:r>
      <w:r w:rsidR="005D2947" w:rsidRPr="00126E64">
        <w:rPr>
          <w:rFonts w:eastAsia="Arial" w:cs="Arial"/>
          <w:b/>
          <w:bCs/>
          <w:szCs w:val="24"/>
        </w:rPr>
        <w:t xml:space="preserve"> and school type</w:t>
      </w:r>
      <w:r w:rsidR="003B70A0" w:rsidRPr="00126E64">
        <w:rPr>
          <w:rFonts w:eastAsia="Arial" w:cs="Arial"/>
          <w:szCs w:val="24"/>
        </w:rPr>
        <w:t xml:space="preserve">, which are identified in Table </w:t>
      </w:r>
      <w:r w:rsidR="007225DD" w:rsidRPr="00126E64">
        <w:rPr>
          <w:rFonts w:eastAsia="Arial" w:cs="Arial"/>
          <w:szCs w:val="24"/>
        </w:rPr>
        <w:t>7</w:t>
      </w:r>
      <w:r w:rsidR="003B70A0" w:rsidRPr="00126E64">
        <w:rPr>
          <w:rFonts w:eastAsia="Arial" w:cs="Arial"/>
          <w:szCs w:val="24"/>
        </w:rPr>
        <w:t xml:space="preserve"> below</w:t>
      </w:r>
      <w:r w:rsidR="005D2947" w:rsidRPr="00126E64">
        <w:rPr>
          <w:rFonts w:eastAsia="Arial" w:cs="Arial"/>
          <w:szCs w:val="24"/>
        </w:rPr>
        <w:t xml:space="preserve">. </w:t>
      </w:r>
      <w:r w:rsidR="00393B35" w:rsidRPr="00126E64">
        <w:rPr>
          <w:rFonts w:eastAsia="Arial" w:cs="Arial"/>
          <w:szCs w:val="24"/>
        </w:rPr>
        <w:t>For more information on the rules used to determine the LEA and school type, please</w:t>
      </w:r>
      <w:r w:rsidR="00393B35" w:rsidRPr="00126E64">
        <w:rPr>
          <w:rFonts w:eastAsia="Arial" w:cs="Arial"/>
          <w:spacing w:val="1"/>
          <w:szCs w:val="24"/>
        </w:rPr>
        <w:t xml:space="preserve"> </w:t>
      </w:r>
      <w:r w:rsidR="00393B35" w:rsidRPr="00126E64">
        <w:rPr>
          <w:rFonts w:eastAsia="Arial" w:cs="Arial"/>
          <w:spacing w:val="-2"/>
          <w:szCs w:val="24"/>
        </w:rPr>
        <w:t>v</w:t>
      </w:r>
      <w:r w:rsidR="00393B35" w:rsidRPr="00126E64">
        <w:rPr>
          <w:rFonts w:eastAsia="Arial" w:cs="Arial"/>
          <w:szCs w:val="24"/>
        </w:rPr>
        <w:t>iew</w:t>
      </w:r>
      <w:r w:rsidR="00393B35" w:rsidRPr="00126E64">
        <w:rPr>
          <w:rFonts w:eastAsia="Arial" w:cs="Arial"/>
          <w:spacing w:val="-2"/>
          <w:szCs w:val="24"/>
        </w:rPr>
        <w:t xml:space="preserve"> </w:t>
      </w:r>
      <w:r w:rsidR="00393B35" w:rsidRPr="00126E64">
        <w:rPr>
          <w:rFonts w:eastAsia="Arial" w:cs="Arial"/>
          <w:spacing w:val="1"/>
          <w:szCs w:val="24"/>
        </w:rPr>
        <w:t>th</w:t>
      </w:r>
      <w:r w:rsidR="00393B35" w:rsidRPr="00126E64">
        <w:rPr>
          <w:rFonts w:eastAsia="Arial" w:cs="Arial"/>
          <w:szCs w:val="24"/>
        </w:rPr>
        <w:t>e</w:t>
      </w:r>
      <w:r w:rsidR="00393B35" w:rsidRPr="00126E64">
        <w:rPr>
          <w:rFonts w:eastAsia="Arial" w:cs="Arial"/>
          <w:spacing w:val="1"/>
          <w:szCs w:val="24"/>
        </w:rPr>
        <w:t xml:space="preserve"> </w:t>
      </w:r>
      <w:r w:rsidR="00393B35" w:rsidRPr="00126E64">
        <w:rPr>
          <w:rFonts w:eastAsia="Arial" w:cs="Arial"/>
          <w:i/>
          <w:iCs/>
          <w:szCs w:val="24"/>
        </w:rPr>
        <w:t>California’s Accountability System and the Dashboard</w:t>
      </w:r>
      <w:r w:rsidR="00EC2532" w:rsidRPr="00126E64">
        <w:rPr>
          <w:rFonts w:eastAsia="Arial" w:cs="Arial"/>
          <w:szCs w:val="24"/>
        </w:rPr>
        <w:t xml:space="preserve"> </w:t>
      </w:r>
      <w:r w:rsidR="00EC2532" w:rsidRPr="00126E64">
        <w:rPr>
          <w:rFonts w:eastAsia="Arial" w:cs="Arial"/>
          <w:spacing w:val="1"/>
          <w:szCs w:val="24"/>
        </w:rPr>
        <w:t>mini-guide</w:t>
      </w:r>
      <w:r w:rsidR="00393B35" w:rsidRPr="00126E64">
        <w:rPr>
          <w:rFonts w:eastAsia="Arial" w:cs="Arial"/>
          <w:szCs w:val="24"/>
        </w:rPr>
        <w:t xml:space="preserve"> which is posted on the CDE </w:t>
      </w:r>
      <w:hyperlink r:id="rId76" w:history="1">
        <w:r w:rsidR="00393B35" w:rsidRPr="00126E64">
          <w:rPr>
            <w:rStyle w:val="Hyperlink"/>
            <w:rFonts w:eastAsia="Arial" w:cs="Arial"/>
            <w:szCs w:val="24"/>
          </w:rPr>
          <w:t>Dashboard Technical Guide</w:t>
        </w:r>
      </w:hyperlink>
      <w:r w:rsidR="00393B35" w:rsidRPr="00126E64">
        <w:rPr>
          <w:rFonts w:eastAsia="Arial" w:cs="Arial"/>
          <w:szCs w:val="24"/>
        </w:rPr>
        <w:t xml:space="preserve"> web page</w:t>
      </w:r>
      <w:r w:rsidR="00F31570" w:rsidRPr="00126E64">
        <w:rPr>
          <w:rFonts w:eastAsia="Arial" w:cs="Arial"/>
          <w:szCs w:val="24"/>
        </w:rPr>
        <w:t>.</w:t>
      </w:r>
    </w:p>
    <w:p w14:paraId="48FEAD0B" w14:textId="75BA80FC" w:rsidR="005D2947" w:rsidRPr="00126E64" w:rsidRDefault="005D2947" w:rsidP="005D2947">
      <w:pPr>
        <w:tabs>
          <w:tab w:val="left" w:pos="820"/>
        </w:tabs>
        <w:spacing w:after="0" w:line="240" w:lineRule="auto"/>
        <w:ind w:left="540" w:right="-20"/>
        <w:rPr>
          <w:rFonts w:eastAsia="Arial" w:cs="Arial"/>
          <w:b/>
          <w:szCs w:val="24"/>
        </w:rPr>
      </w:pPr>
      <w:r w:rsidRPr="00126E64">
        <w:rPr>
          <w:rFonts w:eastAsia="Arial" w:cs="Arial"/>
          <w:b/>
          <w:szCs w:val="24"/>
        </w:rPr>
        <w:t xml:space="preserve">Table </w:t>
      </w:r>
      <w:r w:rsidR="007225DD" w:rsidRPr="00126E64">
        <w:rPr>
          <w:rFonts w:eastAsia="Arial" w:cs="Arial"/>
          <w:b/>
          <w:szCs w:val="24"/>
        </w:rPr>
        <w:t>7</w:t>
      </w:r>
      <w:r w:rsidR="004E626C" w:rsidRPr="00126E64">
        <w:rPr>
          <w:rFonts w:eastAsia="Arial" w:cs="Arial"/>
          <w:b/>
          <w:szCs w:val="24"/>
        </w:rPr>
        <w:t>:</w:t>
      </w:r>
      <w:r w:rsidR="00F6279E" w:rsidRPr="00126E64">
        <w:rPr>
          <w:rFonts w:eastAsia="Arial" w:cs="Arial"/>
          <w:b/>
          <w:szCs w:val="24"/>
        </w:rPr>
        <w:t xml:space="preserve"> Cut Scores Applied by LEA and School Type</w:t>
      </w:r>
    </w:p>
    <w:tbl>
      <w:tblPr>
        <w:tblStyle w:val="TableGrid12"/>
        <w:tblW w:w="0" w:type="auto"/>
        <w:tblInd w:w="607" w:type="dxa"/>
        <w:tblLook w:val="0420" w:firstRow="1" w:lastRow="0" w:firstColumn="0" w:lastColumn="0" w:noHBand="0" w:noVBand="1"/>
        <w:tblDescription w:val="Cut Scores Applied by LEA and School Type"/>
      </w:tblPr>
      <w:tblGrid>
        <w:gridCol w:w="4165"/>
        <w:gridCol w:w="4115"/>
      </w:tblGrid>
      <w:tr w:rsidR="005D2947" w:rsidRPr="00126E64" w14:paraId="1BAAEF99" w14:textId="77777777" w:rsidTr="00BB30A1">
        <w:trPr>
          <w:cantSplit/>
          <w:tblHeader/>
        </w:trPr>
        <w:tc>
          <w:tcPr>
            <w:tcW w:w="4165" w:type="dxa"/>
            <w:shd w:val="clear" w:color="auto" w:fill="002060"/>
            <w:vAlign w:val="center"/>
          </w:tcPr>
          <w:p w14:paraId="7D0B71A8" w14:textId="40E7C40F" w:rsidR="005D2947" w:rsidRPr="00126E64" w:rsidRDefault="005D2947" w:rsidP="00817E59">
            <w:pPr>
              <w:tabs>
                <w:tab w:val="left" w:pos="820"/>
              </w:tabs>
              <w:spacing w:after="0" w:line="240" w:lineRule="auto"/>
              <w:ind w:right="-20"/>
              <w:jc w:val="center"/>
              <w:rPr>
                <w:rFonts w:eastAsia="Arial" w:cs="Arial"/>
                <w:b/>
                <w:szCs w:val="24"/>
              </w:rPr>
            </w:pPr>
            <w:r w:rsidRPr="00126E64">
              <w:rPr>
                <w:rFonts w:eastAsia="Arial" w:cs="Arial"/>
                <w:b/>
                <w:szCs w:val="24"/>
              </w:rPr>
              <w:t>Grades 3-8 Cut Scores Are</w:t>
            </w:r>
            <w:r w:rsidR="00817E59" w:rsidRPr="00126E64">
              <w:rPr>
                <w:rFonts w:eastAsia="Arial" w:cs="Arial"/>
                <w:b/>
                <w:szCs w:val="24"/>
              </w:rPr>
              <w:br/>
            </w:r>
            <w:r w:rsidRPr="00126E64">
              <w:rPr>
                <w:rFonts w:eastAsia="Arial" w:cs="Arial"/>
                <w:b/>
                <w:szCs w:val="24"/>
              </w:rPr>
              <w:t>Used for…</w:t>
            </w:r>
          </w:p>
        </w:tc>
        <w:tc>
          <w:tcPr>
            <w:tcW w:w="4115" w:type="dxa"/>
            <w:shd w:val="clear" w:color="auto" w:fill="002060"/>
            <w:vAlign w:val="center"/>
          </w:tcPr>
          <w:p w14:paraId="0EFD04B9" w14:textId="7A7B471D" w:rsidR="005D2947" w:rsidRPr="00126E64" w:rsidRDefault="005D2947" w:rsidP="00817E59">
            <w:pPr>
              <w:tabs>
                <w:tab w:val="left" w:pos="820"/>
              </w:tabs>
              <w:spacing w:after="0" w:line="240" w:lineRule="auto"/>
              <w:ind w:right="-20"/>
              <w:jc w:val="center"/>
              <w:rPr>
                <w:rFonts w:eastAsia="Arial" w:cs="Arial"/>
                <w:b/>
                <w:szCs w:val="24"/>
              </w:rPr>
            </w:pPr>
            <w:r w:rsidRPr="00126E64">
              <w:rPr>
                <w:rFonts w:eastAsia="Arial" w:cs="Arial"/>
                <w:b/>
                <w:szCs w:val="24"/>
              </w:rPr>
              <w:t>Grade 11 Cut Scores Are</w:t>
            </w:r>
            <w:r w:rsidR="00817E59" w:rsidRPr="00126E64">
              <w:rPr>
                <w:rFonts w:eastAsia="Arial" w:cs="Arial"/>
                <w:b/>
                <w:szCs w:val="24"/>
              </w:rPr>
              <w:br/>
            </w:r>
            <w:r w:rsidRPr="00126E64">
              <w:rPr>
                <w:rFonts w:eastAsia="Arial" w:cs="Arial"/>
                <w:b/>
                <w:szCs w:val="24"/>
              </w:rPr>
              <w:t>Used for…</w:t>
            </w:r>
          </w:p>
        </w:tc>
      </w:tr>
      <w:tr w:rsidR="005D2947" w:rsidRPr="00126E64" w14:paraId="549BAF5E" w14:textId="77777777" w:rsidTr="00BB30A1">
        <w:trPr>
          <w:cantSplit/>
          <w:tblHeader/>
        </w:trPr>
        <w:tc>
          <w:tcPr>
            <w:tcW w:w="4165" w:type="dxa"/>
            <w:vAlign w:val="center"/>
          </w:tcPr>
          <w:p w14:paraId="07B67184"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Elementary School</w:t>
            </w:r>
          </w:p>
        </w:tc>
        <w:tc>
          <w:tcPr>
            <w:tcW w:w="4115" w:type="dxa"/>
            <w:vAlign w:val="center"/>
          </w:tcPr>
          <w:p w14:paraId="7D2D7984" w14:textId="5AFD9AFD"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High School (serving grades 7–12)</w:t>
            </w:r>
          </w:p>
        </w:tc>
      </w:tr>
      <w:tr w:rsidR="005D2947" w:rsidRPr="00126E64" w14:paraId="0063F21E" w14:textId="77777777" w:rsidTr="00BB30A1">
        <w:trPr>
          <w:cantSplit/>
          <w:tblHeader/>
        </w:trPr>
        <w:tc>
          <w:tcPr>
            <w:tcW w:w="4165" w:type="dxa"/>
            <w:vAlign w:val="center"/>
          </w:tcPr>
          <w:p w14:paraId="73A39112"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Middle School</w:t>
            </w:r>
          </w:p>
        </w:tc>
        <w:tc>
          <w:tcPr>
            <w:tcW w:w="4115" w:type="dxa"/>
            <w:vAlign w:val="center"/>
          </w:tcPr>
          <w:p w14:paraId="65015D44" w14:textId="3D1955AF"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High School District</w:t>
            </w:r>
          </w:p>
        </w:tc>
      </w:tr>
      <w:tr w:rsidR="005D2947" w:rsidRPr="00126E64" w14:paraId="7695D668" w14:textId="77777777" w:rsidTr="00BB30A1">
        <w:trPr>
          <w:cantSplit/>
          <w:tblHeader/>
        </w:trPr>
        <w:tc>
          <w:tcPr>
            <w:tcW w:w="4165" w:type="dxa"/>
            <w:vAlign w:val="center"/>
          </w:tcPr>
          <w:p w14:paraId="154C1868" w14:textId="2316E83C" w:rsidR="005D2947" w:rsidRPr="00126E64" w:rsidRDefault="00B819BF" w:rsidP="00817E59">
            <w:pPr>
              <w:tabs>
                <w:tab w:val="left" w:pos="820"/>
              </w:tabs>
              <w:spacing w:after="0" w:line="240" w:lineRule="auto"/>
              <w:ind w:right="-20"/>
              <w:jc w:val="center"/>
              <w:rPr>
                <w:rFonts w:eastAsia="Arial" w:cs="Arial"/>
                <w:szCs w:val="24"/>
              </w:rPr>
            </w:pPr>
            <w:r w:rsidRPr="00126E64">
              <w:rPr>
                <w:rFonts w:eastAsia="Arial" w:cs="Arial"/>
                <w:szCs w:val="24"/>
              </w:rPr>
              <w:t>T</w:t>
            </w:r>
            <w:r w:rsidR="005D2947" w:rsidRPr="00126E64">
              <w:rPr>
                <w:rFonts w:eastAsia="Arial" w:cs="Arial"/>
                <w:szCs w:val="24"/>
              </w:rPr>
              <w:t>K–12 School</w:t>
            </w:r>
          </w:p>
        </w:tc>
        <w:tc>
          <w:tcPr>
            <w:tcW w:w="4115" w:type="dxa"/>
            <w:vAlign w:val="center"/>
          </w:tcPr>
          <w:p w14:paraId="23510768"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(blank)</w:t>
            </w:r>
          </w:p>
        </w:tc>
      </w:tr>
      <w:tr w:rsidR="005D2947" w:rsidRPr="00126E64" w14:paraId="19B78D45" w14:textId="77777777" w:rsidTr="00BB30A1">
        <w:trPr>
          <w:cantSplit/>
          <w:tblHeader/>
        </w:trPr>
        <w:tc>
          <w:tcPr>
            <w:tcW w:w="4165" w:type="dxa"/>
            <w:vAlign w:val="center"/>
          </w:tcPr>
          <w:p w14:paraId="6D4F5DF2"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Elementary School District</w:t>
            </w:r>
          </w:p>
        </w:tc>
        <w:tc>
          <w:tcPr>
            <w:tcW w:w="4115" w:type="dxa"/>
            <w:vAlign w:val="center"/>
          </w:tcPr>
          <w:p w14:paraId="18D40B05"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(blank)</w:t>
            </w:r>
          </w:p>
        </w:tc>
      </w:tr>
      <w:tr w:rsidR="005D2947" w:rsidRPr="00126E64" w14:paraId="032ED811" w14:textId="77777777" w:rsidTr="00BB30A1">
        <w:trPr>
          <w:cantSplit/>
          <w:tblHeader/>
        </w:trPr>
        <w:tc>
          <w:tcPr>
            <w:tcW w:w="4165" w:type="dxa"/>
            <w:vAlign w:val="center"/>
          </w:tcPr>
          <w:p w14:paraId="31B34A5D"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Unified School District</w:t>
            </w:r>
          </w:p>
        </w:tc>
        <w:tc>
          <w:tcPr>
            <w:tcW w:w="4115" w:type="dxa"/>
            <w:vAlign w:val="center"/>
          </w:tcPr>
          <w:p w14:paraId="46389166" w14:textId="77777777" w:rsidR="005D2947" w:rsidRPr="00126E64" w:rsidRDefault="005D2947" w:rsidP="00817E59">
            <w:pPr>
              <w:tabs>
                <w:tab w:val="left" w:pos="820"/>
              </w:tabs>
              <w:spacing w:after="0" w:line="240" w:lineRule="auto"/>
              <w:ind w:right="-20"/>
              <w:jc w:val="center"/>
              <w:rPr>
                <w:rFonts w:eastAsia="Arial" w:cs="Arial"/>
                <w:szCs w:val="24"/>
              </w:rPr>
            </w:pPr>
            <w:r w:rsidRPr="00126E64">
              <w:rPr>
                <w:rFonts w:eastAsia="Arial" w:cs="Arial"/>
                <w:szCs w:val="24"/>
              </w:rPr>
              <w:t>(blank)</w:t>
            </w:r>
          </w:p>
        </w:tc>
      </w:tr>
    </w:tbl>
    <w:p w14:paraId="6DE7EEC2" w14:textId="0CE56212" w:rsidR="005D2947" w:rsidRPr="00126E64" w:rsidRDefault="005D2947" w:rsidP="006C3426">
      <w:pPr>
        <w:spacing w:before="360" w:after="240" w:line="240" w:lineRule="auto"/>
        <w:ind w:right="216"/>
        <w:rPr>
          <w:rFonts w:eastAsia="Arial" w:cs="Arial"/>
        </w:rPr>
      </w:pPr>
      <w:r w:rsidRPr="00126E64">
        <w:rPr>
          <w:rFonts w:eastAsia="Arial" w:cs="Arial"/>
        </w:rPr>
        <w:t xml:space="preserve">Note that for </w:t>
      </w:r>
      <w:r w:rsidRPr="00126E64">
        <w:rPr>
          <w:rFonts w:eastAsia="Arial" w:cs="Arial"/>
          <w:spacing w:val="1"/>
        </w:rPr>
        <w:t xml:space="preserve">unified school districts and </w:t>
      </w:r>
      <w:r w:rsidR="00B819BF" w:rsidRPr="00126E64">
        <w:rPr>
          <w:rFonts w:eastAsia="Arial" w:cs="Arial"/>
          <w:spacing w:val="1"/>
        </w:rPr>
        <w:t>T</w:t>
      </w:r>
      <w:r w:rsidRPr="00126E64">
        <w:rPr>
          <w:rFonts w:eastAsia="Arial" w:cs="Arial"/>
          <w:spacing w:val="1"/>
        </w:rPr>
        <w:t>K–12 schools,</w:t>
      </w:r>
      <w:r w:rsidRPr="00126E64">
        <w:rPr>
          <w:rFonts w:eastAsia="Arial" w:cs="Arial"/>
          <w:b/>
          <w:bCs/>
          <w:spacing w:val="1"/>
        </w:rPr>
        <w:t xml:space="preserve"> </w:t>
      </w:r>
      <w:r w:rsidRPr="00126E64">
        <w:rPr>
          <w:rFonts w:eastAsia="Arial" w:cs="Arial"/>
          <w:spacing w:val="1"/>
        </w:rPr>
        <w:t xml:space="preserve">the grade eleven results are combined with the grades three through eight results to calculate one Academic Indicator for ELA and one Academic Indicator for </w:t>
      </w:r>
      <w:r w:rsidR="002A39A5" w:rsidRPr="00126E64">
        <w:rPr>
          <w:rFonts w:eastAsia="Arial" w:cs="Arial"/>
          <w:spacing w:val="1"/>
        </w:rPr>
        <w:t>Math</w:t>
      </w:r>
      <w:r w:rsidRPr="00126E64">
        <w:rPr>
          <w:rFonts w:eastAsia="Arial" w:cs="Arial"/>
          <w:spacing w:val="1"/>
        </w:rPr>
        <w:t>ematics.</w:t>
      </w:r>
    </w:p>
    <w:p w14:paraId="4C3F572C" w14:textId="0093507A" w:rsidR="005D2947" w:rsidRPr="00126E64" w:rsidRDefault="005D2947" w:rsidP="006D444E">
      <w:pPr>
        <w:spacing w:after="240" w:line="240" w:lineRule="auto"/>
        <w:ind w:right="216"/>
        <w:rPr>
          <w:rFonts w:eastAsia="Arial" w:cs="Arial"/>
          <w:szCs w:val="24"/>
        </w:rPr>
      </w:pPr>
      <w:r w:rsidRPr="00126E64">
        <w:rPr>
          <w:rFonts w:eastAsia="Arial" w:cs="Arial"/>
          <w:szCs w:val="24"/>
        </w:rPr>
        <w:t>To access the Status</w:t>
      </w:r>
      <w:r w:rsidR="006D444E" w:rsidRPr="00126E64">
        <w:rPr>
          <w:rFonts w:eastAsia="Arial" w:cs="Arial"/>
          <w:szCs w:val="24"/>
        </w:rPr>
        <w:t xml:space="preserve"> and Change</w:t>
      </w:r>
      <w:r w:rsidRPr="00126E64">
        <w:rPr>
          <w:rFonts w:eastAsia="Arial" w:cs="Arial"/>
          <w:szCs w:val="24"/>
        </w:rPr>
        <w:t xml:space="preserve"> cut scores</w:t>
      </w:r>
      <w:r w:rsidR="005316C0" w:rsidRPr="00126E64">
        <w:rPr>
          <w:rFonts w:eastAsia="Arial" w:cs="Arial"/>
          <w:szCs w:val="24"/>
        </w:rPr>
        <w:t xml:space="preserve"> for each state indicator</w:t>
      </w:r>
      <w:r w:rsidRPr="00126E64">
        <w:rPr>
          <w:rFonts w:eastAsia="Arial" w:cs="Arial"/>
          <w:szCs w:val="24"/>
        </w:rPr>
        <w:t xml:space="preserve">, please refer to the CDE </w:t>
      </w:r>
      <w:hyperlink r:id="rId77" w:history="1">
        <w:r w:rsidR="006E082A" w:rsidRPr="00126E64">
          <w:rPr>
            <w:rStyle w:val="Hyperlink"/>
            <w:rFonts w:eastAsia="Arial" w:cs="Arial"/>
            <w:szCs w:val="24"/>
          </w:rPr>
          <w:t>Five-by-Five Colored Tables</w:t>
        </w:r>
      </w:hyperlink>
      <w:r w:rsidRPr="00126E64">
        <w:rPr>
          <w:rFonts w:eastAsia="Arial" w:cs="Arial"/>
          <w:szCs w:val="24"/>
        </w:rPr>
        <w:t xml:space="preserve"> web page. </w:t>
      </w:r>
    </w:p>
    <w:p w14:paraId="5EA54490" w14:textId="77777777" w:rsidR="005D2947" w:rsidRPr="00126E64" w:rsidRDefault="005D2947" w:rsidP="00A06E38">
      <w:pPr>
        <w:pStyle w:val="Heading4"/>
        <w:shd w:val="clear" w:color="auto" w:fill="E6E6E6"/>
        <w:spacing w:after="120"/>
        <w:rPr>
          <w:rFonts w:cs="Arial"/>
        </w:rPr>
      </w:pPr>
      <w:bookmarkStart w:id="61" w:name="_Student_Groups"/>
      <w:bookmarkStart w:id="62" w:name="_Toc213245000"/>
      <w:bookmarkEnd w:id="61"/>
      <w:r w:rsidRPr="00126E64">
        <w:rPr>
          <w:rFonts w:cs="Arial"/>
        </w:rPr>
        <w:t>St</w:t>
      </w:r>
      <w:r w:rsidRPr="00126E64">
        <w:rPr>
          <w:rFonts w:cs="Arial"/>
          <w:spacing w:val="-1"/>
        </w:rPr>
        <w:t>u</w:t>
      </w:r>
      <w:r w:rsidRPr="00126E64">
        <w:rPr>
          <w:rFonts w:cs="Arial"/>
        </w:rPr>
        <w:t>dent</w:t>
      </w:r>
      <w:r w:rsidRPr="00126E64">
        <w:rPr>
          <w:rFonts w:cs="Arial"/>
          <w:spacing w:val="-1"/>
        </w:rPr>
        <w:t xml:space="preserve"> </w:t>
      </w:r>
      <w:r w:rsidRPr="00126E64">
        <w:rPr>
          <w:rFonts w:cs="Arial"/>
          <w:spacing w:val="1"/>
        </w:rPr>
        <w:t>G</w:t>
      </w:r>
      <w:r w:rsidRPr="00126E64">
        <w:rPr>
          <w:rFonts w:cs="Arial"/>
        </w:rPr>
        <w:t>rou</w:t>
      </w:r>
      <w:r w:rsidRPr="00126E64">
        <w:rPr>
          <w:rFonts w:cs="Arial"/>
          <w:spacing w:val="1"/>
        </w:rPr>
        <w:t>p</w:t>
      </w:r>
      <w:r w:rsidRPr="00126E64">
        <w:rPr>
          <w:rFonts w:cs="Arial"/>
        </w:rPr>
        <w:t>s</w:t>
      </w:r>
      <w:bookmarkEnd w:id="62"/>
      <w:r w:rsidRPr="00126E64">
        <w:rPr>
          <w:rFonts w:cs="Arial"/>
          <w:spacing w:val="1"/>
        </w:rPr>
        <w:t xml:space="preserve"> </w:t>
      </w:r>
    </w:p>
    <w:p w14:paraId="054436FC" w14:textId="6C780C68" w:rsidR="005D2947" w:rsidRPr="00126E64" w:rsidRDefault="005D2947" w:rsidP="00216AA6">
      <w:pPr>
        <w:spacing w:before="120" w:after="240" w:line="240" w:lineRule="auto"/>
        <w:ind w:right="144"/>
        <w:rPr>
          <w:rFonts w:cs="Arial"/>
        </w:rPr>
      </w:pPr>
      <w:r w:rsidRPr="00126E64">
        <w:rPr>
          <w:rFonts w:cs="Arial"/>
        </w:rPr>
        <w:t xml:space="preserve">To access </w:t>
      </w:r>
      <w:r w:rsidRPr="00126E64">
        <w:rPr>
          <w:rFonts w:eastAsia="Arial" w:cs="Arial"/>
        </w:rPr>
        <w:t>s</w:t>
      </w:r>
      <w:r w:rsidRPr="00126E64">
        <w:rPr>
          <w:rFonts w:eastAsia="Arial" w:cs="Arial"/>
          <w:spacing w:val="1"/>
        </w:rPr>
        <w:t>t</w:t>
      </w:r>
      <w:r w:rsidRPr="00126E64">
        <w:rPr>
          <w:rFonts w:eastAsia="Arial" w:cs="Arial"/>
          <w:spacing w:val="-1"/>
        </w:rPr>
        <w:t>u</w:t>
      </w:r>
      <w:r w:rsidRPr="00126E64">
        <w:rPr>
          <w:rFonts w:eastAsia="Arial" w:cs="Arial"/>
          <w:spacing w:val="1"/>
        </w:rPr>
        <w:t>d</w:t>
      </w:r>
      <w:r w:rsidRPr="00126E64">
        <w:rPr>
          <w:rFonts w:eastAsia="Arial" w:cs="Arial"/>
          <w:spacing w:val="-1"/>
        </w:rPr>
        <w:t>e</w:t>
      </w:r>
      <w:r w:rsidRPr="00126E64">
        <w:rPr>
          <w:rFonts w:eastAsia="Arial" w:cs="Arial"/>
          <w:spacing w:val="1"/>
        </w:rPr>
        <w:t>n</w:t>
      </w:r>
      <w:r w:rsidRPr="00126E64">
        <w:rPr>
          <w:rFonts w:eastAsia="Arial" w:cs="Arial"/>
        </w:rPr>
        <w:t>t</w:t>
      </w:r>
      <w:r w:rsidRPr="00126E64">
        <w:rPr>
          <w:rFonts w:eastAsia="Arial" w:cs="Arial"/>
          <w:spacing w:val="1"/>
        </w:rPr>
        <w:t xml:space="preserve"> </w:t>
      </w:r>
      <w:r w:rsidRPr="00126E64">
        <w:rPr>
          <w:rFonts w:eastAsia="Arial" w:cs="Arial"/>
          <w:spacing w:val="-1"/>
        </w:rPr>
        <w:t>g</w:t>
      </w:r>
      <w:r w:rsidRPr="00126E64">
        <w:rPr>
          <w:rFonts w:eastAsia="Arial" w:cs="Arial"/>
        </w:rPr>
        <w:t>ro</w:t>
      </w:r>
      <w:r w:rsidRPr="00126E64">
        <w:rPr>
          <w:rFonts w:eastAsia="Arial" w:cs="Arial"/>
          <w:spacing w:val="1"/>
        </w:rPr>
        <w:t>u</w:t>
      </w:r>
      <w:r w:rsidRPr="00126E64">
        <w:rPr>
          <w:rFonts w:eastAsia="Arial" w:cs="Arial"/>
        </w:rPr>
        <w:t>p</w:t>
      </w:r>
      <w:r w:rsidRPr="00126E64">
        <w:rPr>
          <w:rFonts w:eastAsia="Arial" w:cs="Arial"/>
          <w:spacing w:val="-1"/>
        </w:rPr>
        <w:t xml:space="preserve"> </w:t>
      </w:r>
      <w:r w:rsidRPr="00126E64">
        <w:rPr>
          <w:rFonts w:eastAsia="Arial" w:cs="Arial"/>
          <w:spacing w:val="1"/>
        </w:rPr>
        <w:t>d</w:t>
      </w:r>
      <w:r w:rsidRPr="00126E64">
        <w:rPr>
          <w:rFonts w:eastAsia="Arial" w:cs="Arial"/>
          <w:spacing w:val="-1"/>
        </w:rPr>
        <w:t>e</w:t>
      </w:r>
      <w:r w:rsidRPr="00126E64">
        <w:rPr>
          <w:rFonts w:eastAsia="Arial" w:cs="Arial"/>
          <w:spacing w:val="3"/>
        </w:rPr>
        <w:t>f</w:t>
      </w:r>
      <w:r w:rsidRPr="00126E64">
        <w:rPr>
          <w:rFonts w:eastAsia="Arial" w:cs="Arial"/>
        </w:rPr>
        <w:t>init</w:t>
      </w:r>
      <w:r w:rsidRPr="00126E64">
        <w:rPr>
          <w:rFonts w:eastAsia="Arial" w:cs="Arial"/>
          <w:spacing w:val="-2"/>
        </w:rPr>
        <w:t>i</w:t>
      </w:r>
      <w:r w:rsidRPr="00126E64">
        <w:rPr>
          <w:rFonts w:eastAsia="Arial" w:cs="Arial"/>
          <w:spacing w:val="1"/>
        </w:rPr>
        <w:t>on</w:t>
      </w:r>
      <w:r w:rsidRPr="00126E64">
        <w:rPr>
          <w:rFonts w:eastAsia="Arial" w:cs="Arial"/>
        </w:rPr>
        <w:t>s</w:t>
      </w:r>
      <w:r w:rsidRPr="00126E64">
        <w:rPr>
          <w:rFonts w:eastAsia="Arial" w:cs="Arial"/>
          <w:spacing w:val="-2"/>
        </w:rPr>
        <w:t xml:space="preserve"> </w:t>
      </w:r>
      <w:r w:rsidRPr="00126E64">
        <w:rPr>
          <w:rFonts w:eastAsia="Arial" w:cs="Arial"/>
          <w:spacing w:val="1"/>
        </w:rPr>
        <w:t>a</w:t>
      </w:r>
      <w:r w:rsidRPr="00126E64">
        <w:rPr>
          <w:rFonts w:eastAsia="Arial" w:cs="Arial"/>
          <w:spacing w:val="-1"/>
        </w:rPr>
        <w:t>n</w:t>
      </w:r>
      <w:r w:rsidRPr="00126E64">
        <w:rPr>
          <w:rFonts w:eastAsia="Arial" w:cs="Arial"/>
        </w:rPr>
        <w:t xml:space="preserve">d the </w:t>
      </w:r>
      <w:r w:rsidRPr="00126E64">
        <w:rPr>
          <w:rFonts w:eastAsia="Arial" w:cs="Arial"/>
          <w:spacing w:val="1"/>
        </w:rPr>
        <w:t>da</w:t>
      </w:r>
      <w:r w:rsidRPr="00126E64">
        <w:rPr>
          <w:rFonts w:eastAsia="Arial" w:cs="Arial"/>
        </w:rPr>
        <w:t>ta</w:t>
      </w:r>
      <w:r w:rsidRPr="00126E64">
        <w:rPr>
          <w:rFonts w:eastAsia="Arial" w:cs="Arial"/>
          <w:spacing w:val="-1"/>
        </w:rPr>
        <w:t xml:space="preserve"> </w:t>
      </w:r>
      <w:r w:rsidRPr="00126E64">
        <w:rPr>
          <w:rFonts w:eastAsia="Arial" w:cs="Arial"/>
        </w:rPr>
        <w:t>used to determine the student groups f</w:t>
      </w:r>
      <w:r w:rsidRPr="00126E64">
        <w:rPr>
          <w:rFonts w:eastAsia="Arial" w:cs="Arial"/>
          <w:spacing w:val="1"/>
        </w:rPr>
        <w:t>o</w:t>
      </w:r>
      <w:r w:rsidRPr="00126E64">
        <w:rPr>
          <w:rFonts w:eastAsia="Arial" w:cs="Arial"/>
        </w:rPr>
        <w:t xml:space="preserve">r </w:t>
      </w:r>
      <w:r w:rsidRPr="00126E64">
        <w:rPr>
          <w:rFonts w:eastAsia="Arial" w:cs="Arial"/>
          <w:spacing w:val="-2"/>
        </w:rPr>
        <w:t>t</w:t>
      </w:r>
      <w:r w:rsidRPr="00126E64">
        <w:rPr>
          <w:rFonts w:eastAsia="Arial" w:cs="Arial"/>
          <w:spacing w:val="1"/>
        </w:rPr>
        <w:t>h</w:t>
      </w:r>
      <w:r w:rsidRPr="00126E64">
        <w:rPr>
          <w:rFonts w:eastAsia="Arial" w:cs="Arial"/>
        </w:rPr>
        <w:t>is in</w:t>
      </w:r>
      <w:r w:rsidRPr="00126E64">
        <w:rPr>
          <w:rFonts w:eastAsia="Arial" w:cs="Arial"/>
          <w:spacing w:val="1"/>
        </w:rPr>
        <w:t>d</w:t>
      </w:r>
      <w:r w:rsidRPr="00126E64">
        <w:rPr>
          <w:rFonts w:eastAsia="Arial" w:cs="Arial"/>
        </w:rPr>
        <w:t>ica</w:t>
      </w:r>
      <w:r w:rsidRPr="00126E64">
        <w:rPr>
          <w:rFonts w:eastAsia="Arial" w:cs="Arial"/>
          <w:spacing w:val="-1"/>
        </w:rPr>
        <w:t>t</w:t>
      </w:r>
      <w:r w:rsidRPr="00126E64">
        <w:rPr>
          <w:rFonts w:eastAsia="Arial" w:cs="Arial"/>
          <w:spacing w:val="1"/>
        </w:rPr>
        <w:t>o</w:t>
      </w:r>
      <w:r w:rsidRPr="00126E64">
        <w:rPr>
          <w:rFonts w:eastAsia="Arial" w:cs="Arial"/>
        </w:rPr>
        <w:t>r, please</w:t>
      </w:r>
      <w:r w:rsidRPr="00126E64">
        <w:rPr>
          <w:rFonts w:eastAsia="Arial" w:cs="Arial"/>
          <w:spacing w:val="1"/>
        </w:rPr>
        <w:t xml:space="preserve"> </w:t>
      </w:r>
      <w:r w:rsidRPr="00126E64">
        <w:rPr>
          <w:rFonts w:eastAsia="Arial" w:cs="Arial"/>
          <w:spacing w:val="-2"/>
        </w:rPr>
        <w:t>v</w:t>
      </w:r>
      <w:r w:rsidRPr="00126E64">
        <w:rPr>
          <w:rFonts w:eastAsia="Arial" w:cs="Arial"/>
        </w:rPr>
        <w:t>iew</w:t>
      </w:r>
      <w:r w:rsidRPr="00126E64">
        <w:rPr>
          <w:rFonts w:eastAsia="Arial" w:cs="Arial"/>
          <w:spacing w:val="-2"/>
        </w:rPr>
        <w:t xml:space="preserve"> </w:t>
      </w:r>
      <w:r w:rsidRPr="00126E64">
        <w:rPr>
          <w:rFonts w:eastAsia="Arial" w:cs="Arial"/>
          <w:spacing w:val="1"/>
        </w:rPr>
        <w:t>th</w:t>
      </w:r>
      <w:r w:rsidRPr="00126E64">
        <w:rPr>
          <w:rFonts w:eastAsia="Arial" w:cs="Arial"/>
        </w:rPr>
        <w:t>e</w:t>
      </w:r>
      <w:r w:rsidRPr="00126E64">
        <w:rPr>
          <w:rFonts w:eastAsia="Arial" w:cs="Arial"/>
          <w:spacing w:val="1"/>
        </w:rPr>
        <w:t xml:space="preserve"> </w:t>
      </w:r>
      <w:r w:rsidRPr="00126E64">
        <w:rPr>
          <w:rFonts w:cs="Arial"/>
          <w:i/>
          <w:iCs/>
        </w:rPr>
        <w:t>California’s Accountability System and the Dashboard</w:t>
      </w:r>
      <w:r w:rsidR="00FE78A5" w:rsidRPr="00126E64">
        <w:rPr>
          <w:rFonts w:cs="Arial"/>
        </w:rPr>
        <w:t xml:space="preserve"> mini-guide</w:t>
      </w:r>
      <w:r w:rsidRPr="00126E64">
        <w:rPr>
          <w:rFonts w:cs="Arial"/>
        </w:rPr>
        <w:t xml:space="preserve"> </w:t>
      </w:r>
      <w:r w:rsidRPr="00126E64">
        <w:rPr>
          <w:rFonts w:eastAsia="Arial" w:cs="Arial"/>
        </w:rPr>
        <w:t xml:space="preserve">posted on the CDE </w:t>
      </w:r>
      <w:hyperlink r:id="rId78" w:history="1">
        <w:r w:rsidRPr="00126E64">
          <w:rPr>
            <w:rStyle w:val="Hyperlink"/>
            <w:rFonts w:cs="Arial"/>
          </w:rPr>
          <w:t>Dashboard Technical Guide</w:t>
        </w:r>
      </w:hyperlink>
      <w:r w:rsidRPr="00126E64">
        <w:rPr>
          <w:rFonts w:cs="Arial"/>
        </w:rPr>
        <w:t xml:space="preserve"> web page</w:t>
      </w:r>
      <w:r w:rsidR="00F31570" w:rsidRPr="00126E64">
        <w:rPr>
          <w:rFonts w:cs="Arial"/>
        </w:rPr>
        <w:t>.</w:t>
      </w:r>
    </w:p>
    <w:p w14:paraId="3B59E58E" w14:textId="62BF72F5" w:rsidR="00A40A3F" w:rsidRPr="00126E64" w:rsidRDefault="00A40A3F" w:rsidP="00A40A3F">
      <w:pPr>
        <w:pStyle w:val="Heading5"/>
        <w:shd w:val="clear" w:color="auto" w:fill="DFEBF1"/>
        <w:spacing w:after="0"/>
        <w:rPr>
          <w:rFonts w:cs="Arial"/>
          <w:i/>
          <w:iCs/>
          <w:sz w:val="24"/>
          <w:szCs w:val="20"/>
        </w:rPr>
      </w:pPr>
      <w:r w:rsidRPr="00126E64">
        <w:rPr>
          <w:rFonts w:cs="Arial"/>
          <w:i/>
          <w:iCs/>
          <w:sz w:val="24"/>
          <w:szCs w:val="20"/>
        </w:rPr>
        <w:t xml:space="preserve">Non-Matching Demographics </w:t>
      </w:r>
      <w:r w:rsidR="0027114C" w:rsidRPr="00126E64">
        <w:rPr>
          <w:rFonts w:cs="Arial"/>
          <w:i/>
          <w:iCs/>
          <w:sz w:val="24"/>
          <w:szCs w:val="20"/>
        </w:rPr>
        <w:t xml:space="preserve">From </w:t>
      </w:r>
      <w:r w:rsidR="00E860F8" w:rsidRPr="00126E64">
        <w:rPr>
          <w:rFonts w:cs="Arial"/>
          <w:i/>
          <w:iCs/>
          <w:sz w:val="24"/>
          <w:szCs w:val="20"/>
        </w:rPr>
        <w:t>CALPADS</w:t>
      </w:r>
    </w:p>
    <w:p w14:paraId="02D3FD0C" w14:textId="64ADC952" w:rsidR="002F3574" w:rsidRPr="00126E64" w:rsidRDefault="002F3574" w:rsidP="002F3574">
      <w:pPr>
        <w:spacing w:before="120" w:after="240" w:line="240" w:lineRule="auto"/>
        <w:ind w:right="144"/>
        <w:rPr>
          <w:rFonts w:cs="Arial"/>
        </w:rPr>
      </w:pPr>
      <w:r w:rsidRPr="00126E64">
        <w:rPr>
          <w:rFonts w:cs="Arial"/>
        </w:rPr>
        <w:t xml:space="preserve">For the Academic Indicator, if a student does not have a </w:t>
      </w:r>
      <w:r w:rsidR="0016192B" w:rsidRPr="00126E64">
        <w:rPr>
          <w:rFonts w:cs="Arial"/>
        </w:rPr>
        <w:t xml:space="preserve">direct </w:t>
      </w:r>
      <w:r w:rsidR="00360CB0" w:rsidRPr="00126E64">
        <w:rPr>
          <w:rFonts w:eastAsia="Calibri" w:cs="Arial"/>
        </w:rPr>
        <w:t xml:space="preserve">demographic </w:t>
      </w:r>
      <w:r w:rsidRPr="00126E64">
        <w:rPr>
          <w:rFonts w:cs="Arial"/>
        </w:rPr>
        <w:t xml:space="preserve">match </w:t>
      </w:r>
      <w:r w:rsidR="0027126F" w:rsidRPr="00126E64">
        <w:rPr>
          <w:rFonts w:cs="Arial"/>
        </w:rPr>
        <w:t>within CALPADS</w:t>
      </w:r>
      <w:r w:rsidRPr="00126E64">
        <w:rPr>
          <w:rFonts w:cs="Arial"/>
        </w:rPr>
        <w:t xml:space="preserve">, CDE uses the CAASPP </w:t>
      </w:r>
      <w:r w:rsidR="0051257C" w:rsidRPr="00126E64">
        <w:rPr>
          <w:rFonts w:cs="Arial"/>
        </w:rPr>
        <w:t>assessment data</w:t>
      </w:r>
      <w:r w:rsidRPr="00126E64">
        <w:rPr>
          <w:rFonts w:cs="Arial"/>
        </w:rPr>
        <w:t xml:space="preserve"> to identify the following students</w:t>
      </w:r>
      <w:r w:rsidR="00A94E4A" w:rsidRPr="00126E64">
        <w:rPr>
          <w:rFonts w:cs="Arial"/>
        </w:rPr>
        <w:t>:</w:t>
      </w:r>
      <w:r w:rsidRPr="00126E64">
        <w:rPr>
          <w:rFonts w:cs="Arial"/>
        </w:rPr>
        <w:t xml:space="preserve"> foster youth, </w:t>
      </w:r>
      <w:r w:rsidR="00A94E4A" w:rsidRPr="00126E64">
        <w:rPr>
          <w:rFonts w:cs="Arial"/>
        </w:rPr>
        <w:t>race/ethnicity,</w:t>
      </w:r>
      <w:r w:rsidRPr="00126E64">
        <w:rPr>
          <w:rFonts w:cs="Arial"/>
        </w:rPr>
        <w:t xml:space="preserve"> homeless, </w:t>
      </w:r>
      <w:r w:rsidR="00A94E4A" w:rsidRPr="00126E64">
        <w:rPr>
          <w:rFonts w:cs="Arial"/>
        </w:rPr>
        <w:t>English Learners,</w:t>
      </w:r>
      <w:r w:rsidRPr="00126E64">
        <w:rPr>
          <w:rFonts w:cs="Arial"/>
        </w:rPr>
        <w:t xml:space="preserve"> and socioeconomic disadvantaged.</w:t>
      </w:r>
    </w:p>
    <w:tbl>
      <w:tblPr>
        <w:tblStyle w:val="TableGrid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displaying student group definitions and data source."/>
      </w:tblPr>
      <w:tblGrid>
        <w:gridCol w:w="1417"/>
        <w:gridCol w:w="8524"/>
      </w:tblGrid>
      <w:tr w:rsidR="00AC4294" w:rsidRPr="00126E64" w14:paraId="5A72FE56" w14:textId="77777777" w:rsidTr="00BB30A1">
        <w:trPr>
          <w:trHeight w:val="711"/>
          <w:tblHeader/>
        </w:trPr>
        <w:tc>
          <w:tcPr>
            <w:tcW w:w="1478" w:type="dxa"/>
            <w:tcBorders>
              <w:top w:val="single" w:sz="4" w:space="0" w:color="auto"/>
              <w:left w:val="single" w:sz="4" w:space="0" w:color="auto"/>
              <w:bottom w:val="single" w:sz="4" w:space="0" w:color="auto"/>
              <w:right w:val="single" w:sz="4" w:space="0" w:color="auto"/>
            </w:tcBorders>
            <w:shd w:val="clear" w:color="auto" w:fill="E6F6FD"/>
          </w:tcPr>
          <w:p w14:paraId="4A228173" w14:textId="77777777" w:rsidR="00AC4294" w:rsidRPr="00126E64" w:rsidRDefault="00AC4294">
            <w:pPr>
              <w:widowControl/>
              <w:rPr>
                <w:rFonts w:eastAsia="Calibri"/>
              </w:rPr>
            </w:pPr>
            <w:r w:rsidRPr="00126E64">
              <w:rPr>
                <w:rFonts w:eastAsia="Arial Narrow"/>
                <w:b/>
                <w:bCs/>
              </w:rPr>
              <w:lastRenderedPageBreak/>
              <w:t>Student Group</w:t>
            </w:r>
          </w:p>
        </w:tc>
        <w:tc>
          <w:tcPr>
            <w:tcW w:w="8473" w:type="dxa"/>
            <w:tcBorders>
              <w:top w:val="single" w:sz="4" w:space="0" w:color="auto"/>
              <w:left w:val="single" w:sz="4" w:space="0" w:color="auto"/>
              <w:bottom w:val="single" w:sz="4" w:space="0" w:color="auto"/>
              <w:right w:val="single" w:sz="4" w:space="0" w:color="auto"/>
            </w:tcBorders>
            <w:shd w:val="clear" w:color="auto" w:fill="E6F6FD"/>
            <w:vAlign w:val="center"/>
          </w:tcPr>
          <w:p w14:paraId="28CCF8D6" w14:textId="77777777" w:rsidR="00AC4294" w:rsidRPr="00126E64" w:rsidRDefault="00AC4294">
            <w:pPr>
              <w:widowControl/>
              <w:rPr>
                <w:rFonts w:eastAsia="Calibri"/>
              </w:rPr>
            </w:pPr>
            <w:r w:rsidRPr="00126E64">
              <w:rPr>
                <w:rFonts w:eastAsia="Arial Narrow"/>
                <w:b/>
                <w:bCs/>
              </w:rPr>
              <w:t>Student Groups Definitions</w:t>
            </w:r>
          </w:p>
        </w:tc>
      </w:tr>
      <w:tr w:rsidR="00867046" w:rsidRPr="00126E64" w14:paraId="008EED5A" w14:textId="77777777" w:rsidTr="00BB30A1">
        <w:tc>
          <w:tcPr>
            <w:tcW w:w="0" w:type="auto"/>
            <w:tcBorders>
              <w:top w:val="single" w:sz="4" w:space="0" w:color="auto"/>
              <w:left w:val="single" w:sz="4" w:space="0" w:color="auto"/>
              <w:bottom w:val="single" w:sz="4" w:space="0" w:color="auto"/>
              <w:right w:val="single" w:sz="4" w:space="0" w:color="auto"/>
            </w:tcBorders>
            <w:vAlign w:val="center"/>
          </w:tcPr>
          <w:p w14:paraId="63AFA679" w14:textId="77777777" w:rsidR="00867046" w:rsidRPr="00126E64" w:rsidRDefault="00867046" w:rsidP="00867046">
            <w:pPr>
              <w:widowControl/>
              <w:ind w:right="-3"/>
              <w:rPr>
                <w:rFonts w:eastAsia="Arial Narrow"/>
                <w:b/>
                <w:bCs/>
              </w:rPr>
            </w:pPr>
            <w:r w:rsidRPr="00126E64">
              <w:rPr>
                <w:rFonts w:eastAsia="Arial Narrow"/>
                <w:b/>
                <w:bCs/>
              </w:rPr>
              <w:t xml:space="preserve">Race/ </w:t>
            </w:r>
          </w:p>
          <w:p w14:paraId="72BE511B" w14:textId="64926ECF" w:rsidR="00867046" w:rsidRPr="00126E64" w:rsidRDefault="00867046" w:rsidP="00867046">
            <w:pPr>
              <w:widowControl/>
              <w:rPr>
                <w:rFonts w:eastAsia="Arial Narrow"/>
                <w:b/>
              </w:rPr>
            </w:pPr>
            <w:r w:rsidRPr="00126E64">
              <w:rPr>
                <w:rFonts w:eastAsia="Arial Narrow"/>
                <w:b/>
                <w:bCs/>
              </w:rPr>
              <w:t>Ethnicity</w:t>
            </w:r>
          </w:p>
        </w:tc>
        <w:tc>
          <w:tcPr>
            <w:tcW w:w="0" w:type="auto"/>
            <w:tcBorders>
              <w:top w:val="single" w:sz="4" w:space="0" w:color="auto"/>
              <w:left w:val="single" w:sz="4" w:space="0" w:color="auto"/>
              <w:bottom w:val="single" w:sz="4" w:space="0" w:color="auto"/>
              <w:right w:val="single" w:sz="4" w:space="0" w:color="auto"/>
            </w:tcBorders>
            <w:vAlign w:val="center"/>
          </w:tcPr>
          <w:p w14:paraId="13D948C6" w14:textId="77777777" w:rsidR="00867046" w:rsidRPr="00126E64" w:rsidRDefault="00867046" w:rsidP="00867046">
            <w:pPr>
              <w:widowControl/>
              <w:spacing w:before="120" w:after="120"/>
              <w:ind w:right="53"/>
              <w:rPr>
                <w:rFonts w:eastAsia="Arial Narrow"/>
                <w:bCs/>
              </w:rPr>
            </w:pPr>
            <w:r w:rsidRPr="00126E64">
              <w:rPr>
                <w:rFonts w:eastAsia="Arial Narrow"/>
                <w:bCs/>
              </w:rPr>
              <w:t>Students are placed in a specific race/ethnicity based on their most recent CALPADS record at the school/LEA. This information is derived from the Student Information (SINF) file and:</w:t>
            </w:r>
          </w:p>
          <w:p w14:paraId="11C99CEA" w14:textId="77777777" w:rsidR="00867046" w:rsidRPr="00126E64" w:rsidRDefault="00867046" w:rsidP="00867046">
            <w:pPr>
              <w:widowControl/>
              <w:numPr>
                <w:ilvl w:val="0"/>
                <w:numId w:val="40"/>
              </w:numPr>
              <w:spacing w:before="120" w:after="120" w:line="240" w:lineRule="auto"/>
              <w:ind w:right="53"/>
              <w:rPr>
                <w:rFonts w:eastAsia="Arial Narrow"/>
                <w:bCs/>
              </w:rPr>
            </w:pPr>
            <w:r w:rsidRPr="00126E64">
              <w:rPr>
                <w:rFonts w:eastAsia="Arial Narrow"/>
                <w:bCs/>
              </w:rPr>
              <w:t>Hispanic or Latino Ethnicity Indicator</w:t>
            </w:r>
          </w:p>
          <w:p w14:paraId="7E956D55" w14:textId="77777777" w:rsidR="00867046" w:rsidRPr="00126E64" w:rsidRDefault="00867046" w:rsidP="00867046">
            <w:pPr>
              <w:widowControl/>
              <w:numPr>
                <w:ilvl w:val="0"/>
                <w:numId w:val="39"/>
              </w:numPr>
              <w:spacing w:before="120" w:after="120" w:line="240" w:lineRule="auto"/>
              <w:ind w:right="58"/>
              <w:rPr>
                <w:rFonts w:eastAsia="Arial Narrow"/>
                <w:bCs/>
              </w:rPr>
            </w:pPr>
            <w:r w:rsidRPr="00126E64">
              <w:rPr>
                <w:rFonts w:eastAsia="Arial Narrow"/>
                <w:bCs/>
              </w:rPr>
              <w:t>Race Category Code</w:t>
            </w:r>
          </w:p>
          <w:p w14:paraId="45905C26" w14:textId="77777777" w:rsidR="00867046" w:rsidRPr="00126E64" w:rsidRDefault="00867046" w:rsidP="00867046">
            <w:pPr>
              <w:widowControl/>
              <w:spacing w:before="120" w:after="120"/>
              <w:ind w:right="-20"/>
              <w:rPr>
                <w:rFonts w:eastAsia="Calibri"/>
              </w:rPr>
            </w:pPr>
            <w:r w:rsidRPr="00126E64">
              <w:rPr>
                <w:rFonts w:eastAsia="Calibri"/>
              </w:rPr>
              <w:t xml:space="preserve">The following steps are used to determine which race/ethnicity student group a student is included in: </w:t>
            </w:r>
          </w:p>
          <w:p w14:paraId="4E2C0AD3" w14:textId="77777777" w:rsidR="00867046" w:rsidRPr="00126E64" w:rsidRDefault="00867046" w:rsidP="00867046">
            <w:pPr>
              <w:widowControl/>
              <w:numPr>
                <w:ilvl w:val="0"/>
                <w:numId w:val="41"/>
              </w:numPr>
              <w:tabs>
                <w:tab w:val="num" w:pos="1260"/>
              </w:tabs>
              <w:spacing w:before="120" w:after="120" w:line="240" w:lineRule="auto"/>
              <w:ind w:left="270" w:hanging="270"/>
              <w:rPr>
                <w:rFonts w:eastAsia="Calibri"/>
              </w:rPr>
            </w:pPr>
            <w:r w:rsidRPr="00126E64">
              <w:rPr>
                <w:rFonts w:eastAsia="Calibri"/>
              </w:rPr>
              <w:t xml:space="preserve">If the CALPADS student record shows Hispanic or Latino in any field, the student’s results are included in the Hispanic or Latino student group. </w:t>
            </w:r>
          </w:p>
          <w:p w14:paraId="0AA82582" w14:textId="77777777" w:rsidR="00867046" w:rsidRPr="00126E64" w:rsidRDefault="00867046" w:rsidP="00867046">
            <w:pPr>
              <w:widowControl/>
              <w:numPr>
                <w:ilvl w:val="0"/>
                <w:numId w:val="41"/>
              </w:numPr>
              <w:tabs>
                <w:tab w:val="num" w:pos="1260"/>
              </w:tabs>
              <w:spacing w:before="120" w:after="120" w:line="240" w:lineRule="auto"/>
              <w:ind w:left="270" w:hanging="270"/>
              <w:rPr>
                <w:rFonts w:eastAsia="Calibri"/>
              </w:rPr>
            </w:pPr>
            <w:r w:rsidRPr="00126E64">
              <w:rPr>
                <w:rFonts w:eastAsia="Calibri"/>
              </w:rPr>
              <w:t>If the CALPADS student record shows non-Hispanic or Latino and only one race, the student’s results are included in the student group of that racial category.</w:t>
            </w:r>
          </w:p>
          <w:p w14:paraId="6FB3B26F" w14:textId="77777777" w:rsidR="00867046" w:rsidRPr="00126E64" w:rsidRDefault="00867046" w:rsidP="00867046">
            <w:pPr>
              <w:widowControl/>
              <w:numPr>
                <w:ilvl w:val="0"/>
                <w:numId w:val="41"/>
              </w:numPr>
              <w:tabs>
                <w:tab w:val="num" w:pos="1260"/>
              </w:tabs>
              <w:spacing w:before="120" w:after="120" w:line="240" w:lineRule="auto"/>
              <w:ind w:left="270" w:hanging="270"/>
              <w:rPr>
                <w:rFonts w:eastAsia="Calibri"/>
              </w:rPr>
            </w:pPr>
            <w:r w:rsidRPr="00126E64">
              <w:rPr>
                <w:rFonts w:eastAsia="Calibri"/>
              </w:rPr>
              <w:t xml:space="preserve">If the CALPADS student record shows non-Hispanic or Latino and more than one race, the student’s results are included in the Two or More Races student group. </w:t>
            </w:r>
          </w:p>
          <w:p w14:paraId="5BD12DBB" w14:textId="77777777" w:rsidR="00867046" w:rsidRPr="00126E64" w:rsidRDefault="00867046" w:rsidP="00867046">
            <w:pPr>
              <w:widowControl/>
              <w:numPr>
                <w:ilvl w:val="0"/>
                <w:numId w:val="41"/>
              </w:numPr>
              <w:tabs>
                <w:tab w:val="num" w:pos="1260"/>
              </w:tabs>
              <w:spacing w:before="120" w:after="120" w:line="240" w:lineRule="auto"/>
              <w:ind w:left="274" w:hanging="274"/>
              <w:rPr>
                <w:rFonts w:eastAsia="Calibri"/>
              </w:rPr>
            </w:pPr>
            <w:r w:rsidRPr="00126E64">
              <w:rPr>
                <w:rFonts w:eastAsia="Calibri"/>
              </w:rPr>
              <w:t>If the CALPADS student record shows blank in all fields, the student’s results are included in the schoolwide, districtwide, and statewide data but not in any race/ethnicity student group.</w:t>
            </w:r>
          </w:p>
          <w:p w14:paraId="02D43DDF" w14:textId="77777777" w:rsidR="00867046" w:rsidRPr="00126E64" w:rsidRDefault="00867046" w:rsidP="00867046">
            <w:pPr>
              <w:tabs>
                <w:tab w:val="num" w:pos="360"/>
              </w:tabs>
              <w:spacing w:before="120" w:after="120"/>
              <w:ind w:left="634" w:hanging="360"/>
              <w:rPr>
                <w:rFonts w:eastAsia="Calibri"/>
              </w:rPr>
            </w:pPr>
            <w:r w:rsidRPr="00126E64">
              <w:rPr>
                <w:rFonts w:eastAsia="Calibri"/>
              </w:rPr>
              <w:t>Exception: CALPADS student records that have blank race/ethnicity data are included in the Two or More Races student group. These students are also included once in the “ALL” student group at the schoolwide, districtwide, and statewide levels.</w:t>
            </w:r>
          </w:p>
          <w:p w14:paraId="23564CCF" w14:textId="77777777" w:rsidR="00867046" w:rsidRPr="00126E64" w:rsidRDefault="00867046" w:rsidP="00867046">
            <w:pPr>
              <w:widowControl/>
              <w:spacing w:before="120" w:after="120"/>
              <w:rPr>
                <w:rFonts w:eastAsia="Calibri"/>
              </w:rPr>
            </w:pPr>
            <w:r w:rsidRPr="00126E64">
              <w:rPr>
                <w:rFonts w:eastAsia="Calibri"/>
              </w:rPr>
              <w:t xml:space="preserve">Note: </w:t>
            </w:r>
          </w:p>
          <w:p w14:paraId="40CD6EE7" w14:textId="77777777" w:rsidR="00867046" w:rsidRPr="00126E64" w:rsidRDefault="00867046" w:rsidP="00867046">
            <w:pPr>
              <w:widowControl/>
              <w:numPr>
                <w:ilvl w:val="0"/>
                <w:numId w:val="42"/>
              </w:numPr>
              <w:spacing w:before="120" w:after="120" w:line="240" w:lineRule="auto"/>
              <w:ind w:left="387"/>
              <w:rPr>
                <w:rFonts w:eastAsia="Calibri"/>
              </w:rPr>
            </w:pPr>
            <w:r w:rsidRPr="00126E64">
              <w:rPr>
                <w:rFonts w:eastAsia="Calibri"/>
              </w:rPr>
              <w:t xml:space="preserve">Specific Asian groups (i.e., Chinese, Japanese, Korean, Vietnamese, Asian Indian, Laotian, Cambodian, Hmong, or Other Asian) are counted as Asian. </w:t>
            </w:r>
          </w:p>
          <w:p w14:paraId="24246C43" w14:textId="77777777" w:rsidR="00867046" w:rsidRPr="00126E64" w:rsidRDefault="00867046" w:rsidP="00867046">
            <w:pPr>
              <w:widowControl/>
              <w:numPr>
                <w:ilvl w:val="0"/>
                <w:numId w:val="42"/>
              </w:numPr>
              <w:spacing w:before="120" w:after="120" w:line="240" w:lineRule="auto"/>
              <w:ind w:left="389"/>
              <w:rPr>
                <w:rFonts w:eastAsia="Calibri"/>
              </w:rPr>
            </w:pPr>
            <w:r w:rsidRPr="00126E64">
              <w:rPr>
                <w:rFonts w:eastAsia="Calibri"/>
              </w:rPr>
              <w:t xml:space="preserve">Native Hawaiian or specific Pacific Islander groups (i.e., Guamanian, Samoan, Tahitian, or Other Pacific Islander) are counted as Native Hawaiian or Pacific Islander. </w:t>
            </w:r>
          </w:p>
          <w:p w14:paraId="2459FFBD" w14:textId="77777777" w:rsidR="00867046" w:rsidRPr="00126E64" w:rsidRDefault="00867046" w:rsidP="00867046">
            <w:pPr>
              <w:pStyle w:val="ListParagraph"/>
              <w:widowControl/>
              <w:numPr>
                <w:ilvl w:val="0"/>
                <w:numId w:val="42"/>
              </w:numPr>
              <w:spacing w:after="60"/>
              <w:ind w:left="430" w:right="58"/>
              <w:rPr>
                <w:rFonts w:eastAsia="Calibri"/>
              </w:rPr>
            </w:pPr>
            <w:r w:rsidRPr="00126E64">
              <w:rPr>
                <w:rFonts w:eastAsia="Calibri"/>
              </w:rPr>
              <w:t>If multiple groups are marked in the same racial category (e.g., Chinese and Korean), the student is classified as that category (e.g., Asian), not Two or More Races.</w:t>
            </w:r>
          </w:p>
          <w:p w14:paraId="2BB4AE62" w14:textId="77777777" w:rsidR="00867046" w:rsidRPr="00126E64" w:rsidRDefault="00867046" w:rsidP="00867046">
            <w:pPr>
              <w:pStyle w:val="ListParagraph"/>
              <w:widowControl/>
              <w:numPr>
                <w:ilvl w:val="0"/>
                <w:numId w:val="44"/>
              </w:numPr>
              <w:ind w:left="430" w:right="158"/>
              <w:rPr>
                <w:rFonts w:eastAsia="Calibri"/>
              </w:rPr>
            </w:pPr>
            <w:r w:rsidRPr="00126E64">
              <w:rPr>
                <w:rFonts w:eastAsia="Calibri"/>
              </w:rPr>
              <w:t xml:space="preserve">For the Academic and Science Indicator only, if a student does not have a demographics </w:t>
            </w:r>
            <w:r w:rsidRPr="00126E64">
              <w:t>match within End of Year 3 data collection</w:t>
            </w:r>
            <w:r w:rsidRPr="00126E64">
              <w:rPr>
                <w:rFonts w:eastAsia="Calibri"/>
              </w:rPr>
              <w:t xml:space="preserve">, CDE uses </w:t>
            </w:r>
            <w:r w:rsidRPr="00126E64">
              <w:rPr>
                <w:rFonts w:eastAsia="Calibri"/>
              </w:rPr>
              <w:lastRenderedPageBreak/>
              <w:t>assessment data provided to us by the testing vendor to identify race/ethnicity.</w:t>
            </w:r>
          </w:p>
          <w:p w14:paraId="0A3A7B0A" w14:textId="1070E76F" w:rsidR="00867046" w:rsidRPr="00126E64" w:rsidRDefault="00867046" w:rsidP="00867046">
            <w:pPr>
              <w:pStyle w:val="PlainText"/>
              <w:numPr>
                <w:ilvl w:val="1"/>
                <w:numId w:val="44"/>
              </w:numPr>
              <w:ind w:left="790"/>
            </w:pPr>
            <w:r w:rsidRPr="00126E64">
              <w:t>A student’s race/ethnicity is set when testing occurs or on the last day of the LEA’s selected testing window.</w:t>
            </w:r>
          </w:p>
        </w:tc>
      </w:tr>
      <w:tr w:rsidR="00867046" w:rsidRPr="00126E64" w14:paraId="218B9F1D" w14:textId="77777777" w:rsidTr="00BB30A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B16984" w14:textId="58EB1E43" w:rsidR="00867046" w:rsidRPr="00126E64" w:rsidRDefault="00867046" w:rsidP="00867046">
            <w:pPr>
              <w:widowControl/>
              <w:rPr>
                <w:rFonts w:eastAsia="Calibri"/>
              </w:rPr>
            </w:pPr>
            <w:r w:rsidRPr="00126E64">
              <w:rPr>
                <w:rFonts w:eastAsia="Arial Narrow"/>
                <w:b/>
              </w:rPr>
              <w:lastRenderedPageBreak/>
              <w:t>SED</w:t>
            </w:r>
          </w:p>
        </w:tc>
        <w:tc>
          <w:tcPr>
            <w:tcW w:w="0" w:type="auto"/>
            <w:tcBorders>
              <w:top w:val="single" w:sz="4" w:space="0" w:color="auto"/>
              <w:left w:val="single" w:sz="4" w:space="0" w:color="auto"/>
              <w:bottom w:val="single" w:sz="4" w:space="0" w:color="auto"/>
              <w:right w:val="single" w:sz="4" w:space="0" w:color="auto"/>
            </w:tcBorders>
            <w:vAlign w:val="center"/>
          </w:tcPr>
          <w:p w14:paraId="336569E5" w14:textId="77777777" w:rsidR="00867046" w:rsidRPr="00126E64" w:rsidRDefault="00867046" w:rsidP="00867046">
            <w:pPr>
              <w:widowControl/>
              <w:spacing w:after="60"/>
              <w:ind w:right="58"/>
              <w:rPr>
                <w:rFonts w:eastAsia="Arial Narrow"/>
              </w:rPr>
            </w:pPr>
            <w:r w:rsidRPr="00126E64">
              <w:rPr>
                <w:rFonts w:eastAsia="Arial Narrow"/>
              </w:rPr>
              <w:t>Students are SED if they meet one or more of the following criteria at any time during the school year at the school/LEA:</w:t>
            </w:r>
          </w:p>
          <w:p w14:paraId="549C3A4D" w14:textId="77777777" w:rsidR="00867046" w:rsidRPr="00126E64" w:rsidRDefault="00867046" w:rsidP="00867046">
            <w:pPr>
              <w:widowControl/>
              <w:numPr>
                <w:ilvl w:val="0"/>
                <w:numId w:val="39"/>
              </w:numPr>
              <w:spacing w:before="120" w:after="120" w:line="240" w:lineRule="auto"/>
              <w:ind w:right="53"/>
              <w:rPr>
                <w:rFonts w:eastAsia="Arial Narrow"/>
                <w:bCs/>
              </w:rPr>
            </w:pPr>
            <w:proofErr w:type="gramStart"/>
            <w:r w:rsidRPr="00126E64">
              <w:rPr>
                <w:rFonts w:eastAsia="Arial Narrow"/>
                <w:bCs/>
              </w:rPr>
              <w:t>Student has</w:t>
            </w:r>
            <w:proofErr w:type="gramEnd"/>
            <w:r w:rsidRPr="00126E64">
              <w:rPr>
                <w:rFonts w:eastAsia="Arial Narrow"/>
                <w:bCs/>
              </w:rPr>
              <w:t xml:space="preserve"> a Student Program (SPRG) record with an Education Program Code of:</w:t>
            </w:r>
          </w:p>
          <w:p w14:paraId="08757A16" w14:textId="77777777" w:rsidR="00867046" w:rsidRPr="00126E64" w:rsidRDefault="00867046" w:rsidP="00867046">
            <w:pPr>
              <w:widowControl/>
              <w:numPr>
                <w:ilvl w:val="1"/>
                <w:numId w:val="39"/>
              </w:numPr>
              <w:tabs>
                <w:tab w:val="left" w:pos="720"/>
              </w:tabs>
              <w:spacing w:after="0" w:line="240" w:lineRule="auto"/>
              <w:ind w:right="58" w:hanging="558"/>
              <w:rPr>
                <w:rFonts w:eastAsia="Arial Narrow"/>
                <w:bCs/>
              </w:rPr>
            </w:pPr>
            <w:r w:rsidRPr="00126E64">
              <w:rPr>
                <w:rFonts w:eastAsia="Arial Narrow"/>
                <w:bCs/>
              </w:rPr>
              <w:t>181 – Free Meal Program; or</w:t>
            </w:r>
          </w:p>
          <w:p w14:paraId="1DD956DD" w14:textId="77777777" w:rsidR="00867046" w:rsidRPr="00126E64" w:rsidRDefault="00867046" w:rsidP="00867046">
            <w:pPr>
              <w:widowControl/>
              <w:numPr>
                <w:ilvl w:val="1"/>
                <w:numId w:val="39"/>
              </w:numPr>
              <w:tabs>
                <w:tab w:val="left" w:pos="720"/>
              </w:tabs>
              <w:spacing w:after="0" w:line="240" w:lineRule="auto"/>
              <w:ind w:right="58" w:hanging="558"/>
              <w:rPr>
                <w:rFonts w:eastAsia="Arial Narrow"/>
                <w:bCs/>
              </w:rPr>
            </w:pPr>
            <w:r w:rsidRPr="00126E64">
              <w:rPr>
                <w:rFonts w:eastAsia="Arial Narrow"/>
                <w:bCs/>
              </w:rPr>
              <w:t>182 – Reduced-Price Meal Program; or</w:t>
            </w:r>
          </w:p>
          <w:p w14:paraId="35E630F4" w14:textId="77777777" w:rsidR="00867046" w:rsidRPr="00126E64" w:rsidRDefault="00867046" w:rsidP="00867046">
            <w:pPr>
              <w:widowControl/>
              <w:numPr>
                <w:ilvl w:val="1"/>
                <w:numId w:val="39"/>
              </w:numPr>
              <w:tabs>
                <w:tab w:val="left" w:pos="720"/>
              </w:tabs>
              <w:spacing w:after="0" w:line="240" w:lineRule="auto"/>
              <w:ind w:right="58" w:hanging="558"/>
              <w:rPr>
                <w:rFonts w:eastAsia="Arial Narrow"/>
                <w:bCs/>
              </w:rPr>
            </w:pPr>
            <w:r w:rsidRPr="00126E64">
              <w:rPr>
                <w:rFonts w:eastAsia="Arial Narrow"/>
                <w:bCs/>
              </w:rPr>
              <w:t xml:space="preserve">135 – </w:t>
            </w:r>
            <w:r w:rsidRPr="00126E64">
              <w:rPr>
                <w:rFonts w:eastAsia="Calibri"/>
              </w:rPr>
              <w:t>Title I Part C Migrant</w:t>
            </w:r>
            <w:r w:rsidRPr="00126E64">
              <w:rPr>
                <w:rFonts w:eastAsia="Arial Narrow"/>
                <w:bCs/>
              </w:rPr>
              <w:t>; or</w:t>
            </w:r>
          </w:p>
          <w:p w14:paraId="5AF0E438" w14:textId="77777777" w:rsidR="00867046" w:rsidRPr="00126E64" w:rsidRDefault="00867046" w:rsidP="00867046">
            <w:pPr>
              <w:widowControl/>
              <w:numPr>
                <w:ilvl w:val="1"/>
                <w:numId w:val="39"/>
              </w:numPr>
              <w:tabs>
                <w:tab w:val="left" w:pos="720"/>
              </w:tabs>
              <w:spacing w:after="0" w:line="240" w:lineRule="auto"/>
              <w:ind w:right="58" w:hanging="558"/>
              <w:rPr>
                <w:rFonts w:eastAsia="Arial Narrow"/>
                <w:bCs/>
              </w:rPr>
            </w:pPr>
            <w:r w:rsidRPr="00126E64">
              <w:rPr>
                <w:rFonts w:eastAsia="Arial Narrow"/>
                <w:bCs/>
              </w:rPr>
              <w:t>191 – Homeless; or</w:t>
            </w:r>
          </w:p>
          <w:p w14:paraId="6670218B" w14:textId="77777777" w:rsidR="00867046" w:rsidRPr="00126E64" w:rsidRDefault="00867046" w:rsidP="00867046">
            <w:pPr>
              <w:widowControl/>
              <w:numPr>
                <w:ilvl w:val="1"/>
                <w:numId w:val="39"/>
              </w:numPr>
              <w:tabs>
                <w:tab w:val="left" w:pos="720"/>
              </w:tabs>
              <w:spacing w:after="0" w:line="240" w:lineRule="auto"/>
              <w:ind w:right="58" w:hanging="558"/>
              <w:rPr>
                <w:rFonts w:eastAsia="Arial Narrow"/>
                <w:bCs/>
              </w:rPr>
            </w:pPr>
            <w:r w:rsidRPr="00126E64">
              <w:rPr>
                <w:rFonts w:eastAsia="Arial Narrow"/>
                <w:bCs/>
              </w:rPr>
              <w:t>193 – Tribal Foster Youth</w:t>
            </w:r>
          </w:p>
          <w:p w14:paraId="76C3AC3B" w14:textId="77777777" w:rsidR="00867046" w:rsidRPr="00126E64" w:rsidRDefault="00867046" w:rsidP="00867046">
            <w:pPr>
              <w:widowControl/>
              <w:numPr>
                <w:ilvl w:val="0"/>
                <w:numId w:val="39"/>
              </w:numPr>
              <w:spacing w:before="120" w:after="120" w:line="240" w:lineRule="auto"/>
              <w:ind w:right="53"/>
              <w:rPr>
                <w:rFonts w:eastAsia="Arial Narrow"/>
                <w:bCs/>
              </w:rPr>
            </w:pPr>
            <w:proofErr w:type="gramStart"/>
            <w:r w:rsidRPr="00126E64">
              <w:rPr>
                <w:rFonts w:eastAsia="Arial Narrow"/>
                <w:bCs/>
              </w:rPr>
              <w:t>Student has</w:t>
            </w:r>
            <w:proofErr w:type="gramEnd"/>
            <w:r w:rsidRPr="00126E64">
              <w:rPr>
                <w:rFonts w:eastAsia="Arial Narrow"/>
                <w:bCs/>
              </w:rPr>
              <w:t xml:space="preserve"> been identified in a state-level match as:</w:t>
            </w:r>
          </w:p>
          <w:p w14:paraId="4BB3525D" w14:textId="77777777" w:rsidR="00867046" w:rsidRPr="00126E64" w:rsidRDefault="00867046" w:rsidP="00867046">
            <w:pPr>
              <w:widowControl/>
              <w:numPr>
                <w:ilvl w:val="1"/>
                <w:numId w:val="39"/>
              </w:numPr>
              <w:tabs>
                <w:tab w:val="left" w:pos="720"/>
              </w:tabs>
              <w:spacing w:before="60" w:after="60" w:line="240" w:lineRule="auto"/>
              <w:ind w:left="792" w:right="58" w:hanging="274"/>
              <w:rPr>
                <w:rFonts w:eastAsia="Arial Narrow"/>
                <w:bCs/>
              </w:rPr>
            </w:pPr>
            <w:r w:rsidRPr="00126E64">
              <w:rPr>
                <w:rFonts w:eastAsia="Arial Narrow"/>
                <w:bCs/>
              </w:rPr>
              <w:t>Directly certified to receive free or reduced-price meals through SNAP, TANF, Medi-Cal; or</w:t>
            </w:r>
          </w:p>
          <w:p w14:paraId="396B883C" w14:textId="77777777" w:rsidR="00867046" w:rsidRPr="00126E64" w:rsidRDefault="00867046" w:rsidP="00867046">
            <w:pPr>
              <w:widowControl/>
              <w:numPr>
                <w:ilvl w:val="1"/>
                <w:numId w:val="39"/>
              </w:numPr>
              <w:tabs>
                <w:tab w:val="left" w:pos="720"/>
              </w:tabs>
              <w:spacing w:before="60" w:after="60" w:line="240" w:lineRule="auto"/>
              <w:ind w:left="792" w:right="58" w:hanging="274"/>
              <w:rPr>
                <w:rFonts w:eastAsia="Arial Narrow"/>
                <w:bCs/>
              </w:rPr>
            </w:pPr>
            <w:r w:rsidRPr="00126E64">
              <w:rPr>
                <w:rFonts w:eastAsia="Arial Narrow"/>
                <w:bCs/>
              </w:rPr>
              <w:t>Foster Program Eligible - In foster family placement or in family maintenance; or</w:t>
            </w:r>
          </w:p>
          <w:p w14:paraId="6D564674" w14:textId="5FC01AA7" w:rsidR="00867046" w:rsidRPr="00126E64" w:rsidRDefault="00867046" w:rsidP="00867046">
            <w:pPr>
              <w:widowControl/>
              <w:numPr>
                <w:ilvl w:val="0"/>
                <w:numId w:val="39"/>
              </w:numPr>
              <w:spacing w:before="120" w:after="120" w:line="240" w:lineRule="auto"/>
              <w:ind w:right="58"/>
              <w:rPr>
                <w:rFonts w:eastAsia="Arial Narrow"/>
                <w:bCs/>
              </w:rPr>
            </w:pPr>
            <w:r w:rsidRPr="00126E64">
              <w:rPr>
                <w:rFonts w:eastAsia="Arial Narrow"/>
                <w:bCs/>
              </w:rPr>
              <w:t xml:space="preserve">Student has a SINF record where “Parent Guardian 1 Highest Education Level” </w:t>
            </w:r>
            <w:r w:rsidRPr="00126E64">
              <w:rPr>
                <w:rFonts w:eastAsia="Arial Narrow"/>
                <w:b/>
              </w:rPr>
              <w:t>AND</w:t>
            </w:r>
            <w:r w:rsidRPr="00126E64">
              <w:rPr>
                <w:rFonts w:eastAsia="Arial Narrow"/>
                <w:bCs/>
              </w:rPr>
              <w:t xml:space="preserve"> “Parent Guardian 2 Highest Education Level” is “Not a High School Graduate” (Code 14). If only one parent education level is </w:t>
            </w:r>
            <w:proofErr w:type="gramStart"/>
            <w:r w:rsidRPr="00126E64">
              <w:rPr>
                <w:rFonts w:eastAsia="Arial Narrow"/>
                <w:bCs/>
              </w:rPr>
              <w:t>reported,</w:t>
            </w:r>
            <w:proofErr w:type="gramEnd"/>
            <w:r w:rsidRPr="00126E64">
              <w:rPr>
                <w:rFonts w:eastAsia="Arial Narrow"/>
                <w:bCs/>
              </w:rPr>
              <w:t xml:space="preserve"> that education level must be “Not a High School Graduate</w:t>
            </w:r>
            <w:proofErr w:type="gramStart"/>
            <w:r w:rsidRPr="00126E64">
              <w:rPr>
                <w:rFonts w:eastAsia="Arial Narrow"/>
                <w:bCs/>
              </w:rPr>
              <w:t>”</w:t>
            </w:r>
            <w:r w:rsidRPr="00126E64">
              <w:rPr>
                <w:rFonts w:eastAsia="Arial Narrow"/>
                <w:bCs/>
                <w:szCs w:val="28"/>
              </w:rPr>
              <w:t>;</w:t>
            </w:r>
            <w:proofErr w:type="gramEnd"/>
            <w:r w:rsidRPr="00126E64">
              <w:rPr>
                <w:rFonts w:eastAsia="Arial Narrow"/>
                <w:bCs/>
                <w:szCs w:val="28"/>
              </w:rPr>
              <w:t xml:space="preserve"> or</w:t>
            </w:r>
          </w:p>
          <w:p w14:paraId="50A70C31" w14:textId="69A24529" w:rsidR="00867046" w:rsidRPr="00126E64" w:rsidRDefault="00867046" w:rsidP="00867046">
            <w:pPr>
              <w:pStyle w:val="ListParagraph"/>
              <w:widowControl/>
              <w:numPr>
                <w:ilvl w:val="0"/>
                <w:numId w:val="39"/>
              </w:numPr>
              <w:rPr>
                <w:rFonts w:eastAsia="Calibri"/>
              </w:rPr>
            </w:pPr>
            <w:proofErr w:type="gramStart"/>
            <w:r w:rsidRPr="00126E64">
              <w:rPr>
                <w:rFonts w:eastAsia="Calibri"/>
              </w:rPr>
              <w:t>Student was</w:t>
            </w:r>
            <w:proofErr w:type="gramEnd"/>
            <w:r w:rsidRPr="00126E64">
              <w:rPr>
                <w:rFonts w:eastAsia="Calibri"/>
              </w:rPr>
              <w:t xml:space="preserve"> enrolled in a Juvenile Court </w:t>
            </w:r>
            <w:proofErr w:type="gramStart"/>
            <w:r w:rsidRPr="00126E64">
              <w:rPr>
                <w:rFonts w:eastAsia="Calibri"/>
              </w:rPr>
              <w:t>school as</w:t>
            </w:r>
            <w:proofErr w:type="gramEnd"/>
            <w:r w:rsidRPr="00126E64">
              <w:rPr>
                <w:rFonts w:eastAsia="Calibri"/>
              </w:rPr>
              <w:t xml:space="preserve"> identified as JUV in the </w:t>
            </w:r>
            <w:proofErr w:type="spellStart"/>
            <w:r w:rsidRPr="00126E64">
              <w:rPr>
                <w:rFonts w:eastAsia="Calibri"/>
              </w:rPr>
              <w:t>EdOpsCode</w:t>
            </w:r>
            <w:proofErr w:type="spellEnd"/>
            <w:r w:rsidRPr="00126E64">
              <w:rPr>
                <w:rFonts w:eastAsia="Calibri"/>
              </w:rPr>
              <w:t xml:space="preserve"> in the California Public Schools Directory. </w:t>
            </w:r>
          </w:p>
          <w:p w14:paraId="5351BB1D" w14:textId="2EC21E93" w:rsidR="00867046" w:rsidRPr="00126E64" w:rsidRDefault="00867046" w:rsidP="00867046">
            <w:pPr>
              <w:pStyle w:val="PlainText"/>
            </w:pPr>
            <w:r w:rsidRPr="00126E64">
              <w:t>Note:</w:t>
            </w:r>
          </w:p>
          <w:p w14:paraId="7B950954" w14:textId="40561CD9" w:rsidR="00867046" w:rsidRPr="00126E64" w:rsidRDefault="00867046" w:rsidP="00867046">
            <w:pPr>
              <w:pStyle w:val="ListParagraph"/>
              <w:widowControl/>
              <w:numPr>
                <w:ilvl w:val="0"/>
                <w:numId w:val="44"/>
              </w:numPr>
              <w:ind w:left="430" w:right="158"/>
              <w:rPr>
                <w:rFonts w:eastAsia="Calibri"/>
              </w:rPr>
            </w:pPr>
            <w:r w:rsidRPr="00126E64">
              <w:rPr>
                <w:rFonts w:eastAsia="Calibri"/>
              </w:rPr>
              <w:t xml:space="preserve">For the Academic and Science Indicator only, if a student does not have a demographics </w:t>
            </w:r>
            <w:r w:rsidRPr="00126E64">
              <w:t>match within End of Year 3 data collection</w:t>
            </w:r>
            <w:r w:rsidRPr="00126E64">
              <w:rPr>
                <w:rFonts w:eastAsia="Calibri"/>
              </w:rPr>
              <w:t>, CDE uses assessment data provided to us by the testing vendor to identify SED students.</w:t>
            </w:r>
          </w:p>
          <w:p w14:paraId="1F93D7C0" w14:textId="5E2EC42B" w:rsidR="00867046" w:rsidRPr="00126E64" w:rsidRDefault="00867046" w:rsidP="00867046">
            <w:pPr>
              <w:pStyle w:val="PlainText"/>
              <w:numPr>
                <w:ilvl w:val="1"/>
                <w:numId w:val="44"/>
              </w:numPr>
              <w:ind w:left="790"/>
            </w:pPr>
            <w:r w:rsidRPr="00126E64">
              <w:t xml:space="preserve">A student is identified as </w:t>
            </w:r>
            <w:r w:rsidRPr="00126E64">
              <w:rPr>
                <w:rFonts w:eastAsia="Calibri"/>
              </w:rPr>
              <w:t xml:space="preserve">SED </w:t>
            </w:r>
            <w:r w:rsidRPr="00126E64">
              <w:t xml:space="preserve">if the student is identified as </w:t>
            </w:r>
            <w:r w:rsidRPr="00126E64">
              <w:rPr>
                <w:rFonts w:eastAsia="Calibri"/>
              </w:rPr>
              <w:t xml:space="preserve">SED </w:t>
            </w:r>
            <w:r w:rsidRPr="00126E64">
              <w:t xml:space="preserve">when testing occurs or if the student is identified as </w:t>
            </w:r>
            <w:r w:rsidRPr="00126E64">
              <w:rPr>
                <w:rFonts w:eastAsia="Calibri"/>
              </w:rPr>
              <w:t xml:space="preserve">SED </w:t>
            </w:r>
            <w:r w:rsidRPr="00126E64">
              <w:t>on the last day of the LEA’s selected testing window.</w:t>
            </w:r>
          </w:p>
          <w:p w14:paraId="4646B49C" w14:textId="3C3FEDDD" w:rsidR="00867046" w:rsidRPr="00126E64" w:rsidRDefault="00867046" w:rsidP="00867046">
            <w:pPr>
              <w:widowControl/>
              <w:rPr>
                <w:rFonts w:eastAsia="Calibri"/>
              </w:rPr>
            </w:pPr>
          </w:p>
        </w:tc>
      </w:tr>
      <w:tr w:rsidR="00867046" w:rsidRPr="00126E64" w14:paraId="0AC6B5A6" w14:textId="77777777" w:rsidTr="00BB30A1">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61A905" w14:textId="5E6EB160" w:rsidR="00867046" w:rsidRPr="00126E64" w:rsidRDefault="00867046" w:rsidP="00867046">
            <w:pPr>
              <w:widowControl/>
              <w:rPr>
                <w:rFonts w:eastAsia="Arial Narrow"/>
                <w:b/>
              </w:rPr>
            </w:pPr>
            <w:r w:rsidRPr="00126E64">
              <w:rPr>
                <w:rFonts w:eastAsia="Arial Narrow"/>
                <w:b/>
              </w:rPr>
              <w:lastRenderedPageBreak/>
              <w:t>EL</w:t>
            </w:r>
          </w:p>
        </w:tc>
        <w:tc>
          <w:tcPr>
            <w:tcW w:w="0" w:type="auto"/>
            <w:tcBorders>
              <w:top w:val="single" w:sz="4" w:space="0" w:color="auto"/>
              <w:left w:val="single" w:sz="4" w:space="0" w:color="auto"/>
              <w:bottom w:val="single" w:sz="4" w:space="0" w:color="auto"/>
              <w:right w:val="single" w:sz="4" w:space="0" w:color="auto"/>
            </w:tcBorders>
            <w:vAlign w:val="center"/>
          </w:tcPr>
          <w:p w14:paraId="579792EE" w14:textId="77777777" w:rsidR="00867046" w:rsidRPr="00126E64" w:rsidRDefault="00867046" w:rsidP="00867046">
            <w:pPr>
              <w:widowControl/>
              <w:spacing w:before="120" w:after="120"/>
              <w:ind w:right="58"/>
              <w:jc w:val="both"/>
              <w:rPr>
                <w:rFonts w:eastAsia="Calibri"/>
              </w:rPr>
            </w:pPr>
            <w:r w:rsidRPr="00126E64">
              <w:rPr>
                <w:rFonts w:eastAsia="Arial Narrow"/>
                <w:bCs/>
              </w:rPr>
              <w:t xml:space="preserve">Students are EL based on the English </w:t>
            </w:r>
            <w:r w:rsidRPr="00126E64">
              <w:rPr>
                <w:rFonts w:eastAsia="Calibri"/>
              </w:rPr>
              <w:t>Language Acquisition Status</w:t>
            </w:r>
            <w:r w:rsidRPr="00126E64">
              <w:rPr>
                <w:rFonts w:eastAsia="Calibri"/>
                <w:i/>
              </w:rPr>
              <w:t xml:space="preserve"> </w:t>
            </w:r>
            <w:r w:rsidRPr="00126E64">
              <w:rPr>
                <w:rFonts w:eastAsia="Calibri"/>
                <w:iCs/>
              </w:rPr>
              <w:t xml:space="preserve">(ELAS) </w:t>
            </w:r>
            <w:r w:rsidRPr="00126E64">
              <w:rPr>
                <w:rFonts w:eastAsia="Calibri"/>
              </w:rPr>
              <w:t xml:space="preserve">information in CALPADS. </w:t>
            </w:r>
          </w:p>
          <w:p w14:paraId="6CEC933E" w14:textId="77777777" w:rsidR="00867046" w:rsidRPr="00126E64" w:rsidRDefault="00867046" w:rsidP="00867046">
            <w:pPr>
              <w:widowControl/>
              <w:spacing w:before="120" w:after="120"/>
              <w:ind w:right="58"/>
              <w:rPr>
                <w:rFonts w:eastAsia="Calibri"/>
              </w:rPr>
            </w:pPr>
            <w:r w:rsidRPr="00126E64">
              <w:rPr>
                <w:rFonts w:eastAsia="Calibri"/>
                <w:b/>
              </w:rPr>
              <w:t>For the Academic Indicator Only:</w:t>
            </w:r>
            <w:r w:rsidRPr="00126E64">
              <w:rPr>
                <w:rFonts w:eastAsia="Arial Narrow"/>
                <w:bCs/>
              </w:rPr>
              <w:t xml:space="preserve"> A student is placed in the EL student group if they </w:t>
            </w:r>
            <w:proofErr w:type="gramStart"/>
            <w:r w:rsidRPr="00126E64">
              <w:rPr>
                <w:rFonts w:eastAsia="Arial Narrow"/>
                <w:bCs/>
              </w:rPr>
              <w:t>were</w:t>
            </w:r>
            <w:proofErr w:type="gramEnd"/>
            <w:r w:rsidRPr="00126E64">
              <w:rPr>
                <w:rFonts w:eastAsia="Arial Narrow"/>
                <w:bCs/>
              </w:rPr>
              <w:t xml:space="preserve"> marked as EL at any time during the school year. Students who were reclassified within the past 4 years </w:t>
            </w:r>
            <w:r w:rsidRPr="00126E64">
              <w:rPr>
                <w:rFonts w:eastAsia="Calibri"/>
              </w:rPr>
              <w:t>(</w:t>
            </w:r>
            <w:r w:rsidRPr="00126E64">
              <w:rPr>
                <w:rFonts w:eastAsia="Arial Narrow"/>
                <w:bCs/>
              </w:rPr>
              <w:t xml:space="preserve">i.e., </w:t>
            </w:r>
            <w:proofErr w:type="spellStart"/>
            <w:r w:rsidRPr="00126E64">
              <w:rPr>
                <w:rFonts w:eastAsia="Arial Narrow"/>
                <w:bCs/>
              </w:rPr>
              <w:t>RFEP’d</w:t>
            </w:r>
            <w:proofErr w:type="spellEnd"/>
            <w:r w:rsidRPr="00126E64">
              <w:rPr>
                <w:rFonts w:eastAsia="Arial Narrow"/>
                <w:bCs/>
              </w:rPr>
              <w:t xml:space="preserve"> after June 15, </w:t>
            </w:r>
            <w:r w:rsidRPr="00126E64">
              <w:rPr>
                <w:rFonts w:eastAsia="Arial Narrow"/>
              </w:rPr>
              <w:t>2020</w:t>
            </w:r>
            <w:r w:rsidRPr="00126E64">
              <w:rPr>
                <w:rFonts w:eastAsia="Arial Narrow"/>
                <w:bCs/>
              </w:rPr>
              <w:t xml:space="preserve">) are also included in this student group. The RFEP information can also be accessed using the English </w:t>
            </w:r>
            <w:r w:rsidRPr="00126E64">
              <w:rPr>
                <w:rFonts w:eastAsia="Calibri"/>
              </w:rPr>
              <w:t>Language Acquisition Status information.</w:t>
            </w:r>
          </w:p>
          <w:p w14:paraId="4AD9A91C" w14:textId="77777777" w:rsidR="00867046" w:rsidRPr="00126E64" w:rsidRDefault="00867046" w:rsidP="00867046">
            <w:pPr>
              <w:widowControl/>
              <w:spacing w:before="120" w:after="120"/>
              <w:ind w:right="58"/>
              <w:rPr>
                <w:rFonts w:eastAsia="Calibri"/>
                <w:color w:val="242424"/>
                <w:shd w:val="clear" w:color="auto" w:fill="FFFFFF"/>
              </w:rPr>
            </w:pPr>
            <w:r w:rsidRPr="00126E64">
              <w:rPr>
                <w:rFonts w:eastAsia="Calibri"/>
                <w:b/>
                <w:bCs/>
              </w:rPr>
              <w:t xml:space="preserve">For the English Learner Progress Only: </w:t>
            </w:r>
            <w:r w:rsidRPr="00126E64">
              <w:rPr>
                <w:rFonts w:eastAsia="Calibri"/>
                <w:color w:val="242424"/>
                <w:shd w:val="clear" w:color="auto" w:fill="FFFFFF"/>
              </w:rPr>
              <w:t xml:space="preserve">Students with an ELAS in CALPADS of EL during the ELPAC Summative Testing window (i.e., February 1 to May 31) are placed in the EL student group. </w:t>
            </w:r>
          </w:p>
          <w:p w14:paraId="28577CBB" w14:textId="77777777" w:rsidR="00867046" w:rsidRPr="00126E64" w:rsidRDefault="00867046" w:rsidP="00867046">
            <w:pPr>
              <w:widowControl/>
              <w:ind w:left="38" w:right="158"/>
              <w:rPr>
                <w:rFonts w:eastAsia="Calibri"/>
              </w:rPr>
            </w:pPr>
            <w:r w:rsidRPr="00126E64">
              <w:rPr>
                <w:rFonts w:eastAsia="Calibri"/>
              </w:rPr>
              <w:t xml:space="preserve">Learn the different ways that each state indicator measures ELs through the </w:t>
            </w:r>
            <w:r w:rsidRPr="00126E64">
              <w:rPr>
                <w:rFonts w:eastAsia="Calibri"/>
                <w:i/>
                <w:iCs/>
              </w:rPr>
              <w:t xml:space="preserve">EL Students on the California School Dashboard </w:t>
            </w:r>
            <w:r w:rsidRPr="00126E64">
              <w:rPr>
                <w:rFonts w:eastAsia="Calibri"/>
              </w:rPr>
              <w:t xml:space="preserve">flyer on the CDE </w:t>
            </w:r>
            <w:hyperlink r:id="rId79" w:history="1">
              <w:r w:rsidRPr="00126E64">
                <w:rPr>
                  <w:rFonts w:eastAsia="Calibri"/>
                  <w:color w:val="0563C1"/>
                  <w:u w:val="single"/>
                </w:rPr>
                <w:t>Dashboard Communications Toolkit</w:t>
              </w:r>
            </w:hyperlink>
            <w:r w:rsidRPr="00126E64">
              <w:rPr>
                <w:rFonts w:eastAsia="Calibri"/>
              </w:rPr>
              <w:t xml:space="preserve"> web page.</w:t>
            </w:r>
          </w:p>
          <w:p w14:paraId="5041C9FE" w14:textId="60FBA175" w:rsidR="00867046" w:rsidRPr="00126E64" w:rsidRDefault="00867046" w:rsidP="00867046">
            <w:pPr>
              <w:widowControl/>
              <w:ind w:left="38" w:right="158"/>
              <w:rPr>
                <w:rFonts w:eastAsia="Calibri"/>
              </w:rPr>
            </w:pPr>
            <w:r w:rsidRPr="00126E64">
              <w:rPr>
                <w:rFonts w:eastAsia="Calibri"/>
              </w:rPr>
              <w:t>Note:</w:t>
            </w:r>
          </w:p>
          <w:p w14:paraId="3AD66EA7" w14:textId="6E90DF1E" w:rsidR="00867046" w:rsidRPr="00126E64" w:rsidRDefault="00867046" w:rsidP="00867046">
            <w:pPr>
              <w:pStyle w:val="ListParagraph"/>
              <w:widowControl/>
              <w:numPr>
                <w:ilvl w:val="0"/>
                <w:numId w:val="44"/>
              </w:numPr>
              <w:ind w:left="340" w:right="158"/>
              <w:rPr>
                <w:rFonts w:eastAsia="Calibri"/>
              </w:rPr>
            </w:pPr>
            <w:r w:rsidRPr="00126E64">
              <w:rPr>
                <w:rFonts w:eastAsia="Calibri"/>
              </w:rPr>
              <w:t xml:space="preserve">For the Academic and Science Indicator only, if a student does not have a demographics </w:t>
            </w:r>
            <w:r w:rsidRPr="00126E64">
              <w:t>match within CALPADS</w:t>
            </w:r>
            <w:r w:rsidRPr="00126E64">
              <w:rPr>
                <w:rFonts w:eastAsia="Calibri"/>
              </w:rPr>
              <w:t>, CDE uses assessment data provided to us by the testing vendor to identify EL students.</w:t>
            </w:r>
          </w:p>
          <w:p w14:paraId="149DF4D8" w14:textId="468B311C" w:rsidR="00867046" w:rsidRPr="00126E64" w:rsidRDefault="00867046" w:rsidP="00867046">
            <w:pPr>
              <w:pStyle w:val="ListParagraph"/>
              <w:widowControl/>
              <w:numPr>
                <w:ilvl w:val="1"/>
                <w:numId w:val="44"/>
              </w:numPr>
              <w:ind w:left="700" w:right="158"/>
              <w:rPr>
                <w:rFonts w:eastAsia="Calibri"/>
              </w:rPr>
            </w:pPr>
            <w:r w:rsidRPr="00126E64">
              <w:t>A student is identified as EL if the student is identified as EL when testing occurs or if the student is identified as EL on the last day of the LEA’s selected testing window.</w:t>
            </w:r>
          </w:p>
        </w:tc>
      </w:tr>
      <w:tr w:rsidR="00867046" w:rsidRPr="00126E64" w14:paraId="772C1609" w14:textId="77777777" w:rsidTr="00BB30A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B86562" w14:textId="5906ADE6" w:rsidR="00867046" w:rsidRPr="00126E64" w:rsidRDefault="00867046" w:rsidP="00867046">
            <w:pPr>
              <w:widowControl/>
              <w:rPr>
                <w:rFonts w:eastAsia="Calibri"/>
              </w:rPr>
            </w:pPr>
            <w:r w:rsidRPr="00126E64">
              <w:rPr>
                <w:rFonts w:eastAsia="Arial Narrow"/>
                <w:b/>
              </w:rPr>
              <w:t>Homeless</w:t>
            </w:r>
          </w:p>
        </w:tc>
        <w:tc>
          <w:tcPr>
            <w:tcW w:w="0" w:type="auto"/>
            <w:tcBorders>
              <w:top w:val="single" w:sz="4" w:space="0" w:color="auto"/>
              <w:left w:val="single" w:sz="4" w:space="0" w:color="auto"/>
              <w:bottom w:val="single" w:sz="4" w:space="0" w:color="auto"/>
              <w:right w:val="single" w:sz="4" w:space="0" w:color="auto"/>
            </w:tcBorders>
            <w:vAlign w:val="center"/>
          </w:tcPr>
          <w:p w14:paraId="3A8A147E" w14:textId="77777777" w:rsidR="00867046" w:rsidRPr="00126E64" w:rsidRDefault="00867046" w:rsidP="00867046">
            <w:pPr>
              <w:widowControl/>
              <w:ind w:left="38" w:right="158"/>
              <w:rPr>
                <w:rFonts w:eastAsia="Arial Narrow"/>
                <w:bCs/>
              </w:rPr>
            </w:pPr>
            <w:r w:rsidRPr="00126E64">
              <w:rPr>
                <w:rFonts w:eastAsia="Arial Narrow"/>
                <w:bCs/>
              </w:rPr>
              <w:t xml:space="preserve">Students are placed in the Homeless student group if they have at any time during school year (at the school/LEA) a “191 – Homeless” record submitted within the SPRG file. </w:t>
            </w:r>
          </w:p>
          <w:p w14:paraId="1C98BC7C" w14:textId="4BFAA4A7" w:rsidR="00867046" w:rsidRPr="00126E64" w:rsidRDefault="00867046" w:rsidP="00867046">
            <w:pPr>
              <w:widowControl/>
              <w:ind w:left="38" w:right="158"/>
              <w:rPr>
                <w:rFonts w:eastAsia="Arial Narrow"/>
                <w:bCs/>
              </w:rPr>
            </w:pPr>
            <w:r w:rsidRPr="00126E64">
              <w:rPr>
                <w:rFonts w:eastAsia="Arial Narrow"/>
                <w:bCs/>
              </w:rPr>
              <w:t>Note:</w:t>
            </w:r>
          </w:p>
          <w:p w14:paraId="442CF3E5" w14:textId="4F2020A5" w:rsidR="00867046" w:rsidRPr="00126E64" w:rsidRDefault="00867046" w:rsidP="00867046">
            <w:pPr>
              <w:pStyle w:val="ListParagraph"/>
              <w:widowControl/>
              <w:numPr>
                <w:ilvl w:val="0"/>
                <w:numId w:val="44"/>
              </w:numPr>
              <w:ind w:left="340" w:right="158"/>
              <w:rPr>
                <w:rFonts w:eastAsia="Calibri"/>
              </w:rPr>
            </w:pPr>
            <w:r w:rsidRPr="00126E64">
              <w:rPr>
                <w:rFonts w:eastAsia="Calibri"/>
              </w:rPr>
              <w:t xml:space="preserve">For the Academic and Science Indicator only, if a student does not have a demographics </w:t>
            </w:r>
            <w:r w:rsidRPr="00126E64">
              <w:t>match within CALPADS</w:t>
            </w:r>
            <w:r w:rsidRPr="00126E64">
              <w:rPr>
                <w:rFonts w:eastAsia="Calibri"/>
              </w:rPr>
              <w:t>, CDE uses assessment data provided to us by the testing vendor to identify Homeless students.</w:t>
            </w:r>
          </w:p>
          <w:p w14:paraId="0B95806C" w14:textId="47BA1E8A" w:rsidR="00867046" w:rsidRPr="00126E64" w:rsidRDefault="00867046" w:rsidP="00867046">
            <w:pPr>
              <w:pStyle w:val="PlainText"/>
              <w:numPr>
                <w:ilvl w:val="1"/>
                <w:numId w:val="44"/>
              </w:numPr>
              <w:ind w:left="700"/>
            </w:pPr>
            <w:r w:rsidRPr="00126E64">
              <w:t xml:space="preserve">A student is identified as </w:t>
            </w:r>
            <w:r w:rsidRPr="00126E64">
              <w:rPr>
                <w:rFonts w:eastAsia="Calibri"/>
              </w:rPr>
              <w:t xml:space="preserve">Homeless </w:t>
            </w:r>
            <w:r w:rsidRPr="00126E64">
              <w:t xml:space="preserve">if the student is identified as </w:t>
            </w:r>
            <w:r w:rsidRPr="00126E64">
              <w:rPr>
                <w:rFonts w:eastAsia="Calibri"/>
              </w:rPr>
              <w:t xml:space="preserve">Homeless </w:t>
            </w:r>
            <w:r w:rsidRPr="00126E64">
              <w:t xml:space="preserve">when testing occurs or if the student is identified as </w:t>
            </w:r>
            <w:r w:rsidRPr="00126E64">
              <w:rPr>
                <w:rFonts w:eastAsia="Calibri"/>
              </w:rPr>
              <w:t xml:space="preserve">Homeless </w:t>
            </w:r>
            <w:r w:rsidRPr="00126E64">
              <w:t>on the last day of the LEA’s selected testing window.</w:t>
            </w:r>
          </w:p>
          <w:p w14:paraId="7D887637" w14:textId="5AD54E62" w:rsidR="00867046" w:rsidRPr="00126E64" w:rsidRDefault="00867046" w:rsidP="00867046">
            <w:pPr>
              <w:widowControl/>
              <w:rPr>
                <w:rFonts w:eastAsia="Calibri"/>
              </w:rPr>
            </w:pPr>
          </w:p>
        </w:tc>
      </w:tr>
      <w:tr w:rsidR="00A41C1E" w:rsidRPr="00126E64" w14:paraId="7448B3A6" w14:textId="77777777" w:rsidTr="00BB30A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156536C" w14:textId="2F23ED10" w:rsidR="00867046" w:rsidRPr="00126E64" w:rsidRDefault="00867046" w:rsidP="00867046">
            <w:pPr>
              <w:widowControl/>
              <w:rPr>
                <w:rFonts w:eastAsia="Arial Narrow"/>
                <w:b/>
              </w:rPr>
            </w:pPr>
            <w:r w:rsidRPr="00126E64">
              <w:rPr>
                <w:rFonts w:eastAsia="Arial Narrow"/>
                <w:b/>
              </w:rPr>
              <w:lastRenderedPageBreak/>
              <w:t>Foster Youth</w:t>
            </w:r>
          </w:p>
        </w:tc>
        <w:tc>
          <w:tcPr>
            <w:tcW w:w="0" w:type="auto"/>
            <w:tcBorders>
              <w:top w:val="single" w:sz="4" w:space="0" w:color="auto"/>
              <w:left w:val="single" w:sz="4" w:space="0" w:color="auto"/>
              <w:bottom w:val="single" w:sz="4" w:space="0" w:color="auto"/>
              <w:right w:val="single" w:sz="4" w:space="0" w:color="auto"/>
            </w:tcBorders>
            <w:vAlign w:val="center"/>
          </w:tcPr>
          <w:p w14:paraId="63FA9181" w14:textId="77777777" w:rsidR="00867046" w:rsidRPr="00126E64" w:rsidRDefault="00867046" w:rsidP="00867046">
            <w:pPr>
              <w:spacing w:before="120" w:after="120"/>
              <w:ind w:right="58"/>
              <w:rPr>
                <w:rFonts w:eastAsia="Arial Narrow"/>
              </w:rPr>
            </w:pPr>
            <w:r w:rsidRPr="00126E64">
              <w:rPr>
                <w:rFonts w:eastAsia="Arial Narrow"/>
              </w:rPr>
              <w:t>Students are placed in the Foster Youth student group if:</w:t>
            </w:r>
          </w:p>
          <w:p w14:paraId="1EACFAF3" w14:textId="77777777" w:rsidR="00867046" w:rsidRPr="00126E64" w:rsidRDefault="00867046" w:rsidP="00867046">
            <w:pPr>
              <w:pStyle w:val="ListParagraph"/>
              <w:numPr>
                <w:ilvl w:val="0"/>
                <w:numId w:val="44"/>
              </w:numPr>
              <w:spacing w:before="120" w:after="120" w:line="240" w:lineRule="auto"/>
              <w:ind w:left="342" w:right="58"/>
              <w:contextualSpacing w:val="0"/>
              <w:rPr>
                <w:rFonts w:eastAsia="Arial Narrow"/>
              </w:rPr>
            </w:pPr>
            <w:r w:rsidRPr="00126E64">
              <w:rPr>
                <w:rFonts w:eastAsia="Arial Narrow"/>
              </w:rPr>
              <w:t>The students have been identified in a state-level match as “in foster placement” or “in family maintenance” or through the local match functionality at any time during school year at the school/LEA; or</w:t>
            </w:r>
          </w:p>
          <w:p w14:paraId="6D240422" w14:textId="77777777" w:rsidR="00867046" w:rsidRPr="00126E64" w:rsidRDefault="00867046" w:rsidP="00867046">
            <w:pPr>
              <w:widowControl/>
              <w:ind w:left="38" w:right="158"/>
              <w:rPr>
                <w:rFonts w:eastAsia="Arial Narrow"/>
                <w:bCs/>
              </w:rPr>
            </w:pPr>
            <w:r w:rsidRPr="00126E64">
              <w:rPr>
                <w:rFonts w:eastAsia="Arial Narrow"/>
                <w:bCs/>
              </w:rPr>
              <w:t>The students were Tribal Foster Youth. This is taken from Education Program Code 193 from the SPRG file.</w:t>
            </w:r>
          </w:p>
          <w:p w14:paraId="30BB00E7" w14:textId="5793C354" w:rsidR="00867046" w:rsidRPr="00126E64" w:rsidRDefault="00867046" w:rsidP="00867046">
            <w:pPr>
              <w:widowControl/>
              <w:ind w:left="38" w:right="158"/>
              <w:rPr>
                <w:rFonts w:eastAsia="Arial Narrow"/>
                <w:bCs/>
              </w:rPr>
            </w:pPr>
            <w:r w:rsidRPr="00126E64">
              <w:rPr>
                <w:rFonts w:eastAsia="Arial Narrow"/>
                <w:bCs/>
              </w:rPr>
              <w:t>Note:</w:t>
            </w:r>
          </w:p>
          <w:p w14:paraId="4B686BF0" w14:textId="79E8030B" w:rsidR="00867046" w:rsidRPr="00126E64" w:rsidRDefault="00867046" w:rsidP="00867046">
            <w:pPr>
              <w:pStyle w:val="ListParagraph"/>
              <w:widowControl/>
              <w:numPr>
                <w:ilvl w:val="0"/>
                <w:numId w:val="44"/>
              </w:numPr>
              <w:ind w:left="340" w:right="158"/>
              <w:rPr>
                <w:rFonts w:eastAsia="Calibri"/>
              </w:rPr>
            </w:pPr>
            <w:r w:rsidRPr="00126E64">
              <w:rPr>
                <w:rFonts w:eastAsia="Calibri"/>
              </w:rPr>
              <w:t xml:space="preserve">For the Academic and Science Indicator only, if a student does not have a demographics </w:t>
            </w:r>
            <w:r w:rsidRPr="00126E64">
              <w:t>match within End of Year 3 data collection</w:t>
            </w:r>
            <w:r w:rsidRPr="00126E64">
              <w:rPr>
                <w:rFonts w:eastAsia="Calibri"/>
              </w:rPr>
              <w:t>, CDE uses assessment data provided to us by the testing vendor to identify Foster Youth students.</w:t>
            </w:r>
          </w:p>
          <w:p w14:paraId="534ACFCD" w14:textId="1C441642" w:rsidR="00867046" w:rsidRPr="00126E64" w:rsidRDefault="00867046" w:rsidP="00867046">
            <w:pPr>
              <w:pStyle w:val="PlainText"/>
              <w:numPr>
                <w:ilvl w:val="1"/>
                <w:numId w:val="44"/>
              </w:numPr>
              <w:ind w:left="700"/>
            </w:pPr>
            <w:r w:rsidRPr="00126E64">
              <w:t>A student is identified as Foster Youth if the student is identified as Foster Youth when testing occurs or if the student is identified as Foster Youth on the last day of the LEA’s selected testing window.</w:t>
            </w:r>
          </w:p>
          <w:p w14:paraId="021ED7C8" w14:textId="013314B3" w:rsidR="00867046" w:rsidRPr="00126E64" w:rsidRDefault="00867046" w:rsidP="00867046">
            <w:pPr>
              <w:pStyle w:val="PlainText"/>
            </w:pPr>
          </w:p>
        </w:tc>
      </w:tr>
    </w:tbl>
    <w:p w14:paraId="2FF3F53C" w14:textId="69F7E14E" w:rsidR="00906AB6" w:rsidRPr="00126E64" w:rsidRDefault="00906AB6" w:rsidP="727ADCE3">
      <w:pPr>
        <w:pStyle w:val="Heading5"/>
        <w:shd w:val="clear" w:color="auto" w:fill="DFEBF1"/>
        <w:spacing w:after="0"/>
        <w:rPr>
          <w:rFonts w:eastAsia="Arial" w:cs="Arial"/>
          <w:i/>
          <w:iCs/>
          <w:sz w:val="24"/>
          <w:szCs w:val="24"/>
        </w:rPr>
      </w:pPr>
      <w:bookmarkStart w:id="63" w:name="_Three_Additional_Student"/>
      <w:bookmarkEnd w:id="63"/>
      <w:r w:rsidRPr="00126E64">
        <w:rPr>
          <w:rFonts w:eastAsia="Arial" w:cs="Arial"/>
          <w:sz w:val="24"/>
          <w:szCs w:val="24"/>
        </w:rPr>
        <w:t>Three Additional Student Groups Reported on the Academic Indicators</w:t>
      </w:r>
    </w:p>
    <w:p w14:paraId="3D13D364" w14:textId="77777777" w:rsidR="00906AB6" w:rsidRPr="00126E64" w:rsidRDefault="00906AB6" w:rsidP="00906AB6">
      <w:pPr>
        <w:spacing w:before="5" w:after="0" w:line="40" w:lineRule="exact"/>
        <w:rPr>
          <w:rFonts w:cs="Arial"/>
          <w:szCs w:val="24"/>
        </w:rPr>
      </w:pPr>
    </w:p>
    <w:p w14:paraId="3CA17FF1" w14:textId="3B217D01" w:rsidR="00906AB6" w:rsidRPr="00126E64" w:rsidRDefault="00906AB6" w:rsidP="00906AB6">
      <w:pPr>
        <w:spacing w:before="120" w:after="120" w:line="240" w:lineRule="auto"/>
        <w:rPr>
          <w:rFonts w:cs="Arial"/>
        </w:rPr>
      </w:pPr>
      <w:r w:rsidRPr="00126E64">
        <w:rPr>
          <w:rFonts w:cs="Arial"/>
        </w:rPr>
        <w:t xml:space="preserve">The Academic Indicators report three additional student groups that are displayed </w:t>
      </w:r>
      <w:r w:rsidRPr="00126E64">
        <w:rPr>
          <w:rFonts w:cs="Arial"/>
          <w:b/>
          <w:bCs/>
        </w:rPr>
        <w:t>for informational purposes only</w:t>
      </w:r>
      <w:r w:rsidRPr="00126E64">
        <w:rPr>
          <w:rFonts w:cs="Arial"/>
        </w:rPr>
        <w:t xml:space="preserve"> and do not receive Performance Levels (or colors): </w:t>
      </w:r>
    </w:p>
    <w:p w14:paraId="1AB60783" w14:textId="50313C5F" w:rsidR="00906AB6" w:rsidRPr="00126E64" w:rsidRDefault="00906AB6" w:rsidP="727ADCE3">
      <w:pPr>
        <w:pStyle w:val="ListParagraph"/>
        <w:numPr>
          <w:ilvl w:val="0"/>
          <w:numId w:val="37"/>
        </w:numPr>
        <w:spacing w:before="120" w:after="120" w:line="240" w:lineRule="auto"/>
        <w:ind w:left="720"/>
        <w:rPr>
          <w:rFonts w:eastAsia="Arial" w:cs="Arial"/>
          <w:szCs w:val="24"/>
        </w:rPr>
      </w:pPr>
      <w:r w:rsidRPr="00126E64">
        <w:rPr>
          <w:rFonts w:eastAsia="Arial" w:cs="Arial"/>
          <w:b/>
          <w:bCs/>
          <w:i/>
          <w:iCs/>
          <w:szCs w:val="24"/>
        </w:rPr>
        <w:t xml:space="preserve">Current English Learners (ELs): </w:t>
      </w:r>
      <w:r w:rsidRPr="00126E64">
        <w:rPr>
          <w:rFonts w:eastAsia="Arial" w:cs="Arial"/>
          <w:szCs w:val="24"/>
        </w:rPr>
        <w:t>Students who are learning to communicate effectively in English, typically requiring instruction in both the English Language and in their academic courses</w:t>
      </w:r>
      <w:r w:rsidR="00FA4C76" w:rsidRPr="00126E64">
        <w:rPr>
          <w:rFonts w:eastAsia="Arial" w:cs="Arial"/>
          <w:szCs w:val="24"/>
        </w:rPr>
        <w:t xml:space="preserve">, </w:t>
      </w:r>
      <w:r w:rsidRPr="00126E64">
        <w:rPr>
          <w:rFonts w:eastAsia="Arial" w:cs="Arial"/>
          <w:szCs w:val="24"/>
        </w:rPr>
        <w:t>are included in the EL Student Group for the Academic Indicator.</w:t>
      </w:r>
      <w:r w:rsidR="00FB7E0F" w:rsidRPr="00126E64">
        <w:rPr>
          <w:rFonts w:eastAsia="Arial" w:cs="Arial"/>
          <w:szCs w:val="24"/>
        </w:rPr>
        <w:t xml:space="preserve"> This student group excludes those students who have been reclassified</w:t>
      </w:r>
      <w:r w:rsidR="0069610D" w:rsidRPr="00126E64">
        <w:rPr>
          <w:rFonts w:eastAsia="Arial" w:cs="Arial"/>
          <w:szCs w:val="24"/>
        </w:rPr>
        <w:t>.</w:t>
      </w:r>
    </w:p>
    <w:p w14:paraId="544AE097" w14:textId="77777777" w:rsidR="00906AB6" w:rsidRPr="00126E64" w:rsidRDefault="00906AB6" w:rsidP="727ADCE3">
      <w:pPr>
        <w:pStyle w:val="ListParagraph"/>
        <w:numPr>
          <w:ilvl w:val="0"/>
          <w:numId w:val="37"/>
        </w:numPr>
        <w:spacing w:before="120" w:after="120" w:line="240" w:lineRule="auto"/>
        <w:ind w:left="720"/>
        <w:rPr>
          <w:rFonts w:eastAsia="Arial" w:cs="Arial"/>
          <w:szCs w:val="24"/>
        </w:rPr>
      </w:pPr>
      <w:r w:rsidRPr="00126E64">
        <w:rPr>
          <w:rFonts w:eastAsia="Arial" w:cs="Arial"/>
          <w:b/>
          <w:bCs/>
          <w:i/>
          <w:iCs/>
          <w:szCs w:val="24"/>
        </w:rPr>
        <w:t>Recently Reclassified English Learners</w:t>
      </w:r>
      <w:r w:rsidRPr="00126E64">
        <w:rPr>
          <w:rFonts w:eastAsia="Arial" w:cs="Arial"/>
          <w:szCs w:val="24"/>
        </w:rPr>
        <w:t xml:space="preserve"> (Recla</w:t>
      </w:r>
      <w:r w:rsidRPr="00126E64">
        <w:rPr>
          <w:rFonts w:eastAsia="Arial" w:cs="Arial"/>
          <w:spacing w:val="-1"/>
          <w:szCs w:val="24"/>
        </w:rPr>
        <w:t>ss</w:t>
      </w:r>
      <w:r w:rsidRPr="00126E64">
        <w:rPr>
          <w:rFonts w:eastAsia="Arial" w:cs="Arial"/>
          <w:szCs w:val="24"/>
        </w:rPr>
        <w:t>i</w:t>
      </w:r>
      <w:r w:rsidRPr="00126E64">
        <w:rPr>
          <w:rFonts w:eastAsia="Arial" w:cs="Arial"/>
          <w:spacing w:val="1"/>
          <w:szCs w:val="24"/>
        </w:rPr>
        <w:t>f</w:t>
      </w:r>
      <w:r w:rsidRPr="00126E64">
        <w:rPr>
          <w:rFonts w:eastAsia="Arial" w:cs="Arial"/>
          <w:szCs w:val="24"/>
        </w:rPr>
        <w:t>i</w:t>
      </w:r>
      <w:r w:rsidRPr="00126E64">
        <w:rPr>
          <w:rFonts w:eastAsia="Arial" w:cs="Arial"/>
          <w:spacing w:val="-3"/>
          <w:szCs w:val="24"/>
        </w:rPr>
        <w:t>e</w:t>
      </w:r>
      <w:r w:rsidRPr="00126E64">
        <w:rPr>
          <w:rFonts w:eastAsia="Arial" w:cs="Arial"/>
          <w:szCs w:val="24"/>
        </w:rPr>
        <w:t>d Fl</w:t>
      </w:r>
      <w:r w:rsidRPr="00126E64">
        <w:rPr>
          <w:rFonts w:eastAsia="Arial" w:cs="Arial"/>
          <w:spacing w:val="-3"/>
          <w:szCs w:val="24"/>
        </w:rPr>
        <w:t>u</w:t>
      </w:r>
      <w:r w:rsidRPr="00126E64">
        <w:rPr>
          <w:rFonts w:eastAsia="Arial" w:cs="Arial"/>
          <w:szCs w:val="24"/>
        </w:rPr>
        <w:t>ent-</w:t>
      </w:r>
      <w:r w:rsidRPr="00126E64">
        <w:rPr>
          <w:rFonts w:eastAsia="Arial" w:cs="Arial"/>
          <w:spacing w:val="-1"/>
          <w:szCs w:val="24"/>
        </w:rPr>
        <w:t>E</w:t>
      </w:r>
      <w:r w:rsidRPr="00126E64">
        <w:rPr>
          <w:rFonts w:eastAsia="Arial" w:cs="Arial"/>
          <w:szCs w:val="24"/>
        </w:rPr>
        <w:t>ngli</w:t>
      </w:r>
      <w:r w:rsidRPr="00126E64">
        <w:rPr>
          <w:rFonts w:eastAsia="Arial" w:cs="Arial"/>
          <w:spacing w:val="-1"/>
          <w:szCs w:val="24"/>
        </w:rPr>
        <w:t>s</w:t>
      </w:r>
      <w:r w:rsidRPr="00126E64">
        <w:rPr>
          <w:rFonts w:eastAsia="Arial" w:cs="Arial"/>
          <w:szCs w:val="24"/>
        </w:rPr>
        <w:t xml:space="preserve">h </w:t>
      </w:r>
      <w:r w:rsidRPr="00126E64">
        <w:rPr>
          <w:rFonts w:eastAsia="Arial" w:cs="Arial"/>
          <w:spacing w:val="-1"/>
          <w:szCs w:val="24"/>
        </w:rPr>
        <w:t>P</w:t>
      </w:r>
      <w:r w:rsidRPr="00126E64">
        <w:rPr>
          <w:rFonts w:eastAsia="Arial" w:cs="Arial"/>
          <w:szCs w:val="24"/>
        </w:rPr>
        <w:t>r</w:t>
      </w:r>
      <w:r w:rsidRPr="00126E64">
        <w:rPr>
          <w:rFonts w:eastAsia="Arial" w:cs="Arial"/>
          <w:spacing w:val="-2"/>
          <w:szCs w:val="24"/>
        </w:rPr>
        <w:t>o</w:t>
      </w:r>
      <w:r w:rsidRPr="00126E64">
        <w:rPr>
          <w:rFonts w:eastAsia="Arial" w:cs="Arial"/>
          <w:spacing w:val="-1"/>
          <w:szCs w:val="24"/>
        </w:rPr>
        <w:t>f</w:t>
      </w:r>
      <w:r w:rsidRPr="00126E64">
        <w:rPr>
          <w:rFonts w:eastAsia="Arial" w:cs="Arial"/>
          <w:szCs w:val="24"/>
        </w:rPr>
        <w:t>icient</w:t>
      </w:r>
      <w:r w:rsidRPr="00126E64">
        <w:rPr>
          <w:rFonts w:eastAsia="Arial" w:cs="Arial"/>
          <w:spacing w:val="2"/>
          <w:szCs w:val="24"/>
        </w:rPr>
        <w:t xml:space="preserve"> [RFEP] </w:t>
      </w:r>
      <w:r w:rsidRPr="00126E64">
        <w:rPr>
          <w:rFonts w:eastAsia="Arial" w:cs="Arial"/>
          <w:spacing w:val="-1"/>
          <w:szCs w:val="24"/>
        </w:rPr>
        <w:t>O</w:t>
      </w:r>
      <w:r w:rsidRPr="00126E64">
        <w:rPr>
          <w:rFonts w:eastAsia="Arial" w:cs="Arial"/>
          <w:szCs w:val="24"/>
        </w:rPr>
        <w:t xml:space="preserve">nly): </w:t>
      </w:r>
      <w:r w:rsidRPr="00126E64">
        <w:rPr>
          <w:rFonts w:eastAsia="Arial" w:cs="Arial"/>
          <w:szCs w:val="24"/>
          <w:lang w:val="en"/>
        </w:rPr>
        <w:t xml:space="preserve">ELs who have sufficient English proficiency to be reclassified as a fluent English speaker and are included in the EL Student Group for the Academic Indicator. </w:t>
      </w:r>
    </w:p>
    <w:p w14:paraId="5796DCF1" w14:textId="77777777" w:rsidR="00906AB6" w:rsidRPr="00126E64" w:rsidRDefault="00906AB6" w:rsidP="727ADCE3">
      <w:pPr>
        <w:pStyle w:val="ListParagraph"/>
        <w:numPr>
          <w:ilvl w:val="0"/>
          <w:numId w:val="37"/>
        </w:numPr>
        <w:spacing w:before="120" w:after="120" w:line="240" w:lineRule="auto"/>
        <w:ind w:left="720"/>
        <w:rPr>
          <w:rFonts w:eastAsia="Arial" w:cs="Arial"/>
          <w:szCs w:val="24"/>
        </w:rPr>
      </w:pPr>
      <w:r w:rsidRPr="00126E64">
        <w:rPr>
          <w:rFonts w:eastAsia="Arial" w:cs="Arial"/>
          <w:b/>
          <w:bCs/>
          <w:i/>
          <w:iCs/>
          <w:szCs w:val="24"/>
        </w:rPr>
        <w:t xml:space="preserve">English Only: </w:t>
      </w:r>
      <w:r w:rsidRPr="00126E64">
        <w:rPr>
          <w:rFonts w:eastAsia="Arial" w:cs="Arial"/>
          <w:szCs w:val="24"/>
        </w:rPr>
        <w:t>Students for whom the only language reported on the Home Language Survey (HLS) is English or American Sign Language.</w:t>
      </w:r>
    </w:p>
    <w:p w14:paraId="7C1056E5" w14:textId="39F22F71" w:rsidR="00516513" w:rsidRPr="00126E64" w:rsidRDefault="00516513" w:rsidP="00516513">
      <w:pPr>
        <w:spacing w:before="240" w:after="240" w:line="240" w:lineRule="auto"/>
        <w:rPr>
          <w:rFonts w:cs="Arial"/>
          <w:szCs w:val="24"/>
        </w:rPr>
      </w:pPr>
      <w:r w:rsidRPr="00126E64">
        <w:rPr>
          <w:rFonts w:cs="Arial"/>
          <w:szCs w:val="24"/>
        </w:rPr>
        <w:t xml:space="preserve">Table </w:t>
      </w:r>
      <w:r w:rsidR="0039450A" w:rsidRPr="00126E64">
        <w:rPr>
          <w:rFonts w:cs="Arial"/>
          <w:szCs w:val="24"/>
        </w:rPr>
        <w:t>8</w:t>
      </w:r>
      <w:r w:rsidRPr="00126E64">
        <w:rPr>
          <w:rFonts w:cs="Arial"/>
          <w:szCs w:val="24"/>
        </w:rPr>
        <w:t xml:space="preserve"> below identifies the rules used to place students in these three student groups. Note that the data used to determine placement in a student group are extracted from CALPADS.</w:t>
      </w:r>
    </w:p>
    <w:p w14:paraId="7302FEB5" w14:textId="77777777" w:rsidR="0006509F" w:rsidRPr="00126E64" w:rsidRDefault="0006509F">
      <w:pPr>
        <w:widowControl/>
        <w:spacing w:after="160" w:line="259" w:lineRule="auto"/>
        <w:rPr>
          <w:rFonts w:cs="Arial"/>
          <w:b/>
          <w:bCs/>
        </w:rPr>
      </w:pPr>
      <w:r w:rsidRPr="00126E64">
        <w:rPr>
          <w:rFonts w:cs="Arial"/>
          <w:b/>
          <w:bCs/>
        </w:rPr>
        <w:br w:type="page"/>
      </w:r>
    </w:p>
    <w:p w14:paraId="19E295FD" w14:textId="3431BBEB" w:rsidR="00516513" w:rsidRPr="00126E64" w:rsidRDefault="00516513" w:rsidP="008A308B">
      <w:pPr>
        <w:widowControl/>
        <w:spacing w:after="160" w:line="259" w:lineRule="auto"/>
        <w:rPr>
          <w:rFonts w:cs="Arial"/>
          <w:b/>
          <w:bCs/>
        </w:rPr>
      </w:pPr>
      <w:r w:rsidRPr="00126E64">
        <w:rPr>
          <w:rFonts w:cs="Arial"/>
          <w:b/>
          <w:bCs/>
        </w:rPr>
        <w:lastRenderedPageBreak/>
        <w:t xml:space="preserve">Table </w:t>
      </w:r>
      <w:r w:rsidR="0039450A" w:rsidRPr="00126E64">
        <w:rPr>
          <w:rFonts w:cs="Arial"/>
          <w:b/>
          <w:bCs/>
        </w:rPr>
        <w:t>8</w:t>
      </w:r>
      <w:r w:rsidRPr="00126E64">
        <w:rPr>
          <w:rFonts w:cs="Arial"/>
          <w:b/>
          <w:bCs/>
        </w:rPr>
        <w:t xml:space="preserve">: </w:t>
      </w:r>
      <w:r w:rsidRPr="00126E64" w:rsidDel="00516513">
        <w:rPr>
          <w:rFonts w:cs="Arial"/>
          <w:b/>
          <w:bCs/>
        </w:rPr>
        <w:t xml:space="preserve">Three </w:t>
      </w:r>
      <w:r w:rsidRPr="00126E64">
        <w:rPr>
          <w:rFonts w:cs="Arial"/>
          <w:b/>
          <w:bCs/>
        </w:rPr>
        <w:t>Additional Student Groups Defined</w:t>
      </w:r>
    </w:p>
    <w:tbl>
      <w:tblPr>
        <w:tblStyle w:val="TableGrid12"/>
        <w:tblW w:w="9535" w:type="dxa"/>
        <w:tblLayout w:type="fixed"/>
        <w:tblLook w:val="0420" w:firstRow="1" w:lastRow="0" w:firstColumn="0" w:lastColumn="0" w:noHBand="0" w:noVBand="1"/>
        <w:tblDescription w:val="Table displaying three additional student groups defined."/>
      </w:tblPr>
      <w:tblGrid>
        <w:gridCol w:w="1745"/>
        <w:gridCol w:w="2660"/>
        <w:gridCol w:w="2790"/>
        <w:gridCol w:w="2340"/>
      </w:tblGrid>
      <w:tr w:rsidR="005152E8" w:rsidRPr="00126E64" w14:paraId="516238A5" w14:textId="0589C61F" w:rsidTr="00BB30A1">
        <w:trPr>
          <w:cantSplit/>
          <w:trHeight w:val="1092"/>
          <w:tblHeader/>
        </w:trPr>
        <w:tc>
          <w:tcPr>
            <w:tcW w:w="1745" w:type="dxa"/>
            <w:shd w:val="clear" w:color="auto" w:fill="002060"/>
            <w:vAlign w:val="center"/>
            <w:hideMark/>
          </w:tcPr>
          <w:p w14:paraId="75436003" w14:textId="77777777" w:rsidR="005152E8" w:rsidRPr="00126E64" w:rsidRDefault="005152E8">
            <w:pPr>
              <w:spacing w:after="0" w:line="240" w:lineRule="auto"/>
              <w:jc w:val="center"/>
              <w:rPr>
                <w:rFonts w:cs="Arial"/>
                <w:b/>
                <w:bCs/>
                <w:szCs w:val="24"/>
              </w:rPr>
            </w:pPr>
            <w:r w:rsidRPr="00126E64">
              <w:rPr>
                <w:rFonts w:cs="Arial"/>
                <w:b/>
                <w:bCs/>
                <w:szCs w:val="24"/>
              </w:rPr>
              <w:t>State Indicator</w:t>
            </w:r>
          </w:p>
        </w:tc>
        <w:tc>
          <w:tcPr>
            <w:tcW w:w="2660" w:type="dxa"/>
            <w:shd w:val="clear" w:color="auto" w:fill="002060"/>
            <w:vAlign w:val="center"/>
            <w:hideMark/>
          </w:tcPr>
          <w:p w14:paraId="34C74582" w14:textId="3197A988" w:rsidR="005152E8" w:rsidRPr="00126E64" w:rsidRDefault="005152E8">
            <w:pPr>
              <w:spacing w:after="0" w:line="240" w:lineRule="auto"/>
              <w:jc w:val="center"/>
              <w:rPr>
                <w:rFonts w:cs="Arial"/>
                <w:b/>
                <w:szCs w:val="24"/>
              </w:rPr>
            </w:pPr>
            <w:r w:rsidRPr="00126E64">
              <w:rPr>
                <w:rFonts w:cs="Arial"/>
                <w:b/>
                <w:bCs/>
                <w:szCs w:val="24"/>
              </w:rPr>
              <w:t>Current English Learners</w:t>
            </w:r>
          </w:p>
        </w:tc>
        <w:tc>
          <w:tcPr>
            <w:tcW w:w="2790" w:type="dxa"/>
            <w:shd w:val="clear" w:color="auto" w:fill="002060"/>
            <w:vAlign w:val="center"/>
            <w:hideMark/>
          </w:tcPr>
          <w:p w14:paraId="5BC24DCA" w14:textId="77777777" w:rsidR="005152E8" w:rsidRPr="00126E64" w:rsidRDefault="005152E8">
            <w:pPr>
              <w:spacing w:after="0" w:line="240" w:lineRule="auto"/>
              <w:jc w:val="center"/>
              <w:rPr>
                <w:rFonts w:cs="Arial"/>
                <w:b/>
                <w:bCs/>
              </w:rPr>
            </w:pPr>
            <w:r w:rsidRPr="00126E64">
              <w:rPr>
                <w:rFonts w:cs="Arial"/>
                <w:b/>
                <w:bCs/>
              </w:rPr>
              <w:t xml:space="preserve">Recently Reclassified English Learners Only </w:t>
            </w:r>
            <w:r w:rsidRPr="00126E64">
              <w:rPr>
                <w:rFonts w:cs="Arial"/>
              </w:rPr>
              <w:t>(RFEP Only)</w:t>
            </w:r>
          </w:p>
        </w:tc>
        <w:tc>
          <w:tcPr>
            <w:tcW w:w="2340" w:type="dxa"/>
            <w:shd w:val="clear" w:color="auto" w:fill="002060"/>
            <w:vAlign w:val="center"/>
            <w:hideMark/>
          </w:tcPr>
          <w:p w14:paraId="482F15C0" w14:textId="77777777" w:rsidR="005152E8" w:rsidRPr="00126E64" w:rsidRDefault="005152E8">
            <w:pPr>
              <w:spacing w:after="0" w:line="240" w:lineRule="auto"/>
              <w:jc w:val="center"/>
              <w:rPr>
                <w:rFonts w:cs="Arial"/>
                <w:b/>
                <w:bCs/>
                <w:szCs w:val="24"/>
              </w:rPr>
            </w:pPr>
            <w:r w:rsidRPr="00126E64">
              <w:rPr>
                <w:rFonts w:cs="Arial"/>
                <w:b/>
                <w:bCs/>
                <w:szCs w:val="24"/>
              </w:rPr>
              <w:t>English Only</w:t>
            </w:r>
          </w:p>
        </w:tc>
      </w:tr>
      <w:tr w:rsidR="005152E8" w:rsidRPr="00126E64" w14:paraId="5EC1769E" w14:textId="72A2C2D6" w:rsidTr="00BB30A1">
        <w:trPr>
          <w:cantSplit/>
          <w:trHeight w:val="3173"/>
          <w:tblHeader/>
        </w:trPr>
        <w:tc>
          <w:tcPr>
            <w:tcW w:w="1745" w:type="dxa"/>
            <w:vAlign w:val="center"/>
            <w:hideMark/>
          </w:tcPr>
          <w:p w14:paraId="4024003C" w14:textId="77777777" w:rsidR="005152E8" w:rsidRPr="00126E64" w:rsidRDefault="005152E8">
            <w:pPr>
              <w:spacing w:after="0" w:line="240" w:lineRule="auto"/>
              <w:jc w:val="center"/>
              <w:rPr>
                <w:rFonts w:cs="Arial"/>
                <w:b/>
                <w:bCs/>
                <w:szCs w:val="24"/>
              </w:rPr>
            </w:pPr>
            <w:r w:rsidRPr="00126E64">
              <w:rPr>
                <w:rFonts w:cs="Arial"/>
                <w:b/>
                <w:bCs/>
                <w:szCs w:val="24"/>
              </w:rPr>
              <w:t>Academic</w:t>
            </w:r>
          </w:p>
          <w:p w14:paraId="4029E606" w14:textId="0EC56B01" w:rsidR="005152E8" w:rsidRPr="00126E64" w:rsidRDefault="005152E8" w:rsidP="28AF4169">
            <w:pPr>
              <w:spacing w:after="0" w:line="240" w:lineRule="auto"/>
              <w:jc w:val="center"/>
              <w:rPr>
                <w:rFonts w:cs="Arial"/>
              </w:rPr>
            </w:pPr>
            <w:r w:rsidRPr="00126E64">
              <w:rPr>
                <w:rFonts w:cs="Arial"/>
              </w:rPr>
              <w:t>202</w:t>
            </w:r>
            <w:r w:rsidR="002E6886" w:rsidRPr="00126E64">
              <w:rPr>
                <w:rFonts w:cs="Arial"/>
              </w:rPr>
              <w:t>5</w:t>
            </w:r>
            <w:r w:rsidRPr="00126E64">
              <w:rPr>
                <w:rFonts w:cs="Arial"/>
              </w:rPr>
              <w:t xml:space="preserve"> Smarter Balanced Summative Assessments and CAA (Grades 3–8 and Grade 11)</w:t>
            </w:r>
          </w:p>
        </w:tc>
        <w:tc>
          <w:tcPr>
            <w:tcW w:w="2660" w:type="dxa"/>
            <w:vAlign w:val="center"/>
            <w:hideMark/>
          </w:tcPr>
          <w:p w14:paraId="226A410F" w14:textId="14A75048" w:rsidR="005152E8" w:rsidRPr="00126E64" w:rsidRDefault="005152E8">
            <w:pPr>
              <w:spacing w:after="0" w:line="240" w:lineRule="auto"/>
              <w:rPr>
                <w:rFonts w:cs="Arial"/>
              </w:rPr>
            </w:pPr>
            <w:r w:rsidRPr="00126E64">
              <w:rPr>
                <w:rFonts w:cs="Arial"/>
              </w:rPr>
              <w:t>Students who are identified as EL at any time during the school year at the school or LEA in EOY 3.</w:t>
            </w:r>
            <w:r w:rsidR="00280092" w:rsidRPr="00126E64">
              <w:rPr>
                <w:rFonts w:cs="Arial"/>
              </w:rPr>
              <w:t xml:space="preserve"> </w:t>
            </w:r>
            <w:r w:rsidR="00CA592D" w:rsidRPr="00126E64">
              <w:rPr>
                <w:rFonts w:cs="Arial"/>
              </w:rPr>
              <w:t>EL s</w:t>
            </w:r>
            <w:r w:rsidR="001D115A" w:rsidRPr="00126E64">
              <w:rPr>
                <w:rFonts w:cs="Arial"/>
              </w:rPr>
              <w:t xml:space="preserve">tudents that </w:t>
            </w:r>
            <w:proofErr w:type="gramStart"/>
            <w:r w:rsidR="001D115A" w:rsidRPr="00126E64">
              <w:rPr>
                <w:rFonts w:cs="Arial"/>
              </w:rPr>
              <w:t>reclassify</w:t>
            </w:r>
            <w:proofErr w:type="gramEnd"/>
            <w:r w:rsidR="001D115A" w:rsidRPr="00126E64">
              <w:rPr>
                <w:rFonts w:cs="Arial"/>
              </w:rPr>
              <w:t xml:space="preserve"> </w:t>
            </w:r>
            <w:r w:rsidR="007735BF" w:rsidRPr="00126E64">
              <w:rPr>
                <w:rFonts w:cs="Arial"/>
              </w:rPr>
              <w:t>any time during the school year are excluded from this count.</w:t>
            </w:r>
          </w:p>
        </w:tc>
        <w:tc>
          <w:tcPr>
            <w:tcW w:w="2790" w:type="dxa"/>
            <w:vAlign w:val="center"/>
            <w:hideMark/>
          </w:tcPr>
          <w:p w14:paraId="614E9DDC" w14:textId="5C674F01" w:rsidR="005152E8" w:rsidRPr="00126E64" w:rsidRDefault="005152E8">
            <w:pPr>
              <w:spacing w:after="0" w:line="240" w:lineRule="auto"/>
              <w:rPr>
                <w:rFonts w:eastAsia="Arial Narrow" w:cs="Arial"/>
              </w:rPr>
            </w:pPr>
            <w:r w:rsidRPr="00126E64">
              <w:rPr>
                <w:rFonts w:eastAsia="Arial Narrow" w:cs="Arial"/>
                <w:spacing w:val="-1"/>
              </w:rPr>
              <w:t>S</w:t>
            </w:r>
            <w:r w:rsidRPr="00126E64">
              <w:rPr>
                <w:rFonts w:eastAsia="Arial Narrow" w:cs="Arial"/>
              </w:rPr>
              <w:t>tudents</w:t>
            </w:r>
            <w:r w:rsidRPr="00126E64">
              <w:rPr>
                <w:rFonts w:eastAsia="Arial Narrow" w:cs="Arial"/>
                <w:spacing w:val="1"/>
              </w:rPr>
              <w:t xml:space="preserve"> who are included in the EL student group for the Academic Indicator and have </w:t>
            </w:r>
            <w:r w:rsidRPr="00126E64">
              <w:rPr>
                <w:rFonts w:eastAsia="Arial Narrow" w:cs="Arial"/>
              </w:rPr>
              <w:t>rec</w:t>
            </w:r>
            <w:r w:rsidRPr="00126E64">
              <w:rPr>
                <w:rFonts w:eastAsia="Arial Narrow" w:cs="Arial"/>
                <w:spacing w:val="1"/>
              </w:rPr>
              <w:t>l</w:t>
            </w:r>
            <w:r w:rsidRPr="00126E64">
              <w:rPr>
                <w:rFonts w:eastAsia="Arial Narrow" w:cs="Arial"/>
              </w:rPr>
              <w:t>a</w:t>
            </w:r>
            <w:r w:rsidRPr="00126E64">
              <w:rPr>
                <w:rFonts w:eastAsia="Arial Narrow" w:cs="Arial"/>
                <w:spacing w:val="-2"/>
              </w:rPr>
              <w:t>s</w:t>
            </w:r>
            <w:r w:rsidRPr="00126E64">
              <w:rPr>
                <w:rFonts w:eastAsia="Arial Narrow" w:cs="Arial"/>
              </w:rPr>
              <w:t>si</w:t>
            </w:r>
            <w:r w:rsidRPr="00126E64">
              <w:rPr>
                <w:rFonts w:eastAsia="Arial Narrow" w:cs="Arial"/>
                <w:spacing w:val="-2"/>
              </w:rPr>
              <w:t>f</w:t>
            </w:r>
            <w:r w:rsidRPr="00126E64">
              <w:rPr>
                <w:rFonts w:eastAsia="Arial Narrow" w:cs="Arial"/>
              </w:rPr>
              <w:t>ied</w:t>
            </w:r>
            <w:r w:rsidRPr="00126E64">
              <w:rPr>
                <w:rFonts w:eastAsia="Arial Narrow" w:cs="Arial"/>
                <w:spacing w:val="2"/>
              </w:rPr>
              <w:t xml:space="preserve"> </w:t>
            </w:r>
            <w:r w:rsidRPr="00126E64">
              <w:rPr>
                <w:rFonts w:eastAsia="Arial Narrow" w:cs="Arial"/>
                <w:spacing w:val="-1"/>
              </w:rPr>
              <w:t>w</w:t>
            </w:r>
            <w:r w:rsidRPr="00126E64">
              <w:rPr>
                <w:rFonts w:eastAsia="Arial Narrow" w:cs="Arial"/>
              </w:rPr>
              <w:t>ithin the past f</w:t>
            </w:r>
            <w:r w:rsidRPr="00126E64">
              <w:rPr>
                <w:rFonts w:eastAsia="Arial Narrow" w:cs="Arial"/>
                <w:spacing w:val="-2"/>
              </w:rPr>
              <w:t>o</w:t>
            </w:r>
            <w:r w:rsidRPr="00126E64">
              <w:rPr>
                <w:rFonts w:eastAsia="Arial Narrow" w:cs="Arial"/>
              </w:rPr>
              <w:t>ur yea</w:t>
            </w:r>
            <w:r w:rsidRPr="00126E64">
              <w:rPr>
                <w:rFonts w:eastAsia="Arial Narrow" w:cs="Arial"/>
                <w:spacing w:val="-3"/>
              </w:rPr>
              <w:t>r</w:t>
            </w:r>
            <w:r w:rsidRPr="00126E64">
              <w:rPr>
                <w:rFonts w:eastAsia="Arial Narrow" w:cs="Arial"/>
              </w:rPr>
              <w:t>s</w:t>
            </w:r>
            <w:r w:rsidRPr="00126E64">
              <w:rPr>
                <w:rFonts w:eastAsia="Arial Narrow" w:cs="Arial"/>
                <w:spacing w:val="2"/>
              </w:rPr>
              <w:t xml:space="preserve"> </w:t>
            </w:r>
            <w:r w:rsidRPr="00126E64">
              <w:rPr>
                <w:rFonts w:eastAsia="Arial Narrow" w:cs="Arial"/>
              </w:rPr>
              <w:t>(</w:t>
            </w:r>
            <w:r w:rsidR="00692485" w:rsidRPr="00126E64">
              <w:rPr>
                <w:rFonts w:eastAsia="Arial Narrow" w:cs="Arial"/>
              </w:rPr>
              <w:t>that is</w:t>
            </w:r>
            <w:r w:rsidRPr="00126E64">
              <w:rPr>
                <w:rFonts w:eastAsia="Arial Narrow" w:cs="Arial"/>
              </w:rPr>
              <w:t>, rec</w:t>
            </w:r>
            <w:r w:rsidRPr="00126E64">
              <w:rPr>
                <w:rFonts w:eastAsia="Arial Narrow" w:cs="Arial"/>
                <w:spacing w:val="1"/>
              </w:rPr>
              <w:t>l</w:t>
            </w:r>
            <w:r w:rsidRPr="00126E64">
              <w:rPr>
                <w:rFonts w:eastAsia="Arial Narrow" w:cs="Arial"/>
              </w:rPr>
              <w:t>a</w:t>
            </w:r>
            <w:r w:rsidRPr="00126E64">
              <w:rPr>
                <w:rFonts w:eastAsia="Arial Narrow" w:cs="Arial"/>
                <w:spacing w:val="-2"/>
              </w:rPr>
              <w:t>s</w:t>
            </w:r>
            <w:r w:rsidRPr="00126E64">
              <w:rPr>
                <w:rFonts w:eastAsia="Arial Narrow" w:cs="Arial"/>
              </w:rPr>
              <w:t>si</w:t>
            </w:r>
            <w:r w:rsidRPr="00126E64">
              <w:rPr>
                <w:rFonts w:eastAsia="Arial Narrow" w:cs="Arial"/>
                <w:spacing w:val="-2"/>
              </w:rPr>
              <w:t>f</w:t>
            </w:r>
            <w:r w:rsidRPr="00126E64">
              <w:rPr>
                <w:rFonts w:eastAsia="Arial Narrow" w:cs="Arial"/>
              </w:rPr>
              <w:t>ied af</w:t>
            </w:r>
            <w:r w:rsidRPr="00126E64">
              <w:rPr>
                <w:rFonts w:eastAsia="Arial Narrow" w:cs="Arial"/>
                <w:spacing w:val="-2"/>
              </w:rPr>
              <w:t>t</w:t>
            </w:r>
            <w:r w:rsidRPr="00126E64">
              <w:rPr>
                <w:rFonts w:eastAsia="Arial Narrow" w:cs="Arial"/>
              </w:rPr>
              <w:t xml:space="preserve">er </w:t>
            </w:r>
            <w:r w:rsidRPr="00126E64">
              <w:rPr>
                <w:rFonts w:eastAsia="Arial Narrow" w:cs="Arial"/>
                <w:spacing w:val="-1"/>
              </w:rPr>
              <w:t>June 15</w:t>
            </w:r>
            <w:r w:rsidRPr="00126E64">
              <w:rPr>
                <w:rFonts w:eastAsia="Arial Narrow" w:cs="Arial"/>
              </w:rPr>
              <w:t>,</w:t>
            </w:r>
            <w:r w:rsidRPr="00126E64">
              <w:rPr>
                <w:rFonts w:eastAsia="Arial Narrow" w:cs="Arial"/>
                <w:spacing w:val="-2"/>
              </w:rPr>
              <w:t xml:space="preserve"> </w:t>
            </w:r>
            <w:r w:rsidRPr="00126E64">
              <w:rPr>
                <w:rFonts w:eastAsia="Arial Narrow" w:cs="Arial"/>
              </w:rPr>
              <w:t>202</w:t>
            </w:r>
            <w:r w:rsidR="0015419F" w:rsidRPr="00126E64">
              <w:rPr>
                <w:rFonts w:eastAsia="Arial Narrow" w:cs="Arial"/>
              </w:rPr>
              <w:t>1</w:t>
            </w:r>
            <w:r w:rsidRPr="00126E64">
              <w:rPr>
                <w:rFonts w:eastAsia="Arial Narrow" w:cs="Arial"/>
              </w:rPr>
              <w:t xml:space="preserve">) at the school or LEA </w:t>
            </w:r>
            <w:r w:rsidRPr="00126E64">
              <w:rPr>
                <w:rFonts w:cs="Arial"/>
              </w:rPr>
              <w:t>in EOY 3</w:t>
            </w:r>
            <w:r w:rsidRPr="00126E64">
              <w:rPr>
                <w:rFonts w:eastAsia="Arial Narrow" w:cs="Arial"/>
              </w:rPr>
              <w:t>.</w:t>
            </w:r>
          </w:p>
        </w:tc>
        <w:tc>
          <w:tcPr>
            <w:tcW w:w="2340" w:type="dxa"/>
            <w:vAlign w:val="center"/>
            <w:hideMark/>
          </w:tcPr>
          <w:p w14:paraId="200AF0B8" w14:textId="474211C0" w:rsidR="005152E8" w:rsidRPr="00126E64" w:rsidRDefault="005152E8">
            <w:pPr>
              <w:spacing w:after="0" w:line="240" w:lineRule="auto"/>
              <w:rPr>
                <w:rFonts w:cs="Arial"/>
              </w:rPr>
            </w:pPr>
            <w:r w:rsidRPr="00126E64">
              <w:rPr>
                <w:rFonts w:eastAsia="Arial Narrow" w:cs="Arial"/>
              </w:rPr>
              <w:t xml:space="preserve">Students who are identified as </w:t>
            </w:r>
            <w:r w:rsidRPr="00126E64">
              <w:rPr>
                <w:rFonts w:eastAsia="Arial Narrow" w:cs="Arial"/>
                <w:spacing w:val="-1"/>
              </w:rPr>
              <w:t>English Only</w:t>
            </w:r>
            <w:r w:rsidRPr="00126E64">
              <w:rPr>
                <w:rFonts w:eastAsia="Arial Narrow" w:cs="Arial"/>
              </w:rPr>
              <w:t xml:space="preserve"> at the school or LEA </w:t>
            </w:r>
            <w:r w:rsidRPr="00126E64">
              <w:rPr>
                <w:rFonts w:cs="Arial"/>
              </w:rPr>
              <w:t>in EOY 3</w:t>
            </w:r>
            <w:r w:rsidRPr="00126E64">
              <w:rPr>
                <w:rFonts w:eastAsia="Arial Narrow" w:cs="Arial"/>
              </w:rPr>
              <w:t>.</w:t>
            </w:r>
          </w:p>
        </w:tc>
      </w:tr>
    </w:tbl>
    <w:p w14:paraId="2580F19E" w14:textId="77777777" w:rsidR="006026AB" w:rsidRPr="00126E64" w:rsidRDefault="006026AB" w:rsidP="00673F57">
      <w:pPr>
        <w:pStyle w:val="Heading4"/>
        <w:shd w:val="clear" w:color="auto" w:fill="E6E6E6"/>
        <w:spacing w:before="360" w:after="120"/>
        <w:rPr>
          <w:rFonts w:cs="Arial"/>
        </w:rPr>
      </w:pPr>
      <w:bookmarkStart w:id="64" w:name="_School_Dashboard_Additional"/>
      <w:bookmarkStart w:id="65" w:name="_Toc213245001"/>
      <w:bookmarkEnd w:id="64"/>
      <w:r w:rsidRPr="00126E64">
        <w:rPr>
          <w:rFonts w:eastAsia="Arial" w:cs="Arial"/>
        </w:rPr>
        <w:t>School Dashboard Additional Reports</w:t>
      </w:r>
      <w:bookmarkEnd w:id="65"/>
      <w:r w:rsidRPr="00126E64">
        <w:rPr>
          <w:rFonts w:cs="Arial"/>
        </w:rPr>
        <w:t xml:space="preserve"> </w:t>
      </w:r>
    </w:p>
    <w:p w14:paraId="5EC1F4B1" w14:textId="4FD1BA88" w:rsidR="006026AB" w:rsidRPr="00126E64" w:rsidRDefault="006026AB" w:rsidP="727ADCE3">
      <w:pPr>
        <w:pStyle w:val="PlainText"/>
        <w:rPr>
          <w:rFonts w:eastAsia="Arial" w:cs="Arial"/>
          <w:szCs w:val="24"/>
        </w:rPr>
      </w:pPr>
      <w:r w:rsidRPr="00126E64">
        <w:rPr>
          <w:rFonts w:eastAsia="Arial" w:cs="Arial"/>
          <w:szCs w:val="24"/>
        </w:rPr>
        <w:t>Designed for educators, the</w:t>
      </w:r>
      <w:r w:rsidR="00DF6F72" w:rsidRPr="00126E64">
        <w:rPr>
          <w:rFonts w:eastAsia="Arial" w:cs="Arial"/>
          <w:szCs w:val="24"/>
        </w:rPr>
        <w:t xml:space="preserve"> </w:t>
      </w:r>
      <w:hyperlink r:id="rId80">
        <w:r w:rsidR="00DF6F72" w:rsidRPr="00126E64">
          <w:rPr>
            <w:rStyle w:val="Hyperlink"/>
            <w:rFonts w:eastAsia="Arial" w:cs="Arial"/>
            <w:szCs w:val="24"/>
          </w:rPr>
          <w:t>School Dashboard Additional Reports</w:t>
        </w:r>
      </w:hyperlink>
      <w:r w:rsidR="00A56367" w:rsidRPr="00126E64">
        <w:rPr>
          <w:rFonts w:eastAsia="Arial" w:cs="Arial"/>
          <w:szCs w:val="24"/>
        </w:rPr>
        <w:t xml:space="preserve"> </w:t>
      </w:r>
      <w:r w:rsidRPr="00126E64">
        <w:rPr>
          <w:rFonts w:eastAsia="Arial" w:cs="Arial"/>
          <w:color w:val="000000" w:themeColor="text1"/>
          <w:szCs w:val="24"/>
        </w:rPr>
        <w:t>offer information and data beyond what are reported on the Dashboard, including summarized views across all state indicators. Two reports specific to the Academic Indicators are the:</w:t>
      </w:r>
    </w:p>
    <w:p w14:paraId="028DCD5D" w14:textId="1C337568" w:rsidR="00FE78A5" w:rsidRPr="00126E64" w:rsidRDefault="00FE1C50" w:rsidP="727ADCE3">
      <w:pPr>
        <w:widowControl/>
        <w:numPr>
          <w:ilvl w:val="0"/>
          <w:numId w:val="7"/>
        </w:numPr>
        <w:shd w:val="clear" w:color="auto" w:fill="FFFFFF" w:themeFill="background1"/>
        <w:spacing w:before="120" w:after="0" w:line="240" w:lineRule="auto"/>
        <w:rPr>
          <w:rFonts w:eastAsia="Arial" w:cs="Arial"/>
          <w:b/>
          <w:bCs/>
          <w:color w:val="000000"/>
          <w:szCs w:val="24"/>
        </w:rPr>
      </w:pPr>
      <w:r w:rsidRPr="00126E64">
        <w:rPr>
          <w:rFonts w:eastAsia="Arial" w:cs="Arial"/>
          <w:b/>
          <w:bCs/>
          <w:color w:val="000000"/>
          <w:szCs w:val="24"/>
        </w:rPr>
        <w:t>Five-by-Five</w:t>
      </w:r>
      <w:r w:rsidR="006026AB" w:rsidRPr="00126E64">
        <w:rPr>
          <w:rFonts w:eastAsia="Arial" w:cs="Arial"/>
          <w:b/>
          <w:bCs/>
          <w:color w:val="000000"/>
          <w:szCs w:val="24"/>
        </w:rPr>
        <w:t xml:space="preserve"> Placement Report</w:t>
      </w:r>
      <w:r w:rsidR="005C5F1A" w:rsidRPr="00126E64">
        <w:rPr>
          <w:rFonts w:eastAsia="Arial" w:cs="Arial"/>
          <w:color w:val="000000"/>
          <w:szCs w:val="24"/>
        </w:rPr>
        <w:t xml:space="preserve">, which </w:t>
      </w:r>
      <w:r w:rsidR="006026AB" w:rsidRPr="00126E64">
        <w:rPr>
          <w:rFonts w:eastAsia="Arial" w:cs="Arial"/>
          <w:color w:val="000000"/>
          <w:szCs w:val="24"/>
          <w:shd w:val="clear" w:color="auto" w:fill="FFFFFF"/>
        </w:rPr>
        <w:t>help</w:t>
      </w:r>
      <w:r w:rsidRPr="00126E64">
        <w:rPr>
          <w:rFonts w:eastAsia="Arial" w:cs="Arial"/>
          <w:color w:val="000000"/>
          <w:szCs w:val="24"/>
          <w:shd w:val="clear" w:color="auto" w:fill="FFFFFF"/>
        </w:rPr>
        <w:t>s</w:t>
      </w:r>
      <w:r w:rsidR="006026AB" w:rsidRPr="00126E64">
        <w:rPr>
          <w:rFonts w:eastAsia="Arial" w:cs="Arial"/>
          <w:color w:val="000000"/>
          <w:szCs w:val="24"/>
          <w:shd w:val="clear" w:color="auto" w:fill="FFFFFF"/>
        </w:rPr>
        <w:t xml:space="preserve"> LEAs and schools quickly identify which </w:t>
      </w:r>
      <w:r w:rsidRPr="00126E64">
        <w:rPr>
          <w:rFonts w:eastAsia="Arial" w:cs="Arial"/>
          <w:color w:val="000000"/>
          <w:szCs w:val="24"/>
          <w:shd w:val="clear" w:color="auto" w:fill="FFFFFF"/>
        </w:rPr>
        <w:t xml:space="preserve">Performance Level (color) </w:t>
      </w:r>
      <w:r w:rsidR="006026AB" w:rsidRPr="00126E64">
        <w:rPr>
          <w:rFonts w:eastAsia="Arial" w:cs="Arial"/>
          <w:color w:val="000000"/>
          <w:szCs w:val="24"/>
          <w:shd w:val="clear" w:color="auto" w:fill="FFFFFF"/>
        </w:rPr>
        <w:t xml:space="preserve">all student groups achieved on </w:t>
      </w:r>
      <w:r w:rsidR="00FE78A5" w:rsidRPr="00126E64">
        <w:rPr>
          <w:rFonts w:eastAsia="Arial" w:cs="Arial"/>
          <w:color w:val="000000"/>
          <w:szCs w:val="24"/>
          <w:shd w:val="clear" w:color="auto" w:fill="FFFFFF"/>
        </w:rPr>
        <w:t>each</w:t>
      </w:r>
      <w:r w:rsidR="006026AB" w:rsidRPr="00126E64">
        <w:rPr>
          <w:rFonts w:eastAsia="Arial" w:cs="Arial"/>
          <w:color w:val="000000"/>
          <w:szCs w:val="24"/>
          <w:shd w:val="clear" w:color="auto" w:fill="FFFFFF"/>
        </w:rPr>
        <w:t xml:space="preserve"> state indicator. It also </w:t>
      </w:r>
      <w:r w:rsidR="00FE78A5" w:rsidRPr="00126E64">
        <w:rPr>
          <w:rFonts w:eastAsia="Arial" w:cs="Arial"/>
          <w:color w:val="000000"/>
          <w:szCs w:val="24"/>
          <w:shd w:val="clear" w:color="auto" w:fill="FFFFFF"/>
        </w:rPr>
        <w:t>provides the same information</w:t>
      </w:r>
      <w:r w:rsidR="006026AB" w:rsidRPr="00126E64">
        <w:rPr>
          <w:rFonts w:eastAsia="Arial" w:cs="Arial"/>
          <w:color w:val="000000"/>
          <w:szCs w:val="24"/>
          <w:shd w:val="clear" w:color="auto" w:fill="FFFFFF"/>
        </w:rPr>
        <w:t xml:space="preserve"> for all schools within </w:t>
      </w:r>
      <w:proofErr w:type="gramStart"/>
      <w:r w:rsidR="006026AB" w:rsidRPr="00126E64">
        <w:rPr>
          <w:rFonts w:eastAsia="Arial" w:cs="Arial"/>
          <w:color w:val="000000"/>
          <w:szCs w:val="24"/>
          <w:shd w:val="clear" w:color="auto" w:fill="FFFFFF"/>
        </w:rPr>
        <w:t>an LEA</w:t>
      </w:r>
      <w:proofErr w:type="gramEnd"/>
      <w:r w:rsidR="005C5F1A" w:rsidRPr="00126E64">
        <w:rPr>
          <w:rFonts w:eastAsia="Arial" w:cs="Arial"/>
          <w:color w:val="000000"/>
          <w:szCs w:val="24"/>
          <w:shd w:val="clear" w:color="auto" w:fill="FFFFFF"/>
        </w:rPr>
        <w:t xml:space="preserve">, and </w:t>
      </w:r>
    </w:p>
    <w:p w14:paraId="75DE55CC" w14:textId="024ECFE7" w:rsidR="006026AB" w:rsidRPr="00126E64" w:rsidRDefault="006026AB" w:rsidP="727ADCE3">
      <w:pPr>
        <w:widowControl/>
        <w:numPr>
          <w:ilvl w:val="0"/>
          <w:numId w:val="7"/>
        </w:numPr>
        <w:shd w:val="clear" w:color="auto" w:fill="FFFFFF" w:themeFill="background1"/>
        <w:spacing w:before="120" w:after="0" w:line="240" w:lineRule="auto"/>
        <w:rPr>
          <w:rFonts w:eastAsia="Arial" w:cs="Arial"/>
          <w:b/>
          <w:bCs/>
          <w:color w:val="000000"/>
          <w:szCs w:val="24"/>
        </w:rPr>
      </w:pPr>
      <w:r w:rsidRPr="00126E64">
        <w:rPr>
          <w:rFonts w:eastAsia="Arial" w:cs="Arial"/>
          <w:b/>
          <w:bCs/>
          <w:color w:val="000000"/>
          <w:szCs w:val="24"/>
        </w:rPr>
        <w:t>Participation Rate Report</w:t>
      </w:r>
      <w:r w:rsidR="005C5F1A" w:rsidRPr="00126E64">
        <w:rPr>
          <w:rFonts w:eastAsia="Arial" w:cs="Arial"/>
          <w:b/>
          <w:bCs/>
          <w:color w:val="000000"/>
          <w:szCs w:val="24"/>
        </w:rPr>
        <w:t xml:space="preserve">, </w:t>
      </w:r>
      <w:r w:rsidR="005C5F1A" w:rsidRPr="00126E64">
        <w:rPr>
          <w:rFonts w:eastAsia="Arial" w:cs="Arial"/>
          <w:color w:val="000000"/>
          <w:szCs w:val="24"/>
        </w:rPr>
        <w:t xml:space="preserve">which </w:t>
      </w:r>
      <w:r w:rsidRPr="00126E64">
        <w:rPr>
          <w:rFonts w:eastAsia="Arial" w:cs="Arial"/>
          <w:color w:val="000000"/>
          <w:szCs w:val="24"/>
          <w:shd w:val="clear" w:color="auto" w:fill="FFFFFF"/>
        </w:rPr>
        <w:t>displays the number of students included in the calculation of the participation rates</w:t>
      </w:r>
      <w:r w:rsidR="00B237AE" w:rsidRPr="00126E64">
        <w:rPr>
          <w:rFonts w:eastAsia="Arial" w:cs="Arial"/>
          <w:color w:val="000000"/>
          <w:szCs w:val="24"/>
          <w:shd w:val="clear" w:color="auto" w:fill="FFFFFF"/>
        </w:rPr>
        <w:t xml:space="preserve">. This report </w:t>
      </w:r>
      <w:r w:rsidR="008D78E3" w:rsidRPr="00126E64">
        <w:rPr>
          <w:rFonts w:eastAsia="Arial" w:cs="Arial"/>
          <w:color w:val="000000"/>
          <w:szCs w:val="24"/>
          <w:shd w:val="clear" w:color="auto" w:fill="FFFFFF"/>
        </w:rPr>
        <w:t xml:space="preserve">connects to the </w:t>
      </w:r>
      <w:r w:rsidR="00FE2E08" w:rsidRPr="00126E64">
        <w:rPr>
          <w:rFonts w:eastAsia="Arial" w:cs="Arial"/>
          <w:color w:val="000000"/>
          <w:szCs w:val="24"/>
          <w:shd w:val="clear" w:color="auto" w:fill="FFFFFF"/>
        </w:rPr>
        <w:t xml:space="preserve">downloadable data file which </w:t>
      </w:r>
      <w:r w:rsidRPr="00126E64">
        <w:rPr>
          <w:rFonts w:eastAsia="Arial" w:cs="Arial"/>
          <w:color w:val="000000"/>
          <w:szCs w:val="24"/>
          <w:shd w:val="clear" w:color="auto" w:fill="FFFFFF"/>
        </w:rPr>
        <w:t xml:space="preserve">can be used to determine if the </w:t>
      </w:r>
      <w:r w:rsidR="00273D5F" w:rsidRPr="00126E64">
        <w:rPr>
          <w:rFonts w:eastAsia="Arial" w:cs="Arial"/>
          <w:color w:val="000000"/>
          <w:szCs w:val="24"/>
          <w:shd w:val="clear" w:color="auto" w:fill="FFFFFF"/>
        </w:rPr>
        <w:t>DFS</w:t>
      </w:r>
      <w:r w:rsidRPr="00126E64">
        <w:rPr>
          <w:rFonts w:eastAsia="Arial" w:cs="Arial"/>
          <w:color w:val="000000"/>
          <w:szCs w:val="24"/>
          <w:shd w:val="clear" w:color="auto" w:fill="FFFFFF"/>
        </w:rPr>
        <w:t xml:space="preserve"> </w:t>
      </w:r>
      <w:r w:rsidR="00FE78A5" w:rsidRPr="00126E64">
        <w:rPr>
          <w:rFonts w:eastAsia="Arial" w:cs="Arial"/>
          <w:color w:val="000000"/>
          <w:szCs w:val="24"/>
          <w:shd w:val="clear" w:color="auto" w:fill="FFFFFF"/>
        </w:rPr>
        <w:t>was</w:t>
      </w:r>
      <w:r w:rsidRPr="00126E64">
        <w:rPr>
          <w:rFonts w:eastAsia="Arial" w:cs="Arial"/>
          <w:color w:val="000000"/>
          <w:szCs w:val="24"/>
          <w:shd w:val="clear" w:color="auto" w:fill="FFFFFF"/>
        </w:rPr>
        <w:t xml:space="preserve"> adjusted </w:t>
      </w:r>
      <w:r w:rsidR="00172786" w:rsidRPr="00126E64">
        <w:rPr>
          <w:rFonts w:eastAsia="Arial" w:cs="Arial"/>
          <w:color w:val="000000"/>
          <w:szCs w:val="24"/>
          <w:shd w:val="clear" w:color="auto" w:fill="FFFFFF"/>
        </w:rPr>
        <w:t>(</w:t>
      </w:r>
      <w:r w:rsidR="00692485" w:rsidRPr="00126E64">
        <w:rPr>
          <w:rFonts w:eastAsia="Arial" w:cs="Arial"/>
          <w:color w:val="000000" w:themeColor="text1"/>
          <w:szCs w:val="24"/>
        </w:rPr>
        <w:t>that is</w:t>
      </w:r>
      <w:r w:rsidR="00172786" w:rsidRPr="00126E64">
        <w:rPr>
          <w:rFonts w:eastAsia="Arial" w:cs="Arial"/>
          <w:color w:val="000000"/>
          <w:szCs w:val="24"/>
          <w:shd w:val="clear" w:color="auto" w:fill="FFFFFF"/>
        </w:rPr>
        <w:t>, added LOSS scores) due to federal requirements</w:t>
      </w:r>
      <w:r w:rsidRPr="00126E64">
        <w:rPr>
          <w:rFonts w:eastAsia="Arial" w:cs="Arial"/>
          <w:color w:val="000000"/>
          <w:szCs w:val="24"/>
          <w:shd w:val="clear" w:color="auto" w:fill="FFFFFF"/>
        </w:rPr>
        <w:t xml:space="preserve">. </w:t>
      </w:r>
    </w:p>
    <w:p w14:paraId="3A6E9C50" w14:textId="77777777" w:rsidR="00392602" w:rsidRPr="00126E64" w:rsidRDefault="00392602" w:rsidP="00705669">
      <w:pPr>
        <w:widowControl/>
        <w:spacing w:after="160" w:line="259" w:lineRule="auto"/>
        <w:jc w:val="center"/>
        <w:rPr>
          <w:rFonts w:eastAsia="Arial" w:cs="Arial"/>
          <w:b/>
          <w:bCs/>
          <w:sz w:val="2"/>
          <w:szCs w:val="6"/>
        </w:rPr>
      </w:pPr>
    </w:p>
    <w:p w14:paraId="60466523" w14:textId="77777777" w:rsidR="00E607A0" w:rsidRPr="00126E64" w:rsidRDefault="00E607A0">
      <w:pPr>
        <w:widowControl/>
        <w:spacing w:after="160" w:line="259" w:lineRule="auto"/>
        <w:rPr>
          <w:rFonts w:eastAsia="Arial" w:cs="Arial"/>
          <w:b/>
          <w:bCs/>
          <w:sz w:val="40"/>
          <w:szCs w:val="28"/>
        </w:rPr>
      </w:pPr>
      <w:bookmarkStart w:id="66" w:name="_School_and_LEA"/>
      <w:bookmarkEnd w:id="66"/>
      <w:r w:rsidRPr="00126E64">
        <w:rPr>
          <w:rFonts w:eastAsia="Arial" w:cs="Arial"/>
          <w:sz w:val="40"/>
          <w:szCs w:val="28"/>
        </w:rPr>
        <w:br w:type="page"/>
      </w:r>
    </w:p>
    <w:p w14:paraId="406F73C4" w14:textId="469F171C" w:rsidR="00392602" w:rsidRPr="00126E64" w:rsidRDefault="0046008B" w:rsidP="001945EA">
      <w:pPr>
        <w:pStyle w:val="Heading3"/>
      </w:pPr>
      <w:bookmarkStart w:id="67" w:name="_School_and_LEA_1"/>
      <w:bookmarkStart w:id="68" w:name="_Toc213245002"/>
      <w:bookmarkEnd w:id="67"/>
      <w:r w:rsidRPr="00126E64">
        <w:lastRenderedPageBreak/>
        <w:t>School and LEA Examples</w:t>
      </w:r>
      <w:bookmarkEnd w:id="68"/>
      <w:r w:rsidRPr="00126E64">
        <w:t xml:space="preserve"> </w:t>
      </w:r>
    </w:p>
    <w:p w14:paraId="6AD05154" w14:textId="77777777" w:rsidR="00392602" w:rsidRPr="00126E64" w:rsidRDefault="00392602" w:rsidP="00EE60A6">
      <w:pPr>
        <w:rPr>
          <w:rFonts w:cs="Arial"/>
          <w:sz w:val="2"/>
          <w:szCs w:val="8"/>
        </w:rPr>
      </w:pPr>
    </w:p>
    <w:p w14:paraId="5FEF473E" w14:textId="77777777" w:rsidR="00457B43" w:rsidRPr="00126E64" w:rsidRDefault="001F798F" w:rsidP="002B1C76">
      <w:pPr>
        <w:pStyle w:val="Heading4"/>
        <w:shd w:val="clear" w:color="auto" w:fill="E6E6E6"/>
        <w:spacing w:before="0" w:after="0"/>
        <w:rPr>
          <w:rFonts w:cs="Arial"/>
        </w:rPr>
      </w:pPr>
      <w:bookmarkStart w:id="69" w:name="_Toc213245003"/>
      <w:r w:rsidRPr="00126E64">
        <w:rPr>
          <w:rFonts w:cs="Arial"/>
        </w:rPr>
        <w:t xml:space="preserve">Example 1: </w:t>
      </w:r>
      <w:r w:rsidR="00457B43" w:rsidRPr="00126E64">
        <w:rPr>
          <w:rFonts w:cs="Arial"/>
        </w:rPr>
        <w:t>Blue Sapphire School</w:t>
      </w:r>
      <w:bookmarkEnd w:id="69"/>
      <w:r w:rsidR="00457B43" w:rsidRPr="00126E64">
        <w:rPr>
          <w:rFonts w:cs="Arial"/>
        </w:rPr>
        <w:t xml:space="preserve"> </w:t>
      </w:r>
    </w:p>
    <w:p w14:paraId="0A19A513" w14:textId="25648CC8" w:rsidR="0046008B" w:rsidRPr="00126E64" w:rsidRDefault="00457B43" w:rsidP="00457B43">
      <w:pPr>
        <w:pStyle w:val="Heading5"/>
        <w:shd w:val="clear" w:color="auto" w:fill="E6E6E6"/>
        <w:spacing w:before="0" w:after="0"/>
        <w:rPr>
          <w:rFonts w:cs="Arial"/>
          <w:b w:val="0"/>
          <w:bCs/>
          <w:i/>
          <w:iCs/>
          <w:sz w:val="24"/>
        </w:rPr>
      </w:pPr>
      <w:r w:rsidRPr="00126E64">
        <w:rPr>
          <w:rFonts w:cs="Arial"/>
          <w:b w:val="0"/>
          <w:bCs/>
          <w:iCs/>
          <w:color w:val="auto"/>
          <w:sz w:val="24"/>
        </w:rPr>
        <w:t>(Serves Students in</w:t>
      </w:r>
      <w:r w:rsidR="00ED21EC" w:rsidRPr="00126E64">
        <w:rPr>
          <w:rFonts w:cs="Arial"/>
          <w:b w:val="0"/>
          <w:bCs/>
          <w:iCs/>
          <w:color w:val="auto"/>
          <w:sz w:val="24"/>
        </w:rPr>
        <w:t xml:space="preserve"> Transitional</w:t>
      </w:r>
      <w:r w:rsidRPr="00126E64">
        <w:rPr>
          <w:rFonts w:cs="Arial"/>
          <w:b w:val="0"/>
          <w:bCs/>
          <w:iCs/>
          <w:color w:val="auto"/>
          <w:sz w:val="24"/>
        </w:rPr>
        <w:t xml:space="preserve"> Kindergarten through Grade Five) </w:t>
      </w:r>
    </w:p>
    <w:p w14:paraId="04A5AB44" w14:textId="53E08C03" w:rsidR="00692B79" w:rsidRPr="00126E64" w:rsidRDefault="00692B79" w:rsidP="0038156C">
      <w:pPr>
        <w:spacing w:before="240"/>
        <w:jc w:val="center"/>
        <w:rPr>
          <w:rFonts w:cs="Arial"/>
          <w:b/>
          <w:bCs/>
          <w:i/>
          <w:sz w:val="40"/>
          <w:szCs w:val="40"/>
        </w:rPr>
      </w:pPr>
      <w:r w:rsidRPr="00126E64">
        <w:rPr>
          <w:rFonts w:cs="Arial"/>
          <w:b/>
          <w:bCs/>
          <w:sz w:val="40"/>
          <w:szCs w:val="40"/>
        </w:rPr>
        <w:t xml:space="preserve">Step 1: </w:t>
      </w:r>
      <w:r w:rsidR="00F71C73" w:rsidRPr="00126E64">
        <w:rPr>
          <w:rFonts w:cs="Arial"/>
          <w:b/>
          <w:bCs/>
          <w:sz w:val="40"/>
          <w:szCs w:val="40"/>
        </w:rPr>
        <w:t>Calculate the ELA Participation Rate</w:t>
      </w:r>
    </w:p>
    <w:p w14:paraId="72D6E94B" w14:textId="77777777" w:rsidR="00457B43" w:rsidRPr="00126E64" w:rsidRDefault="00457B43" w:rsidP="00457B43">
      <w:pPr>
        <w:spacing w:after="0" w:line="240" w:lineRule="auto"/>
        <w:ind w:left="720"/>
        <w:rPr>
          <w:rFonts w:cs="Arial"/>
          <w:sz w:val="2"/>
          <w:szCs w:val="2"/>
        </w:rPr>
      </w:pPr>
      <w:r w:rsidRPr="00126E64">
        <w:rPr>
          <w:rFonts w:cs="Arial"/>
        </w:rPr>
        <w:t xml:space="preserve">   </w:t>
      </w:r>
    </w:p>
    <w:p w14:paraId="1D969AC2" w14:textId="5C9EE18F" w:rsidR="00457B43" w:rsidRPr="00126E64" w:rsidRDefault="00457B43" w:rsidP="002B1C76">
      <w:pPr>
        <w:spacing w:after="0" w:line="240" w:lineRule="auto"/>
        <w:rPr>
          <w:rFonts w:cs="Arial"/>
        </w:rPr>
      </w:pPr>
      <w:r w:rsidRPr="00126E64">
        <w:rPr>
          <w:rFonts w:cs="Arial"/>
        </w:rPr>
        <w:t>For the 20</w:t>
      </w:r>
      <w:r w:rsidR="00F7666D" w:rsidRPr="00126E64">
        <w:rPr>
          <w:rFonts w:cs="Arial"/>
        </w:rPr>
        <w:t>2</w:t>
      </w:r>
      <w:r w:rsidR="002E6886" w:rsidRPr="00126E64">
        <w:rPr>
          <w:rFonts w:cs="Arial"/>
        </w:rPr>
        <w:t>4</w:t>
      </w:r>
      <w:r w:rsidRPr="00126E64">
        <w:rPr>
          <w:rFonts w:cs="Arial"/>
        </w:rPr>
        <w:t>–</w:t>
      </w:r>
      <w:r w:rsidR="00F7666D" w:rsidRPr="00126E64">
        <w:rPr>
          <w:rFonts w:cs="Arial"/>
        </w:rPr>
        <w:t>2</w:t>
      </w:r>
      <w:r w:rsidR="002E6886" w:rsidRPr="00126E64">
        <w:rPr>
          <w:rFonts w:cs="Arial"/>
        </w:rPr>
        <w:t>5</w:t>
      </w:r>
      <w:r w:rsidRPr="00126E64">
        <w:rPr>
          <w:rFonts w:cs="Arial"/>
        </w:rPr>
        <w:t xml:space="preserve"> </w:t>
      </w:r>
      <w:r w:rsidR="001F6B8E" w:rsidRPr="00126E64">
        <w:rPr>
          <w:rFonts w:cs="Arial"/>
        </w:rPr>
        <w:t>testing period</w:t>
      </w:r>
      <w:r w:rsidRPr="00126E64">
        <w:rPr>
          <w:rFonts w:cs="Arial"/>
        </w:rPr>
        <w:t xml:space="preserve">, Blue Sapphire School had </w:t>
      </w:r>
      <w:r w:rsidR="00801881" w:rsidRPr="00126E64">
        <w:rPr>
          <w:rFonts w:cs="Arial"/>
        </w:rPr>
        <w:t xml:space="preserve">201 </w:t>
      </w:r>
      <w:r w:rsidR="1411EA82" w:rsidRPr="00126E64">
        <w:rPr>
          <w:rFonts w:cs="Arial"/>
        </w:rPr>
        <w:t xml:space="preserve">students enrolled in </w:t>
      </w:r>
      <w:r w:rsidR="00797FC2" w:rsidRPr="00126E64">
        <w:rPr>
          <w:rFonts w:cs="Arial"/>
        </w:rPr>
        <w:t>grades three through five</w:t>
      </w:r>
      <w:r w:rsidR="00022F4D" w:rsidRPr="00126E64">
        <w:rPr>
          <w:rFonts w:cs="Arial"/>
        </w:rPr>
        <w:t xml:space="preserve"> during the</w:t>
      </w:r>
      <w:r w:rsidR="001F6B8E" w:rsidRPr="00126E64">
        <w:rPr>
          <w:rFonts w:cs="Arial"/>
        </w:rPr>
        <w:t xml:space="preserve"> school’s </w:t>
      </w:r>
      <w:r w:rsidR="009E7B4A" w:rsidRPr="00126E64">
        <w:rPr>
          <w:rFonts w:cs="Arial"/>
        </w:rPr>
        <w:t>Dashboard</w:t>
      </w:r>
      <w:r w:rsidR="003D7D45" w:rsidRPr="00126E64">
        <w:rPr>
          <w:rFonts w:cs="Arial"/>
        </w:rPr>
        <w:t xml:space="preserve"> accountability</w:t>
      </w:r>
      <w:r w:rsidR="009E7B4A" w:rsidRPr="00126E64">
        <w:rPr>
          <w:rFonts w:cs="Arial"/>
        </w:rPr>
        <w:t xml:space="preserve"> testing window</w:t>
      </w:r>
      <w:r w:rsidR="003D7D45" w:rsidRPr="00126E64">
        <w:rPr>
          <w:rFonts w:cs="Arial"/>
        </w:rPr>
        <w:t xml:space="preserve">. </w:t>
      </w:r>
      <w:r w:rsidR="00DB06B2" w:rsidRPr="00126E64">
        <w:rPr>
          <w:rFonts w:cs="Arial"/>
        </w:rPr>
        <w:t xml:space="preserve">This total excludes records for: (1) ELs who were enrolled in a U.S. school for less than one year and (2) students flagged with a medical emergency. </w:t>
      </w:r>
      <w:r w:rsidRPr="00126E64">
        <w:rPr>
          <w:rFonts w:cs="Arial"/>
        </w:rPr>
        <w:t xml:space="preserve">Of these students, </w:t>
      </w:r>
      <w:r w:rsidR="007C66A9" w:rsidRPr="00126E64">
        <w:rPr>
          <w:rFonts w:cs="Arial"/>
        </w:rPr>
        <w:t>178</w:t>
      </w:r>
      <w:r w:rsidRPr="00126E64">
        <w:rPr>
          <w:rFonts w:cs="Arial"/>
        </w:rPr>
        <w:t xml:space="preserve"> logged on to both the CAT and PT </w:t>
      </w:r>
      <w:r w:rsidR="00797FC2" w:rsidRPr="00126E64">
        <w:rPr>
          <w:rFonts w:cs="Arial"/>
        </w:rPr>
        <w:t>for</w:t>
      </w:r>
      <w:r w:rsidRPr="00126E64">
        <w:rPr>
          <w:rFonts w:cs="Arial"/>
        </w:rPr>
        <w:t xml:space="preserve"> the ELA </w:t>
      </w:r>
      <w:r w:rsidRPr="00126E64">
        <w:rPr>
          <w:rFonts w:eastAsia="Arial" w:cs="Arial"/>
        </w:rPr>
        <w:t>Smarter Balanced Summative Assessments</w:t>
      </w:r>
      <w:r w:rsidRPr="00126E64">
        <w:rPr>
          <w:rFonts w:cs="Arial"/>
        </w:rPr>
        <w:t xml:space="preserve"> and </w:t>
      </w:r>
      <w:r w:rsidR="00455A9C" w:rsidRPr="00126E64">
        <w:rPr>
          <w:rFonts w:cs="Arial"/>
        </w:rPr>
        <w:t>ten</w:t>
      </w:r>
      <w:r w:rsidRPr="00126E64">
        <w:rPr>
          <w:rFonts w:cs="Arial"/>
        </w:rPr>
        <w:t xml:space="preserve"> logged on to the ELA CAAs. This equal</w:t>
      </w:r>
      <w:r w:rsidR="00797FC2" w:rsidRPr="00126E64">
        <w:rPr>
          <w:rFonts w:cs="Arial"/>
        </w:rPr>
        <w:t>s</w:t>
      </w:r>
      <w:r w:rsidRPr="00126E64">
        <w:rPr>
          <w:rFonts w:cs="Arial"/>
        </w:rPr>
        <w:t xml:space="preserve"> </w:t>
      </w:r>
      <w:r w:rsidR="007C66A9" w:rsidRPr="00126E64">
        <w:rPr>
          <w:rFonts w:cs="Arial"/>
        </w:rPr>
        <w:t>188</w:t>
      </w:r>
      <w:r w:rsidRPr="00126E64">
        <w:rPr>
          <w:rFonts w:cs="Arial"/>
        </w:rPr>
        <w:t xml:space="preserve"> tested students. </w:t>
      </w:r>
    </w:p>
    <w:p w14:paraId="7EA690A3" w14:textId="45F0B687" w:rsidR="00457B43" w:rsidRPr="00126E64" w:rsidRDefault="00457B43" w:rsidP="002B1C76">
      <w:pPr>
        <w:spacing w:before="120" w:after="120" w:line="240" w:lineRule="auto"/>
        <w:rPr>
          <w:rFonts w:cs="Arial"/>
          <w:szCs w:val="24"/>
        </w:rPr>
      </w:pPr>
      <w:r w:rsidRPr="00126E64">
        <w:rPr>
          <w:rFonts w:cs="Arial"/>
        </w:rPr>
        <w:t xml:space="preserve">Based on the enrolled and tested figures, the school’s ELA participation rate </w:t>
      </w:r>
      <w:r w:rsidR="005316C0" w:rsidRPr="00126E64">
        <w:rPr>
          <w:rFonts w:cs="Arial"/>
        </w:rPr>
        <w:t>was</w:t>
      </w:r>
      <w:r w:rsidR="00756F36" w:rsidRPr="00126E64">
        <w:rPr>
          <w:rFonts w:cs="Arial"/>
        </w:rPr>
        <w:t xml:space="preserve">: </w:t>
      </w:r>
    </w:p>
    <w:p w14:paraId="5BE1274F" w14:textId="214897AC" w:rsidR="00457B43" w:rsidRPr="00126E64" w:rsidRDefault="00756F36" w:rsidP="00DB3042">
      <w:pPr>
        <w:widowControl/>
        <w:shd w:val="clear" w:color="auto" w:fill="D9E2E7"/>
        <w:tabs>
          <w:tab w:val="left" w:pos="270"/>
          <w:tab w:val="left" w:pos="8190"/>
        </w:tabs>
        <w:spacing w:before="200" w:line="240" w:lineRule="auto"/>
        <w:ind w:right="-43"/>
        <w:jc w:val="center"/>
        <w:rPr>
          <w:rFonts w:cs="Arial"/>
          <w:b/>
          <w:bCs/>
        </w:rPr>
      </w:pPr>
      <w:r w:rsidRPr="00126E64">
        <w:rPr>
          <w:rFonts w:eastAsia="Arial" w:cs="Arial"/>
        </w:rPr>
        <w:t>188</w:t>
      </w:r>
      <w:r w:rsidR="00457B43" w:rsidRPr="00126E64">
        <w:rPr>
          <w:rFonts w:eastAsia="Arial" w:cs="Arial"/>
        </w:rPr>
        <w:t xml:space="preserve"> (tested) </w:t>
      </w:r>
      <w:r w:rsidR="00457B43" w:rsidRPr="00126E64">
        <w:rPr>
          <w:rFonts w:eastAsia="Arial" w:cs="Arial"/>
          <w:b/>
          <w:bCs/>
        </w:rPr>
        <w:t xml:space="preserve">divided by </w:t>
      </w:r>
      <w:r w:rsidRPr="00126E64">
        <w:rPr>
          <w:rFonts w:eastAsia="Arial" w:cs="Arial"/>
        </w:rPr>
        <w:t>201</w:t>
      </w:r>
      <w:r w:rsidR="00457B43" w:rsidRPr="00126E64">
        <w:rPr>
          <w:rFonts w:eastAsia="Arial" w:cs="Arial"/>
        </w:rPr>
        <w:t xml:space="preserve"> (enrolled) = </w:t>
      </w:r>
      <w:r w:rsidR="00233B66" w:rsidRPr="00126E64">
        <w:rPr>
          <w:rFonts w:eastAsia="Arial" w:cs="Arial"/>
        </w:rPr>
        <w:t>0.9353 or 94</w:t>
      </w:r>
      <w:r w:rsidR="00457B43" w:rsidRPr="00126E64">
        <w:rPr>
          <w:rFonts w:eastAsia="Arial" w:cs="Arial"/>
        </w:rPr>
        <w:t xml:space="preserve"> percent participation rate </w:t>
      </w:r>
      <w:r w:rsidR="00457B43" w:rsidRPr="00126E64">
        <w:rPr>
          <w:rFonts w:eastAsia="Arial" w:cs="Arial"/>
          <w:b/>
          <w:bCs/>
        </w:rPr>
        <w:t>for ELA.</w:t>
      </w:r>
    </w:p>
    <w:p w14:paraId="1880789F" w14:textId="0B6C27A5" w:rsidR="00457B43" w:rsidRPr="00126E64" w:rsidRDefault="00457B43" w:rsidP="00FE418D">
      <w:pPr>
        <w:jc w:val="center"/>
        <w:rPr>
          <w:rFonts w:cs="Arial"/>
          <w:b/>
          <w:bCs/>
          <w:i/>
          <w:sz w:val="40"/>
          <w:szCs w:val="40"/>
        </w:rPr>
      </w:pPr>
      <w:r w:rsidRPr="00126E64">
        <w:rPr>
          <w:rFonts w:cs="Arial"/>
          <w:b/>
          <w:bCs/>
          <w:sz w:val="40"/>
          <w:szCs w:val="40"/>
        </w:rPr>
        <w:t xml:space="preserve">Step </w:t>
      </w:r>
      <w:r w:rsidR="00233B66" w:rsidRPr="00126E64">
        <w:rPr>
          <w:rFonts w:cs="Arial"/>
          <w:b/>
          <w:bCs/>
          <w:sz w:val="40"/>
          <w:szCs w:val="40"/>
        </w:rPr>
        <w:t>2</w:t>
      </w:r>
      <w:r w:rsidRPr="00126E64">
        <w:rPr>
          <w:rFonts w:cs="Arial"/>
          <w:b/>
          <w:bCs/>
          <w:sz w:val="40"/>
          <w:szCs w:val="40"/>
        </w:rPr>
        <w:t>: Calculate the DFS for the Smarter Balanced Summative Assessments</w:t>
      </w:r>
    </w:p>
    <w:p w14:paraId="00BB9A42" w14:textId="05C34C60" w:rsidR="00457B43" w:rsidRPr="00126E64" w:rsidRDefault="00457B43" w:rsidP="727ADCE3">
      <w:pPr>
        <w:pStyle w:val="ListParagraph"/>
        <w:numPr>
          <w:ilvl w:val="0"/>
          <w:numId w:val="19"/>
        </w:numPr>
        <w:spacing w:after="120" w:line="240" w:lineRule="auto"/>
        <w:ind w:left="806"/>
        <w:rPr>
          <w:rFonts w:eastAsia="Arial" w:cs="Arial"/>
          <w:szCs w:val="24"/>
        </w:rPr>
      </w:pPr>
      <w:r w:rsidRPr="00126E64">
        <w:rPr>
          <w:rFonts w:eastAsia="Arial" w:cs="Arial"/>
          <w:szCs w:val="24"/>
        </w:rPr>
        <w:t xml:space="preserve">First, take all </w:t>
      </w:r>
      <w:r w:rsidR="00EC4FDF" w:rsidRPr="00126E64">
        <w:rPr>
          <w:rFonts w:eastAsia="Arial" w:cs="Arial"/>
          <w:szCs w:val="24"/>
        </w:rPr>
        <w:t>178</w:t>
      </w:r>
      <w:r w:rsidRPr="00126E64">
        <w:rPr>
          <w:rFonts w:eastAsia="Arial" w:cs="Arial"/>
          <w:szCs w:val="24"/>
        </w:rPr>
        <w:t xml:space="preserve"> Smarter Balanced Summative Assessments test results in </w:t>
      </w:r>
      <w:r w:rsidRPr="00126E64">
        <w:rPr>
          <w:rFonts w:eastAsia="Arial" w:cs="Arial"/>
          <w:b/>
          <w:bCs/>
          <w:szCs w:val="24"/>
        </w:rPr>
        <w:t>ELA</w:t>
      </w:r>
      <w:r w:rsidRPr="00126E64">
        <w:rPr>
          <w:rFonts w:eastAsia="Arial" w:cs="Arial"/>
          <w:szCs w:val="24"/>
        </w:rPr>
        <w:t xml:space="preserve"> and remove all records for</w:t>
      </w:r>
      <w:r w:rsidR="00387AC7" w:rsidRPr="00126E64">
        <w:rPr>
          <w:rFonts w:eastAsia="Arial" w:cs="Arial"/>
          <w:szCs w:val="24"/>
        </w:rPr>
        <w:t xml:space="preserve"> </w:t>
      </w:r>
      <w:r w:rsidRPr="00126E64">
        <w:rPr>
          <w:rFonts w:eastAsia="Arial" w:cs="Arial"/>
          <w:szCs w:val="24"/>
        </w:rPr>
        <w:t>students who were not continuously enrolled. The remaining records</w:t>
      </w:r>
      <w:r w:rsidR="00B21AD4" w:rsidRPr="00126E64">
        <w:rPr>
          <w:rFonts w:eastAsia="Arial" w:cs="Arial"/>
          <w:szCs w:val="24"/>
        </w:rPr>
        <w:t>, which</w:t>
      </w:r>
      <w:r w:rsidR="00970733" w:rsidRPr="00126E64">
        <w:rPr>
          <w:rFonts w:eastAsia="Arial" w:cs="Arial"/>
          <w:szCs w:val="24"/>
        </w:rPr>
        <w:t xml:space="preserve"> for Blue Sapphire School</w:t>
      </w:r>
      <w:r w:rsidR="00910B69" w:rsidRPr="00126E64">
        <w:rPr>
          <w:rFonts w:eastAsia="Arial" w:cs="Arial"/>
          <w:szCs w:val="24"/>
        </w:rPr>
        <w:t>,</w:t>
      </w:r>
      <w:r w:rsidR="00B21AD4" w:rsidRPr="00126E64">
        <w:rPr>
          <w:rFonts w:eastAsia="Arial" w:cs="Arial"/>
          <w:szCs w:val="24"/>
        </w:rPr>
        <w:t xml:space="preserve"> </w:t>
      </w:r>
      <w:proofErr w:type="gramStart"/>
      <w:r w:rsidR="001E589E" w:rsidRPr="00126E64">
        <w:rPr>
          <w:rFonts w:eastAsia="Arial" w:cs="Arial"/>
          <w:szCs w:val="24"/>
        </w:rPr>
        <w:t>was</w:t>
      </w:r>
      <w:proofErr w:type="gramEnd"/>
      <w:r w:rsidR="001E589E" w:rsidRPr="00126E64">
        <w:rPr>
          <w:rFonts w:eastAsia="Arial" w:cs="Arial"/>
          <w:szCs w:val="24"/>
        </w:rPr>
        <w:t xml:space="preserve"> </w:t>
      </w:r>
      <w:r w:rsidR="00CC69FE" w:rsidRPr="00126E64">
        <w:rPr>
          <w:rFonts w:eastAsia="Arial" w:cs="Arial"/>
          <w:szCs w:val="24"/>
        </w:rPr>
        <w:t>176</w:t>
      </w:r>
      <w:r w:rsidR="00910B69" w:rsidRPr="00126E64">
        <w:rPr>
          <w:rFonts w:eastAsia="Arial" w:cs="Arial"/>
          <w:szCs w:val="24"/>
        </w:rPr>
        <w:t>. This</w:t>
      </w:r>
      <w:r w:rsidRPr="00126E64">
        <w:rPr>
          <w:rFonts w:eastAsia="Arial" w:cs="Arial"/>
          <w:szCs w:val="24"/>
        </w:rPr>
        <w:t xml:space="preserve"> reflect</w:t>
      </w:r>
      <w:r w:rsidR="00910B69" w:rsidRPr="00126E64">
        <w:rPr>
          <w:rFonts w:eastAsia="Arial" w:cs="Arial"/>
          <w:szCs w:val="24"/>
        </w:rPr>
        <w:t>s</w:t>
      </w:r>
      <w:r w:rsidRPr="00126E64">
        <w:rPr>
          <w:rFonts w:eastAsia="Arial" w:cs="Arial"/>
          <w:szCs w:val="24"/>
        </w:rPr>
        <w:t xml:space="preserve"> the total number of </w:t>
      </w:r>
      <w:r w:rsidR="00910B69" w:rsidRPr="00126E64">
        <w:rPr>
          <w:rFonts w:eastAsia="Arial" w:cs="Arial"/>
          <w:szCs w:val="24"/>
        </w:rPr>
        <w:t>Smarter Balanced Summative Assessment</w:t>
      </w:r>
      <w:r w:rsidR="001C303D" w:rsidRPr="00126E64">
        <w:rPr>
          <w:rFonts w:eastAsia="Arial" w:cs="Arial"/>
          <w:szCs w:val="24"/>
        </w:rPr>
        <w:t xml:space="preserve"> </w:t>
      </w:r>
      <w:r w:rsidRPr="00126E64">
        <w:rPr>
          <w:rFonts w:eastAsia="Arial" w:cs="Arial"/>
          <w:szCs w:val="24"/>
        </w:rPr>
        <w:t>valid scores</w:t>
      </w:r>
      <w:r w:rsidR="00EC34E1" w:rsidRPr="00126E64">
        <w:rPr>
          <w:rFonts w:eastAsia="Arial" w:cs="Arial"/>
          <w:szCs w:val="24"/>
        </w:rPr>
        <w:t xml:space="preserve"> that </w:t>
      </w:r>
      <w:r w:rsidR="00787C5A" w:rsidRPr="00126E64">
        <w:rPr>
          <w:rFonts w:eastAsia="Arial" w:cs="Arial"/>
          <w:szCs w:val="24"/>
        </w:rPr>
        <w:t>are included in the denominator</w:t>
      </w:r>
      <w:r w:rsidR="00CC69FE" w:rsidRPr="00126E64">
        <w:rPr>
          <w:rFonts w:eastAsia="Arial" w:cs="Arial"/>
          <w:szCs w:val="24"/>
        </w:rPr>
        <w:t xml:space="preserve"> of the DFS</w:t>
      </w:r>
      <w:r w:rsidRPr="00126E64">
        <w:rPr>
          <w:rFonts w:eastAsia="Arial" w:cs="Arial"/>
          <w:szCs w:val="24"/>
        </w:rPr>
        <w:t xml:space="preserve">. </w:t>
      </w:r>
    </w:p>
    <w:p w14:paraId="026CAC93" w14:textId="77777777" w:rsidR="00D164DF" w:rsidRPr="00126E64" w:rsidRDefault="00457B43" w:rsidP="727ADCE3">
      <w:pPr>
        <w:pStyle w:val="ListParagraph"/>
        <w:numPr>
          <w:ilvl w:val="0"/>
          <w:numId w:val="19"/>
        </w:numPr>
        <w:spacing w:before="120" w:after="120" w:line="240" w:lineRule="auto"/>
        <w:ind w:left="806"/>
        <w:rPr>
          <w:rFonts w:eastAsia="Arial" w:cs="Arial"/>
          <w:szCs w:val="24"/>
        </w:rPr>
      </w:pPr>
      <w:r w:rsidRPr="00126E64">
        <w:rPr>
          <w:rFonts w:eastAsia="Arial" w:cs="Arial"/>
          <w:szCs w:val="24"/>
        </w:rPr>
        <w:t xml:space="preserve">Next, calculate the DFS for each valid score. Be sure to use the appropriate scale score for each grade. For example: </w:t>
      </w:r>
    </w:p>
    <w:p w14:paraId="07D624E8" w14:textId="3457804F" w:rsidR="00457B43" w:rsidRPr="00126E64" w:rsidRDefault="00457B43" w:rsidP="727ADCE3">
      <w:pPr>
        <w:pStyle w:val="ListParagraph"/>
        <w:numPr>
          <w:ilvl w:val="0"/>
          <w:numId w:val="21"/>
        </w:numPr>
        <w:spacing w:after="0" w:line="240" w:lineRule="auto"/>
        <w:rPr>
          <w:rFonts w:eastAsia="Arial" w:cs="Arial"/>
          <w:szCs w:val="24"/>
        </w:rPr>
      </w:pPr>
      <w:r w:rsidRPr="00126E64">
        <w:rPr>
          <w:rFonts w:eastAsia="Arial" w:cs="Arial"/>
          <w:b/>
          <w:bCs/>
          <w:szCs w:val="24"/>
        </w:rPr>
        <w:t xml:space="preserve">Grade 3 Scale Score Range for Level 3: </w:t>
      </w:r>
      <w:r w:rsidR="00FD5B2C" w:rsidRPr="00126E64">
        <w:rPr>
          <w:rFonts w:eastAsia="Arial" w:cs="Arial"/>
          <w:szCs w:val="24"/>
        </w:rPr>
        <w:t>2432 to 2489</w:t>
      </w:r>
    </w:p>
    <w:p w14:paraId="3D5298B8" w14:textId="5B67C3E6" w:rsidR="00457B43" w:rsidRPr="00126E64" w:rsidRDefault="00457B43" w:rsidP="00454B8F">
      <w:pPr>
        <w:spacing w:after="60" w:line="240" w:lineRule="auto"/>
        <w:ind w:left="1166"/>
        <w:rPr>
          <w:rFonts w:cs="Arial"/>
          <w:szCs w:val="24"/>
        </w:rPr>
      </w:pPr>
      <w:r w:rsidRPr="00126E64">
        <w:rPr>
          <w:rFonts w:cs="Arial"/>
          <w:szCs w:val="24"/>
        </w:rPr>
        <w:t xml:space="preserve">Take each valid ELA scale score results and calculate the distance from 2432. Example: </w:t>
      </w:r>
      <w:r w:rsidR="00FB185F" w:rsidRPr="00126E64">
        <w:rPr>
          <w:rFonts w:cs="Arial"/>
          <w:szCs w:val="24"/>
        </w:rPr>
        <w:t>Taylor</w:t>
      </w:r>
      <w:r w:rsidRPr="00126E64">
        <w:rPr>
          <w:rFonts w:cs="Arial"/>
          <w:szCs w:val="24"/>
        </w:rPr>
        <w:t xml:space="preserve"> scored 2430. The calculated distance is:</w:t>
      </w:r>
    </w:p>
    <w:p w14:paraId="02261148" w14:textId="12016AB8" w:rsidR="00457B43" w:rsidRPr="00126E64" w:rsidRDefault="00457B43" w:rsidP="007277B2">
      <w:pPr>
        <w:widowControl/>
        <w:pBdr>
          <w:top w:val="single" w:sz="8" w:space="1" w:color="002060"/>
          <w:left w:val="single" w:sz="8" w:space="4" w:color="002060"/>
          <w:bottom w:val="single" w:sz="8" w:space="1" w:color="002060"/>
          <w:right w:val="single" w:sz="8" w:space="4" w:color="002060"/>
        </w:pBdr>
        <w:tabs>
          <w:tab w:val="left" w:pos="270"/>
          <w:tab w:val="left" w:pos="8190"/>
        </w:tabs>
        <w:spacing w:after="0" w:line="240" w:lineRule="auto"/>
        <w:ind w:left="900" w:right="591"/>
        <w:jc w:val="center"/>
        <w:rPr>
          <w:rFonts w:cs="Arial"/>
        </w:rPr>
      </w:pPr>
      <w:r w:rsidRPr="00126E64">
        <w:rPr>
          <w:rFonts w:eastAsia="Arial" w:cs="Arial"/>
        </w:rPr>
        <w:t xml:space="preserve">2430 </w:t>
      </w:r>
      <w:r w:rsidRPr="00126E64">
        <w:rPr>
          <w:rFonts w:eastAsia="Arial" w:cs="Arial"/>
          <w:b/>
          <w:bCs/>
          <w:i/>
          <w:iCs/>
        </w:rPr>
        <w:t xml:space="preserve">minus </w:t>
      </w:r>
      <w:r w:rsidRPr="00126E64">
        <w:rPr>
          <w:rFonts w:eastAsia="Arial" w:cs="Arial"/>
        </w:rPr>
        <w:t>2432 = -2 (or 2 points below Standard)</w:t>
      </w:r>
    </w:p>
    <w:p w14:paraId="6AE500EB" w14:textId="72871FE3" w:rsidR="00457B43" w:rsidRPr="00126E64" w:rsidRDefault="00457B43" w:rsidP="727ADCE3">
      <w:pPr>
        <w:pStyle w:val="ListParagraph"/>
        <w:numPr>
          <w:ilvl w:val="0"/>
          <w:numId w:val="18"/>
        </w:numPr>
        <w:spacing w:before="120" w:after="0" w:line="240" w:lineRule="auto"/>
        <w:ind w:left="1166"/>
        <w:rPr>
          <w:rFonts w:eastAsia="Arial" w:cs="Arial"/>
          <w:szCs w:val="24"/>
        </w:rPr>
      </w:pPr>
      <w:r w:rsidRPr="00126E64">
        <w:rPr>
          <w:rFonts w:eastAsia="Arial" w:cs="Arial"/>
          <w:b/>
          <w:bCs/>
          <w:szCs w:val="24"/>
        </w:rPr>
        <w:t>Grade 4 Scale Score Range for Level 3:</w:t>
      </w:r>
      <w:r w:rsidR="00D164DF" w:rsidRPr="00126E64">
        <w:rPr>
          <w:rFonts w:eastAsia="Arial" w:cs="Arial"/>
          <w:b/>
          <w:bCs/>
          <w:szCs w:val="24"/>
        </w:rPr>
        <w:t xml:space="preserve"> </w:t>
      </w:r>
      <w:r w:rsidR="00CC6CE8" w:rsidRPr="00126E64">
        <w:rPr>
          <w:rFonts w:eastAsia="Arial" w:cs="Arial"/>
          <w:szCs w:val="24"/>
        </w:rPr>
        <w:t>2473 to 2532</w:t>
      </w:r>
      <w:r w:rsidR="00CC6CE8" w:rsidRPr="00126E64">
        <w:rPr>
          <w:rFonts w:eastAsia="Arial" w:cs="Arial"/>
          <w:b/>
          <w:bCs/>
          <w:szCs w:val="24"/>
        </w:rPr>
        <w:t xml:space="preserve"> </w:t>
      </w:r>
    </w:p>
    <w:p w14:paraId="6E611D69" w14:textId="302054DF" w:rsidR="00457B43" w:rsidRPr="00126E64" w:rsidRDefault="00457B43" w:rsidP="00A06E38">
      <w:pPr>
        <w:spacing w:after="120" w:line="240" w:lineRule="auto"/>
        <w:ind w:left="1166"/>
        <w:rPr>
          <w:rFonts w:cs="Arial"/>
          <w:szCs w:val="24"/>
        </w:rPr>
      </w:pPr>
      <w:r w:rsidRPr="00126E64">
        <w:rPr>
          <w:rFonts w:cs="Arial"/>
          <w:szCs w:val="24"/>
        </w:rPr>
        <w:t xml:space="preserve">Take each valid ELA scale score results and calculate the distance from 2473. Example: </w:t>
      </w:r>
      <w:r w:rsidR="00CC35EC" w:rsidRPr="00126E64">
        <w:rPr>
          <w:rFonts w:cs="Arial"/>
          <w:szCs w:val="24"/>
        </w:rPr>
        <w:t>Gabriela</w:t>
      </w:r>
      <w:r w:rsidRPr="00126E64">
        <w:rPr>
          <w:rFonts w:cs="Arial"/>
          <w:szCs w:val="24"/>
        </w:rPr>
        <w:t xml:space="preserve"> scored 2483. The calculated distance is:</w:t>
      </w:r>
    </w:p>
    <w:p w14:paraId="381B3914" w14:textId="7FB8FF59" w:rsidR="00457B43" w:rsidRPr="00126E64" w:rsidRDefault="00457B43" w:rsidP="009F4436">
      <w:pPr>
        <w:widowControl/>
        <w:pBdr>
          <w:top w:val="single" w:sz="8" w:space="1" w:color="002060"/>
          <w:left w:val="single" w:sz="8" w:space="4" w:color="002060"/>
          <w:bottom w:val="single" w:sz="8" w:space="1" w:color="002060"/>
          <w:right w:val="single" w:sz="8" w:space="4" w:color="002060"/>
        </w:pBdr>
        <w:tabs>
          <w:tab w:val="left" w:pos="270"/>
          <w:tab w:val="left" w:pos="8190"/>
        </w:tabs>
        <w:spacing w:after="0" w:line="240" w:lineRule="auto"/>
        <w:ind w:left="900" w:right="591"/>
        <w:jc w:val="center"/>
        <w:rPr>
          <w:rFonts w:cs="Arial"/>
        </w:rPr>
      </w:pPr>
      <w:r w:rsidRPr="00126E64">
        <w:rPr>
          <w:rFonts w:eastAsia="Arial" w:cs="Arial"/>
        </w:rPr>
        <w:t xml:space="preserve">2483 </w:t>
      </w:r>
      <w:r w:rsidRPr="00126E64">
        <w:rPr>
          <w:rFonts w:eastAsia="Arial" w:cs="Arial"/>
          <w:b/>
          <w:bCs/>
          <w:i/>
          <w:iCs/>
        </w:rPr>
        <w:t xml:space="preserve">minus </w:t>
      </w:r>
      <w:r w:rsidRPr="00126E64">
        <w:rPr>
          <w:rFonts w:eastAsia="Arial" w:cs="Arial"/>
        </w:rPr>
        <w:t>2473 = 10 (or 10 points above Standard)</w:t>
      </w:r>
    </w:p>
    <w:p w14:paraId="7877883A" w14:textId="3298F134" w:rsidR="00457B43" w:rsidRPr="00126E64" w:rsidRDefault="00457B43" w:rsidP="727ADCE3">
      <w:pPr>
        <w:pStyle w:val="ListParagraph"/>
        <w:numPr>
          <w:ilvl w:val="0"/>
          <w:numId w:val="18"/>
        </w:numPr>
        <w:spacing w:before="120" w:after="0" w:line="240" w:lineRule="auto"/>
        <w:ind w:left="1166"/>
        <w:rPr>
          <w:rFonts w:eastAsia="Arial" w:cs="Arial"/>
          <w:szCs w:val="24"/>
        </w:rPr>
      </w:pPr>
      <w:r w:rsidRPr="00126E64">
        <w:rPr>
          <w:rFonts w:eastAsia="Arial" w:cs="Arial"/>
          <w:b/>
          <w:bCs/>
          <w:szCs w:val="24"/>
        </w:rPr>
        <w:t xml:space="preserve">Grade 5 Scale Score Range for Level 3: </w:t>
      </w:r>
      <w:r w:rsidR="004E7FF7" w:rsidRPr="00126E64">
        <w:rPr>
          <w:rFonts w:eastAsia="Arial" w:cs="Arial"/>
          <w:szCs w:val="24"/>
        </w:rPr>
        <w:t>2502 to 2581</w:t>
      </w:r>
    </w:p>
    <w:p w14:paraId="1CB20B90" w14:textId="2FA81EFC" w:rsidR="00457B43" w:rsidRPr="00126E64" w:rsidRDefault="00457B43" w:rsidP="00A06E38">
      <w:pPr>
        <w:spacing w:after="120" w:line="240" w:lineRule="auto"/>
        <w:ind w:left="1166"/>
        <w:rPr>
          <w:rFonts w:cs="Arial"/>
          <w:szCs w:val="24"/>
        </w:rPr>
      </w:pPr>
      <w:r w:rsidRPr="00126E64">
        <w:rPr>
          <w:rFonts w:cs="Arial"/>
          <w:szCs w:val="24"/>
        </w:rPr>
        <w:t>Take each valid ELA scale score results and calculate the distance from 2502. Example: Earl scored 2532. The calculated distance is:</w:t>
      </w:r>
    </w:p>
    <w:p w14:paraId="3F3760D8" w14:textId="22BFB5A4" w:rsidR="00457B43" w:rsidRPr="00126E64" w:rsidRDefault="00457B43" w:rsidP="0038156C">
      <w:pPr>
        <w:widowControl/>
        <w:pBdr>
          <w:top w:val="single" w:sz="8" w:space="1" w:color="002060"/>
          <w:left w:val="single" w:sz="8" w:space="4" w:color="002060"/>
          <w:bottom w:val="single" w:sz="8" w:space="1" w:color="002060"/>
          <w:right w:val="single" w:sz="8" w:space="4" w:color="002060"/>
        </w:pBdr>
        <w:tabs>
          <w:tab w:val="left" w:pos="270"/>
          <w:tab w:val="left" w:pos="8190"/>
        </w:tabs>
        <w:spacing w:line="240" w:lineRule="auto"/>
        <w:ind w:left="900" w:right="591"/>
        <w:jc w:val="center"/>
        <w:rPr>
          <w:rFonts w:cs="Arial"/>
        </w:rPr>
      </w:pPr>
      <w:r w:rsidRPr="00126E64">
        <w:rPr>
          <w:rFonts w:eastAsia="Arial" w:cs="Arial"/>
        </w:rPr>
        <w:t xml:space="preserve">2532 </w:t>
      </w:r>
      <w:r w:rsidRPr="00126E64">
        <w:rPr>
          <w:rFonts w:eastAsia="Arial" w:cs="Arial"/>
          <w:b/>
          <w:bCs/>
          <w:i/>
          <w:iCs/>
        </w:rPr>
        <w:t xml:space="preserve">minus </w:t>
      </w:r>
      <w:r w:rsidRPr="00126E64">
        <w:rPr>
          <w:rFonts w:eastAsia="Arial" w:cs="Arial"/>
        </w:rPr>
        <w:t>2502 = 30 (or 30 points above Standard)</w:t>
      </w:r>
    </w:p>
    <w:p w14:paraId="4A8B1503" w14:textId="244A57DB" w:rsidR="00457B43" w:rsidRPr="00126E64" w:rsidRDefault="00457B43" w:rsidP="0038156C">
      <w:pPr>
        <w:spacing w:before="240"/>
        <w:jc w:val="center"/>
        <w:rPr>
          <w:rFonts w:cs="Arial"/>
          <w:b/>
          <w:bCs/>
          <w:i/>
          <w:sz w:val="40"/>
          <w:szCs w:val="40"/>
        </w:rPr>
      </w:pPr>
      <w:r w:rsidRPr="00126E64">
        <w:rPr>
          <w:rFonts w:cs="Arial"/>
          <w:b/>
          <w:bCs/>
          <w:sz w:val="40"/>
          <w:szCs w:val="40"/>
        </w:rPr>
        <w:t xml:space="preserve">Step </w:t>
      </w:r>
      <w:r w:rsidR="00962F8B" w:rsidRPr="00126E64">
        <w:rPr>
          <w:rFonts w:cs="Arial"/>
          <w:b/>
          <w:bCs/>
          <w:sz w:val="40"/>
          <w:szCs w:val="40"/>
        </w:rPr>
        <w:t>3</w:t>
      </w:r>
      <w:r w:rsidRPr="00126E64">
        <w:rPr>
          <w:rFonts w:cs="Arial"/>
          <w:b/>
          <w:bCs/>
          <w:sz w:val="40"/>
          <w:szCs w:val="40"/>
        </w:rPr>
        <w:t xml:space="preserve">: Calculate the DFS for California Alternate </w:t>
      </w:r>
      <w:r w:rsidRPr="00126E64">
        <w:rPr>
          <w:rFonts w:cs="Arial"/>
          <w:b/>
          <w:bCs/>
          <w:sz w:val="40"/>
          <w:szCs w:val="40"/>
        </w:rPr>
        <w:lastRenderedPageBreak/>
        <w:t>Assessments</w:t>
      </w:r>
    </w:p>
    <w:p w14:paraId="5F3743CA" w14:textId="00ADCC0A" w:rsidR="004578F1" w:rsidRPr="00126E64" w:rsidRDefault="00457B43" w:rsidP="727ADCE3">
      <w:pPr>
        <w:pStyle w:val="ListParagraph"/>
        <w:numPr>
          <w:ilvl w:val="0"/>
          <w:numId w:val="22"/>
        </w:numPr>
        <w:spacing w:after="120" w:line="240" w:lineRule="auto"/>
        <w:ind w:left="806"/>
        <w:rPr>
          <w:rFonts w:eastAsia="Arial" w:cs="Arial"/>
          <w:szCs w:val="24"/>
        </w:rPr>
      </w:pPr>
      <w:r w:rsidRPr="00126E64">
        <w:rPr>
          <w:rFonts w:eastAsia="Arial" w:cs="Arial"/>
          <w:szCs w:val="24"/>
        </w:rPr>
        <w:t xml:space="preserve">First, take all </w:t>
      </w:r>
      <w:r w:rsidR="00455A9C" w:rsidRPr="00126E64">
        <w:rPr>
          <w:rFonts w:eastAsia="Arial" w:cs="Arial"/>
          <w:szCs w:val="24"/>
        </w:rPr>
        <w:t>ten</w:t>
      </w:r>
      <w:r w:rsidRPr="00126E64">
        <w:rPr>
          <w:rFonts w:eastAsia="Arial" w:cs="Arial"/>
          <w:szCs w:val="24"/>
        </w:rPr>
        <w:t xml:space="preserve"> CAA test results in </w:t>
      </w:r>
      <w:r w:rsidRPr="00126E64">
        <w:rPr>
          <w:rFonts w:eastAsia="Arial" w:cs="Arial"/>
          <w:b/>
          <w:bCs/>
          <w:szCs w:val="24"/>
        </w:rPr>
        <w:t>ELA</w:t>
      </w:r>
      <w:r w:rsidRPr="00126E64">
        <w:rPr>
          <w:rFonts w:eastAsia="Arial" w:cs="Arial"/>
          <w:szCs w:val="24"/>
        </w:rPr>
        <w:t xml:space="preserve"> </w:t>
      </w:r>
      <w:r w:rsidR="00BE0FAE" w:rsidRPr="00126E64">
        <w:rPr>
          <w:rFonts w:eastAsia="Arial" w:cs="Arial"/>
          <w:szCs w:val="24"/>
        </w:rPr>
        <w:t xml:space="preserve">(from those students who tested) </w:t>
      </w:r>
      <w:r w:rsidRPr="00126E64">
        <w:rPr>
          <w:rFonts w:eastAsia="Arial" w:cs="Arial"/>
          <w:szCs w:val="24"/>
        </w:rPr>
        <w:t>and remove all records for</w:t>
      </w:r>
      <w:r w:rsidR="00B750E5" w:rsidRPr="00126E64">
        <w:rPr>
          <w:rFonts w:eastAsia="Arial" w:cs="Arial"/>
          <w:szCs w:val="24"/>
        </w:rPr>
        <w:t xml:space="preserve">: (1) </w:t>
      </w:r>
      <w:r w:rsidRPr="00126E64">
        <w:rPr>
          <w:rFonts w:eastAsia="Arial" w:cs="Arial"/>
          <w:szCs w:val="24"/>
        </w:rPr>
        <w:t>students who were not continuously enrolled</w:t>
      </w:r>
      <w:r w:rsidR="00A66233" w:rsidRPr="00126E64">
        <w:rPr>
          <w:rFonts w:eastAsia="Arial" w:cs="Arial"/>
          <w:szCs w:val="24"/>
        </w:rPr>
        <w:t xml:space="preserve"> and (</w:t>
      </w:r>
      <w:r w:rsidR="00B750E5" w:rsidRPr="00126E64">
        <w:rPr>
          <w:rFonts w:eastAsia="Arial" w:cs="Arial"/>
          <w:szCs w:val="24"/>
        </w:rPr>
        <w:t>2</w:t>
      </w:r>
      <w:r w:rsidR="00A66233" w:rsidRPr="00126E64">
        <w:rPr>
          <w:rFonts w:eastAsia="Arial" w:cs="Arial"/>
          <w:szCs w:val="24"/>
        </w:rPr>
        <w:t xml:space="preserve">) </w:t>
      </w:r>
      <w:r w:rsidR="00F10098" w:rsidRPr="00126E64">
        <w:rPr>
          <w:rFonts w:eastAsia="Arial" w:cs="Arial"/>
          <w:szCs w:val="24"/>
        </w:rPr>
        <w:t xml:space="preserve">student records in the CAASPP file that reflect </w:t>
      </w:r>
      <w:r w:rsidR="00F10098" w:rsidRPr="00126E64">
        <w:rPr>
          <w:rFonts w:eastAsia="Arial" w:cs="Arial"/>
          <w:spacing w:val="1"/>
          <w:szCs w:val="24"/>
        </w:rPr>
        <w:t>a LOSS</w:t>
      </w:r>
      <w:r w:rsidR="003A0E07" w:rsidRPr="00126E64">
        <w:rPr>
          <w:rFonts w:eastAsia="Arial" w:cs="Arial"/>
          <w:szCs w:val="24"/>
        </w:rPr>
        <w:t>.</w:t>
      </w:r>
      <w:r w:rsidRPr="00126E64">
        <w:rPr>
          <w:rFonts w:eastAsia="Arial" w:cs="Arial"/>
          <w:szCs w:val="24"/>
        </w:rPr>
        <w:t xml:space="preserve"> The remaining records</w:t>
      </w:r>
      <w:r w:rsidR="003A0E07" w:rsidRPr="00126E64">
        <w:rPr>
          <w:rFonts w:eastAsia="Arial" w:cs="Arial"/>
          <w:szCs w:val="24"/>
        </w:rPr>
        <w:t xml:space="preserve">, </w:t>
      </w:r>
      <w:r w:rsidR="00525AA5" w:rsidRPr="00126E64">
        <w:rPr>
          <w:rFonts w:eastAsia="Arial" w:cs="Arial"/>
          <w:szCs w:val="24"/>
        </w:rPr>
        <w:t xml:space="preserve">which </w:t>
      </w:r>
      <w:r w:rsidR="00970733" w:rsidRPr="00126E64">
        <w:rPr>
          <w:rFonts w:eastAsia="Arial" w:cs="Arial"/>
          <w:szCs w:val="24"/>
        </w:rPr>
        <w:t>were</w:t>
      </w:r>
      <w:r w:rsidR="00525AA5" w:rsidRPr="00126E64">
        <w:rPr>
          <w:rFonts w:eastAsia="Arial" w:cs="Arial"/>
          <w:szCs w:val="24"/>
        </w:rPr>
        <w:t xml:space="preserve"> </w:t>
      </w:r>
      <w:r w:rsidR="003A0E07" w:rsidRPr="00126E64">
        <w:rPr>
          <w:rFonts w:eastAsia="Arial" w:cs="Arial"/>
          <w:szCs w:val="24"/>
        </w:rPr>
        <w:t>eight,</w:t>
      </w:r>
      <w:r w:rsidRPr="00126E64">
        <w:rPr>
          <w:rFonts w:eastAsia="Arial" w:cs="Arial"/>
          <w:szCs w:val="24"/>
        </w:rPr>
        <w:t xml:space="preserve"> reflect the total number of valid scores</w:t>
      </w:r>
      <w:r w:rsidR="003A0E07" w:rsidRPr="00126E64">
        <w:rPr>
          <w:rFonts w:eastAsia="Arial" w:cs="Arial"/>
          <w:szCs w:val="24"/>
        </w:rPr>
        <w:t xml:space="preserve"> </w:t>
      </w:r>
      <w:r w:rsidR="004578F1" w:rsidRPr="00126E64">
        <w:rPr>
          <w:rFonts w:eastAsia="Arial" w:cs="Arial"/>
          <w:szCs w:val="24"/>
        </w:rPr>
        <w:t xml:space="preserve">that are included in the denominator. </w:t>
      </w:r>
    </w:p>
    <w:p w14:paraId="21E1A439" w14:textId="1D5378CE" w:rsidR="00457B43" w:rsidRPr="00126E64" w:rsidRDefault="00457B43" w:rsidP="727ADCE3">
      <w:pPr>
        <w:pStyle w:val="ListParagraph"/>
        <w:numPr>
          <w:ilvl w:val="0"/>
          <w:numId w:val="22"/>
        </w:numPr>
        <w:spacing w:after="120" w:line="240" w:lineRule="auto"/>
        <w:ind w:left="806"/>
        <w:rPr>
          <w:rFonts w:eastAsia="Arial" w:cs="Arial"/>
          <w:szCs w:val="24"/>
        </w:rPr>
      </w:pPr>
      <w:r w:rsidRPr="00126E64">
        <w:rPr>
          <w:rFonts w:eastAsia="Arial" w:cs="Arial"/>
          <w:szCs w:val="24"/>
        </w:rPr>
        <w:t xml:space="preserve">Next, calculate the DFS for each valid score. Be sure to </w:t>
      </w:r>
      <w:r w:rsidR="00665F9F" w:rsidRPr="00126E64">
        <w:rPr>
          <w:rFonts w:eastAsia="Arial" w:cs="Arial"/>
          <w:szCs w:val="24"/>
        </w:rPr>
        <w:t xml:space="preserve">substitute the student’s CAA score with the </w:t>
      </w:r>
      <w:r w:rsidR="00397988" w:rsidRPr="00126E64">
        <w:rPr>
          <w:rFonts w:eastAsia="Arial" w:cs="Arial"/>
          <w:szCs w:val="24"/>
        </w:rPr>
        <w:t xml:space="preserve">“Top-of-the-Range” or </w:t>
      </w:r>
      <w:r w:rsidR="00665F9F" w:rsidRPr="00126E64">
        <w:rPr>
          <w:rFonts w:eastAsia="Arial" w:cs="Arial"/>
          <w:szCs w:val="24"/>
        </w:rPr>
        <w:t>top score point for the same Smarter Balanced Summative Assessments achievement level.</w:t>
      </w:r>
      <w:r w:rsidR="00397988" w:rsidRPr="00126E64">
        <w:rPr>
          <w:rFonts w:eastAsia="Arial" w:cs="Arial"/>
          <w:szCs w:val="24"/>
        </w:rPr>
        <w:t xml:space="preserve"> </w:t>
      </w:r>
      <w:r w:rsidR="00574ABC" w:rsidRPr="00126E64">
        <w:rPr>
          <w:rFonts w:eastAsia="Arial" w:cs="Arial"/>
          <w:szCs w:val="24"/>
        </w:rPr>
        <w:t xml:space="preserve">For example: </w:t>
      </w:r>
    </w:p>
    <w:p w14:paraId="2919FA42" w14:textId="65852B34" w:rsidR="00457B43" w:rsidRPr="00126E64" w:rsidRDefault="00457B43" w:rsidP="727ADCE3">
      <w:pPr>
        <w:pStyle w:val="ListParagraph"/>
        <w:numPr>
          <w:ilvl w:val="0"/>
          <w:numId w:val="18"/>
        </w:numPr>
        <w:spacing w:after="0" w:line="240" w:lineRule="auto"/>
        <w:ind w:left="1166"/>
        <w:rPr>
          <w:rFonts w:eastAsia="Arial" w:cs="Arial"/>
        </w:rPr>
      </w:pPr>
      <w:r w:rsidRPr="00126E64">
        <w:rPr>
          <w:rFonts w:eastAsia="Arial" w:cs="Arial"/>
          <w:b/>
          <w:bCs/>
        </w:rPr>
        <w:t>Grade 3</w:t>
      </w:r>
      <w:r w:rsidR="00A03E74" w:rsidRPr="00126E64">
        <w:rPr>
          <w:rFonts w:eastAsia="Arial" w:cs="Arial"/>
          <w:b/>
          <w:bCs/>
        </w:rPr>
        <w:t xml:space="preserve"> CAA Score</w:t>
      </w:r>
    </w:p>
    <w:p w14:paraId="64A2912A" w14:textId="77777777" w:rsidR="00457B43" w:rsidRPr="00126E64" w:rsidRDefault="00457B43" w:rsidP="00A06E38">
      <w:pPr>
        <w:spacing w:after="120" w:line="240" w:lineRule="auto"/>
        <w:ind w:left="1166"/>
        <w:rPr>
          <w:rFonts w:cs="Arial"/>
          <w:szCs w:val="24"/>
        </w:rPr>
      </w:pPr>
      <w:r w:rsidRPr="00126E64">
        <w:rPr>
          <w:rFonts w:cs="Arial"/>
          <w:szCs w:val="24"/>
        </w:rPr>
        <w:t xml:space="preserve">Take each valid ELA 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 </w:t>
      </w:r>
    </w:p>
    <w:p w14:paraId="00873702" w14:textId="6751C868" w:rsidR="00457B43" w:rsidRPr="00126E64" w:rsidRDefault="00457B43" w:rsidP="00A06E38">
      <w:pPr>
        <w:spacing w:after="120" w:line="240" w:lineRule="auto"/>
        <w:ind w:left="1166"/>
        <w:rPr>
          <w:rFonts w:cs="Arial"/>
          <w:szCs w:val="24"/>
        </w:rPr>
      </w:pPr>
      <w:r w:rsidRPr="00126E64">
        <w:rPr>
          <w:rFonts w:cs="Arial"/>
          <w:szCs w:val="24"/>
        </w:rPr>
        <w:t xml:space="preserve">Example: Kiera scored 338 (Level 1) on the CAA. Substitute this score with the “top-of-the range” grade three Level 1 Smarter Balanced Summative Assessments ELA score, which is 2366. Compare this score against the lowest grade three Level 3 Smarter Balanced Summative Assessments ELA score, which is 2432. The calculated distance is: </w:t>
      </w:r>
    </w:p>
    <w:p w14:paraId="22D7F3F9" w14:textId="68C1F30A" w:rsidR="00457B43" w:rsidRPr="00126E64" w:rsidRDefault="00457B43" w:rsidP="00B61A7D">
      <w:pPr>
        <w:widowControl/>
        <w:pBdr>
          <w:top w:val="single" w:sz="8" w:space="1" w:color="002060"/>
          <w:left w:val="single" w:sz="8" w:space="4" w:color="002060"/>
          <w:bottom w:val="single" w:sz="8" w:space="1" w:color="002060"/>
          <w:right w:val="single" w:sz="8" w:space="4" w:color="002060"/>
        </w:pBdr>
        <w:tabs>
          <w:tab w:val="left" w:pos="270"/>
          <w:tab w:val="left" w:pos="8190"/>
        </w:tabs>
        <w:spacing w:after="0" w:line="240" w:lineRule="auto"/>
        <w:ind w:left="900" w:right="591"/>
        <w:jc w:val="center"/>
        <w:rPr>
          <w:rFonts w:cs="Arial"/>
        </w:rPr>
      </w:pPr>
      <w:r w:rsidRPr="00126E64">
        <w:rPr>
          <w:rFonts w:eastAsia="Arial" w:cs="Arial"/>
        </w:rPr>
        <w:t xml:space="preserve">2366 </w:t>
      </w:r>
      <w:r w:rsidRPr="00126E64">
        <w:rPr>
          <w:rFonts w:eastAsia="Arial" w:cs="Arial"/>
          <w:b/>
          <w:bCs/>
          <w:i/>
          <w:iCs/>
        </w:rPr>
        <w:t xml:space="preserve">minus </w:t>
      </w:r>
      <w:r w:rsidRPr="00126E64">
        <w:rPr>
          <w:rFonts w:eastAsia="Arial" w:cs="Arial"/>
        </w:rPr>
        <w:t xml:space="preserve">2432 = -66 (or 66 </w:t>
      </w:r>
      <w:r w:rsidR="009D73FA" w:rsidRPr="00126E64">
        <w:rPr>
          <w:rFonts w:eastAsia="Arial" w:cs="Arial"/>
        </w:rPr>
        <w:t xml:space="preserve">points </w:t>
      </w:r>
      <w:r w:rsidRPr="00126E64">
        <w:rPr>
          <w:rFonts w:eastAsia="Arial" w:cs="Arial"/>
        </w:rPr>
        <w:t xml:space="preserve">below Standard) </w:t>
      </w:r>
    </w:p>
    <w:p w14:paraId="014F32A7" w14:textId="1DD9BF28" w:rsidR="00457B43" w:rsidRPr="00126E64" w:rsidRDefault="00457B43" w:rsidP="727ADCE3">
      <w:pPr>
        <w:pStyle w:val="ListParagraph"/>
        <w:numPr>
          <w:ilvl w:val="0"/>
          <w:numId w:val="18"/>
        </w:numPr>
        <w:spacing w:before="120" w:after="0" w:line="240" w:lineRule="auto"/>
        <w:ind w:left="1166"/>
        <w:rPr>
          <w:rFonts w:eastAsia="Arial" w:cs="Arial"/>
        </w:rPr>
      </w:pPr>
      <w:r w:rsidRPr="00126E64">
        <w:rPr>
          <w:rFonts w:eastAsia="Arial" w:cs="Arial"/>
          <w:b/>
          <w:bCs/>
        </w:rPr>
        <w:t xml:space="preserve">Grade 4 </w:t>
      </w:r>
      <w:r w:rsidR="00797FC2" w:rsidRPr="00126E64">
        <w:rPr>
          <w:rFonts w:eastAsia="Arial" w:cs="Arial"/>
          <w:b/>
          <w:bCs/>
        </w:rPr>
        <w:t>CAA Score</w:t>
      </w:r>
    </w:p>
    <w:p w14:paraId="5656EA70" w14:textId="77777777" w:rsidR="00457B43" w:rsidRPr="00126E64" w:rsidRDefault="00457B43" w:rsidP="00457B43">
      <w:pPr>
        <w:spacing w:after="0" w:line="240" w:lineRule="auto"/>
        <w:ind w:left="1170"/>
        <w:rPr>
          <w:rFonts w:cs="Arial"/>
          <w:szCs w:val="24"/>
        </w:rPr>
      </w:pPr>
      <w:r w:rsidRPr="00126E64">
        <w:rPr>
          <w:rFonts w:cs="Arial"/>
          <w:szCs w:val="24"/>
        </w:rPr>
        <w:t xml:space="preserve">Take each valid ELA 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 </w:t>
      </w:r>
    </w:p>
    <w:p w14:paraId="455DB591" w14:textId="1A67EB14" w:rsidR="00457B43" w:rsidRPr="00126E64" w:rsidRDefault="00457B43" w:rsidP="00A06E38">
      <w:pPr>
        <w:spacing w:before="120" w:after="120" w:line="240" w:lineRule="auto"/>
        <w:ind w:left="1166"/>
        <w:rPr>
          <w:rFonts w:cs="Arial"/>
          <w:sz w:val="22"/>
        </w:rPr>
      </w:pPr>
      <w:r w:rsidRPr="00126E64">
        <w:rPr>
          <w:rFonts w:cs="Arial"/>
          <w:szCs w:val="24"/>
        </w:rPr>
        <w:t xml:space="preserve">Example: Kevan scored 446 (Level 2) on the CAA. Substitute this score with the “top-of-the range” grade four Level 2 Smarter Balanced Summative Assessments ELA score, which is 2472. Compare this score against the lowest grade four Level 3 Smarter Balanced Summative Assessments ELA score, which is 2473. The calculated distance is: </w:t>
      </w:r>
    </w:p>
    <w:p w14:paraId="370B682C" w14:textId="33CF6935" w:rsidR="00457B43" w:rsidRPr="00126E64" w:rsidRDefault="00457B43" w:rsidP="00A06E38">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126E64">
        <w:rPr>
          <w:rFonts w:eastAsia="Arial" w:cs="Arial"/>
        </w:rPr>
        <w:t xml:space="preserve">2472 </w:t>
      </w:r>
      <w:r w:rsidRPr="00126E64">
        <w:rPr>
          <w:rFonts w:eastAsia="Arial" w:cs="Arial"/>
          <w:b/>
          <w:bCs/>
          <w:i/>
          <w:iCs/>
        </w:rPr>
        <w:t xml:space="preserve">minus </w:t>
      </w:r>
      <w:r w:rsidRPr="00126E64">
        <w:rPr>
          <w:rFonts w:eastAsia="Arial" w:cs="Arial"/>
        </w:rPr>
        <w:t>2473 = -1 (or 1 point below Standard)</w:t>
      </w:r>
    </w:p>
    <w:p w14:paraId="0FD6244B" w14:textId="17DDB3D1" w:rsidR="00457B43" w:rsidRPr="00126E64" w:rsidRDefault="00457B43" w:rsidP="727ADCE3">
      <w:pPr>
        <w:pStyle w:val="ListParagraph"/>
        <w:numPr>
          <w:ilvl w:val="0"/>
          <w:numId w:val="18"/>
        </w:numPr>
        <w:spacing w:before="120" w:after="0" w:line="240" w:lineRule="auto"/>
        <w:ind w:left="1166"/>
        <w:rPr>
          <w:rFonts w:eastAsia="Arial" w:cs="Arial"/>
        </w:rPr>
      </w:pPr>
      <w:r w:rsidRPr="00126E64">
        <w:rPr>
          <w:rFonts w:eastAsia="Arial" w:cs="Arial"/>
          <w:b/>
          <w:bCs/>
        </w:rPr>
        <w:t xml:space="preserve">Grade 5 </w:t>
      </w:r>
      <w:r w:rsidR="00797FC2" w:rsidRPr="00126E64">
        <w:rPr>
          <w:rFonts w:eastAsia="Arial" w:cs="Arial"/>
          <w:b/>
          <w:bCs/>
        </w:rPr>
        <w:t>CAA Score</w:t>
      </w:r>
    </w:p>
    <w:p w14:paraId="253B09AB" w14:textId="77777777" w:rsidR="00457B43" w:rsidRPr="00126E64" w:rsidRDefault="00457B43" w:rsidP="00D65B6E">
      <w:pPr>
        <w:spacing w:after="120" w:line="240" w:lineRule="auto"/>
        <w:ind w:left="1166"/>
        <w:rPr>
          <w:rFonts w:cs="Arial"/>
          <w:szCs w:val="24"/>
        </w:rPr>
      </w:pPr>
      <w:r w:rsidRPr="00126E64">
        <w:rPr>
          <w:rFonts w:cs="Arial"/>
          <w:szCs w:val="24"/>
        </w:rPr>
        <w:t xml:space="preserve">Take each valid ELA 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w:t>
      </w:r>
    </w:p>
    <w:p w14:paraId="34D623EA" w14:textId="58BE1695" w:rsidR="00457B43" w:rsidRPr="00126E64" w:rsidRDefault="00457B43" w:rsidP="0028000F">
      <w:pPr>
        <w:spacing w:before="120" w:after="120" w:line="240" w:lineRule="auto"/>
        <w:ind w:left="1170"/>
        <w:rPr>
          <w:rFonts w:cs="Arial"/>
          <w:szCs w:val="24"/>
        </w:rPr>
      </w:pPr>
      <w:r w:rsidRPr="00126E64">
        <w:rPr>
          <w:rFonts w:cs="Arial"/>
          <w:szCs w:val="24"/>
        </w:rPr>
        <w:t xml:space="preserve">Example: Marcos scored </w:t>
      </w:r>
      <w:r w:rsidR="00CB1F27" w:rsidRPr="00126E64">
        <w:rPr>
          <w:rFonts w:cs="Arial"/>
          <w:szCs w:val="24"/>
        </w:rPr>
        <w:t>5</w:t>
      </w:r>
      <w:r w:rsidRPr="00126E64">
        <w:rPr>
          <w:rFonts w:cs="Arial"/>
          <w:szCs w:val="24"/>
        </w:rPr>
        <w:t xml:space="preserve">60 (Level 3) on the CAA. Substitute this score with the “top-of-the range” grade five Level 3 Smarter Balanced Summative Assessments ELA score, which is 2581. Compare this score against the lowest grade five Level 3 Smarter Balanced Summative Assessments ELA score, which is 2502. The calculated distance is: </w:t>
      </w:r>
    </w:p>
    <w:p w14:paraId="45811F16" w14:textId="0A63F355" w:rsidR="00457B43" w:rsidRPr="00126E64" w:rsidRDefault="00457B43" w:rsidP="0028000F">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126E64">
        <w:rPr>
          <w:rFonts w:eastAsia="Arial" w:cs="Arial"/>
        </w:rPr>
        <w:t xml:space="preserve">2581 </w:t>
      </w:r>
      <w:r w:rsidRPr="00126E64">
        <w:rPr>
          <w:rFonts w:eastAsia="Arial" w:cs="Arial"/>
          <w:b/>
          <w:bCs/>
          <w:i/>
          <w:iCs/>
        </w:rPr>
        <w:t xml:space="preserve">minus </w:t>
      </w:r>
      <w:r w:rsidRPr="00126E64">
        <w:rPr>
          <w:rFonts w:eastAsia="Arial" w:cs="Arial"/>
        </w:rPr>
        <w:t>2502 = 79 (or 79 points above Standard)</w:t>
      </w:r>
    </w:p>
    <w:p w14:paraId="6C32BBDA" w14:textId="42EF4E9F" w:rsidR="004D55EC" w:rsidRPr="00126E64" w:rsidRDefault="004D55EC" w:rsidP="00126E64">
      <w:pPr>
        <w:widowControl/>
        <w:spacing w:after="160" w:line="259" w:lineRule="auto"/>
        <w:jc w:val="center"/>
        <w:rPr>
          <w:rFonts w:cs="Arial"/>
          <w:b/>
          <w:bCs/>
          <w:i/>
          <w:sz w:val="40"/>
          <w:szCs w:val="40"/>
        </w:rPr>
      </w:pPr>
      <w:r w:rsidRPr="00126E64">
        <w:rPr>
          <w:rFonts w:cs="Arial"/>
          <w:b/>
          <w:bCs/>
          <w:sz w:val="40"/>
          <w:szCs w:val="40"/>
        </w:rPr>
        <w:t xml:space="preserve">Step 4: </w:t>
      </w:r>
      <w:r w:rsidR="00E40768" w:rsidRPr="00126E64">
        <w:rPr>
          <w:rFonts w:cs="Arial"/>
          <w:b/>
          <w:bCs/>
          <w:sz w:val="40"/>
          <w:szCs w:val="40"/>
        </w:rPr>
        <w:t>Include the Assigned LOSS (95</w:t>
      </w:r>
      <w:r w:rsidR="00A66636" w:rsidRPr="00126E64">
        <w:rPr>
          <w:rFonts w:cs="Arial"/>
          <w:b/>
          <w:bCs/>
          <w:sz w:val="40"/>
          <w:szCs w:val="40"/>
        </w:rPr>
        <w:t xml:space="preserve"> Percent</w:t>
      </w:r>
      <w:r w:rsidR="00E40768" w:rsidRPr="00126E64">
        <w:rPr>
          <w:rFonts w:cs="Arial"/>
          <w:b/>
          <w:bCs/>
          <w:sz w:val="40"/>
          <w:szCs w:val="40"/>
        </w:rPr>
        <w:t xml:space="preserve"> Participation Rate Penalty)</w:t>
      </w:r>
    </w:p>
    <w:p w14:paraId="7AA8E894" w14:textId="387E5562" w:rsidR="001E0960" w:rsidRPr="00126E64" w:rsidRDefault="00E40768" w:rsidP="727ADCE3">
      <w:pPr>
        <w:pStyle w:val="Steps"/>
        <w:shd w:val="clear" w:color="auto" w:fill="auto"/>
        <w:spacing w:before="120" w:after="120" w:line="240" w:lineRule="auto"/>
        <w:rPr>
          <w:b w:val="0"/>
          <w:bCs w:val="0"/>
        </w:rPr>
      </w:pPr>
      <w:r w:rsidRPr="00126E64">
        <w:rPr>
          <w:b w:val="0"/>
          <w:bCs w:val="0"/>
        </w:rPr>
        <w:lastRenderedPageBreak/>
        <w:t xml:space="preserve">Because the school </w:t>
      </w:r>
      <w:r w:rsidR="0031215E" w:rsidRPr="00126E64">
        <w:rPr>
          <w:b w:val="0"/>
          <w:bCs w:val="0"/>
        </w:rPr>
        <w:t xml:space="preserve">had a participation rate of 94 percent, it </w:t>
      </w:r>
      <w:r w:rsidRPr="00126E64">
        <w:rPr>
          <w:b w:val="0"/>
          <w:bCs w:val="0"/>
        </w:rPr>
        <w:t>did not meet the federal 95 percent participation rate goal</w:t>
      </w:r>
      <w:r w:rsidR="0031215E" w:rsidRPr="00126E64">
        <w:rPr>
          <w:b w:val="0"/>
          <w:bCs w:val="0"/>
        </w:rPr>
        <w:t xml:space="preserve">. Therefore, </w:t>
      </w:r>
      <w:r w:rsidR="00370B78" w:rsidRPr="00126E64">
        <w:rPr>
          <w:b w:val="0"/>
          <w:bCs w:val="0"/>
        </w:rPr>
        <w:t xml:space="preserve">a LOSS will need to be assigned </w:t>
      </w:r>
      <w:r w:rsidR="000C397E" w:rsidRPr="00126E64">
        <w:rPr>
          <w:b w:val="0"/>
          <w:bCs w:val="0"/>
        </w:rPr>
        <w:t xml:space="preserve">for </w:t>
      </w:r>
      <w:r w:rsidR="00AA70D1" w:rsidRPr="00126E64">
        <w:rPr>
          <w:b w:val="0"/>
          <w:bCs w:val="0"/>
        </w:rPr>
        <w:t xml:space="preserve">each student needed to bring the school’s participation rate up to 95 percent, which in this case is </w:t>
      </w:r>
      <w:r w:rsidR="001E0960" w:rsidRPr="00126E64">
        <w:rPr>
          <w:b w:val="0"/>
          <w:bCs w:val="0"/>
        </w:rPr>
        <w:t xml:space="preserve">three students: </w:t>
      </w:r>
    </w:p>
    <w:p w14:paraId="35801D21" w14:textId="75E9D2AA" w:rsidR="00935F9B" w:rsidRPr="00126E64" w:rsidRDefault="00C77A71" w:rsidP="727ADCE3">
      <w:pPr>
        <w:pStyle w:val="Steps"/>
        <w:shd w:val="clear" w:color="auto" w:fill="D9E2E7"/>
        <w:spacing w:before="120" w:after="240" w:line="240" w:lineRule="auto"/>
        <w:jc w:val="center"/>
        <w:rPr>
          <w:b w:val="0"/>
          <w:bCs w:val="0"/>
        </w:rPr>
      </w:pPr>
      <w:r w:rsidRPr="00126E64">
        <w:rPr>
          <w:b w:val="0"/>
          <w:bCs w:val="0"/>
        </w:rPr>
        <w:t>191 (</w:t>
      </w:r>
      <w:r w:rsidR="00170072" w:rsidRPr="00126E64">
        <w:rPr>
          <w:b w:val="0"/>
          <w:bCs w:val="0"/>
        </w:rPr>
        <w:t xml:space="preserve">total number of </w:t>
      </w:r>
      <w:r w:rsidRPr="00126E64">
        <w:rPr>
          <w:b w:val="0"/>
          <w:bCs w:val="0"/>
        </w:rPr>
        <w:t xml:space="preserve">students needed to test to meet 95 percent) </w:t>
      </w:r>
      <w:r w:rsidRPr="00126E64">
        <w:rPr>
          <w:i/>
          <w:iCs/>
        </w:rPr>
        <w:t xml:space="preserve">minus </w:t>
      </w:r>
      <w:r w:rsidRPr="00126E64">
        <w:rPr>
          <w:b w:val="0"/>
          <w:bCs w:val="0"/>
        </w:rPr>
        <w:t>188 (</w:t>
      </w:r>
      <w:r w:rsidR="00B62649" w:rsidRPr="00126E64">
        <w:rPr>
          <w:b w:val="0"/>
          <w:bCs w:val="0"/>
        </w:rPr>
        <w:t>total number of students who tested) = 3 students</w:t>
      </w:r>
      <w:r w:rsidR="001B3E0D" w:rsidRPr="00126E64">
        <w:rPr>
          <w:b w:val="0"/>
          <w:bCs w:val="0"/>
        </w:rPr>
        <w:t xml:space="preserve">, </w:t>
      </w:r>
      <w:r w:rsidR="007C1953" w:rsidRPr="00126E64">
        <w:rPr>
          <w:b w:val="0"/>
          <w:bCs w:val="0"/>
        </w:rPr>
        <w:t>which results in adding a DFS of</w:t>
      </w:r>
      <w:r w:rsidR="0250E4D5" w:rsidRPr="00126E64">
        <w:rPr>
          <w:b w:val="0"/>
          <w:bCs w:val="0"/>
        </w:rPr>
        <w:t xml:space="preserve"> –</w:t>
      </w:r>
      <w:r w:rsidR="00A87030" w:rsidRPr="00126E64">
        <w:rPr>
          <w:b w:val="0"/>
          <w:bCs w:val="0"/>
        </w:rPr>
        <w:t>333</w:t>
      </w:r>
      <w:r w:rsidR="0250E4D5" w:rsidRPr="00126E64">
        <w:rPr>
          <w:b w:val="0"/>
          <w:bCs w:val="0"/>
        </w:rPr>
        <w:t xml:space="preserve"> (for the ELA assessment)</w:t>
      </w:r>
      <w:r w:rsidR="007C1953" w:rsidRPr="00126E64">
        <w:rPr>
          <w:b w:val="0"/>
          <w:bCs w:val="0"/>
        </w:rPr>
        <w:t xml:space="preserve"> </w:t>
      </w:r>
      <w:r w:rsidR="00346491" w:rsidRPr="00126E64">
        <w:rPr>
          <w:b w:val="0"/>
          <w:bCs w:val="0"/>
        </w:rPr>
        <w:t>for each student</w:t>
      </w:r>
      <w:r w:rsidR="0003686D" w:rsidRPr="00126E64">
        <w:rPr>
          <w:b w:val="0"/>
          <w:bCs w:val="0"/>
        </w:rPr>
        <w:t xml:space="preserve">. </w:t>
      </w:r>
    </w:p>
    <w:p w14:paraId="0592701A" w14:textId="497E700F" w:rsidR="00457B43" w:rsidRPr="00126E64" w:rsidRDefault="00457B43" w:rsidP="00AD3C2F">
      <w:pPr>
        <w:jc w:val="center"/>
        <w:rPr>
          <w:rFonts w:cs="Arial"/>
          <w:b/>
          <w:bCs/>
          <w:i/>
          <w:sz w:val="40"/>
          <w:szCs w:val="40"/>
        </w:rPr>
      </w:pPr>
      <w:r w:rsidRPr="00126E64">
        <w:rPr>
          <w:rFonts w:cs="Arial"/>
          <w:b/>
          <w:bCs/>
          <w:sz w:val="40"/>
          <w:szCs w:val="40"/>
        </w:rPr>
        <w:t xml:space="preserve">Step </w:t>
      </w:r>
      <w:r w:rsidR="001D1EA1" w:rsidRPr="00126E64">
        <w:rPr>
          <w:rFonts w:cs="Arial"/>
          <w:b/>
          <w:bCs/>
          <w:sz w:val="40"/>
          <w:szCs w:val="40"/>
        </w:rPr>
        <w:t>5</w:t>
      </w:r>
      <w:r w:rsidRPr="00126E64">
        <w:rPr>
          <w:rFonts w:cs="Arial"/>
          <w:b/>
          <w:bCs/>
          <w:sz w:val="40"/>
          <w:szCs w:val="40"/>
        </w:rPr>
        <w:t xml:space="preserve">: Calculate </w:t>
      </w:r>
      <w:r w:rsidR="00FA69E0" w:rsidRPr="00126E64">
        <w:rPr>
          <w:rFonts w:cs="Arial"/>
          <w:b/>
          <w:bCs/>
          <w:sz w:val="40"/>
          <w:szCs w:val="40"/>
        </w:rPr>
        <w:t>Status</w:t>
      </w:r>
      <w:r w:rsidR="00391F64" w:rsidRPr="00126E64">
        <w:rPr>
          <w:rFonts w:cs="Arial"/>
          <w:b/>
          <w:bCs/>
          <w:sz w:val="40"/>
          <w:szCs w:val="40"/>
        </w:rPr>
        <w:t xml:space="preserve"> </w:t>
      </w:r>
      <w:r w:rsidRPr="00126E64">
        <w:rPr>
          <w:rFonts w:cs="Arial"/>
          <w:b/>
          <w:bCs/>
          <w:sz w:val="40"/>
          <w:szCs w:val="40"/>
        </w:rPr>
        <w:t>for the LEA, School, or Student Group</w:t>
      </w:r>
    </w:p>
    <w:p w14:paraId="5DE35881" w14:textId="2643C9CE" w:rsidR="00457B43" w:rsidRPr="00126E64" w:rsidRDefault="00457B43" w:rsidP="727ADCE3">
      <w:pPr>
        <w:pStyle w:val="ListParagraph"/>
        <w:numPr>
          <w:ilvl w:val="0"/>
          <w:numId w:val="20"/>
        </w:numPr>
        <w:spacing w:before="120" w:after="120" w:line="240" w:lineRule="auto"/>
        <w:ind w:left="720"/>
        <w:rPr>
          <w:rFonts w:eastAsia="Arial" w:cs="Arial"/>
          <w:szCs w:val="24"/>
        </w:rPr>
      </w:pPr>
      <w:r w:rsidRPr="00126E64">
        <w:rPr>
          <w:rFonts w:eastAsia="Arial" w:cs="Arial"/>
          <w:szCs w:val="24"/>
        </w:rPr>
        <w:t xml:space="preserve">First, add </w:t>
      </w:r>
      <w:proofErr w:type="gramStart"/>
      <w:r w:rsidRPr="00126E64">
        <w:rPr>
          <w:rFonts w:eastAsia="Arial" w:cs="Arial"/>
          <w:szCs w:val="24"/>
        </w:rPr>
        <w:t>all of</w:t>
      </w:r>
      <w:proofErr w:type="gramEnd"/>
      <w:r w:rsidRPr="00126E64">
        <w:rPr>
          <w:rFonts w:eastAsia="Arial" w:cs="Arial"/>
          <w:szCs w:val="24"/>
        </w:rPr>
        <w:t xml:space="preserve"> the distances </w:t>
      </w:r>
      <w:r w:rsidR="005316C0" w:rsidRPr="00126E64">
        <w:rPr>
          <w:rFonts w:eastAsia="Arial" w:cs="Arial"/>
          <w:szCs w:val="24"/>
        </w:rPr>
        <w:t>(</w:t>
      </w:r>
      <w:r w:rsidR="00692485" w:rsidRPr="00126E64">
        <w:rPr>
          <w:rFonts w:eastAsia="Arial" w:cs="Arial"/>
          <w:szCs w:val="24"/>
        </w:rPr>
        <w:t>that is</w:t>
      </w:r>
      <w:r w:rsidR="005316C0" w:rsidRPr="00126E64">
        <w:rPr>
          <w:rFonts w:eastAsia="Arial" w:cs="Arial"/>
          <w:szCs w:val="24"/>
        </w:rPr>
        <w:t xml:space="preserve">, DFS) </w:t>
      </w:r>
      <w:r w:rsidRPr="00126E64">
        <w:rPr>
          <w:rFonts w:eastAsia="Arial" w:cs="Arial"/>
          <w:szCs w:val="24"/>
        </w:rPr>
        <w:t xml:space="preserve">calculated for each valid score in Steps </w:t>
      </w:r>
      <w:r w:rsidR="00C056D2" w:rsidRPr="00126E64">
        <w:rPr>
          <w:rFonts w:eastAsia="Arial" w:cs="Arial"/>
          <w:szCs w:val="24"/>
        </w:rPr>
        <w:t>2</w:t>
      </w:r>
      <w:r w:rsidRPr="00126E64">
        <w:rPr>
          <w:rFonts w:eastAsia="Arial" w:cs="Arial"/>
          <w:szCs w:val="24"/>
        </w:rPr>
        <w:t xml:space="preserve"> and </w:t>
      </w:r>
      <w:r w:rsidR="00C056D2" w:rsidRPr="00126E64">
        <w:rPr>
          <w:rFonts w:eastAsia="Arial" w:cs="Arial"/>
          <w:szCs w:val="24"/>
        </w:rPr>
        <w:t>3</w:t>
      </w:r>
      <w:r w:rsidRPr="00126E64">
        <w:rPr>
          <w:rFonts w:eastAsia="Arial" w:cs="Arial"/>
          <w:szCs w:val="24"/>
        </w:rPr>
        <w:t xml:space="preserve">. For instance, taking the </w:t>
      </w:r>
      <w:r w:rsidR="005316C0" w:rsidRPr="00126E64">
        <w:rPr>
          <w:rFonts w:eastAsia="Arial" w:cs="Arial"/>
          <w:szCs w:val="24"/>
        </w:rPr>
        <w:t>DFS</w:t>
      </w:r>
      <w:r w:rsidRPr="00126E64">
        <w:rPr>
          <w:rFonts w:eastAsia="Arial" w:cs="Arial"/>
          <w:szCs w:val="24"/>
        </w:rPr>
        <w:t xml:space="preserve"> calculated for </w:t>
      </w:r>
      <w:r w:rsidR="00BA12AA" w:rsidRPr="00126E64">
        <w:rPr>
          <w:rFonts w:eastAsia="Arial" w:cs="Arial"/>
          <w:szCs w:val="24"/>
        </w:rPr>
        <w:t>Taylor</w:t>
      </w:r>
      <w:r w:rsidRPr="00126E64">
        <w:rPr>
          <w:rFonts w:eastAsia="Arial" w:cs="Arial"/>
          <w:szCs w:val="24"/>
        </w:rPr>
        <w:t xml:space="preserve">, </w:t>
      </w:r>
      <w:r w:rsidR="00BA12AA" w:rsidRPr="00126E64">
        <w:rPr>
          <w:rFonts w:eastAsia="Arial" w:cs="Arial"/>
          <w:szCs w:val="24"/>
        </w:rPr>
        <w:t>Gabriela</w:t>
      </w:r>
      <w:r w:rsidRPr="00126E64">
        <w:rPr>
          <w:rFonts w:eastAsia="Arial" w:cs="Arial"/>
          <w:szCs w:val="24"/>
        </w:rPr>
        <w:t>, Earl, Kiera, Kevan, and Marcos above:</w:t>
      </w:r>
    </w:p>
    <w:p w14:paraId="7769136D" w14:textId="77777777" w:rsidR="00457B43" w:rsidRPr="00126E64" w:rsidRDefault="00457B43" w:rsidP="727ADCE3">
      <w:pPr>
        <w:spacing w:before="120" w:after="120" w:line="240" w:lineRule="auto"/>
        <w:jc w:val="center"/>
        <w:rPr>
          <w:rFonts w:eastAsia="Arial" w:cs="Arial"/>
          <w:szCs w:val="24"/>
        </w:rPr>
      </w:pPr>
      <w:r w:rsidRPr="00126E64">
        <w:rPr>
          <w:rFonts w:eastAsia="Arial" w:cs="Arial"/>
          <w:szCs w:val="24"/>
        </w:rPr>
        <w:t>(-2) + (10) + (30) + (-66) + (-1) + (79) = 50 points</w:t>
      </w:r>
    </w:p>
    <w:p w14:paraId="0BE74D9B" w14:textId="24EB6BF2" w:rsidR="001E5E40" w:rsidRPr="00126E64" w:rsidRDefault="001E5E40" w:rsidP="727ADCE3">
      <w:pPr>
        <w:pStyle w:val="ListParagraph"/>
        <w:numPr>
          <w:ilvl w:val="0"/>
          <w:numId w:val="20"/>
        </w:numPr>
        <w:spacing w:after="0" w:line="240" w:lineRule="auto"/>
        <w:ind w:left="720"/>
        <w:rPr>
          <w:rFonts w:eastAsia="Arial" w:cs="Arial"/>
          <w:szCs w:val="24"/>
        </w:rPr>
      </w:pPr>
      <w:r w:rsidRPr="00126E64">
        <w:rPr>
          <w:rFonts w:eastAsia="Arial" w:cs="Arial"/>
          <w:szCs w:val="24"/>
        </w:rPr>
        <w:t xml:space="preserve">Add in the three </w:t>
      </w:r>
      <w:r w:rsidR="003B3471" w:rsidRPr="00126E64">
        <w:rPr>
          <w:rFonts w:eastAsia="Arial" w:cs="Arial"/>
          <w:szCs w:val="24"/>
        </w:rPr>
        <w:t xml:space="preserve">assigned DFS due to not </w:t>
      </w:r>
      <w:r w:rsidR="00797FC2" w:rsidRPr="00126E64">
        <w:rPr>
          <w:rFonts w:eastAsia="Arial" w:cs="Arial"/>
          <w:szCs w:val="24"/>
        </w:rPr>
        <w:t>meeting</w:t>
      </w:r>
      <w:r w:rsidR="003B3471" w:rsidRPr="00126E64">
        <w:rPr>
          <w:rFonts w:eastAsia="Arial" w:cs="Arial"/>
          <w:szCs w:val="24"/>
        </w:rPr>
        <w:t xml:space="preserve"> the 95 percent participation rate goal. </w:t>
      </w:r>
    </w:p>
    <w:p w14:paraId="66C56101" w14:textId="6D9C9E59" w:rsidR="00BC1EFF" w:rsidRPr="00126E64" w:rsidRDefault="00A87030" w:rsidP="727ADCE3">
      <w:pPr>
        <w:pStyle w:val="PlainText"/>
        <w:jc w:val="center"/>
        <w:rPr>
          <w:rFonts w:eastAsia="Arial" w:cs="Arial"/>
          <w:szCs w:val="24"/>
        </w:rPr>
      </w:pPr>
      <w:r w:rsidRPr="00126E64">
        <w:rPr>
          <w:rFonts w:eastAsia="Arial" w:cs="Arial"/>
          <w:szCs w:val="24"/>
        </w:rPr>
        <w:t>-333</w:t>
      </w:r>
      <w:r w:rsidR="006F07F5" w:rsidRPr="00126E64">
        <w:rPr>
          <w:rFonts w:eastAsia="Arial" w:cs="Arial"/>
          <w:szCs w:val="24"/>
        </w:rPr>
        <w:t xml:space="preserve"> (assigned ELA DFS)</w:t>
      </w:r>
      <w:r w:rsidR="005C05C9" w:rsidRPr="00126E64">
        <w:rPr>
          <w:rFonts w:eastAsia="Arial" w:cs="Arial"/>
          <w:szCs w:val="24"/>
        </w:rPr>
        <w:t xml:space="preserve"> x 3 </w:t>
      </w:r>
      <w:r w:rsidR="006F07F5" w:rsidRPr="00126E64">
        <w:rPr>
          <w:rFonts w:eastAsia="Arial" w:cs="Arial"/>
          <w:szCs w:val="24"/>
        </w:rPr>
        <w:t>(students</w:t>
      </w:r>
      <w:r w:rsidR="00A2070C" w:rsidRPr="00126E64">
        <w:rPr>
          <w:rFonts w:eastAsia="Arial" w:cs="Arial"/>
          <w:szCs w:val="24"/>
        </w:rPr>
        <w:t xml:space="preserve"> needed to test) </w:t>
      </w:r>
      <w:r w:rsidR="005C05C9" w:rsidRPr="00126E64">
        <w:rPr>
          <w:rFonts w:eastAsia="Arial" w:cs="Arial"/>
          <w:szCs w:val="24"/>
        </w:rPr>
        <w:t>= -</w:t>
      </w:r>
      <w:r w:rsidRPr="00126E64">
        <w:rPr>
          <w:rFonts w:eastAsia="Arial" w:cs="Arial"/>
          <w:szCs w:val="24"/>
        </w:rPr>
        <w:t>999</w:t>
      </w:r>
    </w:p>
    <w:p w14:paraId="19292E83" w14:textId="34A3DE6D" w:rsidR="006C7BF3" w:rsidRPr="00126E64" w:rsidRDefault="00457B43" w:rsidP="727ADCE3">
      <w:pPr>
        <w:pStyle w:val="ListParagraph"/>
        <w:numPr>
          <w:ilvl w:val="0"/>
          <w:numId w:val="20"/>
        </w:numPr>
        <w:spacing w:before="120" w:after="0" w:line="240" w:lineRule="auto"/>
        <w:ind w:left="720"/>
        <w:rPr>
          <w:rFonts w:eastAsia="Arial" w:cs="Arial"/>
          <w:szCs w:val="24"/>
        </w:rPr>
      </w:pPr>
      <w:r w:rsidRPr="00126E64">
        <w:rPr>
          <w:rFonts w:eastAsia="Arial" w:cs="Arial"/>
          <w:szCs w:val="24"/>
        </w:rPr>
        <w:t xml:space="preserve">Divide </w:t>
      </w:r>
      <w:r w:rsidR="00251902" w:rsidRPr="00126E64">
        <w:rPr>
          <w:rFonts w:eastAsia="Arial" w:cs="Arial"/>
          <w:szCs w:val="24"/>
        </w:rPr>
        <w:t xml:space="preserve">the </w:t>
      </w:r>
      <w:r w:rsidR="00ED6D5A" w:rsidRPr="00126E64">
        <w:rPr>
          <w:rFonts w:eastAsia="Arial" w:cs="Arial"/>
          <w:szCs w:val="24"/>
        </w:rPr>
        <w:t xml:space="preserve">total </w:t>
      </w:r>
      <w:r w:rsidRPr="00126E64">
        <w:rPr>
          <w:rFonts w:eastAsia="Arial" w:cs="Arial"/>
          <w:szCs w:val="24"/>
        </w:rPr>
        <w:t>sum of distances (</w:t>
      </w:r>
      <w:r w:rsidR="00970733" w:rsidRPr="00126E64">
        <w:rPr>
          <w:rFonts w:eastAsia="Arial" w:cs="Arial"/>
          <w:szCs w:val="24"/>
        </w:rPr>
        <w:t>Step 5a</w:t>
      </w:r>
      <w:r w:rsidRPr="00126E64">
        <w:rPr>
          <w:rFonts w:eastAsia="Arial" w:cs="Arial"/>
          <w:szCs w:val="24"/>
        </w:rPr>
        <w:t xml:space="preserve">) by </w:t>
      </w:r>
      <w:r w:rsidR="00D271FC" w:rsidRPr="00126E64">
        <w:rPr>
          <w:rFonts w:eastAsia="Arial" w:cs="Arial"/>
          <w:szCs w:val="24"/>
        </w:rPr>
        <w:t xml:space="preserve">the </w:t>
      </w:r>
      <w:r w:rsidRPr="00126E64">
        <w:rPr>
          <w:rFonts w:eastAsia="Arial" w:cs="Arial"/>
          <w:szCs w:val="24"/>
        </w:rPr>
        <w:t>total</w:t>
      </w:r>
      <w:r w:rsidR="009533B5" w:rsidRPr="00126E64">
        <w:rPr>
          <w:rFonts w:eastAsia="Arial" w:cs="Arial"/>
          <w:szCs w:val="24"/>
        </w:rPr>
        <w:t xml:space="preserve"> number of students needed to meet </w:t>
      </w:r>
      <w:r w:rsidR="00D271FC" w:rsidRPr="00126E64">
        <w:rPr>
          <w:rFonts w:eastAsia="Arial" w:cs="Arial"/>
          <w:szCs w:val="24"/>
        </w:rPr>
        <w:t xml:space="preserve">the </w:t>
      </w:r>
      <w:r w:rsidR="009533B5" w:rsidRPr="00126E64">
        <w:rPr>
          <w:rFonts w:eastAsia="Arial" w:cs="Arial"/>
          <w:szCs w:val="24"/>
        </w:rPr>
        <w:t xml:space="preserve">95 percent </w:t>
      </w:r>
      <w:r w:rsidR="00D271FC" w:rsidRPr="00126E64">
        <w:rPr>
          <w:rFonts w:eastAsia="Arial" w:cs="Arial"/>
          <w:szCs w:val="24"/>
        </w:rPr>
        <w:t>goal</w:t>
      </w:r>
      <w:r w:rsidR="006C7BF3" w:rsidRPr="00126E64">
        <w:rPr>
          <w:rFonts w:eastAsia="Arial" w:cs="Arial"/>
          <w:szCs w:val="24"/>
        </w:rPr>
        <w:t>. The calculated DFS without the penalty was 2,</w:t>
      </w:r>
      <w:r w:rsidR="00846C8B" w:rsidRPr="00126E64">
        <w:rPr>
          <w:rFonts w:eastAsia="Arial" w:cs="Arial"/>
          <w:szCs w:val="24"/>
        </w:rPr>
        <w:t>8</w:t>
      </w:r>
      <w:r w:rsidR="006C7BF3" w:rsidRPr="00126E64">
        <w:rPr>
          <w:rFonts w:eastAsia="Arial" w:cs="Arial"/>
          <w:szCs w:val="24"/>
        </w:rPr>
        <w:t>38:</w:t>
      </w:r>
    </w:p>
    <w:p w14:paraId="769514BD" w14:textId="759E0220" w:rsidR="00DE769B" w:rsidRPr="00126E64" w:rsidRDefault="00F862BC" w:rsidP="727ADCE3">
      <w:pPr>
        <w:pStyle w:val="PlainText"/>
        <w:spacing w:before="120"/>
        <w:ind w:left="806"/>
        <w:jc w:val="center"/>
        <w:rPr>
          <w:rFonts w:eastAsia="Arial" w:cs="Arial"/>
          <w:szCs w:val="24"/>
        </w:rPr>
      </w:pPr>
      <w:r w:rsidRPr="00126E64">
        <w:rPr>
          <w:rFonts w:eastAsia="Arial" w:cs="Arial"/>
          <w:szCs w:val="24"/>
        </w:rPr>
        <w:t>(</w:t>
      </w:r>
      <w:r w:rsidR="008F2EF6" w:rsidRPr="00126E64">
        <w:rPr>
          <w:rFonts w:eastAsia="Arial" w:cs="Arial"/>
          <w:szCs w:val="24"/>
        </w:rPr>
        <w:t>2,</w:t>
      </w:r>
      <w:r w:rsidR="00846C8B" w:rsidRPr="00126E64">
        <w:rPr>
          <w:rFonts w:eastAsia="Arial" w:cs="Arial"/>
          <w:szCs w:val="24"/>
        </w:rPr>
        <w:t>8</w:t>
      </w:r>
      <w:r w:rsidR="008F2EF6" w:rsidRPr="00126E64">
        <w:rPr>
          <w:rFonts w:eastAsia="Arial" w:cs="Arial"/>
          <w:szCs w:val="24"/>
        </w:rPr>
        <w:t>38</w:t>
      </w:r>
      <w:r w:rsidR="00A775E0" w:rsidRPr="00126E64">
        <w:rPr>
          <w:rFonts w:eastAsia="Arial" w:cs="Arial"/>
          <w:szCs w:val="24"/>
        </w:rPr>
        <w:t xml:space="preserve"> </w:t>
      </w:r>
      <w:r w:rsidRPr="00126E64">
        <w:rPr>
          <w:rFonts w:eastAsia="Arial" w:cs="Arial"/>
          <w:szCs w:val="24"/>
        </w:rPr>
        <w:t>[</w:t>
      </w:r>
      <w:r w:rsidR="00A775E0" w:rsidRPr="00126E64">
        <w:rPr>
          <w:rFonts w:eastAsia="Arial" w:cs="Arial"/>
          <w:szCs w:val="24"/>
        </w:rPr>
        <w:t>DFS without penalty</w:t>
      </w:r>
      <w:r w:rsidRPr="00126E64">
        <w:rPr>
          <w:rFonts w:eastAsia="Arial" w:cs="Arial"/>
          <w:szCs w:val="24"/>
        </w:rPr>
        <w:t>]</w:t>
      </w:r>
      <w:r w:rsidR="00A775E0" w:rsidRPr="00126E64">
        <w:rPr>
          <w:rFonts w:eastAsia="Arial" w:cs="Arial"/>
          <w:szCs w:val="24"/>
        </w:rPr>
        <w:t xml:space="preserve"> minus </w:t>
      </w:r>
      <w:r w:rsidR="00A36D6D" w:rsidRPr="00126E64">
        <w:rPr>
          <w:rFonts w:eastAsia="Arial" w:cs="Arial"/>
          <w:szCs w:val="24"/>
        </w:rPr>
        <w:t>999</w:t>
      </w:r>
      <w:r w:rsidR="00A775E0" w:rsidRPr="00126E64">
        <w:rPr>
          <w:rFonts w:eastAsia="Arial" w:cs="Arial"/>
          <w:szCs w:val="24"/>
        </w:rPr>
        <w:t xml:space="preserve"> </w:t>
      </w:r>
      <w:r w:rsidRPr="00126E64">
        <w:rPr>
          <w:rFonts w:eastAsia="Arial" w:cs="Arial"/>
          <w:szCs w:val="24"/>
        </w:rPr>
        <w:t>[</w:t>
      </w:r>
      <w:r w:rsidR="008F2EF6" w:rsidRPr="00126E64">
        <w:rPr>
          <w:rFonts w:eastAsia="Arial" w:cs="Arial"/>
          <w:szCs w:val="24"/>
        </w:rPr>
        <w:t>assigned DFS</w:t>
      </w:r>
      <w:r w:rsidRPr="00126E64">
        <w:rPr>
          <w:rFonts w:eastAsia="Arial" w:cs="Arial"/>
          <w:szCs w:val="24"/>
        </w:rPr>
        <w:t>]</w:t>
      </w:r>
      <w:r w:rsidR="00A775E0" w:rsidRPr="00126E64">
        <w:rPr>
          <w:rFonts w:eastAsia="Arial" w:cs="Arial"/>
          <w:szCs w:val="24"/>
        </w:rPr>
        <w:t xml:space="preserve">) </w:t>
      </w:r>
      <w:r w:rsidR="00457B43" w:rsidRPr="00126E64">
        <w:rPr>
          <w:rFonts w:eastAsia="Arial" w:cs="Arial"/>
          <w:b/>
          <w:bCs/>
          <w:i/>
          <w:iCs/>
          <w:szCs w:val="24"/>
        </w:rPr>
        <w:t>divided by</w:t>
      </w:r>
      <w:r w:rsidR="00457B43" w:rsidRPr="00126E64">
        <w:rPr>
          <w:rFonts w:eastAsia="Arial" w:cs="Arial"/>
          <w:i/>
          <w:iCs/>
          <w:szCs w:val="24"/>
        </w:rPr>
        <w:t xml:space="preserve"> </w:t>
      </w:r>
      <w:r w:rsidR="006B6A35" w:rsidRPr="00126E64">
        <w:rPr>
          <w:rFonts w:eastAsia="Arial" w:cs="Arial"/>
          <w:szCs w:val="24"/>
        </w:rPr>
        <w:t>191</w:t>
      </w:r>
      <w:r w:rsidR="00457B43" w:rsidRPr="00126E64">
        <w:rPr>
          <w:rFonts w:eastAsia="Arial" w:cs="Arial"/>
          <w:szCs w:val="24"/>
        </w:rPr>
        <w:t xml:space="preserve"> </w:t>
      </w:r>
      <w:r w:rsidR="00170072" w:rsidRPr="00126E64">
        <w:rPr>
          <w:rFonts w:eastAsia="Arial" w:cs="Arial"/>
          <w:szCs w:val="24"/>
        </w:rPr>
        <w:t xml:space="preserve">(total number of students needed to test to meet 95 percent) </w:t>
      </w:r>
      <w:r w:rsidR="00457B43" w:rsidRPr="00126E64">
        <w:rPr>
          <w:rFonts w:eastAsia="Arial" w:cs="Arial"/>
          <w:szCs w:val="24"/>
        </w:rPr>
        <w:t xml:space="preserve">= </w:t>
      </w:r>
      <w:r w:rsidR="00823A1F" w:rsidRPr="00126E64">
        <w:rPr>
          <w:rFonts w:eastAsia="Arial" w:cs="Arial"/>
          <w:b/>
          <w:bCs/>
          <w:szCs w:val="24"/>
        </w:rPr>
        <w:t>9.62</w:t>
      </w:r>
      <w:r w:rsidR="004C4E32" w:rsidRPr="00126E64">
        <w:rPr>
          <w:rFonts w:eastAsia="Arial" w:cs="Arial"/>
          <w:b/>
          <w:bCs/>
          <w:szCs w:val="24"/>
        </w:rPr>
        <w:t>8</w:t>
      </w:r>
      <w:r w:rsidR="00322181" w:rsidRPr="00126E64">
        <w:rPr>
          <w:rFonts w:eastAsia="Arial" w:cs="Arial"/>
          <w:b/>
          <w:bCs/>
          <w:szCs w:val="24"/>
        </w:rPr>
        <w:t xml:space="preserve"> </w:t>
      </w:r>
      <w:r w:rsidR="00A933EC" w:rsidRPr="00126E64">
        <w:rPr>
          <w:rFonts w:eastAsia="Arial" w:cs="Arial"/>
          <w:szCs w:val="24"/>
        </w:rPr>
        <w:t>which is rounded to</w:t>
      </w:r>
      <w:r w:rsidR="00BF704C" w:rsidRPr="00126E64">
        <w:rPr>
          <w:rFonts w:eastAsia="Arial" w:cs="Arial"/>
          <w:szCs w:val="24"/>
        </w:rPr>
        <w:t xml:space="preserve"> </w:t>
      </w:r>
    </w:p>
    <w:p w14:paraId="79BFA46A" w14:textId="600A13DB" w:rsidR="00457B43" w:rsidRPr="00126E64" w:rsidRDefault="00DE769B" w:rsidP="727ADCE3">
      <w:pPr>
        <w:pStyle w:val="PlainText"/>
        <w:spacing w:after="120"/>
        <w:ind w:left="806"/>
        <w:jc w:val="center"/>
        <w:rPr>
          <w:rFonts w:eastAsia="Arial" w:cs="Arial"/>
          <w:b/>
          <w:bCs/>
          <w:szCs w:val="24"/>
        </w:rPr>
      </w:pPr>
      <w:r w:rsidRPr="00126E64">
        <w:rPr>
          <w:rFonts w:eastAsia="Arial" w:cs="Arial"/>
          <w:b/>
          <w:bCs/>
          <w:szCs w:val="24"/>
        </w:rPr>
        <w:t>9.6</w:t>
      </w:r>
      <w:r w:rsidR="00457B43" w:rsidRPr="00126E64">
        <w:rPr>
          <w:rFonts w:eastAsia="Arial" w:cs="Arial"/>
          <w:b/>
          <w:bCs/>
          <w:szCs w:val="24"/>
        </w:rPr>
        <w:t xml:space="preserve"> points</w:t>
      </w:r>
      <w:r w:rsidR="6116A00F" w:rsidRPr="00126E64">
        <w:rPr>
          <w:rFonts w:eastAsia="Arial" w:cs="Arial"/>
          <w:b/>
          <w:bCs/>
          <w:szCs w:val="24"/>
        </w:rPr>
        <w:t xml:space="preserve"> or 9.6 points above standard</w:t>
      </w:r>
    </w:p>
    <w:p w14:paraId="2CE09FE6" w14:textId="62C5444B" w:rsidR="00457B43" w:rsidRPr="00126E64" w:rsidRDefault="00457B43" w:rsidP="007C3234">
      <w:pPr>
        <w:widowControl/>
        <w:shd w:val="clear" w:color="auto" w:fill="D9E2E7"/>
        <w:tabs>
          <w:tab w:val="left" w:pos="270"/>
          <w:tab w:val="left" w:pos="8190"/>
        </w:tabs>
        <w:spacing w:after="0" w:line="240" w:lineRule="auto"/>
        <w:ind w:right="-43"/>
        <w:jc w:val="center"/>
        <w:rPr>
          <w:rFonts w:cs="Arial"/>
        </w:rPr>
      </w:pPr>
      <w:r w:rsidRPr="00126E64">
        <w:rPr>
          <w:rFonts w:eastAsia="Arial" w:cs="Arial"/>
        </w:rPr>
        <w:t xml:space="preserve">The school’s average </w:t>
      </w:r>
      <w:r w:rsidR="00391F64" w:rsidRPr="00126E64">
        <w:rPr>
          <w:rFonts w:eastAsia="Arial" w:cs="Arial"/>
        </w:rPr>
        <w:t xml:space="preserve">DFS </w:t>
      </w:r>
      <w:r w:rsidR="00FA69E0" w:rsidRPr="00126E64">
        <w:rPr>
          <w:rFonts w:eastAsia="Arial" w:cs="Arial"/>
        </w:rPr>
        <w:t xml:space="preserve">for the most current year </w:t>
      </w:r>
      <w:r w:rsidRPr="00126E64">
        <w:rPr>
          <w:rFonts w:eastAsia="Arial" w:cs="Arial"/>
        </w:rPr>
        <w:t xml:space="preserve">is </w:t>
      </w:r>
      <w:r w:rsidR="00DE769B" w:rsidRPr="00126E64">
        <w:rPr>
          <w:rFonts w:eastAsia="Arial" w:cs="Arial"/>
        </w:rPr>
        <w:t>9.6</w:t>
      </w:r>
      <w:r w:rsidRPr="00126E64">
        <w:rPr>
          <w:rFonts w:eastAsia="Arial" w:cs="Arial"/>
        </w:rPr>
        <w:t xml:space="preserve"> </w:t>
      </w:r>
      <w:r w:rsidR="00EF37D9" w:rsidRPr="00126E64">
        <w:rPr>
          <w:rFonts w:eastAsia="Arial" w:cs="Arial"/>
        </w:rPr>
        <w:t xml:space="preserve">points </w:t>
      </w:r>
      <w:r w:rsidRPr="00126E64">
        <w:rPr>
          <w:rFonts w:eastAsia="Arial" w:cs="Arial"/>
        </w:rPr>
        <w:t xml:space="preserve">above Standard. </w:t>
      </w:r>
    </w:p>
    <w:p w14:paraId="5C0B0612" w14:textId="464CC4F1" w:rsidR="00FA69E0" w:rsidRPr="00126E64" w:rsidRDefault="00FA69E0" w:rsidP="0038156C">
      <w:pPr>
        <w:spacing w:before="240"/>
        <w:jc w:val="center"/>
        <w:rPr>
          <w:rFonts w:cs="Arial"/>
          <w:b/>
          <w:bCs/>
          <w:i/>
          <w:sz w:val="40"/>
          <w:szCs w:val="40"/>
        </w:rPr>
      </w:pPr>
      <w:r w:rsidRPr="00126E64">
        <w:rPr>
          <w:rFonts w:cs="Arial"/>
          <w:b/>
          <w:bCs/>
          <w:sz w:val="40"/>
          <w:szCs w:val="40"/>
        </w:rPr>
        <w:t>Step 6: Calculate Change</w:t>
      </w:r>
    </w:p>
    <w:p w14:paraId="703512B8" w14:textId="2CE060CF" w:rsidR="00FA69E0" w:rsidRPr="00126E64" w:rsidRDefault="00FA69E0" w:rsidP="006E3126">
      <w:pPr>
        <w:spacing w:after="0" w:line="240" w:lineRule="auto"/>
        <w:rPr>
          <w:rFonts w:cs="Arial"/>
        </w:rPr>
      </w:pPr>
      <w:proofErr w:type="gramStart"/>
      <w:r w:rsidRPr="00126E64">
        <w:rPr>
          <w:rFonts w:cs="Arial"/>
        </w:rPr>
        <w:t>In order to</w:t>
      </w:r>
      <w:proofErr w:type="gramEnd"/>
      <w:r w:rsidRPr="00126E64">
        <w:rPr>
          <w:rFonts w:cs="Arial"/>
        </w:rPr>
        <w:t xml:space="preserve"> calculate Change, the prior year Status must be used. The prior </w:t>
      </w:r>
      <w:r w:rsidR="008D503B" w:rsidRPr="00126E64">
        <w:rPr>
          <w:rFonts w:cs="Arial"/>
        </w:rPr>
        <w:t>year’s</w:t>
      </w:r>
      <w:r w:rsidRPr="00126E64">
        <w:rPr>
          <w:rFonts w:cs="Arial"/>
        </w:rPr>
        <w:t xml:space="preserve"> Status for Blue Sapphire School was </w:t>
      </w:r>
      <w:r w:rsidR="00662164" w:rsidRPr="00126E64">
        <w:rPr>
          <w:rFonts w:cs="Arial"/>
        </w:rPr>
        <w:t>1</w:t>
      </w:r>
      <w:r w:rsidR="00C42F27" w:rsidRPr="00126E64">
        <w:rPr>
          <w:rFonts w:cs="Arial"/>
        </w:rPr>
        <w:t>4</w:t>
      </w:r>
      <w:r w:rsidR="00662164" w:rsidRPr="00126E64">
        <w:rPr>
          <w:rFonts w:cs="Arial"/>
        </w:rPr>
        <w:t>.</w:t>
      </w:r>
      <w:r w:rsidR="00AB602E" w:rsidRPr="00126E64">
        <w:rPr>
          <w:rFonts w:cs="Arial"/>
        </w:rPr>
        <w:t>2</w:t>
      </w:r>
      <w:r w:rsidRPr="00126E64">
        <w:rPr>
          <w:rFonts w:cs="Arial"/>
        </w:rPr>
        <w:t xml:space="preserve"> points. </w:t>
      </w:r>
      <w:r w:rsidR="008D503B" w:rsidRPr="00126E64">
        <w:rPr>
          <w:rFonts w:cs="Arial"/>
        </w:rPr>
        <w:t xml:space="preserve">Because </w:t>
      </w:r>
      <w:r w:rsidR="008D503B" w:rsidRPr="00126E64">
        <w:rPr>
          <w:rFonts w:cs="Arial"/>
          <w:szCs w:val="16"/>
        </w:rPr>
        <w:t xml:space="preserve">Change is calculated </w:t>
      </w:r>
      <w:r w:rsidR="008D503B" w:rsidRPr="00126E64">
        <w:rPr>
          <w:rFonts w:cs="Arial"/>
          <w:i/>
          <w:iCs/>
          <w:szCs w:val="16"/>
        </w:rPr>
        <w:t>prior to rounding</w:t>
      </w:r>
      <w:r w:rsidR="00016093" w:rsidRPr="00126E64">
        <w:rPr>
          <w:rFonts w:cs="Arial"/>
        </w:rPr>
        <w:t xml:space="preserve">, </w:t>
      </w:r>
      <w:r w:rsidR="00A76E61" w:rsidRPr="00126E64">
        <w:rPr>
          <w:rFonts w:cs="Arial"/>
        </w:rPr>
        <w:t>the calculation is</w:t>
      </w:r>
      <w:r w:rsidRPr="00126E64">
        <w:rPr>
          <w:rFonts w:cs="Arial"/>
        </w:rPr>
        <w:t xml:space="preserve">: </w:t>
      </w:r>
    </w:p>
    <w:p w14:paraId="1682CD2A" w14:textId="60BE39D4" w:rsidR="00FA69E0" w:rsidRPr="00126E64" w:rsidRDefault="00FA69E0" w:rsidP="727ADCE3">
      <w:pPr>
        <w:pStyle w:val="ListParagraph"/>
        <w:numPr>
          <w:ilvl w:val="0"/>
          <w:numId w:val="18"/>
        </w:numPr>
        <w:spacing w:after="0" w:line="240" w:lineRule="auto"/>
        <w:ind w:left="907"/>
        <w:rPr>
          <w:rFonts w:eastAsia="Arial" w:cs="Arial"/>
          <w:szCs w:val="24"/>
        </w:rPr>
      </w:pPr>
      <w:r w:rsidRPr="00126E64">
        <w:rPr>
          <w:rFonts w:eastAsia="Arial" w:cs="Arial"/>
          <w:szCs w:val="24"/>
        </w:rPr>
        <w:t xml:space="preserve">Current Year Status: </w:t>
      </w:r>
      <w:r w:rsidR="00DE769B" w:rsidRPr="00126E64">
        <w:rPr>
          <w:rFonts w:eastAsia="Arial" w:cs="Arial"/>
          <w:szCs w:val="24"/>
        </w:rPr>
        <w:t>9.6</w:t>
      </w:r>
      <w:r w:rsidR="00A76E61" w:rsidRPr="00126E64">
        <w:rPr>
          <w:rFonts w:eastAsia="Arial" w:cs="Arial"/>
          <w:szCs w:val="24"/>
        </w:rPr>
        <w:t>2</w:t>
      </w:r>
      <w:r w:rsidR="004C4E32" w:rsidRPr="00126E64">
        <w:rPr>
          <w:rFonts w:eastAsia="Arial" w:cs="Arial"/>
          <w:szCs w:val="24"/>
        </w:rPr>
        <w:t>8</w:t>
      </w:r>
      <w:r w:rsidRPr="00126E64">
        <w:rPr>
          <w:rFonts w:eastAsia="Arial" w:cs="Arial"/>
          <w:szCs w:val="24"/>
        </w:rPr>
        <w:t xml:space="preserve"> points</w:t>
      </w:r>
      <w:r w:rsidR="00457F51" w:rsidRPr="00126E64">
        <w:rPr>
          <w:rFonts w:eastAsia="Arial" w:cs="Arial"/>
          <w:szCs w:val="24"/>
        </w:rPr>
        <w:t xml:space="preserve"> above standard</w:t>
      </w:r>
      <w:r w:rsidRPr="00126E64">
        <w:rPr>
          <w:rFonts w:eastAsia="Arial" w:cs="Arial"/>
          <w:szCs w:val="24"/>
        </w:rPr>
        <w:t xml:space="preserve"> </w:t>
      </w:r>
    </w:p>
    <w:p w14:paraId="1EFCFC2A" w14:textId="0A90D8D5" w:rsidR="00FA69E0" w:rsidRPr="00126E64" w:rsidRDefault="00FA69E0" w:rsidP="727ADCE3">
      <w:pPr>
        <w:pStyle w:val="ListParagraph"/>
        <w:numPr>
          <w:ilvl w:val="0"/>
          <w:numId w:val="18"/>
        </w:numPr>
        <w:spacing w:after="0" w:line="240" w:lineRule="auto"/>
        <w:ind w:left="907"/>
        <w:rPr>
          <w:rFonts w:eastAsia="Arial" w:cs="Arial"/>
          <w:szCs w:val="24"/>
        </w:rPr>
      </w:pPr>
      <w:r w:rsidRPr="00126E64">
        <w:rPr>
          <w:rFonts w:eastAsia="Arial" w:cs="Arial"/>
          <w:szCs w:val="24"/>
        </w:rPr>
        <w:t xml:space="preserve">Prior Year Status: </w:t>
      </w:r>
      <w:r w:rsidR="00662164" w:rsidRPr="00126E64">
        <w:rPr>
          <w:rFonts w:eastAsia="Arial" w:cs="Arial"/>
          <w:szCs w:val="24"/>
        </w:rPr>
        <w:t>1</w:t>
      </w:r>
      <w:r w:rsidR="00674DB2" w:rsidRPr="00126E64">
        <w:rPr>
          <w:rFonts w:eastAsia="Arial" w:cs="Arial"/>
          <w:szCs w:val="24"/>
        </w:rPr>
        <w:t>4</w:t>
      </w:r>
      <w:r w:rsidR="00662164" w:rsidRPr="00126E64">
        <w:rPr>
          <w:rFonts w:eastAsia="Arial" w:cs="Arial"/>
          <w:szCs w:val="24"/>
        </w:rPr>
        <w:t>.</w:t>
      </w:r>
      <w:r w:rsidR="00AB602E" w:rsidRPr="00126E64">
        <w:rPr>
          <w:rFonts w:eastAsia="Arial" w:cs="Arial"/>
          <w:szCs w:val="24"/>
        </w:rPr>
        <w:t>2</w:t>
      </w:r>
      <w:r w:rsidR="004C4E32" w:rsidRPr="00126E64">
        <w:rPr>
          <w:rFonts w:eastAsia="Arial" w:cs="Arial"/>
          <w:szCs w:val="24"/>
        </w:rPr>
        <w:t>11</w:t>
      </w:r>
      <w:r w:rsidRPr="00126E64">
        <w:rPr>
          <w:rFonts w:eastAsia="Arial" w:cs="Arial"/>
          <w:szCs w:val="24"/>
        </w:rPr>
        <w:t xml:space="preserve"> points</w:t>
      </w:r>
      <w:r w:rsidR="00457F51" w:rsidRPr="00126E64">
        <w:rPr>
          <w:rFonts w:eastAsia="Arial" w:cs="Arial"/>
          <w:szCs w:val="24"/>
        </w:rPr>
        <w:t xml:space="preserve"> above standard</w:t>
      </w:r>
      <w:r w:rsidRPr="00126E64">
        <w:rPr>
          <w:rFonts w:eastAsia="Arial" w:cs="Arial"/>
          <w:szCs w:val="24"/>
        </w:rPr>
        <w:t xml:space="preserve"> </w:t>
      </w:r>
    </w:p>
    <w:p w14:paraId="6F105352" w14:textId="4061E157" w:rsidR="00FE693A" w:rsidRPr="00126E64" w:rsidRDefault="00FE693A" w:rsidP="727ADCE3">
      <w:pPr>
        <w:pStyle w:val="PlainText"/>
        <w:numPr>
          <w:ilvl w:val="0"/>
          <w:numId w:val="18"/>
        </w:numPr>
        <w:spacing w:after="120"/>
        <w:ind w:left="907"/>
        <w:rPr>
          <w:rFonts w:eastAsia="Arial" w:cs="Arial"/>
          <w:szCs w:val="24"/>
        </w:rPr>
      </w:pPr>
      <w:r w:rsidRPr="00126E64">
        <w:rPr>
          <w:rFonts w:eastAsia="Arial" w:cs="Arial"/>
          <w:szCs w:val="24"/>
        </w:rPr>
        <w:t xml:space="preserve">Change Calculation: </w:t>
      </w:r>
      <w:r w:rsidR="00944B73" w:rsidRPr="00126E64">
        <w:rPr>
          <w:rFonts w:eastAsia="Arial" w:cs="Arial"/>
          <w:szCs w:val="24"/>
        </w:rPr>
        <w:t xml:space="preserve">(Difference Between Current Year Status to Prior Year Status) </w:t>
      </w:r>
      <w:r w:rsidR="00DE769B" w:rsidRPr="00126E64">
        <w:rPr>
          <w:rFonts w:eastAsia="Arial" w:cs="Arial"/>
          <w:szCs w:val="24"/>
        </w:rPr>
        <w:t>9.6</w:t>
      </w:r>
      <w:r w:rsidR="004C4E32" w:rsidRPr="00126E64">
        <w:rPr>
          <w:rFonts w:eastAsia="Arial" w:cs="Arial"/>
          <w:szCs w:val="24"/>
        </w:rPr>
        <w:t>28</w:t>
      </w:r>
      <w:r w:rsidRPr="00126E64">
        <w:rPr>
          <w:rFonts w:eastAsia="Arial" w:cs="Arial"/>
          <w:szCs w:val="24"/>
        </w:rPr>
        <w:t xml:space="preserve"> </w:t>
      </w:r>
      <w:r w:rsidRPr="00126E64">
        <w:rPr>
          <w:rFonts w:eastAsia="Arial" w:cs="Arial"/>
          <w:i/>
          <w:iCs/>
          <w:szCs w:val="24"/>
        </w:rPr>
        <w:t xml:space="preserve">minus </w:t>
      </w:r>
      <w:r w:rsidR="00944B73" w:rsidRPr="00126E64">
        <w:rPr>
          <w:rFonts w:eastAsia="Arial" w:cs="Arial"/>
          <w:szCs w:val="24"/>
        </w:rPr>
        <w:t>1</w:t>
      </w:r>
      <w:r w:rsidR="00674DB2" w:rsidRPr="00126E64">
        <w:rPr>
          <w:rFonts w:eastAsia="Arial" w:cs="Arial"/>
          <w:szCs w:val="24"/>
        </w:rPr>
        <w:t>4</w:t>
      </w:r>
      <w:r w:rsidR="00944B73" w:rsidRPr="00126E64">
        <w:rPr>
          <w:rFonts w:eastAsia="Arial" w:cs="Arial"/>
          <w:szCs w:val="24"/>
        </w:rPr>
        <w:t>.</w:t>
      </w:r>
      <w:r w:rsidR="00AB602E" w:rsidRPr="00126E64">
        <w:rPr>
          <w:rFonts w:eastAsia="Arial" w:cs="Arial"/>
          <w:szCs w:val="24"/>
        </w:rPr>
        <w:t>2</w:t>
      </w:r>
      <w:r w:rsidR="004C4E32" w:rsidRPr="00126E64">
        <w:rPr>
          <w:rFonts w:eastAsia="Arial" w:cs="Arial"/>
          <w:szCs w:val="24"/>
        </w:rPr>
        <w:t>11</w:t>
      </w:r>
      <w:r w:rsidRPr="00126E64">
        <w:rPr>
          <w:rFonts w:eastAsia="Arial" w:cs="Arial"/>
          <w:szCs w:val="24"/>
        </w:rPr>
        <w:t xml:space="preserve"> =</w:t>
      </w:r>
      <w:r w:rsidR="00A64802" w:rsidRPr="00126E64">
        <w:rPr>
          <w:rFonts w:eastAsia="Arial" w:cs="Arial"/>
          <w:szCs w:val="24"/>
        </w:rPr>
        <w:t xml:space="preserve"> </w:t>
      </w:r>
      <w:r w:rsidR="00C3533E" w:rsidRPr="00126E64">
        <w:rPr>
          <w:rFonts w:eastAsia="Arial" w:cs="Arial"/>
          <w:szCs w:val="24"/>
        </w:rPr>
        <w:t>-</w:t>
      </w:r>
      <w:r w:rsidR="00C42F27" w:rsidRPr="00126E64">
        <w:rPr>
          <w:rFonts w:eastAsia="Arial" w:cs="Arial"/>
          <w:szCs w:val="24"/>
        </w:rPr>
        <w:t>4</w:t>
      </w:r>
      <w:r w:rsidR="00944B73" w:rsidRPr="00126E64">
        <w:rPr>
          <w:rFonts w:eastAsia="Arial" w:cs="Arial"/>
          <w:szCs w:val="24"/>
        </w:rPr>
        <w:t>.</w:t>
      </w:r>
      <w:r w:rsidR="00357332" w:rsidRPr="00126E64">
        <w:rPr>
          <w:rFonts w:eastAsia="Arial" w:cs="Arial"/>
          <w:szCs w:val="24"/>
        </w:rPr>
        <w:t>583</w:t>
      </w:r>
      <w:r w:rsidRPr="00126E64">
        <w:rPr>
          <w:rFonts w:eastAsia="Arial" w:cs="Arial"/>
          <w:szCs w:val="24"/>
        </w:rPr>
        <w:t xml:space="preserve"> </w:t>
      </w:r>
      <w:r w:rsidR="00660BE8" w:rsidRPr="00126E64">
        <w:rPr>
          <w:rFonts w:eastAsia="Arial" w:cs="Arial"/>
          <w:szCs w:val="24"/>
        </w:rPr>
        <w:t>which is</w:t>
      </w:r>
      <w:r w:rsidR="004203DE" w:rsidRPr="00126E64">
        <w:rPr>
          <w:rFonts w:eastAsia="Arial" w:cs="Arial"/>
          <w:szCs w:val="24"/>
        </w:rPr>
        <w:t xml:space="preserve"> rounded to -4.</w:t>
      </w:r>
      <w:r w:rsidR="00A12754" w:rsidRPr="00126E64">
        <w:rPr>
          <w:rFonts w:eastAsia="Arial" w:cs="Arial"/>
          <w:szCs w:val="24"/>
        </w:rPr>
        <w:t>6 points</w:t>
      </w:r>
      <w:r w:rsidR="62FA723F" w:rsidRPr="00126E64">
        <w:rPr>
          <w:rFonts w:eastAsia="Arial" w:cs="Arial"/>
          <w:szCs w:val="24"/>
        </w:rPr>
        <w:t xml:space="preserve"> or decreased 4.6 points</w:t>
      </w:r>
    </w:p>
    <w:p w14:paraId="623C72D9" w14:textId="614B066C" w:rsidR="00FE693A" w:rsidRPr="00126E64" w:rsidRDefault="00FE693A" w:rsidP="002740AB">
      <w:pPr>
        <w:widowControl/>
        <w:shd w:val="clear" w:color="auto" w:fill="D9E2E7"/>
        <w:tabs>
          <w:tab w:val="left" w:pos="270"/>
          <w:tab w:val="left" w:pos="8190"/>
        </w:tabs>
        <w:spacing w:after="0" w:line="240" w:lineRule="auto"/>
        <w:ind w:right="58"/>
        <w:jc w:val="center"/>
        <w:rPr>
          <w:rFonts w:cs="Arial"/>
        </w:rPr>
      </w:pPr>
      <w:r w:rsidRPr="00126E64">
        <w:rPr>
          <w:rFonts w:eastAsia="Arial" w:cs="Arial"/>
        </w:rPr>
        <w:t xml:space="preserve">Blue Sapphire School </w:t>
      </w:r>
      <w:r w:rsidR="00944B73" w:rsidRPr="00126E64">
        <w:rPr>
          <w:rFonts w:eastAsia="Arial" w:cs="Arial"/>
        </w:rPr>
        <w:t>decreased</w:t>
      </w:r>
      <w:r w:rsidRPr="00126E64">
        <w:rPr>
          <w:rFonts w:eastAsia="Arial" w:cs="Arial"/>
        </w:rPr>
        <w:t xml:space="preserve"> by </w:t>
      </w:r>
      <w:r w:rsidR="00C42F27" w:rsidRPr="00126E64">
        <w:rPr>
          <w:rFonts w:eastAsia="Arial" w:cs="Arial"/>
        </w:rPr>
        <w:t>4</w:t>
      </w:r>
      <w:r w:rsidR="00370B78" w:rsidRPr="00126E64">
        <w:rPr>
          <w:rFonts w:eastAsia="Arial" w:cs="Arial"/>
        </w:rPr>
        <w:t>.</w:t>
      </w:r>
      <w:r w:rsidR="00A74A82" w:rsidRPr="00126E64">
        <w:rPr>
          <w:rFonts w:eastAsia="Arial" w:cs="Arial"/>
        </w:rPr>
        <w:t>6</w:t>
      </w:r>
      <w:r w:rsidRPr="00126E64">
        <w:rPr>
          <w:rFonts w:eastAsia="Arial" w:cs="Arial"/>
        </w:rPr>
        <w:t xml:space="preserve"> points on the ELA Academic Indicator. </w:t>
      </w:r>
    </w:p>
    <w:p w14:paraId="61526640" w14:textId="19BC92B3" w:rsidR="00457B43" w:rsidRPr="00126E64" w:rsidRDefault="00457B43" w:rsidP="0038156C">
      <w:pPr>
        <w:spacing w:before="240"/>
        <w:jc w:val="center"/>
        <w:rPr>
          <w:rFonts w:cs="Arial"/>
          <w:b/>
          <w:bCs/>
          <w:i/>
          <w:sz w:val="40"/>
          <w:szCs w:val="40"/>
        </w:rPr>
      </w:pPr>
      <w:r w:rsidRPr="00126E64">
        <w:rPr>
          <w:rFonts w:cs="Arial"/>
          <w:b/>
          <w:bCs/>
          <w:sz w:val="40"/>
          <w:szCs w:val="40"/>
        </w:rPr>
        <w:t xml:space="preserve">Step </w:t>
      </w:r>
      <w:r w:rsidR="00FE693A" w:rsidRPr="00126E64">
        <w:rPr>
          <w:rFonts w:cs="Arial"/>
          <w:b/>
          <w:bCs/>
          <w:sz w:val="40"/>
          <w:szCs w:val="40"/>
        </w:rPr>
        <w:t>7</w:t>
      </w:r>
      <w:r w:rsidRPr="00126E64">
        <w:rPr>
          <w:rFonts w:cs="Arial"/>
          <w:b/>
          <w:bCs/>
          <w:sz w:val="40"/>
          <w:szCs w:val="40"/>
        </w:rPr>
        <w:t xml:space="preserve">: Determine </w:t>
      </w:r>
      <w:r w:rsidR="00FE693A" w:rsidRPr="00126E64">
        <w:rPr>
          <w:rFonts w:cs="Arial"/>
          <w:b/>
          <w:bCs/>
          <w:sz w:val="40"/>
          <w:szCs w:val="40"/>
        </w:rPr>
        <w:t>Performance</w:t>
      </w:r>
      <w:r w:rsidRPr="00126E64">
        <w:rPr>
          <w:rFonts w:cs="Arial"/>
          <w:b/>
          <w:bCs/>
          <w:sz w:val="40"/>
          <w:szCs w:val="40"/>
        </w:rPr>
        <w:t xml:space="preserve"> Level</w:t>
      </w:r>
      <w:r w:rsidR="00FE693A" w:rsidRPr="00126E64">
        <w:rPr>
          <w:rFonts w:cs="Arial"/>
          <w:b/>
          <w:bCs/>
          <w:sz w:val="40"/>
          <w:szCs w:val="40"/>
        </w:rPr>
        <w:t xml:space="preserve"> (Color)</w:t>
      </w:r>
    </w:p>
    <w:p w14:paraId="72B78C96" w14:textId="30A506A9" w:rsidR="00283AB7" w:rsidRPr="00126E64" w:rsidRDefault="00FE693A" w:rsidP="00592040">
      <w:pPr>
        <w:spacing w:after="120" w:line="240" w:lineRule="auto"/>
        <w:rPr>
          <w:rFonts w:eastAsia="Times New Roman" w:cs="Arial"/>
          <w:szCs w:val="28"/>
        </w:rPr>
      </w:pPr>
      <w:r w:rsidRPr="00126E64">
        <w:rPr>
          <w:rFonts w:cs="Arial"/>
          <w:szCs w:val="28"/>
        </w:rPr>
        <w:t xml:space="preserve">Based on the school’s Status and Change results, </w:t>
      </w:r>
      <w:r w:rsidR="00A74A82" w:rsidRPr="00126E64">
        <w:rPr>
          <w:rFonts w:cs="Arial"/>
          <w:szCs w:val="28"/>
        </w:rPr>
        <w:t>9.6</w:t>
      </w:r>
      <w:r w:rsidRPr="00126E64">
        <w:rPr>
          <w:rFonts w:cs="Arial"/>
          <w:szCs w:val="28"/>
        </w:rPr>
        <w:t xml:space="preserve"> points and </w:t>
      </w:r>
      <w:r w:rsidR="00D359E6" w:rsidRPr="00126E64">
        <w:rPr>
          <w:rFonts w:cs="Arial"/>
          <w:szCs w:val="28"/>
        </w:rPr>
        <w:t>-</w:t>
      </w:r>
      <w:r w:rsidR="00C42F27" w:rsidRPr="00126E64">
        <w:rPr>
          <w:rFonts w:cs="Arial"/>
          <w:szCs w:val="28"/>
        </w:rPr>
        <w:t>4</w:t>
      </w:r>
      <w:r w:rsidR="00370B78" w:rsidRPr="00126E64">
        <w:rPr>
          <w:rFonts w:cs="Arial"/>
          <w:szCs w:val="28"/>
        </w:rPr>
        <w:t>.</w:t>
      </w:r>
      <w:r w:rsidR="00A74A82" w:rsidRPr="00126E64">
        <w:rPr>
          <w:rFonts w:cs="Arial"/>
          <w:szCs w:val="28"/>
        </w:rPr>
        <w:t>6</w:t>
      </w:r>
      <w:r w:rsidRPr="00126E64">
        <w:rPr>
          <w:rFonts w:cs="Arial"/>
          <w:szCs w:val="28"/>
        </w:rPr>
        <w:t xml:space="preserve"> points respectively, the school’s Performance Level for the ELA Academic Indicator is </w:t>
      </w:r>
      <w:r w:rsidR="00A74A82" w:rsidRPr="00126E64">
        <w:rPr>
          <w:rFonts w:cs="Arial"/>
          <w:szCs w:val="28"/>
        </w:rPr>
        <w:t>Yellow</w:t>
      </w:r>
      <w:r w:rsidR="00CA7495" w:rsidRPr="00126E64">
        <w:rPr>
          <w:rFonts w:cs="Arial"/>
          <w:szCs w:val="28"/>
        </w:rPr>
        <w:t xml:space="preserve"> </w:t>
      </w:r>
      <w:r w:rsidRPr="00126E64">
        <w:rPr>
          <w:rFonts w:cs="Arial"/>
          <w:szCs w:val="28"/>
        </w:rPr>
        <w:t xml:space="preserve">as </w:t>
      </w:r>
      <w:r w:rsidR="008C3921" w:rsidRPr="00126E64">
        <w:rPr>
          <w:rFonts w:cs="Arial"/>
          <w:szCs w:val="28"/>
        </w:rPr>
        <w:t>highlighted</w:t>
      </w:r>
      <w:r w:rsidRPr="00126E64">
        <w:rPr>
          <w:rFonts w:cs="Arial"/>
          <w:szCs w:val="28"/>
        </w:rPr>
        <w:t xml:space="preserve"> in the ELA five-by-five colored table on the following page</w:t>
      </w:r>
      <w:r w:rsidR="008C3921" w:rsidRPr="00126E64">
        <w:rPr>
          <w:rFonts w:cs="Arial"/>
          <w:szCs w:val="28"/>
        </w:rPr>
        <w:t xml:space="preserve"> with a</w:t>
      </w:r>
      <w:r w:rsidR="00964508" w:rsidRPr="00126E64">
        <w:rPr>
          <w:rFonts w:cs="Arial"/>
          <w:szCs w:val="28"/>
        </w:rPr>
        <w:t xml:space="preserve"> thick red border</w:t>
      </w:r>
      <w:r w:rsidRPr="00126E64">
        <w:rPr>
          <w:rFonts w:cs="Arial"/>
          <w:szCs w:val="28"/>
        </w:rPr>
        <w:t xml:space="preserve">. Note that because this school is a </w:t>
      </w:r>
      <w:r w:rsidR="008A2470" w:rsidRPr="00126E64">
        <w:rPr>
          <w:rFonts w:cs="Arial"/>
          <w:szCs w:val="28"/>
        </w:rPr>
        <w:t>T</w:t>
      </w:r>
      <w:r w:rsidRPr="00126E64">
        <w:rPr>
          <w:rFonts w:cs="Arial"/>
          <w:szCs w:val="28"/>
        </w:rPr>
        <w:t xml:space="preserve">K–5 school, the </w:t>
      </w:r>
      <w:r w:rsidRPr="00126E64">
        <w:rPr>
          <w:rFonts w:cs="Arial"/>
          <w:b/>
          <w:bCs/>
          <w:szCs w:val="28"/>
        </w:rPr>
        <w:t xml:space="preserve">ELA Grades 3–8 five-by-five colored table </w:t>
      </w:r>
      <w:r w:rsidR="00964508" w:rsidRPr="00126E64">
        <w:rPr>
          <w:rFonts w:cs="Arial"/>
          <w:szCs w:val="28"/>
        </w:rPr>
        <w:t xml:space="preserve">is </w:t>
      </w:r>
      <w:r w:rsidR="00964508" w:rsidRPr="00126E64">
        <w:rPr>
          <w:rFonts w:cs="Arial"/>
          <w:szCs w:val="28"/>
        </w:rPr>
        <w:lastRenderedPageBreak/>
        <w:t xml:space="preserve">used. (You can access </w:t>
      </w:r>
      <w:r w:rsidR="00970733" w:rsidRPr="00126E64">
        <w:rPr>
          <w:rFonts w:cs="Arial"/>
          <w:szCs w:val="28"/>
        </w:rPr>
        <w:t>all of the five-by-five colored tables</w:t>
      </w:r>
      <w:r w:rsidR="00964508" w:rsidRPr="00126E64">
        <w:rPr>
          <w:rFonts w:cs="Arial"/>
          <w:szCs w:val="28"/>
        </w:rPr>
        <w:t xml:space="preserve"> </w:t>
      </w:r>
      <w:r w:rsidRPr="00126E64">
        <w:rPr>
          <w:rFonts w:cs="Arial"/>
          <w:szCs w:val="28"/>
        </w:rPr>
        <w:t xml:space="preserve">on the CDE </w:t>
      </w:r>
      <w:hyperlink r:id="rId81" w:history="1">
        <w:r w:rsidR="00CB4492" w:rsidRPr="00126E64">
          <w:rPr>
            <w:rStyle w:val="Hyperlink"/>
            <w:rFonts w:eastAsia="Arial" w:cs="Arial"/>
            <w:szCs w:val="24"/>
          </w:rPr>
          <w:t>Five-by-Five Colored Tables</w:t>
        </w:r>
      </w:hyperlink>
      <w:r w:rsidR="00357CF4" w:rsidRPr="00126E64">
        <w:rPr>
          <w:rFonts w:eastAsia="Arial" w:cs="Arial"/>
          <w:szCs w:val="24"/>
        </w:rPr>
        <w:t xml:space="preserve"> web page</w:t>
      </w:r>
      <w:r w:rsidR="00357CF4" w:rsidRPr="00126E64">
        <w:rPr>
          <w:rFonts w:eastAsia="Times New Roman" w:cs="Arial"/>
          <w:szCs w:val="28"/>
        </w:rPr>
        <w:t>.</w:t>
      </w:r>
      <w:r w:rsidR="00964508" w:rsidRPr="00126E64">
        <w:rPr>
          <w:rFonts w:eastAsia="Times New Roman" w:cs="Arial"/>
          <w:szCs w:val="28"/>
        </w:rPr>
        <w:t>)</w:t>
      </w:r>
    </w:p>
    <w:p w14:paraId="71C2E4FA" w14:textId="465ECD2F" w:rsidR="006E2FE4" w:rsidRPr="00126E64" w:rsidRDefault="00481F15" w:rsidP="002740AB">
      <w:pPr>
        <w:spacing w:after="0" w:line="240" w:lineRule="auto"/>
        <w:rPr>
          <w:rFonts w:cs="Arial"/>
          <w:b/>
        </w:rPr>
      </w:pPr>
      <w:r w:rsidRPr="00126E64">
        <w:rPr>
          <w:rFonts w:cs="Arial"/>
          <w:b/>
        </w:rPr>
        <w:t xml:space="preserve">Table </w:t>
      </w:r>
      <w:r w:rsidR="00AD4718" w:rsidRPr="00126E64">
        <w:rPr>
          <w:rFonts w:cs="Arial"/>
          <w:b/>
        </w:rPr>
        <w:t>9</w:t>
      </w:r>
      <w:r w:rsidRPr="00126E64">
        <w:rPr>
          <w:rFonts w:cs="Arial"/>
          <w:b/>
        </w:rPr>
        <w:t xml:space="preserve">: </w:t>
      </w:r>
      <w:r w:rsidR="006E2FE4" w:rsidRPr="00126E64">
        <w:rPr>
          <w:rFonts w:cs="Arial"/>
          <w:b/>
        </w:rPr>
        <w:t>Five-by-Five Colored Table Results for Example 1 (Blue Sapphire School)</w:t>
      </w:r>
    </w:p>
    <w:tbl>
      <w:tblPr>
        <w:tblpPr w:leftFromText="180" w:rightFromText="180" w:vertAnchor="text" w:horzAnchor="margin" w:tblpY="14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Example 1 to show how the performance color is determined. In this example, the performance is Yellow. "/>
      </w:tblPr>
      <w:tblGrid>
        <w:gridCol w:w="1615"/>
        <w:gridCol w:w="1800"/>
        <w:gridCol w:w="1530"/>
        <w:gridCol w:w="1980"/>
        <w:gridCol w:w="1530"/>
        <w:gridCol w:w="1530"/>
      </w:tblGrid>
      <w:tr w:rsidR="006E2FE4" w:rsidRPr="00126E64" w14:paraId="676F49D4" w14:textId="77777777" w:rsidTr="00BB30A1">
        <w:trPr>
          <w:cantSplit/>
          <w:trHeight w:val="1709"/>
          <w:tblHeader/>
        </w:trPr>
        <w:tc>
          <w:tcPr>
            <w:tcW w:w="1615" w:type="dxa"/>
            <w:vAlign w:val="center"/>
          </w:tcPr>
          <w:p w14:paraId="5CD74819"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Performance Level</w:t>
            </w:r>
          </w:p>
        </w:tc>
        <w:tc>
          <w:tcPr>
            <w:tcW w:w="1800" w:type="dxa"/>
            <w:tcBorders>
              <w:right w:val="single" w:sz="36" w:space="0" w:color="C00000"/>
            </w:tcBorders>
            <w:vAlign w:val="center"/>
          </w:tcPr>
          <w:p w14:paraId="49F5DBE5"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Declined Significantly</w:t>
            </w:r>
          </w:p>
          <w:p w14:paraId="7801C0D9" w14:textId="59FB836E" w:rsidR="006E2FE4" w:rsidRPr="00126E64" w:rsidRDefault="006E2FE4" w:rsidP="00592040">
            <w:pPr>
              <w:widowControl/>
              <w:spacing w:after="0" w:line="240" w:lineRule="auto"/>
              <w:jc w:val="center"/>
              <w:rPr>
                <w:rFonts w:eastAsia="Times New Roman" w:cs="Arial"/>
                <w:sz w:val="18"/>
                <w:szCs w:val="18"/>
              </w:rPr>
            </w:pPr>
            <w:r w:rsidRPr="00126E64">
              <w:rPr>
                <w:rFonts w:eastAsia="Times New Roman" w:cs="Arial"/>
                <w:szCs w:val="24"/>
              </w:rPr>
              <w:t xml:space="preserve">from Prior Year </w:t>
            </w:r>
            <w:r w:rsidR="00555960" w:rsidRPr="00126E64">
              <w:rPr>
                <w:rFonts w:eastAsia="Times New Roman" w:cs="Arial"/>
                <w:szCs w:val="24"/>
              </w:rPr>
              <w:t>(by 15.1 points or more)</w:t>
            </w:r>
          </w:p>
        </w:tc>
        <w:tc>
          <w:tcPr>
            <w:tcW w:w="1530" w:type="dxa"/>
            <w:tcBorders>
              <w:top w:val="single" w:sz="36" w:space="0" w:color="C00000"/>
              <w:left w:val="single" w:sz="36" w:space="0" w:color="C00000"/>
              <w:bottom w:val="single" w:sz="36" w:space="0" w:color="C00000"/>
              <w:right w:val="single" w:sz="36" w:space="0" w:color="C00000"/>
            </w:tcBorders>
            <w:vAlign w:val="center"/>
          </w:tcPr>
          <w:p w14:paraId="76502ACE"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Declined</w:t>
            </w:r>
          </w:p>
          <w:p w14:paraId="7C872947" w14:textId="3E3F8C27" w:rsidR="006E2FE4" w:rsidRPr="00126E64" w:rsidRDefault="006E2FE4" w:rsidP="00592040">
            <w:pPr>
              <w:widowControl/>
              <w:spacing w:after="0" w:line="240" w:lineRule="auto"/>
              <w:jc w:val="center"/>
              <w:rPr>
                <w:rFonts w:eastAsia="Times New Roman" w:cs="Arial"/>
                <w:sz w:val="18"/>
                <w:szCs w:val="18"/>
              </w:rPr>
            </w:pPr>
            <w:r w:rsidRPr="00126E64">
              <w:rPr>
                <w:rFonts w:eastAsia="Times New Roman" w:cs="Arial"/>
                <w:szCs w:val="24"/>
              </w:rPr>
              <w:t>from Prior Year (by</w:t>
            </w:r>
            <w:r w:rsidR="00FF1245" w:rsidRPr="00126E64">
              <w:rPr>
                <w:rFonts w:eastAsia="Times New Roman" w:cs="Arial"/>
                <w:szCs w:val="24"/>
              </w:rPr>
              <w:t xml:space="preserve"> 3.0 to 15.0 points</w:t>
            </w:r>
            <w:r w:rsidRPr="00126E64">
              <w:rPr>
                <w:rFonts w:eastAsia="Times New Roman" w:cs="Arial"/>
                <w:szCs w:val="24"/>
              </w:rPr>
              <w:t>)</w:t>
            </w:r>
          </w:p>
        </w:tc>
        <w:tc>
          <w:tcPr>
            <w:tcW w:w="1980" w:type="dxa"/>
            <w:tcBorders>
              <w:left w:val="single" w:sz="36" w:space="0" w:color="C00000"/>
            </w:tcBorders>
            <w:vAlign w:val="center"/>
          </w:tcPr>
          <w:p w14:paraId="6847802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Maintained</w:t>
            </w:r>
          </w:p>
          <w:p w14:paraId="1A0C3FA6" w14:textId="7BDC58EC" w:rsidR="006E2FE4" w:rsidRPr="00126E64" w:rsidRDefault="006E2FE4" w:rsidP="00592040">
            <w:pPr>
              <w:widowControl/>
              <w:spacing w:after="0" w:line="240" w:lineRule="auto"/>
              <w:jc w:val="center"/>
              <w:rPr>
                <w:rFonts w:eastAsia="Times New Roman" w:cs="Arial"/>
                <w:sz w:val="18"/>
                <w:szCs w:val="18"/>
              </w:rPr>
            </w:pPr>
            <w:r w:rsidRPr="00126E64">
              <w:rPr>
                <w:rFonts w:eastAsia="Times New Roman" w:cs="Arial"/>
                <w:szCs w:val="24"/>
              </w:rPr>
              <w:t>from Prior Year (declined by or</w:t>
            </w:r>
            <w:r w:rsidRPr="00126E64">
              <w:rPr>
                <w:rFonts w:eastAsia="Times New Roman" w:cs="Arial"/>
                <w:szCs w:val="24"/>
              </w:rPr>
              <w:br/>
              <w:t xml:space="preserve">increased by </w:t>
            </w:r>
            <w:r w:rsidR="00535C7C" w:rsidRPr="00126E64">
              <w:rPr>
                <w:rFonts w:eastAsia="Times New Roman" w:cs="Arial"/>
                <w:szCs w:val="24"/>
              </w:rPr>
              <w:t>2.9 points or fewer</w:t>
            </w:r>
            <w:r w:rsidRPr="00126E64">
              <w:rPr>
                <w:rFonts w:eastAsia="Times New Roman" w:cs="Arial"/>
                <w:szCs w:val="24"/>
              </w:rPr>
              <w:t>)</w:t>
            </w:r>
          </w:p>
        </w:tc>
        <w:tc>
          <w:tcPr>
            <w:tcW w:w="1530" w:type="dxa"/>
            <w:vAlign w:val="center"/>
          </w:tcPr>
          <w:p w14:paraId="62F270DC"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Increased</w:t>
            </w:r>
          </w:p>
          <w:p w14:paraId="09E0928C" w14:textId="3B1B8137" w:rsidR="006E2FE4" w:rsidRPr="00126E64" w:rsidRDefault="006E2FE4" w:rsidP="00592040">
            <w:pPr>
              <w:widowControl/>
              <w:spacing w:after="0" w:line="240" w:lineRule="auto"/>
              <w:jc w:val="center"/>
              <w:rPr>
                <w:rFonts w:eastAsia="Times New Roman" w:cs="Arial"/>
                <w:sz w:val="18"/>
                <w:szCs w:val="18"/>
              </w:rPr>
            </w:pPr>
            <w:r w:rsidRPr="00126E64">
              <w:rPr>
                <w:rFonts w:eastAsia="Times New Roman" w:cs="Arial"/>
                <w:szCs w:val="24"/>
              </w:rPr>
              <w:t>from Prior Year (</w:t>
            </w:r>
            <w:r w:rsidR="00090647" w:rsidRPr="00126E64">
              <w:rPr>
                <w:rFonts w:eastAsia="Times New Roman" w:cs="Arial"/>
                <w:szCs w:val="24"/>
              </w:rPr>
              <w:t>by 3.0 to 14.9 points</w:t>
            </w:r>
            <w:r w:rsidRPr="00126E64">
              <w:rPr>
                <w:rFonts w:eastAsia="Times New Roman" w:cs="Arial"/>
                <w:szCs w:val="24"/>
              </w:rPr>
              <w:t>)</w:t>
            </w:r>
          </w:p>
        </w:tc>
        <w:tc>
          <w:tcPr>
            <w:tcW w:w="1530" w:type="dxa"/>
            <w:vAlign w:val="center"/>
          </w:tcPr>
          <w:p w14:paraId="0762CA8C"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Increased Significantly</w:t>
            </w:r>
          </w:p>
          <w:p w14:paraId="74010D7C" w14:textId="055CB13F" w:rsidR="006E2FE4" w:rsidRPr="00126E64" w:rsidRDefault="006E2FE4" w:rsidP="00592040">
            <w:pPr>
              <w:widowControl/>
              <w:spacing w:after="0" w:line="240" w:lineRule="auto"/>
              <w:ind w:right="70"/>
              <w:jc w:val="center"/>
              <w:rPr>
                <w:rFonts w:eastAsia="Times New Roman" w:cs="Arial"/>
                <w:b/>
                <w:sz w:val="18"/>
                <w:szCs w:val="18"/>
              </w:rPr>
            </w:pPr>
            <w:r w:rsidRPr="00126E64">
              <w:rPr>
                <w:rFonts w:eastAsia="Times New Roman" w:cs="Arial"/>
                <w:szCs w:val="24"/>
              </w:rPr>
              <w:t>from Prior Year (by 15</w:t>
            </w:r>
            <w:r w:rsidR="000F365D" w:rsidRPr="00126E64">
              <w:rPr>
                <w:rFonts w:eastAsia="Times New Roman" w:cs="Arial"/>
                <w:szCs w:val="24"/>
              </w:rPr>
              <w:t>.0</w:t>
            </w:r>
            <w:r w:rsidRPr="00126E64">
              <w:rPr>
                <w:rFonts w:eastAsia="Times New Roman" w:cs="Arial"/>
                <w:szCs w:val="24"/>
              </w:rPr>
              <w:t xml:space="preserve"> points or more)</w:t>
            </w:r>
          </w:p>
        </w:tc>
      </w:tr>
      <w:tr w:rsidR="006E2FE4" w:rsidRPr="00126E64" w14:paraId="4288DC1F" w14:textId="77777777" w:rsidTr="00BB30A1">
        <w:trPr>
          <w:cantSplit/>
          <w:trHeight w:val="946"/>
          <w:tblHeader/>
        </w:trPr>
        <w:tc>
          <w:tcPr>
            <w:tcW w:w="1615" w:type="dxa"/>
            <w:tcBorders>
              <w:bottom w:val="single" w:sz="4" w:space="0" w:color="auto"/>
            </w:tcBorders>
            <w:vAlign w:val="center"/>
          </w:tcPr>
          <w:p w14:paraId="3370268E"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Very High</w:t>
            </w:r>
          </w:p>
          <w:p w14:paraId="7083D592" w14:textId="5ADABBD2"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+45</w:t>
            </w:r>
            <w:r w:rsidR="00C53B20" w:rsidRPr="00126E64">
              <w:rPr>
                <w:rFonts w:eastAsia="Times New Roman" w:cs="Arial"/>
                <w:szCs w:val="24"/>
              </w:rPr>
              <w:t>.0</w:t>
            </w:r>
            <w:r w:rsidRPr="00126E64">
              <w:rPr>
                <w:rFonts w:eastAsia="Times New Roman" w:cs="Arial"/>
                <w:szCs w:val="24"/>
              </w:rPr>
              <w:t xml:space="preserve"> points or </w:t>
            </w:r>
            <w:r w:rsidR="003129E0" w:rsidRPr="00126E64">
              <w:rPr>
                <w:rFonts w:eastAsia="Times New Roman" w:cs="Arial"/>
                <w:szCs w:val="24"/>
              </w:rPr>
              <w:t>more</w:t>
            </w:r>
            <w:r w:rsidRPr="00126E64">
              <w:rPr>
                <w:rFonts w:eastAsia="Times New Roman" w:cs="Arial"/>
                <w:szCs w:val="24"/>
              </w:rPr>
              <w:t xml:space="preserve"> in Current Year</w:t>
            </w:r>
          </w:p>
        </w:tc>
        <w:tc>
          <w:tcPr>
            <w:tcW w:w="1800" w:type="dxa"/>
            <w:tcBorders>
              <w:right w:val="single" w:sz="36" w:space="0" w:color="DEEAF6" w:themeColor="accent1" w:themeTint="33"/>
            </w:tcBorders>
            <w:shd w:val="clear" w:color="auto" w:fill="006500"/>
            <w:vAlign w:val="center"/>
          </w:tcPr>
          <w:p w14:paraId="0CA546E4"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tcBorders>
              <w:top w:val="single" w:sz="36" w:space="0" w:color="C00000"/>
              <w:left w:val="single" w:sz="36" w:space="0" w:color="DEEAF6" w:themeColor="accent1" w:themeTint="33"/>
              <w:right w:val="single" w:sz="36" w:space="0" w:color="DEEAF6" w:themeColor="accent1" w:themeTint="33"/>
            </w:tcBorders>
            <w:shd w:val="clear" w:color="auto" w:fill="006500"/>
            <w:vAlign w:val="center"/>
          </w:tcPr>
          <w:p w14:paraId="3B9D4E41"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980" w:type="dxa"/>
            <w:tcBorders>
              <w:left w:val="single" w:sz="36" w:space="0" w:color="DEEAF6" w:themeColor="accent1" w:themeTint="33"/>
            </w:tcBorders>
            <w:shd w:val="clear" w:color="auto" w:fill="0000FF"/>
            <w:vAlign w:val="center"/>
          </w:tcPr>
          <w:p w14:paraId="1CCFDAA6"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Blue</w:t>
            </w:r>
          </w:p>
        </w:tc>
        <w:tc>
          <w:tcPr>
            <w:tcW w:w="1530" w:type="dxa"/>
            <w:shd w:val="clear" w:color="auto" w:fill="0000FF"/>
            <w:vAlign w:val="center"/>
          </w:tcPr>
          <w:p w14:paraId="6D03CD45"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Blue</w:t>
            </w:r>
          </w:p>
        </w:tc>
        <w:tc>
          <w:tcPr>
            <w:tcW w:w="1530" w:type="dxa"/>
            <w:shd w:val="clear" w:color="auto" w:fill="0000FF"/>
            <w:vAlign w:val="center"/>
          </w:tcPr>
          <w:p w14:paraId="45E6CE65"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Blue</w:t>
            </w:r>
          </w:p>
        </w:tc>
      </w:tr>
      <w:tr w:rsidR="006E2FE4" w:rsidRPr="00126E64" w14:paraId="1BF7E0B9" w14:textId="77777777" w:rsidTr="00BB30A1">
        <w:trPr>
          <w:cantSplit/>
          <w:trHeight w:val="909"/>
          <w:tblHeader/>
        </w:trPr>
        <w:tc>
          <w:tcPr>
            <w:tcW w:w="1615" w:type="dxa"/>
            <w:tcBorders>
              <w:top w:val="single" w:sz="4" w:space="0" w:color="auto"/>
              <w:left w:val="single" w:sz="4" w:space="0" w:color="auto"/>
              <w:bottom w:val="single" w:sz="36" w:space="0" w:color="C00000"/>
              <w:right w:val="single" w:sz="4" w:space="0" w:color="auto"/>
            </w:tcBorders>
            <w:vAlign w:val="center"/>
          </w:tcPr>
          <w:p w14:paraId="17716C87" w14:textId="65515E9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High</w:t>
            </w:r>
            <w:r w:rsidRPr="00126E64">
              <w:rPr>
                <w:rFonts w:eastAsia="Times New Roman" w:cs="Arial"/>
                <w:szCs w:val="24"/>
              </w:rPr>
              <w:br/>
              <w:t>+10</w:t>
            </w:r>
            <w:r w:rsidR="00C53B20" w:rsidRPr="00126E64">
              <w:rPr>
                <w:rFonts w:eastAsia="Times New Roman" w:cs="Arial"/>
                <w:szCs w:val="24"/>
              </w:rPr>
              <w:t>.0</w:t>
            </w:r>
            <w:r w:rsidRPr="00126E64">
              <w:rPr>
                <w:rFonts w:eastAsia="Times New Roman" w:cs="Arial"/>
                <w:szCs w:val="24"/>
              </w:rPr>
              <w:t xml:space="preserve"> to +44.9 points in Current Year</w:t>
            </w:r>
          </w:p>
        </w:tc>
        <w:tc>
          <w:tcPr>
            <w:tcW w:w="1800" w:type="dxa"/>
            <w:tcBorders>
              <w:left w:val="single" w:sz="4" w:space="0" w:color="auto"/>
              <w:bottom w:val="single" w:sz="36" w:space="0" w:color="DEEAF6" w:themeColor="accent1" w:themeTint="33"/>
              <w:right w:val="single" w:sz="36" w:space="0" w:color="DEEAF6" w:themeColor="accent1" w:themeTint="33"/>
            </w:tcBorders>
            <w:shd w:val="clear" w:color="auto" w:fill="006500"/>
            <w:vAlign w:val="center"/>
          </w:tcPr>
          <w:p w14:paraId="755D33A8"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006500"/>
            <w:vAlign w:val="center"/>
          </w:tcPr>
          <w:p w14:paraId="1393B23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980" w:type="dxa"/>
            <w:tcBorders>
              <w:left w:val="single" w:sz="36" w:space="0" w:color="DEEAF6" w:themeColor="accent1" w:themeTint="33"/>
            </w:tcBorders>
            <w:shd w:val="clear" w:color="auto" w:fill="006500"/>
            <w:vAlign w:val="center"/>
          </w:tcPr>
          <w:p w14:paraId="242896F6"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shd w:val="clear" w:color="auto" w:fill="006500"/>
            <w:vAlign w:val="center"/>
          </w:tcPr>
          <w:p w14:paraId="443430EF"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shd w:val="clear" w:color="auto" w:fill="0000FF"/>
            <w:vAlign w:val="center"/>
          </w:tcPr>
          <w:p w14:paraId="21462B4D"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 xml:space="preserve">Blue </w:t>
            </w:r>
          </w:p>
        </w:tc>
      </w:tr>
      <w:tr w:rsidR="002C3D9D" w:rsidRPr="00126E64" w14:paraId="249D5AF8" w14:textId="77777777" w:rsidTr="00BB30A1">
        <w:trPr>
          <w:cantSplit/>
          <w:trHeight w:val="1096"/>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0F74D215"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Medium</w:t>
            </w:r>
          </w:p>
          <w:p w14:paraId="0FAC1DF0" w14:textId="61B3F74C" w:rsidR="006E2FE4" w:rsidRPr="00126E64" w:rsidRDefault="006E2FE4" w:rsidP="00592040">
            <w:pPr>
              <w:widowControl/>
              <w:spacing w:after="0" w:line="240" w:lineRule="auto"/>
              <w:jc w:val="center"/>
              <w:rPr>
                <w:rFonts w:eastAsia="Times New Roman" w:cs="Arial"/>
                <w:sz w:val="18"/>
                <w:szCs w:val="24"/>
              </w:rPr>
            </w:pPr>
            <w:r w:rsidRPr="00126E64">
              <w:rPr>
                <w:rFonts w:eastAsia="Times New Roman" w:cs="Arial"/>
                <w:szCs w:val="24"/>
              </w:rPr>
              <w:t>-5</w:t>
            </w:r>
            <w:r w:rsidR="0059531C" w:rsidRPr="00126E64">
              <w:rPr>
                <w:rFonts w:eastAsia="Times New Roman" w:cs="Arial"/>
                <w:szCs w:val="24"/>
              </w:rPr>
              <w:t>.0</w:t>
            </w:r>
            <w:r w:rsidRPr="00126E64">
              <w:rPr>
                <w:rFonts w:eastAsia="Times New Roman" w:cs="Arial"/>
                <w:szCs w:val="24"/>
              </w:rPr>
              <w:t xml:space="preserve"> points to +9.9 points in Current Year</w:t>
            </w:r>
          </w:p>
        </w:tc>
        <w:tc>
          <w:tcPr>
            <w:tcW w:w="1800" w:type="dxa"/>
            <w:tcBorders>
              <w:top w:val="single" w:sz="36" w:space="0" w:color="DEEAF6" w:themeColor="accent1" w:themeTint="33"/>
              <w:left w:val="single" w:sz="36" w:space="0" w:color="C00000"/>
              <w:bottom w:val="single" w:sz="36" w:space="0" w:color="DEEAF6" w:themeColor="accent1" w:themeTint="33"/>
              <w:right w:val="single" w:sz="36" w:space="0" w:color="DEEAF6" w:themeColor="accent1" w:themeTint="33"/>
            </w:tcBorders>
            <w:shd w:val="clear" w:color="auto" w:fill="FFFF00"/>
            <w:vAlign w:val="center"/>
          </w:tcPr>
          <w:p w14:paraId="59053D6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Yellow</w:t>
            </w:r>
          </w:p>
        </w:tc>
        <w:tc>
          <w:tcPr>
            <w:tcW w:w="1530"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3911819E"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Yellow</w:t>
            </w:r>
          </w:p>
        </w:tc>
        <w:tc>
          <w:tcPr>
            <w:tcW w:w="1980" w:type="dxa"/>
            <w:tcBorders>
              <w:left w:val="single" w:sz="36" w:space="0" w:color="DEEAF6" w:themeColor="accent1" w:themeTint="33"/>
            </w:tcBorders>
            <w:shd w:val="clear" w:color="auto" w:fill="FFFF00"/>
            <w:vAlign w:val="center"/>
          </w:tcPr>
          <w:p w14:paraId="6FA66522"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Yellow</w:t>
            </w:r>
          </w:p>
        </w:tc>
        <w:tc>
          <w:tcPr>
            <w:tcW w:w="1530" w:type="dxa"/>
            <w:shd w:val="clear" w:color="auto" w:fill="006500"/>
            <w:vAlign w:val="center"/>
          </w:tcPr>
          <w:p w14:paraId="5D82C84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shd w:val="clear" w:color="auto" w:fill="006500"/>
            <w:vAlign w:val="center"/>
          </w:tcPr>
          <w:p w14:paraId="7D4A409A"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Green</w:t>
            </w:r>
          </w:p>
        </w:tc>
      </w:tr>
      <w:tr w:rsidR="006E2FE4" w:rsidRPr="00126E64" w14:paraId="54FB8103" w14:textId="77777777" w:rsidTr="00BB30A1">
        <w:trPr>
          <w:cantSplit/>
          <w:trHeight w:val="1083"/>
          <w:tblHeader/>
        </w:trPr>
        <w:tc>
          <w:tcPr>
            <w:tcW w:w="1615" w:type="dxa"/>
            <w:tcBorders>
              <w:top w:val="single" w:sz="36" w:space="0" w:color="C00000"/>
            </w:tcBorders>
            <w:vAlign w:val="center"/>
          </w:tcPr>
          <w:p w14:paraId="43B79BDC"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Low</w:t>
            </w:r>
          </w:p>
          <w:p w14:paraId="75E31080" w14:textId="1E3E6BD9" w:rsidR="006E2FE4" w:rsidRPr="00126E64" w:rsidRDefault="006E2FE4" w:rsidP="00592040">
            <w:pPr>
              <w:widowControl/>
              <w:spacing w:after="0" w:line="240" w:lineRule="auto"/>
              <w:jc w:val="center"/>
              <w:rPr>
                <w:rFonts w:eastAsia="Times New Roman" w:cs="Arial"/>
                <w:sz w:val="18"/>
                <w:szCs w:val="24"/>
              </w:rPr>
            </w:pPr>
            <w:r w:rsidRPr="00126E64">
              <w:rPr>
                <w:rFonts w:eastAsia="Times New Roman" w:cs="Arial"/>
                <w:szCs w:val="24"/>
              </w:rPr>
              <w:t>-5.1 to -70</w:t>
            </w:r>
            <w:r w:rsidR="003B31C5" w:rsidRPr="00126E64">
              <w:rPr>
                <w:rFonts w:eastAsia="Times New Roman" w:cs="Arial"/>
                <w:szCs w:val="24"/>
              </w:rPr>
              <w:t>.0</w:t>
            </w:r>
            <w:r w:rsidRPr="00126E64">
              <w:rPr>
                <w:rFonts w:eastAsia="Times New Roman" w:cs="Arial"/>
                <w:szCs w:val="24"/>
              </w:rPr>
              <w:t xml:space="preserve"> points in Current Year</w:t>
            </w:r>
          </w:p>
        </w:tc>
        <w:tc>
          <w:tcPr>
            <w:tcW w:w="1800" w:type="dxa"/>
            <w:tcBorders>
              <w:top w:val="single" w:sz="36" w:space="0" w:color="DEEAF6" w:themeColor="accent1" w:themeTint="33"/>
            </w:tcBorders>
            <w:shd w:val="clear" w:color="auto" w:fill="FFA500"/>
            <w:vAlign w:val="center"/>
          </w:tcPr>
          <w:p w14:paraId="22FCE694"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Orange</w:t>
            </w:r>
          </w:p>
        </w:tc>
        <w:tc>
          <w:tcPr>
            <w:tcW w:w="1530" w:type="dxa"/>
            <w:tcBorders>
              <w:top w:val="single" w:sz="36" w:space="0" w:color="DEEAF6" w:themeColor="accent1" w:themeTint="33"/>
            </w:tcBorders>
            <w:shd w:val="clear" w:color="auto" w:fill="FFA500"/>
            <w:vAlign w:val="center"/>
          </w:tcPr>
          <w:p w14:paraId="5B267AC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Orange</w:t>
            </w:r>
          </w:p>
        </w:tc>
        <w:tc>
          <w:tcPr>
            <w:tcW w:w="1980" w:type="dxa"/>
            <w:shd w:val="clear" w:color="auto" w:fill="FFA500"/>
            <w:vAlign w:val="center"/>
          </w:tcPr>
          <w:p w14:paraId="6E411B4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Orange</w:t>
            </w:r>
          </w:p>
        </w:tc>
        <w:tc>
          <w:tcPr>
            <w:tcW w:w="1530" w:type="dxa"/>
            <w:shd w:val="clear" w:color="auto" w:fill="FFFF00"/>
            <w:vAlign w:val="center"/>
          </w:tcPr>
          <w:p w14:paraId="52C05DB7"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Yellow</w:t>
            </w:r>
          </w:p>
        </w:tc>
        <w:tc>
          <w:tcPr>
            <w:tcW w:w="1530" w:type="dxa"/>
            <w:shd w:val="clear" w:color="auto" w:fill="FFFF00"/>
            <w:vAlign w:val="center"/>
          </w:tcPr>
          <w:p w14:paraId="38D8171D" w14:textId="77777777" w:rsidR="006E2FE4" w:rsidRPr="00126E64" w:rsidRDefault="006E2FE4" w:rsidP="00592040">
            <w:pPr>
              <w:widowControl/>
              <w:spacing w:after="0" w:line="240" w:lineRule="auto"/>
              <w:jc w:val="center"/>
              <w:rPr>
                <w:rFonts w:eastAsia="Times New Roman" w:cs="Arial"/>
                <w:szCs w:val="24"/>
              </w:rPr>
            </w:pPr>
            <w:r w:rsidRPr="00126E64">
              <w:rPr>
                <w:rFonts w:eastAsia="Times New Roman" w:cs="Arial"/>
                <w:szCs w:val="24"/>
              </w:rPr>
              <w:t>Yellow</w:t>
            </w:r>
          </w:p>
        </w:tc>
      </w:tr>
      <w:tr w:rsidR="006E2FE4" w:rsidRPr="00126E64" w14:paraId="7EA5C5BF" w14:textId="77777777" w:rsidTr="00BB30A1">
        <w:trPr>
          <w:cantSplit/>
          <w:trHeight w:val="1253"/>
          <w:tblHeader/>
        </w:trPr>
        <w:tc>
          <w:tcPr>
            <w:tcW w:w="1615" w:type="dxa"/>
            <w:vAlign w:val="center"/>
          </w:tcPr>
          <w:p w14:paraId="4F9122E3" w14:textId="7E27A68B"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Very Low</w:t>
            </w:r>
            <w:r w:rsidRPr="00126E64">
              <w:rPr>
                <w:rFonts w:eastAsia="Times New Roman" w:cs="Arial"/>
                <w:szCs w:val="24"/>
              </w:rPr>
              <w:br/>
              <w:t xml:space="preserve">-70.1 points or </w:t>
            </w:r>
            <w:r w:rsidR="00C82F88" w:rsidRPr="00126E64">
              <w:rPr>
                <w:rFonts w:eastAsia="Times New Roman" w:cs="Arial"/>
                <w:szCs w:val="24"/>
              </w:rPr>
              <w:t>fewer</w:t>
            </w:r>
            <w:r w:rsidRPr="00126E64">
              <w:rPr>
                <w:rFonts w:eastAsia="Times New Roman" w:cs="Arial"/>
                <w:szCs w:val="24"/>
              </w:rPr>
              <w:t xml:space="preserve"> in Current Year</w:t>
            </w:r>
          </w:p>
        </w:tc>
        <w:tc>
          <w:tcPr>
            <w:tcW w:w="1800" w:type="dxa"/>
            <w:shd w:val="clear" w:color="auto" w:fill="A20000"/>
            <w:vAlign w:val="center"/>
          </w:tcPr>
          <w:p w14:paraId="0DF42D4B" w14:textId="77777777"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Red</w:t>
            </w:r>
          </w:p>
        </w:tc>
        <w:tc>
          <w:tcPr>
            <w:tcW w:w="1530" w:type="dxa"/>
            <w:shd w:val="clear" w:color="auto" w:fill="A20000"/>
            <w:vAlign w:val="center"/>
          </w:tcPr>
          <w:p w14:paraId="6B7A4D04" w14:textId="77777777"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Red</w:t>
            </w:r>
          </w:p>
        </w:tc>
        <w:tc>
          <w:tcPr>
            <w:tcW w:w="1980" w:type="dxa"/>
            <w:shd w:val="clear" w:color="auto" w:fill="A20000"/>
            <w:vAlign w:val="center"/>
          </w:tcPr>
          <w:p w14:paraId="4DE98A30" w14:textId="77777777"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Red</w:t>
            </w:r>
          </w:p>
        </w:tc>
        <w:tc>
          <w:tcPr>
            <w:tcW w:w="1530" w:type="dxa"/>
            <w:shd w:val="clear" w:color="auto" w:fill="FFA500"/>
            <w:vAlign w:val="center"/>
          </w:tcPr>
          <w:p w14:paraId="13673778" w14:textId="77777777"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Orange</w:t>
            </w:r>
          </w:p>
        </w:tc>
        <w:tc>
          <w:tcPr>
            <w:tcW w:w="1530" w:type="dxa"/>
            <w:shd w:val="clear" w:color="auto" w:fill="FFA500"/>
            <w:vAlign w:val="center"/>
          </w:tcPr>
          <w:p w14:paraId="79C7BCE0" w14:textId="77777777" w:rsidR="006E2FE4" w:rsidRPr="00126E64" w:rsidRDefault="006E2FE4" w:rsidP="002C3D9D">
            <w:pPr>
              <w:widowControl/>
              <w:spacing w:after="0" w:line="240" w:lineRule="auto"/>
              <w:jc w:val="center"/>
              <w:rPr>
                <w:rFonts w:eastAsia="Times New Roman" w:cs="Arial"/>
                <w:szCs w:val="24"/>
              </w:rPr>
            </w:pPr>
            <w:r w:rsidRPr="00126E64">
              <w:rPr>
                <w:rFonts w:eastAsia="Times New Roman" w:cs="Arial"/>
                <w:szCs w:val="24"/>
              </w:rPr>
              <w:t>Orange</w:t>
            </w:r>
          </w:p>
        </w:tc>
      </w:tr>
    </w:tbl>
    <w:p w14:paraId="64B20380" w14:textId="6CBBE62B" w:rsidR="008A7395" w:rsidRPr="00126E64" w:rsidRDefault="008A7395" w:rsidP="00A66636">
      <w:pPr>
        <w:pStyle w:val="Heading4"/>
        <w:shd w:val="clear" w:color="auto" w:fill="E6E6E6"/>
        <w:spacing w:before="600" w:after="0"/>
        <w:rPr>
          <w:rFonts w:cs="Arial"/>
          <w:szCs w:val="36"/>
        </w:rPr>
      </w:pPr>
      <w:bookmarkStart w:id="70" w:name="_Toc213245004"/>
      <w:r w:rsidRPr="00126E64">
        <w:rPr>
          <w:rFonts w:cs="Arial"/>
          <w:szCs w:val="36"/>
        </w:rPr>
        <w:t xml:space="preserve">Example 2: </w:t>
      </w:r>
      <w:r w:rsidR="00D67E74" w:rsidRPr="00126E64">
        <w:rPr>
          <w:rFonts w:cs="Arial"/>
        </w:rPr>
        <w:t>Peridot Unified School District</w:t>
      </w:r>
      <w:bookmarkEnd w:id="70"/>
    </w:p>
    <w:p w14:paraId="1C3D1F31" w14:textId="57F1A010" w:rsidR="008A7395" w:rsidRPr="00126E64" w:rsidRDefault="008A7395" w:rsidP="00A66636">
      <w:pPr>
        <w:pStyle w:val="Heading5"/>
        <w:shd w:val="clear" w:color="auto" w:fill="E6E6E6"/>
        <w:spacing w:before="0" w:after="0"/>
        <w:rPr>
          <w:rFonts w:cs="Arial"/>
          <w:b w:val="0"/>
          <w:bCs/>
          <w:i/>
          <w:iCs/>
          <w:sz w:val="24"/>
        </w:rPr>
      </w:pPr>
      <w:r w:rsidRPr="00126E64">
        <w:rPr>
          <w:rFonts w:cs="Arial"/>
          <w:b w:val="0"/>
          <w:bCs/>
          <w:iCs/>
          <w:color w:val="auto"/>
          <w:sz w:val="24"/>
        </w:rPr>
        <w:t xml:space="preserve">(Serves Students in </w:t>
      </w:r>
      <w:r w:rsidR="00F635BE" w:rsidRPr="00126E64">
        <w:rPr>
          <w:rFonts w:cs="Arial"/>
          <w:b w:val="0"/>
          <w:bCs/>
          <w:iCs/>
          <w:color w:val="auto"/>
          <w:sz w:val="24"/>
        </w:rPr>
        <w:t xml:space="preserve">Transitional </w:t>
      </w:r>
      <w:r w:rsidRPr="00126E64">
        <w:rPr>
          <w:rFonts w:cs="Arial"/>
          <w:b w:val="0"/>
          <w:bCs/>
          <w:iCs/>
          <w:color w:val="auto"/>
          <w:sz w:val="24"/>
        </w:rPr>
        <w:t xml:space="preserve">Kindergarten through Grade </w:t>
      </w:r>
      <w:r w:rsidR="0074076D" w:rsidRPr="00126E64">
        <w:rPr>
          <w:rFonts w:cs="Arial"/>
          <w:b w:val="0"/>
          <w:bCs/>
          <w:iCs/>
          <w:color w:val="auto"/>
          <w:sz w:val="24"/>
        </w:rPr>
        <w:t>Twelve</w:t>
      </w:r>
      <w:r w:rsidRPr="00126E64">
        <w:rPr>
          <w:rFonts w:cs="Arial"/>
          <w:b w:val="0"/>
          <w:bCs/>
          <w:iCs/>
          <w:color w:val="auto"/>
          <w:sz w:val="24"/>
        </w:rPr>
        <w:t xml:space="preserve">) </w:t>
      </w:r>
    </w:p>
    <w:p w14:paraId="6FE25E89" w14:textId="3BDF474A" w:rsidR="008A7395" w:rsidRPr="00126E64" w:rsidRDefault="008A7395" w:rsidP="0038156C">
      <w:pPr>
        <w:spacing w:before="240"/>
        <w:jc w:val="center"/>
        <w:rPr>
          <w:rFonts w:cs="Arial"/>
          <w:b/>
          <w:bCs/>
          <w:i/>
          <w:sz w:val="40"/>
          <w:szCs w:val="40"/>
        </w:rPr>
      </w:pPr>
      <w:r w:rsidRPr="00126E64">
        <w:rPr>
          <w:rFonts w:cs="Arial"/>
          <w:b/>
          <w:bCs/>
          <w:sz w:val="40"/>
          <w:szCs w:val="40"/>
        </w:rPr>
        <w:t xml:space="preserve">Step 1: Calculate the </w:t>
      </w:r>
      <w:r w:rsidR="002A39A5" w:rsidRPr="00126E64">
        <w:rPr>
          <w:rFonts w:cs="Arial"/>
          <w:b/>
          <w:bCs/>
          <w:sz w:val="40"/>
          <w:szCs w:val="40"/>
        </w:rPr>
        <w:t>Math</w:t>
      </w:r>
      <w:r w:rsidR="00D05F2A" w:rsidRPr="00126E64">
        <w:rPr>
          <w:rFonts w:cs="Arial"/>
          <w:b/>
          <w:bCs/>
          <w:sz w:val="40"/>
          <w:szCs w:val="40"/>
        </w:rPr>
        <w:t>ematics</w:t>
      </w:r>
      <w:r w:rsidRPr="00126E64">
        <w:rPr>
          <w:rFonts w:cs="Arial"/>
          <w:b/>
          <w:bCs/>
          <w:sz w:val="40"/>
          <w:szCs w:val="40"/>
        </w:rPr>
        <w:t xml:space="preserve"> Participation Rate</w:t>
      </w:r>
    </w:p>
    <w:p w14:paraId="5A518F66" w14:textId="77777777" w:rsidR="008A7395" w:rsidRPr="00126E64" w:rsidRDefault="008A7395" w:rsidP="008A7395">
      <w:pPr>
        <w:spacing w:after="0" w:line="240" w:lineRule="auto"/>
        <w:ind w:left="720"/>
        <w:rPr>
          <w:rFonts w:cs="Arial"/>
          <w:sz w:val="2"/>
          <w:szCs w:val="2"/>
        </w:rPr>
      </w:pPr>
      <w:r w:rsidRPr="00126E64">
        <w:rPr>
          <w:rFonts w:cs="Arial"/>
        </w:rPr>
        <w:t xml:space="preserve">   </w:t>
      </w:r>
    </w:p>
    <w:p w14:paraId="05F72FF9" w14:textId="04B72A5E" w:rsidR="008A7395" w:rsidRPr="00126E64" w:rsidRDefault="008A7395" w:rsidP="00D46F1E">
      <w:pPr>
        <w:spacing w:after="120" w:line="240" w:lineRule="auto"/>
        <w:rPr>
          <w:rFonts w:cs="Arial"/>
        </w:rPr>
      </w:pPr>
      <w:r w:rsidRPr="00126E64">
        <w:rPr>
          <w:rFonts w:cs="Arial"/>
        </w:rPr>
        <w:t>For the 202</w:t>
      </w:r>
      <w:r w:rsidR="002E6886" w:rsidRPr="00126E64">
        <w:rPr>
          <w:rFonts w:cs="Arial"/>
        </w:rPr>
        <w:t>4</w:t>
      </w:r>
      <w:r w:rsidRPr="00126E64">
        <w:rPr>
          <w:rFonts w:cs="Arial"/>
        </w:rPr>
        <w:t>–2</w:t>
      </w:r>
      <w:r w:rsidR="002E6886" w:rsidRPr="00126E64">
        <w:rPr>
          <w:rFonts w:cs="Arial"/>
        </w:rPr>
        <w:t>5</w:t>
      </w:r>
      <w:r w:rsidRPr="00126E64">
        <w:rPr>
          <w:rFonts w:cs="Arial"/>
        </w:rPr>
        <w:t xml:space="preserve"> testing period, </w:t>
      </w:r>
      <w:r w:rsidR="0082623D" w:rsidRPr="00126E64">
        <w:rPr>
          <w:rFonts w:cs="Arial"/>
        </w:rPr>
        <w:t>Peridot Unified</w:t>
      </w:r>
      <w:r w:rsidRPr="00126E64">
        <w:rPr>
          <w:rFonts w:cs="Arial"/>
        </w:rPr>
        <w:t xml:space="preserve"> had </w:t>
      </w:r>
      <w:r w:rsidR="00D9588A" w:rsidRPr="00126E64">
        <w:rPr>
          <w:rFonts w:cs="Arial"/>
        </w:rPr>
        <w:t>9,500</w:t>
      </w:r>
      <w:r w:rsidRPr="00126E64">
        <w:rPr>
          <w:rFonts w:cs="Arial"/>
        </w:rPr>
        <w:t xml:space="preserve"> students </w:t>
      </w:r>
      <w:r w:rsidR="00797FC2" w:rsidRPr="00126E64">
        <w:rPr>
          <w:rFonts w:cs="Arial"/>
        </w:rPr>
        <w:t xml:space="preserve">(in grades three through eight and grade eleven) </w:t>
      </w:r>
      <w:r w:rsidR="00CC24D8" w:rsidRPr="00126E64">
        <w:rPr>
          <w:rFonts w:cs="Arial"/>
        </w:rPr>
        <w:t xml:space="preserve">enrolled </w:t>
      </w:r>
      <w:r w:rsidR="0016664C" w:rsidRPr="00126E64">
        <w:rPr>
          <w:rFonts w:cs="Arial"/>
        </w:rPr>
        <w:t xml:space="preserve">per the aggregation from </w:t>
      </w:r>
      <w:r w:rsidR="001E4F55" w:rsidRPr="00126E64">
        <w:rPr>
          <w:rFonts w:cs="Arial"/>
        </w:rPr>
        <w:t>all</w:t>
      </w:r>
      <w:r w:rsidR="0016664C" w:rsidRPr="00126E64">
        <w:rPr>
          <w:rFonts w:cs="Arial"/>
        </w:rPr>
        <w:t xml:space="preserve"> the LE</w:t>
      </w:r>
      <w:r w:rsidR="001C6E1E" w:rsidRPr="00126E64">
        <w:rPr>
          <w:rFonts w:cs="Arial"/>
        </w:rPr>
        <w:t>A’s schools.</w:t>
      </w:r>
      <w:r w:rsidRPr="00126E64">
        <w:rPr>
          <w:rFonts w:cs="Arial"/>
        </w:rPr>
        <w:t xml:space="preserve"> </w:t>
      </w:r>
      <w:r w:rsidR="00674D9F" w:rsidRPr="00126E64">
        <w:rPr>
          <w:rFonts w:cs="Arial"/>
        </w:rPr>
        <w:t>Th</w:t>
      </w:r>
      <w:r w:rsidR="00075701" w:rsidRPr="00126E64">
        <w:rPr>
          <w:rFonts w:cs="Arial"/>
        </w:rPr>
        <w:t>is total</w:t>
      </w:r>
      <w:r w:rsidR="00674D9F" w:rsidRPr="00126E64">
        <w:rPr>
          <w:rFonts w:cs="Arial"/>
        </w:rPr>
        <w:t xml:space="preserve"> exclude</w:t>
      </w:r>
      <w:r w:rsidR="00075701" w:rsidRPr="00126E64">
        <w:rPr>
          <w:rFonts w:cs="Arial"/>
        </w:rPr>
        <w:t>s</w:t>
      </w:r>
      <w:r w:rsidR="00674D9F" w:rsidRPr="00126E64">
        <w:rPr>
          <w:rFonts w:cs="Arial"/>
        </w:rPr>
        <w:t xml:space="preserve"> records for: (1) ELs who were enrolled in a U.S. school for less than one year and (2) students flagged with a medical emergency. </w:t>
      </w:r>
      <w:r w:rsidRPr="00126E64">
        <w:rPr>
          <w:rFonts w:cs="Arial"/>
        </w:rPr>
        <w:t xml:space="preserve">Of </w:t>
      </w:r>
      <w:r w:rsidR="005D1093" w:rsidRPr="00126E64">
        <w:rPr>
          <w:rFonts w:cs="Arial"/>
        </w:rPr>
        <w:t>the 9,500 students</w:t>
      </w:r>
      <w:r w:rsidRPr="00126E64">
        <w:rPr>
          <w:rFonts w:cs="Arial"/>
        </w:rPr>
        <w:t xml:space="preserve">, </w:t>
      </w:r>
      <w:r w:rsidR="009D7DB3" w:rsidRPr="00126E64">
        <w:rPr>
          <w:rFonts w:cs="Arial"/>
        </w:rPr>
        <w:t>8,</w:t>
      </w:r>
      <w:r w:rsidR="005760AE" w:rsidRPr="00126E64">
        <w:rPr>
          <w:rFonts w:cs="Arial"/>
        </w:rPr>
        <w:t>7</w:t>
      </w:r>
      <w:r w:rsidR="009D7DB3" w:rsidRPr="00126E64">
        <w:rPr>
          <w:rFonts w:cs="Arial"/>
        </w:rPr>
        <w:t>50</w:t>
      </w:r>
      <w:r w:rsidRPr="00126E64">
        <w:rPr>
          <w:rFonts w:cs="Arial"/>
        </w:rPr>
        <w:t xml:space="preserve"> logged on to </w:t>
      </w:r>
      <w:r w:rsidRPr="00126E64">
        <w:rPr>
          <w:rFonts w:cs="Arial"/>
        </w:rPr>
        <w:lastRenderedPageBreak/>
        <w:t xml:space="preserve">both the CAT and PT for the </w:t>
      </w:r>
      <w:r w:rsidR="002A39A5" w:rsidRPr="00126E64">
        <w:rPr>
          <w:rFonts w:cs="Arial"/>
        </w:rPr>
        <w:t>Math</w:t>
      </w:r>
      <w:r w:rsidR="00D05F2A" w:rsidRPr="00126E64">
        <w:rPr>
          <w:rFonts w:cs="Arial"/>
        </w:rPr>
        <w:t>ematics</w:t>
      </w:r>
      <w:r w:rsidRPr="00126E64">
        <w:rPr>
          <w:rFonts w:cs="Arial"/>
        </w:rPr>
        <w:t xml:space="preserve"> </w:t>
      </w:r>
      <w:r w:rsidRPr="00126E64">
        <w:rPr>
          <w:rFonts w:eastAsia="Arial" w:cs="Arial"/>
        </w:rPr>
        <w:t>Smarter Balanced Summative Assessments</w:t>
      </w:r>
      <w:r w:rsidRPr="00126E64">
        <w:rPr>
          <w:rFonts w:cs="Arial"/>
        </w:rPr>
        <w:t xml:space="preserve"> and </w:t>
      </w:r>
      <w:r w:rsidR="009D7DB3" w:rsidRPr="00126E64">
        <w:rPr>
          <w:rFonts w:cs="Arial"/>
        </w:rPr>
        <w:t>1</w:t>
      </w:r>
      <w:r w:rsidR="00134F52" w:rsidRPr="00126E64">
        <w:rPr>
          <w:rFonts w:cs="Arial"/>
        </w:rPr>
        <w:t>25</w:t>
      </w:r>
      <w:r w:rsidRPr="00126E64">
        <w:rPr>
          <w:rFonts w:cs="Arial"/>
        </w:rPr>
        <w:t xml:space="preserve"> logged on to the </w:t>
      </w:r>
      <w:r w:rsidR="002A39A5" w:rsidRPr="00126E64">
        <w:rPr>
          <w:rFonts w:cs="Arial"/>
        </w:rPr>
        <w:t>Math</w:t>
      </w:r>
      <w:r w:rsidR="00D05F2A" w:rsidRPr="00126E64">
        <w:rPr>
          <w:rFonts w:cs="Arial"/>
        </w:rPr>
        <w:t>ematics</w:t>
      </w:r>
      <w:r w:rsidRPr="00126E64">
        <w:rPr>
          <w:rFonts w:cs="Arial"/>
        </w:rPr>
        <w:t xml:space="preserve"> CAAs. This equal</w:t>
      </w:r>
      <w:r w:rsidR="00676BC0" w:rsidRPr="00126E64">
        <w:rPr>
          <w:rFonts w:cs="Arial"/>
        </w:rPr>
        <w:t>s</w:t>
      </w:r>
      <w:r w:rsidRPr="00126E64">
        <w:rPr>
          <w:rFonts w:cs="Arial"/>
        </w:rPr>
        <w:t xml:space="preserve"> </w:t>
      </w:r>
      <w:r w:rsidR="00134F52" w:rsidRPr="00126E64">
        <w:rPr>
          <w:rFonts w:cs="Arial"/>
        </w:rPr>
        <w:t>8,</w:t>
      </w:r>
      <w:r w:rsidR="00B77EBE" w:rsidRPr="00126E64">
        <w:rPr>
          <w:rFonts w:cs="Arial"/>
        </w:rPr>
        <w:t>8</w:t>
      </w:r>
      <w:r w:rsidR="002960B2" w:rsidRPr="00126E64">
        <w:rPr>
          <w:rFonts w:cs="Arial"/>
        </w:rPr>
        <w:t>75</w:t>
      </w:r>
      <w:r w:rsidRPr="00126E64">
        <w:rPr>
          <w:rFonts w:cs="Arial"/>
        </w:rPr>
        <w:t xml:space="preserve"> tested students. </w:t>
      </w:r>
    </w:p>
    <w:p w14:paraId="25509763" w14:textId="2B7F31F1" w:rsidR="008F4991" w:rsidRPr="00126E64" w:rsidRDefault="004A1249" w:rsidP="008A7395">
      <w:pPr>
        <w:spacing w:after="0" w:line="240" w:lineRule="auto"/>
        <w:rPr>
          <w:rFonts w:cs="Arial"/>
        </w:rPr>
      </w:pPr>
      <w:r w:rsidRPr="00126E64">
        <w:rPr>
          <w:rFonts w:cs="Arial"/>
        </w:rPr>
        <w:t>However, b</w:t>
      </w:r>
      <w:r w:rsidR="008F4991" w:rsidRPr="00126E64">
        <w:rPr>
          <w:rFonts w:cs="Arial"/>
        </w:rPr>
        <w:t xml:space="preserve">efore the participation rate can be calculated, the district of residence </w:t>
      </w:r>
      <w:r w:rsidR="003367E6" w:rsidRPr="00126E64">
        <w:rPr>
          <w:rFonts w:cs="Arial"/>
        </w:rPr>
        <w:t xml:space="preserve">rule </w:t>
      </w:r>
      <w:r w:rsidR="008F4991" w:rsidRPr="00126E64">
        <w:rPr>
          <w:rFonts w:cs="Arial"/>
        </w:rPr>
        <w:t>(</w:t>
      </w:r>
      <w:r w:rsidR="003367E6" w:rsidRPr="00126E64">
        <w:rPr>
          <w:rFonts w:cs="Arial"/>
        </w:rPr>
        <w:t xml:space="preserve">or </w:t>
      </w:r>
      <w:r w:rsidR="008F4991" w:rsidRPr="00126E64">
        <w:rPr>
          <w:rFonts w:cs="Arial"/>
        </w:rPr>
        <w:t xml:space="preserve">DSEA) must be considered. </w:t>
      </w:r>
    </w:p>
    <w:p w14:paraId="76F816DB" w14:textId="397E91C8" w:rsidR="008A7395" w:rsidRPr="00126E64" w:rsidRDefault="008F4991" w:rsidP="006A16B4">
      <w:pPr>
        <w:spacing w:before="240" w:after="120" w:line="240" w:lineRule="auto"/>
        <w:rPr>
          <w:rFonts w:cs="Arial"/>
          <w:b/>
          <w:bCs/>
          <w:i/>
          <w:iCs/>
        </w:rPr>
      </w:pPr>
      <w:bookmarkStart w:id="71" w:name="_Hlk152760043"/>
      <w:r w:rsidRPr="00126E64">
        <w:rPr>
          <w:rFonts w:cs="Arial"/>
          <w:b/>
          <w:bCs/>
          <w:i/>
          <w:iCs/>
        </w:rPr>
        <w:t>District of Special Education Accountability</w:t>
      </w:r>
    </w:p>
    <w:p w14:paraId="2E622722" w14:textId="1A764786" w:rsidR="00383737" w:rsidRPr="00126E64" w:rsidRDefault="00930558" w:rsidP="001D5469">
      <w:pPr>
        <w:spacing w:before="120" w:after="120" w:line="240" w:lineRule="auto"/>
        <w:rPr>
          <w:rFonts w:cs="Arial"/>
        </w:rPr>
      </w:pPr>
      <w:r w:rsidRPr="00126E64">
        <w:rPr>
          <w:rFonts w:cs="Arial"/>
        </w:rPr>
        <w:t xml:space="preserve">Because the </w:t>
      </w:r>
      <w:r w:rsidR="003367E6" w:rsidRPr="00126E64">
        <w:rPr>
          <w:rFonts w:cs="Arial"/>
        </w:rPr>
        <w:t>d</w:t>
      </w:r>
      <w:r w:rsidRPr="00126E64">
        <w:rPr>
          <w:rFonts w:cs="Arial"/>
        </w:rPr>
        <w:t xml:space="preserve">istrict of </w:t>
      </w:r>
      <w:r w:rsidR="003367E6" w:rsidRPr="00126E64">
        <w:rPr>
          <w:rFonts w:cs="Arial"/>
        </w:rPr>
        <w:t>r</w:t>
      </w:r>
      <w:r w:rsidRPr="00126E64">
        <w:rPr>
          <w:rFonts w:cs="Arial"/>
        </w:rPr>
        <w:t xml:space="preserve">esidence rule is applied only at the LEA-level, it is critical to check if any SWDs are being “sent back” </w:t>
      </w:r>
      <w:r w:rsidR="00D07A52" w:rsidRPr="00126E64">
        <w:rPr>
          <w:rFonts w:cs="Arial"/>
        </w:rPr>
        <w:t>and attributed to</w:t>
      </w:r>
      <w:r w:rsidRPr="00126E64">
        <w:rPr>
          <w:rFonts w:cs="Arial"/>
        </w:rPr>
        <w:t xml:space="preserve"> Peridot Unified</w:t>
      </w:r>
      <w:r w:rsidR="00D07A52" w:rsidRPr="00126E64">
        <w:rPr>
          <w:rFonts w:cs="Arial"/>
        </w:rPr>
        <w:t xml:space="preserve">. After accessing the DSEA </w:t>
      </w:r>
      <w:r w:rsidR="00D97630" w:rsidRPr="00126E64">
        <w:rPr>
          <w:rFonts w:cs="Arial"/>
        </w:rPr>
        <w:t xml:space="preserve">information submitted by </w:t>
      </w:r>
      <w:r w:rsidR="0016164B" w:rsidRPr="00126E64">
        <w:rPr>
          <w:rFonts w:cs="Arial"/>
        </w:rPr>
        <w:t xml:space="preserve">LEAs to </w:t>
      </w:r>
      <w:r w:rsidR="00D07A52" w:rsidRPr="00126E64">
        <w:rPr>
          <w:rFonts w:cs="Arial"/>
        </w:rPr>
        <w:t>CALPADS</w:t>
      </w:r>
      <w:r w:rsidR="00D97630" w:rsidRPr="00126E64">
        <w:rPr>
          <w:rFonts w:cs="Arial"/>
        </w:rPr>
        <w:t xml:space="preserve"> </w:t>
      </w:r>
      <w:r w:rsidR="003367E6" w:rsidRPr="00126E64">
        <w:rPr>
          <w:rFonts w:cs="Arial"/>
        </w:rPr>
        <w:t xml:space="preserve">at the time of the </w:t>
      </w:r>
      <w:r w:rsidR="00D97630" w:rsidRPr="00126E64">
        <w:rPr>
          <w:rFonts w:cs="Arial"/>
        </w:rPr>
        <w:t>EOY certification deadline</w:t>
      </w:r>
      <w:r w:rsidR="00D07A52" w:rsidRPr="00126E64">
        <w:rPr>
          <w:rFonts w:cs="Arial"/>
        </w:rPr>
        <w:t>, there were 1</w:t>
      </w:r>
      <w:r w:rsidR="00055966" w:rsidRPr="00126E64">
        <w:rPr>
          <w:rFonts w:cs="Arial"/>
        </w:rPr>
        <w:t>2</w:t>
      </w:r>
      <w:r w:rsidR="00D07A52" w:rsidRPr="00126E64">
        <w:rPr>
          <w:rFonts w:cs="Arial"/>
        </w:rPr>
        <w:t xml:space="preserve">0 SWDs who were enrolled at </w:t>
      </w:r>
      <w:r w:rsidR="00D42621" w:rsidRPr="00126E64">
        <w:rPr>
          <w:rFonts w:cs="Arial"/>
        </w:rPr>
        <w:t>Quartz County Office of Education (COE) to receive their appropriate special education services</w:t>
      </w:r>
      <w:r w:rsidR="00D97630" w:rsidRPr="00126E64">
        <w:rPr>
          <w:rFonts w:cs="Arial"/>
        </w:rPr>
        <w:t xml:space="preserve">. </w:t>
      </w:r>
      <w:r w:rsidR="00C25FAD" w:rsidRPr="00126E64">
        <w:rPr>
          <w:rFonts w:cs="Arial"/>
        </w:rPr>
        <w:t>Of these 1</w:t>
      </w:r>
      <w:r w:rsidR="00055966" w:rsidRPr="00126E64">
        <w:rPr>
          <w:rFonts w:cs="Arial"/>
        </w:rPr>
        <w:t>2</w:t>
      </w:r>
      <w:r w:rsidR="00C25FAD" w:rsidRPr="00126E64">
        <w:rPr>
          <w:rFonts w:cs="Arial"/>
        </w:rPr>
        <w:t xml:space="preserve">0 students, </w:t>
      </w:r>
      <w:r w:rsidR="00055966" w:rsidRPr="00126E64">
        <w:rPr>
          <w:rFonts w:cs="Arial"/>
        </w:rPr>
        <w:t>10</w:t>
      </w:r>
      <w:r w:rsidR="00B72384" w:rsidRPr="00126E64">
        <w:rPr>
          <w:rFonts w:cs="Arial"/>
        </w:rPr>
        <w:t xml:space="preserve">0 were enrolled during the accountability testing window and </w:t>
      </w:r>
      <w:r w:rsidR="00E6491E" w:rsidRPr="00126E64">
        <w:rPr>
          <w:rFonts w:cs="Arial"/>
        </w:rPr>
        <w:t xml:space="preserve">completed the assessments. </w:t>
      </w:r>
      <w:r w:rsidR="00D42621" w:rsidRPr="00126E64">
        <w:rPr>
          <w:rFonts w:cs="Arial"/>
        </w:rPr>
        <w:t>The</w:t>
      </w:r>
      <w:r w:rsidR="00B74CAE" w:rsidRPr="00126E64">
        <w:rPr>
          <w:rFonts w:cs="Arial"/>
        </w:rPr>
        <w:t>refore, the</w:t>
      </w:r>
      <w:r w:rsidR="004E7F54" w:rsidRPr="00126E64">
        <w:rPr>
          <w:rFonts w:cs="Arial"/>
        </w:rPr>
        <w:t>se</w:t>
      </w:r>
      <w:r w:rsidR="00B74CAE" w:rsidRPr="00126E64">
        <w:rPr>
          <w:rFonts w:cs="Arial"/>
        </w:rPr>
        <w:t xml:space="preserve"> </w:t>
      </w:r>
      <w:r w:rsidR="00D42621" w:rsidRPr="00126E64">
        <w:rPr>
          <w:rFonts w:cs="Arial"/>
        </w:rPr>
        <w:t>students’ assessment result</w:t>
      </w:r>
      <w:r w:rsidR="00B74CAE" w:rsidRPr="00126E64">
        <w:rPr>
          <w:rFonts w:cs="Arial"/>
        </w:rPr>
        <w:t xml:space="preserve">s </w:t>
      </w:r>
      <w:r w:rsidR="004E7F54" w:rsidRPr="00126E64">
        <w:rPr>
          <w:rFonts w:cs="Arial"/>
        </w:rPr>
        <w:t xml:space="preserve">(taken </w:t>
      </w:r>
      <w:r w:rsidR="00B74CAE" w:rsidRPr="00126E64">
        <w:rPr>
          <w:rFonts w:cs="Arial"/>
        </w:rPr>
        <w:t>at Quartz COE</w:t>
      </w:r>
      <w:r w:rsidR="004E7F54" w:rsidRPr="00126E64">
        <w:rPr>
          <w:rFonts w:cs="Arial"/>
        </w:rPr>
        <w:t>)</w:t>
      </w:r>
      <w:r w:rsidR="00B74CAE" w:rsidRPr="00126E64">
        <w:rPr>
          <w:rFonts w:cs="Arial"/>
        </w:rPr>
        <w:t xml:space="preserve"> will be </w:t>
      </w:r>
      <w:r w:rsidR="009F2896" w:rsidRPr="00126E64">
        <w:rPr>
          <w:rFonts w:cs="Arial"/>
        </w:rPr>
        <w:t>included in Peridot</w:t>
      </w:r>
      <w:r w:rsidR="00934BF3" w:rsidRPr="00126E64">
        <w:rPr>
          <w:rFonts w:cs="Arial"/>
        </w:rPr>
        <w:t xml:space="preserve"> </w:t>
      </w:r>
      <w:proofErr w:type="spellStart"/>
      <w:r w:rsidR="00934BF3" w:rsidRPr="00126E64">
        <w:rPr>
          <w:rFonts w:cs="Arial"/>
        </w:rPr>
        <w:t>Unified</w:t>
      </w:r>
      <w:r w:rsidR="009F2896" w:rsidRPr="00126E64">
        <w:rPr>
          <w:rFonts w:cs="Arial"/>
        </w:rPr>
        <w:t>’s</w:t>
      </w:r>
      <w:proofErr w:type="spellEnd"/>
      <w:r w:rsidR="009F2896" w:rsidRPr="00126E64">
        <w:rPr>
          <w:rFonts w:cs="Arial"/>
        </w:rPr>
        <w:t xml:space="preserve"> participation rate and </w:t>
      </w:r>
      <w:r w:rsidR="004C5170" w:rsidRPr="00126E64">
        <w:rPr>
          <w:rFonts w:cs="Arial"/>
        </w:rPr>
        <w:t xml:space="preserve">the </w:t>
      </w:r>
      <w:r w:rsidR="009F2896" w:rsidRPr="00126E64">
        <w:rPr>
          <w:rFonts w:cs="Arial"/>
        </w:rPr>
        <w:t xml:space="preserve">DFS if the students meet the inclusion criteria. </w:t>
      </w:r>
      <w:r w:rsidR="00383737" w:rsidRPr="00126E64">
        <w:rPr>
          <w:rFonts w:cs="Arial"/>
        </w:rPr>
        <w:t xml:space="preserve">For example: </w:t>
      </w:r>
    </w:p>
    <w:bookmarkEnd w:id="71"/>
    <w:p w14:paraId="0FD34449" w14:textId="338D3385" w:rsidR="00430D8C" w:rsidRPr="00126E64" w:rsidRDefault="0088481C" w:rsidP="001D5469">
      <w:pPr>
        <w:pStyle w:val="ListParagraph"/>
        <w:numPr>
          <w:ilvl w:val="0"/>
          <w:numId w:val="21"/>
        </w:numPr>
        <w:spacing w:before="120" w:after="120" w:line="240" w:lineRule="auto"/>
        <w:ind w:left="720"/>
        <w:contextualSpacing w:val="0"/>
        <w:rPr>
          <w:rFonts w:cs="Arial"/>
        </w:rPr>
      </w:pPr>
      <w:r w:rsidRPr="00126E64">
        <w:rPr>
          <w:rFonts w:cs="Arial"/>
        </w:rPr>
        <w:t xml:space="preserve">Thom </w:t>
      </w:r>
      <w:r w:rsidR="00451D9D" w:rsidRPr="00126E64">
        <w:rPr>
          <w:rFonts w:cs="Arial"/>
        </w:rPr>
        <w:t xml:space="preserve">was a grade eleven student who was enrolled at Quartz COE for the </w:t>
      </w:r>
      <w:r w:rsidR="00B26528" w:rsidRPr="00126E64">
        <w:rPr>
          <w:rFonts w:cs="Arial"/>
          <w:i/>
          <w:iCs/>
        </w:rPr>
        <w:t xml:space="preserve">entire </w:t>
      </w:r>
      <w:r w:rsidR="00451D9D" w:rsidRPr="00126E64">
        <w:rPr>
          <w:rFonts w:cs="Arial"/>
        </w:rPr>
        <w:t>202</w:t>
      </w:r>
      <w:r w:rsidR="002E6886" w:rsidRPr="00126E64">
        <w:rPr>
          <w:rFonts w:cs="Arial"/>
        </w:rPr>
        <w:t>4</w:t>
      </w:r>
      <w:r w:rsidR="00451D9D" w:rsidRPr="00126E64">
        <w:rPr>
          <w:rFonts w:cs="Arial"/>
        </w:rPr>
        <w:t>–2</w:t>
      </w:r>
      <w:r w:rsidR="002E6886" w:rsidRPr="00126E64">
        <w:rPr>
          <w:rFonts w:cs="Arial"/>
        </w:rPr>
        <w:t>5</w:t>
      </w:r>
      <w:r w:rsidR="00451D9D" w:rsidRPr="00126E64">
        <w:rPr>
          <w:rFonts w:cs="Arial"/>
        </w:rPr>
        <w:t xml:space="preserve"> school year</w:t>
      </w:r>
      <w:r w:rsidR="008D5A6C" w:rsidRPr="00126E64">
        <w:rPr>
          <w:rFonts w:cs="Arial"/>
        </w:rPr>
        <w:t xml:space="preserve">. At the COE, he completed </w:t>
      </w:r>
      <w:r w:rsidR="00A76FFF" w:rsidRPr="00126E64">
        <w:rPr>
          <w:rFonts w:cs="Arial"/>
        </w:rPr>
        <w:t>the CAA</w:t>
      </w:r>
      <w:r w:rsidR="00643211" w:rsidRPr="00126E64">
        <w:rPr>
          <w:rFonts w:cs="Arial"/>
        </w:rPr>
        <w:t xml:space="preserve">s in both ELA and </w:t>
      </w:r>
      <w:r w:rsidR="002A39A5" w:rsidRPr="00126E64">
        <w:rPr>
          <w:rFonts w:cs="Arial"/>
        </w:rPr>
        <w:t>Math</w:t>
      </w:r>
      <w:r w:rsidR="00643211" w:rsidRPr="00126E64">
        <w:rPr>
          <w:rFonts w:cs="Arial"/>
        </w:rPr>
        <w:t>ematics</w:t>
      </w:r>
      <w:r w:rsidR="00451D9D" w:rsidRPr="00126E64">
        <w:rPr>
          <w:rFonts w:cs="Arial"/>
        </w:rPr>
        <w:t>.</w:t>
      </w:r>
      <w:r w:rsidR="008D5A6C" w:rsidRPr="00126E64">
        <w:rPr>
          <w:rFonts w:cs="Arial"/>
        </w:rPr>
        <w:t xml:space="preserve"> </w:t>
      </w:r>
      <w:r w:rsidR="00B26528" w:rsidRPr="00126E64">
        <w:rPr>
          <w:rFonts w:cs="Arial"/>
        </w:rPr>
        <w:t xml:space="preserve">Because his record reflected that the DSEA was Peridot Unified, his assessment data will be sent back to this LEA. As a result, he will be counted in both the numerator and denominator of Peridot </w:t>
      </w:r>
      <w:proofErr w:type="spellStart"/>
      <w:r w:rsidR="00B26528" w:rsidRPr="00126E64">
        <w:rPr>
          <w:rFonts w:cs="Arial"/>
        </w:rPr>
        <w:t>Unified’s</w:t>
      </w:r>
      <w:proofErr w:type="spellEnd"/>
      <w:r w:rsidR="00B26528" w:rsidRPr="00126E64">
        <w:rPr>
          <w:rFonts w:cs="Arial"/>
        </w:rPr>
        <w:t xml:space="preserve"> </w:t>
      </w:r>
      <w:r w:rsidR="00421763" w:rsidRPr="00126E64">
        <w:rPr>
          <w:rFonts w:cs="Arial"/>
        </w:rPr>
        <w:t xml:space="preserve">ELA and </w:t>
      </w:r>
      <w:r w:rsidR="002A39A5" w:rsidRPr="00126E64">
        <w:rPr>
          <w:rFonts w:cs="Arial"/>
        </w:rPr>
        <w:t>Math</w:t>
      </w:r>
      <w:r w:rsidR="00421763" w:rsidRPr="00126E64">
        <w:rPr>
          <w:rFonts w:cs="Arial"/>
        </w:rPr>
        <w:t xml:space="preserve">ematics </w:t>
      </w:r>
      <w:r w:rsidR="00B26528" w:rsidRPr="00126E64">
        <w:rPr>
          <w:rFonts w:cs="Arial"/>
        </w:rPr>
        <w:t>participation rate</w:t>
      </w:r>
      <w:r w:rsidR="00421763" w:rsidRPr="00126E64">
        <w:rPr>
          <w:rFonts w:cs="Arial"/>
        </w:rPr>
        <w:t>s</w:t>
      </w:r>
      <w:r w:rsidR="00A43AC8" w:rsidRPr="00126E64">
        <w:rPr>
          <w:rFonts w:cs="Arial"/>
        </w:rPr>
        <w:t xml:space="preserve"> because he was enrolled during the entire </w:t>
      </w:r>
      <w:r w:rsidR="008C5EA9" w:rsidRPr="00126E64">
        <w:rPr>
          <w:rFonts w:cs="Arial"/>
        </w:rPr>
        <w:t xml:space="preserve">accountability </w:t>
      </w:r>
      <w:r w:rsidR="00A43AC8" w:rsidRPr="00126E64">
        <w:rPr>
          <w:rFonts w:cs="Arial"/>
        </w:rPr>
        <w:t xml:space="preserve">testing </w:t>
      </w:r>
      <w:r w:rsidR="00421763" w:rsidRPr="00126E64">
        <w:rPr>
          <w:rFonts w:cs="Arial"/>
        </w:rPr>
        <w:t>window,</w:t>
      </w:r>
      <w:r w:rsidR="00A43AC8" w:rsidRPr="00126E64">
        <w:rPr>
          <w:rFonts w:cs="Arial"/>
        </w:rPr>
        <w:t xml:space="preserve"> and he completed both the ELA and </w:t>
      </w:r>
      <w:r w:rsidR="002A39A5" w:rsidRPr="00126E64">
        <w:rPr>
          <w:rFonts w:cs="Arial"/>
        </w:rPr>
        <w:t>Math</w:t>
      </w:r>
      <w:r w:rsidR="00A43AC8" w:rsidRPr="00126E64">
        <w:rPr>
          <w:rFonts w:cs="Arial"/>
        </w:rPr>
        <w:t>ematics</w:t>
      </w:r>
      <w:r w:rsidR="00421763" w:rsidRPr="00126E64">
        <w:rPr>
          <w:rFonts w:cs="Arial"/>
        </w:rPr>
        <w:t xml:space="preserve"> tests</w:t>
      </w:r>
      <w:r w:rsidR="00B26528" w:rsidRPr="00126E64">
        <w:rPr>
          <w:rFonts w:cs="Arial"/>
        </w:rPr>
        <w:t xml:space="preserve">. His CAA results will also be included </w:t>
      </w:r>
      <w:r w:rsidR="00D97630" w:rsidRPr="00126E64">
        <w:rPr>
          <w:rFonts w:cs="Arial"/>
        </w:rPr>
        <w:t xml:space="preserve">in </w:t>
      </w:r>
      <w:r w:rsidR="00E53DB8" w:rsidRPr="00126E64">
        <w:rPr>
          <w:rFonts w:cs="Arial"/>
        </w:rPr>
        <w:t>Peridot</w:t>
      </w:r>
      <w:r w:rsidR="00A652A7" w:rsidRPr="00126E64">
        <w:rPr>
          <w:rFonts w:cs="Arial"/>
        </w:rPr>
        <w:t xml:space="preserve"> </w:t>
      </w:r>
      <w:proofErr w:type="spellStart"/>
      <w:r w:rsidR="00A652A7" w:rsidRPr="00126E64">
        <w:rPr>
          <w:rFonts w:cs="Arial"/>
        </w:rPr>
        <w:t>Unified</w:t>
      </w:r>
      <w:r w:rsidR="00E53DB8" w:rsidRPr="00126E64">
        <w:rPr>
          <w:rFonts w:cs="Arial"/>
        </w:rPr>
        <w:t>’s</w:t>
      </w:r>
      <w:proofErr w:type="spellEnd"/>
      <w:r w:rsidR="00E53DB8" w:rsidRPr="00126E64">
        <w:rPr>
          <w:rFonts w:cs="Arial"/>
        </w:rPr>
        <w:t xml:space="preserve"> DFS because he was continuously enrolled. </w:t>
      </w:r>
    </w:p>
    <w:p w14:paraId="2691C0A1" w14:textId="20FC2E6D" w:rsidR="008A7395" w:rsidRPr="00126E64" w:rsidRDefault="008A7395" w:rsidP="007C034A">
      <w:pPr>
        <w:spacing w:before="240" w:after="240" w:line="240" w:lineRule="auto"/>
        <w:rPr>
          <w:rFonts w:cs="Arial"/>
          <w:szCs w:val="24"/>
        </w:rPr>
      </w:pPr>
      <w:r w:rsidRPr="00126E64">
        <w:rPr>
          <w:rFonts w:cs="Arial"/>
        </w:rPr>
        <w:t xml:space="preserve">Based on the enrolled and tested figures, the </w:t>
      </w:r>
      <w:r w:rsidR="00D14E56" w:rsidRPr="00126E64">
        <w:rPr>
          <w:rFonts w:cs="Arial"/>
        </w:rPr>
        <w:t>LEA’s</w:t>
      </w:r>
      <w:r w:rsidRPr="00126E64">
        <w:rPr>
          <w:rFonts w:cs="Arial"/>
        </w:rPr>
        <w:t xml:space="preserve"> </w:t>
      </w:r>
      <w:r w:rsidR="002A39A5" w:rsidRPr="00126E64">
        <w:rPr>
          <w:rFonts w:cs="Arial"/>
        </w:rPr>
        <w:t>Math</w:t>
      </w:r>
      <w:r w:rsidR="00EF471D" w:rsidRPr="00126E64">
        <w:rPr>
          <w:rFonts w:cs="Arial"/>
        </w:rPr>
        <w:t>ematics</w:t>
      </w:r>
      <w:r w:rsidRPr="00126E64">
        <w:rPr>
          <w:rFonts w:cs="Arial"/>
        </w:rPr>
        <w:t xml:space="preserve"> participation rate is: </w:t>
      </w:r>
    </w:p>
    <w:p w14:paraId="371EC357" w14:textId="2A2D0A79" w:rsidR="008A7395" w:rsidRPr="00126E64" w:rsidRDefault="00B37676" w:rsidP="00DB59C5">
      <w:pPr>
        <w:widowControl/>
        <w:shd w:val="clear" w:color="auto" w:fill="D9E2E7"/>
        <w:tabs>
          <w:tab w:val="left" w:pos="270"/>
          <w:tab w:val="left" w:pos="8190"/>
        </w:tabs>
        <w:spacing w:before="240" w:after="240" w:line="240" w:lineRule="auto"/>
        <w:ind w:right="-39"/>
        <w:jc w:val="center"/>
        <w:rPr>
          <w:rFonts w:cs="Arial"/>
          <w:b/>
          <w:bCs/>
        </w:rPr>
      </w:pPr>
      <w:r w:rsidRPr="00126E64">
        <w:rPr>
          <w:rFonts w:cs="Arial"/>
        </w:rPr>
        <w:t>(</w:t>
      </w:r>
      <w:r w:rsidR="002960B2" w:rsidRPr="00126E64">
        <w:rPr>
          <w:rFonts w:cs="Arial"/>
        </w:rPr>
        <w:t>8,</w:t>
      </w:r>
      <w:r w:rsidR="00B77EBE" w:rsidRPr="00126E64">
        <w:rPr>
          <w:rFonts w:cs="Arial"/>
        </w:rPr>
        <w:t>8</w:t>
      </w:r>
      <w:r w:rsidR="002960B2" w:rsidRPr="00126E64">
        <w:rPr>
          <w:rFonts w:cs="Arial"/>
        </w:rPr>
        <w:t>75</w:t>
      </w:r>
      <w:r w:rsidR="008A7395" w:rsidRPr="00126E64">
        <w:rPr>
          <w:rFonts w:eastAsia="Arial" w:cs="Arial"/>
        </w:rPr>
        <w:t xml:space="preserve"> tested</w:t>
      </w:r>
      <w:r w:rsidR="00B25633" w:rsidRPr="00126E64">
        <w:rPr>
          <w:rFonts w:eastAsia="Arial" w:cs="Arial"/>
        </w:rPr>
        <w:t xml:space="preserve"> students at Peridot</w:t>
      </w:r>
      <w:r w:rsidRPr="00126E64">
        <w:rPr>
          <w:rFonts w:eastAsia="Arial" w:cs="Arial"/>
        </w:rPr>
        <w:t xml:space="preserve"> + </w:t>
      </w:r>
      <w:r w:rsidR="00253B06" w:rsidRPr="00126E64">
        <w:rPr>
          <w:rFonts w:eastAsia="Arial" w:cs="Arial"/>
        </w:rPr>
        <w:t>10</w:t>
      </w:r>
      <w:r w:rsidRPr="00126E64">
        <w:rPr>
          <w:rFonts w:eastAsia="Arial" w:cs="Arial"/>
        </w:rPr>
        <w:t>0 teste</w:t>
      </w:r>
      <w:r w:rsidR="00A9670B" w:rsidRPr="00126E64">
        <w:rPr>
          <w:rFonts w:eastAsia="Arial" w:cs="Arial"/>
        </w:rPr>
        <w:t>d students due to the DSEA</w:t>
      </w:r>
      <w:r w:rsidR="008A7395" w:rsidRPr="00126E64">
        <w:rPr>
          <w:rFonts w:eastAsia="Arial" w:cs="Arial"/>
        </w:rPr>
        <w:t xml:space="preserve">) </w:t>
      </w:r>
      <w:r w:rsidR="008A7395" w:rsidRPr="00126E64">
        <w:rPr>
          <w:rFonts w:eastAsia="Arial" w:cs="Arial"/>
          <w:b/>
          <w:bCs/>
        </w:rPr>
        <w:t xml:space="preserve">divided by </w:t>
      </w:r>
      <w:r w:rsidR="00A9670B" w:rsidRPr="00126E64">
        <w:rPr>
          <w:rFonts w:eastAsia="Arial" w:cs="Arial"/>
        </w:rPr>
        <w:t>(</w:t>
      </w:r>
      <w:r w:rsidR="00CF589E" w:rsidRPr="00126E64">
        <w:rPr>
          <w:rFonts w:eastAsia="Arial" w:cs="Arial"/>
        </w:rPr>
        <w:t>9,500</w:t>
      </w:r>
      <w:r w:rsidR="008A7395" w:rsidRPr="00126E64">
        <w:rPr>
          <w:rFonts w:eastAsia="Arial" w:cs="Arial"/>
        </w:rPr>
        <w:t xml:space="preserve"> enrolled</w:t>
      </w:r>
      <w:r w:rsidR="00A9670B" w:rsidRPr="00126E64">
        <w:rPr>
          <w:rFonts w:eastAsia="Arial" w:cs="Arial"/>
        </w:rPr>
        <w:t xml:space="preserve"> students at Peridot + </w:t>
      </w:r>
      <w:r w:rsidR="00253B06" w:rsidRPr="00126E64">
        <w:rPr>
          <w:rFonts w:eastAsia="Arial" w:cs="Arial"/>
        </w:rPr>
        <w:t>10</w:t>
      </w:r>
      <w:r w:rsidR="00A9670B" w:rsidRPr="00126E64">
        <w:rPr>
          <w:rFonts w:eastAsia="Arial" w:cs="Arial"/>
        </w:rPr>
        <w:t xml:space="preserve">0 </w:t>
      </w:r>
      <w:r w:rsidR="00D965BD" w:rsidRPr="00126E64">
        <w:rPr>
          <w:rFonts w:eastAsia="Arial" w:cs="Arial"/>
        </w:rPr>
        <w:t xml:space="preserve">enrolled students </w:t>
      </w:r>
      <w:r w:rsidR="00D97630" w:rsidRPr="00126E64">
        <w:rPr>
          <w:rFonts w:eastAsia="Arial" w:cs="Arial"/>
        </w:rPr>
        <w:t xml:space="preserve">due to the </w:t>
      </w:r>
      <w:r w:rsidR="00D965BD" w:rsidRPr="00126E64">
        <w:rPr>
          <w:rFonts w:eastAsia="Arial" w:cs="Arial"/>
        </w:rPr>
        <w:t>DSEA</w:t>
      </w:r>
      <w:r w:rsidR="008A7395" w:rsidRPr="00126E64">
        <w:rPr>
          <w:rFonts w:eastAsia="Arial" w:cs="Arial"/>
        </w:rPr>
        <w:t xml:space="preserve">) = </w:t>
      </w:r>
      <w:r w:rsidR="006E748B" w:rsidRPr="00126E64">
        <w:rPr>
          <w:rFonts w:eastAsia="Arial" w:cs="Arial"/>
        </w:rPr>
        <w:t>0.934</w:t>
      </w:r>
      <w:r w:rsidR="00BF403E" w:rsidRPr="00126E64">
        <w:rPr>
          <w:rFonts w:eastAsia="Arial" w:cs="Arial"/>
        </w:rPr>
        <w:t>8</w:t>
      </w:r>
      <w:r w:rsidR="008A7395" w:rsidRPr="00126E64">
        <w:rPr>
          <w:rFonts w:eastAsia="Arial" w:cs="Arial"/>
        </w:rPr>
        <w:t xml:space="preserve"> or </w:t>
      </w:r>
      <w:r w:rsidR="008A7395" w:rsidRPr="00126E64">
        <w:rPr>
          <w:rFonts w:eastAsia="Arial" w:cs="Arial"/>
          <w:b/>
          <w:bCs/>
        </w:rPr>
        <w:t>9</w:t>
      </w:r>
      <w:r w:rsidR="006E748B" w:rsidRPr="00126E64">
        <w:rPr>
          <w:rFonts w:eastAsia="Arial" w:cs="Arial"/>
          <w:b/>
          <w:bCs/>
        </w:rPr>
        <w:t>3</w:t>
      </w:r>
      <w:r w:rsidR="008A7395" w:rsidRPr="00126E64">
        <w:rPr>
          <w:rFonts w:eastAsia="Arial" w:cs="Arial"/>
          <w:b/>
          <w:bCs/>
        </w:rPr>
        <w:t xml:space="preserve"> percent participation rate</w:t>
      </w:r>
      <w:r w:rsidR="008A7395" w:rsidRPr="00126E64">
        <w:rPr>
          <w:rFonts w:eastAsia="Arial" w:cs="Arial"/>
        </w:rPr>
        <w:t xml:space="preserve"> </w:t>
      </w:r>
      <w:r w:rsidR="008A7395" w:rsidRPr="00126E64">
        <w:rPr>
          <w:rFonts w:eastAsia="Arial" w:cs="Arial"/>
          <w:b/>
          <w:bCs/>
        </w:rPr>
        <w:t xml:space="preserve">for </w:t>
      </w:r>
      <w:r w:rsidR="002A39A5" w:rsidRPr="00126E64">
        <w:rPr>
          <w:rFonts w:eastAsia="Arial" w:cs="Arial"/>
          <w:b/>
          <w:bCs/>
        </w:rPr>
        <w:t>Math</w:t>
      </w:r>
      <w:r w:rsidR="00EF471D" w:rsidRPr="00126E64">
        <w:rPr>
          <w:rFonts w:eastAsia="Arial" w:cs="Arial"/>
          <w:b/>
          <w:bCs/>
        </w:rPr>
        <w:t>ematics</w:t>
      </w:r>
      <w:r w:rsidR="008A7395" w:rsidRPr="00126E64">
        <w:rPr>
          <w:rFonts w:eastAsia="Arial" w:cs="Arial"/>
          <w:b/>
          <w:bCs/>
        </w:rPr>
        <w:t>.</w:t>
      </w:r>
    </w:p>
    <w:p w14:paraId="223E4E46" w14:textId="21DE7940" w:rsidR="0074076D" w:rsidRPr="00126E64" w:rsidRDefault="0074076D" w:rsidP="002051BE">
      <w:pPr>
        <w:jc w:val="center"/>
        <w:rPr>
          <w:rFonts w:cs="Arial"/>
          <w:b/>
          <w:bCs/>
          <w:i/>
          <w:sz w:val="40"/>
          <w:szCs w:val="40"/>
        </w:rPr>
      </w:pPr>
      <w:r w:rsidRPr="00126E64">
        <w:rPr>
          <w:rFonts w:cs="Arial"/>
          <w:b/>
          <w:bCs/>
          <w:sz w:val="40"/>
          <w:szCs w:val="40"/>
        </w:rPr>
        <w:t>Step 2: Calculate the DFS for the Smarter Balanced Summative Assessments</w:t>
      </w:r>
    </w:p>
    <w:p w14:paraId="4B4D85DB" w14:textId="3E305879" w:rsidR="0074076D" w:rsidRPr="00126E64" w:rsidRDefault="0074076D" w:rsidP="006944A5">
      <w:pPr>
        <w:pStyle w:val="ListParagraph"/>
        <w:numPr>
          <w:ilvl w:val="0"/>
          <w:numId w:val="25"/>
        </w:numPr>
        <w:tabs>
          <w:tab w:val="left" w:pos="810"/>
        </w:tabs>
        <w:spacing w:before="120" w:after="120" w:line="240" w:lineRule="auto"/>
        <w:ind w:left="806"/>
        <w:contextualSpacing w:val="0"/>
        <w:rPr>
          <w:rFonts w:cs="Arial"/>
          <w:szCs w:val="24"/>
        </w:rPr>
      </w:pPr>
      <w:r w:rsidRPr="00126E64">
        <w:rPr>
          <w:rFonts w:cs="Arial"/>
        </w:rPr>
        <w:t xml:space="preserve">First, take all </w:t>
      </w:r>
      <w:r w:rsidR="00EA205E" w:rsidRPr="00126E64">
        <w:rPr>
          <w:rFonts w:cs="Arial"/>
        </w:rPr>
        <w:t>8,750</w:t>
      </w:r>
      <w:r w:rsidRPr="00126E64">
        <w:rPr>
          <w:rFonts w:cs="Arial"/>
        </w:rPr>
        <w:t xml:space="preserve"> </w:t>
      </w:r>
      <w:r w:rsidRPr="00126E64">
        <w:rPr>
          <w:rFonts w:eastAsia="Arial" w:cs="Arial"/>
        </w:rPr>
        <w:t>Smarter Balanced Summative Assessments</w:t>
      </w:r>
      <w:r w:rsidRPr="00126E64">
        <w:rPr>
          <w:rFonts w:cs="Arial"/>
        </w:rPr>
        <w:t xml:space="preserve"> test results in </w:t>
      </w:r>
      <w:r w:rsidR="002A39A5" w:rsidRPr="00126E64">
        <w:rPr>
          <w:rFonts w:cs="Arial"/>
          <w:b/>
        </w:rPr>
        <w:t>Math</w:t>
      </w:r>
      <w:r w:rsidR="00DF0E83" w:rsidRPr="00126E64">
        <w:rPr>
          <w:rFonts w:cs="Arial"/>
          <w:b/>
        </w:rPr>
        <w:t>ematics</w:t>
      </w:r>
      <w:r w:rsidRPr="00126E64">
        <w:rPr>
          <w:rFonts w:cs="Arial"/>
        </w:rPr>
        <w:t xml:space="preserve"> and remove all records for</w:t>
      </w:r>
      <w:r w:rsidR="00470C7A" w:rsidRPr="00126E64">
        <w:rPr>
          <w:rFonts w:cs="Arial"/>
        </w:rPr>
        <w:t xml:space="preserve"> </w:t>
      </w:r>
      <w:r w:rsidRPr="00126E64">
        <w:rPr>
          <w:rFonts w:cs="Arial"/>
        </w:rPr>
        <w:t>students who were not continuously enrolled. The remaining records</w:t>
      </w:r>
      <w:r w:rsidR="001B3E0D" w:rsidRPr="00126E64">
        <w:rPr>
          <w:rFonts w:cs="Arial"/>
        </w:rPr>
        <w:t>, which were 8,250,</w:t>
      </w:r>
      <w:r w:rsidR="002A1D58" w:rsidRPr="00126E64">
        <w:rPr>
          <w:rFonts w:cs="Arial"/>
        </w:rPr>
        <w:t xml:space="preserve"> </w:t>
      </w:r>
      <w:r w:rsidRPr="00126E64">
        <w:rPr>
          <w:rFonts w:cs="Arial"/>
        </w:rPr>
        <w:t xml:space="preserve">reflect the total number of valid scores that are included in the denominator of the DFS. </w:t>
      </w:r>
    </w:p>
    <w:p w14:paraId="781505C3" w14:textId="77777777" w:rsidR="0074076D" w:rsidRPr="00126E64" w:rsidRDefault="0074076D" w:rsidP="00841D23">
      <w:pPr>
        <w:pStyle w:val="ListParagraph"/>
        <w:numPr>
          <w:ilvl w:val="0"/>
          <w:numId w:val="25"/>
        </w:numPr>
        <w:spacing w:before="120" w:after="120" w:line="240" w:lineRule="auto"/>
        <w:ind w:left="806"/>
        <w:contextualSpacing w:val="0"/>
        <w:rPr>
          <w:rFonts w:cs="Arial"/>
          <w:szCs w:val="24"/>
        </w:rPr>
      </w:pPr>
      <w:r w:rsidRPr="00126E64">
        <w:rPr>
          <w:rFonts w:cs="Arial"/>
        </w:rPr>
        <w:t>Next, c</w:t>
      </w:r>
      <w:r w:rsidRPr="00126E64">
        <w:rPr>
          <w:rFonts w:cs="Arial"/>
          <w:szCs w:val="24"/>
        </w:rPr>
        <w:t xml:space="preserve">alculate the DFS for each valid score. Be sure to use the appropriate scale score for each grade. For example: </w:t>
      </w:r>
    </w:p>
    <w:p w14:paraId="4321BB5E" w14:textId="6BBA08C5" w:rsidR="0074076D" w:rsidRPr="00126E64" w:rsidRDefault="0074076D" w:rsidP="00D46F1E">
      <w:pPr>
        <w:pStyle w:val="ListParagraph"/>
        <w:numPr>
          <w:ilvl w:val="0"/>
          <w:numId w:val="21"/>
        </w:numPr>
        <w:spacing w:before="120" w:after="0" w:line="240" w:lineRule="auto"/>
        <w:ind w:left="1166"/>
        <w:contextualSpacing w:val="0"/>
        <w:rPr>
          <w:rFonts w:cs="Arial"/>
          <w:szCs w:val="24"/>
        </w:rPr>
      </w:pPr>
      <w:r w:rsidRPr="00126E64">
        <w:rPr>
          <w:rFonts w:cs="Arial"/>
          <w:b/>
          <w:szCs w:val="24"/>
        </w:rPr>
        <w:t xml:space="preserve">Grade 3 Scale Score Range for Level 3: </w:t>
      </w:r>
      <w:r w:rsidR="007D7C25" w:rsidRPr="00126E64">
        <w:rPr>
          <w:rFonts w:cs="Arial"/>
          <w:color w:val="414042"/>
          <w:szCs w:val="24"/>
        </w:rPr>
        <w:t>2436–2500</w:t>
      </w:r>
    </w:p>
    <w:p w14:paraId="001DE2D0" w14:textId="1568135A" w:rsidR="0074076D" w:rsidRPr="00126E64" w:rsidRDefault="0074076D" w:rsidP="00D46F1E">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1D5CBF" w:rsidRPr="00126E64">
        <w:rPr>
          <w:rFonts w:cs="Arial"/>
          <w:szCs w:val="24"/>
        </w:rPr>
        <w:t>ematics</w:t>
      </w:r>
      <w:r w:rsidRPr="00126E64">
        <w:rPr>
          <w:rFonts w:cs="Arial"/>
          <w:szCs w:val="24"/>
        </w:rPr>
        <w:t xml:space="preserve"> scale score results and calculate the distance from </w:t>
      </w:r>
      <w:r w:rsidR="00CD7541" w:rsidRPr="00126E64">
        <w:rPr>
          <w:rFonts w:cs="Arial"/>
          <w:color w:val="414042"/>
          <w:szCs w:val="24"/>
        </w:rPr>
        <w:t>2436</w:t>
      </w:r>
      <w:r w:rsidRPr="00126E64">
        <w:rPr>
          <w:rFonts w:cs="Arial"/>
          <w:szCs w:val="24"/>
        </w:rPr>
        <w:t xml:space="preserve">. Example: </w:t>
      </w:r>
      <w:r w:rsidR="00E77263" w:rsidRPr="00126E64">
        <w:rPr>
          <w:rFonts w:cs="Arial"/>
          <w:szCs w:val="24"/>
        </w:rPr>
        <w:t>Jerry</w:t>
      </w:r>
      <w:r w:rsidRPr="00126E64">
        <w:rPr>
          <w:rFonts w:cs="Arial"/>
          <w:szCs w:val="24"/>
        </w:rPr>
        <w:t xml:space="preserve"> scored 2430. The calculated distance is:</w:t>
      </w:r>
    </w:p>
    <w:p w14:paraId="42B382F2" w14:textId="17D375FA" w:rsidR="0074076D" w:rsidRPr="00126E64" w:rsidRDefault="0074076D" w:rsidP="00841D23">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126E64">
        <w:rPr>
          <w:rFonts w:eastAsia="Arial" w:cs="Arial"/>
        </w:rPr>
        <w:t xml:space="preserve">2430 </w:t>
      </w:r>
      <w:r w:rsidRPr="00126E64">
        <w:rPr>
          <w:rFonts w:eastAsia="Arial" w:cs="Arial"/>
          <w:b/>
          <w:bCs/>
          <w:i/>
          <w:iCs/>
        </w:rPr>
        <w:t xml:space="preserve">minus </w:t>
      </w:r>
      <w:r w:rsidR="007D7C25" w:rsidRPr="00126E64">
        <w:rPr>
          <w:rFonts w:cs="Arial"/>
          <w:color w:val="414042"/>
          <w:szCs w:val="24"/>
        </w:rPr>
        <w:t>2436</w:t>
      </w:r>
      <w:r w:rsidRPr="00126E64">
        <w:rPr>
          <w:rFonts w:eastAsia="Arial" w:cs="Arial"/>
          <w:sz w:val="32"/>
          <w:szCs w:val="28"/>
        </w:rPr>
        <w:t xml:space="preserve"> </w:t>
      </w:r>
      <w:r w:rsidRPr="00126E64">
        <w:rPr>
          <w:rFonts w:eastAsia="Arial" w:cs="Arial"/>
        </w:rPr>
        <w:t>= -</w:t>
      </w:r>
      <w:r w:rsidR="00270812" w:rsidRPr="00126E64">
        <w:rPr>
          <w:rFonts w:eastAsia="Arial" w:cs="Arial"/>
        </w:rPr>
        <w:t>6</w:t>
      </w:r>
      <w:r w:rsidRPr="00126E64">
        <w:rPr>
          <w:rFonts w:eastAsia="Arial" w:cs="Arial"/>
        </w:rPr>
        <w:t xml:space="preserve"> (or </w:t>
      </w:r>
      <w:r w:rsidR="00270812" w:rsidRPr="00126E64">
        <w:rPr>
          <w:rFonts w:eastAsia="Arial" w:cs="Arial"/>
        </w:rPr>
        <w:t>6</w:t>
      </w:r>
      <w:r w:rsidRPr="00126E64">
        <w:rPr>
          <w:rFonts w:eastAsia="Arial" w:cs="Arial"/>
        </w:rPr>
        <w:t xml:space="preserve"> points below Standard)</w:t>
      </w:r>
    </w:p>
    <w:p w14:paraId="27C13D4A" w14:textId="2ADFC634" w:rsidR="0074076D" w:rsidRPr="00126E64" w:rsidRDefault="0074076D" w:rsidP="002D5E3C">
      <w:pPr>
        <w:pStyle w:val="ListParagraph"/>
        <w:numPr>
          <w:ilvl w:val="0"/>
          <w:numId w:val="21"/>
        </w:numPr>
        <w:spacing w:before="120" w:after="0" w:line="240" w:lineRule="auto"/>
        <w:ind w:left="1166"/>
        <w:contextualSpacing w:val="0"/>
        <w:rPr>
          <w:rFonts w:cs="Arial"/>
          <w:sz w:val="32"/>
          <w:szCs w:val="32"/>
        </w:rPr>
      </w:pPr>
      <w:r w:rsidRPr="00126E64">
        <w:rPr>
          <w:rFonts w:cs="Arial"/>
          <w:b/>
          <w:szCs w:val="24"/>
        </w:rPr>
        <w:lastRenderedPageBreak/>
        <w:t xml:space="preserve">Grade </w:t>
      </w:r>
      <w:r w:rsidR="001A6F22" w:rsidRPr="00126E64">
        <w:rPr>
          <w:rFonts w:cs="Arial"/>
          <w:b/>
          <w:szCs w:val="24"/>
        </w:rPr>
        <w:t>7</w:t>
      </w:r>
      <w:r w:rsidRPr="00126E64">
        <w:rPr>
          <w:rFonts w:cs="Arial"/>
          <w:b/>
          <w:szCs w:val="24"/>
        </w:rPr>
        <w:t xml:space="preserve"> Scale Score Range for Level 3: </w:t>
      </w:r>
      <w:r w:rsidR="001A6F22" w:rsidRPr="00126E64">
        <w:rPr>
          <w:rFonts w:cs="Arial"/>
          <w:color w:val="414042"/>
          <w:szCs w:val="24"/>
        </w:rPr>
        <w:t>2567–2634</w:t>
      </w:r>
    </w:p>
    <w:p w14:paraId="3B590E09" w14:textId="2A7FED1F" w:rsidR="0074076D" w:rsidRPr="00126E64" w:rsidRDefault="0074076D" w:rsidP="002D5E3C">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1D5CBF" w:rsidRPr="00126E64">
        <w:rPr>
          <w:rFonts w:cs="Arial"/>
          <w:szCs w:val="24"/>
        </w:rPr>
        <w:t xml:space="preserve">ematics </w:t>
      </w:r>
      <w:r w:rsidRPr="00126E64">
        <w:rPr>
          <w:rFonts w:cs="Arial"/>
          <w:szCs w:val="24"/>
        </w:rPr>
        <w:t xml:space="preserve">scale score results and calculate the distance from </w:t>
      </w:r>
      <w:r w:rsidR="00CD7541" w:rsidRPr="00126E64">
        <w:rPr>
          <w:rFonts w:cs="Arial"/>
          <w:color w:val="414042"/>
          <w:szCs w:val="24"/>
        </w:rPr>
        <w:t>2567</w:t>
      </w:r>
      <w:r w:rsidRPr="00126E64">
        <w:rPr>
          <w:rFonts w:cs="Arial"/>
          <w:szCs w:val="24"/>
        </w:rPr>
        <w:t xml:space="preserve">. Example: </w:t>
      </w:r>
      <w:r w:rsidR="00E77263" w:rsidRPr="00126E64">
        <w:rPr>
          <w:rFonts w:cs="Arial"/>
          <w:szCs w:val="24"/>
        </w:rPr>
        <w:t>Dave</w:t>
      </w:r>
      <w:r w:rsidRPr="00126E64">
        <w:rPr>
          <w:rFonts w:cs="Arial"/>
          <w:szCs w:val="24"/>
        </w:rPr>
        <w:t xml:space="preserve"> scored 2483. The calculated distance is:</w:t>
      </w:r>
    </w:p>
    <w:p w14:paraId="51E5CD2F" w14:textId="77E170E0" w:rsidR="0074076D" w:rsidRPr="00126E64" w:rsidRDefault="0074076D" w:rsidP="00841D23">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126E64">
        <w:rPr>
          <w:rFonts w:eastAsia="Arial" w:cs="Arial"/>
        </w:rPr>
        <w:t xml:space="preserve">2483 </w:t>
      </w:r>
      <w:r w:rsidRPr="00126E64">
        <w:rPr>
          <w:rFonts w:eastAsia="Arial" w:cs="Arial"/>
          <w:b/>
          <w:bCs/>
          <w:i/>
          <w:iCs/>
        </w:rPr>
        <w:t xml:space="preserve">minus </w:t>
      </w:r>
      <w:r w:rsidR="001A6F22" w:rsidRPr="00126E64">
        <w:rPr>
          <w:rFonts w:cs="Arial"/>
          <w:color w:val="414042"/>
          <w:szCs w:val="24"/>
        </w:rPr>
        <w:t>2567</w:t>
      </w:r>
      <w:r w:rsidR="001A6F22" w:rsidRPr="00126E64">
        <w:rPr>
          <w:rFonts w:cs="Arial"/>
          <w:color w:val="414042"/>
          <w:sz w:val="21"/>
          <w:szCs w:val="21"/>
        </w:rPr>
        <w:t xml:space="preserve"> </w:t>
      </w:r>
      <w:r w:rsidRPr="00126E64">
        <w:rPr>
          <w:rFonts w:eastAsia="Arial" w:cs="Arial"/>
        </w:rPr>
        <w:t xml:space="preserve">= </w:t>
      </w:r>
      <w:r w:rsidR="00883887" w:rsidRPr="00126E64">
        <w:rPr>
          <w:rFonts w:eastAsia="Arial" w:cs="Arial"/>
        </w:rPr>
        <w:t>-84</w:t>
      </w:r>
      <w:r w:rsidRPr="00126E64">
        <w:rPr>
          <w:rFonts w:eastAsia="Arial" w:cs="Arial"/>
        </w:rPr>
        <w:t xml:space="preserve"> (or </w:t>
      </w:r>
      <w:r w:rsidR="00883887" w:rsidRPr="00126E64">
        <w:rPr>
          <w:rFonts w:eastAsia="Arial" w:cs="Arial"/>
        </w:rPr>
        <w:t>84</w:t>
      </w:r>
      <w:r w:rsidRPr="00126E64">
        <w:rPr>
          <w:rFonts w:eastAsia="Arial" w:cs="Arial"/>
        </w:rPr>
        <w:t xml:space="preserve"> points </w:t>
      </w:r>
      <w:r w:rsidR="00883887" w:rsidRPr="00126E64">
        <w:rPr>
          <w:rFonts w:eastAsia="Arial" w:cs="Arial"/>
        </w:rPr>
        <w:t>below</w:t>
      </w:r>
      <w:r w:rsidRPr="00126E64">
        <w:rPr>
          <w:rFonts w:eastAsia="Arial" w:cs="Arial"/>
        </w:rPr>
        <w:t xml:space="preserve"> Standard)</w:t>
      </w:r>
    </w:p>
    <w:p w14:paraId="4F08802B" w14:textId="69A33A77" w:rsidR="0074076D" w:rsidRPr="00126E64" w:rsidRDefault="0074076D" w:rsidP="002D5E3C">
      <w:pPr>
        <w:pStyle w:val="ListParagraph"/>
        <w:numPr>
          <w:ilvl w:val="0"/>
          <w:numId w:val="18"/>
        </w:numPr>
        <w:spacing w:before="120" w:after="0" w:line="240" w:lineRule="auto"/>
        <w:ind w:left="1166"/>
        <w:contextualSpacing w:val="0"/>
        <w:rPr>
          <w:rFonts w:cs="Arial"/>
          <w:szCs w:val="24"/>
        </w:rPr>
      </w:pPr>
      <w:r w:rsidRPr="00126E64">
        <w:rPr>
          <w:rFonts w:cs="Arial"/>
          <w:b/>
          <w:szCs w:val="24"/>
        </w:rPr>
        <w:t xml:space="preserve">Grade </w:t>
      </w:r>
      <w:r w:rsidR="00796B23" w:rsidRPr="00126E64">
        <w:rPr>
          <w:rFonts w:cs="Arial"/>
          <w:b/>
          <w:szCs w:val="24"/>
        </w:rPr>
        <w:t>11</w:t>
      </w:r>
      <w:r w:rsidRPr="00126E64">
        <w:rPr>
          <w:rFonts w:cs="Arial"/>
          <w:b/>
          <w:szCs w:val="24"/>
        </w:rPr>
        <w:t xml:space="preserve"> Scale Score Range for Level 3: </w:t>
      </w:r>
      <w:r w:rsidR="00FA5993" w:rsidRPr="00126E64">
        <w:rPr>
          <w:rFonts w:cs="Arial"/>
          <w:color w:val="414042"/>
          <w:szCs w:val="24"/>
        </w:rPr>
        <w:t>2628–2717</w:t>
      </w:r>
    </w:p>
    <w:p w14:paraId="75F23F47" w14:textId="2974145D" w:rsidR="001D5CBF" w:rsidRPr="00126E64" w:rsidRDefault="0074076D" w:rsidP="002D5E3C">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1D5CBF" w:rsidRPr="00126E64">
        <w:rPr>
          <w:rFonts w:cs="Arial"/>
          <w:szCs w:val="24"/>
        </w:rPr>
        <w:t xml:space="preserve">ematics </w:t>
      </w:r>
      <w:r w:rsidRPr="00126E64">
        <w:rPr>
          <w:rFonts w:cs="Arial"/>
          <w:szCs w:val="24"/>
        </w:rPr>
        <w:t xml:space="preserve">scale score results and calculate the distance from </w:t>
      </w:r>
      <w:r w:rsidR="00CD7541" w:rsidRPr="00126E64">
        <w:rPr>
          <w:rFonts w:cs="Arial"/>
          <w:color w:val="414042"/>
          <w:szCs w:val="24"/>
        </w:rPr>
        <w:t>2628</w:t>
      </w:r>
      <w:r w:rsidRPr="00126E64">
        <w:rPr>
          <w:rFonts w:cs="Arial"/>
          <w:szCs w:val="24"/>
        </w:rPr>
        <w:t xml:space="preserve">. Example: </w:t>
      </w:r>
      <w:r w:rsidR="001D5CBF" w:rsidRPr="00126E64">
        <w:rPr>
          <w:rFonts w:cs="Arial"/>
          <w:szCs w:val="24"/>
        </w:rPr>
        <w:t>Agatha scored 2638. The calculated distance is:</w:t>
      </w:r>
    </w:p>
    <w:p w14:paraId="65686A77" w14:textId="1A8BF879" w:rsidR="0074076D" w:rsidRPr="00126E64" w:rsidRDefault="001D5CBF" w:rsidP="00841D23">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126E64">
        <w:rPr>
          <w:rFonts w:cs="Arial"/>
          <w:szCs w:val="24"/>
        </w:rPr>
        <w:t xml:space="preserve">2638 </w:t>
      </w:r>
      <w:r w:rsidRPr="00126E64">
        <w:rPr>
          <w:rFonts w:cs="Arial"/>
          <w:b/>
          <w:bCs/>
          <w:i/>
          <w:szCs w:val="24"/>
        </w:rPr>
        <w:t>minus</w:t>
      </w:r>
      <w:r w:rsidRPr="00126E64">
        <w:rPr>
          <w:rFonts w:cs="Arial"/>
          <w:i/>
          <w:szCs w:val="24"/>
        </w:rPr>
        <w:t xml:space="preserve"> </w:t>
      </w:r>
      <w:r w:rsidRPr="00126E64">
        <w:rPr>
          <w:rFonts w:cs="Arial"/>
          <w:szCs w:val="24"/>
        </w:rPr>
        <w:t>2,628</w:t>
      </w:r>
      <w:r w:rsidRPr="00126E64">
        <w:rPr>
          <w:rFonts w:cs="Arial"/>
          <w:b/>
          <w:szCs w:val="24"/>
        </w:rPr>
        <w:t xml:space="preserve"> </w:t>
      </w:r>
      <w:r w:rsidRPr="00126E64">
        <w:rPr>
          <w:rFonts w:cs="Arial"/>
          <w:szCs w:val="24"/>
        </w:rPr>
        <w:t>= 10 points above Standard.</w:t>
      </w:r>
    </w:p>
    <w:p w14:paraId="71C95183" w14:textId="2952E739" w:rsidR="0074076D" w:rsidRPr="00126E64" w:rsidRDefault="0074076D" w:rsidP="002051BE">
      <w:pPr>
        <w:jc w:val="center"/>
        <w:rPr>
          <w:rFonts w:cs="Arial"/>
          <w:b/>
          <w:bCs/>
          <w:i/>
          <w:sz w:val="40"/>
          <w:szCs w:val="40"/>
        </w:rPr>
      </w:pPr>
      <w:r w:rsidRPr="00126E64">
        <w:rPr>
          <w:rFonts w:cs="Arial"/>
          <w:b/>
          <w:bCs/>
          <w:sz w:val="40"/>
          <w:szCs w:val="40"/>
        </w:rPr>
        <w:t>Step 3: Calculate the DFS for California Alternate Assessments</w:t>
      </w:r>
    </w:p>
    <w:p w14:paraId="5348F936" w14:textId="5154B955" w:rsidR="0074076D" w:rsidRPr="00126E64" w:rsidRDefault="0074076D" w:rsidP="00325F4D">
      <w:pPr>
        <w:pStyle w:val="ListParagraph"/>
        <w:numPr>
          <w:ilvl w:val="0"/>
          <w:numId w:val="28"/>
        </w:numPr>
        <w:spacing w:after="120" w:line="240" w:lineRule="auto"/>
        <w:ind w:left="806"/>
        <w:contextualSpacing w:val="0"/>
        <w:rPr>
          <w:rFonts w:cs="Arial"/>
          <w:szCs w:val="24"/>
        </w:rPr>
      </w:pPr>
      <w:r w:rsidRPr="00126E64">
        <w:rPr>
          <w:rFonts w:cs="Arial"/>
        </w:rPr>
        <w:t xml:space="preserve">First, take all </w:t>
      </w:r>
      <w:r w:rsidR="006B5C1E" w:rsidRPr="00126E64">
        <w:rPr>
          <w:rFonts w:cs="Arial"/>
        </w:rPr>
        <w:t>125</w:t>
      </w:r>
      <w:r w:rsidRPr="00126E64">
        <w:rPr>
          <w:rFonts w:cs="Arial"/>
        </w:rPr>
        <w:t xml:space="preserve"> CAA test results in </w:t>
      </w:r>
      <w:r w:rsidR="002A39A5" w:rsidRPr="00126E64">
        <w:rPr>
          <w:rFonts w:cs="Arial"/>
          <w:b/>
        </w:rPr>
        <w:t>Math</w:t>
      </w:r>
      <w:r w:rsidR="006B5C1E" w:rsidRPr="00126E64">
        <w:rPr>
          <w:rFonts w:cs="Arial"/>
          <w:b/>
        </w:rPr>
        <w:t>ematics</w:t>
      </w:r>
      <w:r w:rsidRPr="00126E64">
        <w:rPr>
          <w:rFonts w:cs="Arial"/>
        </w:rPr>
        <w:t xml:space="preserve"> (from those students who tested) and remove all records for: (1) ELs who were enrolled in a U.S. school for less than one year, (2) students who were not continuously enrolled, (3) students flagged with a medical emergency</w:t>
      </w:r>
      <w:r w:rsidR="00EF0A02" w:rsidRPr="00126E64">
        <w:rPr>
          <w:rFonts w:cs="Arial"/>
        </w:rPr>
        <w:t xml:space="preserve">, and (4) </w:t>
      </w:r>
      <w:r w:rsidR="00EF0A02" w:rsidRPr="00126E64">
        <w:rPr>
          <w:rFonts w:eastAsia="Arial" w:cs="Arial"/>
          <w:szCs w:val="24"/>
        </w:rPr>
        <w:t xml:space="preserve">student records in the CAASPP file that reflect </w:t>
      </w:r>
      <w:r w:rsidR="00EF0A02" w:rsidRPr="00126E64">
        <w:rPr>
          <w:rFonts w:eastAsia="Arial" w:cs="Arial"/>
          <w:spacing w:val="1"/>
          <w:szCs w:val="24"/>
        </w:rPr>
        <w:t>a LOSS</w:t>
      </w:r>
      <w:r w:rsidR="00EF0A02" w:rsidRPr="00126E64">
        <w:rPr>
          <w:rFonts w:cs="Arial"/>
        </w:rPr>
        <w:t>.</w:t>
      </w:r>
      <w:r w:rsidRPr="00126E64">
        <w:rPr>
          <w:rFonts w:cs="Arial"/>
        </w:rPr>
        <w:t xml:space="preserve"> The remaining records, </w:t>
      </w:r>
      <w:r w:rsidR="004D0195" w:rsidRPr="00126E64">
        <w:rPr>
          <w:rFonts w:cs="Arial"/>
        </w:rPr>
        <w:t>122</w:t>
      </w:r>
      <w:r w:rsidRPr="00126E64">
        <w:rPr>
          <w:rFonts w:cs="Arial"/>
        </w:rPr>
        <w:t xml:space="preserve">, reflect the total number of valid scores that are included in the denominator. </w:t>
      </w:r>
    </w:p>
    <w:p w14:paraId="318D78BD" w14:textId="318D8A4E" w:rsidR="004D0195" w:rsidRPr="00126E64" w:rsidRDefault="0074076D" w:rsidP="00101F76">
      <w:pPr>
        <w:pStyle w:val="ListParagraph"/>
        <w:numPr>
          <w:ilvl w:val="0"/>
          <w:numId w:val="28"/>
        </w:numPr>
        <w:spacing w:before="120" w:after="120" w:line="240" w:lineRule="auto"/>
        <w:ind w:left="806"/>
        <w:contextualSpacing w:val="0"/>
        <w:rPr>
          <w:rFonts w:cs="Arial"/>
          <w:szCs w:val="24"/>
        </w:rPr>
      </w:pPr>
      <w:r w:rsidRPr="00126E64">
        <w:rPr>
          <w:rFonts w:cs="Arial"/>
        </w:rPr>
        <w:t>Next, c</w:t>
      </w:r>
      <w:r w:rsidRPr="00126E64">
        <w:rPr>
          <w:rFonts w:cs="Arial"/>
          <w:szCs w:val="24"/>
        </w:rPr>
        <w:t xml:space="preserve">alculate the DFS for each valid score. Be sure to </w:t>
      </w:r>
      <w:r w:rsidRPr="00126E64">
        <w:rPr>
          <w:rFonts w:cs="Arial"/>
        </w:rPr>
        <w:t xml:space="preserve">substitute the student’s CAA score with the “Top-of-the-Range” or top score point for the same Smarter Balanced Summative Assessments achievement level. </w:t>
      </w:r>
      <w:r w:rsidRPr="00126E64">
        <w:rPr>
          <w:rFonts w:cs="Arial"/>
          <w:szCs w:val="24"/>
        </w:rPr>
        <w:t xml:space="preserve">For example: </w:t>
      </w:r>
    </w:p>
    <w:p w14:paraId="1B5DC89F" w14:textId="77777777" w:rsidR="0074076D" w:rsidRPr="00126E64" w:rsidRDefault="0074076D" w:rsidP="00101F76">
      <w:pPr>
        <w:pStyle w:val="ListParagraph"/>
        <w:numPr>
          <w:ilvl w:val="0"/>
          <w:numId w:val="18"/>
        </w:numPr>
        <w:spacing w:before="120" w:after="0" w:line="240" w:lineRule="auto"/>
        <w:ind w:left="1166"/>
        <w:contextualSpacing w:val="0"/>
        <w:rPr>
          <w:rFonts w:cs="Arial"/>
          <w:szCs w:val="24"/>
        </w:rPr>
      </w:pPr>
      <w:r w:rsidRPr="00126E64">
        <w:rPr>
          <w:rFonts w:cs="Arial"/>
          <w:b/>
          <w:szCs w:val="24"/>
        </w:rPr>
        <w:t>Grade 3 CAA Score</w:t>
      </w:r>
    </w:p>
    <w:p w14:paraId="77E64D0E" w14:textId="08949806" w:rsidR="0074076D" w:rsidRPr="00126E64" w:rsidRDefault="0074076D" w:rsidP="002903D9">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A10002" w:rsidRPr="00126E64">
        <w:rPr>
          <w:rFonts w:cs="Arial"/>
          <w:szCs w:val="24"/>
        </w:rPr>
        <w:t>ematics</w:t>
      </w:r>
      <w:r w:rsidRPr="00126E64">
        <w:rPr>
          <w:rFonts w:cs="Arial"/>
          <w:szCs w:val="24"/>
        </w:rPr>
        <w:t xml:space="preserve"> 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 </w:t>
      </w:r>
    </w:p>
    <w:p w14:paraId="4B6B4D40" w14:textId="19E80075" w:rsidR="0074076D" w:rsidRPr="00126E64" w:rsidRDefault="0074076D" w:rsidP="00973622">
      <w:pPr>
        <w:spacing w:before="120" w:after="120" w:line="240" w:lineRule="auto"/>
        <w:ind w:left="1166"/>
        <w:rPr>
          <w:rFonts w:cs="Arial"/>
          <w:szCs w:val="24"/>
        </w:rPr>
      </w:pPr>
      <w:r w:rsidRPr="00126E64">
        <w:rPr>
          <w:rFonts w:cs="Arial"/>
          <w:szCs w:val="24"/>
        </w:rPr>
        <w:t xml:space="preserve">Example: </w:t>
      </w:r>
      <w:r w:rsidR="00DD4937" w:rsidRPr="00126E64">
        <w:rPr>
          <w:rFonts w:cs="Arial"/>
          <w:szCs w:val="24"/>
        </w:rPr>
        <w:t>Ahmed</w:t>
      </w:r>
      <w:r w:rsidRPr="00126E64">
        <w:rPr>
          <w:rFonts w:cs="Arial"/>
          <w:szCs w:val="24"/>
        </w:rPr>
        <w:t xml:space="preserve"> scored 338 (Level 1) on the CAA. Substitute this score with the “top-of-the range” grade three Level 1 Smarter Balanced Summative Assessments </w:t>
      </w:r>
      <w:r w:rsidR="002A39A5" w:rsidRPr="00126E64">
        <w:rPr>
          <w:rFonts w:cs="Arial"/>
          <w:szCs w:val="24"/>
        </w:rPr>
        <w:t>Math</w:t>
      </w:r>
      <w:r w:rsidR="009601DA" w:rsidRPr="00126E64">
        <w:rPr>
          <w:rFonts w:cs="Arial"/>
          <w:szCs w:val="24"/>
        </w:rPr>
        <w:t>ematics</w:t>
      </w:r>
      <w:r w:rsidRPr="00126E64">
        <w:rPr>
          <w:rFonts w:cs="Arial"/>
          <w:szCs w:val="24"/>
        </w:rPr>
        <w:t xml:space="preserve"> score, which is 23</w:t>
      </w:r>
      <w:r w:rsidR="009B6CE6" w:rsidRPr="00126E64">
        <w:rPr>
          <w:rFonts w:cs="Arial"/>
          <w:szCs w:val="24"/>
        </w:rPr>
        <w:t>80</w:t>
      </w:r>
      <w:r w:rsidRPr="00126E64">
        <w:rPr>
          <w:rFonts w:cs="Arial"/>
          <w:szCs w:val="24"/>
        </w:rPr>
        <w:t xml:space="preserve">. Compare this score against the lowest grade three Level 3 Smarter Balanced Summative Assessments </w:t>
      </w:r>
      <w:r w:rsidR="002A39A5" w:rsidRPr="00126E64">
        <w:rPr>
          <w:rFonts w:cs="Arial"/>
          <w:szCs w:val="24"/>
        </w:rPr>
        <w:t>Math</w:t>
      </w:r>
      <w:r w:rsidR="009601DA" w:rsidRPr="00126E64">
        <w:rPr>
          <w:rFonts w:cs="Arial"/>
          <w:szCs w:val="24"/>
        </w:rPr>
        <w:t xml:space="preserve">ematics </w:t>
      </w:r>
      <w:r w:rsidRPr="00126E64">
        <w:rPr>
          <w:rFonts w:cs="Arial"/>
          <w:szCs w:val="24"/>
        </w:rPr>
        <w:t>score, which is 24</w:t>
      </w:r>
      <w:r w:rsidR="005F448F" w:rsidRPr="00126E64">
        <w:rPr>
          <w:rFonts w:cs="Arial"/>
          <w:szCs w:val="24"/>
        </w:rPr>
        <w:t>36</w:t>
      </w:r>
      <w:r w:rsidRPr="00126E64">
        <w:rPr>
          <w:rFonts w:cs="Arial"/>
          <w:szCs w:val="24"/>
        </w:rPr>
        <w:t xml:space="preserve">. The calculated distance is: </w:t>
      </w:r>
    </w:p>
    <w:p w14:paraId="2C713F5C" w14:textId="407405C7" w:rsidR="0074076D" w:rsidRPr="00126E64" w:rsidRDefault="0074076D" w:rsidP="00973622">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line="240" w:lineRule="auto"/>
        <w:ind w:left="907" w:right="590"/>
        <w:jc w:val="center"/>
        <w:rPr>
          <w:rFonts w:cs="Arial"/>
        </w:rPr>
      </w:pPr>
      <w:r w:rsidRPr="00126E64">
        <w:rPr>
          <w:rFonts w:eastAsia="Arial" w:cs="Arial"/>
        </w:rPr>
        <w:t>23</w:t>
      </w:r>
      <w:r w:rsidR="005F448F" w:rsidRPr="00126E64">
        <w:rPr>
          <w:rFonts w:eastAsia="Arial" w:cs="Arial"/>
        </w:rPr>
        <w:t>80</w:t>
      </w:r>
      <w:r w:rsidRPr="00126E64">
        <w:rPr>
          <w:rFonts w:eastAsia="Arial" w:cs="Arial"/>
        </w:rPr>
        <w:t xml:space="preserve"> </w:t>
      </w:r>
      <w:r w:rsidRPr="00126E64">
        <w:rPr>
          <w:rFonts w:eastAsia="Arial" w:cs="Arial"/>
          <w:b/>
          <w:bCs/>
          <w:i/>
          <w:iCs/>
        </w:rPr>
        <w:t xml:space="preserve">minus </w:t>
      </w:r>
      <w:r w:rsidRPr="00126E64">
        <w:rPr>
          <w:rFonts w:eastAsia="Arial" w:cs="Arial"/>
        </w:rPr>
        <w:t>243</w:t>
      </w:r>
      <w:r w:rsidR="005F448F" w:rsidRPr="00126E64">
        <w:rPr>
          <w:rFonts w:eastAsia="Arial" w:cs="Arial"/>
        </w:rPr>
        <w:t>6</w:t>
      </w:r>
      <w:r w:rsidRPr="00126E64">
        <w:rPr>
          <w:rFonts w:eastAsia="Arial" w:cs="Arial"/>
        </w:rPr>
        <w:t xml:space="preserve"> = -</w:t>
      </w:r>
      <w:r w:rsidR="00DF57E1" w:rsidRPr="00126E64">
        <w:rPr>
          <w:rFonts w:eastAsia="Arial" w:cs="Arial"/>
        </w:rPr>
        <w:t>5</w:t>
      </w:r>
      <w:r w:rsidRPr="00126E64">
        <w:rPr>
          <w:rFonts w:eastAsia="Arial" w:cs="Arial"/>
        </w:rPr>
        <w:t xml:space="preserve">6 (or </w:t>
      </w:r>
      <w:r w:rsidR="00DF57E1" w:rsidRPr="00126E64">
        <w:rPr>
          <w:rFonts w:eastAsia="Arial" w:cs="Arial"/>
        </w:rPr>
        <w:t>5</w:t>
      </w:r>
      <w:r w:rsidRPr="00126E64">
        <w:rPr>
          <w:rFonts w:eastAsia="Arial" w:cs="Arial"/>
        </w:rPr>
        <w:t xml:space="preserve">6 </w:t>
      </w:r>
      <w:r w:rsidR="009D73FA" w:rsidRPr="00126E64">
        <w:rPr>
          <w:rFonts w:eastAsia="Arial" w:cs="Arial"/>
        </w:rPr>
        <w:t xml:space="preserve">points </w:t>
      </w:r>
      <w:r w:rsidRPr="00126E64">
        <w:rPr>
          <w:rFonts w:eastAsia="Arial" w:cs="Arial"/>
        </w:rPr>
        <w:t xml:space="preserve">below Standard) </w:t>
      </w:r>
    </w:p>
    <w:p w14:paraId="68A5D28C" w14:textId="30908220" w:rsidR="0074076D" w:rsidRPr="00126E64" w:rsidRDefault="0074076D" w:rsidP="002903D9">
      <w:pPr>
        <w:pStyle w:val="ListParagraph"/>
        <w:numPr>
          <w:ilvl w:val="0"/>
          <w:numId w:val="18"/>
        </w:numPr>
        <w:spacing w:before="120" w:after="0" w:line="240" w:lineRule="auto"/>
        <w:ind w:left="1166"/>
        <w:contextualSpacing w:val="0"/>
        <w:rPr>
          <w:rFonts w:cs="Arial"/>
          <w:szCs w:val="24"/>
        </w:rPr>
      </w:pPr>
      <w:r w:rsidRPr="00126E64">
        <w:rPr>
          <w:rFonts w:cs="Arial"/>
          <w:b/>
          <w:szCs w:val="24"/>
        </w:rPr>
        <w:t xml:space="preserve">Grade </w:t>
      </w:r>
      <w:r w:rsidR="003C2C57" w:rsidRPr="00126E64">
        <w:rPr>
          <w:rFonts w:cs="Arial"/>
          <w:b/>
          <w:szCs w:val="24"/>
        </w:rPr>
        <w:t>7</w:t>
      </w:r>
      <w:r w:rsidRPr="00126E64">
        <w:rPr>
          <w:rFonts w:cs="Arial"/>
          <w:b/>
          <w:szCs w:val="24"/>
        </w:rPr>
        <w:t xml:space="preserve"> </w:t>
      </w:r>
      <w:r w:rsidR="008C5EA9" w:rsidRPr="00126E64">
        <w:rPr>
          <w:rFonts w:cs="Arial"/>
          <w:b/>
          <w:szCs w:val="24"/>
        </w:rPr>
        <w:t>CAA Score</w:t>
      </w:r>
    </w:p>
    <w:p w14:paraId="3C8B21B2" w14:textId="10C1A1BD" w:rsidR="0074076D" w:rsidRPr="00126E64" w:rsidRDefault="0074076D" w:rsidP="002903D9">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DF57E1" w:rsidRPr="00126E64">
        <w:rPr>
          <w:rFonts w:cs="Arial"/>
          <w:szCs w:val="24"/>
        </w:rPr>
        <w:t xml:space="preserve">ematics </w:t>
      </w:r>
      <w:r w:rsidRPr="00126E64">
        <w:rPr>
          <w:rFonts w:cs="Arial"/>
          <w:szCs w:val="24"/>
        </w:rPr>
        <w:t xml:space="preserve">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 </w:t>
      </w:r>
    </w:p>
    <w:p w14:paraId="36475A0B" w14:textId="37B1B8ED" w:rsidR="0074076D" w:rsidRPr="00126E64" w:rsidRDefault="0074076D" w:rsidP="00620A04">
      <w:pPr>
        <w:spacing w:before="120" w:after="120" w:line="240" w:lineRule="auto"/>
        <w:ind w:left="1166"/>
        <w:rPr>
          <w:rFonts w:cs="Arial"/>
          <w:szCs w:val="24"/>
        </w:rPr>
      </w:pPr>
      <w:r w:rsidRPr="00126E64">
        <w:rPr>
          <w:rFonts w:cs="Arial"/>
          <w:szCs w:val="24"/>
        </w:rPr>
        <w:t xml:space="preserve">Example: </w:t>
      </w:r>
      <w:r w:rsidR="00D04C45" w:rsidRPr="00126E64">
        <w:rPr>
          <w:rFonts w:cs="Arial"/>
          <w:szCs w:val="24"/>
        </w:rPr>
        <w:t>Brian</w:t>
      </w:r>
      <w:r w:rsidRPr="00126E64">
        <w:rPr>
          <w:rFonts w:cs="Arial"/>
          <w:szCs w:val="24"/>
        </w:rPr>
        <w:t xml:space="preserve"> scored </w:t>
      </w:r>
      <w:r w:rsidR="008C5EA9" w:rsidRPr="00126E64">
        <w:rPr>
          <w:rFonts w:cs="Arial"/>
          <w:szCs w:val="24"/>
        </w:rPr>
        <w:t>750</w:t>
      </w:r>
      <w:r w:rsidRPr="00126E64">
        <w:rPr>
          <w:rFonts w:cs="Arial"/>
          <w:szCs w:val="24"/>
        </w:rPr>
        <w:t xml:space="preserve"> (Level 2) on the CAA. Substitute this score with the “top-of-the range” grade </w:t>
      </w:r>
      <w:r w:rsidR="00F90FE2" w:rsidRPr="00126E64">
        <w:rPr>
          <w:rFonts w:cs="Arial"/>
          <w:szCs w:val="24"/>
        </w:rPr>
        <w:t>seven</w:t>
      </w:r>
      <w:r w:rsidRPr="00126E64">
        <w:rPr>
          <w:rFonts w:cs="Arial"/>
          <w:szCs w:val="24"/>
        </w:rPr>
        <w:t xml:space="preserve"> Level 2 Smarter Balanced Summative Assessments </w:t>
      </w:r>
      <w:r w:rsidR="002A39A5" w:rsidRPr="00126E64">
        <w:rPr>
          <w:rFonts w:cs="Arial"/>
          <w:szCs w:val="24"/>
        </w:rPr>
        <w:t>Math</w:t>
      </w:r>
      <w:r w:rsidR="00D04C45" w:rsidRPr="00126E64">
        <w:rPr>
          <w:rFonts w:cs="Arial"/>
          <w:szCs w:val="24"/>
        </w:rPr>
        <w:t xml:space="preserve">ematics </w:t>
      </w:r>
      <w:r w:rsidRPr="00126E64">
        <w:rPr>
          <w:rFonts w:cs="Arial"/>
          <w:szCs w:val="24"/>
        </w:rPr>
        <w:t xml:space="preserve">score, which is </w:t>
      </w:r>
      <w:r w:rsidR="00F90FE2" w:rsidRPr="00126E64">
        <w:rPr>
          <w:rFonts w:cs="Arial"/>
          <w:color w:val="414042"/>
          <w:szCs w:val="24"/>
        </w:rPr>
        <w:t>2566</w:t>
      </w:r>
      <w:r w:rsidRPr="00126E64">
        <w:rPr>
          <w:rFonts w:cs="Arial"/>
          <w:szCs w:val="24"/>
        </w:rPr>
        <w:t xml:space="preserve">. Compare this score against the lowest grade </w:t>
      </w:r>
      <w:r w:rsidR="00511992" w:rsidRPr="00126E64">
        <w:rPr>
          <w:rFonts w:cs="Arial"/>
          <w:szCs w:val="24"/>
        </w:rPr>
        <w:t>seven</w:t>
      </w:r>
      <w:r w:rsidRPr="00126E64">
        <w:rPr>
          <w:rFonts w:cs="Arial"/>
          <w:szCs w:val="24"/>
        </w:rPr>
        <w:t xml:space="preserve"> Level 3 Smarter Balanced Summative Assessments </w:t>
      </w:r>
      <w:r w:rsidR="002A39A5" w:rsidRPr="00126E64">
        <w:rPr>
          <w:rFonts w:cs="Arial"/>
          <w:szCs w:val="24"/>
        </w:rPr>
        <w:t>Math</w:t>
      </w:r>
      <w:r w:rsidR="00D04C45" w:rsidRPr="00126E64">
        <w:rPr>
          <w:rFonts w:cs="Arial"/>
          <w:szCs w:val="24"/>
        </w:rPr>
        <w:t xml:space="preserve">ematics </w:t>
      </w:r>
      <w:r w:rsidRPr="00126E64">
        <w:rPr>
          <w:rFonts w:cs="Arial"/>
          <w:szCs w:val="24"/>
        </w:rPr>
        <w:t xml:space="preserve">score, which is </w:t>
      </w:r>
      <w:r w:rsidR="00511992" w:rsidRPr="00126E64">
        <w:rPr>
          <w:rFonts w:cs="Arial"/>
          <w:color w:val="414042"/>
          <w:szCs w:val="24"/>
        </w:rPr>
        <w:t>2567</w:t>
      </w:r>
      <w:r w:rsidRPr="00126E64">
        <w:rPr>
          <w:rFonts w:cs="Arial"/>
          <w:szCs w:val="24"/>
        </w:rPr>
        <w:t xml:space="preserve">. The calculated distance is: </w:t>
      </w:r>
    </w:p>
    <w:p w14:paraId="08440A99" w14:textId="54890AB8" w:rsidR="0074076D" w:rsidRPr="00126E64" w:rsidRDefault="00511992" w:rsidP="00973622">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240" w:line="240" w:lineRule="auto"/>
        <w:ind w:left="907" w:right="590"/>
        <w:jc w:val="center"/>
        <w:rPr>
          <w:rFonts w:cs="Arial"/>
        </w:rPr>
      </w:pPr>
      <w:r w:rsidRPr="00126E64">
        <w:rPr>
          <w:rFonts w:cs="Arial"/>
          <w:color w:val="414042"/>
          <w:szCs w:val="24"/>
        </w:rPr>
        <w:t xml:space="preserve">2566 </w:t>
      </w:r>
      <w:r w:rsidR="0074076D" w:rsidRPr="00126E64">
        <w:rPr>
          <w:rFonts w:eastAsia="Arial" w:cs="Arial"/>
          <w:b/>
          <w:bCs/>
          <w:i/>
          <w:iCs/>
        </w:rPr>
        <w:t xml:space="preserve">minus </w:t>
      </w:r>
      <w:r w:rsidRPr="00126E64">
        <w:rPr>
          <w:rFonts w:cs="Arial"/>
          <w:color w:val="414042"/>
          <w:szCs w:val="24"/>
        </w:rPr>
        <w:t xml:space="preserve">2567 </w:t>
      </w:r>
      <w:r w:rsidR="0074076D" w:rsidRPr="00126E64">
        <w:rPr>
          <w:rFonts w:eastAsia="Arial" w:cs="Arial"/>
        </w:rPr>
        <w:t>= -1 (or 1 point below Standard)</w:t>
      </w:r>
    </w:p>
    <w:p w14:paraId="70977DE7" w14:textId="32DCD221" w:rsidR="0074076D" w:rsidRPr="00126E64" w:rsidRDefault="0074076D" w:rsidP="003D40A0">
      <w:pPr>
        <w:pStyle w:val="ListParagraph"/>
        <w:numPr>
          <w:ilvl w:val="0"/>
          <w:numId w:val="18"/>
        </w:numPr>
        <w:spacing w:before="120" w:after="0" w:line="240" w:lineRule="auto"/>
        <w:ind w:left="1166"/>
        <w:contextualSpacing w:val="0"/>
        <w:rPr>
          <w:rFonts w:cs="Arial"/>
          <w:szCs w:val="24"/>
        </w:rPr>
      </w:pPr>
      <w:r w:rsidRPr="00126E64">
        <w:rPr>
          <w:rFonts w:cs="Arial"/>
          <w:b/>
          <w:szCs w:val="24"/>
        </w:rPr>
        <w:lastRenderedPageBreak/>
        <w:t xml:space="preserve">Grade </w:t>
      </w:r>
      <w:r w:rsidR="003C2C57" w:rsidRPr="00126E64">
        <w:rPr>
          <w:rFonts w:cs="Arial"/>
          <w:b/>
          <w:szCs w:val="24"/>
        </w:rPr>
        <w:t>11</w:t>
      </w:r>
      <w:r w:rsidRPr="00126E64">
        <w:rPr>
          <w:rFonts w:cs="Arial"/>
          <w:b/>
          <w:szCs w:val="24"/>
        </w:rPr>
        <w:t xml:space="preserve"> </w:t>
      </w:r>
      <w:r w:rsidR="008C5EA9" w:rsidRPr="00126E64">
        <w:rPr>
          <w:rFonts w:cs="Arial"/>
          <w:b/>
          <w:szCs w:val="24"/>
        </w:rPr>
        <w:t>CAA Score</w:t>
      </w:r>
    </w:p>
    <w:p w14:paraId="7EC5F403" w14:textId="5E17EAB5" w:rsidR="0074076D" w:rsidRPr="00126E64" w:rsidRDefault="0074076D" w:rsidP="003D40A0">
      <w:pPr>
        <w:spacing w:after="120" w:line="240" w:lineRule="auto"/>
        <w:ind w:left="1166"/>
        <w:rPr>
          <w:rFonts w:cs="Arial"/>
          <w:szCs w:val="24"/>
        </w:rPr>
      </w:pPr>
      <w:r w:rsidRPr="00126E64">
        <w:rPr>
          <w:rFonts w:cs="Arial"/>
          <w:szCs w:val="24"/>
        </w:rPr>
        <w:t xml:space="preserve">Take each valid </w:t>
      </w:r>
      <w:r w:rsidR="002A39A5" w:rsidRPr="00126E64">
        <w:rPr>
          <w:rFonts w:cs="Arial"/>
          <w:szCs w:val="24"/>
        </w:rPr>
        <w:t>Math</w:t>
      </w:r>
      <w:r w:rsidR="00D04C45" w:rsidRPr="00126E64">
        <w:rPr>
          <w:rFonts w:cs="Arial"/>
          <w:szCs w:val="24"/>
        </w:rPr>
        <w:t xml:space="preserve">ematics </w:t>
      </w:r>
      <w:r w:rsidRPr="00126E64">
        <w:rPr>
          <w:rFonts w:cs="Arial"/>
          <w:szCs w:val="24"/>
        </w:rPr>
        <w:t xml:space="preserve">scale score results and substitute the score with the top score of the same </w:t>
      </w:r>
      <w:r w:rsidRPr="00126E64">
        <w:rPr>
          <w:rFonts w:eastAsia="Arial" w:cs="Arial"/>
        </w:rPr>
        <w:t>Smarter Balanced Summative Assessments</w:t>
      </w:r>
      <w:r w:rsidRPr="00126E64">
        <w:rPr>
          <w:rFonts w:cs="Arial"/>
          <w:szCs w:val="24"/>
        </w:rPr>
        <w:t xml:space="preserve"> achievement level.</w:t>
      </w:r>
    </w:p>
    <w:p w14:paraId="258F8D2C" w14:textId="6FA3C1F4" w:rsidR="0074076D" w:rsidRPr="00126E64" w:rsidRDefault="0074076D" w:rsidP="00620A04">
      <w:pPr>
        <w:spacing w:before="120" w:after="120" w:line="240" w:lineRule="auto"/>
        <w:ind w:left="1166"/>
        <w:rPr>
          <w:rFonts w:cs="Arial"/>
          <w:szCs w:val="24"/>
        </w:rPr>
      </w:pPr>
      <w:r w:rsidRPr="00126E64">
        <w:rPr>
          <w:rFonts w:cs="Arial"/>
          <w:szCs w:val="24"/>
        </w:rPr>
        <w:t xml:space="preserve">Example: </w:t>
      </w:r>
      <w:r w:rsidR="00D04C45" w:rsidRPr="00126E64">
        <w:rPr>
          <w:rFonts w:cs="Arial"/>
          <w:szCs w:val="24"/>
        </w:rPr>
        <w:t>Tala</w:t>
      </w:r>
      <w:r w:rsidRPr="00126E64">
        <w:rPr>
          <w:rFonts w:cs="Arial"/>
          <w:szCs w:val="24"/>
        </w:rPr>
        <w:t xml:space="preserve"> scored </w:t>
      </w:r>
      <w:r w:rsidR="008C5EA9" w:rsidRPr="00126E64">
        <w:rPr>
          <w:rFonts w:cs="Arial"/>
          <w:szCs w:val="24"/>
        </w:rPr>
        <w:t>970</w:t>
      </w:r>
      <w:r w:rsidRPr="00126E64">
        <w:rPr>
          <w:rFonts w:cs="Arial"/>
          <w:szCs w:val="24"/>
        </w:rPr>
        <w:t xml:space="preserve"> (Level 3) on the CAA. Substitute this score with the “top-of-the range” grade </w:t>
      </w:r>
      <w:r w:rsidR="00A80724" w:rsidRPr="00126E64">
        <w:rPr>
          <w:rFonts w:cs="Arial"/>
          <w:szCs w:val="24"/>
        </w:rPr>
        <w:t>eleven</w:t>
      </w:r>
      <w:r w:rsidRPr="00126E64">
        <w:rPr>
          <w:rFonts w:cs="Arial"/>
          <w:szCs w:val="24"/>
        </w:rPr>
        <w:t xml:space="preserve"> Level 3 Smarter Balanced Summative Assessments </w:t>
      </w:r>
      <w:r w:rsidR="002A39A5" w:rsidRPr="00126E64">
        <w:rPr>
          <w:rFonts w:cs="Arial"/>
          <w:szCs w:val="24"/>
        </w:rPr>
        <w:t>Math</w:t>
      </w:r>
      <w:r w:rsidR="00D04C45" w:rsidRPr="00126E64">
        <w:rPr>
          <w:rFonts w:cs="Arial"/>
          <w:szCs w:val="24"/>
        </w:rPr>
        <w:t xml:space="preserve">ematics </w:t>
      </w:r>
      <w:r w:rsidRPr="00126E64">
        <w:rPr>
          <w:rFonts w:cs="Arial"/>
          <w:szCs w:val="24"/>
        </w:rPr>
        <w:t xml:space="preserve">score, which is </w:t>
      </w:r>
      <w:r w:rsidR="00A30D17" w:rsidRPr="00126E64">
        <w:rPr>
          <w:rFonts w:cs="Arial"/>
          <w:color w:val="414042"/>
          <w:szCs w:val="24"/>
        </w:rPr>
        <w:t>2717</w:t>
      </w:r>
      <w:r w:rsidRPr="00126E64">
        <w:rPr>
          <w:rFonts w:cs="Arial"/>
          <w:szCs w:val="24"/>
        </w:rPr>
        <w:t xml:space="preserve">. Compare this score against the lowest grade </w:t>
      </w:r>
      <w:r w:rsidR="00A80724" w:rsidRPr="00126E64">
        <w:rPr>
          <w:rFonts w:cs="Arial"/>
          <w:szCs w:val="24"/>
        </w:rPr>
        <w:t xml:space="preserve">eleven </w:t>
      </w:r>
      <w:r w:rsidRPr="00126E64">
        <w:rPr>
          <w:rFonts w:cs="Arial"/>
          <w:szCs w:val="24"/>
        </w:rPr>
        <w:t xml:space="preserve">Level 3 Smarter Balanced Summative Assessments </w:t>
      </w:r>
      <w:r w:rsidR="002A39A5" w:rsidRPr="00126E64">
        <w:rPr>
          <w:rFonts w:cs="Arial"/>
          <w:szCs w:val="24"/>
        </w:rPr>
        <w:t>Math</w:t>
      </w:r>
      <w:r w:rsidR="00D04C45" w:rsidRPr="00126E64">
        <w:rPr>
          <w:rFonts w:cs="Arial"/>
          <w:szCs w:val="24"/>
        </w:rPr>
        <w:t xml:space="preserve">ematics </w:t>
      </w:r>
      <w:r w:rsidRPr="00126E64">
        <w:rPr>
          <w:rFonts w:cs="Arial"/>
          <w:szCs w:val="24"/>
        </w:rPr>
        <w:t xml:space="preserve">score, which is </w:t>
      </w:r>
      <w:r w:rsidR="002E388B" w:rsidRPr="00126E64">
        <w:rPr>
          <w:rFonts w:cs="Arial"/>
          <w:color w:val="414042"/>
          <w:szCs w:val="24"/>
        </w:rPr>
        <w:t>2628</w:t>
      </w:r>
      <w:r w:rsidRPr="00126E64">
        <w:rPr>
          <w:rFonts w:cs="Arial"/>
          <w:szCs w:val="24"/>
        </w:rPr>
        <w:t xml:space="preserve">. The calculated distance is: </w:t>
      </w:r>
    </w:p>
    <w:p w14:paraId="7C4D7ACD" w14:textId="308AB686" w:rsidR="0074076D" w:rsidRPr="00126E64" w:rsidRDefault="002E388B" w:rsidP="00973622">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240" w:line="240" w:lineRule="auto"/>
        <w:ind w:left="907" w:right="590"/>
        <w:jc w:val="center"/>
        <w:rPr>
          <w:rFonts w:cs="Arial"/>
        </w:rPr>
      </w:pPr>
      <w:r w:rsidRPr="00126E64">
        <w:rPr>
          <w:rFonts w:cs="Arial"/>
          <w:color w:val="414042"/>
          <w:szCs w:val="24"/>
        </w:rPr>
        <w:t>2717</w:t>
      </w:r>
      <w:r w:rsidR="0074076D" w:rsidRPr="00126E64">
        <w:rPr>
          <w:rFonts w:eastAsia="Arial" w:cs="Arial"/>
        </w:rPr>
        <w:t xml:space="preserve"> </w:t>
      </w:r>
      <w:r w:rsidR="0074076D" w:rsidRPr="00126E64">
        <w:rPr>
          <w:rFonts w:eastAsia="Arial" w:cs="Arial"/>
          <w:b/>
          <w:bCs/>
          <w:i/>
          <w:iCs/>
        </w:rPr>
        <w:t xml:space="preserve">minus </w:t>
      </w:r>
      <w:r w:rsidRPr="00126E64">
        <w:rPr>
          <w:rFonts w:cs="Arial"/>
          <w:color w:val="414042"/>
          <w:szCs w:val="24"/>
        </w:rPr>
        <w:t>2628</w:t>
      </w:r>
      <w:r w:rsidR="0074076D" w:rsidRPr="00126E64">
        <w:rPr>
          <w:rFonts w:eastAsia="Arial" w:cs="Arial"/>
        </w:rPr>
        <w:t xml:space="preserve"> = </w:t>
      </w:r>
      <w:r w:rsidR="00F20867" w:rsidRPr="00126E64">
        <w:rPr>
          <w:rFonts w:eastAsia="Arial" w:cs="Arial"/>
        </w:rPr>
        <w:t>8</w:t>
      </w:r>
      <w:r w:rsidR="0074076D" w:rsidRPr="00126E64">
        <w:rPr>
          <w:rFonts w:eastAsia="Arial" w:cs="Arial"/>
        </w:rPr>
        <w:t xml:space="preserve">9 (or </w:t>
      </w:r>
      <w:r w:rsidR="00F20867" w:rsidRPr="00126E64">
        <w:rPr>
          <w:rFonts w:eastAsia="Arial" w:cs="Arial"/>
        </w:rPr>
        <w:t>8</w:t>
      </w:r>
      <w:r w:rsidR="0074076D" w:rsidRPr="00126E64">
        <w:rPr>
          <w:rFonts w:eastAsia="Arial" w:cs="Arial"/>
        </w:rPr>
        <w:t>9 points above Standard)</w:t>
      </w:r>
    </w:p>
    <w:p w14:paraId="436CFBC4" w14:textId="1CF83EA2" w:rsidR="0074076D" w:rsidRPr="00126E64" w:rsidRDefault="0074076D" w:rsidP="002051BE">
      <w:pPr>
        <w:jc w:val="center"/>
        <w:rPr>
          <w:rFonts w:cs="Arial"/>
          <w:b/>
          <w:bCs/>
          <w:i/>
          <w:sz w:val="40"/>
          <w:szCs w:val="40"/>
        </w:rPr>
      </w:pPr>
      <w:r w:rsidRPr="00126E64">
        <w:rPr>
          <w:rFonts w:cs="Arial"/>
          <w:b/>
          <w:bCs/>
          <w:sz w:val="40"/>
          <w:szCs w:val="40"/>
        </w:rPr>
        <w:t>Step 4: Include the Assigned LOSS Scores (95</w:t>
      </w:r>
      <w:r w:rsidR="00620A04" w:rsidRPr="00126E64">
        <w:rPr>
          <w:rFonts w:cs="Arial"/>
          <w:b/>
          <w:bCs/>
          <w:sz w:val="40"/>
          <w:szCs w:val="40"/>
        </w:rPr>
        <w:t xml:space="preserve"> Percent</w:t>
      </w:r>
      <w:r w:rsidRPr="00126E64">
        <w:rPr>
          <w:rFonts w:cs="Arial"/>
          <w:b/>
          <w:bCs/>
          <w:sz w:val="40"/>
          <w:szCs w:val="40"/>
        </w:rPr>
        <w:t xml:space="preserve"> Participation Rate Penalty)</w:t>
      </w:r>
    </w:p>
    <w:p w14:paraId="47035A41" w14:textId="4589937F" w:rsidR="0074076D" w:rsidRPr="00126E64" w:rsidRDefault="0074076D" w:rsidP="00335FF7">
      <w:pPr>
        <w:pStyle w:val="Steps"/>
        <w:shd w:val="clear" w:color="auto" w:fill="auto"/>
        <w:spacing w:after="120" w:line="240" w:lineRule="auto"/>
        <w:rPr>
          <w:b w:val="0"/>
          <w:bCs w:val="0"/>
        </w:rPr>
      </w:pPr>
      <w:r w:rsidRPr="00126E64">
        <w:rPr>
          <w:b w:val="0"/>
          <w:bCs w:val="0"/>
        </w:rPr>
        <w:t xml:space="preserve">Because the </w:t>
      </w:r>
      <w:r w:rsidR="006C2347" w:rsidRPr="00126E64">
        <w:rPr>
          <w:b w:val="0"/>
          <w:bCs w:val="0"/>
        </w:rPr>
        <w:t>LEA</w:t>
      </w:r>
      <w:r w:rsidRPr="00126E64">
        <w:rPr>
          <w:b w:val="0"/>
          <w:bCs w:val="0"/>
        </w:rPr>
        <w:t xml:space="preserve"> had a participation rate of 9</w:t>
      </w:r>
      <w:r w:rsidR="006C2347" w:rsidRPr="00126E64">
        <w:rPr>
          <w:b w:val="0"/>
          <w:bCs w:val="0"/>
        </w:rPr>
        <w:t>3</w:t>
      </w:r>
      <w:r w:rsidRPr="00126E64">
        <w:rPr>
          <w:b w:val="0"/>
          <w:bCs w:val="0"/>
        </w:rPr>
        <w:t xml:space="preserve"> percent, it did not meet the federal 95 percent participation rate goal. Therefore, a LOSS is assigned </w:t>
      </w:r>
      <w:r w:rsidR="00D3467D" w:rsidRPr="00126E64">
        <w:rPr>
          <w:b w:val="0"/>
          <w:bCs w:val="0"/>
        </w:rPr>
        <w:t>for</w:t>
      </w:r>
      <w:r w:rsidRPr="00126E64">
        <w:rPr>
          <w:b w:val="0"/>
          <w:bCs w:val="0"/>
        </w:rPr>
        <w:t xml:space="preserve"> each student needed to bring the school’s participation rate up to 95 percent, which in this case is </w:t>
      </w:r>
      <w:r w:rsidR="00AF74ED" w:rsidRPr="00126E64">
        <w:rPr>
          <w:b w:val="0"/>
          <w:bCs w:val="0"/>
        </w:rPr>
        <w:t>145</w:t>
      </w:r>
      <w:r w:rsidRPr="00126E64">
        <w:rPr>
          <w:b w:val="0"/>
          <w:bCs w:val="0"/>
        </w:rPr>
        <w:t xml:space="preserve"> students: </w:t>
      </w:r>
    </w:p>
    <w:p w14:paraId="66AA5776" w14:textId="4AFE41D2" w:rsidR="0074076D" w:rsidRPr="00126E64" w:rsidRDefault="52D3E8CF" w:rsidP="00DB59C5">
      <w:pPr>
        <w:pStyle w:val="Steps"/>
        <w:shd w:val="clear" w:color="auto" w:fill="D9E2E7"/>
        <w:spacing w:before="240" w:after="240" w:line="240" w:lineRule="auto"/>
        <w:jc w:val="center"/>
        <w:rPr>
          <w:b w:val="0"/>
          <w:bCs w:val="0"/>
        </w:rPr>
      </w:pPr>
      <w:r w:rsidRPr="00126E64">
        <w:rPr>
          <w:b w:val="0"/>
          <w:bCs w:val="0"/>
        </w:rPr>
        <w:t>9,120</w:t>
      </w:r>
      <w:r w:rsidR="18FAF5EE" w:rsidRPr="00126E64">
        <w:rPr>
          <w:b w:val="0"/>
          <w:bCs w:val="0"/>
        </w:rPr>
        <w:t xml:space="preserve"> (total number of students </w:t>
      </w:r>
      <w:r w:rsidR="18FAF5EE" w:rsidRPr="00126E64">
        <w:rPr>
          <w:b w:val="0"/>
          <w:bCs w:val="0"/>
          <w:shd w:val="clear" w:color="auto" w:fill="D9E2E7"/>
        </w:rPr>
        <w:t xml:space="preserve">needed to test to meet 95 percent) </w:t>
      </w:r>
      <w:r w:rsidR="18FAF5EE" w:rsidRPr="00126E64">
        <w:rPr>
          <w:i/>
          <w:iCs/>
          <w:shd w:val="clear" w:color="auto" w:fill="D9E2E7"/>
        </w:rPr>
        <w:t xml:space="preserve">minus </w:t>
      </w:r>
      <w:r w:rsidR="6B68642A" w:rsidRPr="00126E64">
        <w:rPr>
          <w:b w:val="0"/>
          <w:bCs w:val="0"/>
          <w:shd w:val="clear" w:color="auto" w:fill="D9E2E7"/>
        </w:rPr>
        <w:t>8,975</w:t>
      </w:r>
      <w:r w:rsidR="18FAF5EE" w:rsidRPr="00126E64">
        <w:rPr>
          <w:b w:val="0"/>
          <w:bCs w:val="0"/>
          <w:shd w:val="clear" w:color="auto" w:fill="D9E2E7"/>
        </w:rPr>
        <w:t xml:space="preserve"> (total number of students who tested) = </w:t>
      </w:r>
      <w:r w:rsidR="4CAC56CC" w:rsidRPr="00126E64">
        <w:rPr>
          <w:b w:val="0"/>
          <w:bCs w:val="0"/>
          <w:shd w:val="clear" w:color="auto" w:fill="D9E2E7"/>
        </w:rPr>
        <w:t>145</w:t>
      </w:r>
      <w:r w:rsidR="18FAF5EE" w:rsidRPr="00126E64">
        <w:rPr>
          <w:b w:val="0"/>
          <w:bCs w:val="0"/>
          <w:shd w:val="clear" w:color="auto" w:fill="D9E2E7"/>
        </w:rPr>
        <w:t xml:space="preserve"> students</w:t>
      </w:r>
      <w:r w:rsidR="21229BE2" w:rsidRPr="00126E64">
        <w:rPr>
          <w:b w:val="0"/>
          <w:bCs w:val="0"/>
          <w:shd w:val="clear" w:color="auto" w:fill="D9E2E7"/>
        </w:rPr>
        <w:t>,</w:t>
      </w:r>
      <w:r w:rsidR="18FAF5EE" w:rsidRPr="00126E64">
        <w:rPr>
          <w:b w:val="0"/>
          <w:bCs w:val="0"/>
          <w:shd w:val="clear" w:color="auto" w:fill="D9E2E7"/>
        </w:rPr>
        <w:t xml:space="preserve"> </w:t>
      </w:r>
      <w:r w:rsidR="21229BE2" w:rsidRPr="00126E64">
        <w:rPr>
          <w:b w:val="0"/>
          <w:bCs w:val="0"/>
          <w:shd w:val="clear" w:color="auto" w:fill="D9E2E7"/>
        </w:rPr>
        <w:t>which results in adding a DFS of</w:t>
      </w:r>
      <w:r w:rsidR="4BC3FA8A" w:rsidRPr="00126E64">
        <w:rPr>
          <w:b w:val="0"/>
          <w:bCs w:val="0"/>
          <w:shd w:val="clear" w:color="auto" w:fill="D9E2E7"/>
        </w:rPr>
        <w:t xml:space="preserve"> –</w:t>
      </w:r>
      <w:r w:rsidR="21229BE2" w:rsidRPr="00126E64">
        <w:rPr>
          <w:b w:val="0"/>
          <w:bCs w:val="0"/>
          <w:shd w:val="clear" w:color="auto" w:fill="D9E2E7"/>
        </w:rPr>
        <w:t xml:space="preserve">348 </w:t>
      </w:r>
      <w:r w:rsidR="4BC3FA8A" w:rsidRPr="00126E64">
        <w:rPr>
          <w:b w:val="0"/>
          <w:bCs w:val="0"/>
        </w:rPr>
        <w:t>(for the Math assessment)</w:t>
      </w:r>
      <w:r w:rsidR="4BC3FA8A" w:rsidRPr="00126E64">
        <w:rPr>
          <w:b w:val="0"/>
          <w:bCs w:val="0"/>
          <w:shd w:val="clear" w:color="auto" w:fill="D9E2E7"/>
        </w:rPr>
        <w:t xml:space="preserve"> </w:t>
      </w:r>
      <w:r w:rsidR="21229BE2" w:rsidRPr="00126E64">
        <w:rPr>
          <w:b w:val="0"/>
          <w:bCs w:val="0"/>
          <w:shd w:val="clear" w:color="auto" w:fill="D9E2E7"/>
        </w:rPr>
        <w:t>for each</w:t>
      </w:r>
      <w:r w:rsidR="21229BE2" w:rsidRPr="00126E64">
        <w:rPr>
          <w:b w:val="0"/>
          <w:bCs w:val="0"/>
        </w:rPr>
        <w:t xml:space="preserve"> student.</w:t>
      </w:r>
      <w:r w:rsidR="18FAF5EE" w:rsidRPr="00126E64">
        <w:rPr>
          <w:b w:val="0"/>
          <w:bCs w:val="0"/>
        </w:rPr>
        <w:t xml:space="preserve"> </w:t>
      </w:r>
    </w:p>
    <w:p w14:paraId="2FEA40A1" w14:textId="7820DA13" w:rsidR="0074076D" w:rsidRPr="00126E64" w:rsidRDefault="0074076D" w:rsidP="00B8545D">
      <w:pPr>
        <w:jc w:val="center"/>
        <w:rPr>
          <w:rFonts w:cs="Arial"/>
          <w:b/>
          <w:bCs/>
          <w:i/>
          <w:sz w:val="40"/>
          <w:szCs w:val="40"/>
        </w:rPr>
      </w:pPr>
      <w:r w:rsidRPr="00126E64">
        <w:rPr>
          <w:rFonts w:cs="Arial"/>
          <w:b/>
          <w:bCs/>
          <w:sz w:val="40"/>
          <w:szCs w:val="40"/>
        </w:rPr>
        <w:t>Step 5: Calculate Status for the LEA, School, or Student Group</w:t>
      </w:r>
    </w:p>
    <w:p w14:paraId="48BE3681" w14:textId="591F318E" w:rsidR="0074076D" w:rsidRPr="00126E64" w:rsidRDefault="0074076D" w:rsidP="00973622">
      <w:pPr>
        <w:pStyle w:val="ListParagraph"/>
        <w:numPr>
          <w:ilvl w:val="0"/>
          <w:numId w:val="26"/>
        </w:numPr>
        <w:spacing w:after="0" w:line="240" w:lineRule="auto"/>
        <w:ind w:left="720"/>
        <w:contextualSpacing w:val="0"/>
        <w:rPr>
          <w:rFonts w:cs="Arial"/>
          <w:szCs w:val="24"/>
        </w:rPr>
      </w:pPr>
      <w:r w:rsidRPr="00126E64">
        <w:rPr>
          <w:rFonts w:cs="Arial"/>
        </w:rPr>
        <w:t>First, a</w:t>
      </w:r>
      <w:r w:rsidRPr="00126E64">
        <w:rPr>
          <w:rFonts w:cs="Arial"/>
          <w:szCs w:val="24"/>
        </w:rPr>
        <w:t xml:space="preserve">dd </w:t>
      </w:r>
      <w:proofErr w:type="gramStart"/>
      <w:r w:rsidRPr="00126E64">
        <w:rPr>
          <w:rFonts w:cs="Arial"/>
          <w:szCs w:val="24"/>
        </w:rPr>
        <w:t>all of</w:t>
      </w:r>
      <w:proofErr w:type="gramEnd"/>
      <w:r w:rsidRPr="00126E64">
        <w:rPr>
          <w:rFonts w:cs="Arial"/>
          <w:szCs w:val="24"/>
        </w:rPr>
        <w:t xml:space="preserve"> the distances calculated for each valid score in Steps 2 and 3. For instance, taking the distances calculated for </w:t>
      </w:r>
      <w:r w:rsidR="007E5A1F" w:rsidRPr="00126E64">
        <w:rPr>
          <w:rFonts w:cs="Arial"/>
          <w:szCs w:val="24"/>
        </w:rPr>
        <w:t>Jerry, Dave, Agatha, Ahmed, Brian, and Tala</w:t>
      </w:r>
      <w:r w:rsidRPr="00126E64">
        <w:rPr>
          <w:rFonts w:cs="Arial"/>
          <w:szCs w:val="24"/>
        </w:rPr>
        <w:t xml:space="preserve"> above:</w:t>
      </w:r>
    </w:p>
    <w:p w14:paraId="14E54468" w14:textId="6BD973E4" w:rsidR="0074076D" w:rsidRPr="00126E64" w:rsidRDefault="0074076D" w:rsidP="00973622">
      <w:pPr>
        <w:spacing w:before="120" w:after="120" w:line="240" w:lineRule="auto"/>
        <w:jc w:val="center"/>
        <w:rPr>
          <w:rFonts w:cs="Arial"/>
          <w:szCs w:val="24"/>
        </w:rPr>
      </w:pPr>
      <w:r w:rsidRPr="00126E64">
        <w:rPr>
          <w:rFonts w:cs="Arial"/>
          <w:szCs w:val="24"/>
        </w:rPr>
        <w:t>(-</w:t>
      </w:r>
      <w:r w:rsidR="00414CF3" w:rsidRPr="00126E64">
        <w:rPr>
          <w:rFonts w:cs="Arial"/>
          <w:szCs w:val="24"/>
        </w:rPr>
        <w:t>6</w:t>
      </w:r>
      <w:r w:rsidRPr="00126E64">
        <w:rPr>
          <w:rFonts w:cs="Arial"/>
          <w:szCs w:val="24"/>
        </w:rPr>
        <w:t>) + (</w:t>
      </w:r>
      <w:r w:rsidR="00414CF3" w:rsidRPr="00126E64">
        <w:rPr>
          <w:rFonts w:cs="Arial"/>
          <w:szCs w:val="24"/>
        </w:rPr>
        <w:t>-84</w:t>
      </w:r>
      <w:r w:rsidRPr="00126E64">
        <w:rPr>
          <w:rFonts w:cs="Arial"/>
          <w:szCs w:val="24"/>
        </w:rPr>
        <w:t>) + (</w:t>
      </w:r>
      <w:r w:rsidR="00414CF3" w:rsidRPr="00126E64">
        <w:rPr>
          <w:rFonts w:cs="Arial"/>
          <w:szCs w:val="24"/>
        </w:rPr>
        <w:t>10</w:t>
      </w:r>
      <w:r w:rsidRPr="00126E64">
        <w:rPr>
          <w:rFonts w:cs="Arial"/>
          <w:szCs w:val="24"/>
        </w:rPr>
        <w:t>) + (-</w:t>
      </w:r>
      <w:r w:rsidR="00414CF3" w:rsidRPr="00126E64">
        <w:rPr>
          <w:rFonts w:cs="Arial"/>
          <w:szCs w:val="24"/>
        </w:rPr>
        <w:t>5</w:t>
      </w:r>
      <w:r w:rsidRPr="00126E64">
        <w:rPr>
          <w:rFonts w:cs="Arial"/>
          <w:szCs w:val="24"/>
        </w:rPr>
        <w:t>6) + (-1) + (</w:t>
      </w:r>
      <w:r w:rsidR="00414CF3" w:rsidRPr="00126E64">
        <w:rPr>
          <w:rFonts w:cs="Arial"/>
          <w:szCs w:val="24"/>
        </w:rPr>
        <w:t>8</w:t>
      </w:r>
      <w:r w:rsidRPr="00126E64">
        <w:rPr>
          <w:rFonts w:cs="Arial"/>
          <w:szCs w:val="24"/>
        </w:rPr>
        <w:t xml:space="preserve">9) = </w:t>
      </w:r>
      <w:r w:rsidR="008A68D8" w:rsidRPr="00126E64">
        <w:rPr>
          <w:rFonts w:cs="Arial"/>
          <w:szCs w:val="24"/>
        </w:rPr>
        <w:t>-48</w:t>
      </w:r>
      <w:r w:rsidRPr="00126E64">
        <w:rPr>
          <w:rFonts w:cs="Arial"/>
          <w:szCs w:val="24"/>
        </w:rPr>
        <w:t xml:space="preserve"> points</w:t>
      </w:r>
    </w:p>
    <w:p w14:paraId="0F8ED176" w14:textId="17C33AB8" w:rsidR="0074076D" w:rsidRPr="00126E64" w:rsidRDefault="0074076D" w:rsidP="00335FF7">
      <w:pPr>
        <w:pStyle w:val="ListParagraph"/>
        <w:numPr>
          <w:ilvl w:val="0"/>
          <w:numId w:val="26"/>
        </w:numPr>
        <w:spacing w:before="120" w:after="120" w:line="240" w:lineRule="auto"/>
        <w:ind w:left="720"/>
        <w:contextualSpacing w:val="0"/>
        <w:rPr>
          <w:rFonts w:cs="Arial"/>
        </w:rPr>
      </w:pPr>
      <w:r w:rsidRPr="00126E64">
        <w:rPr>
          <w:rFonts w:cs="Arial"/>
        </w:rPr>
        <w:t xml:space="preserve">Add in the </w:t>
      </w:r>
      <w:r w:rsidR="00120EF0" w:rsidRPr="00126E64">
        <w:rPr>
          <w:rFonts w:cs="Arial"/>
        </w:rPr>
        <w:t>145</w:t>
      </w:r>
      <w:r w:rsidRPr="00126E64">
        <w:rPr>
          <w:rFonts w:cs="Arial"/>
        </w:rPr>
        <w:t xml:space="preserve"> assigned DFS due to not meet the 95 percent participation rate goal. </w:t>
      </w:r>
    </w:p>
    <w:p w14:paraId="0E4CB293" w14:textId="625C17B3" w:rsidR="0074076D" w:rsidRPr="00126E64" w:rsidRDefault="0074076D" w:rsidP="00101F76">
      <w:pPr>
        <w:pStyle w:val="PlainText"/>
        <w:spacing w:before="120" w:after="240"/>
        <w:jc w:val="center"/>
        <w:rPr>
          <w:rFonts w:cs="Arial"/>
        </w:rPr>
      </w:pPr>
      <w:r w:rsidRPr="00126E64">
        <w:rPr>
          <w:rFonts w:cs="Arial"/>
        </w:rPr>
        <w:t>-</w:t>
      </w:r>
      <w:r w:rsidR="00C6428B" w:rsidRPr="00126E64">
        <w:rPr>
          <w:rFonts w:cs="Arial"/>
        </w:rPr>
        <w:t>348</w:t>
      </w:r>
      <w:r w:rsidRPr="00126E64">
        <w:rPr>
          <w:rFonts w:cs="Arial"/>
        </w:rPr>
        <w:t xml:space="preserve"> (assigned </w:t>
      </w:r>
      <w:r w:rsidR="002A39A5" w:rsidRPr="00126E64">
        <w:rPr>
          <w:rFonts w:cs="Arial"/>
        </w:rPr>
        <w:t>Math</w:t>
      </w:r>
      <w:r w:rsidR="004E660F" w:rsidRPr="00126E64">
        <w:rPr>
          <w:rFonts w:cs="Arial"/>
        </w:rPr>
        <w:t>ematics</w:t>
      </w:r>
      <w:r w:rsidRPr="00126E64">
        <w:rPr>
          <w:rFonts w:cs="Arial"/>
        </w:rPr>
        <w:t xml:space="preserve"> DFS) x </w:t>
      </w:r>
      <w:r w:rsidR="00AF74ED" w:rsidRPr="00126E64">
        <w:rPr>
          <w:rFonts w:cs="Arial"/>
        </w:rPr>
        <w:t>145</w:t>
      </w:r>
      <w:r w:rsidRPr="00126E64">
        <w:rPr>
          <w:rFonts w:cs="Arial"/>
        </w:rPr>
        <w:t xml:space="preserve"> (students needed to test) = -</w:t>
      </w:r>
      <w:r w:rsidR="00C6428B" w:rsidRPr="00126E64">
        <w:rPr>
          <w:rFonts w:cs="Arial"/>
        </w:rPr>
        <w:t>50,460</w:t>
      </w:r>
    </w:p>
    <w:p w14:paraId="479C4B4E" w14:textId="05845D3E" w:rsidR="0074076D" w:rsidRPr="00126E64" w:rsidRDefault="0074076D" w:rsidP="00335FF7">
      <w:pPr>
        <w:pStyle w:val="ListParagraph"/>
        <w:numPr>
          <w:ilvl w:val="0"/>
          <w:numId w:val="26"/>
        </w:numPr>
        <w:spacing w:before="120" w:after="120" w:line="240" w:lineRule="auto"/>
        <w:ind w:left="720"/>
        <w:contextualSpacing w:val="0"/>
        <w:rPr>
          <w:rFonts w:cs="Arial"/>
        </w:rPr>
      </w:pPr>
      <w:r w:rsidRPr="00126E64">
        <w:rPr>
          <w:rFonts w:eastAsia="Arial" w:cs="Arial"/>
          <w:szCs w:val="23"/>
        </w:rPr>
        <w:t>Divide total sum of distances (Step</w:t>
      </w:r>
      <w:r w:rsidR="008E5520" w:rsidRPr="00126E64">
        <w:rPr>
          <w:rFonts w:eastAsia="Arial" w:cs="Arial"/>
          <w:szCs w:val="23"/>
        </w:rPr>
        <w:t xml:space="preserve"> 5a</w:t>
      </w:r>
      <w:r w:rsidRPr="00126E64">
        <w:rPr>
          <w:rFonts w:cs="Arial"/>
        </w:rPr>
        <w:t>) by the total number of students needed to meet the 95 percent goal</w:t>
      </w:r>
      <w:r w:rsidR="006C7BF3" w:rsidRPr="00126E64">
        <w:rPr>
          <w:rFonts w:cs="Arial"/>
        </w:rPr>
        <w:t xml:space="preserve">. The calculated DFS without the penalty was </w:t>
      </w:r>
      <w:r w:rsidR="00F27E61" w:rsidRPr="00126E64">
        <w:rPr>
          <w:rFonts w:cs="Arial"/>
        </w:rPr>
        <w:t>143,780.</w:t>
      </w:r>
    </w:p>
    <w:p w14:paraId="2944D862" w14:textId="54A7B030" w:rsidR="0074076D" w:rsidRPr="00126E64" w:rsidRDefault="0074076D" w:rsidP="00FB5A8B">
      <w:pPr>
        <w:pStyle w:val="PlainText"/>
        <w:spacing w:before="240" w:after="120"/>
        <w:ind w:left="806"/>
        <w:jc w:val="center"/>
        <w:rPr>
          <w:rFonts w:cs="Arial"/>
          <w:b/>
        </w:rPr>
      </w:pPr>
      <w:r w:rsidRPr="00126E64">
        <w:rPr>
          <w:rFonts w:cs="Arial"/>
        </w:rPr>
        <w:t>(</w:t>
      </w:r>
      <w:r w:rsidR="00F27E61" w:rsidRPr="00126E64">
        <w:rPr>
          <w:rFonts w:cs="Arial"/>
        </w:rPr>
        <w:t>143,780</w:t>
      </w:r>
      <w:r w:rsidRPr="00126E64">
        <w:rPr>
          <w:rFonts w:cs="Arial"/>
        </w:rPr>
        <w:t xml:space="preserve"> [DFS without penalty] minus </w:t>
      </w:r>
      <w:r w:rsidR="00C6428B" w:rsidRPr="00126E64">
        <w:rPr>
          <w:rFonts w:cs="Arial"/>
        </w:rPr>
        <w:t>50,460</w:t>
      </w:r>
      <w:r w:rsidRPr="00126E64">
        <w:rPr>
          <w:rFonts w:cs="Arial"/>
        </w:rPr>
        <w:t xml:space="preserve"> [assigned DFS]) </w:t>
      </w:r>
      <w:r w:rsidRPr="00126E64">
        <w:rPr>
          <w:rFonts w:cs="Arial"/>
          <w:b/>
          <w:i/>
        </w:rPr>
        <w:t>divided by</w:t>
      </w:r>
      <w:r w:rsidRPr="00126E64">
        <w:rPr>
          <w:rFonts w:cs="Arial"/>
          <w:i/>
        </w:rPr>
        <w:t xml:space="preserve"> </w:t>
      </w:r>
      <w:r w:rsidR="00EF521A" w:rsidRPr="00126E64">
        <w:rPr>
          <w:rFonts w:cs="Arial"/>
        </w:rPr>
        <w:t>9,120</w:t>
      </w:r>
      <w:r w:rsidRPr="00126E64">
        <w:rPr>
          <w:rFonts w:cs="Arial"/>
        </w:rPr>
        <w:t xml:space="preserve"> (total number of students needed to test to meet 95 percent) = </w:t>
      </w:r>
      <w:r w:rsidR="00C6428B" w:rsidRPr="00126E64">
        <w:rPr>
          <w:rFonts w:cs="Arial"/>
          <w:b/>
        </w:rPr>
        <w:t>10.23</w:t>
      </w:r>
      <w:r w:rsidR="00A377BD" w:rsidRPr="00126E64">
        <w:rPr>
          <w:rFonts w:cs="Arial"/>
          <w:b/>
        </w:rPr>
        <w:t>2</w:t>
      </w:r>
      <w:r w:rsidR="002F176D" w:rsidRPr="00126E64">
        <w:rPr>
          <w:rFonts w:cs="Arial"/>
          <w:b/>
        </w:rPr>
        <w:t xml:space="preserve"> </w:t>
      </w:r>
      <w:r w:rsidR="008C6D2D" w:rsidRPr="00126E64">
        <w:rPr>
          <w:rFonts w:cs="Arial"/>
          <w:bCs/>
        </w:rPr>
        <w:t>which is rounded to</w:t>
      </w:r>
      <w:r w:rsidR="008C6D2D" w:rsidRPr="00126E64">
        <w:rPr>
          <w:rFonts w:cs="Arial"/>
          <w:b/>
        </w:rPr>
        <w:t xml:space="preserve"> </w:t>
      </w:r>
      <w:r w:rsidRPr="00126E64">
        <w:rPr>
          <w:rFonts w:cs="Arial"/>
          <w:b/>
        </w:rPr>
        <w:t>1</w:t>
      </w:r>
      <w:r w:rsidR="00C6428B" w:rsidRPr="00126E64">
        <w:rPr>
          <w:rFonts w:cs="Arial"/>
          <w:b/>
        </w:rPr>
        <w:t>0.2</w:t>
      </w:r>
      <w:r w:rsidRPr="00126E64">
        <w:rPr>
          <w:rFonts w:cs="Arial"/>
          <w:b/>
        </w:rPr>
        <w:t xml:space="preserve"> points</w:t>
      </w:r>
    </w:p>
    <w:p w14:paraId="6BB82C34" w14:textId="67F85368" w:rsidR="0074076D" w:rsidRPr="00126E64" w:rsidRDefault="0074076D" w:rsidP="00FB5A8B">
      <w:pPr>
        <w:widowControl/>
        <w:shd w:val="clear" w:color="auto" w:fill="D9E2E7"/>
        <w:tabs>
          <w:tab w:val="left" w:pos="270"/>
          <w:tab w:val="left" w:pos="8190"/>
        </w:tabs>
        <w:spacing w:before="120" w:after="120" w:line="240" w:lineRule="auto"/>
        <w:ind w:right="58"/>
        <w:jc w:val="center"/>
        <w:rPr>
          <w:rFonts w:cs="Arial"/>
        </w:rPr>
      </w:pPr>
      <w:r w:rsidRPr="00126E64">
        <w:rPr>
          <w:rFonts w:eastAsia="Arial" w:cs="Arial"/>
        </w:rPr>
        <w:t xml:space="preserve">The </w:t>
      </w:r>
      <w:r w:rsidR="002F176D" w:rsidRPr="00126E64">
        <w:rPr>
          <w:rFonts w:eastAsia="Arial" w:cs="Arial"/>
        </w:rPr>
        <w:t>LEA’s</w:t>
      </w:r>
      <w:r w:rsidRPr="00126E64">
        <w:rPr>
          <w:rFonts w:eastAsia="Arial" w:cs="Arial"/>
        </w:rPr>
        <w:t xml:space="preserve"> average DFS</w:t>
      </w:r>
      <w:r w:rsidR="00947995" w:rsidRPr="00126E64">
        <w:rPr>
          <w:rFonts w:eastAsia="Arial" w:cs="Arial"/>
        </w:rPr>
        <w:t xml:space="preserve"> for Status</w:t>
      </w:r>
      <w:r w:rsidRPr="00126E64">
        <w:rPr>
          <w:rFonts w:eastAsia="Arial" w:cs="Arial"/>
        </w:rPr>
        <w:t xml:space="preserve"> is </w:t>
      </w:r>
      <w:r w:rsidR="008E5520" w:rsidRPr="00126E64">
        <w:rPr>
          <w:rFonts w:eastAsia="Arial" w:cs="Arial"/>
        </w:rPr>
        <w:t>10.2</w:t>
      </w:r>
      <w:r w:rsidRPr="00126E64">
        <w:rPr>
          <w:rFonts w:eastAsia="Arial" w:cs="Arial"/>
        </w:rPr>
        <w:t xml:space="preserve"> </w:t>
      </w:r>
      <w:r w:rsidR="004F7BD0" w:rsidRPr="00126E64">
        <w:rPr>
          <w:rFonts w:eastAsia="Arial" w:cs="Arial"/>
        </w:rPr>
        <w:t xml:space="preserve">points </w:t>
      </w:r>
      <w:r w:rsidRPr="00126E64">
        <w:rPr>
          <w:rFonts w:eastAsia="Arial" w:cs="Arial"/>
        </w:rPr>
        <w:t xml:space="preserve">above Standard. </w:t>
      </w:r>
    </w:p>
    <w:p w14:paraId="5C1AC260" w14:textId="0AD36291" w:rsidR="00AE2EBB" w:rsidRPr="00126E64" w:rsidRDefault="0074076D" w:rsidP="00B8545D">
      <w:pPr>
        <w:jc w:val="center"/>
        <w:rPr>
          <w:rFonts w:cs="Arial"/>
          <w:b/>
          <w:bCs/>
          <w:i/>
          <w:sz w:val="40"/>
          <w:szCs w:val="40"/>
        </w:rPr>
      </w:pPr>
      <w:r w:rsidRPr="00126E64">
        <w:rPr>
          <w:rFonts w:cs="Arial"/>
          <w:b/>
          <w:bCs/>
          <w:sz w:val="40"/>
          <w:szCs w:val="40"/>
        </w:rPr>
        <w:t xml:space="preserve">Step 6: </w:t>
      </w:r>
      <w:r w:rsidR="00AE2EBB" w:rsidRPr="00126E64">
        <w:rPr>
          <w:rFonts w:cs="Arial"/>
          <w:b/>
          <w:bCs/>
          <w:sz w:val="40"/>
          <w:szCs w:val="40"/>
        </w:rPr>
        <w:t>Calculate Change</w:t>
      </w:r>
    </w:p>
    <w:p w14:paraId="37D9FE45" w14:textId="72FF0566" w:rsidR="00947995" w:rsidRPr="00126E64" w:rsidRDefault="00947995" w:rsidP="001328F4">
      <w:pPr>
        <w:spacing w:after="120" w:line="240" w:lineRule="auto"/>
        <w:rPr>
          <w:rFonts w:cs="Arial"/>
        </w:rPr>
      </w:pPr>
      <w:proofErr w:type="gramStart"/>
      <w:r w:rsidRPr="00126E64">
        <w:rPr>
          <w:rFonts w:cs="Arial"/>
        </w:rPr>
        <w:lastRenderedPageBreak/>
        <w:t>In order to</w:t>
      </w:r>
      <w:proofErr w:type="gramEnd"/>
      <w:r w:rsidRPr="00126E64">
        <w:rPr>
          <w:rFonts w:cs="Arial"/>
        </w:rPr>
        <w:t xml:space="preserve"> calculate Change, the prior year Status must be used. The prior year Status for Peridot Unified was 5</w:t>
      </w:r>
      <w:r w:rsidR="00581519" w:rsidRPr="00126E64">
        <w:rPr>
          <w:rFonts w:cs="Arial"/>
        </w:rPr>
        <w:t>.217</w:t>
      </w:r>
      <w:r w:rsidRPr="00126E64">
        <w:rPr>
          <w:rFonts w:cs="Arial"/>
        </w:rPr>
        <w:t xml:space="preserve"> points. </w:t>
      </w:r>
      <w:r w:rsidR="00D928B1" w:rsidRPr="00126E64">
        <w:rPr>
          <w:rFonts w:cs="Arial"/>
        </w:rPr>
        <w:t xml:space="preserve">Because </w:t>
      </w:r>
      <w:r w:rsidR="00D928B1" w:rsidRPr="00126E64">
        <w:rPr>
          <w:rFonts w:cs="Arial"/>
          <w:szCs w:val="16"/>
        </w:rPr>
        <w:t xml:space="preserve">Change is calculated </w:t>
      </w:r>
      <w:r w:rsidR="00D928B1" w:rsidRPr="00126E64">
        <w:rPr>
          <w:rFonts w:cs="Arial"/>
          <w:i/>
          <w:iCs/>
          <w:szCs w:val="16"/>
        </w:rPr>
        <w:t>prior to rounding</w:t>
      </w:r>
      <w:r w:rsidR="00D928B1" w:rsidRPr="00126E64">
        <w:rPr>
          <w:rFonts w:cs="Arial"/>
        </w:rPr>
        <w:t xml:space="preserve">, the calculation is: </w:t>
      </w:r>
    </w:p>
    <w:p w14:paraId="40FC5F61" w14:textId="7FB47AC9" w:rsidR="00947995" w:rsidRPr="00126E64" w:rsidRDefault="00947995" w:rsidP="00335FF7">
      <w:pPr>
        <w:pStyle w:val="ListParagraph"/>
        <w:numPr>
          <w:ilvl w:val="0"/>
          <w:numId w:val="18"/>
        </w:numPr>
        <w:spacing w:after="0" w:line="240" w:lineRule="auto"/>
        <w:ind w:left="907"/>
        <w:contextualSpacing w:val="0"/>
        <w:rPr>
          <w:rFonts w:cs="Arial"/>
        </w:rPr>
      </w:pPr>
      <w:r w:rsidRPr="00126E64">
        <w:rPr>
          <w:rFonts w:cs="Arial"/>
        </w:rPr>
        <w:t xml:space="preserve">Current Year Status: </w:t>
      </w:r>
      <w:r w:rsidR="006C3B57" w:rsidRPr="00126E64">
        <w:rPr>
          <w:rFonts w:cs="Arial"/>
        </w:rPr>
        <w:t>10.2</w:t>
      </w:r>
      <w:r w:rsidR="00581519" w:rsidRPr="00126E64">
        <w:rPr>
          <w:rFonts w:cs="Arial"/>
        </w:rPr>
        <w:t>32</w:t>
      </w:r>
      <w:r w:rsidRPr="00126E64">
        <w:rPr>
          <w:rFonts w:cs="Arial"/>
        </w:rPr>
        <w:t xml:space="preserve"> points</w:t>
      </w:r>
      <w:r w:rsidR="00457F51" w:rsidRPr="00126E64">
        <w:rPr>
          <w:rFonts w:cs="Arial"/>
        </w:rPr>
        <w:t xml:space="preserve"> above Standard</w:t>
      </w:r>
      <w:r w:rsidRPr="00126E64">
        <w:rPr>
          <w:rFonts w:cs="Arial"/>
        </w:rPr>
        <w:t xml:space="preserve"> </w:t>
      </w:r>
    </w:p>
    <w:p w14:paraId="2CE3DC90" w14:textId="0799E68C" w:rsidR="00947995" w:rsidRPr="00126E64" w:rsidRDefault="00947995" w:rsidP="00947995">
      <w:pPr>
        <w:pStyle w:val="ListParagraph"/>
        <w:numPr>
          <w:ilvl w:val="0"/>
          <w:numId w:val="18"/>
        </w:numPr>
        <w:spacing w:after="0" w:line="240" w:lineRule="auto"/>
        <w:ind w:left="907"/>
        <w:contextualSpacing w:val="0"/>
        <w:rPr>
          <w:rFonts w:cs="Arial"/>
        </w:rPr>
      </w:pPr>
      <w:r w:rsidRPr="00126E64">
        <w:rPr>
          <w:rFonts w:cs="Arial"/>
        </w:rPr>
        <w:t>Prior Year Status: 5</w:t>
      </w:r>
      <w:r w:rsidR="00581519" w:rsidRPr="00126E64">
        <w:rPr>
          <w:rFonts w:cs="Arial"/>
        </w:rPr>
        <w:t>.217</w:t>
      </w:r>
      <w:r w:rsidRPr="00126E64">
        <w:rPr>
          <w:rFonts w:cs="Arial"/>
        </w:rPr>
        <w:t xml:space="preserve"> points</w:t>
      </w:r>
      <w:r w:rsidR="00457F51" w:rsidRPr="00126E64">
        <w:rPr>
          <w:rFonts w:cs="Arial"/>
        </w:rPr>
        <w:t xml:space="preserve"> above Standard</w:t>
      </w:r>
      <w:r w:rsidRPr="00126E64">
        <w:rPr>
          <w:rFonts w:cs="Arial"/>
        </w:rPr>
        <w:t xml:space="preserve"> </w:t>
      </w:r>
    </w:p>
    <w:p w14:paraId="3C914F5D" w14:textId="37C2439D" w:rsidR="00947995" w:rsidRPr="00126E64" w:rsidRDefault="00947995" w:rsidP="001328F4">
      <w:pPr>
        <w:pStyle w:val="PlainText"/>
        <w:numPr>
          <w:ilvl w:val="0"/>
          <w:numId w:val="18"/>
        </w:numPr>
        <w:spacing w:after="120"/>
        <w:ind w:left="907"/>
        <w:rPr>
          <w:rFonts w:cs="Arial"/>
        </w:rPr>
      </w:pPr>
      <w:r w:rsidRPr="00126E64">
        <w:rPr>
          <w:rFonts w:cs="Arial"/>
        </w:rPr>
        <w:t xml:space="preserve">Change Calculation: </w:t>
      </w:r>
      <w:r w:rsidR="00AB1EDA" w:rsidRPr="00126E64">
        <w:rPr>
          <w:rFonts w:cs="Arial"/>
          <w:szCs w:val="22"/>
        </w:rPr>
        <w:t xml:space="preserve">(Difference Between Current Year Status to Prior Year Status) </w:t>
      </w:r>
      <w:r w:rsidR="006C3B57" w:rsidRPr="00126E64">
        <w:rPr>
          <w:rFonts w:cs="Arial"/>
        </w:rPr>
        <w:t>10.2</w:t>
      </w:r>
      <w:r w:rsidR="00581519" w:rsidRPr="00126E64">
        <w:rPr>
          <w:rFonts w:cs="Arial"/>
        </w:rPr>
        <w:t>32</w:t>
      </w:r>
      <w:r w:rsidRPr="00126E64">
        <w:rPr>
          <w:rFonts w:cs="Arial"/>
        </w:rPr>
        <w:t xml:space="preserve"> </w:t>
      </w:r>
      <w:r w:rsidRPr="00126E64">
        <w:rPr>
          <w:rFonts w:cs="Arial"/>
          <w:i/>
          <w:iCs/>
        </w:rPr>
        <w:t xml:space="preserve">minus </w:t>
      </w:r>
      <w:r w:rsidRPr="00126E64">
        <w:rPr>
          <w:rFonts w:cs="Arial"/>
        </w:rPr>
        <w:t>5</w:t>
      </w:r>
      <w:r w:rsidR="00581519" w:rsidRPr="00126E64">
        <w:rPr>
          <w:rFonts w:cs="Arial"/>
        </w:rPr>
        <w:t>.217</w:t>
      </w:r>
      <w:r w:rsidRPr="00126E64">
        <w:rPr>
          <w:rFonts w:cs="Arial"/>
        </w:rPr>
        <w:t xml:space="preserve"> = </w:t>
      </w:r>
      <w:r w:rsidR="006C3B57" w:rsidRPr="00126E64">
        <w:rPr>
          <w:rFonts w:cs="Arial"/>
        </w:rPr>
        <w:t>5.</w:t>
      </w:r>
      <w:r w:rsidR="00A6044B" w:rsidRPr="00126E64">
        <w:rPr>
          <w:rFonts w:cs="Arial"/>
        </w:rPr>
        <w:t>0</w:t>
      </w:r>
      <w:r w:rsidR="00137F6D" w:rsidRPr="00126E64">
        <w:rPr>
          <w:rFonts w:cs="Arial"/>
        </w:rPr>
        <w:t>15</w:t>
      </w:r>
      <w:r w:rsidRPr="00126E64">
        <w:rPr>
          <w:rFonts w:cs="Arial"/>
        </w:rPr>
        <w:t xml:space="preserve"> </w:t>
      </w:r>
      <w:r w:rsidR="00ED5624" w:rsidRPr="00126E64">
        <w:rPr>
          <w:rFonts w:cs="Arial"/>
        </w:rPr>
        <w:t>which is rounded to 5.0 points</w:t>
      </w:r>
    </w:p>
    <w:p w14:paraId="2D9E6E77" w14:textId="72715DED" w:rsidR="00947995" w:rsidRPr="00126E64" w:rsidRDefault="00947995" w:rsidP="001328F4">
      <w:pPr>
        <w:widowControl/>
        <w:shd w:val="clear" w:color="auto" w:fill="D9E2E7"/>
        <w:tabs>
          <w:tab w:val="left" w:pos="270"/>
          <w:tab w:val="left" w:pos="8190"/>
        </w:tabs>
        <w:spacing w:after="0" w:line="240" w:lineRule="auto"/>
        <w:ind w:right="-43"/>
        <w:jc w:val="center"/>
        <w:rPr>
          <w:rFonts w:cs="Arial"/>
        </w:rPr>
      </w:pPr>
      <w:r w:rsidRPr="00126E64">
        <w:rPr>
          <w:rFonts w:eastAsia="Arial" w:cs="Arial"/>
        </w:rPr>
        <w:t xml:space="preserve">Peridot Unified increased by </w:t>
      </w:r>
      <w:r w:rsidR="006C3B57" w:rsidRPr="00126E64">
        <w:rPr>
          <w:rFonts w:eastAsia="Arial" w:cs="Arial"/>
        </w:rPr>
        <w:t>5.</w:t>
      </w:r>
      <w:r w:rsidR="00137F6D" w:rsidRPr="00126E64">
        <w:rPr>
          <w:rFonts w:eastAsia="Arial" w:cs="Arial"/>
        </w:rPr>
        <w:t>0</w:t>
      </w:r>
      <w:r w:rsidRPr="00126E64">
        <w:rPr>
          <w:rFonts w:eastAsia="Arial" w:cs="Arial"/>
        </w:rPr>
        <w:t xml:space="preserve"> points on the </w:t>
      </w:r>
      <w:r w:rsidR="002A39A5" w:rsidRPr="00126E64">
        <w:rPr>
          <w:rFonts w:eastAsia="Arial" w:cs="Arial"/>
        </w:rPr>
        <w:t>Math</w:t>
      </w:r>
      <w:r w:rsidR="00137F6D" w:rsidRPr="00126E64">
        <w:rPr>
          <w:rFonts w:eastAsia="Arial" w:cs="Arial"/>
        </w:rPr>
        <w:t>ematics</w:t>
      </w:r>
      <w:r w:rsidRPr="00126E64">
        <w:rPr>
          <w:rFonts w:eastAsia="Arial" w:cs="Arial"/>
        </w:rPr>
        <w:t xml:space="preserve"> Academic Indicator. </w:t>
      </w:r>
    </w:p>
    <w:p w14:paraId="3200903E" w14:textId="77777777" w:rsidR="00947995" w:rsidRPr="00126E64" w:rsidRDefault="00947995" w:rsidP="00B8545D">
      <w:pPr>
        <w:jc w:val="center"/>
        <w:rPr>
          <w:rFonts w:cs="Arial"/>
          <w:b/>
          <w:bCs/>
          <w:i/>
          <w:sz w:val="40"/>
          <w:szCs w:val="40"/>
        </w:rPr>
      </w:pPr>
      <w:r w:rsidRPr="00126E64">
        <w:rPr>
          <w:rFonts w:cs="Arial"/>
          <w:b/>
          <w:bCs/>
          <w:sz w:val="40"/>
          <w:szCs w:val="40"/>
        </w:rPr>
        <w:t>Step 7: Determine Performance Level (Color)</w:t>
      </w:r>
    </w:p>
    <w:p w14:paraId="5AAA592A" w14:textId="12CC7A2A" w:rsidR="00947995" w:rsidRPr="00126E64" w:rsidRDefault="00947995" w:rsidP="00947995">
      <w:pPr>
        <w:spacing w:after="240" w:line="240" w:lineRule="auto"/>
        <w:rPr>
          <w:rFonts w:eastAsia="Times New Roman" w:cs="Arial"/>
          <w:szCs w:val="28"/>
        </w:rPr>
      </w:pPr>
      <w:r w:rsidRPr="00126E64">
        <w:rPr>
          <w:rFonts w:cs="Arial"/>
          <w:szCs w:val="28"/>
        </w:rPr>
        <w:t xml:space="preserve">Based on the school’s Status and Change results, </w:t>
      </w:r>
      <w:r w:rsidR="0071493E" w:rsidRPr="00126E64">
        <w:rPr>
          <w:rFonts w:cs="Arial"/>
          <w:szCs w:val="28"/>
        </w:rPr>
        <w:t>10.2</w:t>
      </w:r>
      <w:r w:rsidRPr="00126E64">
        <w:rPr>
          <w:rFonts w:cs="Arial"/>
          <w:szCs w:val="28"/>
        </w:rPr>
        <w:t xml:space="preserve"> points and 5</w:t>
      </w:r>
      <w:r w:rsidR="0071493E" w:rsidRPr="00126E64">
        <w:rPr>
          <w:rFonts w:cs="Arial"/>
          <w:szCs w:val="28"/>
        </w:rPr>
        <w:t>.</w:t>
      </w:r>
      <w:r w:rsidR="00512D93" w:rsidRPr="00126E64">
        <w:rPr>
          <w:rFonts w:cs="Arial"/>
          <w:szCs w:val="28"/>
        </w:rPr>
        <w:t>0</w:t>
      </w:r>
      <w:r w:rsidRPr="00126E64">
        <w:rPr>
          <w:rFonts w:cs="Arial"/>
          <w:szCs w:val="28"/>
        </w:rPr>
        <w:t xml:space="preserve"> points respectively, the </w:t>
      </w:r>
      <w:r w:rsidR="0071493E" w:rsidRPr="00126E64">
        <w:rPr>
          <w:rFonts w:cs="Arial"/>
          <w:szCs w:val="28"/>
        </w:rPr>
        <w:t>district’s</w:t>
      </w:r>
      <w:r w:rsidRPr="00126E64">
        <w:rPr>
          <w:rFonts w:cs="Arial"/>
          <w:szCs w:val="28"/>
        </w:rPr>
        <w:t xml:space="preserve"> Performance Level for the </w:t>
      </w:r>
      <w:r w:rsidR="002A39A5" w:rsidRPr="00126E64">
        <w:rPr>
          <w:rFonts w:cs="Arial"/>
          <w:szCs w:val="28"/>
        </w:rPr>
        <w:t>Math</w:t>
      </w:r>
      <w:r w:rsidR="00512D93" w:rsidRPr="00126E64">
        <w:rPr>
          <w:rFonts w:cs="Arial"/>
          <w:szCs w:val="28"/>
        </w:rPr>
        <w:t>ematics</w:t>
      </w:r>
      <w:r w:rsidRPr="00126E64">
        <w:rPr>
          <w:rFonts w:cs="Arial"/>
          <w:szCs w:val="28"/>
        </w:rPr>
        <w:t xml:space="preserve"> Academic Indicator is Green as highlighted in the </w:t>
      </w:r>
      <w:proofErr w:type="gramStart"/>
      <w:r w:rsidR="002A39A5" w:rsidRPr="00126E64">
        <w:rPr>
          <w:rFonts w:cs="Arial"/>
          <w:szCs w:val="28"/>
        </w:rPr>
        <w:t>Math</w:t>
      </w:r>
      <w:r w:rsidR="000B6669" w:rsidRPr="00126E64">
        <w:rPr>
          <w:rFonts w:cs="Arial"/>
          <w:szCs w:val="28"/>
        </w:rPr>
        <w:t>ematics</w:t>
      </w:r>
      <w:proofErr w:type="gramEnd"/>
      <w:r w:rsidRPr="00126E64">
        <w:rPr>
          <w:rFonts w:cs="Arial"/>
          <w:szCs w:val="28"/>
        </w:rPr>
        <w:t xml:space="preserve"> five-by-five colored table </w:t>
      </w:r>
      <w:r w:rsidR="00CF74B6" w:rsidRPr="00126E64">
        <w:rPr>
          <w:rFonts w:cs="Arial"/>
          <w:szCs w:val="28"/>
        </w:rPr>
        <w:t>below</w:t>
      </w:r>
      <w:r w:rsidRPr="00126E64">
        <w:rPr>
          <w:rFonts w:cs="Arial"/>
          <w:szCs w:val="28"/>
        </w:rPr>
        <w:t xml:space="preserve"> with a thick red border. </w:t>
      </w:r>
      <w:r w:rsidR="00481F15" w:rsidRPr="00126E64">
        <w:rPr>
          <w:rFonts w:eastAsia="Times New Roman" w:cs="Arial"/>
          <w:szCs w:val="28"/>
        </w:rPr>
        <w:t xml:space="preserve">Note that the </w:t>
      </w:r>
      <w:r w:rsidR="0071493E" w:rsidRPr="00126E64">
        <w:rPr>
          <w:rFonts w:eastAsia="Times New Roman" w:cs="Arial"/>
          <w:szCs w:val="28"/>
        </w:rPr>
        <w:t>SBE</w:t>
      </w:r>
      <w:r w:rsidR="00481F15" w:rsidRPr="00126E64">
        <w:rPr>
          <w:rFonts w:eastAsia="Times New Roman" w:cs="Arial"/>
          <w:szCs w:val="28"/>
        </w:rPr>
        <w:t xml:space="preserve"> approved the use of </w:t>
      </w:r>
      <w:r w:rsidR="00707AB0" w:rsidRPr="00126E64">
        <w:rPr>
          <w:rFonts w:eastAsia="Times New Roman" w:cs="Arial"/>
          <w:szCs w:val="28"/>
        </w:rPr>
        <w:t>g</w:t>
      </w:r>
      <w:r w:rsidR="00481F15" w:rsidRPr="00126E64">
        <w:rPr>
          <w:rFonts w:eastAsia="Times New Roman" w:cs="Arial"/>
          <w:szCs w:val="28"/>
        </w:rPr>
        <w:t xml:space="preserve">rades 3–8 cut scores for unified school districts, which is why the </w:t>
      </w:r>
      <w:r w:rsidR="002A39A5" w:rsidRPr="00126E64">
        <w:rPr>
          <w:rFonts w:cs="Arial"/>
          <w:b/>
          <w:bCs/>
          <w:szCs w:val="28"/>
        </w:rPr>
        <w:t>Math</w:t>
      </w:r>
      <w:r w:rsidR="000B6669" w:rsidRPr="00126E64">
        <w:rPr>
          <w:rFonts w:cs="Arial"/>
          <w:b/>
          <w:bCs/>
          <w:szCs w:val="28"/>
        </w:rPr>
        <w:t>ematics</w:t>
      </w:r>
      <w:r w:rsidRPr="00126E64">
        <w:rPr>
          <w:rFonts w:cs="Arial"/>
          <w:b/>
          <w:bCs/>
          <w:szCs w:val="28"/>
        </w:rPr>
        <w:t xml:space="preserve"> Grades 3–8 five-by-five colored table </w:t>
      </w:r>
      <w:r w:rsidRPr="00126E64">
        <w:rPr>
          <w:rFonts w:cs="Arial"/>
          <w:szCs w:val="28"/>
        </w:rPr>
        <w:t xml:space="preserve">is used. (You can access </w:t>
      </w:r>
      <w:r w:rsidR="008E5520" w:rsidRPr="00126E64">
        <w:rPr>
          <w:rFonts w:cs="Arial"/>
          <w:szCs w:val="28"/>
        </w:rPr>
        <w:t xml:space="preserve">all of the five-by-five colored tables </w:t>
      </w:r>
      <w:r w:rsidRPr="00126E64">
        <w:rPr>
          <w:rFonts w:cs="Arial"/>
          <w:szCs w:val="28"/>
        </w:rPr>
        <w:t xml:space="preserve">on the CDE </w:t>
      </w:r>
      <w:hyperlink r:id="rId82" w:history="1">
        <w:r w:rsidRPr="00126E64">
          <w:rPr>
            <w:rStyle w:val="Hyperlink"/>
            <w:rFonts w:eastAsia="Arial" w:cs="Arial"/>
            <w:szCs w:val="24"/>
          </w:rPr>
          <w:t>Five-by-Five Colored Tables</w:t>
        </w:r>
      </w:hyperlink>
      <w:r w:rsidRPr="00126E64">
        <w:rPr>
          <w:rFonts w:eastAsia="Arial" w:cs="Arial"/>
          <w:szCs w:val="24"/>
        </w:rPr>
        <w:t xml:space="preserve"> web page</w:t>
      </w:r>
      <w:r w:rsidRPr="00126E64">
        <w:rPr>
          <w:rFonts w:eastAsia="Times New Roman" w:cs="Arial"/>
          <w:szCs w:val="28"/>
        </w:rPr>
        <w:t>.)</w:t>
      </w:r>
    </w:p>
    <w:p w14:paraId="35B2F451" w14:textId="77777777" w:rsidR="002857A2" w:rsidRPr="00126E64" w:rsidRDefault="002857A2" w:rsidP="0040282A">
      <w:pPr>
        <w:spacing w:after="0" w:line="240" w:lineRule="auto"/>
        <w:rPr>
          <w:rFonts w:cs="Arial"/>
          <w:b/>
        </w:rPr>
      </w:pPr>
      <w:r w:rsidRPr="00126E64">
        <w:rPr>
          <w:rFonts w:cs="Arial"/>
          <w:b/>
        </w:rPr>
        <w:br w:type="page"/>
      </w:r>
    </w:p>
    <w:p w14:paraId="36EFE6F0" w14:textId="335A992C" w:rsidR="00CB76BE" w:rsidRPr="00126E64" w:rsidRDefault="00481F15" w:rsidP="0040282A">
      <w:pPr>
        <w:spacing w:after="0" w:line="240" w:lineRule="auto"/>
        <w:rPr>
          <w:rFonts w:cs="Arial"/>
          <w:b/>
        </w:rPr>
      </w:pPr>
      <w:r w:rsidRPr="00126E64">
        <w:rPr>
          <w:rFonts w:cs="Arial"/>
          <w:b/>
        </w:rPr>
        <w:lastRenderedPageBreak/>
        <w:t xml:space="preserve">Table </w:t>
      </w:r>
      <w:r w:rsidR="009F0594" w:rsidRPr="00126E64">
        <w:rPr>
          <w:rFonts w:cs="Arial"/>
          <w:b/>
        </w:rPr>
        <w:t>10</w:t>
      </w:r>
      <w:r w:rsidRPr="00126E64">
        <w:rPr>
          <w:rFonts w:cs="Arial"/>
          <w:b/>
        </w:rPr>
        <w:t xml:space="preserve">: </w:t>
      </w:r>
      <w:r w:rsidR="00CB76BE" w:rsidRPr="00126E64">
        <w:rPr>
          <w:rFonts w:cs="Arial"/>
          <w:b/>
        </w:rPr>
        <w:t xml:space="preserve">Five-by-Five Colored Table Results for Example 2 (Peridot </w:t>
      </w:r>
      <w:r w:rsidR="0071493E" w:rsidRPr="00126E64">
        <w:rPr>
          <w:rFonts w:cs="Arial"/>
          <w:b/>
        </w:rPr>
        <w:t>Unified</w:t>
      </w:r>
      <w:r w:rsidR="00CB76BE" w:rsidRPr="00126E64">
        <w:rPr>
          <w:rFonts w:cs="Arial"/>
          <w:b/>
        </w:rPr>
        <w:t>)</w:t>
      </w:r>
    </w:p>
    <w:tbl>
      <w:tblPr>
        <w:tblpPr w:leftFromText="180" w:rightFromText="180" w:vertAnchor="text" w:horzAnchor="margin" w:tblpY="161"/>
        <w:tblW w:w="9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20" w:firstRow="1" w:lastRow="0" w:firstColumn="0" w:lastColumn="0" w:noHBand="0" w:noVBand="1"/>
        <w:tblDescription w:val="This is a five-by-five colored table for Example 2 to show how the performance color is determined. In this example, the performance is Green. "/>
      </w:tblPr>
      <w:tblGrid>
        <w:gridCol w:w="1615"/>
        <w:gridCol w:w="1530"/>
        <w:gridCol w:w="1620"/>
        <w:gridCol w:w="1890"/>
        <w:gridCol w:w="1530"/>
        <w:gridCol w:w="1800"/>
      </w:tblGrid>
      <w:tr w:rsidR="00D941EA" w:rsidRPr="00126E64" w14:paraId="619FEE31" w14:textId="77777777" w:rsidTr="00BB30A1">
        <w:trPr>
          <w:cantSplit/>
          <w:trHeight w:val="1560"/>
          <w:tblHeader/>
        </w:trPr>
        <w:tc>
          <w:tcPr>
            <w:tcW w:w="1615" w:type="dxa"/>
            <w:vAlign w:val="center"/>
          </w:tcPr>
          <w:p w14:paraId="2C7B567C" w14:textId="77777777" w:rsidR="00D941EA" w:rsidRPr="00126E64" w:rsidRDefault="00D941EA" w:rsidP="0040282A">
            <w:pPr>
              <w:widowControl/>
              <w:spacing w:after="0" w:line="240" w:lineRule="auto"/>
              <w:jc w:val="center"/>
              <w:rPr>
                <w:rFonts w:eastAsia="Times New Roman" w:cs="Arial"/>
                <w:szCs w:val="24"/>
              </w:rPr>
            </w:pPr>
            <w:r w:rsidRPr="00126E64">
              <w:rPr>
                <w:rFonts w:eastAsia="Times New Roman" w:cs="Arial"/>
                <w:szCs w:val="24"/>
              </w:rPr>
              <w:t>Performance Level</w:t>
            </w:r>
          </w:p>
        </w:tc>
        <w:tc>
          <w:tcPr>
            <w:tcW w:w="1530" w:type="dxa"/>
          </w:tcPr>
          <w:p w14:paraId="45B82CD6" w14:textId="1B233617" w:rsidR="00D941EA" w:rsidRPr="00126E64" w:rsidRDefault="00D941EA" w:rsidP="0040282A">
            <w:pPr>
              <w:widowControl/>
              <w:spacing w:after="0" w:line="240" w:lineRule="auto"/>
              <w:jc w:val="center"/>
              <w:rPr>
                <w:rFonts w:eastAsia="Times New Roman" w:cs="Arial"/>
                <w:sz w:val="18"/>
                <w:szCs w:val="18"/>
              </w:rPr>
            </w:pPr>
            <w:r w:rsidRPr="00126E64">
              <w:rPr>
                <w:rFonts w:cs="Arial"/>
                <w:color w:val="000000"/>
              </w:rPr>
              <w:t>Declined Significantly</w:t>
            </w:r>
            <w:r w:rsidRPr="00126E64">
              <w:rPr>
                <w:rFonts w:cs="Arial"/>
                <w:color w:val="000000"/>
              </w:rPr>
              <w:br/>
              <w:t>from Prior Year (by 15</w:t>
            </w:r>
            <w:r w:rsidR="00015E3C" w:rsidRPr="00126E64">
              <w:rPr>
                <w:rFonts w:cs="Arial"/>
                <w:color w:val="000000"/>
              </w:rPr>
              <w:t>.1</w:t>
            </w:r>
            <w:r w:rsidRPr="00126E64">
              <w:rPr>
                <w:rFonts w:cs="Arial"/>
                <w:color w:val="000000"/>
              </w:rPr>
              <w:t xml:space="preserve"> points</w:t>
            </w:r>
            <w:r w:rsidR="00015E3C" w:rsidRPr="00126E64">
              <w:rPr>
                <w:rFonts w:cs="Arial"/>
                <w:color w:val="000000"/>
              </w:rPr>
              <w:t xml:space="preserve"> or more</w:t>
            </w:r>
            <w:r w:rsidRPr="00126E64">
              <w:rPr>
                <w:rFonts w:cs="Arial"/>
                <w:color w:val="000000"/>
              </w:rPr>
              <w:t>)</w:t>
            </w:r>
          </w:p>
        </w:tc>
        <w:tc>
          <w:tcPr>
            <w:tcW w:w="1620" w:type="dxa"/>
          </w:tcPr>
          <w:p w14:paraId="2D08CC59" w14:textId="7AD90136" w:rsidR="00D941EA" w:rsidRPr="00126E64" w:rsidRDefault="00D941EA" w:rsidP="0040282A">
            <w:pPr>
              <w:widowControl/>
              <w:spacing w:after="0" w:line="240" w:lineRule="auto"/>
              <w:jc w:val="center"/>
              <w:rPr>
                <w:rFonts w:eastAsia="Times New Roman" w:cs="Arial"/>
                <w:sz w:val="18"/>
                <w:szCs w:val="18"/>
              </w:rPr>
            </w:pPr>
            <w:r w:rsidRPr="00126E64">
              <w:rPr>
                <w:rFonts w:cs="Arial"/>
                <w:color w:val="000000"/>
              </w:rPr>
              <w:t>Declined</w:t>
            </w:r>
            <w:r w:rsidRPr="00126E64">
              <w:rPr>
                <w:rFonts w:cs="Arial"/>
                <w:color w:val="000000"/>
              </w:rPr>
              <w:br/>
              <w:t>from Prior Year (</w:t>
            </w:r>
            <w:r w:rsidR="009E0C72" w:rsidRPr="00126E64">
              <w:rPr>
                <w:rFonts w:cs="Arial"/>
                <w:color w:val="000000"/>
              </w:rPr>
              <w:t>by 3.0 to 15.0 points</w:t>
            </w:r>
            <w:r w:rsidRPr="00126E64">
              <w:rPr>
                <w:rFonts w:cs="Arial"/>
                <w:color w:val="000000"/>
              </w:rPr>
              <w:t>)</w:t>
            </w:r>
          </w:p>
        </w:tc>
        <w:tc>
          <w:tcPr>
            <w:tcW w:w="1890" w:type="dxa"/>
            <w:tcBorders>
              <w:right w:val="single" w:sz="36" w:space="0" w:color="C00000"/>
            </w:tcBorders>
          </w:tcPr>
          <w:p w14:paraId="647A6E52" w14:textId="6EA36F2D" w:rsidR="00D941EA" w:rsidRPr="00126E64" w:rsidRDefault="00D941EA" w:rsidP="0040282A">
            <w:pPr>
              <w:widowControl/>
              <w:spacing w:after="0" w:line="240" w:lineRule="auto"/>
              <w:jc w:val="center"/>
              <w:rPr>
                <w:rFonts w:eastAsia="Times New Roman" w:cs="Arial"/>
                <w:sz w:val="18"/>
                <w:szCs w:val="18"/>
              </w:rPr>
            </w:pPr>
            <w:r w:rsidRPr="00126E64">
              <w:rPr>
                <w:rFonts w:cs="Arial"/>
                <w:color w:val="000000"/>
              </w:rPr>
              <w:t>Maintained</w:t>
            </w:r>
            <w:r w:rsidRPr="00126E64">
              <w:rPr>
                <w:rFonts w:cs="Arial"/>
                <w:color w:val="000000"/>
              </w:rPr>
              <w:br/>
              <w:t>from Prior Year (</w:t>
            </w:r>
            <w:r w:rsidR="0097503B" w:rsidRPr="00126E64">
              <w:rPr>
                <w:rFonts w:cs="Arial"/>
                <w:color w:val="000000"/>
              </w:rPr>
              <w:t>declined or increased by 2.9 points or fewer</w:t>
            </w:r>
            <w:r w:rsidRPr="00126E64">
              <w:rPr>
                <w:rFonts w:cs="Arial"/>
                <w:color w:val="000000"/>
              </w:rPr>
              <w:t>)</w:t>
            </w:r>
          </w:p>
        </w:tc>
        <w:tc>
          <w:tcPr>
            <w:tcW w:w="1530" w:type="dxa"/>
            <w:tcBorders>
              <w:top w:val="single" w:sz="36" w:space="0" w:color="C00000"/>
              <w:left w:val="single" w:sz="36" w:space="0" w:color="C00000"/>
              <w:bottom w:val="single" w:sz="36" w:space="0" w:color="C00000"/>
              <w:right w:val="single" w:sz="36" w:space="0" w:color="C00000"/>
            </w:tcBorders>
          </w:tcPr>
          <w:p w14:paraId="08E01AE1" w14:textId="359EFD41" w:rsidR="00D941EA" w:rsidRPr="00126E64" w:rsidRDefault="00D941EA" w:rsidP="0040282A">
            <w:pPr>
              <w:spacing w:after="0" w:line="240" w:lineRule="auto"/>
              <w:jc w:val="center"/>
              <w:rPr>
                <w:rFonts w:cs="Arial"/>
                <w:color w:val="000000"/>
              </w:rPr>
            </w:pPr>
            <w:r w:rsidRPr="00126E64">
              <w:rPr>
                <w:rFonts w:cs="Arial"/>
                <w:color w:val="000000"/>
              </w:rPr>
              <w:t>Increased</w:t>
            </w:r>
            <w:r w:rsidR="00844DA6" w:rsidRPr="00126E64">
              <w:rPr>
                <w:rFonts w:cs="Arial"/>
                <w:color w:val="000000"/>
              </w:rPr>
              <w:t xml:space="preserve"> </w:t>
            </w:r>
            <w:r w:rsidRPr="00126E64">
              <w:rPr>
                <w:rFonts w:cs="Arial"/>
                <w:color w:val="000000"/>
              </w:rPr>
              <w:t>from Prior Year</w:t>
            </w:r>
            <w:r w:rsidRPr="00126E64">
              <w:rPr>
                <w:rFonts w:cs="Arial"/>
                <w:color w:val="000000"/>
              </w:rPr>
              <w:br/>
              <w:t>(</w:t>
            </w:r>
            <w:r w:rsidR="00B81617" w:rsidRPr="00126E64">
              <w:rPr>
                <w:rFonts w:cs="Arial"/>
                <w:color w:val="000000"/>
              </w:rPr>
              <w:t>by 3.0 to 14.</w:t>
            </w:r>
            <w:r w:rsidR="00F84922" w:rsidRPr="00126E64">
              <w:rPr>
                <w:rFonts w:cs="Arial"/>
                <w:color w:val="000000"/>
              </w:rPr>
              <w:t>9</w:t>
            </w:r>
            <w:r w:rsidR="00B81617" w:rsidRPr="00126E64">
              <w:rPr>
                <w:rFonts w:cs="Arial"/>
                <w:color w:val="000000"/>
              </w:rPr>
              <w:t xml:space="preserve"> points</w:t>
            </w:r>
            <w:r w:rsidRPr="00126E64">
              <w:rPr>
                <w:rFonts w:cs="Arial"/>
                <w:color w:val="000000"/>
              </w:rPr>
              <w:t>)</w:t>
            </w:r>
          </w:p>
        </w:tc>
        <w:tc>
          <w:tcPr>
            <w:tcW w:w="1800" w:type="dxa"/>
            <w:tcBorders>
              <w:left w:val="single" w:sz="36" w:space="0" w:color="C00000"/>
            </w:tcBorders>
          </w:tcPr>
          <w:p w14:paraId="2EBB4702" w14:textId="369A85B1" w:rsidR="00D941EA" w:rsidRPr="00126E64" w:rsidRDefault="00D941EA" w:rsidP="0040282A">
            <w:pPr>
              <w:widowControl/>
              <w:spacing w:after="0" w:line="240" w:lineRule="auto"/>
              <w:jc w:val="center"/>
              <w:rPr>
                <w:rFonts w:eastAsia="Times New Roman" w:cs="Arial"/>
                <w:sz w:val="18"/>
                <w:szCs w:val="18"/>
              </w:rPr>
            </w:pPr>
            <w:r w:rsidRPr="00126E64">
              <w:rPr>
                <w:rFonts w:cs="Arial"/>
                <w:color w:val="000000"/>
              </w:rPr>
              <w:t>Increased Significantly</w:t>
            </w:r>
            <w:r w:rsidRPr="00126E64">
              <w:rPr>
                <w:rFonts w:cs="Arial"/>
                <w:color w:val="000000"/>
              </w:rPr>
              <w:br/>
              <w:t>from Prior Year</w:t>
            </w:r>
            <w:r w:rsidRPr="00126E64">
              <w:rPr>
                <w:rFonts w:cs="Arial"/>
                <w:color w:val="000000"/>
              </w:rPr>
              <w:br/>
              <w:t>(by 15</w:t>
            </w:r>
            <w:r w:rsidR="00B730AD" w:rsidRPr="00126E64">
              <w:rPr>
                <w:rFonts w:cs="Arial"/>
                <w:color w:val="000000"/>
              </w:rPr>
              <w:t>.0</w:t>
            </w:r>
            <w:r w:rsidRPr="00126E64">
              <w:rPr>
                <w:rFonts w:cs="Arial"/>
                <w:color w:val="000000"/>
              </w:rPr>
              <w:t xml:space="preserve"> points or more)</w:t>
            </w:r>
          </w:p>
        </w:tc>
      </w:tr>
      <w:tr w:rsidR="00CB76BE" w:rsidRPr="00126E64" w14:paraId="0988A3B8" w14:textId="77777777" w:rsidTr="00BB30A1">
        <w:trPr>
          <w:cantSplit/>
          <w:trHeight w:val="853"/>
          <w:tblHeader/>
        </w:trPr>
        <w:tc>
          <w:tcPr>
            <w:tcW w:w="1615" w:type="dxa"/>
            <w:tcBorders>
              <w:bottom w:val="single" w:sz="36" w:space="0" w:color="C00000"/>
            </w:tcBorders>
            <w:vAlign w:val="center"/>
          </w:tcPr>
          <w:p w14:paraId="3F8FA7A4" w14:textId="28584718" w:rsidR="00CB76BE" w:rsidRPr="00126E64" w:rsidRDefault="00D941EA" w:rsidP="0040282A">
            <w:pPr>
              <w:widowControl/>
              <w:spacing w:after="0" w:line="240" w:lineRule="auto"/>
              <w:jc w:val="center"/>
              <w:rPr>
                <w:rFonts w:eastAsia="Times New Roman" w:cs="Arial"/>
                <w:szCs w:val="24"/>
              </w:rPr>
            </w:pPr>
            <w:r w:rsidRPr="00126E64">
              <w:rPr>
                <w:rFonts w:cs="Arial"/>
                <w:color w:val="000000"/>
                <w:shd w:val="clear" w:color="auto" w:fill="FFFFFF"/>
              </w:rPr>
              <w:t>Very High</w:t>
            </w:r>
            <w:r w:rsidRPr="00126E64">
              <w:rPr>
                <w:rFonts w:cs="Arial"/>
                <w:color w:val="000000"/>
              </w:rPr>
              <w:br/>
            </w:r>
            <w:r w:rsidRPr="00126E64">
              <w:rPr>
                <w:rFonts w:cs="Arial"/>
                <w:color w:val="000000"/>
                <w:shd w:val="clear" w:color="auto" w:fill="FFFFFF"/>
              </w:rPr>
              <w:t>+35</w:t>
            </w:r>
            <w:r w:rsidR="00F24481" w:rsidRPr="00126E64">
              <w:rPr>
                <w:rFonts w:cs="Arial"/>
                <w:color w:val="000000"/>
                <w:shd w:val="clear" w:color="auto" w:fill="FFFFFF"/>
              </w:rPr>
              <w:t>.0</w:t>
            </w:r>
            <w:r w:rsidRPr="00126E64">
              <w:rPr>
                <w:rFonts w:cs="Arial"/>
                <w:color w:val="000000"/>
                <w:shd w:val="clear" w:color="auto" w:fill="FFFFFF"/>
              </w:rPr>
              <w:t xml:space="preserve"> points or </w:t>
            </w:r>
            <w:r w:rsidR="00160ED8" w:rsidRPr="00126E64">
              <w:rPr>
                <w:rFonts w:cs="Arial"/>
                <w:color w:val="000000"/>
                <w:shd w:val="clear" w:color="auto" w:fill="FFFFFF"/>
              </w:rPr>
              <w:t>more</w:t>
            </w:r>
            <w:r w:rsidRPr="00126E64">
              <w:rPr>
                <w:rFonts w:cs="Arial"/>
                <w:color w:val="000000"/>
                <w:shd w:val="clear" w:color="auto" w:fill="FFFFFF"/>
              </w:rPr>
              <w:t xml:space="preserve"> in Current Year</w:t>
            </w:r>
          </w:p>
        </w:tc>
        <w:tc>
          <w:tcPr>
            <w:tcW w:w="1530" w:type="dxa"/>
            <w:tcBorders>
              <w:bottom w:val="single" w:sz="36" w:space="0" w:color="D9E2E7"/>
            </w:tcBorders>
            <w:shd w:val="clear" w:color="auto" w:fill="006500"/>
            <w:vAlign w:val="center"/>
          </w:tcPr>
          <w:p w14:paraId="051F2250"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620" w:type="dxa"/>
            <w:tcBorders>
              <w:bottom w:val="single" w:sz="36" w:space="0" w:color="D9E2E7"/>
            </w:tcBorders>
            <w:shd w:val="clear" w:color="auto" w:fill="006500"/>
            <w:vAlign w:val="center"/>
          </w:tcPr>
          <w:p w14:paraId="1674017A"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890" w:type="dxa"/>
            <w:tcBorders>
              <w:bottom w:val="single" w:sz="36" w:space="0" w:color="D9E2E7"/>
              <w:right w:val="single" w:sz="36" w:space="0" w:color="D9E2E7"/>
            </w:tcBorders>
            <w:shd w:val="clear" w:color="auto" w:fill="0000FF"/>
            <w:vAlign w:val="center"/>
          </w:tcPr>
          <w:p w14:paraId="7B695173"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Blue</w:t>
            </w:r>
          </w:p>
        </w:tc>
        <w:tc>
          <w:tcPr>
            <w:tcW w:w="1530" w:type="dxa"/>
            <w:tcBorders>
              <w:top w:val="single" w:sz="36" w:space="0" w:color="C00000"/>
              <w:left w:val="single" w:sz="36" w:space="0" w:color="D9E2E7"/>
              <w:bottom w:val="single" w:sz="36" w:space="0" w:color="D9E2E7"/>
              <w:right w:val="single" w:sz="36" w:space="0" w:color="D9E2E7"/>
            </w:tcBorders>
            <w:shd w:val="clear" w:color="auto" w:fill="0000FF"/>
            <w:vAlign w:val="center"/>
          </w:tcPr>
          <w:p w14:paraId="1266A875"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Blue</w:t>
            </w:r>
          </w:p>
        </w:tc>
        <w:tc>
          <w:tcPr>
            <w:tcW w:w="1800" w:type="dxa"/>
            <w:tcBorders>
              <w:left w:val="single" w:sz="36" w:space="0" w:color="D9E2E7"/>
            </w:tcBorders>
            <w:shd w:val="clear" w:color="auto" w:fill="0000FF"/>
            <w:vAlign w:val="center"/>
          </w:tcPr>
          <w:p w14:paraId="075957C4"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Blue</w:t>
            </w:r>
          </w:p>
        </w:tc>
      </w:tr>
      <w:tr w:rsidR="00CB76BE" w:rsidRPr="00126E64" w14:paraId="059A47E9" w14:textId="77777777" w:rsidTr="00BB30A1">
        <w:trPr>
          <w:cantSplit/>
          <w:trHeight w:val="826"/>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59FD6F15" w14:textId="4A9F4B61" w:rsidR="00CB76BE" w:rsidRPr="00126E64" w:rsidRDefault="00844DA6" w:rsidP="0040282A">
            <w:pPr>
              <w:widowControl/>
              <w:spacing w:after="0" w:line="240" w:lineRule="auto"/>
              <w:jc w:val="center"/>
              <w:rPr>
                <w:rFonts w:eastAsia="Times New Roman" w:cs="Arial"/>
                <w:szCs w:val="24"/>
              </w:rPr>
            </w:pPr>
            <w:r w:rsidRPr="00126E64">
              <w:rPr>
                <w:rFonts w:cs="Arial"/>
                <w:color w:val="000000"/>
                <w:shd w:val="clear" w:color="auto" w:fill="FFFFFF"/>
              </w:rPr>
              <w:t>High</w:t>
            </w:r>
            <w:r w:rsidRPr="00126E64">
              <w:rPr>
                <w:rFonts w:cs="Arial"/>
                <w:color w:val="000000"/>
              </w:rPr>
              <w:br/>
            </w:r>
            <w:r w:rsidRPr="00126E64">
              <w:rPr>
                <w:rFonts w:cs="Arial"/>
                <w:color w:val="000000"/>
                <w:shd w:val="clear" w:color="auto" w:fill="FFFFFF"/>
              </w:rPr>
              <w:t>0</w:t>
            </w:r>
            <w:r w:rsidR="007606B5" w:rsidRPr="00126E64">
              <w:rPr>
                <w:rFonts w:cs="Arial"/>
                <w:color w:val="000000"/>
                <w:shd w:val="clear" w:color="auto" w:fill="FFFFFF"/>
              </w:rPr>
              <w:t>.0</w:t>
            </w:r>
            <w:r w:rsidRPr="00126E64">
              <w:rPr>
                <w:rFonts w:cs="Arial"/>
                <w:color w:val="000000"/>
                <w:shd w:val="clear" w:color="auto" w:fill="FFFFFF"/>
              </w:rPr>
              <w:t xml:space="preserve"> to +34.9 points in Current Year</w:t>
            </w:r>
          </w:p>
        </w:tc>
        <w:tc>
          <w:tcPr>
            <w:tcW w:w="1530" w:type="dxa"/>
            <w:tcBorders>
              <w:top w:val="single" w:sz="36" w:space="0" w:color="D9E2E7"/>
              <w:left w:val="single" w:sz="36" w:space="0" w:color="C00000"/>
              <w:bottom w:val="single" w:sz="36" w:space="0" w:color="D9E2E7"/>
            </w:tcBorders>
            <w:shd w:val="clear" w:color="auto" w:fill="006500"/>
            <w:vAlign w:val="center"/>
          </w:tcPr>
          <w:p w14:paraId="6A9B5D08"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620" w:type="dxa"/>
            <w:tcBorders>
              <w:top w:val="single" w:sz="36" w:space="0" w:color="D9E2E7"/>
              <w:bottom w:val="single" w:sz="36" w:space="0" w:color="D9E2E7"/>
            </w:tcBorders>
            <w:shd w:val="clear" w:color="auto" w:fill="006500"/>
            <w:vAlign w:val="center"/>
          </w:tcPr>
          <w:p w14:paraId="654CE507"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890" w:type="dxa"/>
            <w:tcBorders>
              <w:top w:val="single" w:sz="36" w:space="0" w:color="D9E2E7"/>
              <w:bottom w:val="single" w:sz="36" w:space="0" w:color="D9E2E7"/>
              <w:right w:val="single" w:sz="36" w:space="0" w:color="D9E2E7"/>
            </w:tcBorders>
            <w:shd w:val="clear" w:color="auto" w:fill="006500"/>
            <w:vAlign w:val="center"/>
          </w:tcPr>
          <w:p w14:paraId="51FB37AD"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530" w:type="dxa"/>
            <w:tcBorders>
              <w:top w:val="single" w:sz="36" w:space="0" w:color="D9E2E7"/>
              <w:left w:val="single" w:sz="36" w:space="0" w:color="D9E2E7"/>
              <w:bottom w:val="single" w:sz="36" w:space="0" w:color="D9E2E7"/>
              <w:right w:val="single" w:sz="36" w:space="0" w:color="D9E2E7"/>
            </w:tcBorders>
            <w:shd w:val="clear" w:color="auto" w:fill="006500"/>
            <w:vAlign w:val="center"/>
          </w:tcPr>
          <w:p w14:paraId="2D93C489"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800" w:type="dxa"/>
            <w:tcBorders>
              <w:left w:val="single" w:sz="36" w:space="0" w:color="D9E2E7"/>
            </w:tcBorders>
            <w:shd w:val="clear" w:color="auto" w:fill="0000FF"/>
            <w:vAlign w:val="center"/>
          </w:tcPr>
          <w:p w14:paraId="18E789B3"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 xml:space="preserve">Blue </w:t>
            </w:r>
          </w:p>
        </w:tc>
      </w:tr>
      <w:tr w:rsidR="00CB76BE" w:rsidRPr="00126E64" w14:paraId="71370241" w14:textId="77777777" w:rsidTr="00BB30A1">
        <w:trPr>
          <w:cantSplit/>
          <w:trHeight w:val="1163"/>
          <w:tblHeader/>
        </w:trPr>
        <w:tc>
          <w:tcPr>
            <w:tcW w:w="1615" w:type="dxa"/>
            <w:tcBorders>
              <w:top w:val="single" w:sz="36" w:space="0" w:color="C00000"/>
            </w:tcBorders>
            <w:vAlign w:val="center"/>
          </w:tcPr>
          <w:p w14:paraId="52C33768" w14:textId="1E4FC557" w:rsidR="00CB76BE" w:rsidRPr="00126E64" w:rsidRDefault="00844DA6" w:rsidP="0040282A">
            <w:pPr>
              <w:widowControl/>
              <w:spacing w:after="0" w:line="240" w:lineRule="auto"/>
              <w:jc w:val="center"/>
              <w:rPr>
                <w:rFonts w:cs="Arial"/>
                <w:color w:val="000000"/>
                <w:shd w:val="clear" w:color="auto" w:fill="FFFFFF"/>
              </w:rPr>
            </w:pPr>
            <w:r w:rsidRPr="00126E64">
              <w:rPr>
                <w:rFonts w:cs="Arial"/>
                <w:color w:val="000000"/>
                <w:shd w:val="clear" w:color="auto" w:fill="FFFFFF"/>
              </w:rPr>
              <w:t>Medium</w:t>
            </w:r>
            <w:r w:rsidRPr="00126E64">
              <w:rPr>
                <w:rFonts w:cs="Arial"/>
                <w:color w:val="000000"/>
                <w:shd w:val="clear" w:color="auto" w:fill="FFFFFF"/>
              </w:rPr>
              <w:br/>
            </w:r>
            <w:r w:rsidR="004C5F17" w:rsidRPr="00126E64">
              <w:rPr>
                <w:rFonts w:cs="Arial"/>
                <w:color w:val="000000"/>
                <w:shd w:val="clear" w:color="auto" w:fill="FFFFFF"/>
              </w:rPr>
              <w:t xml:space="preserve">-0.1 to -25.0 </w:t>
            </w:r>
            <w:r w:rsidRPr="00126E64">
              <w:rPr>
                <w:rFonts w:cs="Arial"/>
                <w:color w:val="000000"/>
                <w:shd w:val="clear" w:color="auto" w:fill="FFFFFF"/>
              </w:rPr>
              <w:t>points in Current Year</w:t>
            </w:r>
          </w:p>
        </w:tc>
        <w:tc>
          <w:tcPr>
            <w:tcW w:w="1530" w:type="dxa"/>
            <w:tcBorders>
              <w:top w:val="single" w:sz="36" w:space="0" w:color="D9E2E7"/>
            </w:tcBorders>
            <w:shd w:val="clear" w:color="auto" w:fill="FFFF00"/>
            <w:vAlign w:val="center"/>
          </w:tcPr>
          <w:p w14:paraId="26317364"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Yellow</w:t>
            </w:r>
          </w:p>
        </w:tc>
        <w:tc>
          <w:tcPr>
            <w:tcW w:w="1620" w:type="dxa"/>
            <w:tcBorders>
              <w:top w:val="single" w:sz="36" w:space="0" w:color="D9E2E7"/>
            </w:tcBorders>
            <w:shd w:val="clear" w:color="auto" w:fill="FFFF00"/>
            <w:vAlign w:val="center"/>
          </w:tcPr>
          <w:p w14:paraId="5224784D"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Yellow</w:t>
            </w:r>
          </w:p>
        </w:tc>
        <w:tc>
          <w:tcPr>
            <w:tcW w:w="1890" w:type="dxa"/>
            <w:tcBorders>
              <w:top w:val="single" w:sz="36" w:space="0" w:color="D9E2E7"/>
            </w:tcBorders>
            <w:shd w:val="clear" w:color="auto" w:fill="FFFF00"/>
            <w:vAlign w:val="center"/>
          </w:tcPr>
          <w:p w14:paraId="5C280BEB"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Yellow</w:t>
            </w:r>
          </w:p>
        </w:tc>
        <w:tc>
          <w:tcPr>
            <w:tcW w:w="1530" w:type="dxa"/>
            <w:tcBorders>
              <w:top w:val="single" w:sz="36" w:space="0" w:color="D9E2E7"/>
            </w:tcBorders>
            <w:shd w:val="clear" w:color="auto" w:fill="006500"/>
            <w:vAlign w:val="center"/>
          </w:tcPr>
          <w:p w14:paraId="075E306F"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c>
          <w:tcPr>
            <w:tcW w:w="1800" w:type="dxa"/>
            <w:shd w:val="clear" w:color="auto" w:fill="006500"/>
            <w:vAlign w:val="center"/>
          </w:tcPr>
          <w:p w14:paraId="4374C1AE"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Green</w:t>
            </w:r>
          </w:p>
        </w:tc>
      </w:tr>
      <w:tr w:rsidR="00CB76BE" w:rsidRPr="00126E64" w14:paraId="341433F0" w14:textId="77777777" w:rsidTr="00BB30A1">
        <w:trPr>
          <w:cantSplit/>
          <w:trHeight w:val="1207"/>
          <w:tblHeader/>
        </w:trPr>
        <w:tc>
          <w:tcPr>
            <w:tcW w:w="1615" w:type="dxa"/>
            <w:vAlign w:val="center"/>
          </w:tcPr>
          <w:p w14:paraId="508F059A" w14:textId="3C124BDD" w:rsidR="00CB76BE" w:rsidRPr="00126E64" w:rsidRDefault="00844DA6" w:rsidP="0040282A">
            <w:pPr>
              <w:widowControl/>
              <w:spacing w:after="0" w:line="240" w:lineRule="auto"/>
              <w:jc w:val="center"/>
              <w:rPr>
                <w:rFonts w:eastAsia="Times New Roman" w:cs="Arial"/>
                <w:sz w:val="18"/>
                <w:szCs w:val="24"/>
              </w:rPr>
            </w:pPr>
            <w:r w:rsidRPr="00126E64">
              <w:rPr>
                <w:rFonts w:cs="Arial"/>
                <w:color w:val="000000"/>
                <w:shd w:val="clear" w:color="auto" w:fill="FFFFFF"/>
              </w:rPr>
              <w:t>Low</w:t>
            </w:r>
            <w:r w:rsidRPr="00126E64">
              <w:rPr>
                <w:rFonts w:cs="Arial"/>
                <w:color w:val="000000"/>
              </w:rPr>
              <w:br/>
            </w:r>
            <w:r w:rsidRPr="00126E64">
              <w:rPr>
                <w:rFonts w:cs="Arial"/>
                <w:color w:val="000000"/>
                <w:shd w:val="clear" w:color="auto" w:fill="FFFFFF"/>
              </w:rPr>
              <w:t>-25.1 to -95</w:t>
            </w:r>
            <w:r w:rsidR="00C81B1C" w:rsidRPr="00126E64">
              <w:rPr>
                <w:rFonts w:cs="Arial"/>
                <w:color w:val="000000"/>
                <w:shd w:val="clear" w:color="auto" w:fill="FFFFFF"/>
              </w:rPr>
              <w:t>.0</w:t>
            </w:r>
            <w:r w:rsidRPr="00126E64">
              <w:rPr>
                <w:rFonts w:cs="Arial"/>
                <w:color w:val="000000"/>
                <w:shd w:val="clear" w:color="auto" w:fill="FFFFFF"/>
              </w:rPr>
              <w:t xml:space="preserve"> points in Current Year</w:t>
            </w:r>
          </w:p>
        </w:tc>
        <w:tc>
          <w:tcPr>
            <w:tcW w:w="1530" w:type="dxa"/>
            <w:shd w:val="clear" w:color="auto" w:fill="FFA500"/>
            <w:vAlign w:val="center"/>
          </w:tcPr>
          <w:p w14:paraId="19D6C083"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Orange</w:t>
            </w:r>
          </w:p>
        </w:tc>
        <w:tc>
          <w:tcPr>
            <w:tcW w:w="1620" w:type="dxa"/>
            <w:shd w:val="clear" w:color="auto" w:fill="FFA500"/>
            <w:vAlign w:val="center"/>
          </w:tcPr>
          <w:p w14:paraId="5EA413B7"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Orange</w:t>
            </w:r>
          </w:p>
        </w:tc>
        <w:tc>
          <w:tcPr>
            <w:tcW w:w="1890" w:type="dxa"/>
            <w:shd w:val="clear" w:color="auto" w:fill="FFA500"/>
            <w:vAlign w:val="center"/>
          </w:tcPr>
          <w:p w14:paraId="5795412D"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Orange</w:t>
            </w:r>
          </w:p>
        </w:tc>
        <w:tc>
          <w:tcPr>
            <w:tcW w:w="1530" w:type="dxa"/>
            <w:shd w:val="clear" w:color="auto" w:fill="FFFF00"/>
            <w:vAlign w:val="center"/>
          </w:tcPr>
          <w:p w14:paraId="13F23231"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Yellow</w:t>
            </w:r>
          </w:p>
        </w:tc>
        <w:tc>
          <w:tcPr>
            <w:tcW w:w="1800" w:type="dxa"/>
            <w:shd w:val="clear" w:color="auto" w:fill="FFFF00"/>
            <w:vAlign w:val="center"/>
          </w:tcPr>
          <w:p w14:paraId="4D7C4948"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Yellow</w:t>
            </w:r>
          </w:p>
        </w:tc>
      </w:tr>
      <w:tr w:rsidR="00CB76BE" w:rsidRPr="00126E64" w14:paraId="7DAEDA18" w14:textId="77777777" w:rsidTr="00BB30A1">
        <w:trPr>
          <w:cantSplit/>
          <w:trHeight w:val="1068"/>
          <w:tblHeader/>
        </w:trPr>
        <w:tc>
          <w:tcPr>
            <w:tcW w:w="1615" w:type="dxa"/>
            <w:vAlign w:val="center"/>
          </w:tcPr>
          <w:p w14:paraId="06193D6E" w14:textId="3180DEF8" w:rsidR="00CB76BE" w:rsidRPr="00126E64" w:rsidRDefault="00844DA6" w:rsidP="0040282A">
            <w:pPr>
              <w:widowControl/>
              <w:spacing w:after="0" w:line="240" w:lineRule="auto"/>
              <w:jc w:val="center"/>
              <w:rPr>
                <w:rFonts w:eastAsia="Times New Roman" w:cs="Arial"/>
                <w:szCs w:val="24"/>
              </w:rPr>
            </w:pPr>
            <w:r w:rsidRPr="00126E64">
              <w:rPr>
                <w:rFonts w:cs="Arial"/>
                <w:color w:val="000000"/>
                <w:shd w:val="clear" w:color="auto" w:fill="FFFFFF"/>
              </w:rPr>
              <w:t>Very Low</w:t>
            </w:r>
            <w:r w:rsidRPr="00126E64">
              <w:rPr>
                <w:rFonts w:cs="Arial"/>
                <w:color w:val="000000"/>
              </w:rPr>
              <w:br/>
            </w:r>
            <w:r w:rsidRPr="00126E64">
              <w:rPr>
                <w:rFonts w:cs="Arial"/>
                <w:color w:val="000000"/>
                <w:shd w:val="clear" w:color="auto" w:fill="FFFFFF"/>
              </w:rPr>
              <w:t xml:space="preserve">-95.1 points or </w:t>
            </w:r>
            <w:r w:rsidR="00D52D17" w:rsidRPr="00126E64">
              <w:rPr>
                <w:rFonts w:cs="Arial"/>
                <w:color w:val="000000"/>
                <w:shd w:val="clear" w:color="auto" w:fill="FFFFFF"/>
              </w:rPr>
              <w:t>fewer</w:t>
            </w:r>
            <w:r w:rsidRPr="00126E64">
              <w:rPr>
                <w:rFonts w:cs="Arial"/>
                <w:color w:val="000000"/>
                <w:shd w:val="clear" w:color="auto" w:fill="FFFFFF"/>
              </w:rPr>
              <w:t xml:space="preserve"> in Current Year</w:t>
            </w:r>
          </w:p>
        </w:tc>
        <w:tc>
          <w:tcPr>
            <w:tcW w:w="1530" w:type="dxa"/>
            <w:shd w:val="clear" w:color="auto" w:fill="A20000"/>
            <w:vAlign w:val="center"/>
          </w:tcPr>
          <w:p w14:paraId="11566421"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Red</w:t>
            </w:r>
          </w:p>
        </w:tc>
        <w:tc>
          <w:tcPr>
            <w:tcW w:w="1620" w:type="dxa"/>
            <w:shd w:val="clear" w:color="auto" w:fill="A20000"/>
            <w:vAlign w:val="center"/>
          </w:tcPr>
          <w:p w14:paraId="3A4BFE2F"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Red</w:t>
            </w:r>
          </w:p>
        </w:tc>
        <w:tc>
          <w:tcPr>
            <w:tcW w:w="1890" w:type="dxa"/>
            <w:shd w:val="clear" w:color="auto" w:fill="A20000"/>
            <w:vAlign w:val="center"/>
          </w:tcPr>
          <w:p w14:paraId="106333C2"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Red</w:t>
            </w:r>
          </w:p>
        </w:tc>
        <w:tc>
          <w:tcPr>
            <w:tcW w:w="1530" w:type="dxa"/>
            <w:shd w:val="clear" w:color="auto" w:fill="FFA500"/>
            <w:vAlign w:val="center"/>
          </w:tcPr>
          <w:p w14:paraId="48C5556B"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Orange</w:t>
            </w:r>
          </w:p>
        </w:tc>
        <w:tc>
          <w:tcPr>
            <w:tcW w:w="1800" w:type="dxa"/>
            <w:shd w:val="clear" w:color="auto" w:fill="FFA500"/>
            <w:vAlign w:val="center"/>
          </w:tcPr>
          <w:p w14:paraId="556ACFB3" w14:textId="77777777" w:rsidR="00CB76BE" w:rsidRPr="00126E64" w:rsidRDefault="00CB76BE" w:rsidP="0040282A">
            <w:pPr>
              <w:widowControl/>
              <w:spacing w:after="0" w:line="240" w:lineRule="auto"/>
              <w:jc w:val="center"/>
              <w:rPr>
                <w:rFonts w:eastAsia="Times New Roman" w:cs="Arial"/>
                <w:szCs w:val="24"/>
              </w:rPr>
            </w:pPr>
            <w:r w:rsidRPr="00126E64">
              <w:rPr>
                <w:rFonts w:eastAsia="Times New Roman" w:cs="Arial"/>
                <w:szCs w:val="24"/>
              </w:rPr>
              <w:t>Orange</w:t>
            </w:r>
          </w:p>
        </w:tc>
      </w:tr>
    </w:tbl>
    <w:p w14:paraId="6A1499E2" w14:textId="7096282D" w:rsidR="00A80FEB" w:rsidRPr="00126E64" w:rsidRDefault="00195385" w:rsidP="001945EA">
      <w:pPr>
        <w:pStyle w:val="Heading3"/>
      </w:pPr>
      <w:bookmarkStart w:id="72" w:name="_Frequently_Asked_Questions"/>
      <w:bookmarkStart w:id="73" w:name="_Toc213245005"/>
      <w:bookmarkEnd w:id="72"/>
      <w:r w:rsidRPr="00126E64">
        <w:t>F</w:t>
      </w:r>
      <w:r w:rsidR="006468AD" w:rsidRPr="00126E64">
        <w:t>requently Asked Questions</w:t>
      </w:r>
      <w:bookmarkEnd w:id="73"/>
      <w:r w:rsidR="00B00E05" w:rsidRPr="00126E64">
        <w:t xml:space="preserve"> </w:t>
      </w:r>
    </w:p>
    <w:p w14:paraId="125EC9FE" w14:textId="35EDCF96" w:rsidR="00255752" w:rsidRPr="00126E64" w:rsidRDefault="00032023" w:rsidP="00255752">
      <w:pPr>
        <w:widowControl/>
        <w:spacing w:after="360" w:line="240" w:lineRule="auto"/>
        <w:rPr>
          <w:rFonts w:eastAsia="Arial" w:cs="Arial"/>
          <w:szCs w:val="24"/>
        </w:rPr>
      </w:pPr>
      <w:r w:rsidRPr="00126E64">
        <w:rPr>
          <w:rFonts w:eastAsia="Arial" w:cs="Arial"/>
          <w:szCs w:val="24"/>
        </w:rPr>
        <w:t xml:space="preserve">This section covers </w:t>
      </w:r>
      <w:r w:rsidR="00336A20" w:rsidRPr="00126E64">
        <w:rPr>
          <w:rFonts w:eastAsia="Arial" w:cs="Arial"/>
          <w:szCs w:val="24"/>
        </w:rPr>
        <w:t>some</w:t>
      </w:r>
      <w:r w:rsidRPr="00126E64">
        <w:rPr>
          <w:rFonts w:eastAsia="Arial" w:cs="Arial"/>
          <w:szCs w:val="24"/>
        </w:rPr>
        <w:t xml:space="preserve"> </w:t>
      </w:r>
      <w:r w:rsidR="00255752" w:rsidRPr="00126E64">
        <w:rPr>
          <w:rFonts w:eastAsia="Arial" w:cs="Arial"/>
          <w:szCs w:val="24"/>
        </w:rPr>
        <w:t xml:space="preserve">of the </w:t>
      </w:r>
      <w:r w:rsidRPr="00126E64">
        <w:rPr>
          <w:rFonts w:eastAsia="Arial" w:cs="Arial"/>
          <w:szCs w:val="24"/>
        </w:rPr>
        <w:t xml:space="preserve">commonly asked questions by LEAs. </w:t>
      </w:r>
      <w:r w:rsidR="00255752" w:rsidRPr="00126E64">
        <w:rPr>
          <w:rFonts w:eastAsia="Arial" w:cs="Arial"/>
          <w:szCs w:val="24"/>
        </w:rPr>
        <w:t xml:space="preserve">For </w:t>
      </w:r>
      <w:r w:rsidR="008C5EA9" w:rsidRPr="00126E64">
        <w:rPr>
          <w:rFonts w:eastAsia="Arial" w:cs="Arial"/>
          <w:szCs w:val="24"/>
        </w:rPr>
        <w:t xml:space="preserve">a </w:t>
      </w:r>
      <w:r w:rsidR="00255752" w:rsidRPr="00126E64">
        <w:rPr>
          <w:rFonts w:eastAsia="Arial" w:cs="Arial"/>
          <w:szCs w:val="24"/>
        </w:rPr>
        <w:t xml:space="preserve">more comprehensive list of questions and answers, please refer to the CDE </w:t>
      </w:r>
      <w:hyperlink r:id="rId83" w:history="1">
        <w:r w:rsidR="00255752" w:rsidRPr="00126E64">
          <w:rPr>
            <w:rStyle w:val="Hyperlink"/>
            <w:rFonts w:eastAsia="Arial" w:cs="Arial"/>
            <w:szCs w:val="24"/>
          </w:rPr>
          <w:t>Academic Indicator FAQs</w:t>
        </w:r>
      </w:hyperlink>
      <w:r w:rsidR="00255752" w:rsidRPr="00126E64">
        <w:rPr>
          <w:rFonts w:eastAsia="Arial" w:cs="Arial"/>
          <w:szCs w:val="24"/>
        </w:rPr>
        <w:t xml:space="preserve"> web page</w:t>
      </w:r>
      <w:r w:rsidR="00255752" w:rsidRPr="00126E64">
        <w:rPr>
          <w:rFonts w:eastAsia="Arial" w:cs="Arial"/>
          <w:color w:val="0000F4"/>
          <w:szCs w:val="24"/>
        </w:rPr>
        <w:t>.</w:t>
      </w:r>
    </w:p>
    <w:p w14:paraId="4E5C9341" w14:textId="492AD524" w:rsidR="00A07C6D" w:rsidRPr="00126E64" w:rsidRDefault="00A07C6D" w:rsidP="00076FDC">
      <w:pPr>
        <w:pStyle w:val="ListParagraph"/>
        <w:numPr>
          <w:ilvl w:val="0"/>
          <w:numId w:val="27"/>
        </w:numPr>
        <w:spacing w:before="120" w:after="120" w:line="240" w:lineRule="auto"/>
        <w:contextualSpacing w:val="0"/>
        <w:rPr>
          <w:rFonts w:cs="Arial"/>
          <w:b/>
          <w:bCs/>
          <w:color w:val="015B8E"/>
        </w:rPr>
      </w:pPr>
      <w:r w:rsidRPr="00126E64">
        <w:rPr>
          <w:rFonts w:cs="Arial"/>
          <w:b/>
          <w:bCs/>
          <w:color w:val="015B8E"/>
        </w:rPr>
        <w:t xml:space="preserve">Is the </w:t>
      </w:r>
      <w:r w:rsidR="00880B61" w:rsidRPr="00126E64">
        <w:rPr>
          <w:rFonts w:cs="Arial"/>
          <w:b/>
          <w:bCs/>
          <w:color w:val="015B8E"/>
        </w:rPr>
        <w:t xml:space="preserve">participation rate calculated for student groups? </w:t>
      </w:r>
    </w:p>
    <w:p w14:paraId="5089FB01" w14:textId="77777777" w:rsidR="00A07C6D" w:rsidRPr="00126E64" w:rsidRDefault="00A07C6D" w:rsidP="00076FDC">
      <w:pPr>
        <w:widowControl/>
        <w:spacing w:before="120" w:after="120" w:line="240" w:lineRule="auto"/>
        <w:ind w:left="720"/>
        <w:rPr>
          <w:rFonts w:eastAsia="Arial" w:cs="Arial"/>
          <w:bCs/>
          <w:szCs w:val="28"/>
        </w:rPr>
      </w:pPr>
      <w:r w:rsidRPr="00126E64">
        <w:rPr>
          <w:rFonts w:eastAsia="Arial" w:cs="Arial"/>
          <w:bCs/>
          <w:szCs w:val="28"/>
        </w:rPr>
        <w:t xml:space="preserve">Yes. The participation rate is calculated at the LEA, school, and student group levels. The same calculation and business rules apply to all three levels. </w:t>
      </w:r>
    </w:p>
    <w:p w14:paraId="20AC1985" w14:textId="058C5579" w:rsidR="00880B61" w:rsidRPr="00126E64" w:rsidRDefault="00A07C6D" w:rsidP="00076FDC">
      <w:pPr>
        <w:pStyle w:val="ListParagraph"/>
        <w:numPr>
          <w:ilvl w:val="0"/>
          <w:numId w:val="27"/>
        </w:numPr>
        <w:spacing w:before="120" w:after="120" w:line="240" w:lineRule="auto"/>
        <w:contextualSpacing w:val="0"/>
        <w:rPr>
          <w:rFonts w:cs="Arial"/>
          <w:b/>
          <w:bCs/>
          <w:color w:val="015B8E"/>
          <w:lang w:val="en"/>
        </w:rPr>
      </w:pPr>
      <w:r w:rsidRPr="00126E64">
        <w:rPr>
          <w:rFonts w:cs="Arial"/>
          <w:b/>
          <w:bCs/>
          <w:color w:val="015B8E"/>
          <w:lang w:val="en"/>
        </w:rPr>
        <w:t xml:space="preserve">Is the </w:t>
      </w:r>
      <w:r w:rsidR="00880B61" w:rsidRPr="00126E64">
        <w:rPr>
          <w:rFonts w:cs="Arial"/>
          <w:b/>
          <w:bCs/>
          <w:color w:val="015B8E"/>
          <w:lang w:val="en"/>
        </w:rPr>
        <w:t>participation rate reported on the Dashboard?</w:t>
      </w:r>
    </w:p>
    <w:p w14:paraId="3A1A3FCC" w14:textId="3D7A74EC" w:rsidR="00703ECF" w:rsidRPr="00126E64" w:rsidRDefault="007B2376">
      <w:pPr>
        <w:pStyle w:val="PlainText"/>
        <w:spacing w:before="120" w:after="120"/>
        <w:ind w:left="720"/>
        <w:rPr>
          <w:rFonts w:cs="Arial"/>
        </w:rPr>
      </w:pPr>
      <w:r w:rsidRPr="00126E64">
        <w:rPr>
          <w:rFonts w:eastAsia="Arial" w:cs="Arial"/>
          <w:spacing w:val="2"/>
        </w:rPr>
        <w:t xml:space="preserve">No. However, participation rates are available on the CDE </w:t>
      </w:r>
      <w:r w:rsidR="3BBC01D5" w:rsidRPr="00126E64">
        <w:rPr>
          <w:rFonts w:eastAsia="Arial" w:cs="Arial"/>
        </w:rPr>
        <w:t>School Dashboard Additional Reports and Data</w:t>
      </w:r>
      <w:r w:rsidRPr="00126E64">
        <w:rPr>
          <w:rFonts w:cs="Arial"/>
        </w:rPr>
        <w:t xml:space="preserve"> web page –</w:t>
      </w:r>
      <w:r w:rsidR="00A07C6D" w:rsidRPr="00126E64">
        <w:rPr>
          <w:rFonts w:eastAsia="Arial" w:cs="Arial"/>
          <w:spacing w:val="2"/>
        </w:rPr>
        <w:t xml:space="preserve"> web page –</w:t>
      </w:r>
      <w:r w:rsidR="00866608" w:rsidRPr="00126E64">
        <w:rPr>
          <w:rFonts w:eastAsia="Arial" w:cs="Arial"/>
          <w:spacing w:val="2"/>
        </w:rPr>
        <w:t xml:space="preserve"> </w:t>
      </w:r>
      <w:r w:rsidR="00A07C6D" w:rsidRPr="00126E64">
        <w:rPr>
          <w:rFonts w:eastAsia="Arial" w:cs="Arial"/>
          <w:spacing w:val="2"/>
        </w:rPr>
        <w:t xml:space="preserve">select the participation rate report. </w:t>
      </w:r>
      <w:r w:rsidRPr="00126E64">
        <w:rPr>
          <w:rFonts w:eastAsia="Arial" w:cs="Arial"/>
        </w:rPr>
        <w:t xml:space="preserve">select the </w:t>
      </w:r>
      <w:r w:rsidR="67823E0F" w:rsidRPr="00126E64">
        <w:rPr>
          <w:rFonts w:eastAsia="Arial" w:cs="Arial"/>
        </w:rPr>
        <w:t xml:space="preserve">Academic </w:t>
      </w:r>
      <w:r w:rsidR="1969575C" w:rsidRPr="00126E64">
        <w:rPr>
          <w:rFonts w:eastAsia="Arial" w:cs="Arial"/>
        </w:rPr>
        <w:t>P</w:t>
      </w:r>
      <w:r w:rsidRPr="00126E64">
        <w:rPr>
          <w:rFonts w:eastAsia="Arial" w:cs="Arial"/>
        </w:rPr>
        <w:t xml:space="preserve">articipation </w:t>
      </w:r>
      <w:r w:rsidR="0A2AFB81" w:rsidRPr="00126E64">
        <w:rPr>
          <w:rFonts w:eastAsia="Arial" w:cs="Arial"/>
        </w:rPr>
        <w:t>R</w:t>
      </w:r>
      <w:r w:rsidRPr="00126E64">
        <w:rPr>
          <w:rFonts w:eastAsia="Arial" w:cs="Arial"/>
        </w:rPr>
        <w:t xml:space="preserve">ate </w:t>
      </w:r>
      <w:r w:rsidR="24407ECD" w:rsidRPr="00126E64">
        <w:rPr>
          <w:rFonts w:eastAsia="Arial" w:cs="Arial"/>
        </w:rPr>
        <w:t>R</w:t>
      </w:r>
      <w:r w:rsidRPr="00126E64">
        <w:rPr>
          <w:rFonts w:eastAsia="Arial" w:cs="Arial"/>
        </w:rPr>
        <w:t xml:space="preserve">eport. </w:t>
      </w:r>
    </w:p>
    <w:p w14:paraId="74B11A34" w14:textId="59474BE5" w:rsidR="004D3339" w:rsidRPr="00126E64" w:rsidRDefault="00250A79" w:rsidP="00076FDC">
      <w:pPr>
        <w:pStyle w:val="ListParagraph"/>
        <w:numPr>
          <w:ilvl w:val="0"/>
          <w:numId w:val="27"/>
        </w:numPr>
        <w:spacing w:before="120" w:after="120" w:line="240" w:lineRule="auto"/>
        <w:contextualSpacing w:val="0"/>
        <w:rPr>
          <w:rFonts w:cs="Arial"/>
          <w:b/>
          <w:bCs/>
          <w:color w:val="015B8E"/>
        </w:rPr>
      </w:pPr>
      <w:r w:rsidRPr="00126E64">
        <w:rPr>
          <w:rFonts w:cs="Arial"/>
          <w:b/>
          <w:bCs/>
          <w:color w:val="015B8E"/>
        </w:rPr>
        <w:t xml:space="preserve">I don’t see </w:t>
      </w:r>
      <w:r w:rsidR="004D3339" w:rsidRPr="00126E64">
        <w:rPr>
          <w:rFonts w:cs="Arial"/>
          <w:b/>
          <w:bCs/>
          <w:color w:val="015B8E"/>
        </w:rPr>
        <w:t>science test results included in the Academic Indicator</w:t>
      </w:r>
      <w:r w:rsidR="0093275A" w:rsidRPr="00126E64">
        <w:rPr>
          <w:rFonts w:cs="Arial"/>
          <w:b/>
          <w:bCs/>
          <w:color w:val="015B8E"/>
        </w:rPr>
        <w:t>s</w:t>
      </w:r>
      <w:r w:rsidR="004D3339" w:rsidRPr="00126E64">
        <w:rPr>
          <w:rFonts w:cs="Arial"/>
          <w:b/>
          <w:bCs/>
          <w:color w:val="015B8E"/>
        </w:rPr>
        <w:t xml:space="preserve">. Why? </w:t>
      </w:r>
    </w:p>
    <w:p w14:paraId="5B9AE1F9" w14:textId="603636CB" w:rsidR="004D3339" w:rsidRPr="00126E64" w:rsidRDefault="002944C0" w:rsidP="00076FDC">
      <w:pPr>
        <w:spacing w:before="120" w:after="120" w:line="240" w:lineRule="auto"/>
        <w:ind w:left="720"/>
        <w:rPr>
          <w:rFonts w:cs="Arial"/>
        </w:rPr>
      </w:pPr>
      <w:r w:rsidRPr="00126E64">
        <w:rPr>
          <w:rFonts w:cs="Arial"/>
        </w:rPr>
        <w:lastRenderedPageBreak/>
        <w:t>The 202</w:t>
      </w:r>
      <w:r w:rsidR="4B805D33" w:rsidRPr="00126E64">
        <w:rPr>
          <w:rFonts w:cs="Arial"/>
        </w:rPr>
        <w:t>5</w:t>
      </w:r>
      <w:r w:rsidRPr="00126E64">
        <w:rPr>
          <w:rFonts w:cs="Arial"/>
        </w:rPr>
        <w:t xml:space="preserve"> Dashboard introduce</w:t>
      </w:r>
      <w:r w:rsidR="002E6886" w:rsidRPr="00126E64">
        <w:rPr>
          <w:rFonts w:cs="Arial"/>
        </w:rPr>
        <w:t>d</w:t>
      </w:r>
      <w:r w:rsidRPr="00126E64">
        <w:rPr>
          <w:rFonts w:cs="Arial"/>
        </w:rPr>
        <w:t xml:space="preserve"> the new Science Indicator </w:t>
      </w:r>
      <w:r w:rsidR="00CC0376" w:rsidRPr="00126E64">
        <w:rPr>
          <w:rFonts w:cs="Arial"/>
        </w:rPr>
        <w:t>to measure</w:t>
      </w:r>
      <w:r w:rsidR="009567D4" w:rsidRPr="00126E64">
        <w:rPr>
          <w:rFonts w:cs="Arial"/>
        </w:rPr>
        <w:t xml:space="preserve"> </w:t>
      </w:r>
      <w:r w:rsidRPr="00126E64">
        <w:rPr>
          <w:rFonts w:cs="Arial"/>
        </w:rPr>
        <w:t>student</w:t>
      </w:r>
      <w:r w:rsidR="009567D4" w:rsidRPr="00126E64">
        <w:rPr>
          <w:rFonts w:cs="Arial"/>
        </w:rPr>
        <w:t xml:space="preserve"> results </w:t>
      </w:r>
      <w:r w:rsidRPr="00126E64">
        <w:rPr>
          <w:rFonts w:cs="Arial"/>
        </w:rPr>
        <w:t xml:space="preserve">on the </w:t>
      </w:r>
      <w:r w:rsidR="00AD3FAC" w:rsidRPr="00126E64">
        <w:rPr>
          <w:rFonts w:cs="Arial"/>
        </w:rPr>
        <w:t>California Science Test</w:t>
      </w:r>
      <w:r w:rsidRPr="00126E64">
        <w:rPr>
          <w:rFonts w:cs="Arial"/>
        </w:rPr>
        <w:t xml:space="preserve"> and CAA</w:t>
      </w:r>
      <w:r w:rsidR="009567D4" w:rsidRPr="00126E64">
        <w:rPr>
          <w:rFonts w:cs="Arial"/>
        </w:rPr>
        <w:t xml:space="preserve"> for Science</w:t>
      </w:r>
      <w:r w:rsidR="7364AB3F" w:rsidRPr="00126E64">
        <w:rPr>
          <w:rFonts w:cs="Arial"/>
        </w:rPr>
        <w:t xml:space="preserve"> with colors for the first time</w:t>
      </w:r>
      <w:r w:rsidR="009567D4" w:rsidRPr="00126E64">
        <w:rPr>
          <w:rFonts w:cs="Arial"/>
        </w:rPr>
        <w:t>.</w:t>
      </w:r>
      <w:r w:rsidR="001F25EB" w:rsidRPr="00126E64">
        <w:rPr>
          <w:rFonts w:cs="Arial"/>
        </w:rPr>
        <w:t xml:space="preserve"> </w:t>
      </w:r>
      <w:r w:rsidR="005D3973" w:rsidRPr="00126E64">
        <w:rPr>
          <w:rFonts w:cs="Arial"/>
        </w:rPr>
        <w:t xml:space="preserve">The SBE </w:t>
      </w:r>
      <w:r w:rsidR="0093275A" w:rsidRPr="00126E64">
        <w:rPr>
          <w:rFonts w:cs="Arial"/>
        </w:rPr>
        <w:t xml:space="preserve">has determined that the Science Indicator will be separate from the Academic Indicators. </w:t>
      </w:r>
    </w:p>
    <w:p w14:paraId="410F0652" w14:textId="4376813C" w:rsidR="00654C06" w:rsidRPr="00126E64" w:rsidRDefault="00654C06" w:rsidP="00076FDC">
      <w:pPr>
        <w:pStyle w:val="ListParagraph"/>
        <w:numPr>
          <w:ilvl w:val="0"/>
          <w:numId w:val="27"/>
        </w:numPr>
        <w:tabs>
          <w:tab w:val="clear" w:pos="360"/>
          <w:tab w:val="num" w:pos="720"/>
        </w:tabs>
        <w:spacing w:before="120" w:after="120" w:line="240" w:lineRule="auto"/>
        <w:ind w:left="720" w:hanging="720"/>
        <w:contextualSpacing w:val="0"/>
        <w:rPr>
          <w:rFonts w:cs="Arial"/>
          <w:b/>
          <w:bCs/>
          <w:color w:val="015B8E"/>
        </w:rPr>
      </w:pPr>
      <w:r w:rsidRPr="00126E64">
        <w:rPr>
          <w:rFonts w:cs="Arial"/>
          <w:b/>
          <w:bCs/>
          <w:color w:val="015B8E"/>
        </w:rPr>
        <w:t xml:space="preserve">I heard that </w:t>
      </w:r>
      <w:proofErr w:type="gramStart"/>
      <w:r w:rsidRPr="00126E64">
        <w:rPr>
          <w:rFonts w:cs="Arial"/>
          <w:b/>
          <w:bCs/>
          <w:color w:val="015B8E"/>
        </w:rPr>
        <w:t>parent</w:t>
      </w:r>
      <w:proofErr w:type="gramEnd"/>
      <w:r w:rsidRPr="00126E64">
        <w:rPr>
          <w:rFonts w:cs="Arial"/>
          <w:b/>
          <w:bCs/>
          <w:color w:val="015B8E"/>
        </w:rPr>
        <w:t xml:space="preserve"> opt outs</w:t>
      </w:r>
      <w:r w:rsidR="001073FD" w:rsidRPr="00126E64">
        <w:rPr>
          <w:rFonts w:cs="Arial"/>
          <w:b/>
          <w:bCs/>
          <w:color w:val="015B8E"/>
        </w:rPr>
        <w:t xml:space="preserve"> did not impact a school’s Academic Indicator results. Is this true?</w:t>
      </w:r>
    </w:p>
    <w:p w14:paraId="60C05FC1" w14:textId="010E71BC" w:rsidR="002824EC" w:rsidRPr="00126E64" w:rsidRDefault="006F0844" w:rsidP="00076FDC">
      <w:pPr>
        <w:spacing w:before="120" w:after="120" w:line="240" w:lineRule="auto"/>
        <w:ind w:left="720"/>
        <w:rPr>
          <w:rFonts w:cs="Arial"/>
          <w:b/>
          <w:bCs/>
        </w:rPr>
      </w:pPr>
      <w:r w:rsidRPr="00126E64">
        <w:rPr>
          <w:rFonts w:cs="Arial"/>
        </w:rPr>
        <w:t xml:space="preserve">No. </w:t>
      </w:r>
      <w:r w:rsidR="00CF6831" w:rsidRPr="00126E64">
        <w:rPr>
          <w:rFonts w:cs="Arial"/>
        </w:rPr>
        <w:t>While California recognizes parent opt-out waivers as a reason not to test, the U.S. Department of Education does not recognize the waiver and requires 95</w:t>
      </w:r>
      <w:r w:rsidR="008746F7" w:rsidRPr="00126E64">
        <w:rPr>
          <w:rFonts w:cs="Arial"/>
        </w:rPr>
        <w:t xml:space="preserve"> percent</w:t>
      </w:r>
      <w:r w:rsidR="00CF6831" w:rsidRPr="00126E64">
        <w:rPr>
          <w:rFonts w:cs="Arial"/>
        </w:rPr>
        <w:t xml:space="preserve"> participation for all students. Unfortunately, parent opt-outs do not change the federal </w:t>
      </w:r>
      <w:proofErr w:type="gramStart"/>
      <w:r w:rsidR="00CF6831" w:rsidRPr="00126E64">
        <w:rPr>
          <w:rFonts w:cs="Arial"/>
        </w:rPr>
        <w:t>requirement</w:t>
      </w:r>
      <w:proofErr w:type="gramEnd"/>
      <w:r w:rsidR="008746F7" w:rsidRPr="00126E64">
        <w:rPr>
          <w:rFonts w:cs="Arial"/>
        </w:rPr>
        <w:t xml:space="preserve"> and </w:t>
      </w:r>
      <w:r w:rsidR="009D0F85" w:rsidRPr="00126E64">
        <w:rPr>
          <w:rFonts w:cs="Arial"/>
        </w:rPr>
        <w:t xml:space="preserve">these students are </w:t>
      </w:r>
      <w:r w:rsidR="009D0F85" w:rsidRPr="00126E64">
        <w:rPr>
          <w:rFonts w:cs="Arial"/>
          <w:b/>
          <w:bCs/>
        </w:rPr>
        <w:t>included in the denominator</w:t>
      </w:r>
      <w:r w:rsidR="009D0F85" w:rsidRPr="00126E64">
        <w:rPr>
          <w:rFonts w:cs="Arial"/>
        </w:rPr>
        <w:t xml:space="preserve"> of the participation rate and excluded from the numerator</w:t>
      </w:r>
      <w:r w:rsidR="00CF6831" w:rsidRPr="00126E64">
        <w:rPr>
          <w:rFonts w:cs="Arial"/>
        </w:rPr>
        <w:t>. I</w:t>
      </w:r>
      <w:r w:rsidR="009D0F85" w:rsidRPr="00126E64">
        <w:rPr>
          <w:rFonts w:cs="Arial"/>
        </w:rPr>
        <w:t>n addition, if</w:t>
      </w:r>
      <w:r w:rsidR="00CF6831" w:rsidRPr="00126E64">
        <w:rPr>
          <w:rFonts w:cs="Arial"/>
        </w:rPr>
        <w:t xml:space="preserve"> the school or district does not meet the</w:t>
      </w:r>
      <w:r w:rsidR="00785F2F" w:rsidRPr="00126E64">
        <w:rPr>
          <w:rFonts w:cs="Arial"/>
        </w:rPr>
        <w:t xml:space="preserve"> federal</w:t>
      </w:r>
      <w:r w:rsidR="00CF6831" w:rsidRPr="00126E64">
        <w:rPr>
          <w:rFonts w:cs="Arial"/>
        </w:rPr>
        <w:t xml:space="preserve"> 95</w:t>
      </w:r>
      <w:r w:rsidR="00785F2F" w:rsidRPr="00126E64">
        <w:rPr>
          <w:rFonts w:cs="Arial"/>
        </w:rPr>
        <w:t xml:space="preserve"> percent</w:t>
      </w:r>
      <w:r w:rsidR="00CF6831" w:rsidRPr="00126E64">
        <w:rPr>
          <w:rFonts w:cs="Arial"/>
        </w:rPr>
        <w:t xml:space="preserve"> requirement, a penalty in the form of a LOSS will be applied.</w:t>
      </w:r>
    </w:p>
    <w:p w14:paraId="277EE600" w14:textId="1BB764BA" w:rsidR="00173F46" w:rsidRPr="00126E64" w:rsidRDefault="00940A44" w:rsidP="00076FDC">
      <w:pPr>
        <w:pStyle w:val="ListParagraph"/>
        <w:numPr>
          <w:ilvl w:val="0"/>
          <w:numId w:val="27"/>
        </w:numPr>
        <w:tabs>
          <w:tab w:val="clear" w:pos="360"/>
          <w:tab w:val="num" w:pos="720"/>
        </w:tabs>
        <w:spacing w:before="120" w:after="120" w:line="240" w:lineRule="auto"/>
        <w:ind w:left="720" w:hanging="720"/>
        <w:contextualSpacing w:val="0"/>
        <w:rPr>
          <w:rFonts w:cs="Arial"/>
          <w:b/>
          <w:bCs/>
          <w:color w:val="015B8E"/>
        </w:rPr>
      </w:pPr>
      <w:r w:rsidRPr="00126E64">
        <w:rPr>
          <w:rFonts w:cs="Arial"/>
          <w:b/>
          <w:bCs/>
          <w:color w:val="015B8E"/>
        </w:rPr>
        <w:t xml:space="preserve">The </w:t>
      </w:r>
      <w:r w:rsidR="00173F46" w:rsidRPr="00126E64">
        <w:rPr>
          <w:rFonts w:cs="Arial"/>
          <w:b/>
          <w:bCs/>
          <w:color w:val="015B8E"/>
        </w:rPr>
        <w:t xml:space="preserve">CAASPP test completion rates and the Dashboard participation rates </w:t>
      </w:r>
      <w:r w:rsidRPr="00126E64">
        <w:rPr>
          <w:rFonts w:cs="Arial"/>
          <w:b/>
          <w:bCs/>
          <w:color w:val="015B8E"/>
        </w:rPr>
        <w:t>do not match</w:t>
      </w:r>
      <w:r w:rsidR="00173F46" w:rsidRPr="00126E64">
        <w:rPr>
          <w:rFonts w:cs="Arial"/>
          <w:b/>
          <w:bCs/>
          <w:color w:val="015B8E"/>
        </w:rPr>
        <w:t>.</w:t>
      </w:r>
      <w:r w:rsidRPr="00126E64">
        <w:rPr>
          <w:rFonts w:cs="Arial"/>
          <w:b/>
          <w:bCs/>
          <w:color w:val="015B8E"/>
        </w:rPr>
        <w:t xml:space="preserve"> Is this an error? </w:t>
      </w:r>
    </w:p>
    <w:p w14:paraId="17677AB5" w14:textId="59DEBE6F" w:rsidR="00182498" w:rsidRPr="00126E64" w:rsidRDefault="4C6A55E1" w:rsidP="00076FDC">
      <w:pPr>
        <w:spacing w:before="120" w:after="120" w:line="240" w:lineRule="auto"/>
        <w:ind w:left="720"/>
        <w:rPr>
          <w:rFonts w:cs="Arial"/>
        </w:rPr>
      </w:pPr>
      <w:r w:rsidRPr="00126E64">
        <w:rPr>
          <w:rFonts w:cs="Arial"/>
        </w:rPr>
        <w:t xml:space="preserve">No. </w:t>
      </w:r>
      <w:r w:rsidR="360B013D" w:rsidRPr="00126E64">
        <w:rPr>
          <w:rFonts w:cs="Arial"/>
        </w:rPr>
        <w:t xml:space="preserve">Under CAASPP, LEAs can access test completion rates, which </w:t>
      </w:r>
      <w:r w:rsidR="6BE7C84F" w:rsidRPr="00126E64">
        <w:rPr>
          <w:rFonts w:cs="Arial"/>
        </w:rPr>
        <w:t>are</w:t>
      </w:r>
      <w:r w:rsidR="360B013D" w:rsidRPr="00126E64">
        <w:rPr>
          <w:rFonts w:cs="Arial"/>
        </w:rPr>
        <w:t xml:space="preserve"> based on the </w:t>
      </w:r>
      <w:r w:rsidR="360B013D" w:rsidRPr="00126E64">
        <w:rPr>
          <w:rFonts w:cs="Arial"/>
          <w:i/>
          <w:iCs/>
        </w:rPr>
        <w:t xml:space="preserve">total </w:t>
      </w:r>
      <w:r w:rsidR="360B013D" w:rsidRPr="00126E64">
        <w:rPr>
          <w:rFonts w:cs="Arial"/>
        </w:rPr>
        <w:t>number of students who took the test at a given school. The participation rate</w:t>
      </w:r>
      <w:r w:rsidR="4AABF670" w:rsidRPr="00126E64">
        <w:rPr>
          <w:rFonts w:cs="Arial"/>
        </w:rPr>
        <w:t>s</w:t>
      </w:r>
      <w:r w:rsidR="360B013D" w:rsidRPr="00126E64">
        <w:rPr>
          <w:rFonts w:cs="Arial"/>
        </w:rPr>
        <w:t xml:space="preserve"> for the Dashboard only includes students enrolled during the “accountability testing window”</w:t>
      </w:r>
      <w:r w:rsidR="6BE7C84F" w:rsidRPr="00126E64">
        <w:rPr>
          <w:rFonts w:cs="Arial"/>
        </w:rPr>
        <w:t>.</w:t>
      </w:r>
      <w:r w:rsidR="360B013D" w:rsidRPr="00126E64">
        <w:rPr>
          <w:rFonts w:cs="Arial"/>
        </w:rPr>
        <w:t xml:space="preserve"> This accountability window includes the application of grace periods, which hold an LEA/school harmless when there is inadequate time to administer the assessments. </w:t>
      </w:r>
      <w:r w:rsidR="2AA1F3A9" w:rsidRPr="00126E64">
        <w:rPr>
          <w:rFonts w:cs="Arial"/>
        </w:rPr>
        <w:t>More on the</w:t>
      </w:r>
      <w:r w:rsidR="33AB9F70" w:rsidRPr="00126E64">
        <w:rPr>
          <w:rFonts w:cs="Arial"/>
        </w:rPr>
        <w:t xml:space="preserve"> differences between the CASSPP and the Dashboard are detailed </w:t>
      </w:r>
      <w:r w:rsidR="013B6E33" w:rsidRPr="00126E64">
        <w:rPr>
          <w:rFonts w:cs="Arial"/>
        </w:rPr>
        <w:t>at</w:t>
      </w:r>
      <w:r w:rsidR="7E44A019" w:rsidRPr="00126E64">
        <w:rPr>
          <w:rFonts w:cs="Arial"/>
        </w:rPr>
        <w:t xml:space="preserve"> the beginning of this </w:t>
      </w:r>
      <w:proofErr w:type="gramStart"/>
      <w:r w:rsidR="7E44A019" w:rsidRPr="00126E64">
        <w:rPr>
          <w:rFonts w:cs="Arial"/>
        </w:rPr>
        <w:t>mini-guide</w:t>
      </w:r>
      <w:proofErr w:type="gramEnd"/>
      <w:r w:rsidR="7E44A019" w:rsidRPr="00126E64">
        <w:rPr>
          <w:rFonts w:cs="Arial"/>
        </w:rPr>
        <w:t xml:space="preserve">. </w:t>
      </w:r>
      <w:r w:rsidR="2AA1F3A9" w:rsidRPr="00126E64">
        <w:rPr>
          <w:rFonts w:cs="Arial"/>
        </w:rPr>
        <w:t>They</w:t>
      </w:r>
      <w:r w:rsidR="7E44A019" w:rsidRPr="00126E64">
        <w:rPr>
          <w:rFonts w:cs="Arial"/>
        </w:rPr>
        <w:t xml:space="preserve"> are also </w:t>
      </w:r>
      <w:r w:rsidR="2AA1F3A9" w:rsidRPr="00126E64">
        <w:rPr>
          <w:rFonts w:cs="Arial"/>
        </w:rPr>
        <w:t>available</w:t>
      </w:r>
      <w:r w:rsidR="7E44A019" w:rsidRPr="00126E64">
        <w:rPr>
          <w:rFonts w:cs="Arial"/>
        </w:rPr>
        <w:t xml:space="preserve"> in the </w:t>
      </w:r>
      <w:r w:rsidR="7D552DFD" w:rsidRPr="00126E64">
        <w:rPr>
          <w:rFonts w:cs="Arial"/>
        </w:rPr>
        <w:t>“</w:t>
      </w:r>
      <w:r w:rsidR="1EE58971" w:rsidRPr="00126E64">
        <w:rPr>
          <w:rFonts w:cs="Arial"/>
        </w:rPr>
        <w:t xml:space="preserve">Crosswalk Between the Dashboard and </w:t>
      </w:r>
      <w:proofErr w:type="spellStart"/>
      <w:r w:rsidR="1EE58971" w:rsidRPr="00126E64">
        <w:rPr>
          <w:rFonts w:cs="Arial"/>
        </w:rPr>
        <w:t>DataQuest</w:t>
      </w:r>
      <w:proofErr w:type="spellEnd"/>
      <w:r w:rsidR="7D552DFD" w:rsidRPr="00126E64">
        <w:rPr>
          <w:rFonts w:cs="Arial"/>
        </w:rPr>
        <w:t>”</w:t>
      </w:r>
      <w:r w:rsidR="1EE58971" w:rsidRPr="00126E64">
        <w:rPr>
          <w:rFonts w:cs="Arial"/>
        </w:rPr>
        <w:t xml:space="preserve"> document available on the CDE </w:t>
      </w:r>
      <w:hyperlink r:id="rId84">
        <w:r w:rsidR="38DA0434" w:rsidRPr="00126E64">
          <w:rPr>
            <w:rStyle w:val="Hyperlink"/>
            <w:rFonts w:cs="Arial"/>
          </w:rPr>
          <w:t>Dashboard Resources</w:t>
        </w:r>
      </w:hyperlink>
      <w:r w:rsidR="38DA0434" w:rsidRPr="00126E64">
        <w:rPr>
          <w:rFonts w:cs="Arial"/>
        </w:rPr>
        <w:t xml:space="preserve"> web page. </w:t>
      </w:r>
    </w:p>
    <w:p w14:paraId="44C395CB" w14:textId="7C801E30" w:rsidR="00320ED8" w:rsidRPr="00126E64" w:rsidRDefault="00320ED8" w:rsidP="00076FDC">
      <w:pPr>
        <w:pStyle w:val="ListParagraph"/>
        <w:numPr>
          <w:ilvl w:val="0"/>
          <w:numId w:val="27"/>
        </w:numPr>
        <w:tabs>
          <w:tab w:val="clear" w:pos="360"/>
          <w:tab w:val="num" w:pos="720"/>
        </w:tabs>
        <w:spacing w:before="120" w:after="120" w:line="240" w:lineRule="auto"/>
        <w:ind w:left="720" w:hanging="720"/>
        <w:contextualSpacing w:val="0"/>
        <w:rPr>
          <w:rFonts w:cs="Arial"/>
          <w:b/>
          <w:bCs/>
          <w:color w:val="015B8E"/>
        </w:rPr>
      </w:pPr>
      <w:r w:rsidRPr="00126E64">
        <w:rPr>
          <w:rFonts w:cs="Arial"/>
          <w:b/>
          <w:bCs/>
          <w:color w:val="015B8E"/>
        </w:rPr>
        <w:t xml:space="preserve">I have a student who enrolled after Fall </w:t>
      </w:r>
      <w:proofErr w:type="gramStart"/>
      <w:r w:rsidRPr="00126E64">
        <w:rPr>
          <w:rFonts w:cs="Arial"/>
          <w:b/>
          <w:bCs/>
          <w:color w:val="015B8E"/>
        </w:rPr>
        <w:t xml:space="preserve">Census </w:t>
      </w:r>
      <w:r w:rsidR="00D668F7" w:rsidRPr="00126E64">
        <w:rPr>
          <w:rFonts w:cs="Arial"/>
          <w:b/>
          <w:bCs/>
          <w:color w:val="015B8E"/>
        </w:rPr>
        <w:t>day</w:t>
      </w:r>
      <w:proofErr w:type="gramEnd"/>
      <w:r w:rsidR="00D668F7" w:rsidRPr="00126E64">
        <w:rPr>
          <w:rFonts w:cs="Arial"/>
          <w:b/>
          <w:bCs/>
          <w:color w:val="015B8E"/>
        </w:rPr>
        <w:t xml:space="preserve"> </w:t>
      </w:r>
      <w:r w:rsidRPr="00126E64">
        <w:rPr>
          <w:rFonts w:cs="Arial"/>
          <w:b/>
          <w:bCs/>
          <w:color w:val="015B8E"/>
        </w:rPr>
        <w:t>and therefore is not continuously enrolled to be included in the DFS. Do I still need to test the student?</w:t>
      </w:r>
    </w:p>
    <w:p w14:paraId="1E565A00" w14:textId="77777777" w:rsidR="00320ED8" w:rsidRPr="00126E64" w:rsidRDefault="00320ED8" w:rsidP="00076FDC">
      <w:pPr>
        <w:pStyle w:val="NormalWeb"/>
        <w:spacing w:before="120" w:beforeAutospacing="0" w:after="120" w:afterAutospacing="0"/>
        <w:ind w:left="720"/>
        <w:rPr>
          <w:rFonts w:ascii="Arial" w:hAnsi="Arial" w:cs="Arial"/>
        </w:rPr>
      </w:pPr>
      <w:r w:rsidRPr="00126E64">
        <w:rPr>
          <w:rFonts w:ascii="Arial" w:hAnsi="Arial" w:cs="Arial"/>
        </w:rPr>
        <w:t xml:space="preserve">Yes. California </w:t>
      </w:r>
      <w:r w:rsidRPr="00126E64">
        <w:rPr>
          <w:rFonts w:ascii="Arial" w:hAnsi="Arial" w:cs="Arial"/>
          <w:i/>
          <w:iCs/>
        </w:rPr>
        <w:t>Education Code </w:t>
      </w:r>
      <w:r w:rsidRPr="00126E64">
        <w:rPr>
          <w:rFonts w:ascii="Arial" w:hAnsi="Arial" w:cs="Arial"/>
        </w:rPr>
        <w:t>Section 60641(a)(1) requires that the tests “…are scheduled to be administered to all pupils” and Title 5 Regulations Section 851(a) requires that “…LEAs shall administer the achievement tests”. Therefore, regardless of when the students enroll at the LEA or if the final score will be included in the DFS calculation, LEAs are required to test their students. </w:t>
      </w:r>
    </w:p>
    <w:p w14:paraId="2F47D144" w14:textId="75EA7615" w:rsidR="007E34D9" w:rsidRPr="00126E64" w:rsidRDefault="00496976" w:rsidP="00076FDC">
      <w:pPr>
        <w:pStyle w:val="ListParagraph"/>
        <w:numPr>
          <w:ilvl w:val="0"/>
          <w:numId w:val="27"/>
        </w:numPr>
        <w:tabs>
          <w:tab w:val="clear" w:pos="360"/>
          <w:tab w:val="num" w:pos="720"/>
        </w:tabs>
        <w:spacing w:before="120" w:after="120" w:line="240" w:lineRule="auto"/>
        <w:ind w:left="720" w:hanging="720"/>
        <w:contextualSpacing w:val="0"/>
        <w:rPr>
          <w:rFonts w:cs="Arial"/>
          <w:b/>
          <w:bCs/>
          <w:color w:val="015B8E"/>
        </w:rPr>
      </w:pPr>
      <w:r w:rsidRPr="00126E64">
        <w:rPr>
          <w:rFonts w:cs="Arial"/>
          <w:b/>
          <w:bCs/>
          <w:color w:val="015B8E"/>
        </w:rPr>
        <w:t xml:space="preserve">Why are my completion reports on the Test Operations Management System (TOMS) not the same as my participation rate on the </w:t>
      </w:r>
      <w:r w:rsidR="00811D93" w:rsidRPr="00126E64">
        <w:rPr>
          <w:rFonts w:cs="Arial"/>
          <w:b/>
          <w:bCs/>
          <w:color w:val="015B8E"/>
        </w:rPr>
        <w:t>D</w:t>
      </w:r>
      <w:r w:rsidRPr="00126E64">
        <w:rPr>
          <w:rFonts w:cs="Arial"/>
          <w:b/>
          <w:bCs/>
          <w:color w:val="015B8E"/>
        </w:rPr>
        <w:t>ashboard</w:t>
      </w:r>
      <w:r w:rsidR="007E34D9" w:rsidRPr="00126E64">
        <w:rPr>
          <w:rFonts w:cs="Arial"/>
          <w:b/>
          <w:bCs/>
          <w:color w:val="015B8E"/>
        </w:rPr>
        <w:t xml:space="preserve">? </w:t>
      </w:r>
    </w:p>
    <w:p w14:paraId="4A4CF025" w14:textId="5F07F22D" w:rsidR="00485B43" w:rsidRPr="00126E64" w:rsidRDefault="00485B43" w:rsidP="00076FDC">
      <w:pPr>
        <w:pStyle w:val="PlainText"/>
        <w:spacing w:before="120" w:after="120"/>
        <w:ind w:left="720"/>
        <w:rPr>
          <w:rFonts w:cs="Arial"/>
        </w:rPr>
      </w:pPr>
      <w:r w:rsidRPr="00126E64">
        <w:rPr>
          <w:rFonts w:cs="Arial"/>
        </w:rPr>
        <w:t xml:space="preserve">The TOMS reports provide insight into the students who have taken part in the assessments in “real-time”. However, the </w:t>
      </w:r>
      <w:r w:rsidR="00811D93" w:rsidRPr="00126E64">
        <w:rPr>
          <w:rFonts w:cs="Arial"/>
        </w:rPr>
        <w:t>D</w:t>
      </w:r>
      <w:r w:rsidRPr="00126E64">
        <w:rPr>
          <w:rFonts w:cs="Arial"/>
        </w:rPr>
        <w:t xml:space="preserve">ashboard does not use the same inclusion and exclusion rules and does not </w:t>
      </w:r>
      <w:r w:rsidR="00E41CB7" w:rsidRPr="00126E64">
        <w:rPr>
          <w:rFonts w:cs="Arial"/>
        </w:rPr>
        <w:t>receive</w:t>
      </w:r>
      <w:r w:rsidRPr="00126E64">
        <w:rPr>
          <w:rFonts w:cs="Arial"/>
        </w:rPr>
        <w:t xml:space="preserve"> any testing data until September/October. Therefore, the </w:t>
      </w:r>
      <w:r w:rsidR="00EA1B4A" w:rsidRPr="00126E64">
        <w:rPr>
          <w:rFonts w:cs="Arial"/>
        </w:rPr>
        <w:t>D</w:t>
      </w:r>
      <w:r w:rsidRPr="00126E64">
        <w:rPr>
          <w:rFonts w:cs="Arial"/>
        </w:rPr>
        <w:t>ashboard participation rate and the TOMS completion reports can be the same or differ</w:t>
      </w:r>
      <w:r w:rsidR="00EA1B4A" w:rsidRPr="00126E64">
        <w:rPr>
          <w:rFonts w:cs="Arial"/>
        </w:rPr>
        <w:t>ent</w:t>
      </w:r>
      <w:r w:rsidRPr="00126E64">
        <w:rPr>
          <w:rFonts w:cs="Arial"/>
        </w:rPr>
        <w:t xml:space="preserve"> depending on the student.</w:t>
      </w:r>
    </w:p>
    <w:p w14:paraId="02D081AB" w14:textId="52666752" w:rsidR="00386AD2" w:rsidRPr="00126E64" w:rsidRDefault="00347EB2" w:rsidP="00076FDC">
      <w:pPr>
        <w:pStyle w:val="ListParagraph"/>
        <w:numPr>
          <w:ilvl w:val="0"/>
          <w:numId w:val="27"/>
        </w:numPr>
        <w:tabs>
          <w:tab w:val="clear" w:pos="360"/>
          <w:tab w:val="num" w:pos="720"/>
        </w:tabs>
        <w:spacing w:before="120" w:after="120" w:line="240" w:lineRule="auto"/>
        <w:ind w:left="720" w:hanging="720"/>
        <w:contextualSpacing w:val="0"/>
        <w:rPr>
          <w:rFonts w:cs="Arial"/>
          <w:b/>
          <w:bCs/>
          <w:color w:val="015B8E"/>
        </w:rPr>
      </w:pPr>
      <w:r w:rsidRPr="00126E64">
        <w:rPr>
          <w:rFonts w:cs="Arial"/>
          <w:b/>
          <w:bCs/>
          <w:color w:val="015B8E"/>
        </w:rPr>
        <w:t>Will the aggregated growth score ever factor into a school's Academic Indicator</w:t>
      </w:r>
      <w:r w:rsidR="00966C5F" w:rsidRPr="00126E64">
        <w:rPr>
          <w:rFonts w:cs="Arial"/>
          <w:b/>
          <w:bCs/>
          <w:color w:val="015B8E"/>
        </w:rPr>
        <w:t>s</w:t>
      </w:r>
      <w:r w:rsidRPr="00126E64">
        <w:rPr>
          <w:rFonts w:cs="Arial"/>
          <w:b/>
          <w:bCs/>
          <w:color w:val="015B8E"/>
        </w:rPr>
        <w:t xml:space="preserve"> on the Dashboard? Does it seem likely that growth scores will replace DFS as the state's measure of growth for each LEA</w:t>
      </w:r>
      <w:r w:rsidR="00386AD2" w:rsidRPr="00126E64">
        <w:rPr>
          <w:rFonts w:cs="Arial"/>
          <w:b/>
          <w:bCs/>
          <w:color w:val="015B8E"/>
        </w:rPr>
        <w:t xml:space="preserve">? </w:t>
      </w:r>
    </w:p>
    <w:p w14:paraId="5EB38C06" w14:textId="65D44E8C" w:rsidR="004270CD" w:rsidRPr="00126E64" w:rsidRDefault="4DE31B70" w:rsidP="00076FDC">
      <w:pPr>
        <w:pStyle w:val="PlainText"/>
        <w:spacing w:before="120" w:after="120"/>
        <w:ind w:left="720"/>
        <w:rPr>
          <w:rFonts w:cs="Arial"/>
        </w:rPr>
      </w:pPr>
      <w:r w:rsidRPr="00126E64">
        <w:rPr>
          <w:rFonts w:cs="Arial"/>
        </w:rPr>
        <w:t xml:space="preserve">Action would need to be taken by the </w:t>
      </w:r>
      <w:r w:rsidR="2258CF47" w:rsidRPr="00126E64">
        <w:rPr>
          <w:rFonts w:cs="Arial"/>
        </w:rPr>
        <w:t>SBE</w:t>
      </w:r>
      <w:r w:rsidRPr="00126E64">
        <w:rPr>
          <w:rFonts w:cs="Arial"/>
        </w:rPr>
        <w:t xml:space="preserve"> to add growth scores to the Academic </w:t>
      </w:r>
      <w:r w:rsidRPr="00126E64">
        <w:rPr>
          <w:rFonts w:cs="Arial"/>
        </w:rPr>
        <w:lastRenderedPageBreak/>
        <w:t>Indicator</w:t>
      </w:r>
      <w:r w:rsidR="2258CF47" w:rsidRPr="00126E64">
        <w:rPr>
          <w:rFonts w:cs="Arial"/>
        </w:rPr>
        <w:t>s</w:t>
      </w:r>
      <w:r w:rsidRPr="00126E64">
        <w:rPr>
          <w:rFonts w:cs="Arial"/>
        </w:rPr>
        <w:t xml:space="preserve"> on the Dashboard, or to replace DFS with any other measurement such as growth scores.</w:t>
      </w:r>
      <w:r w:rsidR="282E02A3" w:rsidRPr="00126E64">
        <w:rPr>
          <w:rFonts w:cs="Arial"/>
        </w:rPr>
        <w:t xml:space="preserve"> For the 2025 Dashboard, growth is reported for ELA and Math for informational purposes only and is separate from the Academic indicators. </w:t>
      </w:r>
    </w:p>
    <w:p w14:paraId="1403A5D9" w14:textId="313E5B5B" w:rsidR="00E2238F" w:rsidRPr="00126E64" w:rsidRDefault="00E2238F" w:rsidP="001945EA">
      <w:pPr>
        <w:pStyle w:val="Heading3"/>
        <w:rPr>
          <w:color w:val="015B8E"/>
        </w:rPr>
      </w:pPr>
      <w:bookmarkStart w:id="74" w:name="_Next_Steps_for"/>
      <w:bookmarkStart w:id="75" w:name="_Toc213245006"/>
      <w:bookmarkEnd w:id="74"/>
      <w:r w:rsidRPr="00126E64">
        <w:t>Next Steps for the Academic Indicators</w:t>
      </w:r>
      <w:bookmarkEnd w:id="75"/>
      <w:r w:rsidRPr="00126E64">
        <w:t xml:space="preserve"> </w:t>
      </w:r>
    </w:p>
    <w:p w14:paraId="3BA4228D" w14:textId="6C68A598" w:rsidR="00B63034" w:rsidRPr="00126E64" w:rsidRDefault="00E2238F" w:rsidP="00022008">
      <w:pPr>
        <w:pStyle w:val="Heading4"/>
        <w:shd w:val="clear" w:color="auto" w:fill="DEEAF6" w:themeFill="accent1" w:themeFillTint="33"/>
        <w:rPr>
          <w:rFonts w:cs="Arial"/>
          <w:i/>
          <w:iCs/>
          <w:sz w:val="24"/>
          <w:szCs w:val="20"/>
        </w:rPr>
      </w:pPr>
      <w:bookmarkStart w:id="76" w:name="_Toc213245007"/>
      <w:r w:rsidRPr="00126E64">
        <w:rPr>
          <w:rFonts w:cs="Arial"/>
          <w:iCs/>
          <w:sz w:val="24"/>
          <w:szCs w:val="20"/>
        </w:rPr>
        <w:t>Growth Mo</w:t>
      </w:r>
      <w:r w:rsidR="00B63034" w:rsidRPr="00126E64">
        <w:rPr>
          <w:rFonts w:cs="Arial"/>
          <w:iCs/>
          <w:sz w:val="24"/>
          <w:szCs w:val="20"/>
        </w:rPr>
        <w:t>del</w:t>
      </w:r>
      <w:bookmarkEnd w:id="76"/>
      <w:r w:rsidR="00B63034" w:rsidRPr="00126E64">
        <w:rPr>
          <w:rFonts w:cs="Arial"/>
          <w:iCs/>
          <w:sz w:val="24"/>
          <w:szCs w:val="20"/>
        </w:rPr>
        <w:t xml:space="preserve"> </w:t>
      </w:r>
    </w:p>
    <w:p w14:paraId="76E4C243" w14:textId="5AB70D19" w:rsidR="00B63034" w:rsidRPr="00126E64" w:rsidRDefault="00B63034" w:rsidP="004A5C9B">
      <w:pPr>
        <w:spacing w:before="240" w:after="0" w:line="240" w:lineRule="auto"/>
        <w:ind w:right="432"/>
        <w:rPr>
          <w:rFonts w:eastAsia="Arial" w:cs="Arial"/>
          <w:i/>
          <w:szCs w:val="24"/>
        </w:rPr>
      </w:pPr>
      <w:r w:rsidRPr="00126E64">
        <w:rPr>
          <w:rFonts w:cs="Arial"/>
          <w:color w:val="000000"/>
        </w:rPr>
        <w:t>Since 2015, California has invested significant time and effort in developing a student-level growth model that is valid, reliable, and fair.</w:t>
      </w:r>
      <w:r w:rsidR="00507F7A" w:rsidRPr="00126E64">
        <w:rPr>
          <w:rFonts w:cs="Arial"/>
          <w:color w:val="000000"/>
        </w:rPr>
        <w:t xml:space="preserve"> T</w:t>
      </w:r>
      <w:r w:rsidR="00507F7A" w:rsidRPr="00126E64">
        <w:rPr>
          <w:rStyle w:val="normaltextrun"/>
          <w:rFonts w:cs="Arial"/>
          <w:color w:val="000000"/>
          <w:shd w:val="clear" w:color="auto" w:fill="FFFFFF"/>
        </w:rPr>
        <w:t xml:space="preserve">he release of the 2024 results </w:t>
      </w:r>
      <w:r w:rsidR="00C63BA6" w:rsidRPr="00126E64">
        <w:rPr>
          <w:rStyle w:val="normaltextrun"/>
          <w:rFonts w:cs="Arial"/>
          <w:color w:val="000000"/>
          <w:shd w:val="clear" w:color="auto" w:fill="FFFFFF"/>
        </w:rPr>
        <w:t xml:space="preserve">has </w:t>
      </w:r>
      <w:r w:rsidR="00507F7A" w:rsidRPr="00126E64">
        <w:rPr>
          <w:rStyle w:val="normaltextrun"/>
          <w:rFonts w:cs="Arial"/>
          <w:color w:val="000000"/>
          <w:shd w:val="clear" w:color="auto" w:fill="FFFFFF"/>
        </w:rPr>
        <w:t>allow</w:t>
      </w:r>
      <w:r w:rsidR="00C63BA6" w:rsidRPr="00126E64">
        <w:rPr>
          <w:rStyle w:val="normaltextrun"/>
          <w:rFonts w:cs="Arial"/>
          <w:color w:val="000000"/>
          <w:shd w:val="clear" w:color="auto" w:fill="FFFFFF"/>
        </w:rPr>
        <w:t>ed</w:t>
      </w:r>
      <w:r w:rsidR="00507F7A" w:rsidRPr="00126E64">
        <w:rPr>
          <w:rStyle w:val="normaltextrun"/>
          <w:rFonts w:cs="Arial"/>
          <w:color w:val="000000"/>
          <w:shd w:val="clear" w:color="auto" w:fill="FFFFFF"/>
        </w:rPr>
        <w:t xml:space="preserve"> </w:t>
      </w:r>
      <w:proofErr w:type="gramStart"/>
      <w:r w:rsidR="00507F7A" w:rsidRPr="00126E64">
        <w:rPr>
          <w:rStyle w:val="normaltextrun"/>
          <w:rFonts w:cs="Arial"/>
          <w:color w:val="000000"/>
          <w:shd w:val="clear" w:color="auto" w:fill="FFFFFF"/>
        </w:rPr>
        <w:t>the SBE</w:t>
      </w:r>
      <w:proofErr w:type="gramEnd"/>
      <w:r w:rsidR="00507F7A" w:rsidRPr="00126E64">
        <w:rPr>
          <w:rStyle w:val="normaltextrun"/>
          <w:rFonts w:cs="Arial"/>
          <w:color w:val="000000"/>
          <w:shd w:val="clear" w:color="auto" w:fill="FFFFFF"/>
        </w:rPr>
        <w:t xml:space="preserve"> to </w:t>
      </w:r>
      <w:r w:rsidR="00C63BA6" w:rsidRPr="00126E64">
        <w:rPr>
          <w:rStyle w:val="normaltextrun"/>
          <w:rFonts w:cs="Arial"/>
          <w:color w:val="000000"/>
          <w:shd w:val="clear" w:color="auto" w:fill="FFFFFF"/>
        </w:rPr>
        <w:t>have</w:t>
      </w:r>
      <w:r w:rsidR="00507F7A" w:rsidRPr="00126E64">
        <w:rPr>
          <w:rStyle w:val="normaltextrun"/>
          <w:rFonts w:cs="Arial"/>
          <w:color w:val="000000"/>
          <w:shd w:val="clear" w:color="auto" w:fill="FFFFFF"/>
        </w:rPr>
        <w:t xml:space="preserve"> conversations about how growth data </w:t>
      </w:r>
      <w:r w:rsidR="00C414AC" w:rsidRPr="00126E64">
        <w:rPr>
          <w:rStyle w:val="normaltextrun"/>
          <w:rFonts w:cs="Arial"/>
          <w:color w:val="000000"/>
          <w:shd w:val="clear" w:color="auto" w:fill="FFFFFF"/>
        </w:rPr>
        <w:t>may</w:t>
      </w:r>
      <w:r w:rsidR="00507F7A" w:rsidRPr="00126E64">
        <w:rPr>
          <w:rStyle w:val="normaltextrun"/>
          <w:rFonts w:cs="Arial"/>
          <w:color w:val="000000"/>
          <w:shd w:val="clear" w:color="auto" w:fill="FFFFFF"/>
        </w:rPr>
        <w:t xml:space="preserve"> be incorporated into the Dashboard and support determinations for the state and federal accountability systems.</w:t>
      </w:r>
      <w:r w:rsidR="00C63BA6" w:rsidRPr="00126E64">
        <w:rPr>
          <w:rStyle w:val="normaltextrun"/>
          <w:rFonts w:cs="Arial"/>
          <w:color w:val="000000"/>
          <w:shd w:val="clear" w:color="auto" w:fill="FFFFFF"/>
        </w:rPr>
        <w:t xml:space="preserve"> The 2025 Dashboard will display growth with five performance categories.</w:t>
      </w:r>
      <w:r w:rsidRPr="00126E64">
        <w:rPr>
          <w:rFonts w:cs="Arial"/>
          <w:color w:val="000000"/>
        </w:rPr>
        <w:t xml:space="preserve"> For further information, please refer to the CDE </w:t>
      </w:r>
      <w:hyperlink r:id="rId85" w:history="1">
        <w:r w:rsidRPr="00126E64">
          <w:rPr>
            <w:rStyle w:val="Hyperlink"/>
            <w:rFonts w:cs="Arial"/>
          </w:rPr>
          <w:t>Growth Model</w:t>
        </w:r>
      </w:hyperlink>
      <w:r w:rsidRPr="00126E64">
        <w:rPr>
          <w:rFonts w:cs="Arial"/>
          <w:color w:val="000000"/>
        </w:rPr>
        <w:t xml:space="preserve"> web page. </w:t>
      </w:r>
    </w:p>
    <w:p w14:paraId="04FDF22C" w14:textId="56584BC6" w:rsidR="00470958" w:rsidRPr="00126E64" w:rsidRDefault="0038790E" w:rsidP="001945EA">
      <w:pPr>
        <w:pStyle w:val="Heading3"/>
        <w:rPr>
          <w:sz w:val="44"/>
        </w:rPr>
      </w:pPr>
      <w:bookmarkStart w:id="77" w:name="_Additional_Local_Data"/>
      <w:bookmarkStart w:id="78" w:name="_Toc213245008"/>
      <w:bookmarkEnd w:id="77"/>
      <w:r w:rsidRPr="00126E64">
        <w:t>Local Data Sources</w:t>
      </w:r>
      <w:bookmarkEnd w:id="78"/>
    </w:p>
    <w:p w14:paraId="55EC4C6A" w14:textId="72987AAE" w:rsidR="0038790E" w:rsidRPr="00126E64" w:rsidRDefault="00C87652" w:rsidP="00C87652">
      <w:pPr>
        <w:rPr>
          <w:rFonts w:cs="Arial"/>
          <w:b/>
        </w:rPr>
      </w:pPr>
      <w:r w:rsidRPr="00126E64">
        <w:rPr>
          <w:rFonts w:cs="Arial"/>
        </w:rPr>
        <w:t xml:space="preserve">Another critical resource for LEAs is their own </w:t>
      </w:r>
      <w:r w:rsidR="0038790E" w:rsidRPr="00126E64">
        <w:rPr>
          <w:rFonts w:cs="Arial"/>
        </w:rPr>
        <w:t xml:space="preserve">local data as it </w:t>
      </w:r>
      <w:r w:rsidRPr="00126E64">
        <w:rPr>
          <w:rFonts w:cs="Arial"/>
        </w:rPr>
        <w:t>reflects</w:t>
      </w:r>
      <w:r w:rsidR="0038790E" w:rsidRPr="00126E64">
        <w:rPr>
          <w:rFonts w:cs="Arial"/>
        </w:rPr>
        <w:t xml:space="preserve"> an up-to-date picture of current students. Here </w:t>
      </w:r>
      <w:r w:rsidR="0002728E" w:rsidRPr="00126E64">
        <w:rPr>
          <w:rFonts w:cs="Arial"/>
        </w:rPr>
        <w:t xml:space="preserve">are several </w:t>
      </w:r>
      <w:r w:rsidR="00B76704" w:rsidRPr="00126E64">
        <w:rPr>
          <w:rFonts w:cs="Arial"/>
        </w:rPr>
        <w:t>lo</w:t>
      </w:r>
      <w:r w:rsidR="0038790E" w:rsidRPr="00126E64">
        <w:rPr>
          <w:rFonts w:cs="Arial"/>
        </w:rPr>
        <w:t>cal source</w:t>
      </w:r>
      <w:r w:rsidR="0002728E" w:rsidRPr="00126E64">
        <w:rPr>
          <w:rFonts w:cs="Arial"/>
        </w:rPr>
        <w:t>s</w:t>
      </w:r>
      <w:r w:rsidR="0038790E" w:rsidRPr="00126E64">
        <w:rPr>
          <w:rFonts w:cs="Arial"/>
        </w:rPr>
        <w:t xml:space="preserve"> </w:t>
      </w:r>
      <w:r w:rsidRPr="00126E64">
        <w:rPr>
          <w:rFonts w:cs="Arial"/>
        </w:rPr>
        <w:t>that can be considered for use</w:t>
      </w:r>
      <w:r w:rsidR="0038790E" w:rsidRPr="00126E64">
        <w:rPr>
          <w:rFonts w:cs="Arial"/>
        </w:rPr>
        <w:t xml:space="preserve">: </w:t>
      </w:r>
    </w:p>
    <w:p w14:paraId="57475837" w14:textId="56468CB3" w:rsidR="0002728E" w:rsidRPr="00126E64" w:rsidRDefault="0002728E" w:rsidP="00BE1999">
      <w:pPr>
        <w:pStyle w:val="ListParagraph"/>
        <w:widowControl/>
        <w:numPr>
          <w:ilvl w:val="0"/>
          <w:numId w:val="5"/>
        </w:numPr>
        <w:spacing w:after="60" w:line="240" w:lineRule="auto"/>
        <w:ind w:left="576" w:hanging="288"/>
        <w:contextualSpacing w:val="0"/>
        <w:rPr>
          <w:rFonts w:cs="Arial"/>
        </w:rPr>
      </w:pPr>
      <w:r w:rsidRPr="00126E64">
        <w:rPr>
          <w:rFonts w:cs="Arial"/>
        </w:rPr>
        <w:t>Student Score Data Files in the Test Operations Management System (TOMS).</w:t>
      </w:r>
    </w:p>
    <w:p w14:paraId="67102852" w14:textId="566C0EB9" w:rsidR="0002728E" w:rsidRPr="00126E64" w:rsidRDefault="00D64463" w:rsidP="00BE1999">
      <w:pPr>
        <w:pStyle w:val="ListParagraph"/>
        <w:widowControl/>
        <w:numPr>
          <w:ilvl w:val="0"/>
          <w:numId w:val="5"/>
        </w:numPr>
        <w:spacing w:after="60" w:line="240" w:lineRule="auto"/>
        <w:ind w:left="576" w:hanging="288"/>
        <w:contextualSpacing w:val="0"/>
        <w:rPr>
          <w:rFonts w:cs="Arial"/>
        </w:rPr>
      </w:pPr>
      <w:r w:rsidRPr="00126E64">
        <w:rPr>
          <w:rFonts w:cs="Arial"/>
        </w:rPr>
        <w:t>Any l</w:t>
      </w:r>
      <w:r w:rsidR="0002728E" w:rsidRPr="00126E64">
        <w:rPr>
          <w:rFonts w:cs="Arial"/>
        </w:rPr>
        <w:t>ocal assessment data files if local assessments were administered.</w:t>
      </w:r>
    </w:p>
    <w:p w14:paraId="31E4512D" w14:textId="6204E4C9" w:rsidR="00CC2BCC" w:rsidRPr="00126E64" w:rsidRDefault="0002728E" w:rsidP="00BE1999">
      <w:pPr>
        <w:pStyle w:val="ListParagraph"/>
        <w:widowControl/>
        <w:numPr>
          <w:ilvl w:val="0"/>
          <w:numId w:val="5"/>
        </w:numPr>
        <w:spacing w:after="60" w:line="240" w:lineRule="auto"/>
        <w:ind w:left="576" w:hanging="288"/>
        <w:contextualSpacing w:val="0"/>
        <w:rPr>
          <w:rFonts w:cs="Arial"/>
        </w:rPr>
      </w:pPr>
      <w:r w:rsidRPr="00126E64">
        <w:rPr>
          <w:rFonts w:cs="Arial"/>
        </w:rPr>
        <w:t>LEA, school, and student group CAASPP results.</w:t>
      </w:r>
    </w:p>
    <w:p w14:paraId="70C9E941" w14:textId="77777777" w:rsidR="00CC2BCC" w:rsidRPr="00126E64" w:rsidRDefault="00CC2BCC">
      <w:pPr>
        <w:widowControl/>
        <w:spacing w:after="160" w:line="259" w:lineRule="auto"/>
        <w:rPr>
          <w:rFonts w:cs="Arial"/>
        </w:rPr>
      </w:pPr>
      <w:r w:rsidRPr="00126E64">
        <w:rPr>
          <w:rFonts w:cs="Arial"/>
        </w:rPr>
        <w:br w:type="page"/>
      </w:r>
    </w:p>
    <w:p w14:paraId="5C24F547" w14:textId="0F80BDE1" w:rsidR="002F61B5" w:rsidRPr="00126E64" w:rsidRDefault="002F61B5" w:rsidP="001945EA">
      <w:pPr>
        <w:pStyle w:val="Heading3"/>
      </w:pPr>
      <w:bookmarkStart w:id="79" w:name="_Appendix_A"/>
      <w:bookmarkStart w:id="80" w:name="_Toc213245009"/>
      <w:bookmarkEnd w:id="79"/>
      <w:r w:rsidRPr="00126E64">
        <w:lastRenderedPageBreak/>
        <w:t>Appendix A</w:t>
      </w:r>
      <w:bookmarkEnd w:id="80"/>
      <w:r w:rsidRPr="00126E64">
        <w:t xml:space="preserve"> </w:t>
      </w:r>
    </w:p>
    <w:p w14:paraId="028DDCD6" w14:textId="286208A8" w:rsidR="00AD29B1" w:rsidRPr="00126E64" w:rsidRDefault="00AD29B1" w:rsidP="00A20184">
      <w:pPr>
        <w:pStyle w:val="Heading4"/>
        <w:shd w:val="clear" w:color="auto" w:fill="F2F2F2" w:themeFill="background1" w:themeFillShade="F2"/>
        <w:spacing w:after="0"/>
        <w:rPr>
          <w:rFonts w:cs="Arial"/>
        </w:rPr>
      </w:pPr>
      <w:bookmarkStart w:id="81" w:name="_Toc213245010"/>
      <w:r w:rsidRPr="00126E64">
        <w:rPr>
          <w:rFonts w:cs="Arial"/>
        </w:rPr>
        <w:t>Scale Score Ranges for the Smarter Balanced Summative Assessments</w:t>
      </w:r>
      <w:r w:rsidR="003A1734" w:rsidRPr="00126E64">
        <w:rPr>
          <w:rFonts w:cs="Arial"/>
        </w:rPr>
        <w:t xml:space="preserve"> for 2020–21 and Forward</w:t>
      </w:r>
      <w:bookmarkEnd w:id="81"/>
      <w:r w:rsidR="00632AB5" w:rsidRPr="00126E64">
        <w:rPr>
          <w:rFonts w:cs="Arial"/>
        </w:rPr>
        <w:t xml:space="preserve"> </w:t>
      </w:r>
    </w:p>
    <w:p w14:paraId="1AC72BD8" w14:textId="7BEADEDD" w:rsidR="00657077" w:rsidRPr="00126E64" w:rsidRDefault="00E14DAC" w:rsidP="00657077">
      <w:pPr>
        <w:spacing w:before="240" w:after="0" w:line="240" w:lineRule="auto"/>
        <w:rPr>
          <w:rStyle w:val="Hyperlink"/>
          <w:rFonts w:cs="Arial"/>
          <w:lang w:val="en"/>
        </w:rPr>
      </w:pPr>
      <w:r w:rsidRPr="00126E64">
        <w:rPr>
          <w:rFonts w:cs="Arial"/>
          <w:lang w:val="en"/>
        </w:rPr>
        <w:fldChar w:fldCharType="begin"/>
      </w:r>
      <w:r w:rsidRPr="00126E64">
        <w:rPr>
          <w:rFonts w:cs="Arial"/>
          <w:lang w:val="en"/>
        </w:rPr>
        <w:instrText>HYPERLINK  \l "AppenAref"</w:instrText>
      </w:r>
      <w:r w:rsidRPr="00126E64">
        <w:rPr>
          <w:rFonts w:cs="Arial"/>
          <w:lang w:val="en"/>
        </w:rPr>
      </w:r>
      <w:r w:rsidRPr="00126E64">
        <w:rPr>
          <w:rFonts w:cs="Arial"/>
          <w:lang w:val="en"/>
        </w:rPr>
        <w:fldChar w:fldCharType="separate"/>
      </w:r>
      <w:r w:rsidR="00657077" w:rsidRPr="00126E64">
        <w:rPr>
          <w:rStyle w:val="Hyperlink"/>
          <w:rFonts w:cs="Arial"/>
          <w:lang w:val="en"/>
        </w:rPr>
        <w:t>Return to</w:t>
      </w:r>
      <w:r w:rsidRPr="00126E64">
        <w:rPr>
          <w:rStyle w:val="Hyperlink"/>
          <w:rFonts w:cs="Arial"/>
          <w:lang w:val="en"/>
        </w:rPr>
        <w:t xml:space="preserve"> page 19</w:t>
      </w:r>
    </w:p>
    <w:p w14:paraId="60A6E768" w14:textId="0951BBCD" w:rsidR="00AD29B1" w:rsidRPr="00126E64" w:rsidRDefault="00E14DAC" w:rsidP="00A378E6">
      <w:pPr>
        <w:spacing w:before="240" w:after="0" w:line="240" w:lineRule="auto"/>
        <w:jc w:val="center"/>
        <w:rPr>
          <w:rFonts w:cs="Arial"/>
          <w:szCs w:val="21"/>
          <w:lang w:val="en"/>
        </w:rPr>
      </w:pPr>
      <w:r w:rsidRPr="00126E64">
        <w:rPr>
          <w:rFonts w:cs="Arial"/>
          <w:lang w:val="en"/>
        </w:rPr>
        <w:fldChar w:fldCharType="end"/>
      </w:r>
      <w:r w:rsidR="00AD29B1" w:rsidRPr="00126E64">
        <w:rPr>
          <w:rFonts w:cs="Arial"/>
          <w:lang w:val="en"/>
        </w:rPr>
        <w:t>English Language Arts/Literacy</w:t>
      </w:r>
    </w:p>
    <w:tbl>
      <w:tblPr>
        <w:tblStyle w:val="TableGrid12"/>
        <w:tblpPr w:leftFromText="180" w:rightFromText="180" w:vertAnchor="text" w:horzAnchor="margin" w:tblpX="-185" w:tblpY="17"/>
        <w:tblW w:w="5384" w:type="pct"/>
        <w:tblLayout w:type="fixed"/>
        <w:tblLook w:val="0420" w:firstRow="1" w:lastRow="0" w:firstColumn="0" w:lastColumn="0" w:noHBand="0" w:noVBand="1"/>
        <w:tblDescription w:val="English Language Arts/Literacy Scale Score Ranges for the Smarter Balanced Summative Assessments for 2020–21 and Forward"/>
      </w:tblPr>
      <w:tblGrid>
        <w:gridCol w:w="989"/>
        <w:gridCol w:w="1352"/>
        <w:gridCol w:w="1350"/>
        <w:gridCol w:w="1802"/>
        <w:gridCol w:w="1712"/>
        <w:gridCol w:w="1712"/>
        <w:gridCol w:w="1798"/>
      </w:tblGrid>
      <w:tr w:rsidR="00020087" w:rsidRPr="00126E64" w14:paraId="21F6B41B" w14:textId="77777777" w:rsidTr="00BB30A1">
        <w:trPr>
          <w:cantSplit/>
          <w:tblHeader/>
        </w:trPr>
        <w:tc>
          <w:tcPr>
            <w:tcW w:w="461" w:type="pct"/>
            <w:shd w:val="clear" w:color="auto" w:fill="DFEBF1"/>
            <w:vAlign w:val="center"/>
            <w:hideMark/>
          </w:tcPr>
          <w:p w14:paraId="5A26D747" w14:textId="649084CE" w:rsidR="00020087" w:rsidRPr="00126E64" w:rsidRDefault="00020087" w:rsidP="00020087">
            <w:pPr>
              <w:spacing w:after="0" w:line="240" w:lineRule="auto"/>
              <w:jc w:val="center"/>
              <w:rPr>
                <w:rFonts w:cs="Arial"/>
                <w:b/>
                <w:szCs w:val="24"/>
              </w:rPr>
            </w:pPr>
            <w:r w:rsidRPr="00126E64">
              <w:rPr>
                <w:rFonts w:cs="Arial"/>
                <w:b/>
                <w:szCs w:val="24"/>
              </w:rPr>
              <w:t>Grade</w:t>
            </w:r>
          </w:p>
        </w:tc>
        <w:tc>
          <w:tcPr>
            <w:tcW w:w="631" w:type="pct"/>
            <w:shd w:val="clear" w:color="auto" w:fill="DFEBF1"/>
            <w:vAlign w:val="center"/>
            <w:hideMark/>
          </w:tcPr>
          <w:p w14:paraId="1F1DAA3E" w14:textId="1A415AA7" w:rsidR="00020087" w:rsidRPr="00126E64" w:rsidRDefault="00020087" w:rsidP="00020087">
            <w:pPr>
              <w:spacing w:after="0" w:line="240" w:lineRule="auto"/>
              <w:jc w:val="center"/>
              <w:rPr>
                <w:rFonts w:cs="Arial"/>
                <w:b/>
                <w:szCs w:val="24"/>
              </w:rPr>
            </w:pPr>
            <w:r w:rsidRPr="00126E64">
              <w:rPr>
                <w:rFonts w:cs="Arial"/>
                <w:b/>
                <w:szCs w:val="24"/>
              </w:rPr>
              <w:t>Minimum Scale Score</w:t>
            </w:r>
          </w:p>
        </w:tc>
        <w:tc>
          <w:tcPr>
            <w:tcW w:w="630" w:type="pct"/>
            <w:shd w:val="clear" w:color="auto" w:fill="DFEBF1"/>
            <w:vAlign w:val="center"/>
            <w:hideMark/>
          </w:tcPr>
          <w:p w14:paraId="5018D222" w14:textId="14B172C7" w:rsidR="00020087" w:rsidRPr="00126E64" w:rsidRDefault="00020087" w:rsidP="00020087">
            <w:pPr>
              <w:spacing w:after="0" w:line="240" w:lineRule="auto"/>
              <w:jc w:val="center"/>
              <w:rPr>
                <w:rFonts w:cs="Arial"/>
                <w:b/>
                <w:szCs w:val="24"/>
              </w:rPr>
            </w:pPr>
            <w:r w:rsidRPr="00126E64">
              <w:rPr>
                <w:rFonts w:cs="Arial"/>
                <w:b/>
                <w:szCs w:val="24"/>
              </w:rPr>
              <w:t>Maximum Scale Score</w:t>
            </w:r>
          </w:p>
        </w:tc>
        <w:tc>
          <w:tcPr>
            <w:tcW w:w="841" w:type="pct"/>
            <w:shd w:val="clear" w:color="auto" w:fill="DFEBF1"/>
            <w:vAlign w:val="center"/>
            <w:hideMark/>
          </w:tcPr>
          <w:p w14:paraId="63423260" w14:textId="1C019A43" w:rsidR="00020087" w:rsidRPr="00126E64" w:rsidRDefault="00020087" w:rsidP="00020087">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Not Met</w:t>
            </w:r>
          </w:p>
        </w:tc>
        <w:tc>
          <w:tcPr>
            <w:tcW w:w="799" w:type="pct"/>
            <w:shd w:val="clear" w:color="auto" w:fill="DFEBF1"/>
            <w:vAlign w:val="center"/>
            <w:hideMark/>
          </w:tcPr>
          <w:p w14:paraId="7D936669" w14:textId="6539ED8B" w:rsidR="00020087" w:rsidRPr="00126E64" w:rsidRDefault="00020087" w:rsidP="00020087">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Nearly Met</w:t>
            </w:r>
          </w:p>
        </w:tc>
        <w:tc>
          <w:tcPr>
            <w:tcW w:w="799" w:type="pct"/>
            <w:shd w:val="clear" w:color="auto" w:fill="DFEBF1"/>
            <w:vAlign w:val="center"/>
            <w:hideMark/>
          </w:tcPr>
          <w:p w14:paraId="1ACCCCAC" w14:textId="0A4FE0E1" w:rsidR="00020087" w:rsidRPr="00126E64" w:rsidRDefault="00020087" w:rsidP="00020087">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Met</w:t>
            </w:r>
          </w:p>
        </w:tc>
        <w:tc>
          <w:tcPr>
            <w:tcW w:w="840" w:type="pct"/>
            <w:shd w:val="clear" w:color="auto" w:fill="DFEBF1"/>
            <w:vAlign w:val="center"/>
            <w:hideMark/>
          </w:tcPr>
          <w:p w14:paraId="3DD4A625" w14:textId="112140B0" w:rsidR="00020087" w:rsidRPr="00126E64" w:rsidRDefault="00020087" w:rsidP="00020087">
            <w:pPr>
              <w:spacing w:after="0" w:line="240" w:lineRule="auto"/>
              <w:jc w:val="center"/>
              <w:rPr>
                <w:rFonts w:cs="Arial"/>
                <w:b/>
                <w:szCs w:val="24"/>
              </w:rPr>
            </w:pPr>
            <w:r w:rsidRPr="00126E64">
              <w:rPr>
                <w:rFonts w:cs="Arial"/>
                <w:b/>
                <w:szCs w:val="24"/>
              </w:rPr>
              <w:t>Achievement Level</w:t>
            </w:r>
            <w:r w:rsidRPr="00126E64">
              <w:rPr>
                <w:rFonts w:cs="Arial"/>
                <w:b/>
                <w:szCs w:val="24"/>
              </w:rPr>
              <w:br/>
              <w:t xml:space="preserve">Scale Score Range for Standard Exceeded </w:t>
            </w:r>
          </w:p>
        </w:tc>
      </w:tr>
      <w:tr w:rsidR="00020087" w:rsidRPr="00126E64" w14:paraId="097C247C" w14:textId="77777777" w:rsidTr="00BB30A1">
        <w:trPr>
          <w:cantSplit/>
          <w:trHeight w:val="309"/>
          <w:tblHeader/>
        </w:trPr>
        <w:tc>
          <w:tcPr>
            <w:tcW w:w="461" w:type="pct"/>
            <w:vAlign w:val="center"/>
            <w:hideMark/>
          </w:tcPr>
          <w:p w14:paraId="10684169" w14:textId="77777777" w:rsidR="00A378E6" w:rsidRPr="00126E64" w:rsidRDefault="00A378E6" w:rsidP="00020087">
            <w:pPr>
              <w:spacing w:after="0" w:line="240" w:lineRule="auto"/>
              <w:jc w:val="center"/>
              <w:rPr>
                <w:rFonts w:cs="Arial"/>
                <w:szCs w:val="24"/>
              </w:rPr>
            </w:pPr>
            <w:r w:rsidRPr="00126E64">
              <w:rPr>
                <w:rFonts w:cs="Arial"/>
                <w:color w:val="414042"/>
                <w:szCs w:val="24"/>
              </w:rPr>
              <w:t>3</w:t>
            </w:r>
          </w:p>
        </w:tc>
        <w:tc>
          <w:tcPr>
            <w:tcW w:w="631" w:type="pct"/>
            <w:vAlign w:val="center"/>
            <w:hideMark/>
          </w:tcPr>
          <w:p w14:paraId="0AA20535" w14:textId="77777777" w:rsidR="00A378E6" w:rsidRPr="00126E64" w:rsidRDefault="00A378E6" w:rsidP="00020087">
            <w:pPr>
              <w:spacing w:after="0" w:line="240" w:lineRule="auto"/>
              <w:jc w:val="center"/>
              <w:rPr>
                <w:rFonts w:cs="Arial"/>
                <w:szCs w:val="24"/>
              </w:rPr>
            </w:pPr>
            <w:r w:rsidRPr="00126E64">
              <w:rPr>
                <w:rFonts w:cs="Arial"/>
                <w:color w:val="414042"/>
                <w:szCs w:val="24"/>
              </w:rPr>
              <w:t>2115</w:t>
            </w:r>
          </w:p>
        </w:tc>
        <w:tc>
          <w:tcPr>
            <w:tcW w:w="630" w:type="pct"/>
            <w:vAlign w:val="center"/>
            <w:hideMark/>
          </w:tcPr>
          <w:p w14:paraId="04AE6E3E" w14:textId="77777777" w:rsidR="00A378E6" w:rsidRPr="00126E64" w:rsidRDefault="00A378E6" w:rsidP="00020087">
            <w:pPr>
              <w:spacing w:after="0" w:line="240" w:lineRule="auto"/>
              <w:jc w:val="center"/>
              <w:rPr>
                <w:rFonts w:cs="Arial"/>
                <w:szCs w:val="24"/>
              </w:rPr>
            </w:pPr>
            <w:r w:rsidRPr="00126E64">
              <w:rPr>
                <w:rFonts w:cs="Arial"/>
                <w:color w:val="414042"/>
                <w:szCs w:val="24"/>
              </w:rPr>
              <w:t>2650</w:t>
            </w:r>
          </w:p>
        </w:tc>
        <w:tc>
          <w:tcPr>
            <w:tcW w:w="841" w:type="pct"/>
            <w:vAlign w:val="center"/>
            <w:hideMark/>
          </w:tcPr>
          <w:p w14:paraId="32C7E58A" w14:textId="77777777" w:rsidR="00A378E6" w:rsidRPr="00126E64" w:rsidRDefault="00A378E6" w:rsidP="00020087">
            <w:pPr>
              <w:spacing w:after="0" w:line="240" w:lineRule="auto"/>
              <w:jc w:val="center"/>
              <w:rPr>
                <w:rFonts w:cs="Arial"/>
                <w:szCs w:val="24"/>
              </w:rPr>
            </w:pPr>
            <w:r w:rsidRPr="00126E64">
              <w:rPr>
                <w:rFonts w:cs="Arial"/>
                <w:color w:val="414042"/>
                <w:szCs w:val="24"/>
              </w:rPr>
              <w:t>2115–2366</w:t>
            </w:r>
          </w:p>
        </w:tc>
        <w:tc>
          <w:tcPr>
            <w:tcW w:w="799" w:type="pct"/>
            <w:vAlign w:val="center"/>
            <w:hideMark/>
          </w:tcPr>
          <w:p w14:paraId="39BDAEA2" w14:textId="77777777" w:rsidR="00A378E6" w:rsidRPr="00126E64" w:rsidRDefault="00A378E6" w:rsidP="00020087">
            <w:pPr>
              <w:spacing w:after="0" w:line="240" w:lineRule="auto"/>
              <w:jc w:val="center"/>
              <w:rPr>
                <w:rFonts w:cs="Arial"/>
                <w:szCs w:val="24"/>
              </w:rPr>
            </w:pPr>
            <w:r w:rsidRPr="00126E64">
              <w:rPr>
                <w:rFonts w:cs="Arial"/>
                <w:color w:val="414042"/>
                <w:szCs w:val="24"/>
              </w:rPr>
              <w:t>2367–2431</w:t>
            </w:r>
          </w:p>
        </w:tc>
        <w:tc>
          <w:tcPr>
            <w:tcW w:w="799" w:type="pct"/>
            <w:vAlign w:val="center"/>
            <w:hideMark/>
          </w:tcPr>
          <w:p w14:paraId="3CE14BFA" w14:textId="77777777" w:rsidR="00A378E6" w:rsidRPr="00126E64" w:rsidRDefault="00A378E6" w:rsidP="00020087">
            <w:pPr>
              <w:spacing w:after="0" w:line="240" w:lineRule="auto"/>
              <w:jc w:val="center"/>
              <w:rPr>
                <w:rFonts w:cs="Arial"/>
                <w:szCs w:val="24"/>
              </w:rPr>
            </w:pPr>
            <w:r w:rsidRPr="00126E64">
              <w:rPr>
                <w:rFonts w:cs="Arial"/>
                <w:color w:val="414042"/>
                <w:szCs w:val="24"/>
              </w:rPr>
              <w:t>2432–2489</w:t>
            </w:r>
          </w:p>
        </w:tc>
        <w:tc>
          <w:tcPr>
            <w:tcW w:w="840" w:type="pct"/>
            <w:vAlign w:val="center"/>
            <w:hideMark/>
          </w:tcPr>
          <w:p w14:paraId="2A2C8878" w14:textId="77777777" w:rsidR="00A378E6" w:rsidRPr="00126E64" w:rsidRDefault="00A378E6" w:rsidP="00020087">
            <w:pPr>
              <w:spacing w:after="0" w:line="240" w:lineRule="auto"/>
              <w:jc w:val="center"/>
              <w:rPr>
                <w:rFonts w:cs="Arial"/>
                <w:szCs w:val="24"/>
              </w:rPr>
            </w:pPr>
            <w:r w:rsidRPr="00126E64">
              <w:rPr>
                <w:rFonts w:cs="Arial"/>
                <w:color w:val="414042"/>
                <w:szCs w:val="24"/>
              </w:rPr>
              <w:t>2490–2650</w:t>
            </w:r>
          </w:p>
        </w:tc>
      </w:tr>
      <w:tr w:rsidR="00020087" w:rsidRPr="00126E64" w14:paraId="54C3248E" w14:textId="77777777" w:rsidTr="00BB30A1">
        <w:trPr>
          <w:cantSplit/>
          <w:tblHeader/>
        </w:trPr>
        <w:tc>
          <w:tcPr>
            <w:tcW w:w="461" w:type="pct"/>
            <w:vAlign w:val="center"/>
            <w:hideMark/>
          </w:tcPr>
          <w:p w14:paraId="7A90680F" w14:textId="77777777" w:rsidR="00A378E6" w:rsidRPr="00126E64" w:rsidRDefault="00A378E6" w:rsidP="00020087">
            <w:pPr>
              <w:spacing w:after="0" w:line="240" w:lineRule="auto"/>
              <w:jc w:val="center"/>
              <w:rPr>
                <w:rFonts w:cs="Arial"/>
                <w:szCs w:val="24"/>
              </w:rPr>
            </w:pPr>
            <w:r w:rsidRPr="00126E64">
              <w:rPr>
                <w:rFonts w:cs="Arial"/>
                <w:color w:val="414042"/>
                <w:szCs w:val="24"/>
              </w:rPr>
              <w:t>4</w:t>
            </w:r>
          </w:p>
        </w:tc>
        <w:tc>
          <w:tcPr>
            <w:tcW w:w="631" w:type="pct"/>
            <w:vAlign w:val="center"/>
            <w:hideMark/>
          </w:tcPr>
          <w:p w14:paraId="10F4FE70" w14:textId="77777777" w:rsidR="00A378E6" w:rsidRPr="00126E64" w:rsidRDefault="00A378E6" w:rsidP="00020087">
            <w:pPr>
              <w:spacing w:after="0" w:line="240" w:lineRule="auto"/>
              <w:jc w:val="center"/>
              <w:rPr>
                <w:rFonts w:cs="Arial"/>
                <w:szCs w:val="24"/>
              </w:rPr>
            </w:pPr>
            <w:r w:rsidRPr="00126E64">
              <w:rPr>
                <w:rFonts w:cs="Arial"/>
                <w:color w:val="414042"/>
                <w:szCs w:val="24"/>
              </w:rPr>
              <w:t>2140</w:t>
            </w:r>
          </w:p>
        </w:tc>
        <w:tc>
          <w:tcPr>
            <w:tcW w:w="630" w:type="pct"/>
            <w:vAlign w:val="center"/>
            <w:hideMark/>
          </w:tcPr>
          <w:p w14:paraId="21D1D340" w14:textId="77777777" w:rsidR="00A378E6" w:rsidRPr="00126E64" w:rsidRDefault="00A378E6" w:rsidP="00020087">
            <w:pPr>
              <w:spacing w:after="0" w:line="240" w:lineRule="auto"/>
              <w:jc w:val="center"/>
              <w:rPr>
                <w:rFonts w:cs="Arial"/>
                <w:szCs w:val="24"/>
              </w:rPr>
            </w:pPr>
            <w:r w:rsidRPr="00126E64">
              <w:rPr>
                <w:rFonts w:cs="Arial"/>
                <w:color w:val="414042"/>
                <w:szCs w:val="24"/>
              </w:rPr>
              <w:t>2690</w:t>
            </w:r>
          </w:p>
        </w:tc>
        <w:tc>
          <w:tcPr>
            <w:tcW w:w="841" w:type="pct"/>
            <w:vAlign w:val="center"/>
            <w:hideMark/>
          </w:tcPr>
          <w:p w14:paraId="09A1F972" w14:textId="77777777" w:rsidR="00A378E6" w:rsidRPr="00126E64" w:rsidRDefault="00A378E6" w:rsidP="00020087">
            <w:pPr>
              <w:spacing w:after="0" w:line="240" w:lineRule="auto"/>
              <w:jc w:val="center"/>
              <w:rPr>
                <w:rFonts w:cs="Arial"/>
                <w:szCs w:val="24"/>
              </w:rPr>
            </w:pPr>
            <w:r w:rsidRPr="00126E64">
              <w:rPr>
                <w:rFonts w:cs="Arial"/>
                <w:color w:val="414042"/>
                <w:szCs w:val="24"/>
              </w:rPr>
              <w:t>2140–2415</w:t>
            </w:r>
          </w:p>
        </w:tc>
        <w:tc>
          <w:tcPr>
            <w:tcW w:w="799" w:type="pct"/>
            <w:vAlign w:val="center"/>
            <w:hideMark/>
          </w:tcPr>
          <w:p w14:paraId="25EB50EC" w14:textId="77777777" w:rsidR="00A378E6" w:rsidRPr="00126E64" w:rsidRDefault="00A378E6" w:rsidP="00020087">
            <w:pPr>
              <w:spacing w:after="0" w:line="240" w:lineRule="auto"/>
              <w:jc w:val="center"/>
              <w:rPr>
                <w:rFonts w:cs="Arial"/>
                <w:szCs w:val="24"/>
              </w:rPr>
            </w:pPr>
            <w:r w:rsidRPr="00126E64">
              <w:rPr>
                <w:rFonts w:cs="Arial"/>
                <w:color w:val="414042"/>
                <w:szCs w:val="24"/>
              </w:rPr>
              <w:t>2416–2472</w:t>
            </w:r>
          </w:p>
        </w:tc>
        <w:tc>
          <w:tcPr>
            <w:tcW w:w="799" w:type="pct"/>
            <w:vAlign w:val="center"/>
            <w:hideMark/>
          </w:tcPr>
          <w:p w14:paraId="4F8C44A7" w14:textId="77777777" w:rsidR="00A378E6" w:rsidRPr="00126E64" w:rsidRDefault="00A378E6" w:rsidP="00020087">
            <w:pPr>
              <w:spacing w:after="0" w:line="240" w:lineRule="auto"/>
              <w:jc w:val="center"/>
              <w:rPr>
                <w:rFonts w:cs="Arial"/>
                <w:szCs w:val="24"/>
              </w:rPr>
            </w:pPr>
            <w:r w:rsidRPr="00126E64">
              <w:rPr>
                <w:rFonts w:cs="Arial"/>
                <w:color w:val="414042"/>
                <w:szCs w:val="24"/>
              </w:rPr>
              <w:t>2473–2532</w:t>
            </w:r>
          </w:p>
        </w:tc>
        <w:tc>
          <w:tcPr>
            <w:tcW w:w="840" w:type="pct"/>
            <w:vAlign w:val="center"/>
            <w:hideMark/>
          </w:tcPr>
          <w:p w14:paraId="5332891E" w14:textId="77777777" w:rsidR="00A378E6" w:rsidRPr="00126E64" w:rsidRDefault="00A378E6" w:rsidP="00020087">
            <w:pPr>
              <w:spacing w:after="0" w:line="240" w:lineRule="auto"/>
              <w:jc w:val="center"/>
              <w:rPr>
                <w:rFonts w:cs="Arial"/>
                <w:szCs w:val="24"/>
              </w:rPr>
            </w:pPr>
            <w:r w:rsidRPr="00126E64">
              <w:rPr>
                <w:rFonts w:cs="Arial"/>
                <w:color w:val="414042"/>
                <w:szCs w:val="24"/>
              </w:rPr>
              <w:t>2533–2690</w:t>
            </w:r>
          </w:p>
        </w:tc>
      </w:tr>
      <w:tr w:rsidR="00020087" w:rsidRPr="00126E64" w14:paraId="3571AA30" w14:textId="77777777" w:rsidTr="00BB30A1">
        <w:trPr>
          <w:cantSplit/>
          <w:tblHeader/>
        </w:trPr>
        <w:tc>
          <w:tcPr>
            <w:tcW w:w="461" w:type="pct"/>
            <w:vAlign w:val="center"/>
            <w:hideMark/>
          </w:tcPr>
          <w:p w14:paraId="5D5E4190" w14:textId="77777777" w:rsidR="00A378E6" w:rsidRPr="00126E64" w:rsidRDefault="00A378E6" w:rsidP="00020087">
            <w:pPr>
              <w:spacing w:after="0" w:line="240" w:lineRule="auto"/>
              <w:jc w:val="center"/>
              <w:rPr>
                <w:rFonts w:cs="Arial"/>
                <w:szCs w:val="24"/>
              </w:rPr>
            </w:pPr>
            <w:r w:rsidRPr="00126E64">
              <w:rPr>
                <w:rFonts w:cs="Arial"/>
                <w:color w:val="414042"/>
                <w:szCs w:val="24"/>
              </w:rPr>
              <w:t>5</w:t>
            </w:r>
          </w:p>
        </w:tc>
        <w:tc>
          <w:tcPr>
            <w:tcW w:w="631" w:type="pct"/>
            <w:vAlign w:val="center"/>
            <w:hideMark/>
          </w:tcPr>
          <w:p w14:paraId="04061353" w14:textId="77777777" w:rsidR="00A378E6" w:rsidRPr="00126E64" w:rsidRDefault="00A378E6" w:rsidP="00020087">
            <w:pPr>
              <w:spacing w:after="0" w:line="240" w:lineRule="auto"/>
              <w:jc w:val="center"/>
              <w:rPr>
                <w:rFonts w:cs="Arial"/>
                <w:szCs w:val="24"/>
              </w:rPr>
            </w:pPr>
            <w:r w:rsidRPr="00126E64">
              <w:rPr>
                <w:rFonts w:cs="Arial"/>
                <w:color w:val="414042"/>
                <w:szCs w:val="24"/>
              </w:rPr>
              <w:t>2200</w:t>
            </w:r>
          </w:p>
        </w:tc>
        <w:tc>
          <w:tcPr>
            <w:tcW w:w="630" w:type="pct"/>
            <w:vAlign w:val="center"/>
            <w:hideMark/>
          </w:tcPr>
          <w:p w14:paraId="781FFABD" w14:textId="77777777" w:rsidR="00A378E6" w:rsidRPr="00126E64" w:rsidRDefault="00A378E6" w:rsidP="00020087">
            <w:pPr>
              <w:spacing w:after="0" w:line="240" w:lineRule="auto"/>
              <w:jc w:val="center"/>
              <w:rPr>
                <w:rFonts w:cs="Arial"/>
                <w:szCs w:val="24"/>
              </w:rPr>
            </w:pPr>
            <w:r w:rsidRPr="00126E64">
              <w:rPr>
                <w:rFonts w:cs="Arial"/>
                <w:color w:val="414042"/>
                <w:szCs w:val="24"/>
              </w:rPr>
              <w:t>2730</w:t>
            </w:r>
          </w:p>
        </w:tc>
        <w:tc>
          <w:tcPr>
            <w:tcW w:w="841" w:type="pct"/>
            <w:vAlign w:val="center"/>
            <w:hideMark/>
          </w:tcPr>
          <w:p w14:paraId="7DE32F93" w14:textId="77777777" w:rsidR="00A378E6" w:rsidRPr="00126E64" w:rsidRDefault="00A378E6" w:rsidP="00020087">
            <w:pPr>
              <w:spacing w:after="0" w:line="240" w:lineRule="auto"/>
              <w:jc w:val="center"/>
              <w:rPr>
                <w:rFonts w:cs="Arial"/>
                <w:szCs w:val="24"/>
              </w:rPr>
            </w:pPr>
            <w:r w:rsidRPr="00126E64">
              <w:rPr>
                <w:rFonts w:cs="Arial"/>
                <w:color w:val="414042"/>
                <w:szCs w:val="24"/>
              </w:rPr>
              <w:t>2200–2441</w:t>
            </w:r>
          </w:p>
        </w:tc>
        <w:tc>
          <w:tcPr>
            <w:tcW w:w="799" w:type="pct"/>
            <w:vAlign w:val="center"/>
            <w:hideMark/>
          </w:tcPr>
          <w:p w14:paraId="0FA5119E" w14:textId="77777777" w:rsidR="00A378E6" w:rsidRPr="00126E64" w:rsidRDefault="00A378E6" w:rsidP="00020087">
            <w:pPr>
              <w:spacing w:after="0" w:line="240" w:lineRule="auto"/>
              <w:jc w:val="center"/>
              <w:rPr>
                <w:rFonts w:cs="Arial"/>
                <w:szCs w:val="24"/>
              </w:rPr>
            </w:pPr>
            <w:r w:rsidRPr="00126E64">
              <w:rPr>
                <w:rFonts w:cs="Arial"/>
                <w:color w:val="414042"/>
                <w:szCs w:val="24"/>
              </w:rPr>
              <w:t>2442–2501</w:t>
            </w:r>
          </w:p>
        </w:tc>
        <w:tc>
          <w:tcPr>
            <w:tcW w:w="799" w:type="pct"/>
            <w:vAlign w:val="center"/>
            <w:hideMark/>
          </w:tcPr>
          <w:p w14:paraId="4AA18D93" w14:textId="77777777" w:rsidR="00A378E6" w:rsidRPr="00126E64" w:rsidRDefault="00A378E6" w:rsidP="00020087">
            <w:pPr>
              <w:spacing w:after="0" w:line="240" w:lineRule="auto"/>
              <w:jc w:val="center"/>
              <w:rPr>
                <w:rFonts w:cs="Arial"/>
                <w:szCs w:val="24"/>
              </w:rPr>
            </w:pPr>
            <w:r w:rsidRPr="00126E64">
              <w:rPr>
                <w:rFonts w:cs="Arial"/>
                <w:color w:val="414042"/>
                <w:szCs w:val="24"/>
              </w:rPr>
              <w:t>2502–2581</w:t>
            </w:r>
          </w:p>
        </w:tc>
        <w:tc>
          <w:tcPr>
            <w:tcW w:w="840" w:type="pct"/>
            <w:vAlign w:val="center"/>
            <w:hideMark/>
          </w:tcPr>
          <w:p w14:paraId="32C11C91" w14:textId="77777777" w:rsidR="00A378E6" w:rsidRPr="00126E64" w:rsidRDefault="00A378E6" w:rsidP="00020087">
            <w:pPr>
              <w:spacing w:after="0" w:line="240" w:lineRule="auto"/>
              <w:jc w:val="center"/>
              <w:rPr>
                <w:rFonts w:cs="Arial"/>
                <w:szCs w:val="24"/>
              </w:rPr>
            </w:pPr>
            <w:r w:rsidRPr="00126E64">
              <w:rPr>
                <w:rFonts w:cs="Arial"/>
                <w:color w:val="414042"/>
                <w:szCs w:val="24"/>
              </w:rPr>
              <w:t>2582–2730</w:t>
            </w:r>
          </w:p>
        </w:tc>
      </w:tr>
      <w:tr w:rsidR="00020087" w:rsidRPr="00126E64" w14:paraId="16372FFD" w14:textId="77777777" w:rsidTr="00BB30A1">
        <w:trPr>
          <w:cantSplit/>
          <w:tblHeader/>
        </w:trPr>
        <w:tc>
          <w:tcPr>
            <w:tcW w:w="461" w:type="pct"/>
            <w:vAlign w:val="center"/>
            <w:hideMark/>
          </w:tcPr>
          <w:p w14:paraId="649AC02A" w14:textId="77777777" w:rsidR="00A378E6" w:rsidRPr="00126E64" w:rsidRDefault="00A378E6" w:rsidP="00020087">
            <w:pPr>
              <w:spacing w:after="0" w:line="240" w:lineRule="auto"/>
              <w:jc w:val="center"/>
              <w:rPr>
                <w:rFonts w:cs="Arial"/>
                <w:szCs w:val="24"/>
              </w:rPr>
            </w:pPr>
            <w:r w:rsidRPr="00126E64">
              <w:rPr>
                <w:rFonts w:cs="Arial"/>
                <w:color w:val="414042"/>
                <w:szCs w:val="24"/>
              </w:rPr>
              <w:t>6</w:t>
            </w:r>
          </w:p>
        </w:tc>
        <w:tc>
          <w:tcPr>
            <w:tcW w:w="631" w:type="pct"/>
            <w:vAlign w:val="center"/>
            <w:hideMark/>
          </w:tcPr>
          <w:p w14:paraId="1FCAE519" w14:textId="77777777" w:rsidR="00A378E6" w:rsidRPr="00126E64" w:rsidRDefault="00A378E6" w:rsidP="00020087">
            <w:pPr>
              <w:spacing w:after="0" w:line="240" w:lineRule="auto"/>
              <w:jc w:val="center"/>
              <w:rPr>
                <w:rFonts w:cs="Arial"/>
                <w:szCs w:val="24"/>
              </w:rPr>
            </w:pPr>
            <w:r w:rsidRPr="00126E64">
              <w:rPr>
                <w:rFonts w:cs="Arial"/>
                <w:color w:val="414042"/>
                <w:szCs w:val="24"/>
              </w:rPr>
              <w:t>2230</w:t>
            </w:r>
          </w:p>
        </w:tc>
        <w:tc>
          <w:tcPr>
            <w:tcW w:w="630" w:type="pct"/>
            <w:vAlign w:val="center"/>
            <w:hideMark/>
          </w:tcPr>
          <w:p w14:paraId="45C3C1C1" w14:textId="77777777" w:rsidR="00A378E6" w:rsidRPr="00126E64" w:rsidRDefault="00A378E6" w:rsidP="00020087">
            <w:pPr>
              <w:spacing w:after="0" w:line="240" w:lineRule="auto"/>
              <w:jc w:val="center"/>
              <w:rPr>
                <w:rFonts w:cs="Arial"/>
                <w:szCs w:val="24"/>
              </w:rPr>
            </w:pPr>
            <w:r w:rsidRPr="00126E64">
              <w:rPr>
                <w:rFonts w:cs="Arial"/>
                <w:color w:val="414042"/>
                <w:szCs w:val="24"/>
              </w:rPr>
              <w:t>2770</w:t>
            </w:r>
          </w:p>
        </w:tc>
        <w:tc>
          <w:tcPr>
            <w:tcW w:w="841" w:type="pct"/>
            <w:vAlign w:val="center"/>
            <w:hideMark/>
          </w:tcPr>
          <w:p w14:paraId="01ECE282" w14:textId="77777777" w:rsidR="00A378E6" w:rsidRPr="00126E64" w:rsidRDefault="00A378E6" w:rsidP="00020087">
            <w:pPr>
              <w:spacing w:after="0" w:line="240" w:lineRule="auto"/>
              <w:jc w:val="center"/>
              <w:rPr>
                <w:rFonts w:cs="Arial"/>
                <w:szCs w:val="24"/>
              </w:rPr>
            </w:pPr>
            <w:r w:rsidRPr="00126E64">
              <w:rPr>
                <w:rFonts w:cs="Arial"/>
                <w:color w:val="414042"/>
                <w:szCs w:val="24"/>
              </w:rPr>
              <w:t>2230–2456</w:t>
            </w:r>
          </w:p>
        </w:tc>
        <w:tc>
          <w:tcPr>
            <w:tcW w:w="799" w:type="pct"/>
            <w:vAlign w:val="center"/>
            <w:hideMark/>
          </w:tcPr>
          <w:p w14:paraId="77BA3D16" w14:textId="77777777" w:rsidR="00A378E6" w:rsidRPr="00126E64" w:rsidRDefault="00A378E6" w:rsidP="00020087">
            <w:pPr>
              <w:spacing w:after="0" w:line="240" w:lineRule="auto"/>
              <w:jc w:val="center"/>
              <w:rPr>
                <w:rFonts w:cs="Arial"/>
                <w:szCs w:val="24"/>
              </w:rPr>
            </w:pPr>
            <w:r w:rsidRPr="00126E64">
              <w:rPr>
                <w:rFonts w:cs="Arial"/>
                <w:color w:val="414042"/>
                <w:szCs w:val="24"/>
              </w:rPr>
              <w:t>2457–2530</w:t>
            </w:r>
          </w:p>
        </w:tc>
        <w:tc>
          <w:tcPr>
            <w:tcW w:w="799" w:type="pct"/>
            <w:vAlign w:val="center"/>
            <w:hideMark/>
          </w:tcPr>
          <w:p w14:paraId="3EC6671C" w14:textId="77777777" w:rsidR="00A378E6" w:rsidRPr="00126E64" w:rsidRDefault="00A378E6" w:rsidP="00020087">
            <w:pPr>
              <w:spacing w:after="0" w:line="240" w:lineRule="auto"/>
              <w:jc w:val="center"/>
              <w:rPr>
                <w:rFonts w:cs="Arial"/>
                <w:szCs w:val="24"/>
              </w:rPr>
            </w:pPr>
            <w:r w:rsidRPr="00126E64">
              <w:rPr>
                <w:rFonts w:cs="Arial"/>
                <w:color w:val="414042"/>
                <w:szCs w:val="24"/>
              </w:rPr>
              <w:t>2531–2617</w:t>
            </w:r>
          </w:p>
        </w:tc>
        <w:tc>
          <w:tcPr>
            <w:tcW w:w="840" w:type="pct"/>
            <w:vAlign w:val="center"/>
            <w:hideMark/>
          </w:tcPr>
          <w:p w14:paraId="5C6E8027" w14:textId="77777777" w:rsidR="00A378E6" w:rsidRPr="00126E64" w:rsidRDefault="00A378E6" w:rsidP="00020087">
            <w:pPr>
              <w:spacing w:after="0" w:line="240" w:lineRule="auto"/>
              <w:jc w:val="center"/>
              <w:rPr>
                <w:rFonts w:cs="Arial"/>
                <w:szCs w:val="24"/>
              </w:rPr>
            </w:pPr>
            <w:r w:rsidRPr="00126E64">
              <w:rPr>
                <w:rFonts w:cs="Arial"/>
                <w:color w:val="414042"/>
                <w:szCs w:val="24"/>
              </w:rPr>
              <w:t>2618–2770</w:t>
            </w:r>
          </w:p>
        </w:tc>
      </w:tr>
      <w:tr w:rsidR="00020087" w:rsidRPr="00126E64" w14:paraId="07D8AB25" w14:textId="77777777" w:rsidTr="00BB30A1">
        <w:trPr>
          <w:cantSplit/>
          <w:tblHeader/>
        </w:trPr>
        <w:tc>
          <w:tcPr>
            <w:tcW w:w="461" w:type="pct"/>
            <w:vAlign w:val="center"/>
            <w:hideMark/>
          </w:tcPr>
          <w:p w14:paraId="5E38ABE4" w14:textId="77777777" w:rsidR="00A378E6" w:rsidRPr="00126E64" w:rsidRDefault="00A378E6" w:rsidP="00020087">
            <w:pPr>
              <w:spacing w:after="0" w:line="240" w:lineRule="auto"/>
              <w:jc w:val="center"/>
              <w:rPr>
                <w:rFonts w:cs="Arial"/>
                <w:szCs w:val="24"/>
              </w:rPr>
            </w:pPr>
            <w:r w:rsidRPr="00126E64">
              <w:rPr>
                <w:rFonts w:cs="Arial"/>
                <w:color w:val="414042"/>
                <w:szCs w:val="24"/>
              </w:rPr>
              <w:t>7</w:t>
            </w:r>
          </w:p>
        </w:tc>
        <w:tc>
          <w:tcPr>
            <w:tcW w:w="631" w:type="pct"/>
            <w:vAlign w:val="center"/>
            <w:hideMark/>
          </w:tcPr>
          <w:p w14:paraId="3F271F66" w14:textId="77777777" w:rsidR="00A378E6" w:rsidRPr="00126E64" w:rsidRDefault="00A378E6" w:rsidP="00020087">
            <w:pPr>
              <w:spacing w:after="0" w:line="240" w:lineRule="auto"/>
              <w:jc w:val="center"/>
              <w:rPr>
                <w:rFonts w:cs="Arial"/>
                <w:szCs w:val="24"/>
              </w:rPr>
            </w:pPr>
            <w:r w:rsidRPr="00126E64">
              <w:rPr>
                <w:rFonts w:cs="Arial"/>
                <w:color w:val="414042"/>
                <w:szCs w:val="24"/>
              </w:rPr>
              <w:t>2260</w:t>
            </w:r>
          </w:p>
        </w:tc>
        <w:tc>
          <w:tcPr>
            <w:tcW w:w="630" w:type="pct"/>
            <w:vAlign w:val="center"/>
            <w:hideMark/>
          </w:tcPr>
          <w:p w14:paraId="5AEC502A" w14:textId="77777777" w:rsidR="00A378E6" w:rsidRPr="00126E64" w:rsidRDefault="00A378E6" w:rsidP="00020087">
            <w:pPr>
              <w:spacing w:after="0" w:line="240" w:lineRule="auto"/>
              <w:jc w:val="center"/>
              <w:rPr>
                <w:rFonts w:cs="Arial"/>
                <w:szCs w:val="24"/>
              </w:rPr>
            </w:pPr>
            <w:r w:rsidRPr="00126E64">
              <w:rPr>
                <w:rFonts w:cs="Arial"/>
                <w:color w:val="414042"/>
                <w:szCs w:val="24"/>
              </w:rPr>
              <w:t>2810</w:t>
            </w:r>
          </w:p>
        </w:tc>
        <w:tc>
          <w:tcPr>
            <w:tcW w:w="841" w:type="pct"/>
            <w:vAlign w:val="center"/>
            <w:hideMark/>
          </w:tcPr>
          <w:p w14:paraId="36CC395E" w14:textId="77777777" w:rsidR="00A378E6" w:rsidRPr="00126E64" w:rsidRDefault="00A378E6" w:rsidP="00020087">
            <w:pPr>
              <w:spacing w:after="0" w:line="240" w:lineRule="auto"/>
              <w:jc w:val="center"/>
              <w:rPr>
                <w:rFonts w:cs="Arial"/>
                <w:szCs w:val="24"/>
              </w:rPr>
            </w:pPr>
            <w:r w:rsidRPr="00126E64">
              <w:rPr>
                <w:rFonts w:cs="Arial"/>
                <w:color w:val="414042"/>
                <w:szCs w:val="24"/>
              </w:rPr>
              <w:t>2260–2478</w:t>
            </w:r>
          </w:p>
        </w:tc>
        <w:tc>
          <w:tcPr>
            <w:tcW w:w="799" w:type="pct"/>
            <w:vAlign w:val="center"/>
            <w:hideMark/>
          </w:tcPr>
          <w:p w14:paraId="53C1AA62" w14:textId="77777777" w:rsidR="00A378E6" w:rsidRPr="00126E64" w:rsidRDefault="00A378E6" w:rsidP="00020087">
            <w:pPr>
              <w:spacing w:after="0" w:line="240" w:lineRule="auto"/>
              <w:jc w:val="center"/>
              <w:rPr>
                <w:rFonts w:cs="Arial"/>
                <w:szCs w:val="24"/>
              </w:rPr>
            </w:pPr>
            <w:r w:rsidRPr="00126E64">
              <w:rPr>
                <w:rFonts w:cs="Arial"/>
                <w:color w:val="414042"/>
                <w:szCs w:val="24"/>
              </w:rPr>
              <w:t>2479–2551</w:t>
            </w:r>
          </w:p>
        </w:tc>
        <w:tc>
          <w:tcPr>
            <w:tcW w:w="799" w:type="pct"/>
            <w:vAlign w:val="center"/>
            <w:hideMark/>
          </w:tcPr>
          <w:p w14:paraId="47B24645" w14:textId="77777777" w:rsidR="00A378E6" w:rsidRPr="00126E64" w:rsidRDefault="00A378E6" w:rsidP="00020087">
            <w:pPr>
              <w:spacing w:after="0" w:line="240" w:lineRule="auto"/>
              <w:jc w:val="center"/>
              <w:rPr>
                <w:rFonts w:cs="Arial"/>
                <w:szCs w:val="24"/>
              </w:rPr>
            </w:pPr>
            <w:r w:rsidRPr="00126E64">
              <w:rPr>
                <w:rFonts w:cs="Arial"/>
                <w:color w:val="414042"/>
                <w:szCs w:val="24"/>
              </w:rPr>
              <w:t>2552–2648</w:t>
            </w:r>
          </w:p>
        </w:tc>
        <w:tc>
          <w:tcPr>
            <w:tcW w:w="840" w:type="pct"/>
            <w:vAlign w:val="center"/>
            <w:hideMark/>
          </w:tcPr>
          <w:p w14:paraId="1D3EA8A6" w14:textId="77777777" w:rsidR="00A378E6" w:rsidRPr="00126E64" w:rsidRDefault="00A378E6" w:rsidP="00020087">
            <w:pPr>
              <w:spacing w:after="0" w:line="240" w:lineRule="auto"/>
              <w:jc w:val="center"/>
              <w:rPr>
                <w:rFonts w:cs="Arial"/>
                <w:szCs w:val="24"/>
              </w:rPr>
            </w:pPr>
            <w:r w:rsidRPr="00126E64">
              <w:rPr>
                <w:rFonts w:cs="Arial"/>
                <w:color w:val="414042"/>
                <w:szCs w:val="24"/>
              </w:rPr>
              <w:t>2649–2810</w:t>
            </w:r>
          </w:p>
        </w:tc>
      </w:tr>
      <w:tr w:rsidR="00020087" w:rsidRPr="00126E64" w14:paraId="03A181C4" w14:textId="77777777" w:rsidTr="00BB30A1">
        <w:trPr>
          <w:cantSplit/>
          <w:tblHeader/>
        </w:trPr>
        <w:tc>
          <w:tcPr>
            <w:tcW w:w="461" w:type="pct"/>
            <w:vAlign w:val="center"/>
            <w:hideMark/>
          </w:tcPr>
          <w:p w14:paraId="1E2A5ED2" w14:textId="77777777" w:rsidR="00A378E6" w:rsidRPr="00126E64" w:rsidRDefault="00A378E6" w:rsidP="00020087">
            <w:pPr>
              <w:spacing w:after="0" w:line="240" w:lineRule="auto"/>
              <w:jc w:val="center"/>
              <w:rPr>
                <w:rFonts w:cs="Arial"/>
                <w:szCs w:val="24"/>
              </w:rPr>
            </w:pPr>
            <w:r w:rsidRPr="00126E64">
              <w:rPr>
                <w:rFonts w:cs="Arial"/>
                <w:color w:val="414042"/>
                <w:szCs w:val="24"/>
              </w:rPr>
              <w:t>8</w:t>
            </w:r>
          </w:p>
        </w:tc>
        <w:tc>
          <w:tcPr>
            <w:tcW w:w="631" w:type="pct"/>
            <w:vAlign w:val="center"/>
            <w:hideMark/>
          </w:tcPr>
          <w:p w14:paraId="5A84507D" w14:textId="77777777" w:rsidR="00A378E6" w:rsidRPr="00126E64" w:rsidRDefault="00A378E6" w:rsidP="00020087">
            <w:pPr>
              <w:spacing w:after="0" w:line="240" w:lineRule="auto"/>
              <w:jc w:val="center"/>
              <w:rPr>
                <w:rFonts w:cs="Arial"/>
                <w:szCs w:val="24"/>
              </w:rPr>
            </w:pPr>
            <w:r w:rsidRPr="00126E64">
              <w:rPr>
                <w:rFonts w:cs="Arial"/>
                <w:color w:val="414042"/>
                <w:szCs w:val="24"/>
              </w:rPr>
              <w:t>2290</w:t>
            </w:r>
          </w:p>
        </w:tc>
        <w:tc>
          <w:tcPr>
            <w:tcW w:w="630" w:type="pct"/>
            <w:vAlign w:val="center"/>
            <w:hideMark/>
          </w:tcPr>
          <w:p w14:paraId="2110C013" w14:textId="77777777" w:rsidR="00A378E6" w:rsidRPr="00126E64" w:rsidRDefault="00A378E6" w:rsidP="00020087">
            <w:pPr>
              <w:spacing w:after="0" w:line="240" w:lineRule="auto"/>
              <w:jc w:val="center"/>
              <w:rPr>
                <w:rFonts w:cs="Arial"/>
                <w:szCs w:val="24"/>
              </w:rPr>
            </w:pPr>
            <w:r w:rsidRPr="00126E64">
              <w:rPr>
                <w:rFonts w:cs="Arial"/>
                <w:color w:val="414042"/>
                <w:szCs w:val="24"/>
              </w:rPr>
              <w:t>2850</w:t>
            </w:r>
          </w:p>
        </w:tc>
        <w:tc>
          <w:tcPr>
            <w:tcW w:w="841" w:type="pct"/>
            <w:vAlign w:val="center"/>
            <w:hideMark/>
          </w:tcPr>
          <w:p w14:paraId="1AA56BA0" w14:textId="77777777" w:rsidR="00A378E6" w:rsidRPr="00126E64" w:rsidRDefault="00A378E6" w:rsidP="00020087">
            <w:pPr>
              <w:spacing w:after="0" w:line="240" w:lineRule="auto"/>
              <w:jc w:val="center"/>
              <w:rPr>
                <w:rFonts w:cs="Arial"/>
                <w:szCs w:val="24"/>
              </w:rPr>
            </w:pPr>
            <w:r w:rsidRPr="00126E64">
              <w:rPr>
                <w:rFonts w:cs="Arial"/>
                <w:color w:val="414042"/>
                <w:szCs w:val="24"/>
              </w:rPr>
              <w:t>2290–2486</w:t>
            </w:r>
          </w:p>
        </w:tc>
        <w:tc>
          <w:tcPr>
            <w:tcW w:w="799" w:type="pct"/>
            <w:vAlign w:val="center"/>
            <w:hideMark/>
          </w:tcPr>
          <w:p w14:paraId="571EA0FB" w14:textId="77777777" w:rsidR="00A378E6" w:rsidRPr="00126E64" w:rsidRDefault="00A378E6" w:rsidP="00020087">
            <w:pPr>
              <w:spacing w:after="0" w:line="240" w:lineRule="auto"/>
              <w:jc w:val="center"/>
              <w:rPr>
                <w:rFonts w:cs="Arial"/>
                <w:szCs w:val="24"/>
              </w:rPr>
            </w:pPr>
            <w:r w:rsidRPr="00126E64">
              <w:rPr>
                <w:rFonts w:cs="Arial"/>
                <w:color w:val="414042"/>
                <w:szCs w:val="24"/>
              </w:rPr>
              <w:t>2487–2566</w:t>
            </w:r>
          </w:p>
        </w:tc>
        <w:tc>
          <w:tcPr>
            <w:tcW w:w="799" w:type="pct"/>
            <w:vAlign w:val="center"/>
            <w:hideMark/>
          </w:tcPr>
          <w:p w14:paraId="4D129E71" w14:textId="77777777" w:rsidR="00A378E6" w:rsidRPr="00126E64" w:rsidRDefault="00A378E6" w:rsidP="00020087">
            <w:pPr>
              <w:spacing w:after="0" w:line="240" w:lineRule="auto"/>
              <w:jc w:val="center"/>
              <w:rPr>
                <w:rFonts w:cs="Arial"/>
                <w:szCs w:val="24"/>
              </w:rPr>
            </w:pPr>
            <w:r w:rsidRPr="00126E64">
              <w:rPr>
                <w:rFonts w:cs="Arial"/>
                <w:color w:val="414042"/>
                <w:szCs w:val="24"/>
              </w:rPr>
              <w:t>2567–2667</w:t>
            </w:r>
          </w:p>
        </w:tc>
        <w:tc>
          <w:tcPr>
            <w:tcW w:w="840" w:type="pct"/>
            <w:vAlign w:val="center"/>
            <w:hideMark/>
          </w:tcPr>
          <w:p w14:paraId="5E55260C" w14:textId="77777777" w:rsidR="00A378E6" w:rsidRPr="00126E64" w:rsidRDefault="00A378E6" w:rsidP="00020087">
            <w:pPr>
              <w:spacing w:after="0" w:line="240" w:lineRule="auto"/>
              <w:jc w:val="center"/>
              <w:rPr>
                <w:rFonts w:cs="Arial"/>
                <w:szCs w:val="24"/>
              </w:rPr>
            </w:pPr>
            <w:r w:rsidRPr="00126E64">
              <w:rPr>
                <w:rFonts w:cs="Arial"/>
                <w:color w:val="414042"/>
                <w:szCs w:val="24"/>
              </w:rPr>
              <w:t>2668–2850</w:t>
            </w:r>
          </w:p>
        </w:tc>
      </w:tr>
      <w:tr w:rsidR="00020087" w:rsidRPr="00126E64" w14:paraId="3D0959E8" w14:textId="77777777" w:rsidTr="00BB30A1">
        <w:trPr>
          <w:cantSplit/>
          <w:tblHeader/>
        </w:trPr>
        <w:tc>
          <w:tcPr>
            <w:tcW w:w="461" w:type="pct"/>
            <w:vAlign w:val="center"/>
            <w:hideMark/>
          </w:tcPr>
          <w:p w14:paraId="65FBE2CA" w14:textId="77777777" w:rsidR="00A378E6" w:rsidRPr="00126E64" w:rsidRDefault="00A378E6" w:rsidP="00020087">
            <w:pPr>
              <w:spacing w:after="0" w:line="240" w:lineRule="auto"/>
              <w:jc w:val="center"/>
              <w:rPr>
                <w:rFonts w:cs="Arial"/>
                <w:szCs w:val="24"/>
              </w:rPr>
            </w:pPr>
            <w:r w:rsidRPr="00126E64">
              <w:rPr>
                <w:rFonts w:cs="Arial"/>
                <w:color w:val="414042"/>
                <w:szCs w:val="24"/>
              </w:rPr>
              <w:t>11</w:t>
            </w:r>
          </w:p>
        </w:tc>
        <w:tc>
          <w:tcPr>
            <w:tcW w:w="631" w:type="pct"/>
            <w:vAlign w:val="center"/>
            <w:hideMark/>
          </w:tcPr>
          <w:p w14:paraId="0B384E21" w14:textId="77777777" w:rsidR="00A378E6" w:rsidRPr="00126E64" w:rsidRDefault="00A378E6" w:rsidP="00020087">
            <w:pPr>
              <w:spacing w:after="0" w:line="240" w:lineRule="auto"/>
              <w:jc w:val="center"/>
              <w:rPr>
                <w:rFonts w:cs="Arial"/>
                <w:szCs w:val="24"/>
              </w:rPr>
            </w:pPr>
            <w:r w:rsidRPr="00126E64">
              <w:rPr>
                <w:rFonts w:cs="Arial"/>
                <w:color w:val="414042"/>
                <w:szCs w:val="24"/>
              </w:rPr>
              <w:t>2300</w:t>
            </w:r>
          </w:p>
        </w:tc>
        <w:tc>
          <w:tcPr>
            <w:tcW w:w="630" w:type="pct"/>
            <w:vAlign w:val="center"/>
            <w:hideMark/>
          </w:tcPr>
          <w:p w14:paraId="0A1A0D4D" w14:textId="77777777" w:rsidR="00A378E6" w:rsidRPr="00126E64" w:rsidRDefault="00A378E6" w:rsidP="00020087">
            <w:pPr>
              <w:spacing w:after="0" w:line="240" w:lineRule="auto"/>
              <w:jc w:val="center"/>
              <w:rPr>
                <w:rFonts w:cs="Arial"/>
                <w:szCs w:val="24"/>
              </w:rPr>
            </w:pPr>
            <w:r w:rsidRPr="00126E64">
              <w:rPr>
                <w:rFonts w:cs="Arial"/>
                <w:color w:val="414042"/>
                <w:szCs w:val="24"/>
              </w:rPr>
              <w:t>2900</w:t>
            </w:r>
          </w:p>
        </w:tc>
        <w:tc>
          <w:tcPr>
            <w:tcW w:w="841" w:type="pct"/>
            <w:vAlign w:val="center"/>
            <w:hideMark/>
          </w:tcPr>
          <w:p w14:paraId="247CF720" w14:textId="77777777" w:rsidR="00A378E6" w:rsidRPr="00126E64" w:rsidRDefault="00A378E6" w:rsidP="00020087">
            <w:pPr>
              <w:spacing w:after="0" w:line="240" w:lineRule="auto"/>
              <w:jc w:val="center"/>
              <w:rPr>
                <w:rFonts w:cs="Arial"/>
                <w:szCs w:val="24"/>
              </w:rPr>
            </w:pPr>
            <w:r w:rsidRPr="00126E64">
              <w:rPr>
                <w:rFonts w:cs="Arial"/>
                <w:color w:val="414042"/>
                <w:szCs w:val="24"/>
              </w:rPr>
              <w:t>2300–2492</w:t>
            </w:r>
          </w:p>
        </w:tc>
        <w:tc>
          <w:tcPr>
            <w:tcW w:w="799" w:type="pct"/>
            <w:vAlign w:val="center"/>
            <w:hideMark/>
          </w:tcPr>
          <w:p w14:paraId="69214A48" w14:textId="77777777" w:rsidR="00A378E6" w:rsidRPr="00126E64" w:rsidRDefault="00A378E6" w:rsidP="00020087">
            <w:pPr>
              <w:spacing w:after="0" w:line="240" w:lineRule="auto"/>
              <w:jc w:val="center"/>
              <w:rPr>
                <w:rFonts w:cs="Arial"/>
                <w:szCs w:val="24"/>
              </w:rPr>
            </w:pPr>
            <w:r w:rsidRPr="00126E64">
              <w:rPr>
                <w:rFonts w:cs="Arial"/>
                <w:color w:val="414042"/>
                <w:szCs w:val="24"/>
              </w:rPr>
              <w:t>2493–2582</w:t>
            </w:r>
          </w:p>
        </w:tc>
        <w:tc>
          <w:tcPr>
            <w:tcW w:w="799" w:type="pct"/>
            <w:vAlign w:val="center"/>
            <w:hideMark/>
          </w:tcPr>
          <w:p w14:paraId="3D2BAD2F" w14:textId="77777777" w:rsidR="00A378E6" w:rsidRPr="00126E64" w:rsidRDefault="00A378E6" w:rsidP="00020087">
            <w:pPr>
              <w:spacing w:after="0" w:line="240" w:lineRule="auto"/>
              <w:jc w:val="center"/>
              <w:rPr>
                <w:rFonts w:cs="Arial"/>
                <w:szCs w:val="24"/>
              </w:rPr>
            </w:pPr>
            <w:r w:rsidRPr="00126E64">
              <w:rPr>
                <w:rFonts w:cs="Arial"/>
                <w:color w:val="414042"/>
                <w:szCs w:val="24"/>
              </w:rPr>
              <w:t>2583–2681</w:t>
            </w:r>
          </w:p>
        </w:tc>
        <w:tc>
          <w:tcPr>
            <w:tcW w:w="840" w:type="pct"/>
            <w:vAlign w:val="center"/>
            <w:hideMark/>
          </w:tcPr>
          <w:p w14:paraId="4F9FB5AC" w14:textId="77777777" w:rsidR="00A378E6" w:rsidRPr="00126E64" w:rsidRDefault="00A378E6" w:rsidP="00020087">
            <w:pPr>
              <w:spacing w:after="0" w:line="240" w:lineRule="auto"/>
              <w:jc w:val="center"/>
              <w:rPr>
                <w:rFonts w:cs="Arial"/>
                <w:szCs w:val="24"/>
              </w:rPr>
            </w:pPr>
            <w:r w:rsidRPr="00126E64">
              <w:rPr>
                <w:rFonts w:cs="Arial"/>
                <w:color w:val="414042"/>
                <w:szCs w:val="24"/>
              </w:rPr>
              <w:t>2682–2900</w:t>
            </w:r>
          </w:p>
        </w:tc>
      </w:tr>
    </w:tbl>
    <w:p w14:paraId="008A2364" w14:textId="77777777" w:rsidR="006858BC" w:rsidRPr="00126E64" w:rsidRDefault="006858BC" w:rsidP="00020087">
      <w:pPr>
        <w:spacing w:after="0" w:line="240" w:lineRule="auto"/>
        <w:jc w:val="center"/>
        <w:rPr>
          <w:rFonts w:cs="Arial"/>
          <w:lang w:val="en"/>
        </w:rPr>
      </w:pPr>
    </w:p>
    <w:p w14:paraId="47FC8AFF" w14:textId="77777777" w:rsidR="006858BC" w:rsidRPr="00126E64" w:rsidRDefault="006858BC" w:rsidP="006858BC">
      <w:pPr>
        <w:spacing w:after="0" w:line="240" w:lineRule="auto"/>
        <w:jc w:val="center"/>
        <w:rPr>
          <w:rFonts w:cs="Arial"/>
          <w:b/>
          <w:i/>
          <w:lang w:val="en"/>
        </w:rPr>
      </w:pPr>
      <w:r w:rsidRPr="00126E64">
        <w:rPr>
          <w:rFonts w:cs="Arial"/>
          <w:lang w:val="en"/>
        </w:rPr>
        <w:t>Mathematics</w:t>
      </w:r>
    </w:p>
    <w:tbl>
      <w:tblPr>
        <w:tblStyle w:val="TableGrid12"/>
        <w:tblW w:w="5251" w:type="pct"/>
        <w:tblInd w:w="-113" w:type="dxa"/>
        <w:tblLook w:val="0420" w:firstRow="1" w:lastRow="0" w:firstColumn="0" w:lastColumn="0" w:noHBand="0" w:noVBand="1"/>
        <w:tblDescription w:val="Mathematics Scale Score Ranges for the Smarter Balanced Summative Assessments for 2020–21 and Forward"/>
      </w:tblPr>
      <w:tblGrid>
        <w:gridCol w:w="911"/>
        <w:gridCol w:w="1271"/>
        <w:gridCol w:w="1325"/>
        <w:gridCol w:w="1808"/>
        <w:gridCol w:w="1712"/>
        <w:gridCol w:w="1712"/>
        <w:gridCol w:w="1712"/>
      </w:tblGrid>
      <w:tr w:rsidR="000F35A5" w:rsidRPr="00126E64" w14:paraId="6D62C99F" w14:textId="77777777" w:rsidTr="00BB30A1">
        <w:trPr>
          <w:cantSplit/>
          <w:tblHeader/>
        </w:trPr>
        <w:tc>
          <w:tcPr>
            <w:tcW w:w="436" w:type="pct"/>
            <w:shd w:val="clear" w:color="auto" w:fill="DFEBF1"/>
            <w:vAlign w:val="center"/>
            <w:hideMark/>
          </w:tcPr>
          <w:p w14:paraId="3E6D46DB" w14:textId="77777777" w:rsidR="006858BC" w:rsidRPr="00126E64" w:rsidRDefault="006858BC">
            <w:pPr>
              <w:spacing w:after="0" w:line="240" w:lineRule="auto"/>
              <w:jc w:val="center"/>
              <w:rPr>
                <w:rFonts w:cs="Arial"/>
                <w:b/>
                <w:szCs w:val="24"/>
              </w:rPr>
            </w:pPr>
            <w:r w:rsidRPr="00126E64">
              <w:rPr>
                <w:rFonts w:cs="Arial"/>
                <w:b/>
                <w:szCs w:val="24"/>
              </w:rPr>
              <w:t>Grade</w:t>
            </w:r>
          </w:p>
        </w:tc>
        <w:tc>
          <w:tcPr>
            <w:tcW w:w="608" w:type="pct"/>
            <w:shd w:val="clear" w:color="auto" w:fill="DFEBF1"/>
            <w:vAlign w:val="center"/>
            <w:hideMark/>
          </w:tcPr>
          <w:p w14:paraId="014420D2" w14:textId="77777777" w:rsidR="006858BC" w:rsidRPr="00126E64" w:rsidRDefault="006858BC">
            <w:pPr>
              <w:spacing w:after="0" w:line="240" w:lineRule="auto"/>
              <w:jc w:val="center"/>
              <w:rPr>
                <w:rFonts w:cs="Arial"/>
                <w:b/>
                <w:szCs w:val="24"/>
              </w:rPr>
            </w:pPr>
            <w:r w:rsidRPr="00126E64">
              <w:rPr>
                <w:rFonts w:cs="Arial"/>
                <w:b/>
                <w:szCs w:val="24"/>
              </w:rPr>
              <w:t>Minimum Scale Score</w:t>
            </w:r>
          </w:p>
        </w:tc>
        <w:tc>
          <w:tcPr>
            <w:tcW w:w="634" w:type="pct"/>
            <w:shd w:val="clear" w:color="auto" w:fill="DFEBF1"/>
            <w:vAlign w:val="center"/>
            <w:hideMark/>
          </w:tcPr>
          <w:p w14:paraId="2DABC2ED" w14:textId="77777777" w:rsidR="006858BC" w:rsidRPr="00126E64" w:rsidRDefault="006858BC">
            <w:pPr>
              <w:spacing w:after="0" w:line="240" w:lineRule="auto"/>
              <w:jc w:val="center"/>
              <w:rPr>
                <w:rFonts w:cs="Arial"/>
                <w:b/>
                <w:szCs w:val="24"/>
              </w:rPr>
            </w:pPr>
            <w:r w:rsidRPr="00126E64">
              <w:rPr>
                <w:rFonts w:cs="Arial"/>
                <w:b/>
                <w:szCs w:val="24"/>
              </w:rPr>
              <w:t>Maximum Scale Score</w:t>
            </w:r>
          </w:p>
        </w:tc>
        <w:tc>
          <w:tcPr>
            <w:tcW w:w="865" w:type="pct"/>
            <w:shd w:val="clear" w:color="auto" w:fill="DFEBF1"/>
            <w:vAlign w:val="center"/>
            <w:hideMark/>
          </w:tcPr>
          <w:p w14:paraId="3161BF23" w14:textId="77777777" w:rsidR="006858BC" w:rsidRPr="00126E64" w:rsidRDefault="006858BC">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Not Met</w:t>
            </w:r>
          </w:p>
        </w:tc>
        <w:tc>
          <w:tcPr>
            <w:tcW w:w="819" w:type="pct"/>
            <w:shd w:val="clear" w:color="auto" w:fill="DFEBF1"/>
            <w:vAlign w:val="center"/>
            <w:hideMark/>
          </w:tcPr>
          <w:p w14:paraId="0DEE7A2C" w14:textId="77777777" w:rsidR="006858BC" w:rsidRPr="00126E64" w:rsidRDefault="006858BC">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Nearly Met</w:t>
            </w:r>
          </w:p>
        </w:tc>
        <w:tc>
          <w:tcPr>
            <w:tcW w:w="819" w:type="pct"/>
            <w:shd w:val="clear" w:color="auto" w:fill="DFEBF1"/>
            <w:vAlign w:val="center"/>
            <w:hideMark/>
          </w:tcPr>
          <w:p w14:paraId="10D19AA7" w14:textId="77777777" w:rsidR="006858BC" w:rsidRPr="00126E64" w:rsidRDefault="006858BC">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Met</w:t>
            </w:r>
          </w:p>
        </w:tc>
        <w:tc>
          <w:tcPr>
            <w:tcW w:w="819" w:type="pct"/>
            <w:shd w:val="clear" w:color="auto" w:fill="DFEBF1"/>
            <w:vAlign w:val="center"/>
            <w:hideMark/>
          </w:tcPr>
          <w:p w14:paraId="5426BE63" w14:textId="77777777" w:rsidR="006858BC" w:rsidRPr="00126E64" w:rsidRDefault="006858BC">
            <w:pPr>
              <w:spacing w:after="0" w:line="240" w:lineRule="auto"/>
              <w:jc w:val="center"/>
              <w:rPr>
                <w:rFonts w:cs="Arial"/>
                <w:b/>
                <w:szCs w:val="24"/>
              </w:rPr>
            </w:pPr>
            <w:r w:rsidRPr="00126E64">
              <w:rPr>
                <w:rFonts w:cs="Arial"/>
                <w:b/>
                <w:szCs w:val="24"/>
              </w:rPr>
              <w:t>Achievement Level</w:t>
            </w:r>
            <w:r w:rsidRPr="00126E64">
              <w:rPr>
                <w:rFonts w:cs="Arial"/>
                <w:b/>
                <w:szCs w:val="24"/>
              </w:rPr>
              <w:br/>
              <w:t>Scale Score Range for Standard Exceeded</w:t>
            </w:r>
          </w:p>
        </w:tc>
      </w:tr>
      <w:tr w:rsidR="006858BC" w:rsidRPr="00126E64" w14:paraId="6278C866" w14:textId="77777777" w:rsidTr="00BB30A1">
        <w:trPr>
          <w:cantSplit/>
          <w:tblHeader/>
        </w:trPr>
        <w:tc>
          <w:tcPr>
            <w:tcW w:w="436" w:type="pct"/>
            <w:vAlign w:val="center"/>
            <w:hideMark/>
          </w:tcPr>
          <w:p w14:paraId="01DDBF45" w14:textId="77777777" w:rsidR="006858BC" w:rsidRPr="00126E64" w:rsidRDefault="006858BC">
            <w:pPr>
              <w:spacing w:after="0" w:line="240" w:lineRule="auto"/>
              <w:jc w:val="center"/>
              <w:rPr>
                <w:rFonts w:cs="Arial"/>
                <w:szCs w:val="24"/>
              </w:rPr>
            </w:pPr>
            <w:r w:rsidRPr="00126E64">
              <w:rPr>
                <w:rFonts w:cs="Arial"/>
                <w:color w:val="414042"/>
                <w:szCs w:val="24"/>
              </w:rPr>
              <w:t>3</w:t>
            </w:r>
          </w:p>
        </w:tc>
        <w:tc>
          <w:tcPr>
            <w:tcW w:w="608" w:type="pct"/>
            <w:vAlign w:val="center"/>
            <w:hideMark/>
          </w:tcPr>
          <w:p w14:paraId="32FF59C3" w14:textId="77777777" w:rsidR="006858BC" w:rsidRPr="00126E64" w:rsidRDefault="006858BC">
            <w:pPr>
              <w:spacing w:after="0" w:line="240" w:lineRule="auto"/>
              <w:jc w:val="center"/>
              <w:rPr>
                <w:rFonts w:cs="Arial"/>
                <w:szCs w:val="24"/>
              </w:rPr>
            </w:pPr>
            <w:r w:rsidRPr="00126E64">
              <w:rPr>
                <w:rFonts w:cs="Arial"/>
                <w:color w:val="414042"/>
                <w:szCs w:val="24"/>
              </w:rPr>
              <w:t>2190</w:t>
            </w:r>
          </w:p>
        </w:tc>
        <w:tc>
          <w:tcPr>
            <w:tcW w:w="634" w:type="pct"/>
            <w:vAlign w:val="center"/>
            <w:hideMark/>
          </w:tcPr>
          <w:p w14:paraId="09236151" w14:textId="77777777" w:rsidR="006858BC" w:rsidRPr="00126E64" w:rsidRDefault="006858BC">
            <w:pPr>
              <w:spacing w:after="0" w:line="240" w:lineRule="auto"/>
              <w:jc w:val="center"/>
              <w:rPr>
                <w:rFonts w:cs="Arial"/>
                <w:szCs w:val="24"/>
              </w:rPr>
            </w:pPr>
            <w:r w:rsidRPr="00126E64">
              <w:rPr>
                <w:rFonts w:cs="Arial"/>
                <w:color w:val="414042"/>
                <w:szCs w:val="24"/>
              </w:rPr>
              <w:t>2660</w:t>
            </w:r>
          </w:p>
        </w:tc>
        <w:tc>
          <w:tcPr>
            <w:tcW w:w="865" w:type="pct"/>
            <w:vAlign w:val="center"/>
            <w:hideMark/>
          </w:tcPr>
          <w:p w14:paraId="2D5911E1" w14:textId="77777777" w:rsidR="006858BC" w:rsidRPr="00126E64" w:rsidRDefault="006858BC">
            <w:pPr>
              <w:spacing w:after="0" w:line="240" w:lineRule="auto"/>
              <w:jc w:val="center"/>
              <w:rPr>
                <w:rFonts w:cs="Arial"/>
                <w:szCs w:val="24"/>
              </w:rPr>
            </w:pPr>
            <w:r w:rsidRPr="00126E64">
              <w:rPr>
                <w:rFonts w:cs="Arial"/>
                <w:color w:val="414042"/>
                <w:szCs w:val="24"/>
              </w:rPr>
              <w:t>2190–2380</w:t>
            </w:r>
          </w:p>
        </w:tc>
        <w:tc>
          <w:tcPr>
            <w:tcW w:w="819" w:type="pct"/>
            <w:vAlign w:val="center"/>
            <w:hideMark/>
          </w:tcPr>
          <w:p w14:paraId="4D0FBA15" w14:textId="77777777" w:rsidR="006858BC" w:rsidRPr="00126E64" w:rsidRDefault="006858BC">
            <w:pPr>
              <w:spacing w:after="0" w:line="240" w:lineRule="auto"/>
              <w:jc w:val="center"/>
              <w:rPr>
                <w:rFonts w:cs="Arial"/>
                <w:szCs w:val="24"/>
              </w:rPr>
            </w:pPr>
            <w:r w:rsidRPr="00126E64">
              <w:rPr>
                <w:rFonts w:cs="Arial"/>
                <w:color w:val="414042"/>
                <w:szCs w:val="24"/>
              </w:rPr>
              <w:t>2381–2435</w:t>
            </w:r>
          </w:p>
        </w:tc>
        <w:tc>
          <w:tcPr>
            <w:tcW w:w="819" w:type="pct"/>
            <w:vAlign w:val="center"/>
            <w:hideMark/>
          </w:tcPr>
          <w:p w14:paraId="6F628D32" w14:textId="77777777" w:rsidR="006858BC" w:rsidRPr="00126E64" w:rsidRDefault="006858BC">
            <w:pPr>
              <w:spacing w:after="0" w:line="240" w:lineRule="auto"/>
              <w:jc w:val="center"/>
              <w:rPr>
                <w:rFonts w:cs="Arial"/>
                <w:szCs w:val="24"/>
              </w:rPr>
            </w:pPr>
            <w:r w:rsidRPr="00126E64">
              <w:rPr>
                <w:rFonts w:cs="Arial"/>
                <w:color w:val="414042"/>
                <w:szCs w:val="24"/>
              </w:rPr>
              <w:t>2436–2500</w:t>
            </w:r>
          </w:p>
        </w:tc>
        <w:tc>
          <w:tcPr>
            <w:tcW w:w="819" w:type="pct"/>
            <w:vAlign w:val="center"/>
            <w:hideMark/>
          </w:tcPr>
          <w:p w14:paraId="32CFA1A3" w14:textId="77777777" w:rsidR="006858BC" w:rsidRPr="00126E64" w:rsidRDefault="006858BC">
            <w:pPr>
              <w:spacing w:after="0" w:line="240" w:lineRule="auto"/>
              <w:jc w:val="center"/>
              <w:rPr>
                <w:rFonts w:cs="Arial"/>
                <w:szCs w:val="24"/>
              </w:rPr>
            </w:pPr>
            <w:r w:rsidRPr="00126E64">
              <w:rPr>
                <w:rFonts w:cs="Arial"/>
                <w:color w:val="414042"/>
                <w:szCs w:val="24"/>
              </w:rPr>
              <w:t>2501–2660</w:t>
            </w:r>
          </w:p>
        </w:tc>
      </w:tr>
      <w:tr w:rsidR="006858BC" w:rsidRPr="00126E64" w14:paraId="2156D160" w14:textId="77777777" w:rsidTr="00BB30A1">
        <w:trPr>
          <w:cantSplit/>
          <w:tblHeader/>
        </w:trPr>
        <w:tc>
          <w:tcPr>
            <w:tcW w:w="436" w:type="pct"/>
            <w:vAlign w:val="center"/>
            <w:hideMark/>
          </w:tcPr>
          <w:p w14:paraId="4EACD742" w14:textId="77777777" w:rsidR="006858BC" w:rsidRPr="00126E64" w:rsidRDefault="006858BC">
            <w:pPr>
              <w:spacing w:after="0" w:line="240" w:lineRule="auto"/>
              <w:jc w:val="center"/>
              <w:rPr>
                <w:rFonts w:cs="Arial"/>
                <w:szCs w:val="24"/>
              </w:rPr>
            </w:pPr>
            <w:r w:rsidRPr="00126E64">
              <w:rPr>
                <w:rFonts w:cs="Arial"/>
                <w:color w:val="414042"/>
                <w:szCs w:val="24"/>
              </w:rPr>
              <w:t>4</w:t>
            </w:r>
          </w:p>
        </w:tc>
        <w:tc>
          <w:tcPr>
            <w:tcW w:w="608" w:type="pct"/>
            <w:vAlign w:val="center"/>
            <w:hideMark/>
          </w:tcPr>
          <w:p w14:paraId="57CACF86" w14:textId="77777777" w:rsidR="006858BC" w:rsidRPr="00126E64" w:rsidRDefault="006858BC">
            <w:pPr>
              <w:spacing w:after="0" w:line="240" w:lineRule="auto"/>
              <w:jc w:val="center"/>
              <w:rPr>
                <w:rFonts w:cs="Arial"/>
                <w:szCs w:val="24"/>
              </w:rPr>
            </w:pPr>
            <w:r w:rsidRPr="00126E64">
              <w:rPr>
                <w:rFonts w:cs="Arial"/>
                <w:color w:val="414042"/>
                <w:szCs w:val="24"/>
              </w:rPr>
              <w:t>2205</w:t>
            </w:r>
          </w:p>
        </w:tc>
        <w:tc>
          <w:tcPr>
            <w:tcW w:w="634" w:type="pct"/>
            <w:vAlign w:val="center"/>
            <w:hideMark/>
          </w:tcPr>
          <w:p w14:paraId="1A882BA3" w14:textId="77777777" w:rsidR="006858BC" w:rsidRPr="00126E64" w:rsidRDefault="006858BC">
            <w:pPr>
              <w:spacing w:after="0" w:line="240" w:lineRule="auto"/>
              <w:jc w:val="center"/>
              <w:rPr>
                <w:rFonts w:cs="Arial"/>
                <w:szCs w:val="24"/>
              </w:rPr>
            </w:pPr>
            <w:r w:rsidRPr="00126E64">
              <w:rPr>
                <w:rFonts w:cs="Arial"/>
                <w:color w:val="414042"/>
                <w:szCs w:val="24"/>
              </w:rPr>
              <w:t>2700</w:t>
            </w:r>
          </w:p>
        </w:tc>
        <w:tc>
          <w:tcPr>
            <w:tcW w:w="865" w:type="pct"/>
            <w:vAlign w:val="center"/>
            <w:hideMark/>
          </w:tcPr>
          <w:p w14:paraId="74FECB87" w14:textId="77777777" w:rsidR="006858BC" w:rsidRPr="00126E64" w:rsidRDefault="006858BC">
            <w:pPr>
              <w:spacing w:after="0" w:line="240" w:lineRule="auto"/>
              <w:jc w:val="center"/>
              <w:rPr>
                <w:rFonts w:cs="Arial"/>
                <w:szCs w:val="24"/>
              </w:rPr>
            </w:pPr>
            <w:r w:rsidRPr="00126E64">
              <w:rPr>
                <w:rFonts w:cs="Arial"/>
                <w:color w:val="414042"/>
                <w:szCs w:val="24"/>
              </w:rPr>
              <w:t>2205–2410</w:t>
            </w:r>
          </w:p>
        </w:tc>
        <w:tc>
          <w:tcPr>
            <w:tcW w:w="819" w:type="pct"/>
            <w:vAlign w:val="center"/>
            <w:hideMark/>
          </w:tcPr>
          <w:p w14:paraId="6DD2E689" w14:textId="77777777" w:rsidR="006858BC" w:rsidRPr="00126E64" w:rsidRDefault="006858BC">
            <w:pPr>
              <w:spacing w:after="0" w:line="240" w:lineRule="auto"/>
              <w:jc w:val="center"/>
              <w:rPr>
                <w:rFonts w:cs="Arial"/>
                <w:szCs w:val="24"/>
              </w:rPr>
            </w:pPr>
            <w:r w:rsidRPr="00126E64">
              <w:rPr>
                <w:rFonts w:cs="Arial"/>
                <w:color w:val="414042"/>
                <w:szCs w:val="24"/>
              </w:rPr>
              <w:t>2411–2484</w:t>
            </w:r>
          </w:p>
        </w:tc>
        <w:tc>
          <w:tcPr>
            <w:tcW w:w="819" w:type="pct"/>
            <w:vAlign w:val="center"/>
            <w:hideMark/>
          </w:tcPr>
          <w:p w14:paraId="4EE31692" w14:textId="77777777" w:rsidR="006858BC" w:rsidRPr="00126E64" w:rsidRDefault="006858BC">
            <w:pPr>
              <w:spacing w:after="0" w:line="240" w:lineRule="auto"/>
              <w:jc w:val="center"/>
              <w:rPr>
                <w:rFonts w:cs="Arial"/>
                <w:szCs w:val="24"/>
              </w:rPr>
            </w:pPr>
            <w:r w:rsidRPr="00126E64">
              <w:rPr>
                <w:rFonts w:cs="Arial"/>
                <w:color w:val="414042"/>
                <w:szCs w:val="24"/>
              </w:rPr>
              <w:t>2485–2548</w:t>
            </w:r>
          </w:p>
        </w:tc>
        <w:tc>
          <w:tcPr>
            <w:tcW w:w="819" w:type="pct"/>
            <w:vAlign w:val="center"/>
            <w:hideMark/>
          </w:tcPr>
          <w:p w14:paraId="78E5C22B" w14:textId="77777777" w:rsidR="006858BC" w:rsidRPr="00126E64" w:rsidRDefault="006858BC">
            <w:pPr>
              <w:spacing w:after="0" w:line="240" w:lineRule="auto"/>
              <w:jc w:val="center"/>
              <w:rPr>
                <w:rFonts w:cs="Arial"/>
                <w:szCs w:val="24"/>
              </w:rPr>
            </w:pPr>
            <w:r w:rsidRPr="00126E64">
              <w:rPr>
                <w:rFonts w:cs="Arial"/>
                <w:color w:val="414042"/>
                <w:szCs w:val="24"/>
              </w:rPr>
              <w:t>2549–2700</w:t>
            </w:r>
          </w:p>
        </w:tc>
      </w:tr>
      <w:tr w:rsidR="006858BC" w:rsidRPr="00126E64" w14:paraId="44109756" w14:textId="77777777" w:rsidTr="00BB30A1">
        <w:trPr>
          <w:cantSplit/>
          <w:tblHeader/>
        </w:trPr>
        <w:tc>
          <w:tcPr>
            <w:tcW w:w="436" w:type="pct"/>
            <w:vAlign w:val="center"/>
            <w:hideMark/>
          </w:tcPr>
          <w:p w14:paraId="1AAB1D21" w14:textId="77777777" w:rsidR="006858BC" w:rsidRPr="00126E64" w:rsidRDefault="006858BC">
            <w:pPr>
              <w:spacing w:after="0" w:line="240" w:lineRule="auto"/>
              <w:jc w:val="center"/>
              <w:rPr>
                <w:rFonts w:cs="Arial"/>
                <w:szCs w:val="24"/>
              </w:rPr>
            </w:pPr>
            <w:r w:rsidRPr="00126E64">
              <w:rPr>
                <w:rFonts w:cs="Arial"/>
                <w:color w:val="414042"/>
                <w:szCs w:val="24"/>
              </w:rPr>
              <w:t>5</w:t>
            </w:r>
          </w:p>
        </w:tc>
        <w:tc>
          <w:tcPr>
            <w:tcW w:w="608" w:type="pct"/>
            <w:vAlign w:val="center"/>
            <w:hideMark/>
          </w:tcPr>
          <w:p w14:paraId="318938E1" w14:textId="77777777" w:rsidR="006858BC" w:rsidRPr="00126E64" w:rsidRDefault="006858BC">
            <w:pPr>
              <w:spacing w:after="0" w:line="240" w:lineRule="auto"/>
              <w:jc w:val="center"/>
              <w:rPr>
                <w:rFonts w:cs="Arial"/>
                <w:szCs w:val="24"/>
              </w:rPr>
            </w:pPr>
            <w:r w:rsidRPr="00126E64">
              <w:rPr>
                <w:rFonts w:cs="Arial"/>
                <w:color w:val="414042"/>
                <w:szCs w:val="24"/>
              </w:rPr>
              <w:t>2220</w:t>
            </w:r>
          </w:p>
        </w:tc>
        <w:tc>
          <w:tcPr>
            <w:tcW w:w="634" w:type="pct"/>
            <w:vAlign w:val="center"/>
            <w:hideMark/>
          </w:tcPr>
          <w:p w14:paraId="7857EAEC" w14:textId="77777777" w:rsidR="006858BC" w:rsidRPr="00126E64" w:rsidRDefault="006858BC">
            <w:pPr>
              <w:spacing w:after="0" w:line="240" w:lineRule="auto"/>
              <w:jc w:val="center"/>
              <w:rPr>
                <w:rFonts w:cs="Arial"/>
                <w:szCs w:val="24"/>
              </w:rPr>
            </w:pPr>
            <w:r w:rsidRPr="00126E64">
              <w:rPr>
                <w:rFonts w:cs="Arial"/>
                <w:color w:val="414042"/>
                <w:szCs w:val="24"/>
              </w:rPr>
              <w:t>2740</w:t>
            </w:r>
          </w:p>
        </w:tc>
        <w:tc>
          <w:tcPr>
            <w:tcW w:w="865" w:type="pct"/>
            <w:vAlign w:val="center"/>
            <w:hideMark/>
          </w:tcPr>
          <w:p w14:paraId="5FDC621C" w14:textId="77777777" w:rsidR="006858BC" w:rsidRPr="00126E64" w:rsidRDefault="006858BC">
            <w:pPr>
              <w:spacing w:after="0" w:line="240" w:lineRule="auto"/>
              <w:jc w:val="center"/>
              <w:rPr>
                <w:rFonts w:cs="Arial"/>
                <w:szCs w:val="24"/>
              </w:rPr>
            </w:pPr>
            <w:r w:rsidRPr="00126E64">
              <w:rPr>
                <w:rFonts w:cs="Arial"/>
                <w:color w:val="414042"/>
                <w:szCs w:val="24"/>
              </w:rPr>
              <w:t>2220–2454</w:t>
            </w:r>
          </w:p>
        </w:tc>
        <w:tc>
          <w:tcPr>
            <w:tcW w:w="819" w:type="pct"/>
            <w:vAlign w:val="center"/>
            <w:hideMark/>
          </w:tcPr>
          <w:p w14:paraId="24ACA81C" w14:textId="77777777" w:rsidR="006858BC" w:rsidRPr="00126E64" w:rsidRDefault="006858BC">
            <w:pPr>
              <w:spacing w:after="0" w:line="240" w:lineRule="auto"/>
              <w:jc w:val="center"/>
              <w:rPr>
                <w:rFonts w:cs="Arial"/>
                <w:szCs w:val="24"/>
              </w:rPr>
            </w:pPr>
            <w:r w:rsidRPr="00126E64">
              <w:rPr>
                <w:rFonts w:cs="Arial"/>
                <w:color w:val="414042"/>
                <w:szCs w:val="24"/>
              </w:rPr>
              <w:t>2455–2527</w:t>
            </w:r>
          </w:p>
        </w:tc>
        <w:tc>
          <w:tcPr>
            <w:tcW w:w="819" w:type="pct"/>
            <w:vAlign w:val="center"/>
            <w:hideMark/>
          </w:tcPr>
          <w:p w14:paraId="0EBA0F25" w14:textId="77777777" w:rsidR="006858BC" w:rsidRPr="00126E64" w:rsidRDefault="006858BC">
            <w:pPr>
              <w:spacing w:after="0" w:line="240" w:lineRule="auto"/>
              <w:jc w:val="center"/>
              <w:rPr>
                <w:rFonts w:cs="Arial"/>
                <w:szCs w:val="24"/>
              </w:rPr>
            </w:pPr>
            <w:r w:rsidRPr="00126E64">
              <w:rPr>
                <w:rFonts w:cs="Arial"/>
                <w:color w:val="414042"/>
                <w:szCs w:val="24"/>
              </w:rPr>
              <w:t>2528–2578</w:t>
            </w:r>
          </w:p>
        </w:tc>
        <w:tc>
          <w:tcPr>
            <w:tcW w:w="819" w:type="pct"/>
            <w:vAlign w:val="center"/>
            <w:hideMark/>
          </w:tcPr>
          <w:p w14:paraId="12E3B12C" w14:textId="77777777" w:rsidR="006858BC" w:rsidRPr="00126E64" w:rsidRDefault="006858BC">
            <w:pPr>
              <w:spacing w:after="0" w:line="240" w:lineRule="auto"/>
              <w:jc w:val="center"/>
              <w:rPr>
                <w:rFonts w:cs="Arial"/>
                <w:szCs w:val="24"/>
              </w:rPr>
            </w:pPr>
            <w:r w:rsidRPr="00126E64">
              <w:rPr>
                <w:rFonts w:cs="Arial"/>
                <w:color w:val="414042"/>
                <w:szCs w:val="24"/>
              </w:rPr>
              <w:t>2579–2740</w:t>
            </w:r>
          </w:p>
        </w:tc>
      </w:tr>
      <w:tr w:rsidR="006858BC" w:rsidRPr="00126E64" w14:paraId="1AB2BFAC" w14:textId="77777777" w:rsidTr="00BB30A1">
        <w:trPr>
          <w:cantSplit/>
          <w:tblHeader/>
        </w:trPr>
        <w:tc>
          <w:tcPr>
            <w:tcW w:w="436" w:type="pct"/>
            <w:vAlign w:val="center"/>
            <w:hideMark/>
          </w:tcPr>
          <w:p w14:paraId="4B8A9A7B" w14:textId="77777777" w:rsidR="006858BC" w:rsidRPr="00126E64" w:rsidRDefault="006858BC">
            <w:pPr>
              <w:spacing w:after="0" w:line="240" w:lineRule="auto"/>
              <w:jc w:val="center"/>
              <w:rPr>
                <w:rFonts w:cs="Arial"/>
                <w:szCs w:val="24"/>
              </w:rPr>
            </w:pPr>
            <w:r w:rsidRPr="00126E64">
              <w:rPr>
                <w:rFonts w:cs="Arial"/>
                <w:color w:val="414042"/>
                <w:szCs w:val="24"/>
              </w:rPr>
              <w:t>6</w:t>
            </w:r>
          </w:p>
        </w:tc>
        <w:tc>
          <w:tcPr>
            <w:tcW w:w="608" w:type="pct"/>
            <w:vAlign w:val="center"/>
            <w:hideMark/>
          </w:tcPr>
          <w:p w14:paraId="1F552B2A" w14:textId="77777777" w:rsidR="006858BC" w:rsidRPr="00126E64" w:rsidRDefault="006858BC">
            <w:pPr>
              <w:spacing w:after="0" w:line="240" w:lineRule="auto"/>
              <w:jc w:val="center"/>
              <w:rPr>
                <w:rFonts w:cs="Arial"/>
                <w:szCs w:val="24"/>
              </w:rPr>
            </w:pPr>
            <w:r w:rsidRPr="00126E64">
              <w:rPr>
                <w:rFonts w:cs="Arial"/>
                <w:color w:val="414042"/>
                <w:szCs w:val="24"/>
              </w:rPr>
              <w:t>2235</w:t>
            </w:r>
          </w:p>
        </w:tc>
        <w:tc>
          <w:tcPr>
            <w:tcW w:w="634" w:type="pct"/>
            <w:vAlign w:val="center"/>
            <w:hideMark/>
          </w:tcPr>
          <w:p w14:paraId="2165B2DE" w14:textId="77777777" w:rsidR="006858BC" w:rsidRPr="00126E64" w:rsidRDefault="006858BC">
            <w:pPr>
              <w:spacing w:after="0" w:line="240" w:lineRule="auto"/>
              <w:jc w:val="center"/>
              <w:rPr>
                <w:rFonts w:cs="Arial"/>
                <w:szCs w:val="24"/>
              </w:rPr>
            </w:pPr>
            <w:r w:rsidRPr="00126E64">
              <w:rPr>
                <w:rFonts w:cs="Arial"/>
                <w:color w:val="414042"/>
                <w:szCs w:val="24"/>
              </w:rPr>
              <w:t>2780</w:t>
            </w:r>
          </w:p>
        </w:tc>
        <w:tc>
          <w:tcPr>
            <w:tcW w:w="865" w:type="pct"/>
            <w:vAlign w:val="center"/>
            <w:hideMark/>
          </w:tcPr>
          <w:p w14:paraId="558BA27F" w14:textId="77777777" w:rsidR="006858BC" w:rsidRPr="00126E64" w:rsidRDefault="006858BC">
            <w:pPr>
              <w:spacing w:after="0" w:line="240" w:lineRule="auto"/>
              <w:jc w:val="center"/>
              <w:rPr>
                <w:rFonts w:cs="Arial"/>
                <w:szCs w:val="24"/>
              </w:rPr>
            </w:pPr>
            <w:r w:rsidRPr="00126E64">
              <w:rPr>
                <w:rFonts w:cs="Arial"/>
                <w:color w:val="414042"/>
                <w:szCs w:val="24"/>
              </w:rPr>
              <w:t>2235–2472</w:t>
            </w:r>
          </w:p>
        </w:tc>
        <w:tc>
          <w:tcPr>
            <w:tcW w:w="819" w:type="pct"/>
            <w:vAlign w:val="center"/>
            <w:hideMark/>
          </w:tcPr>
          <w:p w14:paraId="68E5D6A6" w14:textId="77777777" w:rsidR="006858BC" w:rsidRPr="00126E64" w:rsidRDefault="006858BC">
            <w:pPr>
              <w:spacing w:after="0" w:line="240" w:lineRule="auto"/>
              <w:jc w:val="center"/>
              <w:rPr>
                <w:rFonts w:cs="Arial"/>
                <w:szCs w:val="24"/>
              </w:rPr>
            </w:pPr>
            <w:r w:rsidRPr="00126E64">
              <w:rPr>
                <w:rFonts w:cs="Arial"/>
                <w:color w:val="414042"/>
                <w:szCs w:val="24"/>
              </w:rPr>
              <w:t>2473–2551</w:t>
            </w:r>
          </w:p>
        </w:tc>
        <w:tc>
          <w:tcPr>
            <w:tcW w:w="819" w:type="pct"/>
            <w:vAlign w:val="center"/>
            <w:hideMark/>
          </w:tcPr>
          <w:p w14:paraId="54688974" w14:textId="77777777" w:rsidR="006858BC" w:rsidRPr="00126E64" w:rsidRDefault="006858BC">
            <w:pPr>
              <w:spacing w:after="0" w:line="240" w:lineRule="auto"/>
              <w:jc w:val="center"/>
              <w:rPr>
                <w:rFonts w:cs="Arial"/>
                <w:szCs w:val="24"/>
              </w:rPr>
            </w:pPr>
            <w:r w:rsidRPr="00126E64">
              <w:rPr>
                <w:rFonts w:cs="Arial"/>
                <w:color w:val="414042"/>
                <w:szCs w:val="24"/>
              </w:rPr>
              <w:t>2552–2609</w:t>
            </w:r>
          </w:p>
        </w:tc>
        <w:tc>
          <w:tcPr>
            <w:tcW w:w="819" w:type="pct"/>
            <w:vAlign w:val="center"/>
            <w:hideMark/>
          </w:tcPr>
          <w:p w14:paraId="496DF73D" w14:textId="77777777" w:rsidR="006858BC" w:rsidRPr="00126E64" w:rsidRDefault="006858BC">
            <w:pPr>
              <w:spacing w:after="0" w:line="240" w:lineRule="auto"/>
              <w:jc w:val="center"/>
              <w:rPr>
                <w:rFonts w:cs="Arial"/>
                <w:szCs w:val="24"/>
              </w:rPr>
            </w:pPr>
            <w:r w:rsidRPr="00126E64">
              <w:rPr>
                <w:rFonts w:cs="Arial"/>
                <w:color w:val="414042"/>
                <w:szCs w:val="24"/>
              </w:rPr>
              <w:t>2610–2780</w:t>
            </w:r>
          </w:p>
        </w:tc>
      </w:tr>
      <w:tr w:rsidR="006858BC" w:rsidRPr="00126E64" w14:paraId="4DD5016E" w14:textId="77777777" w:rsidTr="00BB30A1">
        <w:trPr>
          <w:cantSplit/>
          <w:tblHeader/>
        </w:trPr>
        <w:tc>
          <w:tcPr>
            <w:tcW w:w="436" w:type="pct"/>
            <w:vAlign w:val="center"/>
            <w:hideMark/>
          </w:tcPr>
          <w:p w14:paraId="566FDB29" w14:textId="77777777" w:rsidR="006858BC" w:rsidRPr="00126E64" w:rsidRDefault="006858BC">
            <w:pPr>
              <w:spacing w:after="0" w:line="240" w:lineRule="auto"/>
              <w:jc w:val="center"/>
              <w:rPr>
                <w:rFonts w:cs="Arial"/>
                <w:szCs w:val="24"/>
              </w:rPr>
            </w:pPr>
            <w:r w:rsidRPr="00126E64">
              <w:rPr>
                <w:rFonts w:cs="Arial"/>
                <w:color w:val="414042"/>
                <w:szCs w:val="24"/>
              </w:rPr>
              <w:t>7</w:t>
            </w:r>
          </w:p>
        </w:tc>
        <w:tc>
          <w:tcPr>
            <w:tcW w:w="608" w:type="pct"/>
            <w:vAlign w:val="center"/>
            <w:hideMark/>
          </w:tcPr>
          <w:p w14:paraId="1C379E25" w14:textId="77777777" w:rsidR="006858BC" w:rsidRPr="00126E64" w:rsidRDefault="006858BC">
            <w:pPr>
              <w:spacing w:after="0" w:line="240" w:lineRule="auto"/>
              <w:jc w:val="center"/>
              <w:rPr>
                <w:rFonts w:cs="Arial"/>
                <w:szCs w:val="24"/>
              </w:rPr>
            </w:pPr>
            <w:r w:rsidRPr="00126E64">
              <w:rPr>
                <w:rFonts w:cs="Arial"/>
                <w:color w:val="414042"/>
                <w:szCs w:val="24"/>
              </w:rPr>
              <w:t>2250</w:t>
            </w:r>
          </w:p>
        </w:tc>
        <w:tc>
          <w:tcPr>
            <w:tcW w:w="634" w:type="pct"/>
            <w:vAlign w:val="center"/>
            <w:hideMark/>
          </w:tcPr>
          <w:p w14:paraId="1CBABAA6" w14:textId="77777777" w:rsidR="006858BC" w:rsidRPr="00126E64" w:rsidRDefault="006858BC">
            <w:pPr>
              <w:spacing w:after="0" w:line="240" w:lineRule="auto"/>
              <w:jc w:val="center"/>
              <w:rPr>
                <w:rFonts w:cs="Arial"/>
                <w:szCs w:val="24"/>
              </w:rPr>
            </w:pPr>
            <w:r w:rsidRPr="00126E64">
              <w:rPr>
                <w:rFonts w:cs="Arial"/>
                <w:color w:val="414042"/>
                <w:szCs w:val="24"/>
              </w:rPr>
              <w:t>2820</w:t>
            </w:r>
          </w:p>
        </w:tc>
        <w:tc>
          <w:tcPr>
            <w:tcW w:w="865" w:type="pct"/>
            <w:vAlign w:val="center"/>
            <w:hideMark/>
          </w:tcPr>
          <w:p w14:paraId="4297378A" w14:textId="77777777" w:rsidR="006858BC" w:rsidRPr="00126E64" w:rsidRDefault="006858BC">
            <w:pPr>
              <w:spacing w:after="0" w:line="240" w:lineRule="auto"/>
              <w:jc w:val="center"/>
              <w:rPr>
                <w:rFonts w:cs="Arial"/>
                <w:szCs w:val="24"/>
              </w:rPr>
            </w:pPr>
            <w:r w:rsidRPr="00126E64">
              <w:rPr>
                <w:rFonts w:cs="Arial"/>
                <w:color w:val="414042"/>
                <w:szCs w:val="24"/>
              </w:rPr>
              <w:t>2250–2483</w:t>
            </w:r>
          </w:p>
        </w:tc>
        <w:tc>
          <w:tcPr>
            <w:tcW w:w="819" w:type="pct"/>
            <w:vAlign w:val="center"/>
            <w:hideMark/>
          </w:tcPr>
          <w:p w14:paraId="3E3A7CAE" w14:textId="77777777" w:rsidR="006858BC" w:rsidRPr="00126E64" w:rsidRDefault="006858BC">
            <w:pPr>
              <w:spacing w:after="0" w:line="240" w:lineRule="auto"/>
              <w:jc w:val="center"/>
              <w:rPr>
                <w:rFonts w:cs="Arial"/>
                <w:szCs w:val="24"/>
              </w:rPr>
            </w:pPr>
            <w:r w:rsidRPr="00126E64">
              <w:rPr>
                <w:rFonts w:cs="Arial"/>
                <w:color w:val="414042"/>
                <w:szCs w:val="24"/>
              </w:rPr>
              <w:t>2484–2566</w:t>
            </w:r>
          </w:p>
        </w:tc>
        <w:tc>
          <w:tcPr>
            <w:tcW w:w="819" w:type="pct"/>
            <w:vAlign w:val="center"/>
            <w:hideMark/>
          </w:tcPr>
          <w:p w14:paraId="64CDE6FE" w14:textId="77777777" w:rsidR="006858BC" w:rsidRPr="00126E64" w:rsidRDefault="006858BC">
            <w:pPr>
              <w:spacing w:after="0" w:line="240" w:lineRule="auto"/>
              <w:jc w:val="center"/>
              <w:rPr>
                <w:rFonts w:cs="Arial"/>
                <w:szCs w:val="24"/>
              </w:rPr>
            </w:pPr>
            <w:r w:rsidRPr="00126E64">
              <w:rPr>
                <w:rFonts w:cs="Arial"/>
                <w:color w:val="414042"/>
                <w:szCs w:val="24"/>
              </w:rPr>
              <w:t>2567–2634</w:t>
            </w:r>
          </w:p>
        </w:tc>
        <w:tc>
          <w:tcPr>
            <w:tcW w:w="819" w:type="pct"/>
            <w:vAlign w:val="center"/>
            <w:hideMark/>
          </w:tcPr>
          <w:p w14:paraId="4A237890" w14:textId="77777777" w:rsidR="006858BC" w:rsidRPr="00126E64" w:rsidRDefault="006858BC">
            <w:pPr>
              <w:spacing w:after="0" w:line="240" w:lineRule="auto"/>
              <w:jc w:val="center"/>
              <w:rPr>
                <w:rFonts w:cs="Arial"/>
                <w:szCs w:val="24"/>
              </w:rPr>
            </w:pPr>
            <w:r w:rsidRPr="00126E64">
              <w:rPr>
                <w:rFonts w:cs="Arial"/>
                <w:color w:val="414042"/>
                <w:szCs w:val="24"/>
              </w:rPr>
              <w:t>2635–2820</w:t>
            </w:r>
          </w:p>
        </w:tc>
      </w:tr>
      <w:tr w:rsidR="006858BC" w:rsidRPr="00126E64" w14:paraId="13573ABE" w14:textId="77777777" w:rsidTr="00BB30A1">
        <w:trPr>
          <w:cantSplit/>
          <w:tblHeader/>
        </w:trPr>
        <w:tc>
          <w:tcPr>
            <w:tcW w:w="436" w:type="pct"/>
            <w:vAlign w:val="center"/>
            <w:hideMark/>
          </w:tcPr>
          <w:p w14:paraId="7FA4BFFC" w14:textId="77777777" w:rsidR="006858BC" w:rsidRPr="00126E64" w:rsidRDefault="006858BC">
            <w:pPr>
              <w:spacing w:after="0" w:line="240" w:lineRule="auto"/>
              <w:jc w:val="center"/>
              <w:rPr>
                <w:rFonts w:cs="Arial"/>
                <w:szCs w:val="24"/>
              </w:rPr>
            </w:pPr>
            <w:r w:rsidRPr="00126E64">
              <w:rPr>
                <w:rFonts w:cs="Arial"/>
                <w:color w:val="414042"/>
                <w:szCs w:val="24"/>
              </w:rPr>
              <w:t>8</w:t>
            </w:r>
          </w:p>
        </w:tc>
        <w:tc>
          <w:tcPr>
            <w:tcW w:w="608" w:type="pct"/>
            <w:vAlign w:val="center"/>
            <w:hideMark/>
          </w:tcPr>
          <w:p w14:paraId="6E661D61" w14:textId="77777777" w:rsidR="006858BC" w:rsidRPr="00126E64" w:rsidRDefault="006858BC">
            <w:pPr>
              <w:spacing w:after="0" w:line="240" w:lineRule="auto"/>
              <w:jc w:val="center"/>
              <w:rPr>
                <w:rFonts w:cs="Arial"/>
                <w:szCs w:val="24"/>
              </w:rPr>
            </w:pPr>
            <w:r w:rsidRPr="00126E64">
              <w:rPr>
                <w:rFonts w:cs="Arial"/>
                <w:color w:val="414042"/>
                <w:szCs w:val="24"/>
              </w:rPr>
              <w:t>2265</w:t>
            </w:r>
          </w:p>
        </w:tc>
        <w:tc>
          <w:tcPr>
            <w:tcW w:w="634" w:type="pct"/>
            <w:vAlign w:val="center"/>
            <w:hideMark/>
          </w:tcPr>
          <w:p w14:paraId="5E8215BC" w14:textId="77777777" w:rsidR="006858BC" w:rsidRPr="00126E64" w:rsidRDefault="006858BC">
            <w:pPr>
              <w:spacing w:after="0" w:line="240" w:lineRule="auto"/>
              <w:jc w:val="center"/>
              <w:rPr>
                <w:rFonts w:cs="Arial"/>
                <w:szCs w:val="24"/>
              </w:rPr>
            </w:pPr>
            <w:r w:rsidRPr="00126E64">
              <w:rPr>
                <w:rFonts w:cs="Arial"/>
                <w:color w:val="414042"/>
                <w:szCs w:val="24"/>
              </w:rPr>
              <w:t>2860</w:t>
            </w:r>
          </w:p>
        </w:tc>
        <w:tc>
          <w:tcPr>
            <w:tcW w:w="865" w:type="pct"/>
            <w:vAlign w:val="center"/>
            <w:hideMark/>
          </w:tcPr>
          <w:p w14:paraId="3F88C51C" w14:textId="77777777" w:rsidR="006858BC" w:rsidRPr="00126E64" w:rsidRDefault="006858BC">
            <w:pPr>
              <w:spacing w:after="0" w:line="240" w:lineRule="auto"/>
              <w:jc w:val="center"/>
              <w:rPr>
                <w:rFonts w:cs="Arial"/>
                <w:szCs w:val="24"/>
              </w:rPr>
            </w:pPr>
            <w:r w:rsidRPr="00126E64">
              <w:rPr>
                <w:rFonts w:cs="Arial"/>
                <w:color w:val="414042"/>
                <w:szCs w:val="24"/>
              </w:rPr>
              <w:t>2265–2503</w:t>
            </w:r>
          </w:p>
        </w:tc>
        <w:tc>
          <w:tcPr>
            <w:tcW w:w="819" w:type="pct"/>
            <w:vAlign w:val="center"/>
            <w:hideMark/>
          </w:tcPr>
          <w:p w14:paraId="7CFE87A7" w14:textId="77777777" w:rsidR="006858BC" w:rsidRPr="00126E64" w:rsidRDefault="006858BC">
            <w:pPr>
              <w:spacing w:after="0" w:line="240" w:lineRule="auto"/>
              <w:jc w:val="center"/>
              <w:rPr>
                <w:rFonts w:cs="Arial"/>
                <w:szCs w:val="24"/>
              </w:rPr>
            </w:pPr>
            <w:r w:rsidRPr="00126E64">
              <w:rPr>
                <w:rFonts w:cs="Arial"/>
                <w:color w:val="414042"/>
                <w:szCs w:val="24"/>
              </w:rPr>
              <w:t>2504–2585</w:t>
            </w:r>
          </w:p>
        </w:tc>
        <w:tc>
          <w:tcPr>
            <w:tcW w:w="819" w:type="pct"/>
            <w:vAlign w:val="center"/>
            <w:hideMark/>
          </w:tcPr>
          <w:p w14:paraId="4BA7129F" w14:textId="77777777" w:rsidR="006858BC" w:rsidRPr="00126E64" w:rsidRDefault="006858BC">
            <w:pPr>
              <w:spacing w:after="0" w:line="240" w:lineRule="auto"/>
              <w:jc w:val="center"/>
              <w:rPr>
                <w:rFonts w:cs="Arial"/>
                <w:szCs w:val="24"/>
              </w:rPr>
            </w:pPr>
            <w:r w:rsidRPr="00126E64">
              <w:rPr>
                <w:rFonts w:cs="Arial"/>
                <w:color w:val="414042"/>
                <w:szCs w:val="24"/>
              </w:rPr>
              <w:t>2586–2652</w:t>
            </w:r>
          </w:p>
        </w:tc>
        <w:tc>
          <w:tcPr>
            <w:tcW w:w="819" w:type="pct"/>
            <w:vAlign w:val="center"/>
            <w:hideMark/>
          </w:tcPr>
          <w:p w14:paraId="63822877" w14:textId="77777777" w:rsidR="006858BC" w:rsidRPr="00126E64" w:rsidRDefault="006858BC">
            <w:pPr>
              <w:spacing w:after="0" w:line="240" w:lineRule="auto"/>
              <w:jc w:val="center"/>
              <w:rPr>
                <w:rFonts w:cs="Arial"/>
                <w:szCs w:val="24"/>
              </w:rPr>
            </w:pPr>
            <w:r w:rsidRPr="00126E64">
              <w:rPr>
                <w:rFonts w:cs="Arial"/>
                <w:color w:val="414042"/>
                <w:szCs w:val="24"/>
              </w:rPr>
              <w:t>2653–2860</w:t>
            </w:r>
          </w:p>
        </w:tc>
      </w:tr>
      <w:tr w:rsidR="006858BC" w:rsidRPr="00126E64" w14:paraId="32066A35" w14:textId="77777777" w:rsidTr="00BB30A1">
        <w:trPr>
          <w:cantSplit/>
          <w:tblHeader/>
        </w:trPr>
        <w:tc>
          <w:tcPr>
            <w:tcW w:w="436" w:type="pct"/>
            <w:vAlign w:val="center"/>
            <w:hideMark/>
          </w:tcPr>
          <w:p w14:paraId="147558E0" w14:textId="77777777" w:rsidR="006858BC" w:rsidRPr="00126E64" w:rsidRDefault="006858BC">
            <w:pPr>
              <w:spacing w:after="0" w:line="240" w:lineRule="auto"/>
              <w:jc w:val="center"/>
              <w:rPr>
                <w:rFonts w:cs="Arial"/>
                <w:szCs w:val="24"/>
              </w:rPr>
            </w:pPr>
            <w:r w:rsidRPr="00126E64">
              <w:rPr>
                <w:rFonts w:cs="Arial"/>
                <w:color w:val="414042"/>
                <w:szCs w:val="24"/>
              </w:rPr>
              <w:t>11</w:t>
            </w:r>
          </w:p>
        </w:tc>
        <w:tc>
          <w:tcPr>
            <w:tcW w:w="608" w:type="pct"/>
            <w:vAlign w:val="center"/>
            <w:hideMark/>
          </w:tcPr>
          <w:p w14:paraId="74DF58A5" w14:textId="77777777" w:rsidR="006858BC" w:rsidRPr="00126E64" w:rsidRDefault="006858BC">
            <w:pPr>
              <w:spacing w:after="0" w:line="240" w:lineRule="auto"/>
              <w:jc w:val="center"/>
              <w:rPr>
                <w:rFonts w:cs="Arial"/>
                <w:szCs w:val="24"/>
              </w:rPr>
            </w:pPr>
            <w:r w:rsidRPr="00126E64">
              <w:rPr>
                <w:rFonts w:cs="Arial"/>
                <w:color w:val="414042"/>
                <w:szCs w:val="24"/>
              </w:rPr>
              <w:t>2280</w:t>
            </w:r>
          </w:p>
        </w:tc>
        <w:tc>
          <w:tcPr>
            <w:tcW w:w="634" w:type="pct"/>
            <w:vAlign w:val="center"/>
            <w:hideMark/>
          </w:tcPr>
          <w:p w14:paraId="3758B8E3" w14:textId="77777777" w:rsidR="006858BC" w:rsidRPr="00126E64" w:rsidRDefault="006858BC">
            <w:pPr>
              <w:spacing w:after="0" w:line="240" w:lineRule="auto"/>
              <w:jc w:val="center"/>
              <w:rPr>
                <w:rFonts w:cs="Arial"/>
                <w:szCs w:val="24"/>
              </w:rPr>
            </w:pPr>
            <w:r w:rsidRPr="00126E64">
              <w:rPr>
                <w:rFonts w:cs="Arial"/>
                <w:color w:val="414042"/>
                <w:szCs w:val="24"/>
              </w:rPr>
              <w:t>2900</w:t>
            </w:r>
          </w:p>
        </w:tc>
        <w:tc>
          <w:tcPr>
            <w:tcW w:w="865" w:type="pct"/>
            <w:vAlign w:val="center"/>
            <w:hideMark/>
          </w:tcPr>
          <w:p w14:paraId="61B9BB8C" w14:textId="77777777" w:rsidR="006858BC" w:rsidRPr="00126E64" w:rsidRDefault="006858BC">
            <w:pPr>
              <w:spacing w:after="0" w:line="240" w:lineRule="auto"/>
              <w:jc w:val="center"/>
              <w:rPr>
                <w:rFonts w:cs="Arial"/>
                <w:szCs w:val="24"/>
              </w:rPr>
            </w:pPr>
            <w:r w:rsidRPr="00126E64">
              <w:rPr>
                <w:rFonts w:cs="Arial"/>
                <w:color w:val="414042"/>
                <w:szCs w:val="24"/>
              </w:rPr>
              <w:t>2280–2542</w:t>
            </w:r>
          </w:p>
        </w:tc>
        <w:tc>
          <w:tcPr>
            <w:tcW w:w="819" w:type="pct"/>
            <w:vAlign w:val="center"/>
            <w:hideMark/>
          </w:tcPr>
          <w:p w14:paraId="2D5CD6F5" w14:textId="77777777" w:rsidR="006858BC" w:rsidRPr="00126E64" w:rsidRDefault="006858BC">
            <w:pPr>
              <w:spacing w:after="0" w:line="240" w:lineRule="auto"/>
              <w:jc w:val="center"/>
              <w:rPr>
                <w:rFonts w:cs="Arial"/>
                <w:szCs w:val="24"/>
              </w:rPr>
            </w:pPr>
            <w:r w:rsidRPr="00126E64">
              <w:rPr>
                <w:rFonts w:cs="Arial"/>
                <w:color w:val="414042"/>
                <w:szCs w:val="24"/>
              </w:rPr>
              <w:t>2543–2627</w:t>
            </w:r>
          </w:p>
        </w:tc>
        <w:tc>
          <w:tcPr>
            <w:tcW w:w="819" w:type="pct"/>
            <w:vAlign w:val="center"/>
            <w:hideMark/>
          </w:tcPr>
          <w:p w14:paraId="5DAF3A76" w14:textId="77777777" w:rsidR="006858BC" w:rsidRPr="00126E64" w:rsidRDefault="006858BC">
            <w:pPr>
              <w:spacing w:after="0" w:line="240" w:lineRule="auto"/>
              <w:jc w:val="center"/>
              <w:rPr>
                <w:rFonts w:cs="Arial"/>
                <w:szCs w:val="24"/>
              </w:rPr>
            </w:pPr>
            <w:r w:rsidRPr="00126E64">
              <w:rPr>
                <w:rFonts w:cs="Arial"/>
                <w:color w:val="414042"/>
                <w:szCs w:val="24"/>
              </w:rPr>
              <w:t>2628–2717</w:t>
            </w:r>
          </w:p>
        </w:tc>
        <w:tc>
          <w:tcPr>
            <w:tcW w:w="819" w:type="pct"/>
            <w:vAlign w:val="center"/>
            <w:hideMark/>
          </w:tcPr>
          <w:p w14:paraId="2662A952" w14:textId="77777777" w:rsidR="006858BC" w:rsidRPr="00126E64" w:rsidRDefault="006858BC">
            <w:pPr>
              <w:spacing w:after="0" w:line="240" w:lineRule="auto"/>
              <w:jc w:val="center"/>
              <w:rPr>
                <w:rFonts w:cs="Arial"/>
                <w:szCs w:val="24"/>
              </w:rPr>
            </w:pPr>
            <w:r w:rsidRPr="00126E64">
              <w:rPr>
                <w:rFonts w:cs="Arial"/>
                <w:color w:val="414042"/>
                <w:szCs w:val="24"/>
              </w:rPr>
              <w:t>2718–2900</w:t>
            </w:r>
          </w:p>
        </w:tc>
      </w:tr>
    </w:tbl>
    <w:p w14:paraId="60BC84A3" w14:textId="574F776C" w:rsidR="00AD29B1" w:rsidRPr="00126E64" w:rsidRDefault="00AD29B1" w:rsidP="001945EA">
      <w:pPr>
        <w:pStyle w:val="Heading3"/>
      </w:pPr>
      <w:bookmarkStart w:id="82" w:name="_Appendix_B"/>
      <w:bookmarkStart w:id="83" w:name="_Toc213245011"/>
      <w:bookmarkEnd w:id="82"/>
      <w:r w:rsidRPr="00126E64">
        <w:t xml:space="preserve">Appendix </w:t>
      </w:r>
      <w:r w:rsidR="00A31F85" w:rsidRPr="00126E64">
        <w:t>B</w:t>
      </w:r>
      <w:bookmarkEnd w:id="83"/>
    </w:p>
    <w:p w14:paraId="1F5605D8" w14:textId="06603DC2" w:rsidR="00AD29B1" w:rsidRPr="00126E64" w:rsidRDefault="00AD29B1" w:rsidP="00A20184">
      <w:pPr>
        <w:pStyle w:val="Heading4"/>
        <w:shd w:val="clear" w:color="auto" w:fill="F2F2F2" w:themeFill="background1" w:themeFillShade="F2"/>
        <w:rPr>
          <w:rFonts w:cs="Arial"/>
          <w:sz w:val="40"/>
          <w:szCs w:val="24"/>
        </w:rPr>
      </w:pPr>
      <w:bookmarkStart w:id="84" w:name="_Toc213245012"/>
      <w:r w:rsidRPr="00126E64">
        <w:rPr>
          <w:rFonts w:cs="Arial"/>
          <w:sz w:val="28"/>
          <w:szCs w:val="24"/>
        </w:rPr>
        <w:t>Scale Score Ranges for California Alternate Assessments</w:t>
      </w:r>
      <w:bookmarkEnd w:id="84"/>
    </w:p>
    <w:p w14:paraId="3651B5F4" w14:textId="3A382D5E" w:rsidR="00AD29B1" w:rsidRPr="00126E64" w:rsidRDefault="00AD29B1" w:rsidP="00020087">
      <w:pPr>
        <w:spacing w:after="0" w:line="240" w:lineRule="auto"/>
        <w:jc w:val="center"/>
        <w:rPr>
          <w:rFonts w:cs="Arial"/>
          <w:b/>
          <w:i/>
          <w:lang w:val="en"/>
        </w:rPr>
      </w:pPr>
      <w:r w:rsidRPr="00126E64">
        <w:rPr>
          <w:rFonts w:cs="Arial"/>
          <w:lang w:val="en"/>
        </w:rPr>
        <w:t xml:space="preserve">English Language Arts/Literacy and </w:t>
      </w:r>
      <w:r w:rsidR="002A39A5" w:rsidRPr="00126E64">
        <w:rPr>
          <w:rFonts w:cs="Arial"/>
          <w:lang w:val="en"/>
        </w:rPr>
        <w:t>Math</w:t>
      </w:r>
      <w:r w:rsidRPr="00126E64">
        <w:rPr>
          <w:rFonts w:cs="Arial"/>
          <w:lang w:val="en"/>
        </w:rPr>
        <w:t>ematics</w:t>
      </w:r>
    </w:p>
    <w:tbl>
      <w:tblPr>
        <w:tblStyle w:val="TableGrid12"/>
        <w:tblW w:w="4342" w:type="pct"/>
        <w:tblInd w:w="607" w:type="dxa"/>
        <w:tblLook w:val="0420" w:firstRow="1" w:lastRow="0" w:firstColumn="0" w:lastColumn="0" w:noHBand="0" w:noVBand="1"/>
        <w:tblDescription w:val="Scale Score Ranges for California Alternate Assessments for English Language Arts/Literacy and Mathematics."/>
      </w:tblPr>
      <w:tblGrid>
        <w:gridCol w:w="912"/>
        <w:gridCol w:w="1272"/>
        <w:gridCol w:w="1324"/>
        <w:gridCol w:w="1711"/>
        <w:gridCol w:w="1711"/>
        <w:gridCol w:w="1711"/>
      </w:tblGrid>
      <w:tr w:rsidR="00AD29B1" w:rsidRPr="00126E64" w14:paraId="4217C89A" w14:textId="77777777" w:rsidTr="00BB30A1">
        <w:trPr>
          <w:cantSplit/>
          <w:trHeight w:val="1365"/>
          <w:tblHeader/>
        </w:trPr>
        <w:tc>
          <w:tcPr>
            <w:tcW w:w="527" w:type="pct"/>
            <w:shd w:val="clear" w:color="auto" w:fill="DFEBF1"/>
            <w:vAlign w:val="center"/>
            <w:hideMark/>
          </w:tcPr>
          <w:p w14:paraId="77BE288E" w14:textId="77777777" w:rsidR="00AD29B1" w:rsidRPr="00126E64" w:rsidRDefault="00AD29B1" w:rsidP="00020087">
            <w:pPr>
              <w:spacing w:after="0" w:line="240" w:lineRule="auto"/>
              <w:jc w:val="center"/>
              <w:rPr>
                <w:rFonts w:cs="Arial"/>
                <w:b/>
                <w:szCs w:val="24"/>
              </w:rPr>
            </w:pPr>
            <w:r w:rsidRPr="00126E64">
              <w:rPr>
                <w:rFonts w:cs="Arial"/>
                <w:b/>
                <w:szCs w:val="24"/>
              </w:rPr>
              <w:lastRenderedPageBreak/>
              <w:t>Grade</w:t>
            </w:r>
          </w:p>
        </w:tc>
        <w:tc>
          <w:tcPr>
            <w:tcW w:w="736" w:type="pct"/>
            <w:shd w:val="clear" w:color="auto" w:fill="DFEBF1"/>
            <w:vAlign w:val="center"/>
            <w:hideMark/>
          </w:tcPr>
          <w:p w14:paraId="5526C466" w14:textId="77777777" w:rsidR="00AD29B1" w:rsidRPr="00126E64" w:rsidRDefault="00AD29B1" w:rsidP="00020087">
            <w:pPr>
              <w:spacing w:after="0" w:line="240" w:lineRule="auto"/>
              <w:jc w:val="center"/>
              <w:rPr>
                <w:rFonts w:cs="Arial"/>
                <w:b/>
                <w:szCs w:val="24"/>
              </w:rPr>
            </w:pPr>
            <w:r w:rsidRPr="00126E64">
              <w:rPr>
                <w:rFonts w:cs="Arial"/>
                <w:b/>
                <w:szCs w:val="24"/>
              </w:rPr>
              <w:t>Minimum Scale Score</w:t>
            </w:r>
          </w:p>
        </w:tc>
        <w:tc>
          <w:tcPr>
            <w:tcW w:w="766" w:type="pct"/>
            <w:shd w:val="clear" w:color="auto" w:fill="DFEBF1"/>
            <w:vAlign w:val="center"/>
            <w:hideMark/>
          </w:tcPr>
          <w:p w14:paraId="4B495DC9" w14:textId="77777777" w:rsidR="00AD29B1" w:rsidRPr="00126E64" w:rsidRDefault="00AD29B1" w:rsidP="00020087">
            <w:pPr>
              <w:spacing w:after="0" w:line="240" w:lineRule="auto"/>
              <w:jc w:val="center"/>
              <w:rPr>
                <w:rFonts w:cs="Arial"/>
                <w:b/>
                <w:szCs w:val="24"/>
              </w:rPr>
            </w:pPr>
            <w:r w:rsidRPr="00126E64">
              <w:rPr>
                <w:rFonts w:cs="Arial"/>
                <w:b/>
                <w:szCs w:val="24"/>
              </w:rPr>
              <w:t>Maximum Scale Score</w:t>
            </w:r>
          </w:p>
        </w:tc>
        <w:tc>
          <w:tcPr>
            <w:tcW w:w="990" w:type="pct"/>
            <w:shd w:val="clear" w:color="auto" w:fill="DFEBF1"/>
            <w:vAlign w:val="center"/>
            <w:hideMark/>
          </w:tcPr>
          <w:p w14:paraId="589FD4F7" w14:textId="77777777" w:rsidR="00AD29B1" w:rsidRPr="00126E64" w:rsidRDefault="00AD29B1" w:rsidP="00020087">
            <w:pPr>
              <w:spacing w:after="0" w:line="240" w:lineRule="auto"/>
              <w:jc w:val="center"/>
              <w:rPr>
                <w:rFonts w:cs="Arial"/>
                <w:b/>
                <w:szCs w:val="24"/>
              </w:rPr>
            </w:pPr>
            <w:r w:rsidRPr="00126E64">
              <w:rPr>
                <w:rFonts w:cs="Arial"/>
                <w:b/>
                <w:szCs w:val="24"/>
              </w:rPr>
              <w:t>Achievement Level Scale Score Range for Level 1</w:t>
            </w:r>
          </w:p>
        </w:tc>
        <w:tc>
          <w:tcPr>
            <w:tcW w:w="990" w:type="pct"/>
            <w:shd w:val="clear" w:color="auto" w:fill="DFEBF1"/>
            <w:vAlign w:val="center"/>
            <w:hideMark/>
          </w:tcPr>
          <w:p w14:paraId="06B9E59F" w14:textId="77777777" w:rsidR="00AD29B1" w:rsidRPr="00126E64" w:rsidRDefault="00AD29B1" w:rsidP="00020087">
            <w:pPr>
              <w:spacing w:after="0" w:line="240" w:lineRule="auto"/>
              <w:jc w:val="center"/>
              <w:rPr>
                <w:rFonts w:cs="Arial"/>
                <w:b/>
                <w:szCs w:val="24"/>
              </w:rPr>
            </w:pPr>
            <w:r w:rsidRPr="00126E64">
              <w:rPr>
                <w:rFonts w:cs="Arial"/>
                <w:b/>
                <w:szCs w:val="24"/>
              </w:rPr>
              <w:t>Achievement Level Scale Score Range for Level 2</w:t>
            </w:r>
          </w:p>
        </w:tc>
        <w:tc>
          <w:tcPr>
            <w:tcW w:w="990" w:type="pct"/>
            <w:shd w:val="clear" w:color="auto" w:fill="DFEBF1"/>
            <w:vAlign w:val="center"/>
            <w:hideMark/>
          </w:tcPr>
          <w:p w14:paraId="24AAA8BB" w14:textId="77777777" w:rsidR="00AD29B1" w:rsidRPr="00126E64" w:rsidRDefault="00AD29B1" w:rsidP="00020087">
            <w:pPr>
              <w:spacing w:after="0" w:line="240" w:lineRule="auto"/>
              <w:jc w:val="center"/>
              <w:rPr>
                <w:rFonts w:cs="Arial"/>
                <w:b/>
                <w:szCs w:val="24"/>
              </w:rPr>
            </w:pPr>
            <w:r w:rsidRPr="00126E64">
              <w:rPr>
                <w:rFonts w:cs="Arial"/>
                <w:b/>
                <w:szCs w:val="24"/>
              </w:rPr>
              <w:t>Achievement Level Scale Score Range for Level 3</w:t>
            </w:r>
          </w:p>
        </w:tc>
      </w:tr>
      <w:tr w:rsidR="00AD29B1" w:rsidRPr="00126E64" w14:paraId="45F34AA3" w14:textId="77777777" w:rsidTr="00BB30A1">
        <w:trPr>
          <w:cantSplit/>
          <w:tblHeader/>
        </w:trPr>
        <w:tc>
          <w:tcPr>
            <w:tcW w:w="0" w:type="auto"/>
            <w:hideMark/>
          </w:tcPr>
          <w:p w14:paraId="25779E67" w14:textId="77777777" w:rsidR="00AD29B1" w:rsidRPr="00126E64" w:rsidRDefault="00AD29B1">
            <w:pPr>
              <w:spacing w:after="0" w:line="240" w:lineRule="auto"/>
              <w:jc w:val="center"/>
              <w:rPr>
                <w:rFonts w:cs="Arial"/>
                <w:szCs w:val="24"/>
              </w:rPr>
            </w:pPr>
            <w:r w:rsidRPr="00126E64">
              <w:rPr>
                <w:rFonts w:cs="Arial"/>
                <w:szCs w:val="24"/>
              </w:rPr>
              <w:t>3</w:t>
            </w:r>
          </w:p>
        </w:tc>
        <w:tc>
          <w:tcPr>
            <w:tcW w:w="0" w:type="auto"/>
            <w:hideMark/>
          </w:tcPr>
          <w:p w14:paraId="7904A2D1" w14:textId="77777777" w:rsidR="00AD29B1" w:rsidRPr="00126E64" w:rsidRDefault="00AD29B1">
            <w:pPr>
              <w:spacing w:after="0" w:line="240" w:lineRule="auto"/>
              <w:jc w:val="center"/>
              <w:rPr>
                <w:rFonts w:cs="Arial"/>
                <w:szCs w:val="24"/>
              </w:rPr>
            </w:pPr>
            <w:r w:rsidRPr="00126E64">
              <w:rPr>
                <w:rFonts w:cs="Arial"/>
                <w:szCs w:val="24"/>
              </w:rPr>
              <w:t>300</w:t>
            </w:r>
          </w:p>
        </w:tc>
        <w:tc>
          <w:tcPr>
            <w:tcW w:w="0" w:type="auto"/>
            <w:hideMark/>
          </w:tcPr>
          <w:p w14:paraId="41E71E1E" w14:textId="77777777" w:rsidR="00AD29B1" w:rsidRPr="00126E64" w:rsidRDefault="00AD29B1">
            <w:pPr>
              <w:spacing w:after="0" w:line="240" w:lineRule="auto"/>
              <w:jc w:val="center"/>
              <w:rPr>
                <w:rFonts w:cs="Arial"/>
                <w:szCs w:val="24"/>
              </w:rPr>
            </w:pPr>
            <w:r w:rsidRPr="00126E64">
              <w:rPr>
                <w:rFonts w:cs="Arial"/>
                <w:szCs w:val="24"/>
              </w:rPr>
              <w:t>399</w:t>
            </w:r>
          </w:p>
        </w:tc>
        <w:tc>
          <w:tcPr>
            <w:tcW w:w="0" w:type="auto"/>
            <w:hideMark/>
          </w:tcPr>
          <w:p w14:paraId="5A7B37D8" w14:textId="77777777" w:rsidR="00AD29B1" w:rsidRPr="00126E64" w:rsidRDefault="00AD29B1">
            <w:pPr>
              <w:spacing w:after="0" w:line="240" w:lineRule="auto"/>
              <w:jc w:val="center"/>
              <w:rPr>
                <w:rFonts w:cs="Arial"/>
                <w:szCs w:val="24"/>
              </w:rPr>
            </w:pPr>
            <w:r w:rsidRPr="00126E64">
              <w:rPr>
                <w:rFonts w:cs="Arial"/>
                <w:szCs w:val="24"/>
              </w:rPr>
              <w:t>300–344</w:t>
            </w:r>
          </w:p>
        </w:tc>
        <w:tc>
          <w:tcPr>
            <w:tcW w:w="0" w:type="auto"/>
            <w:hideMark/>
          </w:tcPr>
          <w:p w14:paraId="441A363B" w14:textId="77777777" w:rsidR="00AD29B1" w:rsidRPr="00126E64" w:rsidRDefault="00AD29B1">
            <w:pPr>
              <w:spacing w:after="0" w:line="240" w:lineRule="auto"/>
              <w:jc w:val="center"/>
              <w:rPr>
                <w:rFonts w:cs="Arial"/>
                <w:szCs w:val="24"/>
              </w:rPr>
            </w:pPr>
            <w:r w:rsidRPr="00126E64">
              <w:rPr>
                <w:rFonts w:cs="Arial"/>
                <w:szCs w:val="24"/>
              </w:rPr>
              <w:t>345–359</w:t>
            </w:r>
          </w:p>
        </w:tc>
        <w:tc>
          <w:tcPr>
            <w:tcW w:w="0" w:type="auto"/>
            <w:hideMark/>
          </w:tcPr>
          <w:p w14:paraId="3C9F4A54" w14:textId="77777777" w:rsidR="00AD29B1" w:rsidRPr="00126E64" w:rsidRDefault="00AD29B1">
            <w:pPr>
              <w:spacing w:after="0" w:line="240" w:lineRule="auto"/>
              <w:jc w:val="center"/>
              <w:rPr>
                <w:rFonts w:cs="Arial"/>
                <w:szCs w:val="24"/>
              </w:rPr>
            </w:pPr>
            <w:r w:rsidRPr="00126E64">
              <w:rPr>
                <w:rFonts w:cs="Arial"/>
                <w:szCs w:val="24"/>
              </w:rPr>
              <w:t>360–399</w:t>
            </w:r>
          </w:p>
        </w:tc>
      </w:tr>
      <w:tr w:rsidR="00AD29B1" w:rsidRPr="00126E64" w14:paraId="3A8450AA" w14:textId="77777777" w:rsidTr="00BB30A1">
        <w:trPr>
          <w:cantSplit/>
          <w:tblHeader/>
        </w:trPr>
        <w:tc>
          <w:tcPr>
            <w:tcW w:w="0" w:type="auto"/>
            <w:hideMark/>
          </w:tcPr>
          <w:p w14:paraId="21832C0E" w14:textId="77777777" w:rsidR="00AD29B1" w:rsidRPr="00126E64" w:rsidRDefault="00AD29B1">
            <w:pPr>
              <w:spacing w:after="0" w:line="240" w:lineRule="auto"/>
              <w:jc w:val="center"/>
              <w:rPr>
                <w:rFonts w:cs="Arial"/>
                <w:szCs w:val="24"/>
              </w:rPr>
            </w:pPr>
            <w:r w:rsidRPr="00126E64">
              <w:rPr>
                <w:rFonts w:cs="Arial"/>
                <w:szCs w:val="24"/>
              </w:rPr>
              <w:t>4</w:t>
            </w:r>
          </w:p>
        </w:tc>
        <w:tc>
          <w:tcPr>
            <w:tcW w:w="0" w:type="auto"/>
            <w:hideMark/>
          </w:tcPr>
          <w:p w14:paraId="403DCA96" w14:textId="77777777" w:rsidR="00AD29B1" w:rsidRPr="00126E64" w:rsidRDefault="00AD29B1">
            <w:pPr>
              <w:spacing w:after="0" w:line="240" w:lineRule="auto"/>
              <w:jc w:val="center"/>
              <w:rPr>
                <w:rFonts w:cs="Arial"/>
                <w:szCs w:val="24"/>
              </w:rPr>
            </w:pPr>
            <w:r w:rsidRPr="00126E64">
              <w:rPr>
                <w:rFonts w:cs="Arial"/>
                <w:szCs w:val="24"/>
              </w:rPr>
              <w:t>400</w:t>
            </w:r>
          </w:p>
        </w:tc>
        <w:tc>
          <w:tcPr>
            <w:tcW w:w="0" w:type="auto"/>
            <w:hideMark/>
          </w:tcPr>
          <w:p w14:paraId="1D91AA7F" w14:textId="77777777" w:rsidR="00AD29B1" w:rsidRPr="00126E64" w:rsidRDefault="00AD29B1">
            <w:pPr>
              <w:spacing w:after="0" w:line="240" w:lineRule="auto"/>
              <w:jc w:val="center"/>
              <w:rPr>
                <w:rFonts w:cs="Arial"/>
                <w:szCs w:val="24"/>
              </w:rPr>
            </w:pPr>
            <w:r w:rsidRPr="00126E64">
              <w:rPr>
                <w:rFonts w:cs="Arial"/>
                <w:szCs w:val="24"/>
              </w:rPr>
              <w:t>499</w:t>
            </w:r>
          </w:p>
        </w:tc>
        <w:tc>
          <w:tcPr>
            <w:tcW w:w="0" w:type="auto"/>
            <w:hideMark/>
          </w:tcPr>
          <w:p w14:paraId="784680FB" w14:textId="77777777" w:rsidR="00AD29B1" w:rsidRPr="00126E64" w:rsidRDefault="00AD29B1">
            <w:pPr>
              <w:spacing w:after="0" w:line="240" w:lineRule="auto"/>
              <w:jc w:val="center"/>
              <w:rPr>
                <w:rFonts w:cs="Arial"/>
                <w:szCs w:val="24"/>
              </w:rPr>
            </w:pPr>
            <w:r w:rsidRPr="00126E64">
              <w:rPr>
                <w:rFonts w:cs="Arial"/>
                <w:szCs w:val="24"/>
              </w:rPr>
              <w:t>400–444</w:t>
            </w:r>
          </w:p>
        </w:tc>
        <w:tc>
          <w:tcPr>
            <w:tcW w:w="0" w:type="auto"/>
            <w:hideMark/>
          </w:tcPr>
          <w:p w14:paraId="43CF1BE3" w14:textId="77777777" w:rsidR="00AD29B1" w:rsidRPr="00126E64" w:rsidRDefault="00AD29B1">
            <w:pPr>
              <w:spacing w:after="0" w:line="240" w:lineRule="auto"/>
              <w:jc w:val="center"/>
              <w:rPr>
                <w:rFonts w:cs="Arial"/>
                <w:szCs w:val="24"/>
              </w:rPr>
            </w:pPr>
            <w:r w:rsidRPr="00126E64">
              <w:rPr>
                <w:rFonts w:cs="Arial"/>
                <w:szCs w:val="24"/>
              </w:rPr>
              <w:t>445–459</w:t>
            </w:r>
          </w:p>
        </w:tc>
        <w:tc>
          <w:tcPr>
            <w:tcW w:w="0" w:type="auto"/>
            <w:hideMark/>
          </w:tcPr>
          <w:p w14:paraId="7B6DB34B" w14:textId="77777777" w:rsidR="00AD29B1" w:rsidRPr="00126E64" w:rsidRDefault="00AD29B1">
            <w:pPr>
              <w:spacing w:after="0" w:line="240" w:lineRule="auto"/>
              <w:jc w:val="center"/>
              <w:rPr>
                <w:rFonts w:cs="Arial"/>
                <w:szCs w:val="24"/>
              </w:rPr>
            </w:pPr>
            <w:r w:rsidRPr="00126E64">
              <w:rPr>
                <w:rFonts w:cs="Arial"/>
                <w:szCs w:val="24"/>
              </w:rPr>
              <w:t>460–499</w:t>
            </w:r>
          </w:p>
        </w:tc>
      </w:tr>
      <w:tr w:rsidR="00AD29B1" w:rsidRPr="00126E64" w14:paraId="5CC831C8" w14:textId="77777777" w:rsidTr="00BB30A1">
        <w:trPr>
          <w:cantSplit/>
          <w:tblHeader/>
        </w:trPr>
        <w:tc>
          <w:tcPr>
            <w:tcW w:w="0" w:type="auto"/>
            <w:hideMark/>
          </w:tcPr>
          <w:p w14:paraId="01174C86" w14:textId="77777777" w:rsidR="00AD29B1" w:rsidRPr="00126E64" w:rsidRDefault="00AD29B1">
            <w:pPr>
              <w:spacing w:after="0" w:line="240" w:lineRule="auto"/>
              <w:jc w:val="center"/>
              <w:rPr>
                <w:rFonts w:cs="Arial"/>
                <w:szCs w:val="24"/>
              </w:rPr>
            </w:pPr>
            <w:r w:rsidRPr="00126E64">
              <w:rPr>
                <w:rFonts w:cs="Arial"/>
                <w:szCs w:val="24"/>
              </w:rPr>
              <w:t>5</w:t>
            </w:r>
          </w:p>
        </w:tc>
        <w:tc>
          <w:tcPr>
            <w:tcW w:w="0" w:type="auto"/>
            <w:hideMark/>
          </w:tcPr>
          <w:p w14:paraId="75DF5E15" w14:textId="77777777" w:rsidR="00AD29B1" w:rsidRPr="00126E64" w:rsidRDefault="00AD29B1">
            <w:pPr>
              <w:spacing w:after="0" w:line="240" w:lineRule="auto"/>
              <w:jc w:val="center"/>
              <w:rPr>
                <w:rFonts w:cs="Arial"/>
                <w:szCs w:val="24"/>
              </w:rPr>
            </w:pPr>
            <w:r w:rsidRPr="00126E64">
              <w:rPr>
                <w:rFonts w:cs="Arial"/>
                <w:szCs w:val="24"/>
              </w:rPr>
              <w:t>500</w:t>
            </w:r>
          </w:p>
        </w:tc>
        <w:tc>
          <w:tcPr>
            <w:tcW w:w="0" w:type="auto"/>
            <w:hideMark/>
          </w:tcPr>
          <w:p w14:paraId="15294EAF" w14:textId="77777777" w:rsidR="00AD29B1" w:rsidRPr="00126E64" w:rsidRDefault="00AD29B1">
            <w:pPr>
              <w:spacing w:after="0" w:line="240" w:lineRule="auto"/>
              <w:jc w:val="center"/>
              <w:rPr>
                <w:rFonts w:cs="Arial"/>
                <w:szCs w:val="24"/>
              </w:rPr>
            </w:pPr>
            <w:r w:rsidRPr="00126E64">
              <w:rPr>
                <w:rFonts w:cs="Arial"/>
                <w:szCs w:val="24"/>
              </w:rPr>
              <w:t>599</w:t>
            </w:r>
          </w:p>
        </w:tc>
        <w:tc>
          <w:tcPr>
            <w:tcW w:w="0" w:type="auto"/>
            <w:hideMark/>
          </w:tcPr>
          <w:p w14:paraId="6CBC42BF" w14:textId="77777777" w:rsidR="00AD29B1" w:rsidRPr="00126E64" w:rsidRDefault="00AD29B1">
            <w:pPr>
              <w:spacing w:after="0" w:line="240" w:lineRule="auto"/>
              <w:jc w:val="center"/>
              <w:rPr>
                <w:rFonts w:cs="Arial"/>
                <w:szCs w:val="24"/>
              </w:rPr>
            </w:pPr>
            <w:r w:rsidRPr="00126E64">
              <w:rPr>
                <w:rFonts w:cs="Arial"/>
                <w:szCs w:val="24"/>
              </w:rPr>
              <w:t>500–544</w:t>
            </w:r>
          </w:p>
        </w:tc>
        <w:tc>
          <w:tcPr>
            <w:tcW w:w="0" w:type="auto"/>
            <w:hideMark/>
          </w:tcPr>
          <w:p w14:paraId="0D599BEA" w14:textId="77777777" w:rsidR="00AD29B1" w:rsidRPr="00126E64" w:rsidRDefault="00AD29B1">
            <w:pPr>
              <w:spacing w:after="0" w:line="240" w:lineRule="auto"/>
              <w:jc w:val="center"/>
              <w:rPr>
                <w:rFonts w:cs="Arial"/>
                <w:szCs w:val="24"/>
              </w:rPr>
            </w:pPr>
            <w:r w:rsidRPr="00126E64">
              <w:rPr>
                <w:rFonts w:cs="Arial"/>
                <w:szCs w:val="24"/>
              </w:rPr>
              <w:t>545–559</w:t>
            </w:r>
          </w:p>
        </w:tc>
        <w:tc>
          <w:tcPr>
            <w:tcW w:w="0" w:type="auto"/>
            <w:hideMark/>
          </w:tcPr>
          <w:p w14:paraId="41BF23AB" w14:textId="77777777" w:rsidR="00AD29B1" w:rsidRPr="00126E64" w:rsidRDefault="00AD29B1">
            <w:pPr>
              <w:spacing w:after="0" w:line="240" w:lineRule="auto"/>
              <w:jc w:val="center"/>
              <w:rPr>
                <w:rFonts w:cs="Arial"/>
                <w:szCs w:val="24"/>
              </w:rPr>
            </w:pPr>
            <w:r w:rsidRPr="00126E64">
              <w:rPr>
                <w:rFonts w:cs="Arial"/>
                <w:szCs w:val="24"/>
              </w:rPr>
              <w:t>560–599</w:t>
            </w:r>
          </w:p>
        </w:tc>
      </w:tr>
      <w:tr w:rsidR="00AD29B1" w:rsidRPr="00126E64" w14:paraId="582489BD" w14:textId="77777777" w:rsidTr="00BB30A1">
        <w:trPr>
          <w:cantSplit/>
          <w:tblHeader/>
        </w:trPr>
        <w:tc>
          <w:tcPr>
            <w:tcW w:w="0" w:type="auto"/>
            <w:hideMark/>
          </w:tcPr>
          <w:p w14:paraId="072ABD9F" w14:textId="77777777" w:rsidR="00AD29B1" w:rsidRPr="00126E64" w:rsidRDefault="00AD29B1">
            <w:pPr>
              <w:spacing w:after="0" w:line="240" w:lineRule="auto"/>
              <w:jc w:val="center"/>
              <w:rPr>
                <w:rFonts w:cs="Arial"/>
                <w:szCs w:val="24"/>
              </w:rPr>
            </w:pPr>
            <w:r w:rsidRPr="00126E64">
              <w:rPr>
                <w:rFonts w:cs="Arial"/>
                <w:szCs w:val="24"/>
              </w:rPr>
              <w:t>6</w:t>
            </w:r>
          </w:p>
        </w:tc>
        <w:tc>
          <w:tcPr>
            <w:tcW w:w="0" w:type="auto"/>
            <w:hideMark/>
          </w:tcPr>
          <w:p w14:paraId="0DB928D3" w14:textId="77777777" w:rsidR="00AD29B1" w:rsidRPr="00126E64" w:rsidRDefault="00AD29B1">
            <w:pPr>
              <w:spacing w:after="0" w:line="240" w:lineRule="auto"/>
              <w:jc w:val="center"/>
              <w:rPr>
                <w:rFonts w:cs="Arial"/>
                <w:szCs w:val="24"/>
              </w:rPr>
            </w:pPr>
            <w:r w:rsidRPr="00126E64">
              <w:rPr>
                <w:rFonts w:cs="Arial"/>
                <w:szCs w:val="24"/>
              </w:rPr>
              <w:t>600</w:t>
            </w:r>
          </w:p>
        </w:tc>
        <w:tc>
          <w:tcPr>
            <w:tcW w:w="0" w:type="auto"/>
            <w:hideMark/>
          </w:tcPr>
          <w:p w14:paraId="135FD2A3" w14:textId="77777777" w:rsidR="00AD29B1" w:rsidRPr="00126E64" w:rsidRDefault="00AD29B1">
            <w:pPr>
              <w:spacing w:after="0" w:line="240" w:lineRule="auto"/>
              <w:jc w:val="center"/>
              <w:rPr>
                <w:rFonts w:cs="Arial"/>
                <w:szCs w:val="24"/>
              </w:rPr>
            </w:pPr>
            <w:r w:rsidRPr="00126E64">
              <w:rPr>
                <w:rFonts w:cs="Arial"/>
                <w:szCs w:val="24"/>
              </w:rPr>
              <w:t>699</w:t>
            </w:r>
          </w:p>
        </w:tc>
        <w:tc>
          <w:tcPr>
            <w:tcW w:w="0" w:type="auto"/>
            <w:hideMark/>
          </w:tcPr>
          <w:p w14:paraId="5E208297" w14:textId="77777777" w:rsidR="00AD29B1" w:rsidRPr="00126E64" w:rsidRDefault="00AD29B1">
            <w:pPr>
              <w:spacing w:after="0" w:line="240" w:lineRule="auto"/>
              <w:jc w:val="center"/>
              <w:rPr>
                <w:rFonts w:cs="Arial"/>
                <w:szCs w:val="24"/>
              </w:rPr>
            </w:pPr>
            <w:r w:rsidRPr="00126E64">
              <w:rPr>
                <w:rFonts w:cs="Arial"/>
                <w:szCs w:val="24"/>
              </w:rPr>
              <w:t>600–644</w:t>
            </w:r>
          </w:p>
        </w:tc>
        <w:tc>
          <w:tcPr>
            <w:tcW w:w="0" w:type="auto"/>
            <w:hideMark/>
          </w:tcPr>
          <w:p w14:paraId="203ED0B8" w14:textId="77777777" w:rsidR="00AD29B1" w:rsidRPr="00126E64" w:rsidRDefault="00AD29B1">
            <w:pPr>
              <w:spacing w:after="0" w:line="240" w:lineRule="auto"/>
              <w:jc w:val="center"/>
              <w:rPr>
                <w:rFonts w:cs="Arial"/>
                <w:szCs w:val="24"/>
              </w:rPr>
            </w:pPr>
            <w:r w:rsidRPr="00126E64">
              <w:rPr>
                <w:rFonts w:cs="Arial"/>
                <w:szCs w:val="24"/>
              </w:rPr>
              <w:t>645–659</w:t>
            </w:r>
          </w:p>
        </w:tc>
        <w:tc>
          <w:tcPr>
            <w:tcW w:w="0" w:type="auto"/>
            <w:hideMark/>
          </w:tcPr>
          <w:p w14:paraId="24D9F1F8" w14:textId="77777777" w:rsidR="00AD29B1" w:rsidRPr="00126E64" w:rsidRDefault="00AD29B1">
            <w:pPr>
              <w:spacing w:after="0" w:line="240" w:lineRule="auto"/>
              <w:jc w:val="center"/>
              <w:rPr>
                <w:rFonts w:cs="Arial"/>
                <w:szCs w:val="24"/>
              </w:rPr>
            </w:pPr>
            <w:r w:rsidRPr="00126E64">
              <w:rPr>
                <w:rFonts w:cs="Arial"/>
                <w:szCs w:val="24"/>
              </w:rPr>
              <w:t>660–699</w:t>
            </w:r>
          </w:p>
        </w:tc>
      </w:tr>
      <w:tr w:rsidR="00AD29B1" w:rsidRPr="00126E64" w14:paraId="7648F964" w14:textId="77777777" w:rsidTr="00BB30A1">
        <w:trPr>
          <w:cantSplit/>
          <w:tblHeader/>
        </w:trPr>
        <w:tc>
          <w:tcPr>
            <w:tcW w:w="0" w:type="auto"/>
            <w:hideMark/>
          </w:tcPr>
          <w:p w14:paraId="0CC4FEEA" w14:textId="77777777" w:rsidR="00AD29B1" w:rsidRPr="00126E64" w:rsidRDefault="00AD29B1">
            <w:pPr>
              <w:spacing w:after="0" w:line="240" w:lineRule="auto"/>
              <w:jc w:val="center"/>
              <w:rPr>
                <w:rFonts w:cs="Arial"/>
                <w:szCs w:val="24"/>
              </w:rPr>
            </w:pPr>
            <w:r w:rsidRPr="00126E64">
              <w:rPr>
                <w:rFonts w:cs="Arial"/>
                <w:szCs w:val="24"/>
              </w:rPr>
              <w:t>7</w:t>
            </w:r>
          </w:p>
        </w:tc>
        <w:tc>
          <w:tcPr>
            <w:tcW w:w="0" w:type="auto"/>
            <w:hideMark/>
          </w:tcPr>
          <w:p w14:paraId="7C741605" w14:textId="77777777" w:rsidR="00AD29B1" w:rsidRPr="00126E64" w:rsidRDefault="00AD29B1">
            <w:pPr>
              <w:spacing w:after="0" w:line="240" w:lineRule="auto"/>
              <w:jc w:val="center"/>
              <w:rPr>
                <w:rFonts w:cs="Arial"/>
                <w:szCs w:val="24"/>
              </w:rPr>
            </w:pPr>
            <w:r w:rsidRPr="00126E64">
              <w:rPr>
                <w:rFonts w:cs="Arial"/>
                <w:szCs w:val="24"/>
              </w:rPr>
              <w:t>700</w:t>
            </w:r>
          </w:p>
        </w:tc>
        <w:tc>
          <w:tcPr>
            <w:tcW w:w="0" w:type="auto"/>
            <w:hideMark/>
          </w:tcPr>
          <w:p w14:paraId="0C7DB4CE" w14:textId="77777777" w:rsidR="00AD29B1" w:rsidRPr="00126E64" w:rsidRDefault="00AD29B1">
            <w:pPr>
              <w:spacing w:after="0" w:line="240" w:lineRule="auto"/>
              <w:jc w:val="center"/>
              <w:rPr>
                <w:rFonts w:cs="Arial"/>
                <w:szCs w:val="24"/>
              </w:rPr>
            </w:pPr>
            <w:r w:rsidRPr="00126E64">
              <w:rPr>
                <w:rFonts w:cs="Arial"/>
                <w:szCs w:val="24"/>
              </w:rPr>
              <w:t>799</w:t>
            </w:r>
          </w:p>
        </w:tc>
        <w:tc>
          <w:tcPr>
            <w:tcW w:w="0" w:type="auto"/>
            <w:hideMark/>
          </w:tcPr>
          <w:p w14:paraId="4D8E0765" w14:textId="77777777" w:rsidR="00AD29B1" w:rsidRPr="00126E64" w:rsidRDefault="00AD29B1">
            <w:pPr>
              <w:spacing w:after="0" w:line="240" w:lineRule="auto"/>
              <w:jc w:val="center"/>
              <w:rPr>
                <w:rFonts w:cs="Arial"/>
                <w:szCs w:val="24"/>
              </w:rPr>
            </w:pPr>
            <w:r w:rsidRPr="00126E64">
              <w:rPr>
                <w:rFonts w:cs="Arial"/>
                <w:szCs w:val="24"/>
              </w:rPr>
              <w:t>700–744</w:t>
            </w:r>
          </w:p>
        </w:tc>
        <w:tc>
          <w:tcPr>
            <w:tcW w:w="0" w:type="auto"/>
            <w:hideMark/>
          </w:tcPr>
          <w:p w14:paraId="5CBE8F3F" w14:textId="77777777" w:rsidR="00AD29B1" w:rsidRPr="00126E64" w:rsidRDefault="00AD29B1">
            <w:pPr>
              <w:spacing w:after="0" w:line="240" w:lineRule="auto"/>
              <w:jc w:val="center"/>
              <w:rPr>
                <w:rFonts w:cs="Arial"/>
                <w:szCs w:val="24"/>
              </w:rPr>
            </w:pPr>
            <w:r w:rsidRPr="00126E64">
              <w:rPr>
                <w:rFonts w:cs="Arial"/>
                <w:szCs w:val="24"/>
              </w:rPr>
              <w:t>745–759</w:t>
            </w:r>
          </w:p>
        </w:tc>
        <w:tc>
          <w:tcPr>
            <w:tcW w:w="0" w:type="auto"/>
            <w:hideMark/>
          </w:tcPr>
          <w:p w14:paraId="158A50C3" w14:textId="77777777" w:rsidR="00AD29B1" w:rsidRPr="00126E64" w:rsidRDefault="00AD29B1">
            <w:pPr>
              <w:spacing w:after="0" w:line="240" w:lineRule="auto"/>
              <w:jc w:val="center"/>
              <w:rPr>
                <w:rFonts w:cs="Arial"/>
                <w:szCs w:val="24"/>
              </w:rPr>
            </w:pPr>
            <w:r w:rsidRPr="00126E64">
              <w:rPr>
                <w:rFonts w:cs="Arial"/>
                <w:szCs w:val="24"/>
              </w:rPr>
              <w:t>760–799</w:t>
            </w:r>
          </w:p>
        </w:tc>
      </w:tr>
      <w:tr w:rsidR="00AD29B1" w:rsidRPr="00126E64" w14:paraId="7C9333D8" w14:textId="77777777" w:rsidTr="00BB30A1">
        <w:trPr>
          <w:cantSplit/>
          <w:tblHeader/>
        </w:trPr>
        <w:tc>
          <w:tcPr>
            <w:tcW w:w="0" w:type="auto"/>
            <w:hideMark/>
          </w:tcPr>
          <w:p w14:paraId="68946624" w14:textId="77777777" w:rsidR="00AD29B1" w:rsidRPr="00126E64" w:rsidRDefault="00AD29B1">
            <w:pPr>
              <w:spacing w:after="0" w:line="240" w:lineRule="auto"/>
              <w:jc w:val="center"/>
              <w:rPr>
                <w:rFonts w:cs="Arial"/>
                <w:szCs w:val="24"/>
              </w:rPr>
            </w:pPr>
            <w:r w:rsidRPr="00126E64">
              <w:rPr>
                <w:rFonts w:cs="Arial"/>
                <w:szCs w:val="24"/>
              </w:rPr>
              <w:t>8</w:t>
            </w:r>
          </w:p>
        </w:tc>
        <w:tc>
          <w:tcPr>
            <w:tcW w:w="0" w:type="auto"/>
            <w:hideMark/>
          </w:tcPr>
          <w:p w14:paraId="201F53D0" w14:textId="77777777" w:rsidR="00AD29B1" w:rsidRPr="00126E64" w:rsidRDefault="00AD29B1">
            <w:pPr>
              <w:spacing w:after="0" w:line="240" w:lineRule="auto"/>
              <w:jc w:val="center"/>
              <w:rPr>
                <w:rFonts w:cs="Arial"/>
                <w:szCs w:val="24"/>
              </w:rPr>
            </w:pPr>
            <w:r w:rsidRPr="00126E64">
              <w:rPr>
                <w:rFonts w:cs="Arial"/>
                <w:szCs w:val="24"/>
              </w:rPr>
              <w:t>800</w:t>
            </w:r>
          </w:p>
        </w:tc>
        <w:tc>
          <w:tcPr>
            <w:tcW w:w="0" w:type="auto"/>
            <w:hideMark/>
          </w:tcPr>
          <w:p w14:paraId="6CDF1924" w14:textId="77777777" w:rsidR="00AD29B1" w:rsidRPr="00126E64" w:rsidRDefault="00AD29B1">
            <w:pPr>
              <w:spacing w:after="0" w:line="240" w:lineRule="auto"/>
              <w:jc w:val="center"/>
              <w:rPr>
                <w:rFonts w:cs="Arial"/>
                <w:szCs w:val="24"/>
              </w:rPr>
            </w:pPr>
            <w:r w:rsidRPr="00126E64">
              <w:rPr>
                <w:rFonts w:cs="Arial"/>
                <w:szCs w:val="24"/>
              </w:rPr>
              <w:t>899</w:t>
            </w:r>
          </w:p>
        </w:tc>
        <w:tc>
          <w:tcPr>
            <w:tcW w:w="0" w:type="auto"/>
            <w:hideMark/>
          </w:tcPr>
          <w:p w14:paraId="45D47E54" w14:textId="77777777" w:rsidR="00AD29B1" w:rsidRPr="00126E64" w:rsidRDefault="00AD29B1">
            <w:pPr>
              <w:spacing w:after="0" w:line="240" w:lineRule="auto"/>
              <w:jc w:val="center"/>
              <w:rPr>
                <w:rFonts w:cs="Arial"/>
                <w:szCs w:val="24"/>
              </w:rPr>
            </w:pPr>
            <w:r w:rsidRPr="00126E64">
              <w:rPr>
                <w:rFonts w:cs="Arial"/>
                <w:szCs w:val="24"/>
              </w:rPr>
              <w:t>800–844</w:t>
            </w:r>
          </w:p>
        </w:tc>
        <w:tc>
          <w:tcPr>
            <w:tcW w:w="0" w:type="auto"/>
            <w:hideMark/>
          </w:tcPr>
          <w:p w14:paraId="03FF26EC" w14:textId="77777777" w:rsidR="00AD29B1" w:rsidRPr="00126E64" w:rsidRDefault="00AD29B1">
            <w:pPr>
              <w:spacing w:after="0" w:line="240" w:lineRule="auto"/>
              <w:jc w:val="center"/>
              <w:rPr>
                <w:rFonts w:cs="Arial"/>
                <w:szCs w:val="24"/>
              </w:rPr>
            </w:pPr>
            <w:r w:rsidRPr="00126E64">
              <w:rPr>
                <w:rFonts w:cs="Arial"/>
                <w:szCs w:val="24"/>
              </w:rPr>
              <w:t>845–859</w:t>
            </w:r>
          </w:p>
        </w:tc>
        <w:tc>
          <w:tcPr>
            <w:tcW w:w="0" w:type="auto"/>
            <w:hideMark/>
          </w:tcPr>
          <w:p w14:paraId="6E84ED5E" w14:textId="77777777" w:rsidR="00AD29B1" w:rsidRPr="00126E64" w:rsidRDefault="00AD29B1">
            <w:pPr>
              <w:spacing w:after="0" w:line="240" w:lineRule="auto"/>
              <w:jc w:val="center"/>
              <w:rPr>
                <w:rFonts w:cs="Arial"/>
                <w:szCs w:val="24"/>
              </w:rPr>
            </w:pPr>
            <w:r w:rsidRPr="00126E64">
              <w:rPr>
                <w:rFonts w:cs="Arial"/>
                <w:szCs w:val="24"/>
              </w:rPr>
              <w:t>860–899</w:t>
            </w:r>
          </w:p>
        </w:tc>
      </w:tr>
      <w:tr w:rsidR="00AD29B1" w:rsidRPr="00126E64" w14:paraId="6FC7603C" w14:textId="77777777" w:rsidTr="00BB30A1">
        <w:trPr>
          <w:cantSplit/>
          <w:tblHeader/>
        </w:trPr>
        <w:tc>
          <w:tcPr>
            <w:tcW w:w="0" w:type="auto"/>
            <w:hideMark/>
          </w:tcPr>
          <w:p w14:paraId="3638D9AF" w14:textId="77777777" w:rsidR="00AD29B1" w:rsidRPr="00126E64" w:rsidRDefault="00AD29B1">
            <w:pPr>
              <w:spacing w:after="0" w:line="240" w:lineRule="auto"/>
              <w:jc w:val="center"/>
              <w:rPr>
                <w:rFonts w:cs="Arial"/>
                <w:szCs w:val="24"/>
              </w:rPr>
            </w:pPr>
            <w:r w:rsidRPr="00126E64">
              <w:rPr>
                <w:rFonts w:cs="Arial"/>
                <w:szCs w:val="24"/>
              </w:rPr>
              <w:t>11</w:t>
            </w:r>
          </w:p>
        </w:tc>
        <w:tc>
          <w:tcPr>
            <w:tcW w:w="0" w:type="auto"/>
            <w:hideMark/>
          </w:tcPr>
          <w:p w14:paraId="3E03DDEC" w14:textId="77777777" w:rsidR="00AD29B1" w:rsidRPr="00126E64" w:rsidRDefault="00AD29B1">
            <w:pPr>
              <w:spacing w:after="0" w:line="240" w:lineRule="auto"/>
              <w:jc w:val="center"/>
              <w:rPr>
                <w:rFonts w:cs="Arial"/>
                <w:szCs w:val="24"/>
              </w:rPr>
            </w:pPr>
            <w:r w:rsidRPr="00126E64">
              <w:rPr>
                <w:rFonts w:cs="Arial"/>
                <w:szCs w:val="24"/>
              </w:rPr>
              <w:t>900</w:t>
            </w:r>
          </w:p>
        </w:tc>
        <w:tc>
          <w:tcPr>
            <w:tcW w:w="0" w:type="auto"/>
            <w:hideMark/>
          </w:tcPr>
          <w:p w14:paraId="35658E49" w14:textId="77777777" w:rsidR="00AD29B1" w:rsidRPr="00126E64" w:rsidRDefault="00AD29B1">
            <w:pPr>
              <w:spacing w:after="0" w:line="240" w:lineRule="auto"/>
              <w:jc w:val="center"/>
              <w:rPr>
                <w:rFonts w:cs="Arial"/>
                <w:szCs w:val="24"/>
              </w:rPr>
            </w:pPr>
            <w:r w:rsidRPr="00126E64">
              <w:rPr>
                <w:rFonts w:cs="Arial"/>
                <w:szCs w:val="24"/>
              </w:rPr>
              <w:t>999</w:t>
            </w:r>
          </w:p>
        </w:tc>
        <w:tc>
          <w:tcPr>
            <w:tcW w:w="0" w:type="auto"/>
            <w:hideMark/>
          </w:tcPr>
          <w:p w14:paraId="14106169" w14:textId="77777777" w:rsidR="00AD29B1" w:rsidRPr="00126E64" w:rsidRDefault="00AD29B1">
            <w:pPr>
              <w:spacing w:after="0" w:line="240" w:lineRule="auto"/>
              <w:jc w:val="center"/>
              <w:rPr>
                <w:rFonts w:cs="Arial"/>
                <w:szCs w:val="24"/>
              </w:rPr>
            </w:pPr>
            <w:r w:rsidRPr="00126E64">
              <w:rPr>
                <w:rFonts w:cs="Arial"/>
                <w:szCs w:val="24"/>
              </w:rPr>
              <w:t>900–944</w:t>
            </w:r>
          </w:p>
        </w:tc>
        <w:tc>
          <w:tcPr>
            <w:tcW w:w="0" w:type="auto"/>
            <w:hideMark/>
          </w:tcPr>
          <w:p w14:paraId="5375B948" w14:textId="77777777" w:rsidR="00AD29B1" w:rsidRPr="00126E64" w:rsidRDefault="00AD29B1">
            <w:pPr>
              <w:spacing w:after="0" w:line="240" w:lineRule="auto"/>
              <w:jc w:val="center"/>
              <w:rPr>
                <w:rFonts w:cs="Arial"/>
                <w:szCs w:val="24"/>
              </w:rPr>
            </w:pPr>
            <w:r w:rsidRPr="00126E64">
              <w:rPr>
                <w:rFonts w:cs="Arial"/>
                <w:szCs w:val="24"/>
              </w:rPr>
              <w:t>945–959</w:t>
            </w:r>
          </w:p>
        </w:tc>
        <w:tc>
          <w:tcPr>
            <w:tcW w:w="0" w:type="auto"/>
            <w:hideMark/>
          </w:tcPr>
          <w:p w14:paraId="6651EB93" w14:textId="77777777" w:rsidR="00AD29B1" w:rsidRPr="00126E64" w:rsidRDefault="00AD29B1">
            <w:pPr>
              <w:spacing w:after="0" w:line="240" w:lineRule="auto"/>
              <w:jc w:val="center"/>
              <w:rPr>
                <w:rFonts w:cs="Arial"/>
                <w:szCs w:val="24"/>
              </w:rPr>
            </w:pPr>
            <w:r w:rsidRPr="00126E64">
              <w:rPr>
                <w:rFonts w:cs="Arial"/>
                <w:szCs w:val="24"/>
              </w:rPr>
              <w:t>960–999</w:t>
            </w:r>
          </w:p>
        </w:tc>
      </w:tr>
    </w:tbl>
    <w:p w14:paraId="60C97878" w14:textId="3E42F8FE" w:rsidR="004302A3" w:rsidRPr="00126E64" w:rsidRDefault="004302A3" w:rsidP="002B0541">
      <w:pPr>
        <w:spacing w:after="0" w:line="240" w:lineRule="auto"/>
        <w:jc w:val="center"/>
        <w:rPr>
          <w:rFonts w:cs="Arial"/>
        </w:rPr>
      </w:pPr>
      <w:r w:rsidRPr="00126E64">
        <w:rPr>
          <w:rFonts w:cs="Arial"/>
        </w:rPr>
        <w:br w:type="page"/>
      </w:r>
      <w:r w:rsidR="00D72EC0" w:rsidRPr="00126E64" w:rsidDel="00D72EC0">
        <w:rPr>
          <w:rFonts w:cs="Arial"/>
          <w:lang w:val="en"/>
        </w:rPr>
        <w:lastRenderedPageBreak/>
        <w:t xml:space="preserve"> </w:t>
      </w:r>
    </w:p>
    <w:p w14:paraId="124312B2" w14:textId="29D4386D" w:rsidR="004302A3" w:rsidRPr="00126E64" w:rsidRDefault="004302A3" w:rsidP="001945EA">
      <w:pPr>
        <w:pStyle w:val="Heading3"/>
        <w:rPr>
          <w:sz w:val="44"/>
        </w:rPr>
      </w:pPr>
      <w:bookmarkStart w:id="85" w:name="_Appendix_C:_Descriptive"/>
      <w:bookmarkStart w:id="86" w:name="AppendixC"/>
      <w:bookmarkStart w:id="87" w:name="_Toc213245013"/>
      <w:bookmarkEnd w:id="85"/>
      <w:r w:rsidRPr="00126E64">
        <w:t xml:space="preserve">Appendix </w:t>
      </w:r>
      <w:r w:rsidR="00C44304" w:rsidRPr="00126E64">
        <w:t>C</w:t>
      </w:r>
      <w:bookmarkEnd w:id="86"/>
      <w:r w:rsidRPr="00126E64">
        <w:t>: Descriptive Text for Images in Guide</w:t>
      </w:r>
      <w:bookmarkEnd w:id="87"/>
    </w:p>
    <w:p w14:paraId="3230E426" w14:textId="276CAB90" w:rsidR="004302A3" w:rsidRPr="00126E64" w:rsidRDefault="004302A3" w:rsidP="000D4D91">
      <w:pPr>
        <w:widowControl/>
        <w:spacing w:before="60" w:after="120" w:line="240" w:lineRule="auto"/>
        <w:rPr>
          <w:rFonts w:cs="Arial"/>
        </w:rPr>
      </w:pPr>
      <w:r w:rsidRPr="00126E64">
        <w:rPr>
          <w:rFonts w:cs="Arial"/>
        </w:rPr>
        <w:t>This section contains the descriptive text to the images presented throughout this guide to ensure accessibility to individuals with disabilities as required by Section 508 of the federal Rehabilitation Act of 1973.</w:t>
      </w:r>
    </w:p>
    <w:bookmarkStart w:id="88" w:name="AppenAFig3"/>
    <w:p w14:paraId="3C2D3DDE" w14:textId="28236946" w:rsidR="00711A05" w:rsidRPr="00126E64" w:rsidRDefault="000C1A8C" w:rsidP="000D4D91">
      <w:pPr>
        <w:shd w:val="clear" w:color="auto" w:fill="FFFFFF"/>
        <w:spacing w:after="120" w:line="240" w:lineRule="auto"/>
        <w:rPr>
          <w:rFonts w:eastAsia="Times New Roman" w:cs="Arial"/>
          <w:b/>
          <w:szCs w:val="24"/>
          <w:lang w:val="en"/>
        </w:rPr>
      </w:pPr>
      <w:r w:rsidRPr="00126E64">
        <w:rPr>
          <w:rFonts w:eastAsia="Times New Roman" w:cs="Arial"/>
          <w:b/>
          <w:szCs w:val="24"/>
          <w:lang w:val="en"/>
        </w:rPr>
        <w:fldChar w:fldCharType="begin"/>
      </w:r>
      <w:r w:rsidRPr="00126E64">
        <w:rPr>
          <w:rFonts w:eastAsia="Times New Roman" w:cs="Arial"/>
          <w:b/>
          <w:szCs w:val="24"/>
          <w:lang w:val="en"/>
        </w:rPr>
        <w:instrText>HYPERLINK  \l "Figure3"</w:instrText>
      </w:r>
      <w:r w:rsidRPr="00126E64">
        <w:rPr>
          <w:rFonts w:eastAsia="Times New Roman" w:cs="Arial"/>
          <w:b/>
          <w:szCs w:val="24"/>
          <w:lang w:val="en"/>
        </w:rPr>
      </w:r>
      <w:r w:rsidRPr="00126E64">
        <w:rPr>
          <w:rFonts w:eastAsia="Times New Roman" w:cs="Arial"/>
          <w:b/>
          <w:szCs w:val="24"/>
          <w:lang w:val="en"/>
        </w:rPr>
        <w:fldChar w:fldCharType="separate"/>
      </w:r>
      <w:r w:rsidR="00711A05" w:rsidRPr="001B5BD2">
        <w:rPr>
          <w:rStyle w:val="Hyperlink"/>
          <w:rFonts w:eastAsia="Times New Roman" w:cs="Arial"/>
          <w:bCs/>
          <w:szCs w:val="24"/>
          <w:lang w:val="en"/>
        </w:rPr>
        <w:t>Figure</w:t>
      </w:r>
      <w:r w:rsidR="007E3F26" w:rsidRPr="001B5BD2">
        <w:rPr>
          <w:rStyle w:val="Hyperlink"/>
          <w:rFonts w:eastAsia="Times New Roman" w:cs="Arial"/>
          <w:bCs/>
          <w:szCs w:val="24"/>
          <w:lang w:val="en"/>
        </w:rPr>
        <w:t xml:space="preserve"> 1</w:t>
      </w:r>
      <w:bookmarkEnd w:id="88"/>
      <w:r w:rsidRPr="00126E64">
        <w:rPr>
          <w:rFonts w:eastAsia="Times New Roman" w:cs="Arial"/>
          <w:b/>
          <w:szCs w:val="24"/>
          <w:lang w:val="en"/>
        </w:rPr>
        <w:fldChar w:fldCharType="end"/>
      </w:r>
      <w:r w:rsidR="00711A05" w:rsidRPr="00126E64">
        <w:rPr>
          <w:rFonts w:eastAsia="Times New Roman" w:cs="Arial"/>
          <w:b/>
          <w:szCs w:val="24"/>
          <w:lang w:val="en"/>
        </w:rPr>
        <w:t xml:space="preserve">: </w:t>
      </w:r>
      <w:r w:rsidR="00397AE8" w:rsidRPr="00126E64">
        <w:rPr>
          <w:rFonts w:eastAsia="Times New Roman" w:cs="Arial"/>
          <w:b/>
          <w:szCs w:val="24"/>
          <w:lang w:val="en"/>
        </w:rPr>
        <w:t xml:space="preserve">Figure </w:t>
      </w:r>
      <w:r w:rsidR="007E3F26" w:rsidRPr="00126E64">
        <w:rPr>
          <w:rFonts w:eastAsia="Times New Roman" w:cs="Arial"/>
          <w:b/>
          <w:szCs w:val="24"/>
          <w:lang w:val="en"/>
        </w:rPr>
        <w:t>1</w:t>
      </w:r>
      <w:r w:rsidR="00397AE8" w:rsidRPr="00126E64">
        <w:rPr>
          <w:rFonts w:eastAsia="Times New Roman" w:cs="Arial"/>
          <w:b/>
          <w:szCs w:val="24"/>
          <w:lang w:val="en"/>
        </w:rPr>
        <w:t xml:space="preserve">: How to Determine the Accountability Testing Window when Start and End Date is </w:t>
      </w:r>
      <w:r w:rsidR="00397AE8" w:rsidRPr="00126E64">
        <w:rPr>
          <w:rFonts w:cs="Arial"/>
          <w:b/>
          <w:bCs/>
          <w:lang w:val="en"/>
        </w:rPr>
        <w:t>1 to 14 Calendar Days</w:t>
      </w:r>
      <w:r w:rsidR="00397AE8" w:rsidRPr="00126E64">
        <w:rPr>
          <w:rFonts w:eastAsia="Times New Roman" w:cs="Arial"/>
          <w:b/>
          <w:szCs w:val="24"/>
          <w:lang w:val="en"/>
        </w:rPr>
        <w:t xml:space="preserve"> </w:t>
      </w:r>
    </w:p>
    <w:p w14:paraId="47D18BB3" w14:textId="71AA284A" w:rsidR="00536015" w:rsidRPr="00126E64" w:rsidRDefault="007B4C0C" w:rsidP="000E1C03">
      <w:pPr>
        <w:spacing w:before="120" w:after="240" w:line="240" w:lineRule="auto"/>
        <w:rPr>
          <w:rFonts w:cs="Arial"/>
          <w:szCs w:val="4"/>
        </w:rPr>
      </w:pPr>
      <w:r w:rsidRPr="00126E64">
        <w:rPr>
          <w:rFonts w:eastAsia="Times New Roman" w:cs="Arial"/>
          <w:bCs/>
          <w:szCs w:val="24"/>
          <w:lang w:val="en"/>
        </w:rPr>
        <w:t xml:space="preserve">This image reflects </w:t>
      </w:r>
      <w:r w:rsidR="00536015" w:rsidRPr="00126E64">
        <w:rPr>
          <w:rFonts w:cs="Arial"/>
          <w:szCs w:val="4"/>
        </w:rPr>
        <w:t xml:space="preserve">how the accountability testing window is determined for the participation rate. The larger testing window is the window selected by LEAs. The testing window for the Dashboard </w:t>
      </w:r>
      <w:r w:rsidR="005F4B3A" w:rsidRPr="00126E64">
        <w:rPr>
          <w:rFonts w:cs="Arial"/>
          <w:szCs w:val="4"/>
        </w:rPr>
        <w:t>starts</w:t>
      </w:r>
      <w:r w:rsidR="00536015" w:rsidRPr="00126E64">
        <w:rPr>
          <w:rFonts w:cs="Arial"/>
          <w:szCs w:val="4"/>
        </w:rPr>
        <w:t xml:space="preserve"> when the first student at the school </w:t>
      </w:r>
      <w:r w:rsidR="004357C7" w:rsidRPr="00126E64">
        <w:rPr>
          <w:rFonts w:cs="Arial"/>
          <w:szCs w:val="4"/>
        </w:rPr>
        <w:t xml:space="preserve">(or track) </w:t>
      </w:r>
      <w:r w:rsidR="00536015" w:rsidRPr="00126E64">
        <w:rPr>
          <w:rFonts w:cs="Arial"/>
          <w:szCs w:val="4"/>
        </w:rPr>
        <w:t>takes the test (either CAT or PT)</w:t>
      </w:r>
      <w:r w:rsidR="00051EC0" w:rsidRPr="00126E64">
        <w:rPr>
          <w:rFonts w:cs="Arial"/>
          <w:szCs w:val="4"/>
        </w:rPr>
        <w:t xml:space="preserve"> and is identified by a purple arrow pointing to the testing window</w:t>
      </w:r>
      <w:r w:rsidR="00536015" w:rsidRPr="00126E64">
        <w:rPr>
          <w:rFonts w:cs="Arial"/>
          <w:szCs w:val="4"/>
        </w:rPr>
        <w:t xml:space="preserve">. Once this smaller window is determined, </w:t>
      </w:r>
      <w:r w:rsidR="00F87D29" w:rsidRPr="00126E64">
        <w:rPr>
          <w:rFonts w:cs="Arial"/>
          <w:szCs w:val="4"/>
        </w:rPr>
        <w:t xml:space="preserve">if the start of this window to the end of the window is one to 14 calendar days, then no grace periods are applied. Rather, </w:t>
      </w:r>
      <w:proofErr w:type="gramStart"/>
      <w:r w:rsidR="00F87D29" w:rsidRPr="00126E64">
        <w:rPr>
          <w:rFonts w:cs="Arial"/>
          <w:szCs w:val="4"/>
        </w:rPr>
        <w:t>all of</w:t>
      </w:r>
      <w:proofErr w:type="gramEnd"/>
      <w:r w:rsidR="00F87D29" w:rsidRPr="00126E64">
        <w:rPr>
          <w:rFonts w:cs="Arial"/>
          <w:szCs w:val="4"/>
        </w:rPr>
        <w:t xml:space="preserve"> the days a</w:t>
      </w:r>
      <w:r w:rsidR="000E1C03" w:rsidRPr="00126E64">
        <w:rPr>
          <w:rFonts w:cs="Arial"/>
          <w:szCs w:val="4"/>
        </w:rPr>
        <w:t xml:space="preserve">fter the first student takes the test is the </w:t>
      </w:r>
      <w:r w:rsidR="00536015" w:rsidRPr="00126E64">
        <w:rPr>
          <w:rFonts w:cs="Arial"/>
          <w:szCs w:val="4"/>
        </w:rPr>
        <w:t>accountability testing window</w:t>
      </w:r>
      <w:r w:rsidR="00271E98" w:rsidRPr="00126E64">
        <w:rPr>
          <w:rFonts w:cs="Arial"/>
          <w:szCs w:val="4"/>
        </w:rPr>
        <w:t>, which is illustrated by a blue brace</w:t>
      </w:r>
      <w:r w:rsidR="00536015" w:rsidRPr="00126E64">
        <w:rPr>
          <w:rFonts w:cs="Arial"/>
          <w:szCs w:val="4"/>
        </w:rPr>
        <w:t>.</w:t>
      </w:r>
    </w:p>
    <w:bookmarkStart w:id="89" w:name="AppenAFig4"/>
    <w:p w14:paraId="24356E34" w14:textId="6C72259D" w:rsidR="000C11AE" w:rsidRPr="00126E64" w:rsidRDefault="000C1A8C" w:rsidP="000C11AE">
      <w:pPr>
        <w:shd w:val="clear" w:color="auto" w:fill="FFFFFF"/>
        <w:spacing w:after="120" w:line="240" w:lineRule="auto"/>
        <w:rPr>
          <w:rFonts w:eastAsia="Times New Roman" w:cs="Arial"/>
          <w:b/>
          <w:szCs w:val="24"/>
          <w:lang w:val="en"/>
        </w:rPr>
      </w:pPr>
      <w:r w:rsidRPr="001B5BD2">
        <w:rPr>
          <w:rFonts w:eastAsia="Times New Roman" w:cs="Arial"/>
          <w:bCs/>
          <w:szCs w:val="24"/>
          <w:lang w:val="en"/>
        </w:rPr>
        <w:fldChar w:fldCharType="begin"/>
      </w:r>
      <w:r w:rsidRPr="001B5BD2">
        <w:rPr>
          <w:rFonts w:eastAsia="Times New Roman" w:cs="Arial"/>
          <w:bCs/>
          <w:szCs w:val="24"/>
          <w:lang w:val="en"/>
        </w:rPr>
        <w:instrText>HYPERLINK  \l "Figure4"</w:instrText>
      </w:r>
      <w:r w:rsidRPr="001B5BD2">
        <w:rPr>
          <w:rFonts w:eastAsia="Times New Roman" w:cs="Arial"/>
          <w:bCs/>
          <w:szCs w:val="24"/>
          <w:lang w:val="en"/>
        </w:rPr>
      </w:r>
      <w:r w:rsidRPr="001B5BD2">
        <w:rPr>
          <w:rFonts w:eastAsia="Times New Roman" w:cs="Arial"/>
          <w:bCs/>
          <w:szCs w:val="24"/>
          <w:lang w:val="en"/>
        </w:rPr>
        <w:fldChar w:fldCharType="separate"/>
      </w:r>
      <w:r w:rsidR="000C11AE" w:rsidRPr="001B5BD2">
        <w:rPr>
          <w:rStyle w:val="Hyperlink"/>
          <w:rFonts w:eastAsia="Times New Roman" w:cs="Arial"/>
          <w:bCs/>
          <w:szCs w:val="24"/>
          <w:lang w:val="en"/>
        </w:rPr>
        <w:t>Figure</w:t>
      </w:r>
      <w:r w:rsidR="007E3F26" w:rsidRPr="001B5BD2">
        <w:rPr>
          <w:rStyle w:val="Hyperlink"/>
          <w:rFonts w:eastAsia="Times New Roman" w:cs="Arial"/>
          <w:bCs/>
          <w:szCs w:val="24"/>
          <w:lang w:val="en"/>
        </w:rPr>
        <w:t xml:space="preserve"> 2</w:t>
      </w:r>
      <w:bookmarkEnd w:id="89"/>
      <w:r w:rsidRPr="001B5BD2">
        <w:rPr>
          <w:rFonts w:eastAsia="Times New Roman" w:cs="Arial"/>
          <w:bCs/>
          <w:szCs w:val="24"/>
          <w:lang w:val="en"/>
        </w:rPr>
        <w:fldChar w:fldCharType="end"/>
      </w:r>
      <w:r w:rsidR="000C11AE" w:rsidRPr="00126E64">
        <w:rPr>
          <w:rFonts w:eastAsia="Times New Roman" w:cs="Arial"/>
          <w:b/>
          <w:szCs w:val="24"/>
          <w:lang w:val="en"/>
        </w:rPr>
        <w:t xml:space="preserve">: </w:t>
      </w:r>
      <w:r w:rsidR="00397AE8" w:rsidRPr="00126E64">
        <w:rPr>
          <w:rFonts w:eastAsia="Times New Roman" w:cs="Arial"/>
          <w:b/>
          <w:szCs w:val="24"/>
          <w:lang w:val="en"/>
        </w:rPr>
        <w:t xml:space="preserve">Figure </w:t>
      </w:r>
      <w:r w:rsidR="007E3F26" w:rsidRPr="00126E64">
        <w:rPr>
          <w:rFonts w:eastAsia="Times New Roman" w:cs="Arial"/>
          <w:b/>
          <w:szCs w:val="24"/>
          <w:lang w:val="en"/>
        </w:rPr>
        <w:t>2</w:t>
      </w:r>
      <w:r w:rsidR="00397AE8" w:rsidRPr="00126E64">
        <w:rPr>
          <w:rFonts w:eastAsia="Times New Roman" w:cs="Arial"/>
          <w:b/>
          <w:szCs w:val="24"/>
          <w:lang w:val="en"/>
        </w:rPr>
        <w:t xml:space="preserve">: How to Determine the Accountability Testing Window when Start and End Date is </w:t>
      </w:r>
      <w:r w:rsidR="00397AE8" w:rsidRPr="00126E64">
        <w:rPr>
          <w:rFonts w:cs="Arial"/>
          <w:b/>
          <w:bCs/>
          <w:lang w:val="en"/>
        </w:rPr>
        <w:t>15 to 30 Calendar Days</w:t>
      </w:r>
    </w:p>
    <w:p w14:paraId="6B65EB52" w14:textId="048043DE" w:rsidR="000C11AE" w:rsidRPr="00126E64" w:rsidRDefault="000C11AE" w:rsidP="000E1C03">
      <w:pPr>
        <w:spacing w:before="120" w:after="240" w:line="240" w:lineRule="auto"/>
        <w:rPr>
          <w:rFonts w:cs="Arial"/>
          <w:szCs w:val="4"/>
        </w:rPr>
      </w:pPr>
      <w:r w:rsidRPr="00126E64">
        <w:rPr>
          <w:rFonts w:eastAsia="Times New Roman" w:cs="Arial"/>
          <w:bCs/>
          <w:szCs w:val="24"/>
          <w:lang w:val="en"/>
        </w:rPr>
        <w:t xml:space="preserve">This image reflects </w:t>
      </w:r>
      <w:r w:rsidRPr="00126E64">
        <w:rPr>
          <w:rFonts w:cs="Arial"/>
          <w:szCs w:val="4"/>
        </w:rPr>
        <w:t xml:space="preserve">how the accountability testing window is determined for the participation rate. The larger testing window is the window selected by LEAs. The testing window for the Dashboard starts when the first student at the school </w:t>
      </w:r>
      <w:r w:rsidR="004357C7" w:rsidRPr="00126E64">
        <w:rPr>
          <w:rFonts w:cs="Arial"/>
          <w:szCs w:val="4"/>
        </w:rPr>
        <w:t xml:space="preserve">(or track) </w:t>
      </w:r>
      <w:r w:rsidRPr="00126E64">
        <w:rPr>
          <w:rFonts w:cs="Arial"/>
          <w:szCs w:val="4"/>
        </w:rPr>
        <w:t xml:space="preserve">takes the test (either CAT or PT) and is identified by a purple arrow pointing to the testing window. Once this smaller window is determined, </w:t>
      </w:r>
      <w:r w:rsidR="00C262A3" w:rsidRPr="00126E64">
        <w:rPr>
          <w:rFonts w:cs="Arial"/>
          <w:szCs w:val="4"/>
        </w:rPr>
        <w:t xml:space="preserve">if the start of this window to the end of the window is 15 to 30 calendar days, then </w:t>
      </w:r>
      <w:r w:rsidRPr="00126E64">
        <w:rPr>
          <w:rFonts w:cs="Arial"/>
          <w:szCs w:val="4"/>
        </w:rPr>
        <w:t xml:space="preserve">one ending grace period </w:t>
      </w:r>
      <w:r w:rsidR="00C262A3" w:rsidRPr="00126E64">
        <w:rPr>
          <w:rFonts w:cs="Arial"/>
          <w:szCs w:val="4"/>
        </w:rPr>
        <w:t>is</w:t>
      </w:r>
      <w:r w:rsidRPr="00126E64">
        <w:rPr>
          <w:rFonts w:cs="Arial"/>
          <w:szCs w:val="4"/>
        </w:rPr>
        <w:t xml:space="preserve"> applied at the </w:t>
      </w:r>
      <w:r w:rsidR="00C262A3" w:rsidRPr="00126E64">
        <w:rPr>
          <w:rFonts w:cs="Arial"/>
          <w:szCs w:val="4"/>
        </w:rPr>
        <w:t xml:space="preserve">end </w:t>
      </w:r>
      <w:r w:rsidRPr="00126E64">
        <w:rPr>
          <w:rFonts w:cs="Arial"/>
          <w:szCs w:val="4"/>
        </w:rPr>
        <w:t xml:space="preserve">as identified through </w:t>
      </w:r>
      <w:r w:rsidR="00C262A3" w:rsidRPr="00126E64">
        <w:rPr>
          <w:rFonts w:cs="Arial"/>
          <w:szCs w:val="4"/>
        </w:rPr>
        <w:t xml:space="preserve">the </w:t>
      </w:r>
      <w:r w:rsidRPr="00126E64">
        <w:rPr>
          <w:rFonts w:cs="Arial"/>
          <w:szCs w:val="4"/>
        </w:rPr>
        <w:t xml:space="preserve">orange dotted brace. </w:t>
      </w:r>
      <w:r w:rsidR="004C7E51" w:rsidRPr="00126E64">
        <w:rPr>
          <w:rFonts w:cs="Arial"/>
          <w:szCs w:val="4"/>
        </w:rPr>
        <w:t xml:space="preserve">The days between </w:t>
      </w:r>
      <w:r w:rsidR="00955C0A" w:rsidRPr="00126E64">
        <w:rPr>
          <w:rFonts w:cs="Arial"/>
          <w:szCs w:val="4"/>
        </w:rPr>
        <w:t xml:space="preserve">when </w:t>
      </w:r>
      <w:r w:rsidR="004C7E51" w:rsidRPr="00126E64">
        <w:rPr>
          <w:rFonts w:cs="Arial"/>
          <w:szCs w:val="4"/>
        </w:rPr>
        <w:t xml:space="preserve">the first </w:t>
      </w:r>
      <w:r w:rsidR="002E31B5" w:rsidRPr="00126E64">
        <w:rPr>
          <w:rFonts w:cs="Arial"/>
          <w:szCs w:val="4"/>
        </w:rPr>
        <w:t>student</w:t>
      </w:r>
      <w:r w:rsidR="00C51585" w:rsidRPr="00126E64">
        <w:rPr>
          <w:rFonts w:cs="Arial"/>
          <w:szCs w:val="4"/>
        </w:rPr>
        <w:t xml:space="preserve"> takes the test to the ending grace period is the accountability</w:t>
      </w:r>
      <w:r w:rsidRPr="00126E64">
        <w:rPr>
          <w:rFonts w:cs="Arial"/>
          <w:szCs w:val="4"/>
        </w:rPr>
        <w:t xml:space="preserve"> testing window, which is illustrated by a blue brace.</w:t>
      </w:r>
    </w:p>
    <w:bookmarkStart w:id="90" w:name="AppenAFig5"/>
    <w:p w14:paraId="170A029F" w14:textId="2E685D25" w:rsidR="000C11AE" w:rsidRPr="00126E64" w:rsidRDefault="000C1A8C" w:rsidP="000C11AE">
      <w:pPr>
        <w:shd w:val="clear" w:color="auto" w:fill="FFFFFF"/>
        <w:spacing w:after="120" w:line="240" w:lineRule="auto"/>
        <w:rPr>
          <w:rFonts w:eastAsia="Times New Roman" w:cs="Arial"/>
          <w:b/>
          <w:szCs w:val="24"/>
          <w:lang w:val="en"/>
        </w:rPr>
      </w:pPr>
      <w:r w:rsidRPr="001B5BD2">
        <w:rPr>
          <w:rFonts w:eastAsia="Times New Roman" w:cs="Arial"/>
          <w:bCs/>
          <w:szCs w:val="24"/>
          <w:lang w:val="en"/>
        </w:rPr>
        <w:fldChar w:fldCharType="begin"/>
      </w:r>
      <w:r w:rsidRPr="001B5BD2">
        <w:rPr>
          <w:rFonts w:eastAsia="Times New Roman" w:cs="Arial"/>
          <w:bCs/>
          <w:szCs w:val="24"/>
          <w:lang w:val="en"/>
        </w:rPr>
        <w:instrText>HYPERLINK  \l "Figure5"</w:instrText>
      </w:r>
      <w:r w:rsidRPr="001B5BD2">
        <w:rPr>
          <w:rFonts w:eastAsia="Times New Roman" w:cs="Arial"/>
          <w:bCs/>
          <w:szCs w:val="24"/>
          <w:lang w:val="en"/>
        </w:rPr>
      </w:r>
      <w:r w:rsidRPr="001B5BD2">
        <w:rPr>
          <w:rFonts w:eastAsia="Times New Roman" w:cs="Arial"/>
          <w:bCs/>
          <w:szCs w:val="24"/>
          <w:lang w:val="en"/>
        </w:rPr>
        <w:fldChar w:fldCharType="separate"/>
      </w:r>
      <w:r w:rsidR="000C11AE" w:rsidRPr="001B5BD2">
        <w:rPr>
          <w:rStyle w:val="Hyperlink"/>
          <w:rFonts w:eastAsia="Times New Roman" w:cs="Arial"/>
          <w:bCs/>
          <w:szCs w:val="24"/>
          <w:lang w:val="en"/>
        </w:rPr>
        <w:t>Figure</w:t>
      </w:r>
      <w:r w:rsidR="007E3F26" w:rsidRPr="001B5BD2">
        <w:rPr>
          <w:rStyle w:val="Hyperlink"/>
          <w:rFonts w:eastAsia="Times New Roman" w:cs="Arial"/>
          <w:bCs/>
          <w:szCs w:val="24"/>
          <w:lang w:val="en"/>
        </w:rPr>
        <w:t xml:space="preserve"> 3</w:t>
      </w:r>
      <w:bookmarkEnd w:id="90"/>
      <w:r w:rsidRPr="001B5BD2">
        <w:rPr>
          <w:rFonts w:eastAsia="Times New Roman" w:cs="Arial"/>
          <w:bCs/>
          <w:szCs w:val="24"/>
          <w:lang w:val="en"/>
        </w:rPr>
        <w:fldChar w:fldCharType="end"/>
      </w:r>
      <w:r w:rsidR="000C11AE" w:rsidRPr="00126E64">
        <w:rPr>
          <w:rFonts w:eastAsia="Times New Roman" w:cs="Arial"/>
          <w:b/>
          <w:szCs w:val="24"/>
          <w:lang w:val="en"/>
        </w:rPr>
        <w:t xml:space="preserve">: </w:t>
      </w:r>
      <w:r w:rsidR="006B5540" w:rsidRPr="00126E64">
        <w:rPr>
          <w:rFonts w:eastAsia="Times New Roman" w:cs="Arial"/>
          <w:b/>
          <w:szCs w:val="24"/>
          <w:lang w:val="en"/>
        </w:rPr>
        <w:t xml:space="preserve">How to Determine the Accountability Testing Window when Start and End Date is </w:t>
      </w:r>
      <w:r w:rsidR="006B5540" w:rsidRPr="00126E64">
        <w:rPr>
          <w:rFonts w:cs="Arial"/>
          <w:b/>
          <w:bCs/>
          <w:lang w:val="en"/>
        </w:rPr>
        <w:t>31 or More Calendar Days</w:t>
      </w:r>
    </w:p>
    <w:p w14:paraId="3CAEC00A" w14:textId="4B3891D6" w:rsidR="000C11AE" w:rsidRPr="00126E64" w:rsidRDefault="000C11AE" w:rsidP="000C11AE">
      <w:pPr>
        <w:spacing w:before="120" w:after="120" w:line="240" w:lineRule="auto"/>
        <w:rPr>
          <w:rFonts w:cs="Arial"/>
          <w:szCs w:val="4"/>
        </w:rPr>
      </w:pPr>
      <w:r w:rsidRPr="00126E64">
        <w:rPr>
          <w:rFonts w:eastAsia="Times New Roman" w:cs="Arial"/>
          <w:bCs/>
          <w:szCs w:val="24"/>
          <w:lang w:val="en"/>
        </w:rPr>
        <w:t xml:space="preserve">This image reflects </w:t>
      </w:r>
      <w:r w:rsidRPr="00126E64">
        <w:rPr>
          <w:rFonts w:cs="Arial"/>
          <w:szCs w:val="4"/>
        </w:rPr>
        <w:t xml:space="preserve">how the accountability testing window is determined for the participation rate. The larger testing window is the window selected by LEAs. The testing window for the Dashboard starts when the first student at the school </w:t>
      </w:r>
      <w:r w:rsidR="004357C7" w:rsidRPr="00126E64">
        <w:rPr>
          <w:rFonts w:cs="Arial"/>
          <w:szCs w:val="4"/>
        </w:rPr>
        <w:t xml:space="preserve">(or track) </w:t>
      </w:r>
      <w:r w:rsidRPr="00126E64">
        <w:rPr>
          <w:rFonts w:cs="Arial"/>
          <w:szCs w:val="4"/>
        </w:rPr>
        <w:t>takes the test (either CAT or PT) and is identified by a purple arrow pointing to the testing window. Once this smaller window is determined, one beginning grace period and one ending grace period are applied at the ends as identified through orange dotted braces. What is left in between the grace periods is the accountability testing window, which is illustrated by a blue brace.</w:t>
      </w:r>
    </w:p>
    <w:bookmarkStart w:id="91" w:name="AppenAFig6"/>
    <w:p w14:paraId="4CBBC151" w14:textId="75DB6EEB" w:rsidR="00711A05" w:rsidRPr="00126E64" w:rsidRDefault="000C1A8C" w:rsidP="000D4D91">
      <w:pPr>
        <w:widowControl/>
        <w:spacing w:before="120" w:after="120" w:line="240" w:lineRule="auto"/>
        <w:rPr>
          <w:rFonts w:cs="Arial"/>
          <w:b/>
          <w:bCs/>
        </w:rPr>
      </w:pPr>
      <w:r w:rsidRPr="001B5BD2">
        <w:rPr>
          <w:rFonts w:cs="Arial"/>
        </w:rPr>
        <w:fldChar w:fldCharType="begin"/>
      </w:r>
      <w:r w:rsidRPr="001B5BD2">
        <w:rPr>
          <w:rFonts w:cs="Arial"/>
        </w:rPr>
        <w:instrText>HYPERLINK  \l "Figure6"</w:instrText>
      </w:r>
      <w:r w:rsidRPr="001B5BD2">
        <w:rPr>
          <w:rFonts w:cs="Arial"/>
        </w:rPr>
      </w:r>
      <w:r w:rsidRPr="001B5BD2">
        <w:rPr>
          <w:rFonts w:cs="Arial"/>
        </w:rPr>
        <w:fldChar w:fldCharType="separate"/>
      </w:r>
      <w:r w:rsidR="00A3008C" w:rsidRPr="001B5BD2">
        <w:rPr>
          <w:rStyle w:val="Hyperlink"/>
          <w:rFonts w:cs="Arial"/>
        </w:rPr>
        <w:t>Figure</w:t>
      </w:r>
      <w:r w:rsidR="007E3F26" w:rsidRPr="001B5BD2">
        <w:rPr>
          <w:rStyle w:val="Hyperlink"/>
          <w:rFonts w:cs="Arial"/>
        </w:rPr>
        <w:t xml:space="preserve"> 4</w:t>
      </w:r>
      <w:bookmarkEnd w:id="91"/>
      <w:r w:rsidRPr="001B5BD2">
        <w:rPr>
          <w:rFonts w:cs="Arial"/>
        </w:rPr>
        <w:fldChar w:fldCharType="end"/>
      </w:r>
      <w:r w:rsidR="00A3008C" w:rsidRPr="00126E64">
        <w:rPr>
          <w:rFonts w:cs="Arial"/>
          <w:b/>
          <w:bCs/>
        </w:rPr>
        <w:t>: How is the DFS Calculated</w:t>
      </w:r>
      <w:r w:rsidR="008723E8" w:rsidRPr="00126E64">
        <w:rPr>
          <w:rFonts w:cs="Arial"/>
          <w:b/>
          <w:bCs/>
        </w:rPr>
        <w:t xml:space="preserve"> for Each Student</w:t>
      </w:r>
    </w:p>
    <w:p w14:paraId="1BFC0242" w14:textId="7C63AB00" w:rsidR="00CC2BCC" w:rsidRPr="00126E64" w:rsidRDefault="00B26AB8" w:rsidP="00AB5A43">
      <w:pPr>
        <w:widowControl/>
        <w:spacing w:before="120" w:after="120" w:line="240" w:lineRule="auto"/>
        <w:rPr>
          <w:rFonts w:eastAsia="Arial" w:cs="Arial"/>
          <w:spacing w:val="2"/>
        </w:rPr>
      </w:pPr>
      <w:r w:rsidRPr="00126E64">
        <w:rPr>
          <w:rFonts w:cs="Arial"/>
        </w:rPr>
        <w:t>This image shows the Smarter Balanced scale score ranges for each level</w:t>
      </w:r>
      <w:r w:rsidR="007A74CB" w:rsidRPr="00126E64">
        <w:rPr>
          <w:rFonts w:cs="Arial"/>
        </w:rPr>
        <w:t xml:space="preserve"> ranging from: 2200, 2455, 2528, 2578, and 2740. Level 3 is shaded </w:t>
      </w:r>
      <w:r w:rsidR="0044564F" w:rsidRPr="00126E64">
        <w:rPr>
          <w:rFonts w:cs="Arial"/>
        </w:rPr>
        <w:t>to note</w:t>
      </w:r>
      <w:r w:rsidR="007A74CB" w:rsidRPr="00126E64">
        <w:rPr>
          <w:rFonts w:cs="Arial"/>
        </w:rPr>
        <w:t xml:space="preserve"> that the range</w:t>
      </w:r>
      <w:r w:rsidR="0044564F" w:rsidRPr="00126E64">
        <w:rPr>
          <w:rFonts w:cs="Arial"/>
        </w:rPr>
        <w:t xml:space="preserve"> of this level</w:t>
      </w:r>
      <w:r w:rsidR="007A74CB" w:rsidRPr="00126E64">
        <w:rPr>
          <w:rFonts w:cs="Arial"/>
        </w:rPr>
        <w:t xml:space="preserve"> is from 2528 to 2578. The student</w:t>
      </w:r>
      <w:r w:rsidR="00367013" w:rsidRPr="00126E64">
        <w:rPr>
          <w:rFonts w:cs="Arial"/>
        </w:rPr>
        <w:t xml:space="preserve">’s score is depicted with a circle between 2455 and 2528. A triangle with the letters DFS </w:t>
      </w:r>
      <w:r w:rsidR="009E79AD" w:rsidRPr="00126E64">
        <w:rPr>
          <w:rFonts w:cs="Arial"/>
        </w:rPr>
        <w:t xml:space="preserve">is placed between the student’s score and the lowest range for Level 3. This is to show that the DFS </w:t>
      </w:r>
      <w:r w:rsidR="009A5C22" w:rsidRPr="00126E64">
        <w:rPr>
          <w:rFonts w:cs="Arial"/>
        </w:rPr>
        <w:t xml:space="preserve">reflects “the distance” between the student’s score </w:t>
      </w:r>
      <w:r w:rsidR="009A5C22" w:rsidRPr="00126E64">
        <w:rPr>
          <w:rFonts w:eastAsia="Arial" w:cs="Arial"/>
          <w:spacing w:val="2"/>
        </w:rPr>
        <w:t>and the Standard Met Achievement Level threshold (</w:t>
      </w:r>
      <w:r w:rsidR="00692485" w:rsidRPr="00126E64">
        <w:rPr>
          <w:rFonts w:eastAsia="Arial" w:cs="Arial"/>
          <w:spacing w:val="2"/>
        </w:rPr>
        <w:t>that is</w:t>
      </w:r>
      <w:r w:rsidR="009A5C22" w:rsidRPr="00126E64">
        <w:rPr>
          <w:rFonts w:eastAsia="Arial" w:cs="Arial"/>
          <w:spacing w:val="2"/>
        </w:rPr>
        <w:t>, the lowest threshold scale score for Level 3).</w:t>
      </w:r>
    </w:p>
    <w:bookmarkStart w:id="92" w:name="AppenAFig7"/>
    <w:p w14:paraId="4A09FD92" w14:textId="76E1C2D8" w:rsidR="00594796" w:rsidRPr="00126E64" w:rsidRDefault="000C1A8C" w:rsidP="000D4D91">
      <w:pPr>
        <w:widowControl/>
        <w:spacing w:before="120" w:after="120" w:line="240" w:lineRule="auto"/>
        <w:rPr>
          <w:rFonts w:cs="Arial"/>
          <w:b/>
          <w:bCs/>
        </w:rPr>
      </w:pPr>
      <w:r w:rsidRPr="001B5BD2">
        <w:rPr>
          <w:rFonts w:cs="Arial"/>
        </w:rPr>
        <w:lastRenderedPageBreak/>
        <w:fldChar w:fldCharType="begin"/>
      </w:r>
      <w:r w:rsidRPr="001B5BD2">
        <w:rPr>
          <w:rFonts w:cs="Arial"/>
        </w:rPr>
        <w:instrText>HYPERLINK  \l "Figure7"</w:instrText>
      </w:r>
      <w:r w:rsidRPr="001B5BD2">
        <w:rPr>
          <w:rFonts w:cs="Arial"/>
        </w:rPr>
      </w:r>
      <w:r w:rsidRPr="001B5BD2">
        <w:rPr>
          <w:rFonts w:cs="Arial"/>
        </w:rPr>
        <w:fldChar w:fldCharType="separate"/>
      </w:r>
      <w:r w:rsidR="00594796" w:rsidRPr="001B5BD2">
        <w:rPr>
          <w:rStyle w:val="Hyperlink"/>
          <w:rFonts w:cs="Arial"/>
        </w:rPr>
        <w:t>Figure</w:t>
      </w:r>
      <w:r w:rsidR="007E3F26" w:rsidRPr="001B5BD2">
        <w:rPr>
          <w:rStyle w:val="Hyperlink"/>
          <w:rFonts w:cs="Arial"/>
        </w:rPr>
        <w:t xml:space="preserve"> 5</w:t>
      </w:r>
      <w:bookmarkEnd w:id="92"/>
      <w:r w:rsidRPr="001B5BD2">
        <w:rPr>
          <w:rFonts w:cs="Arial"/>
        </w:rPr>
        <w:fldChar w:fldCharType="end"/>
      </w:r>
      <w:r w:rsidR="00594796" w:rsidRPr="00126E64">
        <w:rPr>
          <w:rFonts w:cs="Arial"/>
          <w:b/>
          <w:bCs/>
        </w:rPr>
        <w:t xml:space="preserve">: </w:t>
      </w:r>
      <w:r w:rsidR="00525B57" w:rsidRPr="00126E64">
        <w:rPr>
          <w:rFonts w:eastAsia="Arial" w:cs="Arial"/>
          <w:b/>
          <w:bCs/>
          <w:szCs w:val="24"/>
        </w:rPr>
        <w:t>Calculating the Average DFS for a LEA, School, or Student Group</w:t>
      </w:r>
    </w:p>
    <w:p w14:paraId="6E170EE8" w14:textId="1DCD61BC" w:rsidR="000D4D91" w:rsidRPr="00126E64" w:rsidRDefault="00691372" w:rsidP="00525B57">
      <w:pPr>
        <w:widowControl/>
        <w:spacing w:before="120" w:after="120" w:line="240" w:lineRule="auto"/>
        <w:rPr>
          <w:rFonts w:cs="Arial"/>
        </w:rPr>
      </w:pPr>
      <w:r w:rsidRPr="00126E64">
        <w:rPr>
          <w:rFonts w:cs="Arial"/>
        </w:rPr>
        <w:t xml:space="preserve">This image reflects </w:t>
      </w:r>
      <w:r w:rsidR="005E2CD9" w:rsidRPr="00126E64">
        <w:rPr>
          <w:rFonts w:cs="Arial"/>
        </w:rPr>
        <w:t>six students</w:t>
      </w:r>
      <w:r w:rsidR="00911DFE" w:rsidRPr="00126E64">
        <w:rPr>
          <w:rFonts w:cs="Arial"/>
        </w:rPr>
        <w:t xml:space="preserve"> </w:t>
      </w:r>
      <w:r w:rsidR="00D86286" w:rsidRPr="00126E64">
        <w:rPr>
          <w:rFonts w:cs="Arial"/>
        </w:rPr>
        <w:t xml:space="preserve">standing </w:t>
      </w:r>
      <w:r w:rsidR="00911DFE" w:rsidRPr="00126E64">
        <w:rPr>
          <w:rFonts w:cs="Arial"/>
        </w:rPr>
        <w:t>in a row</w:t>
      </w:r>
      <w:r w:rsidR="00B773DD" w:rsidRPr="00126E64">
        <w:rPr>
          <w:rFonts w:cs="Arial"/>
        </w:rPr>
        <w:t xml:space="preserve"> above the divided by line</w:t>
      </w:r>
      <w:r w:rsidR="00911DFE" w:rsidRPr="00126E64">
        <w:rPr>
          <w:rFonts w:cs="Arial"/>
        </w:rPr>
        <w:t>. Each student’s DFS is shown below</w:t>
      </w:r>
      <w:r w:rsidR="000E755C" w:rsidRPr="00126E64">
        <w:rPr>
          <w:rFonts w:cs="Arial"/>
        </w:rPr>
        <w:t>, which are (f</w:t>
      </w:r>
      <w:r w:rsidR="005E2CD9" w:rsidRPr="00126E64">
        <w:rPr>
          <w:rFonts w:cs="Arial"/>
        </w:rPr>
        <w:t xml:space="preserve">rom left to right): </w:t>
      </w:r>
      <w:r w:rsidR="00FE4170" w:rsidRPr="00126E64">
        <w:rPr>
          <w:rFonts w:cs="Arial"/>
        </w:rPr>
        <w:t>-12, +18, +10, +12, -6, and +8.</w:t>
      </w:r>
      <w:r w:rsidR="00B773DD" w:rsidRPr="00126E64">
        <w:rPr>
          <w:rFonts w:cs="Arial"/>
        </w:rPr>
        <w:t xml:space="preserve"> Below the divided by line is text that says 6 students. This </w:t>
      </w:r>
      <w:r w:rsidR="00BA4211" w:rsidRPr="00126E64">
        <w:rPr>
          <w:rFonts w:cs="Arial"/>
        </w:rPr>
        <w:t xml:space="preserve">reflects the calculation formulation </w:t>
      </w:r>
      <w:r w:rsidR="007F5A0D" w:rsidRPr="00126E64">
        <w:rPr>
          <w:rFonts w:cs="Arial"/>
        </w:rPr>
        <w:t xml:space="preserve">which adds all the students’ DFS and then divides them </w:t>
      </w:r>
      <w:proofErr w:type="gramStart"/>
      <w:r w:rsidR="007F5A0D" w:rsidRPr="00126E64">
        <w:rPr>
          <w:rFonts w:cs="Arial"/>
        </w:rPr>
        <w:t>by</w:t>
      </w:r>
      <w:proofErr w:type="gramEnd"/>
      <w:r w:rsidR="007F5A0D" w:rsidRPr="00126E64">
        <w:rPr>
          <w:rFonts w:cs="Arial"/>
        </w:rPr>
        <w:t xml:space="preserve"> 6.</w:t>
      </w:r>
      <w:r w:rsidR="00FE4170" w:rsidRPr="00126E64">
        <w:rPr>
          <w:rFonts w:cs="Arial"/>
        </w:rPr>
        <w:t xml:space="preserve"> </w:t>
      </w:r>
      <w:r w:rsidR="004330CA" w:rsidRPr="00126E64">
        <w:rPr>
          <w:rFonts w:cs="Arial"/>
        </w:rPr>
        <w:t>This results in 5 points</w:t>
      </w:r>
      <w:r w:rsidR="00065F56" w:rsidRPr="00126E64">
        <w:rPr>
          <w:rFonts w:cs="Arial"/>
        </w:rPr>
        <w:t xml:space="preserve"> above standard</w:t>
      </w:r>
      <w:r w:rsidR="004330CA" w:rsidRPr="00126E64">
        <w:rPr>
          <w:rFonts w:cs="Arial"/>
        </w:rPr>
        <w:t xml:space="preserve">. </w:t>
      </w:r>
      <w:r w:rsidR="000423A3" w:rsidRPr="00126E64">
        <w:rPr>
          <w:rFonts w:cs="Arial"/>
        </w:rPr>
        <w:t xml:space="preserve">There is an </w:t>
      </w:r>
      <w:r w:rsidR="006B7512" w:rsidRPr="00126E64">
        <w:rPr>
          <w:rFonts w:cs="Arial"/>
        </w:rPr>
        <w:t>asterisk</w:t>
      </w:r>
      <w:r w:rsidR="000423A3" w:rsidRPr="00126E64">
        <w:rPr>
          <w:rFonts w:cs="Arial"/>
        </w:rPr>
        <w:t xml:space="preserve"> next to the </w:t>
      </w:r>
      <w:r w:rsidR="006B7512" w:rsidRPr="00126E64">
        <w:rPr>
          <w:rFonts w:cs="Arial"/>
        </w:rPr>
        <w:t>5 points above standard which notes below the image that: The average DFS calculation will also include the assignment of LOSS score only if the federal 95 percent participation rate target is not met.</w:t>
      </w:r>
    </w:p>
    <w:sectPr w:rsidR="000D4D91" w:rsidRPr="00126E64" w:rsidSect="00676F97">
      <w:headerReference w:type="even" r:id="rId86"/>
      <w:headerReference w:type="default" r:id="rId87"/>
      <w:headerReference w:type="first" r:id="rId88"/>
      <w:footerReference w:type="first" r:id="rId89"/>
      <w:type w:val="continuous"/>
      <w:pgSz w:w="12240" w:h="15840"/>
      <w:pgMar w:top="1169" w:right="1166" w:bottom="1339" w:left="1123" w:header="706" w:footer="518"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AC4D" w14:textId="77777777" w:rsidR="00B37711" w:rsidRDefault="00B37711" w:rsidP="00DE4FE5">
      <w:pPr>
        <w:spacing w:after="0" w:line="240" w:lineRule="auto"/>
      </w:pPr>
      <w:r>
        <w:separator/>
      </w:r>
    </w:p>
    <w:p w14:paraId="6D48FAB6" w14:textId="77777777" w:rsidR="00B37711" w:rsidRDefault="00B37711"/>
  </w:endnote>
  <w:endnote w:type="continuationSeparator" w:id="0">
    <w:p w14:paraId="23F20218" w14:textId="77777777" w:rsidR="00B37711" w:rsidRDefault="00B37711" w:rsidP="00DE4FE5">
      <w:pPr>
        <w:spacing w:after="0" w:line="240" w:lineRule="auto"/>
      </w:pPr>
      <w:r>
        <w:continuationSeparator/>
      </w:r>
    </w:p>
    <w:p w14:paraId="1647267E" w14:textId="77777777" w:rsidR="00B37711" w:rsidRDefault="00B37711"/>
  </w:endnote>
  <w:endnote w:type="continuationNotice" w:id="1">
    <w:p w14:paraId="05059B03" w14:textId="77777777" w:rsidR="00B37711" w:rsidRDefault="00B37711">
      <w:pPr>
        <w:spacing w:after="0" w:line="240" w:lineRule="auto"/>
      </w:pPr>
    </w:p>
    <w:p w14:paraId="431871F8" w14:textId="77777777" w:rsidR="00B37711" w:rsidRDefault="00B37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3D0CEF" w:rsidRDefault="003D0CEF" w:rsidP="00493175">
    <w:pPr>
      <w:spacing w:before="6" w:after="0" w:line="220" w:lineRule="exact"/>
    </w:pPr>
    <w:r>
      <w:rPr>
        <w:noProof/>
      </w:rPr>
      <mc:AlternateContent>
        <mc:Choice Requires="wpg">
          <w:drawing>
            <wp:anchor distT="0" distB="0" distL="114300" distR="114300" simplePos="0" relativeHeight="251668992" behindDoc="1" locked="0" layoutInCell="1" allowOverlap="1" wp14:anchorId="5B7FACE9" wp14:editId="0D50A5F9">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015B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BFA6E" id="Group 1398" o:spid="_x0000_s1026" alt="&quot;&quot;" style="position:absolute;margin-left:0;margin-top:10.4pt;width:475.25pt;height:3.6pt;z-index:-251647488;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Aw&#10;9PWr+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" path="m,l9423,e" filled="f" strokecolor="#015b8e" strokeweight="2.25pt">
                <v:path arrowok="t" o:connecttype="custom" o:connectlocs="0,0;9423,0" o:connectangles="0,0"/>
              </v:shape>
              <w10:wrap anchorx="margin"/>
            </v:group>
          </w:pict>
        </mc:Fallback>
      </mc:AlternateContent>
    </w:r>
  </w:p>
  <w:p w14:paraId="5FAD4349" w14:textId="64706C95" w:rsidR="003D0CEF" w:rsidRPr="0084365F" w:rsidRDefault="73749F1B" w:rsidP="73749F1B">
    <w:pPr>
      <w:tabs>
        <w:tab w:val="left" w:pos="4260"/>
        <w:tab w:val="left" w:pos="9360"/>
      </w:tabs>
      <w:spacing w:after="0" w:line="240" w:lineRule="auto"/>
      <w:ind w:left="105" w:right="-20"/>
      <w:rPr>
        <w:rFonts w:eastAsia="Arial" w:cs="Arial"/>
      </w:rPr>
    </w:pPr>
    <w:r w:rsidRPr="73749F1B">
      <w:rPr>
        <w:rFonts w:eastAsia="Arial" w:cs="Arial"/>
        <w:spacing w:val="-1"/>
      </w:rPr>
      <w:t>Ca</w:t>
    </w:r>
    <w:r w:rsidRPr="73749F1B">
      <w:rPr>
        <w:rFonts w:eastAsia="Arial" w:cs="Arial"/>
      </w:rPr>
      <w:t>li</w:t>
    </w:r>
    <w:r w:rsidRPr="73749F1B">
      <w:rPr>
        <w:rFonts w:eastAsia="Arial" w:cs="Arial"/>
        <w:spacing w:val="1"/>
      </w:rPr>
      <w:t>f</w:t>
    </w:r>
    <w:r w:rsidRPr="73749F1B">
      <w:rPr>
        <w:rFonts w:eastAsia="Arial" w:cs="Arial"/>
        <w:spacing w:val="-1"/>
      </w:rPr>
      <w:t>orn</w:t>
    </w:r>
    <w:r w:rsidRPr="73749F1B">
      <w:rPr>
        <w:rFonts w:eastAsia="Arial" w:cs="Arial"/>
      </w:rPr>
      <w:t>ia</w:t>
    </w:r>
    <w:r w:rsidRPr="73749F1B">
      <w:rPr>
        <w:rFonts w:eastAsia="Arial" w:cs="Arial"/>
        <w:spacing w:val="1"/>
      </w:rPr>
      <w:t xml:space="preserve"> </w:t>
    </w:r>
    <w:r w:rsidRPr="73749F1B">
      <w:rPr>
        <w:rFonts w:eastAsia="Arial" w:cs="Arial"/>
        <w:spacing w:val="-1"/>
      </w:rPr>
      <w:t>Depart</w:t>
    </w:r>
    <w:r w:rsidRPr="73749F1B">
      <w:rPr>
        <w:rFonts w:eastAsia="Arial" w:cs="Arial"/>
        <w:spacing w:val="3"/>
      </w:rPr>
      <w:t>m</w:t>
    </w:r>
    <w:r w:rsidRPr="73749F1B">
      <w:rPr>
        <w:rFonts w:eastAsia="Arial" w:cs="Arial"/>
        <w:spacing w:val="-1"/>
      </w:rPr>
      <w:t>e</w:t>
    </w:r>
    <w:r w:rsidRPr="73749F1B">
      <w:rPr>
        <w:rFonts w:eastAsia="Arial" w:cs="Arial"/>
        <w:spacing w:val="-3"/>
      </w:rPr>
      <w:t>n</w:t>
    </w:r>
    <w:r w:rsidRPr="73749F1B">
      <w:rPr>
        <w:rFonts w:eastAsia="Arial" w:cs="Arial"/>
      </w:rPr>
      <w:t>t</w:t>
    </w:r>
    <w:r w:rsidRPr="73749F1B">
      <w:rPr>
        <w:rFonts w:eastAsia="Arial" w:cs="Arial"/>
        <w:spacing w:val="2"/>
      </w:rPr>
      <w:t xml:space="preserve"> </w:t>
    </w:r>
    <w:r w:rsidRPr="73749F1B">
      <w:rPr>
        <w:rFonts w:eastAsia="Arial" w:cs="Arial"/>
        <w:spacing w:val="-1"/>
      </w:rPr>
      <w:t>o</w:t>
    </w:r>
    <w:r w:rsidRPr="73749F1B">
      <w:rPr>
        <w:rFonts w:eastAsia="Arial" w:cs="Arial"/>
      </w:rPr>
      <w:t xml:space="preserve">f </w:t>
    </w:r>
    <w:r w:rsidRPr="73749F1B">
      <w:rPr>
        <w:rFonts w:eastAsia="Arial" w:cs="Arial"/>
        <w:spacing w:val="1"/>
      </w:rPr>
      <w:t>E</w:t>
    </w:r>
    <w:r w:rsidRPr="73749F1B">
      <w:rPr>
        <w:rFonts w:eastAsia="Arial" w:cs="Arial"/>
        <w:spacing w:val="-1"/>
      </w:rPr>
      <w:t>d</w:t>
    </w:r>
    <w:r w:rsidRPr="73749F1B">
      <w:rPr>
        <w:rFonts w:eastAsia="Arial" w:cs="Arial"/>
        <w:spacing w:val="-3"/>
      </w:rPr>
      <w:t>u</w:t>
    </w:r>
    <w:r w:rsidRPr="73749F1B">
      <w:rPr>
        <w:rFonts w:eastAsia="Arial" w:cs="Arial"/>
        <w:spacing w:val="1"/>
      </w:rPr>
      <w:t>c</w:t>
    </w:r>
    <w:r w:rsidRPr="73749F1B">
      <w:rPr>
        <w:rFonts w:eastAsia="Arial" w:cs="Arial"/>
        <w:spacing w:val="-1"/>
      </w:rPr>
      <w:t>a</w:t>
    </w:r>
    <w:r w:rsidRPr="73749F1B">
      <w:rPr>
        <w:rFonts w:eastAsia="Arial" w:cs="Arial"/>
        <w:spacing w:val="1"/>
      </w:rPr>
      <w:t>t</w:t>
    </w:r>
    <w:r w:rsidRPr="73749F1B">
      <w:rPr>
        <w:rFonts w:eastAsia="Arial" w:cs="Arial"/>
      </w:rPr>
      <w:t>i</w:t>
    </w:r>
    <w:r w:rsidRPr="73749F1B">
      <w:rPr>
        <w:rFonts w:eastAsia="Arial" w:cs="Arial"/>
        <w:spacing w:val="-3"/>
      </w:rPr>
      <w:t>o</w:t>
    </w:r>
    <w:r w:rsidRPr="73749F1B">
      <w:rPr>
        <w:rFonts w:eastAsia="Arial" w:cs="Arial"/>
      </w:rPr>
      <w:t>n</w:t>
    </w:r>
    <w:r w:rsidR="003D0CEF" w:rsidRPr="0084365F">
      <w:rPr>
        <w:rFonts w:eastAsia="Arial" w:cs="Arial"/>
        <w:szCs w:val="24"/>
      </w:rPr>
      <w:tab/>
    </w:r>
    <w:r w:rsidRPr="73749F1B">
      <w:rPr>
        <w:rFonts w:eastAsia="Arial" w:cs="Arial"/>
      </w:rPr>
      <w:t>November 2025</w:t>
    </w:r>
    <w:r w:rsidR="003D0CEF" w:rsidRPr="0084365F">
      <w:rPr>
        <w:rFonts w:eastAsia="Arial" w:cs="Arial"/>
        <w:szCs w:val="24"/>
      </w:rPr>
      <w:tab/>
    </w:r>
    <w:r w:rsidR="003D0CEF" w:rsidRPr="73749F1B">
      <w:rPr>
        <w:rFonts w:eastAsia="Arial" w:cs="Arial"/>
      </w:rPr>
      <w:fldChar w:fldCharType="begin"/>
    </w:r>
    <w:r w:rsidR="003D0CEF" w:rsidRPr="73749F1B">
      <w:rPr>
        <w:rFonts w:eastAsia="Arial" w:cs="Arial"/>
      </w:rPr>
      <w:instrText xml:space="preserve"> PAGE   \* MERGEFORMAT </w:instrText>
    </w:r>
    <w:r w:rsidR="003D0CEF" w:rsidRPr="73749F1B">
      <w:rPr>
        <w:rFonts w:eastAsia="Arial" w:cs="Arial"/>
      </w:rPr>
      <w:fldChar w:fldCharType="separate"/>
    </w:r>
    <w:r w:rsidRPr="73749F1B">
      <w:rPr>
        <w:rFonts w:eastAsia="Arial" w:cs="Arial"/>
      </w:rPr>
      <w:t>viii</w:t>
    </w:r>
    <w:r w:rsidR="003D0CEF" w:rsidRPr="73749F1B">
      <w:rPr>
        <w:rFonts w:eastAsia="Arial" w:cs="Aria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BD4" w14:textId="798DA56D" w:rsidR="00A41D5E" w:rsidRPr="0084365F" w:rsidRDefault="00A41D5E" w:rsidP="00DC3DE6">
    <w:pPr>
      <w:pStyle w:val="Footer"/>
      <w:pBdr>
        <w:top w:val="single" w:sz="4" w:space="1" w:color="auto"/>
      </w:pBdr>
      <w:tabs>
        <w:tab w:val="center" w:pos="5040"/>
      </w:tabs>
      <w:ind w:right="-4"/>
      <w:rPr>
        <w:rFonts w:cs="Arial"/>
        <w:szCs w:val="24"/>
      </w:rPr>
    </w:pPr>
    <w:r w:rsidRPr="0084365F">
      <w:rPr>
        <w:rFonts w:cs="Arial"/>
        <w:noProof/>
        <w:szCs w:val="24"/>
      </w:rPr>
      <mc:AlternateContent>
        <mc:Choice Requires="wps">
          <w:drawing>
            <wp:anchor distT="0" distB="0" distL="114300" distR="114300" simplePos="0" relativeHeight="251654656" behindDoc="0" locked="0" layoutInCell="1" allowOverlap="1" wp14:anchorId="58897C77" wp14:editId="0D198279">
              <wp:simplePos x="0" y="0"/>
              <wp:positionH relativeFrom="column">
                <wp:posOffset>5301673</wp:posOffset>
              </wp:positionH>
              <wp:positionV relativeFrom="paragraph">
                <wp:posOffset>2291715</wp:posOffset>
              </wp:positionV>
              <wp:extent cx="2188493"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A4B553" id="Straight Connector 13" o:spid="_x0000_s1026" alt="&quot;&quot;"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84365F">
      <w:rPr>
        <w:rFonts w:cs="Arial"/>
        <w:noProof/>
        <w:szCs w:val="24"/>
      </w:rPr>
      <mc:AlternateContent>
        <mc:Choice Requires="wps">
          <w:drawing>
            <wp:anchor distT="0" distB="0" distL="114300" distR="114300" simplePos="0" relativeHeight="251657728" behindDoc="0" locked="0" layoutInCell="1" allowOverlap="1" wp14:anchorId="0CDE2581" wp14:editId="26AF0B3D">
              <wp:simplePos x="0" y="0"/>
              <wp:positionH relativeFrom="column">
                <wp:posOffset>6085094</wp:posOffset>
              </wp:positionH>
              <wp:positionV relativeFrom="paragraph">
                <wp:posOffset>2431309</wp:posOffset>
              </wp:positionV>
              <wp:extent cx="2977749"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D2D1" id="Straight Connector 15" o:spid="_x0000_s1026" alt="&quot;&quot;"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84365F">
      <w:rPr>
        <w:rFonts w:cs="Arial"/>
        <w:szCs w:val="24"/>
      </w:rPr>
      <w:t>California Department of Education</w:t>
    </w:r>
    <w:r w:rsidRPr="0084365F">
      <w:rPr>
        <w:rFonts w:cs="Arial"/>
        <w:szCs w:val="24"/>
      </w:rPr>
      <w:tab/>
    </w:r>
    <w:r w:rsidR="0084365F">
      <w:rPr>
        <w:rFonts w:cs="Arial"/>
        <w:szCs w:val="24"/>
      </w:rPr>
      <w:tab/>
    </w:r>
    <w:r w:rsidR="00627FDA" w:rsidRPr="0084365F">
      <w:rPr>
        <w:rFonts w:eastAsia="Arial" w:cs="Arial"/>
        <w:szCs w:val="24"/>
      </w:rPr>
      <w:t>November</w:t>
    </w:r>
    <w:r w:rsidRPr="0084365F">
      <w:rPr>
        <w:rFonts w:eastAsia="Arial" w:cs="Arial"/>
        <w:szCs w:val="24"/>
      </w:rPr>
      <w:t xml:space="preserve"> 202</w:t>
    </w:r>
    <w:r w:rsidR="00627FDA" w:rsidRPr="0084365F">
      <w:rPr>
        <w:rFonts w:eastAsia="Arial" w:cs="Arial"/>
        <w:szCs w:val="24"/>
      </w:rPr>
      <w:t>4</w:t>
    </w:r>
    <w:r w:rsidRPr="0084365F">
      <w:rPr>
        <w:rFonts w:eastAsia="Arial" w:cs="Arial"/>
        <w:szCs w:val="24"/>
      </w:rPr>
      <w:t xml:space="preserve"> </w:t>
    </w:r>
    <w:r w:rsidRPr="0084365F">
      <w:rPr>
        <w:rFonts w:cs="Arial"/>
        <w:szCs w:val="24"/>
      </w:rPr>
      <w:tab/>
    </w:r>
    <w:r w:rsidR="002D21D5" w:rsidRPr="0084365F">
      <w:rPr>
        <w:rFonts w:cs="Arial"/>
        <w:szCs w:val="24"/>
      </w:rPr>
      <w:fldChar w:fldCharType="begin"/>
    </w:r>
    <w:r w:rsidR="002D21D5" w:rsidRPr="0084365F">
      <w:rPr>
        <w:rFonts w:cs="Arial"/>
        <w:szCs w:val="24"/>
      </w:rPr>
      <w:instrText xml:space="preserve"> PAGE   \* MERGEFORMAT </w:instrText>
    </w:r>
    <w:r w:rsidR="002D21D5" w:rsidRPr="0084365F">
      <w:rPr>
        <w:rFonts w:cs="Arial"/>
        <w:szCs w:val="24"/>
      </w:rPr>
      <w:fldChar w:fldCharType="separate"/>
    </w:r>
    <w:r w:rsidR="002D21D5" w:rsidRPr="0084365F">
      <w:rPr>
        <w:rFonts w:cs="Arial"/>
        <w:szCs w:val="24"/>
      </w:rPr>
      <w:t>1</w:t>
    </w:r>
    <w:r w:rsidR="002D21D5" w:rsidRPr="0084365F">
      <w:rPr>
        <w:rFonts w:cs="Arial"/>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4C139547" w14:textId="77777777" w:rsidTr="002B0541">
      <w:trPr>
        <w:trHeight w:val="300"/>
      </w:trPr>
      <w:tc>
        <w:tcPr>
          <w:tcW w:w="3315" w:type="dxa"/>
        </w:tcPr>
        <w:p w14:paraId="201ED6C5" w14:textId="03FDBEE0" w:rsidR="7CAFA25F" w:rsidRDefault="7CAFA25F" w:rsidP="002B0541">
          <w:pPr>
            <w:pStyle w:val="Header"/>
            <w:ind w:left="-115"/>
          </w:pPr>
        </w:p>
      </w:tc>
      <w:tc>
        <w:tcPr>
          <w:tcW w:w="3315" w:type="dxa"/>
        </w:tcPr>
        <w:p w14:paraId="321A6D59" w14:textId="62EF0D9A" w:rsidR="7CAFA25F" w:rsidRDefault="7CAFA25F" w:rsidP="002B0541">
          <w:pPr>
            <w:pStyle w:val="Header"/>
            <w:jc w:val="center"/>
          </w:pPr>
        </w:p>
      </w:tc>
      <w:tc>
        <w:tcPr>
          <w:tcW w:w="3315" w:type="dxa"/>
        </w:tcPr>
        <w:p w14:paraId="13C34CE3" w14:textId="51912086" w:rsidR="7CAFA25F" w:rsidRDefault="7CAFA25F" w:rsidP="002B0541">
          <w:pPr>
            <w:pStyle w:val="Header"/>
            <w:ind w:right="-115"/>
            <w:jc w:val="right"/>
          </w:pPr>
        </w:p>
      </w:tc>
    </w:tr>
  </w:tbl>
  <w:p w14:paraId="494E149C" w14:textId="49E811AD" w:rsidR="7CAFA25F" w:rsidRDefault="7CAFA25F" w:rsidP="002B05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E790" w14:textId="33CF9CE9" w:rsidR="004375D3" w:rsidRPr="0084365F" w:rsidRDefault="004375D3" w:rsidP="727ADCE3">
    <w:pPr>
      <w:pStyle w:val="Footer"/>
      <w:pBdr>
        <w:top w:val="single" w:sz="4" w:space="1" w:color="auto"/>
      </w:pBdr>
      <w:tabs>
        <w:tab w:val="center" w:pos="5040"/>
      </w:tabs>
      <w:ind w:right="-4"/>
      <w:rPr>
        <w:rFonts w:cs="Arial"/>
      </w:rPr>
    </w:pPr>
    <w:r w:rsidRPr="0084365F">
      <w:rPr>
        <w:rFonts w:cs="Arial"/>
        <w:noProof/>
        <w:szCs w:val="24"/>
      </w:rPr>
      <mc:AlternateContent>
        <mc:Choice Requires="wps">
          <w:drawing>
            <wp:anchor distT="0" distB="0" distL="114300" distR="114300" simplePos="0" relativeHeight="251659776" behindDoc="0" locked="0" layoutInCell="1" allowOverlap="1" wp14:anchorId="4E1A5867" wp14:editId="0F72B56B">
              <wp:simplePos x="0" y="0"/>
              <wp:positionH relativeFrom="column">
                <wp:posOffset>5301673</wp:posOffset>
              </wp:positionH>
              <wp:positionV relativeFrom="paragraph">
                <wp:posOffset>2291715</wp:posOffset>
              </wp:positionV>
              <wp:extent cx="2188493"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8811E" id="Straight Connector 16"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84365F">
      <w:rPr>
        <w:rFonts w:cs="Arial"/>
        <w:noProof/>
        <w:szCs w:val="24"/>
      </w:rPr>
      <mc:AlternateContent>
        <mc:Choice Requires="wps">
          <w:drawing>
            <wp:anchor distT="0" distB="0" distL="114300" distR="114300" simplePos="0" relativeHeight="251662848" behindDoc="0" locked="0" layoutInCell="1" allowOverlap="1" wp14:anchorId="14AF3497" wp14:editId="3EA674A8">
              <wp:simplePos x="0" y="0"/>
              <wp:positionH relativeFrom="column">
                <wp:posOffset>6085094</wp:posOffset>
              </wp:positionH>
              <wp:positionV relativeFrom="paragraph">
                <wp:posOffset>2431309</wp:posOffset>
              </wp:positionV>
              <wp:extent cx="2977749"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DBEEC" id="Straight Connector 17" o:spid="_x0000_s1026" alt="&quot;&quot;"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727ADCE3" w:rsidRPr="727ADCE3">
      <w:rPr>
        <w:rFonts w:cs="Arial"/>
      </w:rPr>
      <w:t>California Department of Education</w:t>
    </w:r>
    <w:r>
      <w:rPr>
        <w:rFonts w:cs="Arial"/>
        <w:szCs w:val="24"/>
      </w:rPr>
      <w:tab/>
    </w:r>
    <w:r w:rsidRPr="0084365F">
      <w:rPr>
        <w:rFonts w:cs="Arial"/>
        <w:szCs w:val="24"/>
      </w:rPr>
      <w:tab/>
    </w:r>
    <w:r w:rsidR="727ADCE3" w:rsidRPr="727ADCE3">
      <w:rPr>
        <w:rFonts w:eastAsia="Arial" w:cs="Arial"/>
      </w:rPr>
      <w:t xml:space="preserve">November 2025 </w:t>
    </w:r>
    <w:r w:rsidRPr="0084365F">
      <w:rPr>
        <w:rFonts w:cs="Arial"/>
        <w:szCs w:val="24"/>
      </w:rPr>
      <w:tab/>
    </w:r>
    <w:r w:rsidR="002D21D5" w:rsidRPr="727ADCE3">
      <w:rPr>
        <w:rFonts w:cs="Arial"/>
      </w:rPr>
      <w:fldChar w:fldCharType="begin"/>
    </w:r>
    <w:r w:rsidR="002D21D5" w:rsidRPr="727ADCE3">
      <w:rPr>
        <w:rFonts w:cs="Arial"/>
      </w:rPr>
      <w:instrText xml:space="preserve"> PAGE   \* MERGEFORMAT </w:instrText>
    </w:r>
    <w:r w:rsidR="002D21D5" w:rsidRPr="727ADCE3">
      <w:rPr>
        <w:rFonts w:cs="Arial"/>
      </w:rPr>
      <w:fldChar w:fldCharType="separate"/>
    </w:r>
    <w:r w:rsidR="727ADCE3" w:rsidRPr="727ADCE3">
      <w:rPr>
        <w:rFonts w:cs="Arial"/>
      </w:rPr>
      <w:t>1</w:t>
    </w:r>
    <w:r w:rsidR="002D21D5" w:rsidRPr="727ADCE3">
      <w:rPr>
        <w:rFonts w:cs="Arial"/>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1D9EEE75" w14:textId="77777777" w:rsidTr="002B0541">
      <w:trPr>
        <w:trHeight w:val="300"/>
      </w:trPr>
      <w:tc>
        <w:tcPr>
          <w:tcW w:w="3315" w:type="dxa"/>
        </w:tcPr>
        <w:p w14:paraId="35236AC0" w14:textId="2C0C340A" w:rsidR="7CAFA25F" w:rsidRDefault="7CAFA25F" w:rsidP="002B0541">
          <w:pPr>
            <w:pStyle w:val="Header"/>
            <w:ind w:left="-115"/>
          </w:pPr>
        </w:p>
      </w:tc>
      <w:tc>
        <w:tcPr>
          <w:tcW w:w="3315" w:type="dxa"/>
        </w:tcPr>
        <w:p w14:paraId="33A32207" w14:textId="35EB9135" w:rsidR="7CAFA25F" w:rsidRDefault="7CAFA25F" w:rsidP="002B0541">
          <w:pPr>
            <w:pStyle w:val="Header"/>
            <w:jc w:val="center"/>
          </w:pPr>
        </w:p>
      </w:tc>
      <w:tc>
        <w:tcPr>
          <w:tcW w:w="3315" w:type="dxa"/>
        </w:tcPr>
        <w:p w14:paraId="1F608740" w14:textId="686D7584" w:rsidR="7CAFA25F" w:rsidRDefault="7CAFA25F" w:rsidP="002B0541">
          <w:pPr>
            <w:pStyle w:val="Header"/>
            <w:ind w:right="-115"/>
            <w:jc w:val="right"/>
          </w:pPr>
        </w:p>
      </w:tc>
    </w:tr>
  </w:tbl>
  <w:p w14:paraId="438EE42E" w14:textId="3118979F" w:rsidR="7CAFA25F" w:rsidRDefault="7CAFA25F" w:rsidP="002B054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2283EC4F" w14:textId="77777777" w:rsidTr="002B0541">
      <w:trPr>
        <w:trHeight w:val="300"/>
      </w:trPr>
      <w:tc>
        <w:tcPr>
          <w:tcW w:w="1535" w:type="dxa"/>
        </w:tcPr>
        <w:p w14:paraId="3FAAAF5B" w14:textId="4D9CBDA1" w:rsidR="7CAFA25F" w:rsidRDefault="7CAFA25F" w:rsidP="002B0541">
          <w:pPr>
            <w:pStyle w:val="Header"/>
            <w:ind w:left="-115"/>
          </w:pPr>
        </w:p>
      </w:tc>
      <w:tc>
        <w:tcPr>
          <w:tcW w:w="1535" w:type="dxa"/>
        </w:tcPr>
        <w:p w14:paraId="7AECD0CF" w14:textId="0B215B17" w:rsidR="7CAFA25F" w:rsidRDefault="7CAFA25F" w:rsidP="002B0541">
          <w:pPr>
            <w:pStyle w:val="Header"/>
            <w:jc w:val="center"/>
          </w:pPr>
        </w:p>
      </w:tc>
      <w:tc>
        <w:tcPr>
          <w:tcW w:w="1535" w:type="dxa"/>
        </w:tcPr>
        <w:p w14:paraId="6210B6FD" w14:textId="69D24838" w:rsidR="7CAFA25F" w:rsidRDefault="7CAFA25F" w:rsidP="002B0541">
          <w:pPr>
            <w:pStyle w:val="Header"/>
            <w:ind w:right="-115"/>
            <w:jc w:val="right"/>
          </w:pPr>
        </w:p>
      </w:tc>
    </w:tr>
  </w:tbl>
  <w:p w14:paraId="54558445" w14:textId="3E2893EB" w:rsidR="7CAFA25F" w:rsidRDefault="7CAFA25F" w:rsidP="002B054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07FAA5D1" w14:textId="77777777" w:rsidTr="002B0541">
      <w:trPr>
        <w:trHeight w:val="300"/>
      </w:trPr>
      <w:tc>
        <w:tcPr>
          <w:tcW w:w="3315" w:type="dxa"/>
        </w:tcPr>
        <w:p w14:paraId="3B7E0889" w14:textId="42F7A2FD" w:rsidR="7CAFA25F" w:rsidRDefault="7CAFA25F" w:rsidP="002B0541">
          <w:pPr>
            <w:pStyle w:val="Header"/>
          </w:pPr>
        </w:p>
      </w:tc>
      <w:tc>
        <w:tcPr>
          <w:tcW w:w="3315" w:type="dxa"/>
        </w:tcPr>
        <w:p w14:paraId="23E71024" w14:textId="688B2177" w:rsidR="7CAFA25F" w:rsidRDefault="7CAFA25F"/>
      </w:tc>
      <w:tc>
        <w:tcPr>
          <w:tcW w:w="3315" w:type="dxa"/>
        </w:tcPr>
        <w:p w14:paraId="1AE15B88" w14:textId="2C75E20F" w:rsidR="7CAFA25F" w:rsidRDefault="7CAFA25F"/>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CAFA25F" w14:paraId="43B76214" w14:textId="77777777" w:rsidTr="002B0541">
      <w:trPr>
        <w:trHeight w:val="300"/>
      </w:trPr>
      <w:tc>
        <w:tcPr>
          <w:tcW w:w="3345" w:type="dxa"/>
        </w:tcPr>
        <w:p w14:paraId="073667D3" w14:textId="7B233F7F" w:rsidR="7CAFA25F" w:rsidRDefault="7CAFA25F" w:rsidP="00934830">
          <w:pPr>
            <w:pStyle w:val="Header"/>
            <w:ind w:left="-115"/>
          </w:pPr>
        </w:p>
      </w:tc>
      <w:tc>
        <w:tcPr>
          <w:tcW w:w="3345" w:type="dxa"/>
        </w:tcPr>
        <w:p w14:paraId="254EE2C6" w14:textId="640B22FB" w:rsidR="7CAFA25F" w:rsidRDefault="7CAFA25F" w:rsidP="00934830">
          <w:pPr>
            <w:pStyle w:val="Header"/>
            <w:jc w:val="center"/>
          </w:pPr>
        </w:p>
      </w:tc>
      <w:tc>
        <w:tcPr>
          <w:tcW w:w="3345" w:type="dxa"/>
        </w:tcPr>
        <w:p w14:paraId="4FEAC1D4" w14:textId="285D974C" w:rsidR="7CAFA25F" w:rsidRDefault="7CAFA25F" w:rsidP="00934830">
          <w:pPr>
            <w:pStyle w:val="Header"/>
            <w:ind w:right="-115"/>
            <w:jc w:val="right"/>
          </w:pPr>
        </w:p>
      </w:tc>
    </w:tr>
  </w:tbl>
  <w:p w14:paraId="45A83AB5" w14:textId="08CFDCF5" w:rsidR="7CAFA25F" w:rsidRDefault="7CAFA25F" w:rsidP="002B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71726FE9" w14:textId="77777777" w:rsidTr="002B0541">
      <w:trPr>
        <w:trHeight w:val="300"/>
      </w:trPr>
      <w:tc>
        <w:tcPr>
          <w:tcW w:w="3315" w:type="dxa"/>
        </w:tcPr>
        <w:p w14:paraId="1EC41DB2" w14:textId="0FC653C1" w:rsidR="7CAFA25F" w:rsidRDefault="7CAFA25F" w:rsidP="00934830">
          <w:pPr>
            <w:pStyle w:val="Header"/>
            <w:ind w:left="-115"/>
          </w:pPr>
        </w:p>
      </w:tc>
      <w:tc>
        <w:tcPr>
          <w:tcW w:w="3315" w:type="dxa"/>
        </w:tcPr>
        <w:p w14:paraId="2AE06EC7" w14:textId="53F7267E" w:rsidR="7CAFA25F" w:rsidRDefault="7CAFA25F" w:rsidP="00934830">
          <w:pPr>
            <w:pStyle w:val="Header"/>
            <w:jc w:val="center"/>
          </w:pPr>
        </w:p>
      </w:tc>
      <w:tc>
        <w:tcPr>
          <w:tcW w:w="3315" w:type="dxa"/>
        </w:tcPr>
        <w:p w14:paraId="1EA52680" w14:textId="13041DFF" w:rsidR="7CAFA25F" w:rsidRDefault="7CAFA25F" w:rsidP="00934830">
          <w:pPr>
            <w:pStyle w:val="Header"/>
            <w:ind w:right="-115"/>
            <w:jc w:val="right"/>
          </w:pPr>
        </w:p>
      </w:tc>
    </w:tr>
  </w:tbl>
  <w:p w14:paraId="72ADD86E" w14:textId="5C1D8DF0" w:rsidR="7CAFA25F" w:rsidRDefault="7CAFA25F" w:rsidP="002B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4E0E" w14:textId="3DC8C3D0" w:rsidR="003D0CEF" w:rsidRPr="0084365F" w:rsidRDefault="003D0CEF" w:rsidP="73749F1B">
    <w:pPr>
      <w:pStyle w:val="Footer"/>
      <w:pBdr>
        <w:top w:val="single" w:sz="4" w:space="1" w:color="auto"/>
      </w:pBdr>
      <w:tabs>
        <w:tab w:val="clear" w:pos="4680"/>
        <w:tab w:val="center" w:pos="5580"/>
      </w:tabs>
      <w:ind w:right="-4"/>
      <w:rPr>
        <w:rFonts w:cs="Arial"/>
      </w:rPr>
    </w:pPr>
    <w:r w:rsidRPr="0084365F">
      <w:rPr>
        <w:rFonts w:cs="Arial"/>
        <w:noProof/>
        <w:szCs w:val="24"/>
      </w:rPr>
      <mc:AlternateContent>
        <mc:Choice Requires="wps">
          <w:drawing>
            <wp:anchor distT="0" distB="0" distL="114300" distR="114300" simplePos="0" relativeHeight="251648512" behindDoc="0" locked="0" layoutInCell="1" allowOverlap="1" wp14:anchorId="299A254B" wp14:editId="1170313D">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AE94B" id="Straight Connector 2764" o:spid="_x0000_s1026" alt="&quot;&quot;"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84365F">
      <w:rPr>
        <w:rFonts w:cs="Arial"/>
        <w:noProof/>
        <w:szCs w:val="24"/>
      </w:rPr>
      <mc:AlternateContent>
        <mc:Choice Requires="wps">
          <w:drawing>
            <wp:anchor distT="0" distB="0" distL="114300" distR="114300" simplePos="0" relativeHeight="251651584" behindDoc="0" locked="0" layoutInCell="1" allowOverlap="1" wp14:anchorId="14C131A3" wp14:editId="181DA430">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E87D" id="Straight Connector 2775" o:spid="_x0000_s1026" alt="&quot;&quot;"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73749F1B" w:rsidRPr="73749F1B">
      <w:rPr>
        <w:rFonts w:cs="Arial"/>
      </w:rPr>
      <w:t xml:space="preserve">California Department of Education </w:t>
    </w:r>
    <w:r w:rsidR="00596108" w:rsidRPr="0084365F">
      <w:rPr>
        <w:rFonts w:cs="Arial"/>
        <w:szCs w:val="24"/>
      </w:rPr>
      <w:tab/>
    </w:r>
    <w:r w:rsidR="73749F1B" w:rsidRPr="73749F1B">
      <w:rPr>
        <w:rFonts w:eastAsia="Arial" w:cs="Arial"/>
      </w:rPr>
      <w:t xml:space="preserve">November 2025 </w:t>
    </w:r>
    <w:r w:rsidRPr="0084365F">
      <w:rPr>
        <w:rFonts w:cs="Arial"/>
        <w:szCs w:val="24"/>
      </w:rPr>
      <w:tab/>
    </w:r>
    <w:r w:rsidR="00DA6A06" w:rsidRPr="73749F1B">
      <w:rPr>
        <w:rFonts w:cs="Arial"/>
      </w:rPr>
      <w:fldChar w:fldCharType="begin"/>
    </w:r>
    <w:r w:rsidR="00DA6A06" w:rsidRPr="73749F1B">
      <w:rPr>
        <w:rFonts w:cs="Arial"/>
      </w:rPr>
      <w:instrText xml:space="preserve"> PAGE   \* MERGEFORMAT </w:instrText>
    </w:r>
    <w:r w:rsidR="00DA6A06" w:rsidRPr="73749F1B">
      <w:rPr>
        <w:rFonts w:cs="Arial"/>
      </w:rPr>
      <w:fldChar w:fldCharType="separate"/>
    </w:r>
    <w:r w:rsidR="73749F1B" w:rsidRPr="73749F1B">
      <w:rPr>
        <w:rFonts w:cs="Arial"/>
      </w:rPr>
      <w:t>1</w:t>
    </w:r>
    <w:r w:rsidR="00DA6A06" w:rsidRPr="73749F1B">
      <w:rP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4322E873" w14:textId="77777777" w:rsidTr="002B0541">
      <w:trPr>
        <w:trHeight w:val="300"/>
      </w:trPr>
      <w:tc>
        <w:tcPr>
          <w:tcW w:w="3315" w:type="dxa"/>
        </w:tcPr>
        <w:p w14:paraId="3EEB5B6E" w14:textId="03F28CFD" w:rsidR="7CAFA25F" w:rsidRDefault="7CAFA25F" w:rsidP="002B0541">
          <w:pPr>
            <w:pStyle w:val="Header"/>
            <w:ind w:left="-115"/>
          </w:pPr>
        </w:p>
      </w:tc>
      <w:tc>
        <w:tcPr>
          <w:tcW w:w="3315" w:type="dxa"/>
        </w:tcPr>
        <w:p w14:paraId="2174F327" w14:textId="7BDD7CD7" w:rsidR="7CAFA25F" w:rsidRDefault="7CAFA25F" w:rsidP="002B0541">
          <w:pPr>
            <w:pStyle w:val="Header"/>
            <w:jc w:val="center"/>
          </w:pPr>
        </w:p>
      </w:tc>
      <w:tc>
        <w:tcPr>
          <w:tcW w:w="3315" w:type="dxa"/>
        </w:tcPr>
        <w:p w14:paraId="1CF51AAA" w14:textId="1A8B366C" w:rsidR="7CAFA25F" w:rsidRDefault="7CAFA25F" w:rsidP="002B0541">
          <w:pPr>
            <w:pStyle w:val="Header"/>
            <w:ind w:right="-115"/>
            <w:jc w:val="right"/>
          </w:pPr>
        </w:p>
      </w:tc>
    </w:tr>
  </w:tbl>
  <w:p w14:paraId="6BC1EE3D" w14:textId="776887E6" w:rsidR="7CAFA25F" w:rsidRDefault="7CAFA25F" w:rsidP="002B05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25"/>
      <w:gridCol w:w="1425"/>
      <w:gridCol w:w="1425"/>
    </w:tblGrid>
    <w:tr w:rsidR="7CAFA25F" w14:paraId="2261EB6F" w14:textId="77777777" w:rsidTr="002B0541">
      <w:trPr>
        <w:trHeight w:val="300"/>
      </w:trPr>
      <w:tc>
        <w:tcPr>
          <w:tcW w:w="1425" w:type="dxa"/>
        </w:tcPr>
        <w:p w14:paraId="375D09BA" w14:textId="04DBF424" w:rsidR="7CAFA25F" w:rsidRDefault="7CAFA25F" w:rsidP="002B0541">
          <w:pPr>
            <w:pStyle w:val="Header"/>
            <w:ind w:left="-115"/>
          </w:pPr>
        </w:p>
      </w:tc>
      <w:tc>
        <w:tcPr>
          <w:tcW w:w="1425" w:type="dxa"/>
        </w:tcPr>
        <w:p w14:paraId="0B80D7FD" w14:textId="28780BA6" w:rsidR="7CAFA25F" w:rsidRDefault="7CAFA25F" w:rsidP="002B0541">
          <w:pPr>
            <w:pStyle w:val="Header"/>
            <w:jc w:val="center"/>
          </w:pPr>
        </w:p>
      </w:tc>
      <w:tc>
        <w:tcPr>
          <w:tcW w:w="1425" w:type="dxa"/>
        </w:tcPr>
        <w:p w14:paraId="2C6DDB6E" w14:textId="305A1F5E" w:rsidR="7CAFA25F" w:rsidRDefault="7CAFA25F" w:rsidP="002B0541">
          <w:pPr>
            <w:pStyle w:val="Header"/>
            <w:ind w:right="-115"/>
            <w:jc w:val="right"/>
          </w:pPr>
        </w:p>
      </w:tc>
    </w:tr>
  </w:tbl>
  <w:p w14:paraId="1B478CBA" w14:textId="4E8B8B44" w:rsidR="7CAFA25F" w:rsidRDefault="7CAFA25F" w:rsidP="002B054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F4AD" w14:textId="6ECBDE0B" w:rsidR="00A87D18" w:rsidRPr="0084365F" w:rsidRDefault="00A87D18" w:rsidP="00DC3DE6">
    <w:pPr>
      <w:pStyle w:val="Footer"/>
      <w:pBdr>
        <w:top w:val="single" w:sz="4" w:space="1" w:color="auto"/>
      </w:pBdr>
      <w:tabs>
        <w:tab w:val="center" w:pos="5040"/>
      </w:tabs>
      <w:ind w:right="-4"/>
      <w:rPr>
        <w:rFonts w:cs="Arial"/>
        <w:szCs w:val="24"/>
      </w:rPr>
    </w:pPr>
    <w:r w:rsidRPr="0084365F">
      <w:rPr>
        <w:rFonts w:cs="Arial"/>
        <w:noProof/>
        <w:szCs w:val="24"/>
      </w:rPr>
      <mc:AlternateContent>
        <mc:Choice Requires="wps">
          <w:drawing>
            <wp:anchor distT="0" distB="0" distL="114300" distR="114300" simplePos="0" relativeHeight="251665920" behindDoc="0" locked="0" layoutInCell="1" allowOverlap="1" wp14:anchorId="13427867" wp14:editId="169DAC83">
              <wp:simplePos x="0" y="0"/>
              <wp:positionH relativeFrom="column">
                <wp:posOffset>5301673</wp:posOffset>
              </wp:positionH>
              <wp:positionV relativeFrom="paragraph">
                <wp:posOffset>2291715</wp:posOffset>
              </wp:positionV>
              <wp:extent cx="2188493"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98937" id="Straight Connector 21" o:spid="_x0000_s1026" alt="&quot;&quot;"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84365F">
      <w:rPr>
        <w:rFonts w:cs="Arial"/>
        <w:noProof/>
        <w:szCs w:val="24"/>
      </w:rPr>
      <mc:AlternateContent>
        <mc:Choice Requires="wps">
          <w:drawing>
            <wp:anchor distT="0" distB="0" distL="114300" distR="114300" simplePos="0" relativeHeight="251667968" behindDoc="0" locked="0" layoutInCell="1" allowOverlap="1" wp14:anchorId="5B69B2CB" wp14:editId="39EFE991">
              <wp:simplePos x="0" y="0"/>
              <wp:positionH relativeFrom="column">
                <wp:posOffset>6085094</wp:posOffset>
              </wp:positionH>
              <wp:positionV relativeFrom="paragraph">
                <wp:posOffset>2431309</wp:posOffset>
              </wp:positionV>
              <wp:extent cx="2977749" cy="0"/>
              <wp:effectExtent l="0" t="0" r="0" b="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4C267" id="Straight Connector 23" o:spid="_x0000_s1026" alt="&quot;&quot;"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84365F">
      <w:rPr>
        <w:rFonts w:cs="Arial"/>
        <w:szCs w:val="24"/>
      </w:rPr>
      <w:t>California Department of Education</w:t>
    </w:r>
    <w:r w:rsidRPr="0084365F">
      <w:rPr>
        <w:rFonts w:cs="Arial"/>
        <w:szCs w:val="24"/>
      </w:rPr>
      <w:tab/>
    </w:r>
    <w:r w:rsidR="0084365F">
      <w:rPr>
        <w:rFonts w:cs="Arial"/>
        <w:szCs w:val="24"/>
      </w:rPr>
      <w:tab/>
    </w:r>
    <w:r w:rsidR="00627FDA" w:rsidRPr="0084365F">
      <w:rPr>
        <w:rFonts w:eastAsia="Arial" w:cs="Arial"/>
        <w:szCs w:val="24"/>
      </w:rPr>
      <w:t xml:space="preserve">November </w:t>
    </w:r>
    <w:r w:rsidRPr="0084365F">
      <w:rPr>
        <w:rFonts w:eastAsia="Arial" w:cs="Arial"/>
        <w:szCs w:val="24"/>
      </w:rPr>
      <w:t>202</w:t>
    </w:r>
    <w:r w:rsidR="006A6EBC">
      <w:rPr>
        <w:rFonts w:eastAsia="Arial" w:cs="Arial"/>
        <w:szCs w:val="24"/>
      </w:rPr>
      <w:t>5</w:t>
    </w:r>
    <w:r w:rsidRPr="0084365F">
      <w:rPr>
        <w:rFonts w:eastAsia="Arial" w:cs="Arial"/>
        <w:szCs w:val="24"/>
      </w:rPr>
      <w:t xml:space="preserve"> </w:t>
    </w:r>
    <w:r w:rsidR="00CF2DBB" w:rsidRPr="0084365F">
      <w:rPr>
        <w:rFonts w:eastAsia="Arial" w:cs="Arial"/>
        <w:szCs w:val="24"/>
      </w:rPr>
      <w:tab/>
    </w:r>
    <w:r w:rsidR="00B8193B" w:rsidRPr="0084365F">
      <w:rPr>
        <w:rFonts w:eastAsia="Arial" w:cs="Arial"/>
        <w:szCs w:val="24"/>
      </w:rPr>
      <w:fldChar w:fldCharType="begin"/>
    </w:r>
    <w:r w:rsidR="00B8193B" w:rsidRPr="0084365F">
      <w:rPr>
        <w:rFonts w:eastAsia="Arial" w:cs="Arial"/>
        <w:szCs w:val="24"/>
      </w:rPr>
      <w:instrText xml:space="preserve"> PAGE   \* MERGEFORMAT </w:instrText>
    </w:r>
    <w:r w:rsidR="00B8193B" w:rsidRPr="0084365F">
      <w:rPr>
        <w:rFonts w:eastAsia="Arial" w:cs="Arial"/>
        <w:szCs w:val="24"/>
      </w:rPr>
      <w:fldChar w:fldCharType="separate"/>
    </w:r>
    <w:r w:rsidR="00B8193B" w:rsidRPr="0084365F">
      <w:rPr>
        <w:rFonts w:eastAsia="Arial" w:cs="Arial"/>
        <w:szCs w:val="24"/>
      </w:rPr>
      <w:t>1</w:t>
    </w:r>
    <w:r w:rsidR="00B8193B" w:rsidRPr="0084365F">
      <w:rPr>
        <w:rFonts w:eastAsia="Arial" w:cs="Arial"/>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6BAE1C3D" w14:textId="77777777" w:rsidTr="002B0541">
      <w:trPr>
        <w:trHeight w:val="300"/>
      </w:trPr>
      <w:tc>
        <w:tcPr>
          <w:tcW w:w="3315" w:type="dxa"/>
        </w:tcPr>
        <w:p w14:paraId="5F04F5E1" w14:textId="7252A28E" w:rsidR="7CAFA25F" w:rsidRDefault="7CAFA25F" w:rsidP="002B0541">
          <w:pPr>
            <w:pStyle w:val="Header"/>
            <w:ind w:left="-115"/>
          </w:pPr>
        </w:p>
      </w:tc>
      <w:tc>
        <w:tcPr>
          <w:tcW w:w="3315" w:type="dxa"/>
        </w:tcPr>
        <w:p w14:paraId="67B75AE3" w14:textId="73DBFDE0" w:rsidR="7CAFA25F" w:rsidRDefault="7CAFA25F" w:rsidP="002B0541">
          <w:pPr>
            <w:pStyle w:val="Header"/>
            <w:jc w:val="center"/>
          </w:pPr>
        </w:p>
      </w:tc>
      <w:tc>
        <w:tcPr>
          <w:tcW w:w="3315" w:type="dxa"/>
        </w:tcPr>
        <w:p w14:paraId="562A9872" w14:textId="438D2987" w:rsidR="7CAFA25F" w:rsidRDefault="7CAFA25F" w:rsidP="002B0541">
          <w:pPr>
            <w:pStyle w:val="Header"/>
            <w:ind w:right="-115"/>
            <w:jc w:val="right"/>
          </w:pPr>
        </w:p>
      </w:tc>
    </w:tr>
  </w:tbl>
  <w:p w14:paraId="1462978F" w14:textId="505058A9" w:rsidR="7CAFA25F" w:rsidRDefault="7CAFA25F" w:rsidP="002B05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2DC4FC31" w14:textId="77777777" w:rsidTr="002B0541">
      <w:trPr>
        <w:trHeight w:val="300"/>
      </w:trPr>
      <w:tc>
        <w:tcPr>
          <w:tcW w:w="1535" w:type="dxa"/>
        </w:tcPr>
        <w:p w14:paraId="55492FFA" w14:textId="4AD53065" w:rsidR="7CAFA25F" w:rsidRDefault="7CAFA25F" w:rsidP="002B0541">
          <w:pPr>
            <w:pStyle w:val="Header"/>
            <w:ind w:left="-115"/>
          </w:pPr>
        </w:p>
      </w:tc>
      <w:tc>
        <w:tcPr>
          <w:tcW w:w="1535" w:type="dxa"/>
        </w:tcPr>
        <w:p w14:paraId="5DDDCCDC" w14:textId="222C4A0E" w:rsidR="7CAFA25F" w:rsidRDefault="7CAFA25F" w:rsidP="002B0541">
          <w:pPr>
            <w:pStyle w:val="Header"/>
            <w:jc w:val="center"/>
          </w:pPr>
        </w:p>
      </w:tc>
      <w:tc>
        <w:tcPr>
          <w:tcW w:w="1535" w:type="dxa"/>
        </w:tcPr>
        <w:p w14:paraId="58F7FFE7" w14:textId="0F594BBE" w:rsidR="7CAFA25F" w:rsidRDefault="7CAFA25F" w:rsidP="002B0541">
          <w:pPr>
            <w:pStyle w:val="Header"/>
            <w:ind w:right="-115"/>
            <w:jc w:val="right"/>
          </w:pPr>
        </w:p>
      </w:tc>
    </w:tr>
  </w:tbl>
  <w:p w14:paraId="01A7EC1F" w14:textId="3AE46375" w:rsidR="7CAFA25F" w:rsidRDefault="7CAFA25F" w:rsidP="002B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5486" w14:textId="77777777" w:rsidR="00B37711" w:rsidRDefault="00B37711" w:rsidP="00DE4FE5">
      <w:pPr>
        <w:spacing w:after="0" w:line="240" w:lineRule="auto"/>
      </w:pPr>
      <w:r>
        <w:separator/>
      </w:r>
    </w:p>
    <w:p w14:paraId="219E432B" w14:textId="77777777" w:rsidR="00B37711" w:rsidRDefault="00B37711"/>
  </w:footnote>
  <w:footnote w:type="continuationSeparator" w:id="0">
    <w:p w14:paraId="022E3D68" w14:textId="77777777" w:rsidR="00B37711" w:rsidRDefault="00B37711" w:rsidP="00DE4FE5">
      <w:pPr>
        <w:spacing w:after="0" w:line="240" w:lineRule="auto"/>
      </w:pPr>
      <w:r>
        <w:continuationSeparator/>
      </w:r>
    </w:p>
    <w:p w14:paraId="42F6600D" w14:textId="77777777" w:rsidR="00B37711" w:rsidRDefault="00B37711"/>
  </w:footnote>
  <w:footnote w:type="continuationNotice" w:id="1">
    <w:p w14:paraId="38169044" w14:textId="77777777" w:rsidR="00B37711" w:rsidRDefault="00B37711">
      <w:pPr>
        <w:spacing w:after="0" w:line="240" w:lineRule="auto"/>
      </w:pPr>
    </w:p>
    <w:p w14:paraId="54A95DEA" w14:textId="77777777" w:rsidR="00B37711" w:rsidRDefault="00B37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009999C4" w:rsidR="003D0CEF" w:rsidRPr="00BB556F" w:rsidRDefault="22C8CD44" w:rsidP="22C8CD44">
    <w:pPr>
      <w:pStyle w:val="Header"/>
      <w:pBdr>
        <w:bottom w:val="single" w:sz="4" w:space="0" w:color="auto"/>
      </w:pBdr>
      <w:tabs>
        <w:tab w:val="clear" w:pos="4680"/>
      </w:tabs>
      <w:jc w:val="center"/>
      <w:rPr>
        <w:rFonts w:cs="Arial"/>
        <w:smallCaps/>
        <w:spacing w:val="40"/>
        <w:sz w:val="20"/>
        <w:szCs w:val="20"/>
      </w:rPr>
    </w:pPr>
    <w:r w:rsidRPr="00BB556F">
      <w:rPr>
        <w:rFonts w:cs="Arial"/>
        <w:smallCaps/>
        <w:spacing w:val="40"/>
        <w:sz w:val="20"/>
        <w:szCs w:val="20"/>
      </w:rPr>
      <w:t xml:space="preserve">2025 Dashboard Technical Guide: Academic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EAFA" w14:textId="139E60E4" w:rsidR="000F305B" w:rsidRDefault="000F30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25"/>
      <w:gridCol w:w="1425"/>
      <w:gridCol w:w="1425"/>
    </w:tblGrid>
    <w:tr w:rsidR="7CAFA25F" w14:paraId="7DBB76C0" w14:textId="77777777" w:rsidTr="002B0541">
      <w:trPr>
        <w:trHeight w:val="300"/>
      </w:trPr>
      <w:tc>
        <w:tcPr>
          <w:tcW w:w="1425" w:type="dxa"/>
        </w:tcPr>
        <w:p w14:paraId="407E75AE" w14:textId="2CECE322" w:rsidR="7CAFA25F" w:rsidRDefault="7CAFA25F" w:rsidP="002B0541">
          <w:pPr>
            <w:pStyle w:val="Header"/>
            <w:ind w:left="-115"/>
          </w:pPr>
        </w:p>
      </w:tc>
      <w:tc>
        <w:tcPr>
          <w:tcW w:w="1425" w:type="dxa"/>
        </w:tcPr>
        <w:p w14:paraId="1D5A4C03" w14:textId="23B7A61D" w:rsidR="7CAFA25F" w:rsidRDefault="7CAFA25F" w:rsidP="002B0541">
          <w:pPr>
            <w:pStyle w:val="Header"/>
            <w:jc w:val="center"/>
          </w:pPr>
        </w:p>
      </w:tc>
      <w:tc>
        <w:tcPr>
          <w:tcW w:w="1425" w:type="dxa"/>
        </w:tcPr>
        <w:p w14:paraId="48A6EFCE" w14:textId="40C44509" w:rsidR="7CAFA25F" w:rsidRDefault="7CAFA25F" w:rsidP="002B0541">
          <w:pPr>
            <w:pStyle w:val="Header"/>
            <w:ind w:right="-115"/>
            <w:jc w:val="right"/>
          </w:pPr>
        </w:p>
      </w:tc>
    </w:tr>
  </w:tbl>
  <w:p w14:paraId="03CFE0BE" w14:textId="411733DD" w:rsidR="7CAFA25F" w:rsidRDefault="7CAFA25F" w:rsidP="002B05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9346" w14:textId="64A2C420" w:rsidR="000F305B" w:rsidRDefault="000F30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B64C" w14:textId="534AF6D6" w:rsidR="000F305B" w:rsidRDefault="000F30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3BA318AB" w14:textId="77777777" w:rsidTr="002B0541">
      <w:trPr>
        <w:trHeight w:val="300"/>
      </w:trPr>
      <w:tc>
        <w:tcPr>
          <w:tcW w:w="3315" w:type="dxa"/>
        </w:tcPr>
        <w:p w14:paraId="0D35562D" w14:textId="2DFE8B37" w:rsidR="7CAFA25F" w:rsidRDefault="7CAFA25F" w:rsidP="00DA1D01">
          <w:pPr>
            <w:pStyle w:val="Header"/>
            <w:ind w:left="-115"/>
          </w:pPr>
        </w:p>
      </w:tc>
      <w:tc>
        <w:tcPr>
          <w:tcW w:w="3315" w:type="dxa"/>
        </w:tcPr>
        <w:p w14:paraId="74D86CF3" w14:textId="4A9C923E" w:rsidR="7CAFA25F" w:rsidRDefault="7CAFA25F" w:rsidP="002B0541">
          <w:pPr>
            <w:pStyle w:val="Header"/>
            <w:jc w:val="center"/>
          </w:pPr>
        </w:p>
      </w:tc>
      <w:tc>
        <w:tcPr>
          <w:tcW w:w="3315" w:type="dxa"/>
        </w:tcPr>
        <w:p w14:paraId="558FB7F2" w14:textId="395BDF15" w:rsidR="7CAFA25F" w:rsidRDefault="7CAFA25F" w:rsidP="002B0541">
          <w:pPr>
            <w:pStyle w:val="Header"/>
            <w:ind w:right="-115"/>
            <w:jc w:val="right"/>
          </w:pPr>
        </w:p>
      </w:tc>
    </w:tr>
  </w:tbl>
  <w:p w14:paraId="1A1353AE" w14:textId="3DF7C08D" w:rsidR="7CAFA25F" w:rsidRDefault="7CAFA25F" w:rsidP="002B05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1FE7" w14:textId="6CC14B72" w:rsidR="000F305B" w:rsidRDefault="000F305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F4B7" w14:textId="4E78427C" w:rsidR="000F305B" w:rsidRDefault="000F305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7281209D" w14:textId="77777777" w:rsidTr="002B0541">
      <w:trPr>
        <w:trHeight w:val="300"/>
      </w:trPr>
      <w:tc>
        <w:tcPr>
          <w:tcW w:w="1535" w:type="dxa"/>
        </w:tcPr>
        <w:p w14:paraId="6E44BAE1" w14:textId="0D889123" w:rsidR="7CAFA25F" w:rsidRDefault="7CAFA25F" w:rsidP="002B0541">
          <w:pPr>
            <w:pStyle w:val="Header"/>
            <w:ind w:left="-115"/>
          </w:pPr>
        </w:p>
      </w:tc>
      <w:tc>
        <w:tcPr>
          <w:tcW w:w="1535" w:type="dxa"/>
        </w:tcPr>
        <w:p w14:paraId="053E861D" w14:textId="2980D055" w:rsidR="7CAFA25F" w:rsidRDefault="7CAFA25F" w:rsidP="002B0541">
          <w:pPr>
            <w:pStyle w:val="Header"/>
            <w:jc w:val="center"/>
          </w:pPr>
        </w:p>
      </w:tc>
      <w:tc>
        <w:tcPr>
          <w:tcW w:w="1535" w:type="dxa"/>
        </w:tcPr>
        <w:p w14:paraId="4AC21BF2" w14:textId="4AB31338" w:rsidR="7CAFA25F" w:rsidRDefault="7CAFA25F" w:rsidP="002B0541">
          <w:pPr>
            <w:pStyle w:val="Header"/>
            <w:ind w:right="-115"/>
            <w:jc w:val="right"/>
          </w:pPr>
        </w:p>
      </w:tc>
    </w:tr>
  </w:tbl>
  <w:p w14:paraId="3923CCA9" w14:textId="7DEC4934" w:rsidR="7CAFA25F" w:rsidRDefault="7CAFA25F" w:rsidP="002B05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4A12" w14:textId="421C6942" w:rsidR="000F305B" w:rsidRDefault="000F305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EFE0" w14:textId="56FEEB82" w:rsidR="000F305B" w:rsidRDefault="000F3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CAFA25F" w14:paraId="7A30707A" w14:textId="77777777" w:rsidTr="002B0541">
      <w:trPr>
        <w:trHeight w:val="300"/>
      </w:trPr>
      <w:tc>
        <w:tcPr>
          <w:tcW w:w="3345" w:type="dxa"/>
        </w:tcPr>
        <w:p w14:paraId="76751328" w14:textId="0A170A0D" w:rsidR="7CAFA25F" w:rsidRDefault="7CAFA25F" w:rsidP="00934830">
          <w:pPr>
            <w:pStyle w:val="Header"/>
            <w:ind w:left="-115"/>
          </w:pPr>
        </w:p>
      </w:tc>
      <w:tc>
        <w:tcPr>
          <w:tcW w:w="3345" w:type="dxa"/>
        </w:tcPr>
        <w:p w14:paraId="406290E2" w14:textId="30ADD597" w:rsidR="7CAFA25F" w:rsidRDefault="7CAFA25F" w:rsidP="00934830">
          <w:pPr>
            <w:pStyle w:val="Header"/>
            <w:jc w:val="center"/>
          </w:pPr>
        </w:p>
      </w:tc>
      <w:tc>
        <w:tcPr>
          <w:tcW w:w="3345" w:type="dxa"/>
        </w:tcPr>
        <w:p w14:paraId="61D88EE9" w14:textId="298644DB" w:rsidR="7CAFA25F" w:rsidRDefault="7CAFA25F" w:rsidP="00934830">
          <w:pPr>
            <w:pStyle w:val="Header"/>
            <w:ind w:right="-115"/>
            <w:jc w:val="right"/>
          </w:pPr>
        </w:p>
      </w:tc>
    </w:tr>
  </w:tbl>
  <w:p w14:paraId="1F4C8848" w14:textId="2AD6ECFF" w:rsidR="7CAFA25F" w:rsidRDefault="7CAFA25F" w:rsidP="002B054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19A93030" w14:textId="77777777" w:rsidTr="002B0541">
      <w:trPr>
        <w:trHeight w:val="300"/>
      </w:trPr>
      <w:tc>
        <w:tcPr>
          <w:tcW w:w="3315" w:type="dxa"/>
        </w:tcPr>
        <w:p w14:paraId="6AD18B8F" w14:textId="309F4B88" w:rsidR="7CAFA25F" w:rsidRDefault="7CAFA25F" w:rsidP="002B0541">
          <w:pPr>
            <w:pStyle w:val="Header"/>
            <w:ind w:left="-115"/>
          </w:pPr>
        </w:p>
      </w:tc>
      <w:tc>
        <w:tcPr>
          <w:tcW w:w="3315" w:type="dxa"/>
        </w:tcPr>
        <w:p w14:paraId="778F9B1E" w14:textId="70A7CC9F" w:rsidR="7CAFA25F" w:rsidRDefault="7CAFA25F" w:rsidP="002B0541">
          <w:pPr>
            <w:pStyle w:val="Header"/>
            <w:jc w:val="center"/>
          </w:pPr>
        </w:p>
      </w:tc>
      <w:tc>
        <w:tcPr>
          <w:tcW w:w="3315" w:type="dxa"/>
        </w:tcPr>
        <w:p w14:paraId="4E273F6B" w14:textId="4E108917" w:rsidR="7CAFA25F" w:rsidRDefault="7CAFA25F" w:rsidP="002B0541">
          <w:pPr>
            <w:pStyle w:val="Header"/>
            <w:ind w:right="-115"/>
            <w:jc w:val="right"/>
          </w:pPr>
        </w:p>
      </w:tc>
    </w:tr>
  </w:tbl>
  <w:p w14:paraId="7BDF55A8" w14:textId="769B6270" w:rsidR="7CAFA25F" w:rsidRDefault="7CAFA25F" w:rsidP="002B054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E48E" w14:textId="183FEB4B" w:rsidR="000F305B" w:rsidRDefault="000F305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0E67" w14:textId="67324933" w:rsidR="000F305B" w:rsidRDefault="000F305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6BD0A672" w14:textId="77777777" w:rsidTr="002B0541">
      <w:trPr>
        <w:trHeight w:val="300"/>
      </w:trPr>
      <w:tc>
        <w:tcPr>
          <w:tcW w:w="3315" w:type="dxa"/>
        </w:tcPr>
        <w:p w14:paraId="0EDA84BD" w14:textId="75A12121" w:rsidR="7CAFA25F" w:rsidRDefault="7CAFA25F" w:rsidP="002B0541">
          <w:pPr>
            <w:pStyle w:val="Header"/>
            <w:ind w:left="-115"/>
          </w:pPr>
        </w:p>
      </w:tc>
      <w:tc>
        <w:tcPr>
          <w:tcW w:w="3315" w:type="dxa"/>
        </w:tcPr>
        <w:p w14:paraId="7D37A8EE" w14:textId="09DD0617" w:rsidR="7CAFA25F" w:rsidRDefault="7CAFA25F" w:rsidP="002B0541">
          <w:pPr>
            <w:pStyle w:val="Header"/>
            <w:jc w:val="center"/>
          </w:pPr>
        </w:p>
      </w:tc>
      <w:tc>
        <w:tcPr>
          <w:tcW w:w="3315" w:type="dxa"/>
        </w:tcPr>
        <w:p w14:paraId="72960FE0" w14:textId="231B9E8B" w:rsidR="7CAFA25F" w:rsidRDefault="7CAFA25F" w:rsidP="002B0541">
          <w:pPr>
            <w:pStyle w:val="Header"/>
            <w:ind w:right="-115"/>
            <w:jc w:val="right"/>
          </w:pPr>
        </w:p>
      </w:tc>
    </w:tr>
  </w:tbl>
  <w:p w14:paraId="28684A3B" w14:textId="0C9DAE99" w:rsidR="7CAFA25F" w:rsidRDefault="7CAFA25F" w:rsidP="002B054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62E8" w14:textId="1F49BDA4" w:rsidR="000F305B" w:rsidRDefault="000F305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CE0D" w14:textId="6AFD1092" w:rsidR="000F305B" w:rsidRDefault="000F305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76C26BFB" w14:textId="77777777" w:rsidTr="002B0541">
      <w:trPr>
        <w:trHeight w:val="300"/>
      </w:trPr>
      <w:tc>
        <w:tcPr>
          <w:tcW w:w="1535" w:type="dxa"/>
        </w:tcPr>
        <w:p w14:paraId="316EE5FB" w14:textId="6478D647" w:rsidR="7CAFA25F" w:rsidRDefault="7CAFA25F" w:rsidP="002B0541">
          <w:pPr>
            <w:pStyle w:val="Header"/>
            <w:ind w:left="-115"/>
          </w:pPr>
        </w:p>
      </w:tc>
      <w:tc>
        <w:tcPr>
          <w:tcW w:w="1535" w:type="dxa"/>
        </w:tcPr>
        <w:p w14:paraId="575F19E2" w14:textId="04B32F24" w:rsidR="7CAFA25F" w:rsidRDefault="7CAFA25F" w:rsidP="002B0541">
          <w:pPr>
            <w:pStyle w:val="Header"/>
            <w:jc w:val="center"/>
          </w:pPr>
        </w:p>
      </w:tc>
      <w:tc>
        <w:tcPr>
          <w:tcW w:w="1535" w:type="dxa"/>
        </w:tcPr>
        <w:p w14:paraId="202F0A63" w14:textId="0F9F4976" w:rsidR="7CAFA25F" w:rsidRDefault="7CAFA25F" w:rsidP="002B0541">
          <w:pPr>
            <w:pStyle w:val="Header"/>
            <w:ind w:right="-115"/>
            <w:jc w:val="right"/>
          </w:pPr>
        </w:p>
      </w:tc>
    </w:tr>
  </w:tbl>
  <w:p w14:paraId="3DD655A9" w14:textId="0F2F2922" w:rsidR="7CAFA25F" w:rsidRDefault="7CAFA25F" w:rsidP="002B054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9DF" w14:textId="6778E269" w:rsidR="000F305B" w:rsidRDefault="000F305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501F" w14:textId="2392D3E0" w:rsidR="000F305B" w:rsidRDefault="000F305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4DE1F368" w14:textId="77777777" w:rsidTr="002B0541">
      <w:trPr>
        <w:trHeight w:val="300"/>
      </w:trPr>
      <w:tc>
        <w:tcPr>
          <w:tcW w:w="3315" w:type="dxa"/>
        </w:tcPr>
        <w:p w14:paraId="0454E91D" w14:textId="698BAB40" w:rsidR="7CAFA25F" w:rsidRDefault="7CAFA25F" w:rsidP="002B0541">
          <w:pPr>
            <w:pStyle w:val="Header"/>
            <w:ind w:left="-115"/>
          </w:pPr>
        </w:p>
      </w:tc>
      <w:tc>
        <w:tcPr>
          <w:tcW w:w="3315" w:type="dxa"/>
        </w:tcPr>
        <w:p w14:paraId="48356AC9" w14:textId="4FC89486" w:rsidR="7CAFA25F" w:rsidRDefault="7CAFA25F" w:rsidP="002B0541">
          <w:pPr>
            <w:pStyle w:val="Header"/>
            <w:jc w:val="center"/>
          </w:pPr>
        </w:p>
      </w:tc>
      <w:tc>
        <w:tcPr>
          <w:tcW w:w="3315" w:type="dxa"/>
        </w:tcPr>
        <w:p w14:paraId="76DA5838" w14:textId="68EB8879" w:rsidR="7CAFA25F" w:rsidRDefault="7CAFA25F" w:rsidP="002B0541">
          <w:pPr>
            <w:pStyle w:val="Header"/>
            <w:ind w:right="-115"/>
            <w:jc w:val="right"/>
          </w:pPr>
        </w:p>
      </w:tc>
    </w:tr>
  </w:tbl>
  <w:p w14:paraId="0CF0E1F4" w14:textId="0971A2A2" w:rsidR="7CAFA25F" w:rsidRDefault="7CAFA25F" w:rsidP="002B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6429" w14:textId="7392D96E" w:rsidR="000F305B" w:rsidRDefault="000F30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6CB1" w14:textId="63AC37E9" w:rsidR="000F305B" w:rsidRDefault="000F30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6BC05D56" w14:textId="77777777" w:rsidTr="002B0541">
      <w:trPr>
        <w:trHeight w:val="300"/>
      </w:trPr>
      <w:tc>
        <w:tcPr>
          <w:tcW w:w="3315" w:type="dxa"/>
        </w:tcPr>
        <w:p w14:paraId="694BB395" w14:textId="1702802B" w:rsidR="7CAFA25F" w:rsidRDefault="7CAFA25F" w:rsidP="00934830">
          <w:pPr>
            <w:pStyle w:val="Header"/>
            <w:ind w:left="-115"/>
          </w:pPr>
        </w:p>
      </w:tc>
      <w:tc>
        <w:tcPr>
          <w:tcW w:w="3315" w:type="dxa"/>
        </w:tcPr>
        <w:p w14:paraId="32167079" w14:textId="01132355" w:rsidR="7CAFA25F" w:rsidRDefault="7CAFA25F" w:rsidP="00934830">
          <w:pPr>
            <w:pStyle w:val="Header"/>
            <w:jc w:val="center"/>
          </w:pPr>
        </w:p>
      </w:tc>
      <w:tc>
        <w:tcPr>
          <w:tcW w:w="3315" w:type="dxa"/>
        </w:tcPr>
        <w:p w14:paraId="589B265E" w14:textId="657F4D96" w:rsidR="7CAFA25F" w:rsidRDefault="7CAFA25F" w:rsidP="00934830">
          <w:pPr>
            <w:pStyle w:val="Header"/>
            <w:ind w:right="-115"/>
            <w:jc w:val="right"/>
          </w:pPr>
        </w:p>
      </w:tc>
    </w:tr>
  </w:tbl>
  <w:p w14:paraId="60128D02" w14:textId="01213FA2" w:rsidR="7CAFA25F" w:rsidRDefault="7CAFA25F" w:rsidP="002B05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1541" w14:textId="076B8FC9" w:rsidR="000F305B" w:rsidRDefault="000F30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99B4" w14:textId="4477C040" w:rsidR="000F305B" w:rsidRDefault="000F30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5202B6B8" w14:textId="77777777" w:rsidTr="002B0541">
      <w:trPr>
        <w:trHeight w:val="300"/>
      </w:trPr>
      <w:tc>
        <w:tcPr>
          <w:tcW w:w="3315" w:type="dxa"/>
        </w:tcPr>
        <w:p w14:paraId="56BF4BAD" w14:textId="7A8480FC" w:rsidR="7CAFA25F" w:rsidRDefault="7CAFA25F" w:rsidP="00934830">
          <w:pPr>
            <w:pStyle w:val="Header"/>
            <w:ind w:left="-115"/>
          </w:pPr>
        </w:p>
      </w:tc>
      <w:tc>
        <w:tcPr>
          <w:tcW w:w="3315" w:type="dxa"/>
        </w:tcPr>
        <w:p w14:paraId="6C2403F2" w14:textId="2A57ED54" w:rsidR="7CAFA25F" w:rsidRDefault="7CAFA25F" w:rsidP="00934830">
          <w:pPr>
            <w:pStyle w:val="Header"/>
            <w:jc w:val="center"/>
          </w:pPr>
        </w:p>
      </w:tc>
      <w:tc>
        <w:tcPr>
          <w:tcW w:w="3315" w:type="dxa"/>
        </w:tcPr>
        <w:p w14:paraId="0B782D3B" w14:textId="1AA96E28" w:rsidR="7CAFA25F" w:rsidRDefault="7CAFA25F" w:rsidP="002B0541">
          <w:pPr>
            <w:pStyle w:val="Header"/>
            <w:ind w:right="-115"/>
            <w:jc w:val="right"/>
          </w:pPr>
        </w:p>
      </w:tc>
    </w:tr>
  </w:tbl>
  <w:p w14:paraId="036C9D67" w14:textId="60E9E10D" w:rsidR="7CAFA25F" w:rsidRDefault="7CAFA25F" w:rsidP="002B05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8DE4" w14:textId="322D6C3E" w:rsidR="000F305B" w:rsidRDefault="000F3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33313"/>
    <w:multiLevelType w:val="multilevel"/>
    <w:tmpl w:val="445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71A7"/>
    <w:multiLevelType w:val="hybridMultilevel"/>
    <w:tmpl w:val="2CA2C3C0"/>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0F236EB6"/>
    <w:multiLevelType w:val="hybridMultilevel"/>
    <w:tmpl w:val="C58C3954"/>
    <w:lvl w:ilvl="0" w:tplc="F936217A">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4" w15:restartNumberingAfterBreak="0">
    <w:nsid w:val="0F380835"/>
    <w:multiLevelType w:val="hybridMultilevel"/>
    <w:tmpl w:val="658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53FA"/>
    <w:multiLevelType w:val="hybridMultilevel"/>
    <w:tmpl w:val="52EC945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1123110C"/>
    <w:multiLevelType w:val="hybridMultilevel"/>
    <w:tmpl w:val="FD2C122A"/>
    <w:lvl w:ilvl="0" w:tplc="F9362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E3CFE"/>
    <w:multiLevelType w:val="hybridMultilevel"/>
    <w:tmpl w:val="4202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9643CA4"/>
    <w:multiLevelType w:val="hybridMultilevel"/>
    <w:tmpl w:val="23C6E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073A36"/>
    <w:multiLevelType w:val="hybridMultilevel"/>
    <w:tmpl w:val="F18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A0702"/>
    <w:multiLevelType w:val="hybridMultilevel"/>
    <w:tmpl w:val="056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7558B"/>
    <w:multiLevelType w:val="hybridMultilevel"/>
    <w:tmpl w:val="D4A8E0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4A7076"/>
    <w:multiLevelType w:val="hybridMultilevel"/>
    <w:tmpl w:val="6CB2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B64B3"/>
    <w:multiLevelType w:val="hybridMultilevel"/>
    <w:tmpl w:val="F686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A6971"/>
    <w:multiLevelType w:val="hybridMultilevel"/>
    <w:tmpl w:val="DA348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0648BD"/>
    <w:multiLevelType w:val="hybridMultilevel"/>
    <w:tmpl w:val="2CA2C3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57AF6"/>
    <w:multiLevelType w:val="hybridMultilevel"/>
    <w:tmpl w:val="F91649A4"/>
    <w:lvl w:ilvl="0" w:tplc="E1CE160C">
      <w:start w:val="1"/>
      <w:numFmt w:val="bullet"/>
      <w:lvlText w:val="•"/>
      <w:lvlJc w:val="left"/>
      <w:pPr>
        <w:ind w:left="1170" w:hanging="360"/>
      </w:pPr>
      <w:rPr>
        <w:rFonts w:ascii="Arial" w:hAnsi="Arial" w:hint="default"/>
        <w:color w:val="44546A" w:themeColor="text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6E76F5C"/>
    <w:multiLevelType w:val="hybridMultilevel"/>
    <w:tmpl w:val="DAF4710E"/>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304" w:hanging="360"/>
      </w:pPr>
      <w:rPr>
        <w:rFonts w:ascii="Courier New" w:hAnsi="Courier New" w:cs="Courier New" w:hint="default"/>
      </w:rPr>
    </w:lvl>
    <w:lvl w:ilvl="2" w:tplc="04090005" w:tentative="1">
      <w:start w:val="1"/>
      <w:numFmt w:val="bullet"/>
      <w:lvlText w:val=""/>
      <w:lvlJc w:val="left"/>
      <w:pPr>
        <w:ind w:left="416" w:hanging="360"/>
      </w:pPr>
      <w:rPr>
        <w:rFonts w:ascii="Wingdings" w:hAnsi="Wingdings" w:hint="default"/>
      </w:rPr>
    </w:lvl>
    <w:lvl w:ilvl="3" w:tplc="04090001" w:tentative="1">
      <w:start w:val="1"/>
      <w:numFmt w:val="bullet"/>
      <w:lvlText w:val=""/>
      <w:lvlJc w:val="left"/>
      <w:pPr>
        <w:ind w:left="1136" w:hanging="360"/>
      </w:pPr>
      <w:rPr>
        <w:rFonts w:ascii="Symbol" w:hAnsi="Symbol" w:hint="default"/>
      </w:rPr>
    </w:lvl>
    <w:lvl w:ilvl="4" w:tplc="04090003" w:tentative="1">
      <w:start w:val="1"/>
      <w:numFmt w:val="bullet"/>
      <w:lvlText w:val="o"/>
      <w:lvlJc w:val="left"/>
      <w:pPr>
        <w:ind w:left="1856" w:hanging="360"/>
      </w:pPr>
      <w:rPr>
        <w:rFonts w:ascii="Courier New" w:hAnsi="Courier New" w:cs="Courier New" w:hint="default"/>
      </w:rPr>
    </w:lvl>
    <w:lvl w:ilvl="5" w:tplc="04090005" w:tentative="1">
      <w:start w:val="1"/>
      <w:numFmt w:val="bullet"/>
      <w:lvlText w:val=""/>
      <w:lvlJc w:val="left"/>
      <w:pPr>
        <w:ind w:left="2576" w:hanging="360"/>
      </w:pPr>
      <w:rPr>
        <w:rFonts w:ascii="Wingdings" w:hAnsi="Wingdings" w:hint="default"/>
      </w:rPr>
    </w:lvl>
    <w:lvl w:ilvl="6" w:tplc="04090001" w:tentative="1">
      <w:start w:val="1"/>
      <w:numFmt w:val="bullet"/>
      <w:lvlText w:val=""/>
      <w:lvlJc w:val="left"/>
      <w:pPr>
        <w:ind w:left="3296" w:hanging="360"/>
      </w:pPr>
      <w:rPr>
        <w:rFonts w:ascii="Symbol" w:hAnsi="Symbol" w:hint="default"/>
      </w:rPr>
    </w:lvl>
    <w:lvl w:ilvl="7" w:tplc="04090003" w:tentative="1">
      <w:start w:val="1"/>
      <w:numFmt w:val="bullet"/>
      <w:lvlText w:val="o"/>
      <w:lvlJc w:val="left"/>
      <w:pPr>
        <w:ind w:left="4016" w:hanging="360"/>
      </w:pPr>
      <w:rPr>
        <w:rFonts w:ascii="Courier New" w:hAnsi="Courier New" w:cs="Courier New" w:hint="default"/>
      </w:rPr>
    </w:lvl>
    <w:lvl w:ilvl="8" w:tplc="04090005" w:tentative="1">
      <w:start w:val="1"/>
      <w:numFmt w:val="bullet"/>
      <w:lvlText w:val=""/>
      <w:lvlJc w:val="left"/>
      <w:pPr>
        <w:ind w:left="4736" w:hanging="360"/>
      </w:pPr>
      <w:rPr>
        <w:rFonts w:ascii="Wingdings" w:hAnsi="Wingdings" w:hint="default"/>
      </w:rPr>
    </w:lvl>
  </w:abstractNum>
  <w:abstractNum w:abstractNumId="19" w15:restartNumberingAfterBreak="0">
    <w:nsid w:val="383622BC"/>
    <w:multiLevelType w:val="hybridMultilevel"/>
    <w:tmpl w:val="C63A3E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23410A5"/>
    <w:multiLevelType w:val="hybridMultilevel"/>
    <w:tmpl w:val="FBAC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75D51"/>
    <w:multiLevelType w:val="multilevel"/>
    <w:tmpl w:val="1054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1492C"/>
    <w:multiLevelType w:val="hybridMultilevel"/>
    <w:tmpl w:val="2CA2C3C0"/>
    <w:lvl w:ilvl="0" w:tplc="FFFFFFFF">
      <w:start w:val="1"/>
      <w:numFmt w:val="lowerLetter"/>
      <w:lvlText w:val="%1."/>
      <w:lvlJc w:val="left"/>
      <w:pPr>
        <w:ind w:left="6210" w:hanging="360"/>
      </w:pPr>
    </w:lvl>
    <w:lvl w:ilvl="1" w:tplc="FFFFFFFF" w:tentative="1">
      <w:start w:val="1"/>
      <w:numFmt w:val="lowerLetter"/>
      <w:lvlText w:val="%2."/>
      <w:lvlJc w:val="left"/>
      <w:pPr>
        <w:ind w:left="6930" w:hanging="360"/>
      </w:pPr>
    </w:lvl>
    <w:lvl w:ilvl="2" w:tplc="FFFFFFFF" w:tentative="1">
      <w:start w:val="1"/>
      <w:numFmt w:val="lowerRoman"/>
      <w:lvlText w:val="%3."/>
      <w:lvlJc w:val="right"/>
      <w:pPr>
        <w:ind w:left="7650" w:hanging="180"/>
      </w:pPr>
    </w:lvl>
    <w:lvl w:ilvl="3" w:tplc="FFFFFFFF" w:tentative="1">
      <w:start w:val="1"/>
      <w:numFmt w:val="decimal"/>
      <w:lvlText w:val="%4."/>
      <w:lvlJc w:val="left"/>
      <w:pPr>
        <w:ind w:left="8370" w:hanging="360"/>
      </w:pPr>
    </w:lvl>
    <w:lvl w:ilvl="4" w:tplc="FFFFFFFF" w:tentative="1">
      <w:start w:val="1"/>
      <w:numFmt w:val="lowerLetter"/>
      <w:lvlText w:val="%5."/>
      <w:lvlJc w:val="left"/>
      <w:pPr>
        <w:ind w:left="9090" w:hanging="360"/>
      </w:pPr>
    </w:lvl>
    <w:lvl w:ilvl="5" w:tplc="FFFFFFFF" w:tentative="1">
      <w:start w:val="1"/>
      <w:numFmt w:val="lowerRoman"/>
      <w:lvlText w:val="%6."/>
      <w:lvlJc w:val="right"/>
      <w:pPr>
        <w:ind w:left="9810" w:hanging="180"/>
      </w:pPr>
    </w:lvl>
    <w:lvl w:ilvl="6" w:tplc="FFFFFFFF" w:tentative="1">
      <w:start w:val="1"/>
      <w:numFmt w:val="decimal"/>
      <w:lvlText w:val="%7."/>
      <w:lvlJc w:val="left"/>
      <w:pPr>
        <w:ind w:left="10530" w:hanging="360"/>
      </w:pPr>
    </w:lvl>
    <w:lvl w:ilvl="7" w:tplc="FFFFFFFF" w:tentative="1">
      <w:start w:val="1"/>
      <w:numFmt w:val="lowerLetter"/>
      <w:lvlText w:val="%8."/>
      <w:lvlJc w:val="left"/>
      <w:pPr>
        <w:ind w:left="11250" w:hanging="360"/>
      </w:pPr>
    </w:lvl>
    <w:lvl w:ilvl="8" w:tplc="FFFFFFFF" w:tentative="1">
      <w:start w:val="1"/>
      <w:numFmt w:val="lowerRoman"/>
      <w:lvlText w:val="%9."/>
      <w:lvlJc w:val="right"/>
      <w:pPr>
        <w:ind w:left="11970" w:hanging="180"/>
      </w:pPr>
    </w:lvl>
  </w:abstractNum>
  <w:abstractNum w:abstractNumId="23"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E34FC"/>
    <w:multiLevelType w:val="hybridMultilevel"/>
    <w:tmpl w:val="DDEE95B4"/>
    <w:lvl w:ilvl="0" w:tplc="B62AD6E6">
      <w:start w:val="1"/>
      <w:numFmt w:val="bullet"/>
      <w:lvlText w:val=""/>
      <w:lvlJc w:val="left"/>
      <w:pPr>
        <w:ind w:left="1620" w:hanging="360"/>
      </w:pPr>
      <w:rPr>
        <w:rFonts w:ascii="Symbol" w:hAnsi="Symbol"/>
      </w:rPr>
    </w:lvl>
    <w:lvl w:ilvl="1" w:tplc="F2B24774">
      <w:start w:val="1"/>
      <w:numFmt w:val="bullet"/>
      <w:lvlText w:val=""/>
      <w:lvlJc w:val="left"/>
      <w:pPr>
        <w:ind w:left="1620" w:hanging="360"/>
      </w:pPr>
      <w:rPr>
        <w:rFonts w:ascii="Symbol" w:hAnsi="Symbol"/>
      </w:rPr>
    </w:lvl>
    <w:lvl w:ilvl="2" w:tplc="C4FC84A2">
      <w:start w:val="1"/>
      <w:numFmt w:val="bullet"/>
      <w:lvlText w:val=""/>
      <w:lvlJc w:val="left"/>
      <w:pPr>
        <w:ind w:left="1620" w:hanging="360"/>
      </w:pPr>
      <w:rPr>
        <w:rFonts w:ascii="Symbol" w:hAnsi="Symbol"/>
      </w:rPr>
    </w:lvl>
    <w:lvl w:ilvl="3" w:tplc="BC06E080">
      <w:start w:val="1"/>
      <w:numFmt w:val="bullet"/>
      <w:lvlText w:val=""/>
      <w:lvlJc w:val="left"/>
      <w:pPr>
        <w:ind w:left="1620" w:hanging="360"/>
      </w:pPr>
      <w:rPr>
        <w:rFonts w:ascii="Symbol" w:hAnsi="Symbol"/>
      </w:rPr>
    </w:lvl>
    <w:lvl w:ilvl="4" w:tplc="502E4FCA">
      <w:start w:val="1"/>
      <w:numFmt w:val="bullet"/>
      <w:lvlText w:val=""/>
      <w:lvlJc w:val="left"/>
      <w:pPr>
        <w:ind w:left="1620" w:hanging="360"/>
      </w:pPr>
      <w:rPr>
        <w:rFonts w:ascii="Symbol" w:hAnsi="Symbol"/>
      </w:rPr>
    </w:lvl>
    <w:lvl w:ilvl="5" w:tplc="73726CB4">
      <w:start w:val="1"/>
      <w:numFmt w:val="bullet"/>
      <w:lvlText w:val=""/>
      <w:lvlJc w:val="left"/>
      <w:pPr>
        <w:ind w:left="1620" w:hanging="360"/>
      </w:pPr>
      <w:rPr>
        <w:rFonts w:ascii="Symbol" w:hAnsi="Symbol"/>
      </w:rPr>
    </w:lvl>
    <w:lvl w:ilvl="6" w:tplc="BFC09E54">
      <w:start w:val="1"/>
      <w:numFmt w:val="bullet"/>
      <w:lvlText w:val=""/>
      <w:lvlJc w:val="left"/>
      <w:pPr>
        <w:ind w:left="1620" w:hanging="360"/>
      </w:pPr>
      <w:rPr>
        <w:rFonts w:ascii="Symbol" w:hAnsi="Symbol"/>
      </w:rPr>
    </w:lvl>
    <w:lvl w:ilvl="7" w:tplc="7B864752">
      <w:start w:val="1"/>
      <w:numFmt w:val="bullet"/>
      <w:lvlText w:val=""/>
      <w:lvlJc w:val="left"/>
      <w:pPr>
        <w:ind w:left="1620" w:hanging="360"/>
      </w:pPr>
      <w:rPr>
        <w:rFonts w:ascii="Symbol" w:hAnsi="Symbol"/>
      </w:rPr>
    </w:lvl>
    <w:lvl w:ilvl="8" w:tplc="AB2EA886">
      <w:start w:val="1"/>
      <w:numFmt w:val="bullet"/>
      <w:lvlText w:val=""/>
      <w:lvlJc w:val="left"/>
      <w:pPr>
        <w:ind w:left="1620" w:hanging="360"/>
      </w:pPr>
      <w:rPr>
        <w:rFonts w:ascii="Symbol" w:hAnsi="Symbol"/>
      </w:rPr>
    </w:lvl>
  </w:abstractNum>
  <w:abstractNum w:abstractNumId="25" w15:restartNumberingAfterBreak="0">
    <w:nsid w:val="4DE8031B"/>
    <w:multiLevelType w:val="hybridMultilevel"/>
    <w:tmpl w:val="83748138"/>
    <w:lvl w:ilvl="0" w:tplc="04090001">
      <w:start w:val="1"/>
      <w:numFmt w:val="bullet"/>
      <w:lvlText w:val=""/>
      <w:lvlJc w:val="left"/>
      <w:pPr>
        <w:ind w:left="1377" w:hanging="360"/>
      </w:pPr>
      <w:rPr>
        <w:rFonts w:ascii="Symbol" w:hAnsi="Symbol"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6"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43796"/>
    <w:multiLevelType w:val="hybridMultilevel"/>
    <w:tmpl w:val="DDF20F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54546600"/>
    <w:multiLevelType w:val="hybridMultilevel"/>
    <w:tmpl w:val="D23A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FC8"/>
    <w:multiLevelType w:val="hybridMultilevel"/>
    <w:tmpl w:val="208614D6"/>
    <w:lvl w:ilvl="0" w:tplc="F936217A">
      <w:start w:val="1"/>
      <w:numFmt w:val="bullet"/>
      <w:lvlText w:val=""/>
      <w:lvlJc w:val="left"/>
      <w:pPr>
        <w:ind w:left="-81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30" w15:restartNumberingAfterBreak="0">
    <w:nsid w:val="5C3A62FF"/>
    <w:multiLevelType w:val="hybridMultilevel"/>
    <w:tmpl w:val="1FF8F80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35A66"/>
    <w:multiLevelType w:val="hybridMultilevel"/>
    <w:tmpl w:val="2CA2C3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02C3F54"/>
    <w:multiLevelType w:val="hybridMultilevel"/>
    <w:tmpl w:val="6D06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E1743"/>
    <w:multiLevelType w:val="hybridMultilevel"/>
    <w:tmpl w:val="748A3EB8"/>
    <w:lvl w:ilvl="0" w:tplc="FFFFFFFF">
      <w:start w:val="1"/>
      <w:numFmt w:val="decimal"/>
      <w:lvlText w:val="Q%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1A52FB0"/>
    <w:multiLevelType w:val="hybridMultilevel"/>
    <w:tmpl w:val="57BAD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56787"/>
    <w:multiLevelType w:val="hybridMultilevel"/>
    <w:tmpl w:val="E88AB374"/>
    <w:lvl w:ilvl="0" w:tplc="74E4D9F4">
      <w:start w:val="1"/>
      <w:numFmt w:val="bullet"/>
      <w:lvlText w:val=""/>
      <w:lvlJc w:val="left"/>
      <w:pPr>
        <w:ind w:left="1440" w:hanging="360"/>
      </w:pPr>
      <w:rPr>
        <w:rFonts w:ascii="Symbol" w:hAnsi="Symbol" w:cs="Symbol" w:hint="default"/>
        <w:color w:val="44546A" w:themeColor="text2"/>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37" w15:restartNumberingAfterBreak="0">
    <w:nsid w:val="6B6304EA"/>
    <w:multiLevelType w:val="hybridMultilevel"/>
    <w:tmpl w:val="4F70163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8" w15:restartNumberingAfterBreak="0">
    <w:nsid w:val="6BDC13B8"/>
    <w:multiLevelType w:val="hybridMultilevel"/>
    <w:tmpl w:val="2CA2C3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776BC2"/>
    <w:multiLevelType w:val="hybridMultilevel"/>
    <w:tmpl w:val="668C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31509"/>
    <w:multiLevelType w:val="hybridMultilevel"/>
    <w:tmpl w:val="8D6E5E32"/>
    <w:lvl w:ilvl="0" w:tplc="FB4C3E4C">
      <w:start w:val="1"/>
      <w:numFmt w:val="decimal"/>
      <w:lvlText w:val="Q%1."/>
      <w:lvlJc w:val="left"/>
      <w:pPr>
        <w:tabs>
          <w:tab w:val="num" w:pos="360"/>
        </w:tabs>
        <w:ind w:left="360" w:hanging="360"/>
      </w:pPr>
      <w:rPr>
        <w:rFonts w:hint="default"/>
        <w:i w:val="0"/>
        <w:i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912A85"/>
    <w:multiLevelType w:val="multilevel"/>
    <w:tmpl w:val="E74C0E6E"/>
    <w:styleLink w:val="Introlist"/>
    <w:lvl w:ilvl="0">
      <w:start w:val="1"/>
      <w:numFmt w:val="decimal"/>
      <w:lvlText w:val="%1."/>
      <w:lvlJc w:val="left"/>
      <w:pPr>
        <w:ind w:left="1440" w:hanging="360"/>
      </w:pPr>
      <w:rPr>
        <w:rFonts w:ascii="Arial" w:hAnsi="Arial" w:hint="default"/>
        <w:b/>
        <w:i w:val="0"/>
        <w:color w:val="auto"/>
      </w:rPr>
    </w:lvl>
    <w:lvl w:ilvl="1">
      <w:start w:val="1"/>
      <w:numFmt w:val="bullet"/>
      <w:lvlText w:val=""/>
      <w:lvlJc w:val="left"/>
      <w:pPr>
        <w:ind w:left="2160" w:hanging="360"/>
      </w:pPr>
      <w:rPr>
        <w:rFonts w:ascii="Symbol" w:hAnsi="Symbol" w:cs="Courier New" w:hint="default"/>
        <w:color w:val="44546A"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A710A1E"/>
    <w:multiLevelType w:val="hybridMultilevel"/>
    <w:tmpl w:val="BAE4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769B3"/>
    <w:multiLevelType w:val="hybridMultilevel"/>
    <w:tmpl w:val="8B9A32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FAE004C"/>
    <w:multiLevelType w:val="hybridMultilevel"/>
    <w:tmpl w:val="2CA2C3C0"/>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5" w15:restartNumberingAfterBreak="0">
    <w:nsid w:val="7FEF44EB"/>
    <w:multiLevelType w:val="hybridMultilevel"/>
    <w:tmpl w:val="0BA8799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1689137196">
    <w:abstractNumId w:val="23"/>
  </w:num>
  <w:num w:numId="2" w16cid:durableId="773787143">
    <w:abstractNumId w:val="11"/>
  </w:num>
  <w:num w:numId="3" w16cid:durableId="371342788">
    <w:abstractNumId w:val="13"/>
  </w:num>
  <w:num w:numId="4" w16cid:durableId="236481087">
    <w:abstractNumId w:val="26"/>
  </w:num>
  <w:num w:numId="5" w16cid:durableId="392388669">
    <w:abstractNumId w:val="36"/>
  </w:num>
  <w:num w:numId="6" w16cid:durableId="1317026791">
    <w:abstractNumId w:val="8"/>
  </w:num>
  <w:num w:numId="7" w16cid:durableId="372923880">
    <w:abstractNumId w:val="35"/>
  </w:num>
  <w:num w:numId="8" w16cid:durableId="1823696218">
    <w:abstractNumId w:val="3"/>
  </w:num>
  <w:num w:numId="9" w16cid:durableId="1964070085">
    <w:abstractNumId w:val="29"/>
  </w:num>
  <w:num w:numId="10" w16cid:durableId="391538629">
    <w:abstractNumId w:val="21"/>
  </w:num>
  <w:num w:numId="11" w16cid:durableId="1249729243">
    <w:abstractNumId w:val="4"/>
  </w:num>
  <w:num w:numId="12" w16cid:durableId="2040474778">
    <w:abstractNumId w:val="6"/>
  </w:num>
  <w:num w:numId="13" w16cid:durableId="17649124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1618513">
    <w:abstractNumId w:val="19"/>
  </w:num>
  <w:num w:numId="15" w16cid:durableId="1974601302">
    <w:abstractNumId w:val="45"/>
  </w:num>
  <w:num w:numId="16" w16cid:durableId="1345786148">
    <w:abstractNumId w:val="20"/>
  </w:num>
  <w:num w:numId="17" w16cid:durableId="1062944362">
    <w:abstractNumId w:val="18"/>
  </w:num>
  <w:num w:numId="18" w16cid:durableId="1270892346">
    <w:abstractNumId w:val="9"/>
  </w:num>
  <w:num w:numId="19" w16cid:durableId="1840807723">
    <w:abstractNumId w:val="16"/>
  </w:num>
  <w:num w:numId="20" w16cid:durableId="2076201726">
    <w:abstractNumId w:val="38"/>
  </w:num>
  <w:num w:numId="21" w16cid:durableId="1480616177">
    <w:abstractNumId w:val="17"/>
  </w:num>
  <w:num w:numId="22" w16cid:durableId="170026050">
    <w:abstractNumId w:val="44"/>
  </w:num>
  <w:num w:numId="23" w16cid:durableId="1187211351">
    <w:abstractNumId w:val="14"/>
  </w:num>
  <w:num w:numId="24" w16cid:durableId="1153640730">
    <w:abstractNumId w:val="41"/>
  </w:num>
  <w:num w:numId="25" w16cid:durableId="1933735214">
    <w:abstractNumId w:val="22"/>
  </w:num>
  <w:num w:numId="26" w16cid:durableId="1003555782">
    <w:abstractNumId w:val="31"/>
  </w:num>
  <w:num w:numId="27" w16cid:durableId="1269198574">
    <w:abstractNumId w:val="40"/>
  </w:num>
  <w:num w:numId="28" w16cid:durableId="1371028043">
    <w:abstractNumId w:val="2"/>
  </w:num>
  <w:num w:numId="29" w16cid:durableId="466319089">
    <w:abstractNumId w:val="33"/>
  </w:num>
  <w:num w:numId="30" w16cid:durableId="1383677001">
    <w:abstractNumId w:val="1"/>
  </w:num>
  <w:num w:numId="31" w16cid:durableId="309754463">
    <w:abstractNumId w:val="39"/>
  </w:num>
  <w:num w:numId="32" w16cid:durableId="1120149038">
    <w:abstractNumId w:val="42"/>
  </w:num>
  <w:num w:numId="33" w16cid:durableId="1061364307">
    <w:abstractNumId w:val="7"/>
  </w:num>
  <w:num w:numId="34" w16cid:durableId="1888447172">
    <w:abstractNumId w:val="10"/>
  </w:num>
  <w:num w:numId="35" w16cid:durableId="1566378818">
    <w:abstractNumId w:val="24"/>
  </w:num>
  <w:num w:numId="36" w16cid:durableId="320549523">
    <w:abstractNumId w:val="0"/>
  </w:num>
  <w:num w:numId="37" w16cid:durableId="1865705744">
    <w:abstractNumId w:val="37"/>
  </w:num>
  <w:num w:numId="38" w16cid:durableId="1937706276">
    <w:abstractNumId w:val="27"/>
  </w:num>
  <w:num w:numId="39" w16cid:durableId="432945128">
    <w:abstractNumId w:val="15"/>
  </w:num>
  <w:num w:numId="40" w16cid:durableId="87503055">
    <w:abstractNumId w:val="34"/>
  </w:num>
  <w:num w:numId="41" w16cid:durableId="2055808365">
    <w:abstractNumId w:val="30"/>
  </w:num>
  <w:num w:numId="42" w16cid:durableId="1035037153">
    <w:abstractNumId w:val="25"/>
  </w:num>
  <w:num w:numId="43" w16cid:durableId="1798985500">
    <w:abstractNumId w:val="12"/>
  </w:num>
  <w:num w:numId="44" w16cid:durableId="806439806">
    <w:abstractNumId w:val="5"/>
  </w:num>
  <w:num w:numId="45" w16cid:durableId="282274053">
    <w:abstractNumId w:val="28"/>
  </w:num>
  <w:num w:numId="46" w16cid:durableId="185522573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21C"/>
    <w:rsid w:val="000014BC"/>
    <w:rsid w:val="0000159E"/>
    <w:rsid w:val="0000163E"/>
    <w:rsid w:val="00001832"/>
    <w:rsid w:val="00002141"/>
    <w:rsid w:val="0000229D"/>
    <w:rsid w:val="0000239C"/>
    <w:rsid w:val="00002C90"/>
    <w:rsid w:val="000033CA"/>
    <w:rsid w:val="0000354C"/>
    <w:rsid w:val="00003568"/>
    <w:rsid w:val="00003893"/>
    <w:rsid w:val="00003CE0"/>
    <w:rsid w:val="00003F7B"/>
    <w:rsid w:val="00004B87"/>
    <w:rsid w:val="00004CBE"/>
    <w:rsid w:val="00004E92"/>
    <w:rsid w:val="00005612"/>
    <w:rsid w:val="0000581B"/>
    <w:rsid w:val="00005A6D"/>
    <w:rsid w:val="00005BD1"/>
    <w:rsid w:val="00006017"/>
    <w:rsid w:val="000069BA"/>
    <w:rsid w:val="000070E3"/>
    <w:rsid w:val="00007541"/>
    <w:rsid w:val="00007901"/>
    <w:rsid w:val="00007F21"/>
    <w:rsid w:val="00007FB7"/>
    <w:rsid w:val="000101FC"/>
    <w:rsid w:val="000104AF"/>
    <w:rsid w:val="00010645"/>
    <w:rsid w:val="00010C56"/>
    <w:rsid w:val="00010D87"/>
    <w:rsid w:val="00010F54"/>
    <w:rsid w:val="00010F64"/>
    <w:rsid w:val="00010F6D"/>
    <w:rsid w:val="000110D8"/>
    <w:rsid w:val="000112B3"/>
    <w:rsid w:val="00011337"/>
    <w:rsid w:val="00011EFC"/>
    <w:rsid w:val="00012131"/>
    <w:rsid w:val="00012249"/>
    <w:rsid w:val="000126A6"/>
    <w:rsid w:val="0001286C"/>
    <w:rsid w:val="00012915"/>
    <w:rsid w:val="00012AFD"/>
    <w:rsid w:val="00012C70"/>
    <w:rsid w:val="00013104"/>
    <w:rsid w:val="0001318F"/>
    <w:rsid w:val="0001398E"/>
    <w:rsid w:val="00013D78"/>
    <w:rsid w:val="00013D7B"/>
    <w:rsid w:val="00013DDD"/>
    <w:rsid w:val="00013F3A"/>
    <w:rsid w:val="00014065"/>
    <w:rsid w:val="00014107"/>
    <w:rsid w:val="0001418F"/>
    <w:rsid w:val="00014441"/>
    <w:rsid w:val="00014A67"/>
    <w:rsid w:val="00014B0E"/>
    <w:rsid w:val="0001532A"/>
    <w:rsid w:val="00015650"/>
    <w:rsid w:val="00015903"/>
    <w:rsid w:val="00015A0E"/>
    <w:rsid w:val="00015CA9"/>
    <w:rsid w:val="00015CCA"/>
    <w:rsid w:val="00015E3C"/>
    <w:rsid w:val="00015F1F"/>
    <w:rsid w:val="00016093"/>
    <w:rsid w:val="000162D7"/>
    <w:rsid w:val="00016575"/>
    <w:rsid w:val="000167BF"/>
    <w:rsid w:val="00016912"/>
    <w:rsid w:val="00016938"/>
    <w:rsid w:val="000169DE"/>
    <w:rsid w:val="00016B3B"/>
    <w:rsid w:val="00016FE1"/>
    <w:rsid w:val="000170AD"/>
    <w:rsid w:val="000171B0"/>
    <w:rsid w:val="000172DC"/>
    <w:rsid w:val="0001739C"/>
    <w:rsid w:val="00017965"/>
    <w:rsid w:val="00020087"/>
    <w:rsid w:val="00020438"/>
    <w:rsid w:val="00020646"/>
    <w:rsid w:val="00020752"/>
    <w:rsid w:val="00020824"/>
    <w:rsid w:val="00020ABD"/>
    <w:rsid w:val="00020B64"/>
    <w:rsid w:val="00020B77"/>
    <w:rsid w:val="00020E3F"/>
    <w:rsid w:val="00021ECB"/>
    <w:rsid w:val="00021F33"/>
    <w:rsid w:val="00022008"/>
    <w:rsid w:val="000220A9"/>
    <w:rsid w:val="00022198"/>
    <w:rsid w:val="000224E6"/>
    <w:rsid w:val="00022788"/>
    <w:rsid w:val="00022A97"/>
    <w:rsid w:val="00022C66"/>
    <w:rsid w:val="00022F4D"/>
    <w:rsid w:val="00023020"/>
    <w:rsid w:val="0002322D"/>
    <w:rsid w:val="000238F1"/>
    <w:rsid w:val="00023A29"/>
    <w:rsid w:val="00023BD3"/>
    <w:rsid w:val="00024047"/>
    <w:rsid w:val="00024E79"/>
    <w:rsid w:val="000254E8"/>
    <w:rsid w:val="0002555D"/>
    <w:rsid w:val="0002581A"/>
    <w:rsid w:val="00025C6C"/>
    <w:rsid w:val="00025DD6"/>
    <w:rsid w:val="00025EB8"/>
    <w:rsid w:val="00026022"/>
    <w:rsid w:val="00026092"/>
    <w:rsid w:val="0002674D"/>
    <w:rsid w:val="00026ADF"/>
    <w:rsid w:val="00026B05"/>
    <w:rsid w:val="00026B39"/>
    <w:rsid w:val="00026E86"/>
    <w:rsid w:val="00027053"/>
    <w:rsid w:val="0002715A"/>
    <w:rsid w:val="000271AB"/>
    <w:rsid w:val="000271B8"/>
    <w:rsid w:val="0002728E"/>
    <w:rsid w:val="00027D36"/>
    <w:rsid w:val="00030802"/>
    <w:rsid w:val="00030C33"/>
    <w:rsid w:val="00031312"/>
    <w:rsid w:val="00031A2D"/>
    <w:rsid w:val="00031EB0"/>
    <w:rsid w:val="00032023"/>
    <w:rsid w:val="00032219"/>
    <w:rsid w:val="00032446"/>
    <w:rsid w:val="000324C8"/>
    <w:rsid w:val="00032594"/>
    <w:rsid w:val="00032D9E"/>
    <w:rsid w:val="00032F70"/>
    <w:rsid w:val="000333AC"/>
    <w:rsid w:val="000333AE"/>
    <w:rsid w:val="000335F1"/>
    <w:rsid w:val="000336BD"/>
    <w:rsid w:val="00033755"/>
    <w:rsid w:val="0003395D"/>
    <w:rsid w:val="00033D58"/>
    <w:rsid w:val="00034451"/>
    <w:rsid w:val="00034699"/>
    <w:rsid w:val="000346C9"/>
    <w:rsid w:val="00034FEF"/>
    <w:rsid w:val="00035551"/>
    <w:rsid w:val="00035555"/>
    <w:rsid w:val="000355C1"/>
    <w:rsid w:val="00035794"/>
    <w:rsid w:val="00035AB7"/>
    <w:rsid w:val="00035D30"/>
    <w:rsid w:val="00035E8F"/>
    <w:rsid w:val="0003623A"/>
    <w:rsid w:val="000365A0"/>
    <w:rsid w:val="0003686D"/>
    <w:rsid w:val="00036A2A"/>
    <w:rsid w:val="000376E8"/>
    <w:rsid w:val="000379C3"/>
    <w:rsid w:val="00037A37"/>
    <w:rsid w:val="0004044E"/>
    <w:rsid w:val="0004060A"/>
    <w:rsid w:val="0004083F"/>
    <w:rsid w:val="00040961"/>
    <w:rsid w:val="00040A7A"/>
    <w:rsid w:val="00040D7A"/>
    <w:rsid w:val="00040F5C"/>
    <w:rsid w:val="000414EE"/>
    <w:rsid w:val="000422FF"/>
    <w:rsid w:val="000423A3"/>
    <w:rsid w:val="00042D46"/>
    <w:rsid w:val="00042E6F"/>
    <w:rsid w:val="000432CD"/>
    <w:rsid w:val="00043341"/>
    <w:rsid w:val="000437D3"/>
    <w:rsid w:val="00043974"/>
    <w:rsid w:val="00043A73"/>
    <w:rsid w:val="00043BD5"/>
    <w:rsid w:val="00043E5B"/>
    <w:rsid w:val="00044207"/>
    <w:rsid w:val="00044280"/>
    <w:rsid w:val="00044943"/>
    <w:rsid w:val="00044A31"/>
    <w:rsid w:val="00044F1D"/>
    <w:rsid w:val="00044FBE"/>
    <w:rsid w:val="00045155"/>
    <w:rsid w:val="00045317"/>
    <w:rsid w:val="000455F9"/>
    <w:rsid w:val="0004568C"/>
    <w:rsid w:val="00045724"/>
    <w:rsid w:val="000469C7"/>
    <w:rsid w:val="00046B5B"/>
    <w:rsid w:val="00046CE2"/>
    <w:rsid w:val="00046FB9"/>
    <w:rsid w:val="00047A46"/>
    <w:rsid w:val="0005060D"/>
    <w:rsid w:val="00050C89"/>
    <w:rsid w:val="00050D0B"/>
    <w:rsid w:val="00050EA7"/>
    <w:rsid w:val="00050FB1"/>
    <w:rsid w:val="00051299"/>
    <w:rsid w:val="000517C4"/>
    <w:rsid w:val="000517DB"/>
    <w:rsid w:val="00051A3B"/>
    <w:rsid w:val="00051D23"/>
    <w:rsid w:val="00051E4A"/>
    <w:rsid w:val="00051EC0"/>
    <w:rsid w:val="0005205D"/>
    <w:rsid w:val="00052146"/>
    <w:rsid w:val="0005268C"/>
    <w:rsid w:val="00052C90"/>
    <w:rsid w:val="00052FB9"/>
    <w:rsid w:val="00053608"/>
    <w:rsid w:val="00053AC6"/>
    <w:rsid w:val="00053B8C"/>
    <w:rsid w:val="00053C84"/>
    <w:rsid w:val="00053F4F"/>
    <w:rsid w:val="00055264"/>
    <w:rsid w:val="000554A2"/>
    <w:rsid w:val="00055639"/>
    <w:rsid w:val="000556E8"/>
    <w:rsid w:val="00055966"/>
    <w:rsid w:val="00055995"/>
    <w:rsid w:val="00055FE8"/>
    <w:rsid w:val="00055FF7"/>
    <w:rsid w:val="00056520"/>
    <w:rsid w:val="00057025"/>
    <w:rsid w:val="00057572"/>
    <w:rsid w:val="00057A7C"/>
    <w:rsid w:val="00060547"/>
    <w:rsid w:val="00060CB2"/>
    <w:rsid w:val="00060E97"/>
    <w:rsid w:val="000610D9"/>
    <w:rsid w:val="000610EF"/>
    <w:rsid w:val="0006145F"/>
    <w:rsid w:val="0006186C"/>
    <w:rsid w:val="00061C4A"/>
    <w:rsid w:val="00061FC2"/>
    <w:rsid w:val="00062352"/>
    <w:rsid w:val="000623E5"/>
    <w:rsid w:val="000638C2"/>
    <w:rsid w:val="00063FD8"/>
    <w:rsid w:val="00064A5A"/>
    <w:rsid w:val="00064AD6"/>
    <w:rsid w:val="00064D40"/>
    <w:rsid w:val="00064DD4"/>
    <w:rsid w:val="00064E47"/>
    <w:rsid w:val="0006509F"/>
    <w:rsid w:val="000653C9"/>
    <w:rsid w:val="0006587D"/>
    <w:rsid w:val="000659C4"/>
    <w:rsid w:val="00065C8C"/>
    <w:rsid w:val="00065E2E"/>
    <w:rsid w:val="00065F56"/>
    <w:rsid w:val="000662AB"/>
    <w:rsid w:val="00066330"/>
    <w:rsid w:val="000664EC"/>
    <w:rsid w:val="0006714F"/>
    <w:rsid w:val="00067392"/>
    <w:rsid w:val="00067579"/>
    <w:rsid w:val="000675E6"/>
    <w:rsid w:val="00067D14"/>
    <w:rsid w:val="00067E29"/>
    <w:rsid w:val="00070072"/>
    <w:rsid w:val="00070789"/>
    <w:rsid w:val="00070AC4"/>
    <w:rsid w:val="00070E56"/>
    <w:rsid w:val="00070FF1"/>
    <w:rsid w:val="00071245"/>
    <w:rsid w:val="00071324"/>
    <w:rsid w:val="000713B9"/>
    <w:rsid w:val="0007148B"/>
    <w:rsid w:val="000718F0"/>
    <w:rsid w:val="00071A85"/>
    <w:rsid w:val="00071B7E"/>
    <w:rsid w:val="000722FF"/>
    <w:rsid w:val="0007231D"/>
    <w:rsid w:val="00072986"/>
    <w:rsid w:val="00072A5E"/>
    <w:rsid w:val="00072B0C"/>
    <w:rsid w:val="00072BBF"/>
    <w:rsid w:val="00072BE9"/>
    <w:rsid w:val="00072E63"/>
    <w:rsid w:val="000730F8"/>
    <w:rsid w:val="000733DE"/>
    <w:rsid w:val="000736D6"/>
    <w:rsid w:val="00073A5D"/>
    <w:rsid w:val="000740F6"/>
    <w:rsid w:val="00074364"/>
    <w:rsid w:val="00074A45"/>
    <w:rsid w:val="00075047"/>
    <w:rsid w:val="000753C2"/>
    <w:rsid w:val="00075422"/>
    <w:rsid w:val="00075479"/>
    <w:rsid w:val="00075701"/>
    <w:rsid w:val="00075A51"/>
    <w:rsid w:val="00075AD9"/>
    <w:rsid w:val="00075BC9"/>
    <w:rsid w:val="000761B5"/>
    <w:rsid w:val="0007655C"/>
    <w:rsid w:val="00076E86"/>
    <w:rsid w:val="00076F26"/>
    <w:rsid w:val="00076FDC"/>
    <w:rsid w:val="00077328"/>
    <w:rsid w:val="000775A6"/>
    <w:rsid w:val="000775CE"/>
    <w:rsid w:val="000777B1"/>
    <w:rsid w:val="0007799C"/>
    <w:rsid w:val="000800F4"/>
    <w:rsid w:val="00080101"/>
    <w:rsid w:val="00081470"/>
    <w:rsid w:val="000814E0"/>
    <w:rsid w:val="000816C5"/>
    <w:rsid w:val="000817D1"/>
    <w:rsid w:val="00081BA8"/>
    <w:rsid w:val="00081C67"/>
    <w:rsid w:val="000820B5"/>
    <w:rsid w:val="000822EE"/>
    <w:rsid w:val="000825E8"/>
    <w:rsid w:val="00082754"/>
    <w:rsid w:val="0008283D"/>
    <w:rsid w:val="00082C64"/>
    <w:rsid w:val="00082CB6"/>
    <w:rsid w:val="00082CC6"/>
    <w:rsid w:val="00082E0C"/>
    <w:rsid w:val="000832A1"/>
    <w:rsid w:val="00083475"/>
    <w:rsid w:val="00083A69"/>
    <w:rsid w:val="00083DD9"/>
    <w:rsid w:val="00083F51"/>
    <w:rsid w:val="000842B5"/>
    <w:rsid w:val="000844AC"/>
    <w:rsid w:val="0008455A"/>
    <w:rsid w:val="0008529F"/>
    <w:rsid w:val="000852B2"/>
    <w:rsid w:val="0008536C"/>
    <w:rsid w:val="00085FFD"/>
    <w:rsid w:val="000861EA"/>
    <w:rsid w:val="000864B5"/>
    <w:rsid w:val="00086526"/>
    <w:rsid w:val="000869A3"/>
    <w:rsid w:val="000871F4"/>
    <w:rsid w:val="00087367"/>
    <w:rsid w:val="00087D90"/>
    <w:rsid w:val="00087F61"/>
    <w:rsid w:val="0009003F"/>
    <w:rsid w:val="00090366"/>
    <w:rsid w:val="00090647"/>
    <w:rsid w:val="00090D01"/>
    <w:rsid w:val="00090FF5"/>
    <w:rsid w:val="000912A5"/>
    <w:rsid w:val="00091A3E"/>
    <w:rsid w:val="000920D0"/>
    <w:rsid w:val="000924D3"/>
    <w:rsid w:val="00092CA3"/>
    <w:rsid w:val="00092CC5"/>
    <w:rsid w:val="00092E49"/>
    <w:rsid w:val="000931DB"/>
    <w:rsid w:val="000933BF"/>
    <w:rsid w:val="000939E7"/>
    <w:rsid w:val="00093A87"/>
    <w:rsid w:val="0009456A"/>
    <w:rsid w:val="000946AA"/>
    <w:rsid w:val="00094871"/>
    <w:rsid w:val="00094BD3"/>
    <w:rsid w:val="00094BD5"/>
    <w:rsid w:val="000956D3"/>
    <w:rsid w:val="00095901"/>
    <w:rsid w:val="00095AE7"/>
    <w:rsid w:val="00095C47"/>
    <w:rsid w:val="00096196"/>
    <w:rsid w:val="000964CA"/>
    <w:rsid w:val="000965CF"/>
    <w:rsid w:val="00096735"/>
    <w:rsid w:val="000968B4"/>
    <w:rsid w:val="000968DD"/>
    <w:rsid w:val="00096921"/>
    <w:rsid w:val="00096E9B"/>
    <w:rsid w:val="00097514"/>
    <w:rsid w:val="00097C0C"/>
    <w:rsid w:val="000A0347"/>
    <w:rsid w:val="000A0625"/>
    <w:rsid w:val="000A07BF"/>
    <w:rsid w:val="000A0886"/>
    <w:rsid w:val="000A08EB"/>
    <w:rsid w:val="000A1637"/>
    <w:rsid w:val="000A1D9D"/>
    <w:rsid w:val="000A1DBD"/>
    <w:rsid w:val="000A1E0F"/>
    <w:rsid w:val="000A219E"/>
    <w:rsid w:val="000A221B"/>
    <w:rsid w:val="000A2619"/>
    <w:rsid w:val="000A262E"/>
    <w:rsid w:val="000A2A98"/>
    <w:rsid w:val="000A2BAB"/>
    <w:rsid w:val="000A363F"/>
    <w:rsid w:val="000A4298"/>
    <w:rsid w:val="000A444E"/>
    <w:rsid w:val="000A44AA"/>
    <w:rsid w:val="000A4A67"/>
    <w:rsid w:val="000A502B"/>
    <w:rsid w:val="000A5087"/>
    <w:rsid w:val="000A52A0"/>
    <w:rsid w:val="000A59BA"/>
    <w:rsid w:val="000A5BB1"/>
    <w:rsid w:val="000A5F39"/>
    <w:rsid w:val="000A6318"/>
    <w:rsid w:val="000A6AFC"/>
    <w:rsid w:val="000A6C40"/>
    <w:rsid w:val="000A6C80"/>
    <w:rsid w:val="000A7198"/>
    <w:rsid w:val="000A71A6"/>
    <w:rsid w:val="000A720E"/>
    <w:rsid w:val="000A72E9"/>
    <w:rsid w:val="000A752F"/>
    <w:rsid w:val="000A7A22"/>
    <w:rsid w:val="000A7B04"/>
    <w:rsid w:val="000A7D5C"/>
    <w:rsid w:val="000B0421"/>
    <w:rsid w:val="000B053E"/>
    <w:rsid w:val="000B089C"/>
    <w:rsid w:val="000B0908"/>
    <w:rsid w:val="000B0968"/>
    <w:rsid w:val="000B0EF8"/>
    <w:rsid w:val="000B1245"/>
    <w:rsid w:val="000B18DF"/>
    <w:rsid w:val="000B1D76"/>
    <w:rsid w:val="000B20B7"/>
    <w:rsid w:val="000B21A2"/>
    <w:rsid w:val="000B23F4"/>
    <w:rsid w:val="000B28A0"/>
    <w:rsid w:val="000B2A4F"/>
    <w:rsid w:val="000B2B9D"/>
    <w:rsid w:val="000B2BA3"/>
    <w:rsid w:val="000B393C"/>
    <w:rsid w:val="000B440E"/>
    <w:rsid w:val="000B4761"/>
    <w:rsid w:val="000B4C83"/>
    <w:rsid w:val="000B515A"/>
    <w:rsid w:val="000B5272"/>
    <w:rsid w:val="000B528A"/>
    <w:rsid w:val="000B5328"/>
    <w:rsid w:val="000B54BE"/>
    <w:rsid w:val="000B5885"/>
    <w:rsid w:val="000B58C7"/>
    <w:rsid w:val="000B5C85"/>
    <w:rsid w:val="000B5FBA"/>
    <w:rsid w:val="000B6669"/>
    <w:rsid w:val="000B6A52"/>
    <w:rsid w:val="000B7727"/>
    <w:rsid w:val="000B7E86"/>
    <w:rsid w:val="000C004C"/>
    <w:rsid w:val="000C0080"/>
    <w:rsid w:val="000C05EA"/>
    <w:rsid w:val="000C09AF"/>
    <w:rsid w:val="000C0B80"/>
    <w:rsid w:val="000C11AE"/>
    <w:rsid w:val="000C13F7"/>
    <w:rsid w:val="000C1531"/>
    <w:rsid w:val="000C15D7"/>
    <w:rsid w:val="000C1A8C"/>
    <w:rsid w:val="000C1B31"/>
    <w:rsid w:val="000C2385"/>
    <w:rsid w:val="000C2517"/>
    <w:rsid w:val="000C2712"/>
    <w:rsid w:val="000C2948"/>
    <w:rsid w:val="000C371B"/>
    <w:rsid w:val="000C376B"/>
    <w:rsid w:val="000C38CF"/>
    <w:rsid w:val="000C397E"/>
    <w:rsid w:val="000C42C0"/>
    <w:rsid w:val="000C4573"/>
    <w:rsid w:val="000C46C8"/>
    <w:rsid w:val="000C4A20"/>
    <w:rsid w:val="000C50B5"/>
    <w:rsid w:val="000C541D"/>
    <w:rsid w:val="000C62A1"/>
    <w:rsid w:val="000C68EA"/>
    <w:rsid w:val="000C6EC9"/>
    <w:rsid w:val="000C756E"/>
    <w:rsid w:val="000C7DEB"/>
    <w:rsid w:val="000D033F"/>
    <w:rsid w:val="000D073E"/>
    <w:rsid w:val="000D0A77"/>
    <w:rsid w:val="000D0E13"/>
    <w:rsid w:val="000D1907"/>
    <w:rsid w:val="000D192C"/>
    <w:rsid w:val="000D1EE8"/>
    <w:rsid w:val="000D21B2"/>
    <w:rsid w:val="000D296C"/>
    <w:rsid w:val="000D2EA2"/>
    <w:rsid w:val="000D3121"/>
    <w:rsid w:val="000D3377"/>
    <w:rsid w:val="000D3925"/>
    <w:rsid w:val="000D3B3D"/>
    <w:rsid w:val="000D3DB6"/>
    <w:rsid w:val="000D3E65"/>
    <w:rsid w:val="000D4036"/>
    <w:rsid w:val="000D457B"/>
    <w:rsid w:val="000D45BF"/>
    <w:rsid w:val="000D4AAF"/>
    <w:rsid w:val="000D4D86"/>
    <w:rsid w:val="000D4D91"/>
    <w:rsid w:val="000D4FC2"/>
    <w:rsid w:val="000D5120"/>
    <w:rsid w:val="000D5197"/>
    <w:rsid w:val="000D5809"/>
    <w:rsid w:val="000D59F2"/>
    <w:rsid w:val="000D5A11"/>
    <w:rsid w:val="000D5A9A"/>
    <w:rsid w:val="000D5C4E"/>
    <w:rsid w:val="000D5FAD"/>
    <w:rsid w:val="000D6447"/>
    <w:rsid w:val="000D673E"/>
    <w:rsid w:val="000D6AFD"/>
    <w:rsid w:val="000D72F0"/>
    <w:rsid w:val="000D731A"/>
    <w:rsid w:val="000D78ED"/>
    <w:rsid w:val="000D7A85"/>
    <w:rsid w:val="000D7B5D"/>
    <w:rsid w:val="000D7F0F"/>
    <w:rsid w:val="000E0331"/>
    <w:rsid w:val="000E0473"/>
    <w:rsid w:val="000E10EC"/>
    <w:rsid w:val="000E1149"/>
    <w:rsid w:val="000E1305"/>
    <w:rsid w:val="000E17EC"/>
    <w:rsid w:val="000E1853"/>
    <w:rsid w:val="000E1A09"/>
    <w:rsid w:val="000E1B9C"/>
    <w:rsid w:val="000E1C03"/>
    <w:rsid w:val="000E2240"/>
    <w:rsid w:val="000E2306"/>
    <w:rsid w:val="000E2EEA"/>
    <w:rsid w:val="000E2FE1"/>
    <w:rsid w:val="000E324F"/>
    <w:rsid w:val="000E33BD"/>
    <w:rsid w:val="000E33BE"/>
    <w:rsid w:val="000E3A94"/>
    <w:rsid w:val="000E42DF"/>
    <w:rsid w:val="000E43D0"/>
    <w:rsid w:val="000E4453"/>
    <w:rsid w:val="000E4601"/>
    <w:rsid w:val="000E464A"/>
    <w:rsid w:val="000E4698"/>
    <w:rsid w:val="000E47D6"/>
    <w:rsid w:val="000E54F0"/>
    <w:rsid w:val="000E558A"/>
    <w:rsid w:val="000E55AE"/>
    <w:rsid w:val="000E57CD"/>
    <w:rsid w:val="000E5E8A"/>
    <w:rsid w:val="000E618F"/>
    <w:rsid w:val="000E65AF"/>
    <w:rsid w:val="000E6CAB"/>
    <w:rsid w:val="000E6E5D"/>
    <w:rsid w:val="000E72D1"/>
    <w:rsid w:val="000E73ED"/>
    <w:rsid w:val="000E755C"/>
    <w:rsid w:val="000E761E"/>
    <w:rsid w:val="000E785D"/>
    <w:rsid w:val="000F050E"/>
    <w:rsid w:val="000F0665"/>
    <w:rsid w:val="000F06A4"/>
    <w:rsid w:val="000F06FB"/>
    <w:rsid w:val="000F0C3B"/>
    <w:rsid w:val="000F147B"/>
    <w:rsid w:val="000F14B5"/>
    <w:rsid w:val="000F15C0"/>
    <w:rsid w:val="000F19A6"/>
    <w:rsid w:val="000F1C77"/>
    <w:rsid w:val="000F232E"/>
    <w:rsid w:val="000F2FAD"/>
    <w:rsid w:val="000F305B"/>
    <w:rsid w:val="000F3259"/>
    <w:rsid w:val="000F3342"/>
    <w:rsid w:val="000F3357"/>
    <w:rsid w:val="000F3381"/>
    <w:rsid w:val="000F35A5"/>
    <w:rsid w:val="000F365D"/>
    <w:rsid w:val="000F3B66"/>
    <w:rsid w:val="000F3D48"/>
    <w:rsid w:val="000F3F63"/>
    <w:rsid w:val="000F4561"/>
    <w:rsid w:val="000F4B61"/>
    <w:rsid w:val="000F4C58"/>
    <w:rsid w:val="000F4E5C"/>
    <w:rsid w:val="000F51A5"/>
    <w:rsid w:val="000F547B"/>
    <w:rsid w:val="000F5660"/>
    <w:rsid w:val="000F56AF"/>
    <w:rsid w:val="000F5DF9"/>
    <w:rsid w:val="000F5F2F"/>
    <w:rsid w:val="000F5F58"/>
    <w:rsid w:val="000F5FE2"/>
    <w:rsid w:val="000F609E"/>
    <w:rsid w:val="000F6486"/>
    <w:rsid w:val="000F676C"/>
    <w:rsid w:val="000F6B8F"/>
    <w:rsid w:val="000F747E"/>
    <w:rsid w:val="000F7697"/>
    <w:rsid w:val="000F7746"/>
    <w:rsid w:val="000F7CED"/>
    <w:rsid w:val="000F7D43"/>
    <w:rsid w:val="0010003A"/>
    <w:rsid w:val="00100453"/>
    <w:rsid w:val="00100B14"/>
    <w:rsid w:val="00100EFD"/>
    <w:rsid w:val="00101332"/>
    <w:rsid w:val="001018D4"/>
    <w:rsid w:val="00101AA0"/>
    <w:rsid w:val="00101B49"/>
    <w:rsid w:val="00101F0D"/>
    <w:rsid w:val="00101F76"/>
    <w:rsid w:val="0010236E"/>
    <w:rsid w:val="001026AD"/>
    <w:rsid w:val="00102B75"/>
    <w:rsid w:val="00102E00"/>
    <w:rsid w:val="001035B5"/>
    <w:rsid w:val="00103630"/>
    <w:rsid w:val="00103A57"/>
    <w:rsid w:val="00103AC8"/>
    <w:rsid w:val="00103C09"/>
    <w:rsid w:val="001040B6"/>
    <w:rsid w:val="00104600"/>
    <w:rsid w:val="00104675"/>
    <w:rsid w:val="00104C2C"/>
    <w:rsid w:val="00104F6F"/>
    <w:rsid w:val="0010561A"/>
    <w:rsid w:val="001057C2"/>
    <w:rsid w:val="001059F6"/>
    <w:rsid w:val="00105AB3"/>
    <w:rsid w:val="00105F80"/>
    <w:rsid w:val="0010620E"/>
    <w:rsid w:val="0010641C"/>
    <w:rsid w:val="001064A7"/>
    <w:rsid w:val="00106C43"/>
    <w:rsid w:val="00106DC5"/>
    <w:rsid w:val="00106F7D"/>
    <w:rsid w:val="00107277"/>
    <w:rsid w:val="001073FD"/>
    <w:rsid w:val="00110691"/>
    <w:rsid w:val="00110803"/>
    <w:rsid w:val="001111CD"/>
    <w:rsid w:val="00111545"/>
    <w:rsid w:val="00111904"/>
    <w:rsid w:val="00111FC3"/>
    <w:rsid w:val="001120DC"/>
    <w:rsid w:val="0011250D"/>
    <w:rsid w:val="0011279F"/>
    <w:rsid w:val="00112BE6"/>
    <w:rsid w:val="001133D5"/>
    <w:rsid w:val="001135CE"/>
    <w:rsid w:val="001136E2"/>
    <w:rsid w:val="00113774"/>
    <w:rsid w:val="00113A15"/>
    <w:rsid w:val="00113B60"/>
    <w:rsid w:val="00114676"/>
    <w:rsid w:val="00114DB2"/>
    <w:rsid w:val="001154E2"/>
    <w:rsid w:val="00115B1B"/>
    <w:rsid w:val="00115E37"/>
    <w:rsid w:val="0011612F"/>
    <w:rsid w:val="00116131"/>
    <w:rsid w:val="001165F2"/>
    <w:rsid w:val="00116ADD"/>
    <w:rsid w:val="00116EE5"/>
    <w:rsid w:val="001174BF"/>
    <w:rsid w:val="00117BFB"/>
    <w:rsid w:val="00120577"/>
    <w:rsid w:val="001205BB"/>
    <w:rsid w:val="00120656"/>
    <w:rsid w:val="00120711"/>
    <w:rsid w:val="0012086D"/>
    <w:rsid w:val="00120A16"/>
    <w:rsid w:val="00120AFE"/>
    <w:rsid w:val="00120EF0"/>
    <w:rsid w:val="00120FAE"/>
    <w:rsid w:val="0012178E"/>
    <w:rsid w:val="00121A5F"/>
    <w:rsid w:val="00121B43"/>
    <w:rsid w:val="00121E9D"/>
    <w:rsid w:val="0012211B"/>
    <w:rsid w:val="0012228F"/>
    <w:rsid w:val="001222DF"/>
    <w:rsid w:val="00122408"/>
    <w:rsid w:val="001224EE"/>
    <w:rsid w:val="001228C8"/>
    <w:rsid w:val="00122F0E"/>
    <w:rsid w:val="00123324"/>
    <w:rsid w:val="00123685"/>
    <w:rsid w:val="00123FB6"/>
    <w:rsid w:val="0012418F"/>
    <w:rsid w:val="001242E4"/>
    <w:rsid w:val="0012475B"/>
    <w:rsid w:val="00124B4C"/>
    <w:rsid w:val="00124F0F"/>
    <w:rsid w:val="00124FC4"/>
    <w:rsid w:val="00124FFC"/>
    <w:rsid w:val="0012544E"/>
    <w:rsid w:val="001254D0"/>
    <w:rsid w:val="0012567A"/>
    <w:rsid w:val="00125808"/>
    <w:rsid w:val="00125A8C"/>
    <w:rsid w:val="00125ABA"/>
    <w:rsid w:val="00125ED1"/>
    <w:rsid w:val="001263D9"/>
    <w:rsid w:val="00126ACF"/>
    <w:rsid w:val="00126B3A"/>
    <w:rsid w:val="00126E64"/>
    <w:rsid w:val="001274C7"/>
    <w:rsid w:val="00127552"/>
    <w:rsid w:val="0012775A"/>
    <w:rsid w:val="0012788A"/>
    <w:rsid w:val="00130605"/>
    <w:rsid w:val="001309CE"/>
    <w:rsid w:val="001313E4"/>
    <w:rsid w:val="00131718"/>
    <w:rsid w:val="00131C5F"/>
    <w:rsid w:val="001323EB"/>
    <w:rsid w:val="0013242C"/>
    <w:rsid w:val="0013248B"/>
    <w:rsid w:val="0013254E"/>
    <w:rsid w:val="001328F4"/>
    <w:rsid w:val="00132924"/>
    <w:rsid w:val="00132BEC"/>
    <w:rsid w:val="00133731"/>
    <w:rsid w:val="0013398B"/>
    <w:rsid w:val="00133BED"/>
    <w:rsid w:val="00133E40"/>
    <w:rsid w:val="001342EB"/>
    <w:rsid w:val="001345C1"/>
    <w:rsid w:val="00134A43"/>
    <w:rsid w:val="00134F52"/>
    <w:rsid w:val="001352FD"/>
    <w:rsid w:val="00135E06"/>
    <w:rsid w:val="00135F27"/>
    <w:rsid w:val="001366B5"/>
    <w:rsid w:val="00136B98"/>
    <w:rsid w:val="00136D4B"/>
    <w:rsid w:val="00136E15"/>
    <w:rsid w:val="001370B1"/>
    <w:rsid w:val="00137153"/>
    <w:rsid w:val="0013718F"/>
    <w:rsid w:val="001378C6"/>
    <w:rsid w:val="00137DE5"/>
    <w:rsid w:val="00137F6D"/>
    <w:rsid w:val="00140004"/>
    <w:rsid w:val="001400FE"/>
    <w:rsid w:val="00140151"/>
    <w:rsid w:val="00140173"/>
    <w:rsid w:val="00140462"/>
    <w:rsid w:val="0014055F"/>
    <w:rsid w:val="00140A23"/>
    <w:rsid w:val="00140A59"/>
    <w:rsid w:val="00140C3F"/>
    <w:rsid w:val="00141104"/>
    <w:rsid w:val="001411D3"/>
    <w:rsid w:val="0014138B"/>
    <w:rsid w:val="00141397"/>
    <w:rsid w:val="001413BC"/>
    <w:rsid w:val="00141529"/>
    <w:rsid w:val="001418D7"/>
    <w:rsid w:val="00141924"/>
    <w:rsid w:val="00141940"/>
    <w:rsid w:val="00141A7D"/>
    <w:rsid w:val="00141D27"/>
    <w:rsid w:val="00142AA8"/>
    <w:rsid w:val="00142B03"/>
    <w:rsid w:val="00142B17"/>
    <w:rsid w:val="00143064"/>
    <w:rsid w:val="0014384A"/>
    <w:rsid w:val="00143CEF"/>
    <w:rsid w:val="00143E1A"/>
    <w:rsid w:val="001442F6"/>
    <w:rsid w:val="0014432D"/>
    <w:rsid w:val="001443B9"/>
    <w:rsid w:val="001445D1"/>
    <w:rsid w:val="00144C14"/>
    <w:rsid w:val="00144CA5"/>
    <w:rsid w:val="00145316"/>
    <w:rsid w:val="001459BC"/>
    <w:rsid w:val="00145D30"/>
    <w:rsid w:val="00145E75"/>
    <w:rsid w:val="001460B5"/>
    <w:rsid w:val="00146140"/>
    <w:rsid w:val="00146889"/>
    <w:rsid w:val="00146D53"/>
    <w:rsid w:val="00146DEB"/>
    <w:rsid w:val="001473A1"/>
    <w:rsid w:val="00147B71"/>
    <w:rsid w:val="00147FD4"/>
    <w:rsid w:val="00147FF7"/>
    <w:rsid w:val="001500D4"/>
    <w:rsid w:val="001501CE"/>
    <w:rsid w:val="00150F07"/>
    <w:rsid w:val="00151095"/>
    <w:rsid w:val="001518AD"/>
    <w:rsid w:val="001518B2"/>
    <w:rsid w:val="00151974"/>
    <w:rsid w:val="00151A83"/>
    <w:rsid w:val="00152262"/>
    <w:rsid w:val="00152294"/>
    <w:rsid w:val="001523C3"/>
    <w:rsid w:val="00152851"/>
    <w:rsid w:val="001528FE"/>
    <w:rsid w:val="00152B43"/>
    <w:rsid w:val="00152DCC"/>
    <w:rsid w:val="00152F06"/>
    <w:rsid w:val="0015303C"/>
    <w:rsid w:val="00153805"/>
    <w:rsid w:val="00153997"/>
    <w:rsid w:val="00153B3C"/>
    <w:rsid w:val="00153CD4"/>
    <w:rsid w:val="00153CFC"/>
    <w:rsid w:val="00153DD5"/>
    <w:rsid w:val="00153EE8"/>
    <w:rsid w:val="00154190"/>
    <w:rsid w:val="0015419F"/>
    <w:rsid w:val="001544A4"/>
    <w:rsid w:val="00154568"/>
    <w:rsid w:val="0015457A"/>
    <w:rsid w:val="0015468B"/>
    <w:rsid w:val="00154A48"/>
    <w:rsid w:val="00154AAE"/>
    <w:rsid w:val="0015519B"/>
    <w:rsid w:val="001551A9"/>
    <w:rsid w:val="00155837"/>
    <w:rsid w:val="0015648B"/>
    <w:rsid w:val="001564D9"/>
    <w:rsid w:val="00156574"/>
    <w:rsid w:val="00156D5C"/>
    <w:rsid w:val="0015733D"/>
    <w:rsid w:val="001574AF"/>
    <w:rsid w:val="001578D6"/>
    <w:rsid w:val="00157973"/>
    <w:rsid w:val="00157C6D"/>
    <w:rsid w:val="0016045F"/>
    <w:rsid w:val="001604E1"/>
    <w:rsid w:val="00160799"/>
    <w:rsid w:val="00160B1D"/>
    <w:rsid w:val="00160ED8"/>
    <w:rsid w:val="0016101C"/>
    <w:rsid w:val="001615AB"/>
    <w:rsid w:val="0016164B"/>
    <w:rsid w:val="0016192B"/>
    <w:rsid w:val="00161C8B"/>
    <w:rsid w:val="00161DDA"/>
    <w:rsid w:val="001621BB"/>
    <w:rsid w:val="001623EF"/>
    <w:rsid w:val="00162808"/>
    <w:rsid w:val="0016294C"/>
    <w:rsid w:val="00162C39"/>
    <w:rsid w:val="001630DF"/>
    <w:rsid w:val="001633F4"/>
    <w:rsid w:val="00163B6F"/>
    <w:rsid w:val="00164546"/>
    <w:rsid w:val="001645D7"/>
    <w:rsid w:val="0016488D"/>
    <w:rsid w:val="001664D2"/>
    <w:rsid w:val="0016664C"/>
    <w:rsid w:val="00166B7A"/>
    <w:rsid w:val="00166BF0"/>
    <w:rsid w:val="00166D11"/>
    <w:rsid w:val="00166DF2"/>
    <w:rsid w:val="001675A3"/>
    <w:rsid w:val="00167663"/>
    <w:rsid w:val="001679F5"/>
    <w:rsid w:val="00167CDD"/>
    <w:rsid w:val="00167D33"/>
    <w:rsid w:val="00170072"/>
    <w:rsid w:val="0017099F"/>
    <w:rsid w:val="00170AF6"/>
    <w:rsid w:val="00171142"/>
    <w:rsid w:val="00171279"/>
    <w:rsid w:val="00171344"/>
    <w:rsid w:val="00171C76"/>
    <w:rsid w:val="001722FF"/>
    <w:rsid w:val="0017244B"/>
    <w:rsid w:val="001724C1"/>
    <w:rsid w:val="00172552"/>
    <w:rsid w:val="00172786"/>
    <w:rsid w:val="00172D38"/>
    <w:rsid w:val="00172DBC"/>
    <w:rsid w:val="001732BE"/>
    <w:rsid w:val="00173823"/>
    <w:rsid w:val="00173983"/>
    <w:rsid w:val="00173A81"/>
    <w:rsid w:val="00173EFD"/>
    <w:rsid w:val="00173F46"/>
    <w:rsid w:val="00173F78"/>
    <w:rsid w:val="00174181"/>
    <w:rsid w:val="00174969"/>
    <w:rsid w:val="00174B2D"/>
    <w:rsid w:val="0017505C"/>
    <w:rsid w:val="0017553E"/>
    <w:rsid w:val="00176EB2"/>
    <w:rsid w:val="001773D6"/>
    <w:rsid w:val="00177858"/>
    <w:rsid w:val="00177B53"/>
    <w:rsid w:val="0018017E"/>
    <w:rsid w:val="00180279"/>
    <w:rsid w:val="001802EA"/>
    <w:rsid w:val="001805D0"/>
    <w:rsid w:val="001805E4"/>
    <w:rsid w:val="00180630"/>
    <w:rsid w:val="00180B78"/>
    <w:rsid w:val="00180C72"/>
    <w:rsid w:val="00181032"/>
    <w:rsid w:val="00181191"/>
    <w:rsid w:val="001811F7"/>
    <w:rsid w:val="00181695"/>
    <w:rsid w:val="00181762"/>
    <w:rsid w:val="00181F51"/>
    <w:rsid w:val="00181FB6"/>
    <w:rsid w:val="001823B5"/>
    <w:rsid w:val="00182498"/>
    <w:rsid w:val="001828BE"/>
    <w:rsid w:val="001828CA"/>
    <w:rsid w:val="00182967"/>
    <w:rsid w:val="0018324F"/>
    <w:rsid w:val="001833A3"/>
    <w:rsid w:val="001836C6"/>
    <w:rsid w:val="00183907"/>
    <w:rsid w:val="00183F4F"/>
    <w:rsid w:val="00184047"/>
    <w:rsid w:val="00184720"/>
    <w:rsid w:val="00184998"/>
    <w:rsid w:val="00184EC3"/>
    <w:rsid w:val="001850BA"/>
    <w:rsid w:val="00185559"/>
    <w:rsid w:val="0018594F"/>
    <w:rsid w:val="00185BF5"/>
    <w:rsid w:val="00185E0F"/>
    <w:rsid w:val="00186C9E"/>
    <w:rsid w:val="00186DBA"/>
    <w:rsid w:val="001870BA"/>
    <w:rsid w:val="001872E3"/>
    <w:rsid w:val="00187A70"/>
    <w:rsid w:val="00187C7A"/>
    <w:rsid w:val="00187D19"/>
    <w:rsid w:val="0019018C"/>
    <w:rsid w:val="001908D0"/>
    <w:rsid w:val="00190C7B"/>
    <w:rsid w:val="00190F99"/>
    <w:rsid w:val="001910F6"/>
    <w:rsid w:val="0019190E"/>
    <w:rsid w:val="00191A82"/>
    <w:rsid w:val="00192A4C"/>
    <w:rsid w:val="0019334B"/>
    <w:rsid w:val="00193992"/>
    <w:rsid w:val="00193D87"/>
    <w:rsid w:val="0019405C"/>
    <w:rsid w:val="00194269"/>
    <w:rsid w:val="00194304"/>
    <w:rsid w:val="001945EA"/>
    <w:rsid w:val="001946D0"/>
    <w:rsid w:val="00194C00"/>
    <w:rsid w:val="00195262"/>
    <w:rsid w:val="00195385"/>
    <w:rsid w:val="00195796"/>
    <w:rsid w:val="00195DD7"/>
    <w:rsid w:val="00195E7A"/>
    <w:rsid w:val="00195F6A"/>
    <w:rsid w:val="00196012"/>
    <w:rsid w:val="00196B5B"/>
    <w:rsid w:val="00196CF4"/>
    <w:rsid w:val="00196D44"/>
    <w:rsid w:val="0019706A"/>
    <w:rsid w:val="0019722F"/>
    <w:rsid w:val="001972A6"/>
    <w:rsid w:val="0019743F"/>
    <w:rsid w:val="00197808"/>
    <w:rsid w:val="001978AA"/>
    <w:rsid w:val="00197975"/>
    <w:rsid w:val="00197976"/>
    <w:rsid w:val="00197B49"/>
    <w:rsid w:val="00197B84"/>
    <w:rsid w:val="00197D1D"/>
    <w:rsid w:val="00197D93"/>
    <w:rsid w:val="001A048E"/>
    <w:rsid w:val="001A0B2B"/>
    <w:rsid w:val="001A0D60"/>
    <w:rsid w:val="001A13FC"/>
    <w:rsid w:val="001A16FF"/>
    <w:rsid w:val="001A1A62"/>
    <w:rsid w:val="001A2080"/>
    <w:rsid w:val="001A2469"/>
    <w:rsid w:val="001A25F3"/>
    <w:rsid w:val="001A26F1"/>
    <w:rsid w:val="001A2991"/>
    <w:rsid w:val="001A2B50"/>
    <w:rsid w:val="001A2BA9"/>
    <w:rsid w:val="001A34A8"/>
    <w:rsid w:val="001A3A4B"/>
    <w:rsid w:val="001A3DD3"/>
    <w:rsid w:val="001A3EAC"/>
    <w:rsid w:val="001A4048"/>
    <w:rsid w:val="001A407D"/>
    <w:rsid w:val="001A44B8"/>
    <w:rsid w:val="001A47B3"/>
    <w:rsid w:val="001A47C7"/>
    <w:rsid w:val="001A50D6"/>
    <w:rsid w:val="001A5496"/>
    <w:rsid w:val="001A54E9"/>
    <w:rsid w:val="001A57E2"/>
    <w:rsid w:val="001A58A4"/>
    <w:rsid w:val="001A5D5E"/>
    <w:rsid w:val="001A5D60"/>
    <w:rsid w:val="001A6613"/>
    <w:rsid w:val="001A6644"/>
    <w:rsid w:val="001A6F0C"/>
    <w:rsid w:val="001A6F22"/>
    <w:rsid w:val="001B0EBD"/>
    <w:rsid w:val="001B0F13"/>
    <w:rsid w:val="001B1310"/>
    <w:rsid w:val="001B1540"/>
    <w:rsid w:val="001B1765"/>
    <w:rsid w:val="001B17C6"/>
    <w:rsid w:val="001B18BE"/>
    <w:rsid w:val="001B1D5E"/>
    <w:rsid w:val="001B25A2"/>
    <w:rsid w:val="001B29BF"/>
    <w:rsid w:val="001B2D26"/>
    <w:rsid w:val="001B2E00"/>
    <w:rsid w:val="001B3486"/>
    <w:rsid w:val="001B34F5"/>
    <w:rsid w:val="001B35AB"/>
    <w:rsid w:val="001B37B5"/>
    <w:rsid w:val="001B3E0D"/>
    <w:rsid w:val="001B3E89"/>
    <w:rsid w:val="001B5078"/>
    <w:rsid w:val="001B5174"/>
    <w:rsid w:val="001B53FF"/>
    <w:rsid w:val="001B5BD2"/>
    <w:rsid w:val="001B5E2F"/>
    <w:rsid w:val="001B6035"/>
    <w:rsid w:val="001B63C0"/>
    <w:rsid w:val="001B66F3"/>
    <w:rsid w:val="001B67C5"/>
    <w:rsid w:val="001B6BCE"/>
    <w:rsid w:val="001B6BDA"/>
    <w:rsid w:val="001B71CF"/>
    <w:rsid w:val="001B7268"/>
    <w:rsid w:val="001B781E"/>
    <w:rsid w:val="001B7A70"/>
    <w:rsid w:val="001B7C81"/>
    <w:rsid w:val="001C04C2"/>
    <w:rsid w:val="001C0B1E"/>
    <w:rsid w:val="001C0D58"/>
    <w:rsid w:val="001C1208"/>
    <w:rsid w:val="001C1B57"/>
    <w:rsid w:val="001C1B8A"/>
    <w:rsid w:val="001C1EBE"/>
    <w:rsid w:val="001C22CF"/>
    <w:rsid w:val="001C23FD"/>
    <w:rsid w:val="001C2A19"/>
    <w:rsid w:val="001C2E61"/>
    <w:rsid w:val="001C2F15"/>
    <w:rsid w:val="001C303D"/>
    <w:rsid w:val="001C3155"/>
    <w:rsid w:val="001C32D2"/>
    <w:rsid w:val="001C348E"/>
    <w:rsid w:val="001C359A"/>
    <w:rsid w:val="001C3D70"/>
    <w:rsid w:val="001C4AE9"/>
    <w:rsid w:val="001C4E2E"/>
    <w:rsid w:val="001C511B"/>
    <w:rsid w:val="001C5125"/>
    <w:rsid w:val="001C528A"/>
    <w:rsid w:val="001C5416"/>
    <w:rsid w:val="001C5E23"/>
    <w:rsid w:val="001C5EBB"/>
    <w:rsid w:val="001C5F3A"/>
    <w:rsid w:val="001C62BE"/>
    <w:rsid w:val="001C6361"/>
    <w:rsid w:val="001C6CD3"/>
    <w:rsid w:val="001C6E03"/>
    <w:rsid w:val="001C6E1E"/>
    <w:rsid w:val="001C7919"/>
    <w:rsid w:val="001C7B91"/>
    <w:rsid w:val="001C7C11"/>
    <w:rsid w:val="001C7C74"/>
    <w:rsid w:val="001C7C8C"/>
    <w:rsid w:val="001C7FEB"/>
    <w:rsid w:val="001D0101"/>
    <w:rsid w:val="001D060C"/>
    <w:rsid w:val="001D076F"/>
    <w:rsid w:val="001D0929"/>
    <w:rsid w:val="001D094B"/>
    <w:rsid w:val="001D0995"/>
    <w:rsid w:val="001D0B6B"/>
    <w:rsid w:val="001D0B94"/>
    <w:rsid w:val="001D0F3A"/>
    <w:rsid w:val="001D115A"/>
    <w:rsid w:val="001D151A"/>
    <w:rsid w:val="001D16D9"/>
    <w:rsid w:val="001D1906"/>
    <w:rsid w:val="001D1A6A"/>
    <w:rsid w:val="001D1EA1"/>
    <w:rsid w:val="001D1F0B"/>
    <w:rsid w:val="001D1F8F"/>
    <w:rsid w:val="001D204E"/>
    <w:rsid w:val="001D2300"/>
    <w:rsid w:val="001D2A92"/>
    <w:rsid w:val="001D2D32"/>
    <w:rsid w:val="001D329A"/>
    <w:rsid w:val="001D368A"/>
    <w:rsid w:val="001D3B97"/>
    <w:rsid w:val="001D3E2A"/>
    <w:rsid w:val="001D42BF"/>
    <w:rsid w:val="001D43AF"/>
    <w:rsid w:val="001D46E5"/>
    <w:rsid w:val="001D46EA"/>
    <w:rsid w:val="001D4777"/>
    <w:rsid w:val="001D4A95"/>
    <w:rsid w:val="001D4D8E"/>
    <w:rsid w:val="001D4E2C"/>
    <w:rsid w:val="001D518D"/>
    <w:rsid w:val="001D52A6"/>
    <w:rsid w:val="001D5469"/>
    <w:rsid w:val="001D5789"/>
    <w:rsid w:val="001D5CBF"/>
    <w:rsid w:val="001D5F21"/>
    <w:rsid w:val="001D5F3A"/>
    <w:rsid w:val="001D6377"/>
    <w:rsid w:val="001D69BD"/>
    <w:rsid w:val="001D6B3B"/>
    <w:rsid w:val="001D6FB6"/>
    <w:rsid w:val="001D72DA"/>
    <w:rsid w:val="001D7A1F"/>
    <w:rsid w:val="001E0088"/>
    <w:rsid w:val="001E0107"/>
    <w:rsid w:val="001E0960"/>
    <w:rsid w:val="001E0A27"/>
    <w:rsid w:val="001E0E10"/>
    <w:rsid w:val="001E16FA"/>
    <w:rsid w:val="001E1A27"/>
    <w:rsid w:val="001E1B5E"/>
    <w:rsid w:val="001E1DFE"/>
    <w:rsid w:val="001E1F1A"/>
    <w:rsid w:val="001E216E"/>
    <w:rsid w:val="001E240C"/>
    <w:rsid w:val="001E2752"/>
    <w:rsid w:val="001E2AA1"/>
    <w:rsid w:val="001E2D50"/>
    <w:rsid w:val="001E356D"/>
    <w:rsid w:val="001E37E2"/>
    <w:rsid w:val="001E3883"/>
    <w:rsid w:val="001E3B16"/>
    <w:rsid w:val="001E3CB7"/>
    <w:rsid w:val="001E3FC3"/>
    <w:rsid w:val="001E4037"/>
    <w:rsid w:val="001E4F55"/>
    <w:rsid w:val="001E532E"/>
    <w:rsid w:val="001E547B"/>
    <w:rsid w:val="001E589E"/>
    <w:rsid w:val="001E5E40"/>
    <w:rsid w:val="001E5F53"/>
    <w:rsid w:val="001E6118"/>
    <w:rsid w:val="001E615B"/>
    <w:rsid w:val="001E638A"/>
    <w:rsid w:val="001E6390"/>
    <w:rsid w:val="001E649F"/>
    <w:rsid w:val="001E66E6"/>
    <w:rsid w:val="001E6D76"/>
    <w:rsid w:val="001E6E3C"/>
    <w:rsid w:val="001E70A9"/>
    <w:rsid w:val="001E7289"/>
    <w:rsid w:val="001E7ACB"/>
    <w:rsid w:val="001E7C07"/>
    <w:rsid w:val="001F02B0"/>
    <w:rsid w:val="001F09FB"/>
    <w:rsid w:val="001F0BDA"/>
    <w:rsid w:val="001F1058"/>
    <w:rsid w:val="001F1460"/>
    <w:rsid w:val="001F1615"/>
    <w:rsid w:val="001F17B7"/>
    <w:rsid w:val="001F1A5A"/>
    <w:rsid w:val="001F1AD8"/>
    <w:rsid w:val="001F1AFC"/>
    <w:rsid w:val="001F1D2D"/>
    <w:rsid w:val="001F1F26"/>
    <w:rsid w:val="001F1FE3"/>
    <w:rsid w:val="001F21F8"/>
    <w:rsid w:val="001F25AD"/>
    <w:rsid w:val="001F25EB"/>
    <w:rsid w:val="001F262A"/>
    <w:rsid w:val="001F26BF"/>
    <w:rsid w:val="001F2DFC"/>
    <w:rsid w:val="001F2EDF"/>
    <w:rsid w:val="001F3143"/>
    <w:rsid w:val="001F3781"/>
    <w:rsid w:val="001F3937"/>
    <w:rsid w:val="001F3B69"/>
    <w:rsid w:val="001F4048"/>
    <w:rsid w:val="001F40A6"/>
    <w:rsid w:val="001F412C"/>
    <w:rsid w:val="001F473F"/>
    <w:rsid w:val="001F47FF"/>
    <w:rsid w:val="001F489D"/>
    <w:rsid w:val="001F4FEF"/>
    <w:rsid w:val="001F5219"/>
    <w:rsid w:val="001F54D5"/>
    <w:rsid w:val="001F5E1C"/>
    <w:rsid w:val="001F65BD"/>
    <w:rsid w:val="001F6B8E"/>
    <w:rsid w:val="001F72A0"/>
    <w:rsid w:val="001F798F"/>
    <w:rsid w:val="001F7DE8"/>
    <w:rsid w:val="002009BF"/>
    <w:rsid w:val="002009CB"/>
    <w:rsid w:val="00200DEF"/>
    <w:rsid w:val="00201053"/>
    <w:rsid w:val="00201291"/>
    <w:rsid w:val="0020152C"/>
    <w:rsid w:val="00201B78"/>
    <w:rsid w:val="00201CD8"/>
    <w:rsid w:val="00201F02"/>
    <w:rsid w:val="002023EB"/>
    <w:rsid w:val="00202FA8"/>
    <w:rsid w:val="00203377"/>
    <w:rsid w:val="00203645"/>
    <w:rsid w:val="002037B4"/>
    <w:rsid w:val="002037D3"/>
    <w:rsid w:val="00203A6F"/>
    <w:rsid w:val="00203BEE"/>
    <w:rsid w:val="00203D95"/>
    <w:rsid w:val="0020432D"/>
    <w:rsid w:val="00204375"/>
    <w:rsid w:val="00204481"/>
    <w:rsid w:val="0020484A"/>
    <w:rsid w:val="00204A8B"/>
    <w:rsid w:val="002051BE"/>
    <w:rsid w:val="00205390"/>
    <w:rsid w:val="00205457"/>
    <w:rsid w:val="0020558A"/>
    <w:rsid w:val="002057F8"/>
    <w:rsid w:val="00205887"/>
    <w:rsid w:val="0020611F"/>
    <w:rsid w:val="00206795"/>
    <w:rsid w:val="0020697A"/>
    <w:rsid w:val="00206A00"/>
    <w:rsid w:val="00206B98"/>
    <w:rsid w:val="002070BE"/>
    <w:rsid w:val="00207197"/>
    <w:rsid w:val="00207D65"/>
    <w:rsid w:val="00210080"/>
    <w:rsid w:val="002101CC"/>
    <w:rsid w:val="002103E8"/>
    <w:rsid w:val="00210794"/>
    <w:rsid w:val="00210CFF"/>
    <w:rsid w:val="00210DEB"/>
    <w:rsid w:val="00211186"/>
    <w:rsid w:val="002113BD"/>
    <w:rsid w:val="00211D4B"/>
    <w:rsid w:val="00211F54"/>
    <w:rsid w:val="00212110"/>
    <w:rsid w:val="00212FD9"/>
    <w:rsid w:val="002136A1"/>
    <w:rsid w:val="002137C3"/>
    <w:rsid w:val="00213B6D"/>
    <w:rsid w:val="00213CA3"/>
    <w:rsid w:val="00213E60"/>
    <w:rsid w:val="0021483C"/>
    <w:rsid w:val="002148D2"/>
    <w:rsid w:val="00214B09"/>
    <w:rsid w:val="00214BFA"/>
    <w:rsid w:val="00214C0A"/>
    <w:rsid w:val="00215084"/>
    <w:rsid w:val="002153B7"/>
    <w:rsid w:val="0021582C"/>
    <w:rsid w:val="00215B32"/>
    <w:rsid w:val="002167A8"/>
    <w:rsid w:val="00216AA6"/>
    <w:rsid w:val="00216CC9"/>
    <w:rsid w:val="00216F74"/>
    <w:rsid w:val="0021702C"/>
    <w:rsid w:val="0021730C"/>
    <w:rsid w:val="00217445"/>
    <w:rsid w:val="00217843"/>
    <w:rsid w:val="00217859"/>
    <w:rsid w:val="002178D8"/>
    <w:rsid w:val="00217BCC"/>
    <w:rsid w:val="00217F6D"/>
    <w:rsid w:val="002200B9"/>
    <w:rsid w:val="00220CC5"/>
    <w:rsid w:val="002210F9"/>
    <w:rsid w:val="0022150F"/>
    <w:rsid w:val="0022161A"/>
    <w:rsid w:val="00221765"/>
    <w:rsid w:val="0022198B"/>
    <w:rsid w:val="00222113"/>
    <w:rsid w:val="0022215D"/>
    <w:rsid w:val="00222185"/>
    <w:rsid w:val="002224FC"/>
    <w:rsid w:val="00222592"/>
    <w:rsid w:val="002227F5"/>
    <w:rsid w:val="00222D8B"/>
    <w:rsid w:val="0022315A"/>
    <w:rsid w:val="00223248"/>
    <w:rsid w:val="002232F2"/>
    <w:rsid w:val="002235D7"/>
    <w:rsid w:val="002236BC"/>
    <w:rsid w:val="00223994"/>
    <w:rsid w:val="002239BD"/>
    <w:rsid w:val="00223A61"/>
    <w:rsid w:val="00223C62"/>
    <w:rsid w:val="00223C90"/>
    <w:rsid w:val="0022508E"/>
    <w:rsid w:val="00225BA2"/>
    <w:rsid w:val="00225D86"/>
    <w:rsid w:val="0022626B"/>
    <w:rsid w:val="002263BC"/>
    <w:rsid w:val="0022695D"/>
    <w:rsid w:val="002269CE"/>
    <w:rsid w:val="002272C3"/>
    <w:rsid w:val="00227645"/>
    <w:rsid w:val="0022765B"/>
    <w:rsid w:val="0022771C"/>
    <w:rsid w:val="00227876"/>
    <w:rsid w:val="00227DEF"/>
    <w:rsid w:val="0023029C"/>
    <w:rsid w:val="002307BD"/>
    <w:rsid w:val="00230E85"/>
    <w:rsid w:val="002311B6"/>
    <w:rsid w:val="00231296"/>
    <w:rsid w:val="002313AB"/>
    <w:rsid w:val="0023174B"/>
    <w:rsid w:val="00231AB2"/>
    <w:rsid w:val="00231AD8"/>
    <w:rsid w:val="00231B14"/>
    <w:rsid w:val="00231FBA"/>
    <w:rsid w:val="00232140"/>
    <w:rsid w:val="0023234A"/>
    <w:rsid w:val="0023243D"/>
    <w:rsid w:val="00232606"/>
    <w:rsid w:val="002327C6"/>
    <w:rsid w:val="00232A20"/>
    <w:rsid w:val="00232FD2"/>
    <w:rsid w:val="00232FEE"/>
    <w:rsid w:val="0023305B"/>
    <w:rsid w:val="002330D3"/>
    <w:rsid w:val="00233240"/>
    <w:rsid w:val="002336B4"/>
    <w:rsid w:val="00233B66"/>
    <w:rsid w:val="0023405A"/>
    <w:rsid w:val="0023429C"/>
    <w:rsid w:val="002343A1"/>
    <w:rsid w:val="00234474"/>
    <w:rsid w:val="00234818"/>
    <w:rsid w:val="00234A25"/>
    <w:rsid w:val="00234BB9"/>
    <w:rsid w:val="00234C95"/>
    <w:rsid w:val="0023525B"/>
    <w:rsid w:val="002358B4"/>
    <w:rsid w:val="00235D7A"/>
    <w:rsid w:val="00236392"/>
    <w:rsid w:val="002368C0"/>
    <w:rsid w:val="00236EC5"/>
    <w:rsid w:val="002376A4"/>
    <w:rsid w:val="002379F3"/>
    <w:rsid w:val="00237FD5"/>
    <w:rsid w:val="0024060C"/>
    <w:rsid w:val="00240659"/>
    <w:rsid w:val="00240EC0"/>
    <w:rsid w:val="00240FE0"/>
    <w:rsid w:val="0024108E"/>
    <w:rsid w:val="00241191"/>
    <w:rsid w:val="00241426"/>
    <w:rsid w:val="002416C2"/>
    <w:rsid w:val="00241EB2"/>
    <w:rsid w:val="002425D4"/>
    <w:rsid w:val="00242B69"/>
    <w:rsid w:val="00242C8F"/>
    <w:rsid w:val="00242D39"/>
    <w:rsid w:val="00243044"/>
    <w:rsid w:val="0024355A"/>
    <w:rsid w:val="00243C7C"/>
    <w:rsid w:val="00243CAA"/>
    <w:rsid w:val="00244105"/>
    <w:rsid w:val="0024410C"/>
    <w:rsid w:val="002441D9"/>
    <w:rsid w:val="0024430F"/>
    <w:rsid w:val="00244448"/>
    <w:rsid w:val="00244570"/>
    <w:rsid w:val="002448A3"/>
    <w:rsid w:val="00244A47"/>
    <w:rsid w:val="0024513F"/>
    <w:rsid w:val="00245537"/>
    <w:rsid w:val="00245841"/>
    <w:rsid w:val="00245A53"/>
    <w:rsid w:val="002470D9"/>
    <w:rsid w:val="002473A1"/>
    <w:rsid w:val="002473E7"/>
    <w:rsid w:val="00247654"/>
    <w:rsid w:val="00247701"/>
    <w:rsid w:val="002477A8"/>
    <w:rsid w:val="002478DE"/>
    <w:rsid w:val="00247D7B"/>
    <w:rsid w:val="00247FEA"/>
    <w:rsid w:val="00247FF9"/>
    <w:rsid w:val="00250162"/>
    <w:rsid w:val="00250361"/>
    <w:rsid w:val="00250418"/>
    <w:rsid w:val="002504B6"/>
    <w:rsid w:val="00250A79"/>
    <w:rsid w:val="00250B53"/>
    <w:rsid w:val="0025136B"/>
    <w:rsid w:val="002514EB"/>
    <w:rsid w:val="002516D4"/>
    <w:rsid w:val="00251719"/>
    <w:rsid w:val="00251844"/>
    <w:rsid w:val="002518A4"/>
    <w:rsid w:val="00251902"/>
    <w:rsid w:val="00251E05"/>
    <w:rsid w:val="00251E9D"/>
    <w:rsid w:val="00251FE5"/>
    <w:rsid w:val="002521A7"/>
    <w:rsid w:val="0025237D"/>
    <w:rsid w:val="002526E2"/>
    <w:rsid w:val="00252E2B"/>
    <w:rsid w:val="002534F8"/>
    <w:rsid w:val="0025364E"/>
    <w:rsid w:val="002538A2"/>
    <w:rsid w:val="002539F2"/>
    <w:rsid w:val="00253B06"/>
    <w:rsid w:val="00253B87"/>
    <w:rsid w:val="00253ECD"/>
    <w:rsid w:val="00254555"/>
    <w:rsid w:val="00254EC2"/>
    <w:rsid w:val="0025523A"/>
    <w:rsid w:val="002553B0"/>
    <w:rsid w:val="00255752"/>
    <w:rsid w:val="002559E9"/>
    <w:rsid w:val="00256208"/>
    <w:rsid w:val="0025673B"/>
    <w:rsid w:val="00256CBD"/>
    <w:rsid w:val="002572C6"/>
    <w:rsid w:val="002578F0"/>
    <w:rsid w:val="00257B5B"/>
    <w:rsid w:val="002600B8"/>
    <w:rsid w:val="002601FC"/>
    <w:rsid w:val="00260B2D"/>
    <w:rsid w:val="00260ED7"/>
    <w:rsid w:val="002612E6"/>
    <w:rsid w:val="002614EA"/>
    <w:rsid w:val="002615B6"/>
    <w:rsid w:val="00261D37"/>
    <w:rsid w:val="00261E1D"/>
    <w:rsid w:val="00262028"/>
    <w:rsid w:val="0026227F"/>
    <w:rsid w:val="002625B5"/>
    <w:rsid w:val="002626AA"/>
    <w:rsid w:val="002627B6"/>
    <w:rsid w:val="00262A71"/>
    <w:rsid w:val="002634CC"/>
    <w:rsid w:val="002642D0"/>
    <w:rsid w:val="002644FF"/>
    <w:rsid w:val="00264664"/>
    <w:rsid w:val="00264D9C"/>
    <w:rsid w:val="002655FF"/>
    <w:rsid w:val="00265884"/>
    <w:rsid w:val="00265AE4"/>
    <w:rsid w:val="00265E0C"/>
    <w:rsid w:val="002662A3"/>
    <w:rsid w:val="002662CC"/>
    <w:rsid w:val="00266A96"/>
    <w:rsid w:val="00266FB9"/>
    <w:rsid w:val="00267072"/>
    <w:rsid w:val="002670F5"/>
    <w:rsid w:val="002672F0"/>
    <w:rsid w:val="00267AFC"/>
    <w:rsid w:val="0027041B"/>
    <w:rsid w:val="002704AE"/>
    <w:rsid w:val="00270794"/>
    <w:rsid w:val="00270812"/>
    <w:rsid w:val="00270CD0"/>
    <w:rsid w:val="00270DDC"/>
    <w:rsid w:val="00270F1A"/>
    <w:rsid w:val="00270FBE"/>
    <w:rsid w:val="0027114C"/>
    <w:rsid w:val="0027126F"/>
    <w:rsid w:val="0027147B"/>
    <w:rsid w:val="00271DEF"/>
    <w:rsid w:val="00271E98"/>
    <w:rsid w:val="00272196"/>
    <w:rsid w:val="00272549"/>
    <w:rsid w:val="002728B7"/>
    <w:rsid w:val="00272BBB"/>
    <w:rsid w:val="00273918"/>
    <w:rsid w:val="00273953"/>
    <w:rsid w:val="00273D5F"/>
    <w:rsid w:val="00273EC2"/>
    <w:rsid w:val="00273F01"/>
    <w:rsid w:val="002740AB"/>
    <w:rsid w:val="0027469A"/>
    <w:rsid w:val="002749E7"/>
    <w:rsid w:val="002752F9"/>
    <w:rsid w:val="00275603"/>
    <w:rsid w:val="00275965"/>
    <w:rsid w:val="00275DEE"/>
    <w:rsid w:val="002761D5"/>
    <w:rsid w:val="00276640"/>
    <w:rsid w:val="002766FE"/>
    <w:rsid w:val="00276A34"/>
    <w:rsid w:val="00276EA8"/>
    <w:rsid w:val="00277380"/>
    <w:rsid w:val="002775CF"/>
    <w:rsid w:val="00277CA4"/>
    <w:rsid w:val="0028000F"/>
    <w:rsid w:val="00280092"/>
    <w:rsid w:val="0028015C"/>
    <w:rsid w:val="002805A4"/>
    <w:rsid w:val="00280A46"/>
    <w:rsid w:val="00280E75"/>
    <w:rsid w:val="00280F20"/>
    <w:rsid w:val="00280FC9"/>
    <w:rsid w:val="00281831"/>
    <w:rsid w:val="00281BFC"/>
    <w:rsid w:val="00281C13"/>
    <w:rsid w:val="0028228C"/>
    <w:rsid w:val="002824EC"/>
    <w:rsid w:val="00282508"/>
    <w:rsid w:val="0028264B"/>
    <w:rsid w:val="00282E80"/>
    <w:rsid w:val="00283AB7"/>
    <w:rsid w:val="00283C77"/>
    <w:rsid w:val="00284132"/>
    <w:rsid w:val="00284415"/>
    <w:rsid w:val="0028458A"/>
    <w:rsid w:val="00284629"/>
    <w:rsid w:val="00284B2A"/>
    <w:rsid w:val="0028501B"/>
    <w:rsid w:val="00285730"/>
    <w:rsid w:val="00285755"/>
    <w:rsid w:val="002857A2"/>
    <w:rsid w:val="00285CD0"/>
    <w:rsid w:val="00285E81"/>
    <w:rsid w:val="00285ED4"/>
    <w:rsid w:val="0028645D"/>
    <w:rsid w:val="002865FE"/>
    <w:rsid w:val="00286B0B"/>
    <w:rsid w:val="00286C4B"/>
    <w:rsid w:val="002872E9"/>
    <w:rsid w:val="00287308"/>
    <w:rsid w:val="0028780D"/>
    <w:rsid w:val="00287C5A"/>
    <w:rsid w:val="00290120"/>
    <w:rsid w:val="002903D9"/>
    <w:rsid w:val="00290512"/>
    <w:rsid w:val="00290F5C"/>
    <w:rsid w:val="0029174E"/>
    <w:rsid w:val="002917DB"/>
    <w:rsid w:val="00291922"/>
    <w:rsid w:val="00291F4A"/>
    <w:rsid w:val="0029277F"/>
    <w:rsid w:val="002929C6"/>
    <w:rsid w:val="00292A6D"/>
    <w:rsid w:val="00292D8A"/>
    <w:rsid w:val="002933AD"/>
    <w:rsid w:val="002933F1"/>
    <w:rsid w:val="00293A31"/>
    <w:rsid w:val="00293F01"/>
    <w:rsid w:val="00293FDB"/>
    <w:rsid w:val="002944C0"/>
    <w:rsid w:val="00294B41"/>
    <w:rsid w:val="00294B7B"/>
    <w:rsid w:val="00295059"/>
    <w:rsid w:val="002951F4"/>
    <w:rsid w:val="0029535A"/>
    <w:rsid w:val="00295821"/>
    <w:rsid w:val="002958B6"/>
    <w:rsid w:val="00295AD7"/>
    <w:rsid w:val="002960B2"/>
    <w:rsid w:val="00296248"/>
    <w:rsid w:val="002969A7"/>
    <w:rsid w:val="00297699"/>
    <w:rsid w:val="00297BC4"/>
    <w:rsid w:val="00297C9E"/>
    <w:rsid w:val="00297F2F"/>
    <w:rsid w:val="002A0A77"/>
    <w:rsid w:val="002A1644"/>
    <w:rsid w:val="002A17B8"/>
    <w:rsid w:val="002A1BAB"/>
    <w:rsid w:val="002A1C3A"/>
    <w:rsid w:val="002A1D58"/>
    <w:rsid w:val="002A2162"/>
    <w:rsid w:val="002A2275"/>
    <w:rsid w:val="002A23AB"/>
    <w:rsid w:val="002A26D4"/>
    <w:rsid w:val="002A26F8"/>
    <w:rsid w:val="002A27AD"/>
    <w:rsid w:val="002A29EC"/>
    <w:rsid w:val="002A2A8F"/>
    <w:rsid w:val="002A2E33"/>
    <w:rsid w:val="002A3111"/>
    <w:rsid w:val="002A314C"/>
    <w:rsid w:val="002A33B0"/>
    <w:rsid w:val="002A342B"/>
    <w:rsid w:val="002A34D0"/>
    <w:rsid w:val="002A3627"/>
    <w:rsid w:val="002A39A5"/>
    <w:rsid w:val="002A39DC"/>
    <w:rsid w:val="002A3EF5"/>
    <w:rsid w:val="002A4643"/>
    <w:rsid w:val="002A4CCC"/>
    <w:rsid w:val="002A5011"/>
    <w:rsid w:val="002A5135"/>
    <w:rsid w:val="002A54FB"/>
    <w:rsid w:val="002A5625"/>
    <w:rsid w:val="002A5C45"/>
    <w:rsid w:val="002A5CEE"/>
    <w:rsid w:val="002A60C7"/>
    <w:rsid w:val="002A685C"/>
    <w:rsid w:val="002A7555"/>
    <w:rsid w:val="002A75C0"/>
    <w:rsid w:val="002A7861"/>
    <w:rsid w:val="002A7CC0"/>
    <w:rsid w:val="002A7F83"/>
    <w:rsid w:val="002B026B"/>
    <w:rsid w:val="002B0541"/>
    <w:rsid w:val="002B09FB"/>
    <w:rsid w:val="002B0D49"/>
    <w:rsid w:val="002B1371"/>
    <w:rsid w:val="002B1C76"/>
    <w:rsid w:val="002B1F73"/>
    <w:rsid w:val="002B25D0"/>
    <w:rsid w:val="002B2E32"/>
    <w:rsid w:val="002B33EB"/>
    <w:rsid w:val="002B39A9"/>
    <w:rsid w:val="002B3AFB"/>
    <w:rsid w:val="002B3D36"/>
    <w:rsid w:val="002B47CD"/>
    <w:rsid w:val="002B4B87"/>
    <w:rsid w:val="002B4CB7"/>
    <w:rsid w:val="002B4CC3"/>
    <w:rsid w:val="002B5160"/>
    <w:rsid w:val="002B5262"/>
    <w:rsid w:val="002B52CB"/>
    <w:rsid w:val="002B537B"/>
    <w:rsid w:val="002B562E"/>
    <w:rsid w:val="002B5767"/>
    <w:rsid w:val="002B592E"/>
    <w:rsid w:val="002B5971"/>
    <w:rsid w:val="002B5B94"/>
    <w:rsid w:val="002B6880"/>
    <w:rsid w:val="002B7AC4"/>
    <w:rsid w:val="002B7CD1"/>
    <w:rsid w:val="002B7CD5"/>
    <w:rsid w:val="002C0BAC"/>
    <w:rsid w:val="002C0C14"/>
    <w:rsid w:val="002C14E6"/>
    <w:rsid w:val="002C15EF"/>
    <w:rsid w:val="002C1A85"/>
    <w:rsid w:val="002C202B"/>
    <w:rsid w:val="002C209A"/>
    <w:rsid w:val="002C215A"/>
    <w:rsid w:val="002C2925"/>
    <w:rsid w:val="002C2E52"/>
    <w:rsid w:val="002C359D"/>
    <w:rsid w:val="002C38CF"/>
    <w:rsid w:val="002C3D27"/>
    <w:rsid w:val="002C3D9D"/>
    <w:rsid w:val="002C4054"/>
    <w:rsid w:val="002C4229"/>
    <w:rsid w:val="002C42AE"/>
    <w:rsid w:val="002C4304"/>
    <w:rsid w:val="002C4315"/>
    <w:rsid w:val="002C436C"/>
    <w:rsid w:val="002C489C"/>
    <w:rsid w:val="002C4A7D"/>
    <w:rsid w:val="002C50B2"/>
    <w:rsid w:val="002C5138"/>
    <w:rsid w:val="002C538F"/>
    <w:rsid w:val="002C5448"/>
    <w:rsid w:val="002C59C3"/>
    <w:rsid w:val="002C5B69"/>
    <w:rsid w:val="002C5C3B"/>
    <w:rsid w:val="002C5DC5"/>
    <w:rsid w:val="002C60ED"/>
    <w:rsid w:val="002C661C"/>
    <w:rsid w:val="002C6A85"/>
    <w:rsid w:val="002C6C8C"/>
    <w:rsid w:val="002C6D01"/>
    <w:rsid w:val="002C740D"/>
    <w:rsid w:val="002C7BCE"/>
    <w:rsid w:val="002D0777"/>
    <w:rsid w:val="002D0ACD"/>
    <w:rsid w:val="002D0AFB"/>
    <w:rsid w:val="002D0CA6"/>
    <w:rsid w:val="002D0ECA"/>
    <w:rsid w:val="002D0F59"/>
    <w:rsid w:val="002D1329"/>
    <w:rsid w:val="002D138E"/>
    <w:rsid w:val="002D1475"/>
    <w:rsid w:val="002D14DE"/>
    <w:rsid w:val="002D1698"/>
    <w:rsid w:val="002D17F7"/>
    <w:rsid w:val="002D1AB3"/>
    <w:rsid w:val="002D1E57"/>
    <w:rsid w:val="002D216E"/>
    <w:rsid w:val="002D21D5"/>
    <w:rsid w:val="002D27BD"/>
    <w:rsid w:val="002D2B13"/>
    <w:rsid w:val="002D2C83"/>
    <w:rsid w:val="002D36A6"/>
    <w:rsid w:val="002D36CA"/>
    <w:rsid w:val="002D389C"/>
    <w:rsid w:val="002D3912"/>
    <w:rsid w:val="002D3AF3"/>
    <w:rsid w:val="002D3BCF"/>
    <w:rsid w:val="002D4C27"/>
    <w:rsid w:val="002D4D6B"/>
    <w:rsid w:val="002D512E"/>
    <w:rsid w:val="002D5184"/>
    <w:rsid w:val="002D51FE"/>
    <w:rsid w:val="002D5281"/>
    <w:rsid w:val="002D52A7"/>
    <w:rsid w:val="002D5C60"/>
    <w:rsid w:val="002D5E3C"/>
    <w:rsid w:val="002D63BF"/>
    <w:rsid w:val="002D644C"/>
    <w:rsid w:val="002D65FF"/>
    <w:rsid w:val="002D6CAD"/>
    <w:rsid w:val="002D6D16"/>
    <w:rsid w:val="002D752E"/>
    <w:rsid w:val="002D769A"/>
    <w:rsid w:val="002D76A0"/>
    <w:rsid w:val="002D7902"/>
    <w:rsid w:val="002D7B24"/>
    <w:rsid w:val="002D7F55"/>
    <w:rsid w:val="002E080D"/>
    <w:rsid w:val="002E0979"/>
    <w:rsid w:val="002E0CB0"/>
    <w:rsid w:val="002E12C7"/>
    <w:rsid w:val="002E16D7"/>
    <w:rsid w:val="002E1D5D"/>
    <w:rsid w:val="002E2293"/>
    <w:rsid w:val="002E2931"/>
    <w:rsid w:val="002E30DC"/>
    <w:rsid w:val="002E31B5"/>
    <w:rsid w:val="002E342C"/>
    <w:rsid w:val="002E3650"/>
    <w:rsid w:val="002E388B"/>
    <w:rsid w:val="002E4252"/>
    <w:rsid w:val="002E42F3"/>
    <w:rsid w:val="002E43B2"/>
    <w:rsid w:val="002E4769"/>
    <w:rsid w:val="002E575A"/>
    <w:rsid w:val="002E59D0"/>
    <w:rsid w:val="002E5A26"/>
    <w:rsid w:val="002E5B4B"/>
    <w:rsid w:val="002E5BB1"/>
    <w:rsid w:val="002E5D77"/>
    <w:rsid w:val="002E6886"/>
    <w:rsid w:val="002E6953"/>
    <w:rsid w:val="002E6AF6"/>
    <w:rsid w:val="002E7076"/>
    <w:rsid w:val="002E75E5"/>
    <w:rsid w:val="002E76E7"/>
    <w:rsid w:val="002E7954"/>
    <w:rsid w:val="002E7BAF"/>
    <w:rsid w:val="002F0072"/>
    <w:rsid w:val="002F00C3"/>
    <w:rsid w:val="002F0100"/>
    <w:rsid w:val="002F024B"/>
    <w:rsid w:val="002F0347"/>
    <w:rsid w:val="002F0C06"/>
    <w:rsid w:val="002F0C0E"/>
    <w:rsid w:val="002F0C2D"/>
    <w:rsid w:val="002F106F"/>
    <w:rsid w:val="002F1350"/>
    <w:rsid w:val="002F14B3"/>
    <w:rsid w:val="002F176D"/>
    <w:rsid w:val="002F1A13"/>
    <w:rsid w:val="002F20A5"/>
    <w:rsid w:val="002F22B5"/>
    <w:rsid w:val="002F2D78"/>
    <w:rsid w:val="002F2DAD"/>
    <w:rsid w:val="002F2DB9"/>
    <w:rsid w:val="002F2E79"/>
    <w:rsid w:val="002F3574"/>
    <w:rsid w:val="002F384E"/>
    <w:rsid w:val="002F3859"/>
    <w:rsid w:val="002F44C8"/>
    <w:rsid w:val="002F451F"/>
    <w:rsid w:val="002F4523"/>
    <w:rsid w:val="002F54A5"/>
    <w:rsid w:val="002F5521"/>
    <w:rsid w:val="002F60D0"/>
    <w:rsid w:val="002F61B5"/>
    <w:rsid w:val="002F6980"/>
    <w:rsid w:val="002F6DC9"/>
    <w:rsid w:val="002F6DE2"/>
    <w:rsid w:val="002F6E1D"/>
    <w:rsid w:val="002F6E62"/>
    <w:rsid w:val="002F6EBA"/>
    <w:rsid w:val="002F704C"/>
    <w:rsid w:val="002F745B"/>
    <w:rsid w:val="002F7648"/>
    <w:rsid w:val="002F79CC"/>
    <w:rsid w:val="002F79FD"/>
    <w:rsid w:val="002F7AA9"/>
    <w:rsid w:val="002F7DCD"/>
    <w:rsid w:val="002F7E7F"/>
    <w:rsid w:val="0030006D"/>
    <w:rsid w:val="003001DC"/>
    <w:rsid w:val="00300254"/>
    <w:rsid w:val="003005CB"/>
    <w:rsid w:val="00300BEB"/>
    <w:rsid w:val="00300D6C"/>
    <w:rsid w:val="00300F26"/>
    <w:rsid w:val="00300FBD"/>
    <w:rsid w:val="00300FCD"/>
    <w:rsid w:val="003015E5"/>
    <w:rsid w:val="00301757"/>
    <w:rsid w:val="0030190D"/>
    <w:rsid w:val="00301CB3"/>
    <w:rsid w:val="00301D17"/>
    <w:rsid w:val="00301DF8"/>
    <w:rsid w:val="00302666"/>
    <w:rsid w:val="0030280A"/>
    <w:rsid w:val="00302BC3"/>
    <w:rsid w:val="00302DAB"/>
    <w:rsid w:val="00303A8A"/>
    <w:rsid w:val="00303C02"/>
    <w:rsid w:val="00303C04"/>
    <w:rsid w:val="00303F94"/>
    <w:rsid w:val="0030410D"/>
    <w:rsid w:val="00304337"/>
    <w:rsid w:val="003043C0"/>
    <w:rsid w:val="00304805"/>
    <w:rsid w:val="00304AEE"/>
    <w:rsid w:val="00304E66"/>
    <w:rsid w:val="0030575B"/>
    <w:rsid w:val="0030593D"/>
    <w:rsid w:val="00305C47"/>
    <w:rsid w:val="00305DCE"/>
    <w:rsid w:val="00305DDB"/>
    <w:rsid w:val="00305EB9"/>
    <w:rsid w:val="00306602"/>
    <w:rsid w:val="003074CE"/>
    <w:rsid w:val="00307B9A"/>
    <w:rsid w:val="00307BA7"/>
    <w:rsid w:val="0031040A"/>
    <w:rsid w:val="00310739"/>
    <w:rsid w:val="00310ABA"/>
    <w:rsid w:val="00310B83"/>
    <w:rsid w:val="00310E8E"/>
    <w:rsid w:val="00311866"/>
    <w:rsid w:val="00311A0F"/>
    <w:rsid w:val="00312120"/>
    <w:rsid w:val="0031215E"/>
    <w:rsid w:val="00312251"/>
    <w:rsid w:val="003128C1"/>
    <w:rsid w:val="003129E0"/>
    <w:rsid w:val="00312A92"/>
    <w:rsid w:val="00312B49"/>
    <w:rsid w:val="00312BF7"/>
    <w:rsid w:val="00312F0B"/>
    <w:rsid w:val="0031323A"/>
    <w:rsid w:val="00313B31"/>
    <w:rsid w:val="00313BF0"/>
    <w:rsid w:val="00314444"/>
    <w:rsid w:val="00314B84"/>
    <w:rsid w:val="00314DFF"/>
    <w:rsid w:val="00314FCB"/>
    <w:rsid w:val="003157CC"/>
    <w:rsid w:val="00315CA2"/>
    <w:rsid w:val="00316089"/>
    <w:rsid w:val="00316B88"/>
    <w:rsid w:val="00317344"/>
    <w:rsid w:val="00317759"/>
    <w:rsid w:val="00317FB0"/>
    <w:rsid w:val="00320332"/>
    <w:rsid w:val="003203EA"/>
    <w:rsid w:val="0032049A"/>
    <w:rsid w:val="00320609"/>
    <w:rsid w:val="00320B12"/>
    <w:rsid w:val="00320E43"/>
    <w:rsid w:val="00320ED8"/>
    <w:rsid w:val="003210DC"/>
    <w:rsid w:val="0032149F"/>
    <w:rsid w:val="00321625"/>
    <w:rsid w:val="003216CB"/>
    <w:rsid w:val="00321971"/>
    <w:rsid w:val="00322181"/>
    <w:rsid w:val="0032220C"/>
    <w:rsid w:val="00322693"/>
    <w:rsid w:val="00323467"/>
    <w:rsid w:val="003236A1"/>
    <w:rsid w:val="00323A5A"/>
    <w:rsid w:val="00323CE0"/>
    <w:rsid w:val="00323FB0"/>
    <w:rsid w:val="00324186"/>
    <w:rsid w:val="00324652"/>
    <w:rsid w:val="00324812"/>
    <w:rsid w:val="0032487F"/>
    <w:rsid w:val="00325F25"/>
    <w:rsid w:val="00325F4D"/>
    <w:rsid w:val="00326791"/>
    <w:rsid w:val="00326810"/>
    <w:rsid w:val="00326A8F"/>
    <w:rsid w:val="00327109"/>
    <w:rsid w:val="00327157"/>
    <w:rsid w:val="00327AE4"/>
    <w:rsid w:val="00327C5B"/>
    <w:rsid w:val="0032EA52"/>
    <w:rsid w:val="00330457"/>
    <w:rsid w:val="00330631"/>
    <w:rsid w:val="003308FD"/>
    <w:rsid w:val="00330C38"/>
    <w:rsid w:val="003314F9"/>
    <w:rsid w:val="0033197B"/>
    <w:rsid w:val="00331DBF"/>
    <w:rsid w:val="00331F32"/>
    <w:rsid w:val="00332094"/>
    <w:rsid w:val="00332D46"/>
    <w:rsid w:val="003332F8"/>
    <w:rsid w:val="0033377E"/>
    <w:rsid w:val="003340AB"/>
    <w:rsid w:val="0033414A"/>
    <w:rsid w:val="0033459E"/>
    <w:rsid w:val="00334764"/>
    <w:rsid w:val="00334813"/>
    <w:rsid w:val="003348D0"/>
    <w:rsid w:val="00334AE7"/>
    <w:rsid w:val="00334D91"/>
    <w:rsid w:val="00334DED"/>
    <w:rsid w:val="003352A1"/>
    <w:rsid w:val="003352FA"/>
    <w:rsid w:val="00335D63"/>
    <w:rsid w:val="00335DDF"/>
    <w:rsid w:val="00335FF7"/>
    <w:rsid w:val="00336730"/>
    <w:rsid w:val="003367E6"/>
    <w:rsid w:val="00336A20"/>
    <w:rsid w:val="00336A9B"/>
    <w:rsid w:val="00336C3D"/>
    <w:rsid w:val="00336C83"/>
    <w:rsid w:val="00336F4A"/>
    <w:rsid w:val="00337166"/>
    <w:rsid w:val="00337452"/>
    <w:rsid w:val="0033792B"/>
    <w:rsid w:val="00337EFD"/>
    <w:rsid w:val="0034002E"/>
    <w:rsid w:val="0034021A"/>
    <w:rsid w:val="0034040A"/>
    <w:rsid w:val="0034070C"/>
    <w:rsid w:val="0034093F"/>
    <w:rsid w:val="00340A62"/>
    <w:rsid w:val="0034189C"/>
    <w:rsid w:val="00342338"/>
    <w:rsid w:val="003429E4"/>
    <w:rsid w:val="00342AB7"/>
    <w:rsid w:val="00342ABA"/>
    <w:rsid w:val="00342B1D"/>
    <w:rsid w:val="00343141"/>
    <w:rsid w:val="00343174"/>
    <w:rsid w:val="003435D2"/>
    <w:rsid w:val="003436A1"/>
    <w:rsid w:val="00343BB0"/>
    <w:rsid w:val="00344CB2"/>
    <w:rsid w:val="00345382"/>
    <w:rsid w:val="003457A7"/>
    <w:rsid w:val="00345A91"/>
    <w:rsid w:val="00345DFC"/>
    <w:rsid w:val="00345E25"/>
    <w:rsid w:val="0034610C"/>
    <w:rsid w:val="00346114"/>
    <w:rsid w:val="003462BA"/>
    <w:rsid w:val="00346358"/>
    <w:rsid w:val="00346491"/>
    <w:rsid w:val="00346678"/>
    <w:rsid w:val="0034683B"/>
    <w:rsid w:val="00346AF8"/>
    <w:rsid w:val="003471B9"/>
    <w:rsid w:val="00347348"/>
    <w:rsid w:val="003475AF"/>
    <w:rsid w:val="0034764C"/>
    <w:rsid w:val="00347A23"/>
    <w:rsid w:val="00347DDC"/>
    <w:rsid w:val="00347EB2"/>
    <w:rsid w:val="00347EC3"/>
    <w:rsid w:val="0035047B"/>
    <w:rsid w:val="00350F03"/>
    <w:rsid w:val="00350FE2"/>
    <w:rsid w:val="00351039"/>
    <w:rsid w:val="00351478"/>
    <w:rsid w:val="00351758"/>
    <w:rsid w:val="00351BE3"/>
    <w:rsid w:val="00352580"/>
    <w:rsid w:val="00353B09"/>
    <w:rsid w:val="00353B40"/>
    <w:rsid w:val="00353B74"/>
    <w:rsid w:val="003543A0"/>
    <w:rsid w:val="003546C5"/>
    <w:rsid w:val="003547CD"/>
    <w:rsid w:val="00354B15"/>
    <w:rsid w:val="00355096"/>
    <w:rsid w:val="003556CB"/>
    <w:rsid w:val="0035586F"/>
    <w:rsid w:val="00356323"/>
    <w:rsid w:val="0035638A"/>
    <w:rsid w:val="003564E8"/>
    <w:rsid w:val="0035669A"/>
    <w:rsid w:val="00356DF7"/>
    <w:rsid w:val="003572EB"/>
    <w:rsid w:val="00357332"/>
    <w:rsid w:val="00357464"/>
    <w:rsid w:val="00357930"/>
    <w:rsid w:val="00357CA5"/>
    <w:rsid w:val="00357CA7"/>
    <w:rsid w:val="00357CF4"/>
    <w:rsid w:val="0036018D"/>
    <w:rsid w:val="003605B0"/>
    <w:rsid w:val="0036068B"/>
    <w:rsid w:val="0036097D"/>
    <w:rsid w:val="00360B6A"/>
    <w:rsid w:val="00360C5C"/>
    <w:rsid w:val="00360C75"/>
    <w:rsid w:val="00360CB0"/>
    <w:rsid w:val="0036125E"/>
    <w:rsid w:val="003612AB"/>
    <w:rsid w:val="00361739"/>
    <w:rsid w:val="00361A84"/>
    <w:rsid w:val="00361E92"/>
    <w:rsid w:val="003624AF"/>
    <w:rsid w:val="00362E80"/>
    <w:rsid w:val="00363057"/>
    <w:rsid w:val="0036308C"/>
    <w:rsid w:val="00363346"/>
    <w:rsid w:val="00363602"/>
    <w:rsid w:val="00363668"/>
    <w:rsid w:val="0036399E"/>
    <w:rsid w:val="00363B24"/>
    <w:rsid w:val="00363BDF"/>
    <w:rsid w:val="0036427A"/>
    <w:rsid w:val="00364443"/>
    <w:rsid w:val="00364712"/>
    <w:rsid w:val="00364808"/>
    <w:rsid w:val="00364B08"/>
    <w:rsid w:val="00364D79"/>
    <w:rsid w:val="00364DBC"/>
    <w:rsid w:val="00364EC3"/>
    <w:rsid w:val="0036500E"/>
    <w:rsid w:val="0036508C"/>
    <w:rsid w:val="0036579A"/>
    <w:rsid w:val="0036583B"/>
    <w:rsid w:val="003658F8"/>
    <w:rsid w:val="00365B6F"/>
    <w:rsid w:val="00366103"/>
    <w:rsid w:val="003666E3"/>
    <w:rsid w:val="00366B5E"/>
    <w:rsid w:val="00366D69"/>
    <w:rsid w:val="00366E38"/>
    <w:rsid w:val="00366F62"/>
    <w:rsid w:val="00367013"/>
    <w:rsid w:val="003672BB"/>
    <w:rsid w:val="003674D8"/>
    <w:rsid w:val="00367A21"/>
    <w:rsid w:val="00367C57"/>
    <w:rsid w:val="00370008"/>
    <w:rsid w:val="0037012E"/>
    <w:rsid w:val="00370357"/>
    <w:rsid w:val="00370788"/>
    <w:rsid w:val="00370934"/>
    <w:rsid w:val="00370B78"/>
    <w:rsid w:val="00370B83"/>
    <w:rsid w:val="00370D56"/>
    <w:rsid w:val="00371103"/>
    <w:rsid w:val="00371390"/>
    <w:rsid w:val="00371FF7"/>
    <w:rsid w:val="00372500"/>
    <w:rsid w:val="0037285C"/>
    <w:rsid w:val="0037289D"/>
    <w:rsid w:val="00372A83"/>
    <w:rsid w:val="00373229"/>
    <w:rsid w:val="003735D3"/>
    <w:rsid w:val="003738DB"/>
    <w:rsid w:val="00374177"/>
    <w:rsid w:val="003745E9"/>
    <w:rsid w:val="003748C4"/>
    <w:rsid w:val="00374B3C"/>
    <w:rsid w:val="0037507D"/>
    <w:rsid w:val="00375122"/>
    <w:rsid w:val="003751F9"/>
    <w:rsid w:val="00375297"/>
    <w:rsid w:val="0037559B"/>
    <w:rsid w:val="00375657"/>
    <w:rsid w:val="00376705"/>
    <w:rsid w:val="0037691A"/>
    <w:rsid w:val="00376BDE"/>
    <w:rsid w:val="00376CAA"/>
    <w:rsid w:val="003772D6"/>
    <w:rsid w:val="0037753C"/>
    <w:rsid w:val="00377567"/>
    <w:rsid w:val="00377F09"/>
    <w:rsid w:val="00380134"/>
    <w:rsid w:val="003806D1"/>
    <w:rsid w:val="003807DB"/>
    <w:rsid w:val="0038098E"/>
    <w:rsid w:val="00380A04"/>
    <w:rsid w:val="00380B07"/>
    <w:rsid w:val="00380B29"/>
    <w:rsid w:val="00380B5F"/>
    <w:rsid w:val="00380BE2"/>
    <w:rsid w:val="00381378"/>
    <w:rsid w:val="0038148F"/>
    <w:rsid w:val="0038156C"/>
    <w:rsid w:val="00381B64"/>
    <w:rsid w:val="00381D39"/>
    <w:rsid w:val="00381DFE"/>
    <w:rsid w:val="00382209"/>
    <w:rsid w:val="00382414"/>
    <w:rsid w:val="00382736"/>
    <w:rsid w:val="00382A03"/>
    <w:rsid w:val="00382C69"/>
    <w:rsid w:val="00383360"/>
    <w:rsid w:val="00383737"/>
    <w:rsid w:val="00383ADC"/>
    <w:rsid w:val="00383BF8"/>
    <w:rsid w:val="0038498D"/>
    <w:rsid w:val="00385612"/>
    <w:rsid w:val="0038563D"/>
    <w:rsid w:val="00385705"/>
    <w:rsid w:val="0038638B"/>
    <w:rsid w:val="00386759"/>
    <w:rsid w:val="00386AD2"/>
    <w:rsid w:val="00386D52"/>
    <w:rsid w:val="00387183"/>
    <w:rsid w:val="0038790E"/>
    <w:rsid w:val="00387A92"/>
    <w:rsid w:val="00387AC7"/>
    <w:rsid w:val="00387D75"/>
    <w:rsid w:val="00390026"/>
    <w:rsid w:val="0039005D"/>
    <w:rsid w:val="003904FD"/>
    <w:rsid w:val="00390892"/>
    <w:rsid w:val="00390BE7"/>
    <w:rsid w:val="00390F23"/>
    <w:rsid w:val="00391068"/>
    <w:rsid w:val="003911B0"/>
    <w:rsid w:val="003914E6"/>
    <w:rsid w:val="00391BC2"/>
    <w:rsid w:val="00391F64"/>
    <w:rsid w:val="003922BB"/>
    <w:rsid w:val="00392602"/>
    <w:rsid w:val="0039283C"/>
    <w:rsid w:val="00392893"/>
    <w:rsid w:val="00392894"/>
    <w:rsid w:val="0039289C"/>
    <w:rsid w:val="00392D28"/>
    <w:rsid w:val="00392DA4"/>
    <w:rsid w:val="00392DE7"/>
    <w:rsid w:val="00392F3F"/>
    <w:rsid w:val="00393844"/>
    <w:rsid w:val="00393B35"/>
    <w:rsid w:val="0039450A"/>
    <w:rsid w:val="00394F1F"/>
    <w:rsid w:val="00394F59"/>
    <w:rsid w:val="00395689"/>
    <w:rsid w:val="00395883"/>
    <w:rsid w:val="003959A5"/>
    <w:rsid w:val="00395DCD"/>
    <w:rsid w:val="00395F06"/>
    <w:rsid w:val="003961BC"/>
    <w:rsid w:val="003962BF"/>
    <w:rsid w:val="00396530"/>
    <w:rsid w:val="003965D1"/>
    <w:rsid w:val="00396BEE"/>
    <w:rsid w:val="00396C6B"/>
    <w:rsid w:val="00396CE6"/>
    <w:rsid w:val="0039794D"/>
    <w:rsid w:val="00397988"/>
    <w:rsid w:val="00397AE8"/>
    <w:rsid w:val="003A014F"/>
    <w:rsid w:val="003A0258"/>
    <w:rsid w:val="003A0305"/>
    <w:rsid w:val="003A0922"/>
    <w:rsid w:val="003A0D96"/>
    <w:rsid w:val="003A0E07"/>
    <w:rsid w:val="003A1550"/>
    <w:rsid w:val="003A1734"/>
    <w:rsid w:val="003A186F"/>
    <w:rsid w:val="003A18A0"/>
    <w:rsid w:val="003A1D7E"/>
    <w:rsid w:val="003A1FB6"/>
    <w:rsid w:val="003A21E6"/>
    <w:rsid w:val="003A2B40"/>
    <w:rsid w:val="003A2CD0"/>
    <w:rsid w:val="003A2E47"/>
    <w:rsid w:val="003A344C"/>
    <w:rsid w:val="003A3503"/>
    <w:rsid w:val="003A3740"/>
    <w:rsid w:val="003A3979"/>
    <w:rsid w:val="003A3A89"/>
    <w:rsid w:val="003A3B14"/>
    <w:rsid w:val="003A3C0D"/>
    <w:rsid w:val="003A3C84"/>
    <w:rsid w:val="003A3D5E"/>
    <w:rsid w:val="003A40B5"/>
    <w:rsid w:val="003A40F7"/>
    <w:rsid w:val="003A466F"/>
    <w:rsid w:val="003A4753"/>
    <w:rsid w:val="003A4C98"/>
    <w:rsid w:val="003A5046"/>
    <w:rsid w:val="003A5365"/>
    <w:rsid w:val="003A5803"/>
    <w:rsid w:val="003A5966"/>
    <w:rsid w:val="003A61BE"/>
    <w:rsid w:val="003A6A45"/>
    <w:rsid w:val="003A6A91"/>
    <w:rsid w:val="003A6F3B"/>
    <w:rsid w:val="003A7020"/>
    <w:rsid w:val="003A73A5"/>
    <w:rsid w:val="003A7561"/>
    <w:rsid w:val="003A77B8"/>
    <w:rsid w:val="003A7A36"/>
    <w:rsid w:val="003A7FB2"/>
    <w:rsid w:val="003B0576"/>
    <w:rsid w:val="003B067A"/>
    <w:rsid w:val="003B0F68"/>
    <w:rsid w:val="003B10F1"/>
    <w:rsid w:val="003B1180"/>
    <w:rsid w:val="003B1576"/>
    <w:rsid w:val="003B1E10"/>
    <w:rsid w:val="003B21AC"/>
    <w:rsid w:val="003B2216"/>
    <w:rsid w:val="003B2517"/>
    <w:rsid w:val="003B2768"/>
    <w:rsid w:val="003B295E"/>
    <w:rsid w:val="003B2A86"/>
    <w:rsid w:val="003B2BD7"/>
    <w:rsid w:val="003B2D57"/>
    <w:rsid w:val="003B301B"/>
    <w:rsid w:val="003B31C5"/>
    <w:rsid w:val="003B3471"/>
    <w:rsid w:val="003B3554"/>
    <w:rsid w:val="003B368F"/>
    <w:rsid w:val="003B3943"/>
    <w:rsid w:val="003B3EB7"/>
    <w:rsid w:val="003B4B40"/>
    <w:rsid w:val="003B53A8"/>
    <w:rsid w:val="003B5816"/>
    <w:rsid w:val="003B5B99"/>
    <w:rsid w:val="003B604F"/>
    <w:rsid w:val="003B6646"/>
    <w:rsid w:val="003B669D"/>
    <w:rsid w:val="003B695F"/>
    <w:rsid w:val="003B6B7A"/>
    <w:rsid w:val="003B6FD6"/>
    <w:rsid w:val="003B70A0"/>
    <w:rsid w:val="003B7137"/>
    <w:rsid w:val="003B7458"/>
    <w:rsid w:val="003B754C"/>
    <w:rsid w:val="003B76B8"/>
    <w:rsid w:val="003B770E"/>
    <w:rsid w:val="003B795A"/>
    <w:rsid w:val="003C0462"/>
    <w:rsid w:val="003C073F"/>
    <w:rsid w:val="003C0C9E"/>
    <w:rsid w:val="003C1368"/>
    <w:rsid w:val="003C16C3"/>
    <w:rsid w:val="003C1C35"/>
    <w:rsid w:val="003C20BA"/>
    <w:rsid w:val="003C260B"/>
    <w:rsid w:val="003C27FA"/>
    <w:rsid w:val="003C294B"/>
    <w:rsid w:val="003C2C57"/>
    <w:rsid w:val="003C2CE5"/>
    <w:rsid w:val="003C2ECC"/>
    <w:rsid w:val="003C2F29"/>
    <w:rsid w:val="003C31B3"/>
    <w:rsid w:val="003C3290"/>
    <w:rsid w:val="003C38AD"/>
    <w:rsid w:val="003C3AF5"/>
    <w:rsid w:val="003C3C0F"/>
    <w:rsid w:val="003C3E02"/>
    <w:rsid w:val="003C4402"/>
    <w:rsid w:val="003C44C1"/>
    <w:rsid w:val="003C45F3"/>
    <w:rsid w:val="003C4977"/>
    <w:rsid w:val="003C4B3E"/>
    <w:rsid w:val="003C50B8"/>
    <w:rsid w:val="003C5614"/>
    <w:rsid w:val="003C57DC"/>
    <w:rsid w:val="003C5EA2"/>
    <w:rsid w:val="003C6140"/>
    <w:rsid w:val="003C6143"/>
    <w:rsid w:val="003C63F8"/>
    <w:rsid w:val="003C64BA"/>
    <w:rsid w:val="003C6503"/>
    <w:rsid w:val="003C682F"/>
    <w:rsid w:val="003C6950"/>
    <w:rsid w:val="003C6B0B"/>
    <w:rsid w:val="003C6D7D"/>
    <w:rsid w:val="003C6E24"/>
    <w:rsid w:val="003C74AA"/>
    <w:rsid w:val="003C7CE6"/>
    <w:rsid w:val="003D0667"/>
    <w:rsid w:val="003D08A2"/>
    <w:rsid w:val="003D0CEF"/>
    <w:rsid w:val="003D1564"/>
    <w:rsid w:val="003D17D1"/>
    <w:rsid w:val="003D180B"/>
    <w:rsid w:val="003D250C"/>
    <w:rsid w:val="003D2A11"/>
    <w:rsid w:val="003D2B03"/>
    <w:rsid w:val="003D2D6D"/>
    <w:rsid w:val="003D367D"/>
    <w:rsid w:val="003D36AD"/>
    <w:rsid w:val="003D3753"/>
    <w:rsid w:val="003D3F9C"/>
    <w:rsid w:val="003D40A0"/>
    <w:rsid w:val="003D412B"/>
    <w:rsid w:val="003D47A2"/>
    <w:rsid w:val="003D480D"/>
    <w:rsid w:val="003D61C0"/>
    <w:rsid w:val="003D6842"/>
    <w:rsid w:val="003D6BD5"/>
    <w:rsid w:val="003D6E10"/>
    <w:rsid w:val="003D76FF"/>
    <w:rsid w:val="003D7D45"/>
    <w:rsid w:val="003D7E52"/>
    <w:rsid w:val="003E068E"/>
    <w:rsid w:val="003E07EA"/>
    <w:rsid w:val="003E082C"/>
    <w:rsid w:val="003E0B60"/>
    <w:rsid w:val="003E116F"/>
    <w:rsid w:val="003E133D"/>
    <w:rsid w:val="003E1466"/>
    <w:rsid w:val="003E1473"/>
    <w:rsid w:val="003E16B3"/>
    <w:rsid w:val="003E18E6"/>
    <w:rsid w:val="003E1A6F"/>
    <w:rsid w:val="003E201B"/>
    <w:rsid w:val="003E252A"/>
    <w:rsid w:val="003E28A5"/>
    <w:rsid w:val="003E2EBA"/>
    <w:rsid w:val="003E3641"/>
    <w:rsid w:val="003E3C8E"/>
    <w:rsid w:val="003E4179"/>
    <w:rsid w:val="003E4205"/>
    <w:rsid w:val="003E4229"/>
    <w:rsid w:val="003E4289"/>
    <w:rsid w:val="003E46A9"/>
    <w:rsid w:val="003E4E72"/>
    <w:rsid w:val="003E5050"/>
    <w:rsid w:val="003E5116"/>
    <w:rsid w:val="003E524B"/>
    <w:rsid w:val="003E56BA"/>
    <w:rsid w:val="003E5F79"/>
    <w:rsid w:val="003E6187"/>
    <w:rsid w:val="003E6214"/>
    <w:rsid w:val="003E6597"/>
    <w:rsid w:val="003E690D"/>
    <w:rsid w:val="003E6A08"/>
    <w:rsid w:val="003E6F00"/>
    <w:rsid w:val="003E722D"/>
    <w:rsid w:val="003E7256"/>
    <w:rsid w:val="003E73FF"/>
    <w:rsid w:val="003E759D"/>
    <w:rsid w:val="003E77AE"/>
    <w:rsid w:val="003E79C6"/>
    <w:rsid w:val="003E7E92"/>
    <w:rsid w:val="003E7FCE"/>
    <w:rsid w:val="003F0118"/>
    <w:rsid w:val="003F094F"/>
    <w:rsid w:val="003F0C85"/>
    <w:rsid w:val="003F0F2D"/>
    <w:rsid w:val="003F1395"/>
    <w:rsid w:val="003F1693"/>
    <w:rsid w:val="003F1879"/>
    <w:rsid w:val="003F194F"/>
    <w:rsid w:val="003F1A74"/>
    <w:rsid w:val="003F220E"/>
    <w:rsid w:val="003F2405"/>
    <w:rsid w:val="003F2456"/>
    <w:rsid w:val="003F2764"/>
    <w:rsid w:val="003F34C6"/>
    <w:rsid w:val="003F3618"/>
    <w:rsid w:val="003F375C"/>
    <w:rsid w:val="003F3E59"/>
    <w:rsid w:val="003F3EE2"/>
    <w:rsid w:val="003F4B5B"/>
    <w:rsid w:val="003F4DEB"/>
    <w:rsid w:val="003F5343"/>
    <w:rsid w:val="003F56AD"/>
    <w:rsid w:val="003F5A11"/>
    <w:rsid w:val="003F621F"/>
    <w:rsid w:val="003F64B1"/>
    <w:rsid w:val="003F6650"/>
    <w:rsid w:val="003F6D99"/>
    <w:rsid w:val="003F7441"/>
    <w:rsid w:val="003F7791"/>
    <w:rsid w:val="003F7811"/>
    <w:rsid w:val="003F7AAD"/>
    <w:rsid w:val="003F7BC5"/>
    <w:rsid w:val="003F7E23"/>
    <w:rsid w:val="00400064"/>
    <w:rsid w:val="00400449"/>
    <w:rsid w:val="00400675"/>
    <w:rsid w:val="004006B2"/>
    <w:rsid w:val="00400989"/>
    <w:rsid w:val="004010C2"/>
    <w:rsid w:val="0040180D"/>
    <w:rsid w:val="004023C1"/>
    <w:rsid w:val="004026A2"/>
    <w:rsid w:val="0040282A"/>
    <w:rsid w:val="004028AB"/>
    <w:rsid w:val="00402942"/>
    <w:rsid w:val="00402FCB"/>
    <w:rsid w:val="004030D9"/>
    <w:rsid w:val="00403133"/>
    <w:rsid w:val="0040387E"/>
    <w:rsid w:val="00403AA3"/>
    <w:rsid w:val="00404021"/>
    <w:rsid w:val="004041FD"/>
    <w:rsid w:val="004042CC"/>
    <w:rsid w:val="004048A8"/>
    <w:rsid w:val="0040498B"/>
    <w:rsid w:val="00404A6B"/>
    <w:rsid w:val="00404F64"/>
    <w:rsid w:val="00405137"/>
    <w:rsid w:val="004052C7"/>
    <w:rsid w:val="0040553F"/>
    <w:rsid w:val="0040562A"/>
    <w:rsid w:val="00405B9D"/>
    <w:rsid w:val="00406A58"/>
    <w:rsid w:val="004072B0"/>
    <w:rsid w:val="00407F62"/>
    <w:rsid w:val="00410321"/>
    <w:rsid w:val="0041087D"/>
    <w:rsid w:val="00410E30"/>
    <w:rsid w:val="00411413"/>
    <w:rsid w:val="0041197D"/>
    <w:rsid w:val="00412652"/>
    <w:rsid w:val="00412671"/>
    <w:rsid w:val="00412878"/>
    <w:rsid w:val="00412B32"/>
    <w:rsid w:val="00412CAD"/>
    <w:rsid w:val="004130A6"/>
    <w:rsid w:val="00413347"/>
    <w:rsid w:val="0041363E"/>
    <w:rsid w:val="0041376C"/>
    <w:rsid w:val="00413AFD"/>
    <w:rsid w:val="0041416E"/>
    <w:rsid w:val="00414443"/>
    <w:rsid w:val="00414859"/>
    <w:rsid w:val="0041495D"/>
    <w:rsid w:val="00414CEA"/>
    <w:rsid w:val="00414CF3"/>
    <w:rsid w:val="004154FA"/>
    <w:rsid w:val="004158A9"/>
    <w:rsid w:val="0041591E"/>
    <w:rsid w:val="00415D64"/>
    <w:rsid w:val="00415EEB"/>
    <w:rsid w:val="00416352"/>
    <w:rsid w:val="00416AC8"/>
    <w:rsid w:val="00416C35"/>
    <w:rsid w:val="0041721A"/>
    <w:rsid w:val="00417561"/>
    <w:rsid w:val="00417596"/>
    <w:rsid w:val="00417ECF"/>
    <w:rsid w:val="00417FF0"/>
    <w:rsid w:val="004203DE"/>
    <w:rsid w:val="00420570"/>
    <w:rsid w:val="004205A4"/>
    <w:rsid w:val="004205AD"/>
    <w:rsid w:val="00420B62"/>
    <w:rsid w:val="004211D1"/>
    <w:rsid w:val="00421426"/>
    <w:rsid w:val="00421687"/>
    <w:rsid w:val="00421693"/>
    <w:rsid w:val="00421763"/>
    <w:rsid w:val="004219E3"/>
    <w:rsid w:val="00421BC2"/>
    <w:rsid w:val="00421D6E"/>
    <w:rsid w:val="00421F5F"/>
    <w:rsid w:val="00422050"/>
    <w:rsid w:val="004220E1"/>
    <w:rsid w:val="00422524"/>
    <w:rsid w:val="00422758"/>
    <w:rsid w:val="00422890"/>
    <w:rsid w:val="00422DAA"/>
    <w:rsid w:val="00422EC5"/>
    <w:rsid w:val="004230FF"/>
    <w:rsid w:val="00423720"/>
    <w:rsid w:val="0042379A"/>
    <w:rsid w:val="00423D95"/>
    <w:rsid w:val="00423E4E"/>
    <w:rsid w:val="0042422F"/>
    <w:rsid w:val="004245D4"/>
    <w:rsid w:val="004246FA"/>
    <w:rsid w:val="00425BE8"/>
    <w:rsid w:val="00425EB6"/>
    <w:rsid w:val="00426424"/>
    <w:rsid w:val="004265E1"/>
    <w:rsid w:val="004268F7"/>
    <w:rsid w:val="004270CD"/>
    <w:rsid w:val="004271A1"/>
    <w:rsid w:val="0042733D"/>
    <w:rsid w:val="00427384"/>
    <w:rsid w:val="00427482"/>
    <w:rsid w:val="00427644"/>
    <w:rsid w:val="004278E7"/>
    <w:rsid w:val="00427909"/>
    <w:rsid w:val="00427A51"/>
    <w:rsid w:val="00427A85"/>
    <w:rsid w:val="00430182"/>
    <w:rsid w:val="004302A3"/>
    <w:rsid w:val="0043056A"/>
    <w:rsid w:val="00430CEF"/>
    <w:rsid w:val="00430D8C"/>
    <w:rsid w:val="00430DF0"/>
    <w:rsid w:val="0043118F"/>
    <w:rsid w:val="004313D0"/>
    <w:rsid w:val="004318A9"/>
    <w:rsid w:val="00431990"/>
    <w:rsid w:val="00431D59"/>
    <w:rsid w:val="00431EC7"/>
    <w:rsid w:val="00432023"/>
    <w:rsid w:val="00432130"/>
    <w:rsid w:val="00432243"/>
    <w:rsid w:val="00432521"/>
    <w:rsid w:val="00432680"/>
    <w:rsid w:val="00432849"/>
    <w:rsid w:val="00432D12"/>
    <w:rsid w:val="004330CA"/>
    <w:rsid w:val="004334ED"/>
    <w:rsid w:val="004337D0"/>
    <w:rsid w:val="00433B7F"/>
    <w:rsid w:val="0043401C"/>
    <w:rsid w:val="004344A5"/>
    <w:rsid w:val="004349D5"/>
    <w:rsid w:val="004357C7"/>
    <w:rsid w:val="00435B8D"/>
    <w:rsid w:val="004360FE"/>
    <w:rsid w:val="004364EA"/>
    <w:rsid w:val="00436661"/>
    <w:rsid w:val="0043732D"/>
    <w:rsid w:val="004375D3"/>
    <w:rsid w:val="0043775D"/>
    <w:rsid w:val="0043788A"/>
    <w:rsid w:val="0044012E"/>
    <w:rsid w:val="00440338"/>
    <w:rsid w:val="00440716"/>
    <w:rsid w:val="00440A4C"/>
    <w:rsid w:val="00440C1D"/>
    <w:rsid w:val="00440DFB"/>
    <w:rsid w:val="00440F15"/>
    <w:rsid w:val="00441362"/>
    <w:rsid w:val="00441519"/>
    <w:rsid w:val="00441657"/>
    <w:rsid w:val="00441774"/>
    <w:rsid w:val="0044189B"/>
    <w:rsid w:val="00441BD6"/>
    <w:rsid w:val="00441BEF"/>
    <w:rsid w:val="00442106"/>
    <w:rsid w:val="0044212D"/>
    <w:rsid w:val="004421C8"/>
    <w:rsid w:val="004422DB"/>
    <w:rsid w:val="00442909"/>
    <w:rsid w:val="00442A10"/>
    <w:rsid w:val="00442C6E"/>
    <w:rsid w:val="00442F12"/>
    <w:rsid w:val="00443117"/>
    <w:rsid w:val="00443680"/>
    <w:rsid w:val="00443727"/>
    <w:rsid w:val="00443996"/>
    <w:rsid w:val="00443C64"/>
    <w:rsid w:val="00443E85"/>
    <w:rsid w:val="00443F79"/>
    <w:rsid w:val="00444D90"/>
    <w:rsid w:val="00444F22"/>
    <w:rsid w:val="0044564F"/>
    <w:rsid w:val="004458E1"/>
    <w:rsid w:val="00445B5D"/>
    <w:rsid w:val="00445CBD"/>
    <w:rsid w:val="004461CC"/>
    <w:rsid w:val="00446646"/>
    <w:rsid w:val="004469B6"/>
    <w:rsid w:val="00446D03"/>
    <w:rsid w:val="00447D3B"/>
    <w:rsid w:val="004500D7"/>
    <w:rsid w:val="00451423"/>
    <w:rsid w:val="004518EA"/>
    <w:rsid w:val="00451B55"/>
    <w:rsid w:val="00451D9D"/>
    <w:rsid w:val="00451DC0"/>
    <w:rsid w:val="00451E0C"/>
    <w:rsid w:val="00452153"/>
    <w:rsid w:val="00452774"/>
    <w:rsid w:val="004527A2"/>
    <w:rsid w:val="004527BD"/>
    <w:rsid w:val="004528B3"/>
    <w:rsid w:val="00452D38"/>
    <w:rsid w:val="00452DD9"/>
    <w:rsid w:val="00452EE0"/>
    <w:rsid w:val="00453002"/>
    <w:rsid w:val="00453075"/>
    <w:rsid w:val="0045346F"/>
    <w:rsid w:val="00453AE6"/>
    <w:rsid w:val="00453EC8"/>
    <w:rsid w:val="004541FF"/>
    <w:rsid w:val="00454260"/>
    <w:rsid w:val="004545A9"/>
    <w:rsid w:val="00454600"/>
    <w:rsid w:val="00454B8F"/>
    <w:rsid w:val="004550DB"/>
    <w:rsid w:val="004550EC"/>
    <w:rsid w:val="00455A9C"/>
    <w:rsid w:val="00455B4E"/>
    <w:rsid w:val="00455BDF"/>
    <w:rsid w:val="00455EAC"/>
    <w:rsid w:val="00455F00"/>
    <w:rsid w:val="0045603C"/>
    <w:rsid w:val="004560C3"/>
    <w:rsid w:val="004563CF"/>
    <w:rsid w:val="00456739"/>
    <w:rsid w:val="00456C8A"/>
    <w:rsid w:val="00456D53"/>
    <w:rsid w:val="00456F74"/>
    <w:rsid w:val="00456F8E"/>
    <w:rsid w:val="00457089"/>
    <w:rsid w:val="0045712F"/>
    <w:rsid w:val="0045784A"/>
    <w:rsid w:val="004578F1"/>
    <w:rsid w:val="00457B43"/>
    <w:rsid w:val="00457E86"/>
    <w:rsid w:val="00457EE6"/>
    <w:rsid w:val="00457F51"/>
    <w:rsid w:val="00457F5C"/>
    <w:rsid w:val="00457FF9"/>
    <w:rsid w:val="0046008B"/>
    <w:rsid w:val="00460B4E"/>
    <w:rsid w:val="00460C69"/>
    <w:rsid w:val="00460D8B"/>
    <w:rsid w:val="00460DE7"/>
    <w:rsid w:val="004614F4"/>
    <w:rsid w:val="004616BF"/>
    <w:rsid w:val="00461796"/>
    <w:rsid w:val="00461950"/>
    <w:rsid w:val="00461A74"/>
    <w:rsid w:val="00461C17"/>
    <w:rsid w:val="00461E2A"/>
    <w:rsid w:val="00462139"/>
    <w:rsid w:val="004623F0"/>
    <w:rsid w:val="00462519"/>
    <w:rsid w:val="004628EE"/>
    <w:rsid w:val="00462924"/>
    <w:rsid w:val="004629AC"/>
    <w:rsid w:val="00462F49"/>
    <w:rsid w:val="00463610"/>
    <w:rsid w:val="0046389C"/>
    <w:rsid w:val="00463A7B"/>
    <w:rsid w:val="00463D24"/>
    <w:rsid w:val="00463D91"/>
    <w:rsid w:val="00463DE0"/>
    <w:rsid w:val="004645CF"/>
    <w:rsid w:val="00464BBE"/>
    <w:rsid w:val="00464D02"/>
    <w:rsid w:val="00464D25"/>
    <w:rsid w:val="0046501F"/>
    <w:rsid w:val="00465466"/>
    <w:rsid w:val="004656A5"/>
    <w:rsid w:val="00465711"/>
    <w:rsid w:val="0046583B"/>
    <w:rsid w:val="00465B87"/>
    <w:rsid w:val="00465E9E"/>
    <w:rsid w:val="00465EE1"/>
    <w:rsid w:val="00466184"/>
    <w:rsid w:val="00466321"/>
    <w:rsid w:val="0046665D"/>
    <w:rsid w:val="004668E5"/>
    <w:rsid w:val="00466C98"/>
    <w:rsid w:val="00466E11"/>
    <w:rsid w:val="00466E7F"/>
    <w:rsid w:val="004670E9"/>
    <w:rsid w:val="0046783C"/>
    <w:rsid w:val="004678C0"/>
    <w:rsid w:val="00467E01"/>
    <w:rsid w:val="004703BA"/>
    <w:rsid w:val="0047088D"/>
    <w:rsid w:val="00470958"/>
    <w:rsid w:val="00470BBA"/>
    <w:rsid w:val="00470C7A"/>
    <w:rsid w:val="00470DA7"/>
    <w:rsid w:val="00471441"/>
    <w:rsid w:val="00471B54"/>
    <w:rsid w:val="00471BC1"/>
    <w:rsid w:val="00471CD8"/>
    <w:rsid w:val="00471ED5"/>
    <w:rsid w:val="004721F5"/>
    <w:rsid w:val="00472336"/>
    <w:rsid w:val="004727AC"/>
    <w:rsid w:val="004729D4"/>
    <w:rsid w:val="00472AF0"/>
    <w:rsid w:val="00472B73"/>
    <w:rsid w:val="00472CAB"/>
    <w:rsid w:val="00472D10"/>
    <w:rsid w:val="00472EDD"/>
    <w:rsid w:val="00472EF9"/>
    <w:rsid w:val="004731D8"/>
    <w:rsid w:val="004735DB"/>
    <w:rsid w:val="00473926"/>
    <w:rsid w:val="00473ACD"/>
    <w:rsid w:val="00474746"/>
    <w:rsid w:val="00474A07"/>
    <w:rsid w:val="004751C3"/>
    <w:rsid w:val="004754B6"/>
    <w:rsid w:val="00475522"/>
    <w:rsid w:val="004757C9"/>
    <w:rsid w:val="00475AEA"/>
    <w:rsid w:val="00475BD7"/>
    <w:rsid w:val="00475DC7"/>
    <w:rsid w:val="0047625D"/>
    <w:rsid w:val="004764DC"/>
    <w:rsid w:val="00476A77"/>
    <w:rsid w:val="00477444"/>
    <w:rsid w:val="004779A6"/>
    <w:rsid w:val="00477BF2"/>
    <w:rsid w:val="00480855"/>
    <w:rsid w:val="004809BC"/>
    <w:rsid w:val="004809E4"/>
    <w:rsid w:val="00480A59"/>
    <w:rsid w:val="00481227"/>
    <w:rsid w:val="00481662"/>
    <w:rsid w:val="00481B01"/>
    <w:rsid w:val="00481DA9"/>
    <w:rsid w:val="00481E89"/>
    <w:rsid w:val="00481E9A"/>
    <w:rsid w:val="00481F15"/>
    <w:rsid w:val="0048223B"/>
    <w:rsid w:val="004822A1"/>
    <w:rsid w:val="0048241A"/>
    <w:rsid w:val="00483A9E"/>
    <w:rsid w:val="00483B74"/>
    <w:rsid w:val="00483D1F"/>
    <w:rsid w:val="004840E2"/>
    <w:rsid w:val="004844A4"/>
    <w:rsid w:val="00484C0C"/>
    <w:rsid w:val="00484FE6"/>
    <w:rsid w:val="004857F1"/>
    <w:rsid w:val="004858E3"/>
    <w:rsid w:val="00485A20"/>
    <w:rsid w:val="00485AA3"/>
    <w:rsid w:val="00485B43"/>
    <w:rsid w:val="004861BF"/>
    <w:rsid w:val="00486203"/>
    <w:rsid w:val="00486758"/>
    <w:rsid w:val="00487796"/>
    <w:rsid w:val="004877F5"/>
    <w:rsid w:val="004879BF"/>
    <w:rsid w:val="0049039B"/>
    <w:rsid w:val="00490CFB"/>
    <w:rsid w:val="004916BB"/>
    <w:rsid w:val="00491749"/>
    <w:rsid w:val="0049198F"/>
    <w:rsid w:val="00491AA7"/>
    <w:rsid w:val="00491F17"/>
    <w:rsid w:val="00491FA1"/>
    <w:rsid w:val="004923C2"/>
    <w:rsid w:val="004923F1"/>
    <w:rsid w:val="00492751"/>
    <w:rsid w:val="00492E3D"/>
    <w:rsid w:val="00493175"/>
    <w:rsid w:val="004939DA"/>
    <w:rsid w:val="00493DBD"/>
    <w:rsid w:val="00493EDF"/>
    <w:rsid w:val="004941F9"/>
    <w:rsid w:val="00494263"/>
    <w:rsid w:val="00494295"/>
    <w:rsid w:val="0049431E"/>
    <w:rsid w:val="0049448F"/>
    <w:rsid w:val="004946C2"/>
    <w:rsid w:val="004946FB"/>
    <w:rsid w:val="00494C09"/>
    <w:rsid w:val="0049520C"/>
    <w:rsid w:val="00495527"/>
    <w:rsid w:val="00495918"/>
    <w:rsid w:val="00495D5A"/>
    <w:rsid w:val="00495D5F"/>
    <w:rsid w:val="00495E6F"/>
    <w:rsid w:val="00495EE0"/>
    <w:rsid w:val="0049657E"/>
    <w:rsid w:val="00496896"/>
    <w:rsid w:val="004968D6"/>
    <w:rsid w:val="00496976"/>
    <w:rsid w:val="00496C71"/>
    <w:rsid w:val="00496EE2"/>
    <w:rsid w:val="00496F40"/>
    <w:rsid w:val="00497145"/>
    <w:rsid w:val="00497163"/>
    <w:rsid w:val="004979CB"/>
    <w:rsid w:val="00497A14"/>
    <w:rsid w:val="00497A35"/>
    <w:rsid w:val="00497B96"/>
    <w:rsid w:val="00497DDD"/>
    <w:rsid w:val="00497ED6"/>
    <w:rsid w:val="004A010F"/>
    <w:rsid w:val="004A0537"/>
    <w:rsid w:val="004A0826"/>
    <w:rsid w:val="004A1249"/>
    <w:rsid w:val="004A130C"/>
    <w:rsid w:val="004A176D"/>
    <w:rsid w:val="004A1814"/>
    <w:rsid w:val="004A1C60"/>
    <w:rsid w:val="004A1D5B"/>
    <w:rsid w:val="004A1DBD"/>
    <w:rsid w:val="004A21B5"/>
    <w:rsid w:val="004A2828"/>
    <w:rsid w:val="004A286A"/>
    <w:rsid w:val="004A2FF8"/>
    <w:rsid w:val="004A32AB"/>
    <w:rsid w:val="004A33D5"/>
    <w:rsid w:val="004A3537"/>
    <w:rsid w:val="004A3830"/>
    <w:rsid w:val="004A3B20"/>
    <w:rsid w:val="004A4731"/>
    <w:rsid w:val="004A4A3D"/>
    <w:rsid w:val="004A4B75"/>
    <w:rsid w:val="004A4C2E"/>
    <w:rsid w:val="004A4F70"/>
    <w:rsid w:val="004A513E"/>
    <w:rsid w:val="004A51D2"/>
    <w:rsid w:val="004A5C9B"/>
    <w:rsid w:val="004A5DAC"/>
    <w:rsid w:val="004A6319"/>
    <w:rsid w:val="004A6876"/>
    <w:rsid w:val="004A74A3"/>
    <w:rsid w:val="004A79C7"/>
    <w:rsid w:val="004A7EA0"/>
    <w:rsid w:val="004B0132"/>
    <w:rsid w:val="004B0259"/>
    <w:rsid w:val="004B03EC"/>
    <w:rsid w:val="004B097B"/>
    <w:rsid w:val="004B0F6F"/>
    <w:rsid w:val="004B0FBD"/>
    <w:rsid w:val="004B1896"/>
    <w:rsid w:val="004B1D21"/>
    <w:rsid w:val="004B1F12"/>
    <w:rsid w:val="004B1F51"/>
    <w:rsid w:val="004B2343"/>
    <w:rsid w:val="004B2810"/>
    <w:rsid w:val="004B2AE5"/>
    <w:rsid w:val="004B2B11"/>
    <w:rsid w:val="004B2C2F"/>
    <w:rsid w:val="004B2C8D"/>
    <w:rsid w:val="004B314F"/>
    <w:rsid w:val="004B31AA"/>
    <w:rsid w:val="004B394D"/>
    <w:rsid w:val="004B3BBC"/>
    <w:rsid w:val="004B4006"/>
    <w:rsid w:val="004B40CB"/>
    <w:rsid w:val="004B431F"/>
    <w:rsid w:val="004B4CE9"/>
    <w:rsid w:val="004B4F0B"/>
    <w:rsid w:val="004B5C34"/>
    <w:rsid w:val="004B665A"/>
    <w:rsid w:val="004B68AB"/>
    <w:rsid w:val="004B6903"/>
    <w:rsid w:val="004B6EA5"/>
    <w:rsid w:val="004B7109"/>
    <w:rsid w:val="004B74A5"/>
    <w:rsid w:val="004B794B"/>
    <w:rsid w:val="004B7A4A"/>
    <w:rsid w:val="004B7CBB"/>
    <w:rsid w:val="004B7D3A"/>
    <w:rsid w:val="004B7E79"/>
    <w:rsid w:val="004C00E2"/>
    <w:rsid w:val="004C0281"/>
    <w:rsid w:val="004C02CC"/>
    <w:rsid w:val="004C037E"/>
    <w:rsid w:val="004C03B8"/>
    <w:rsid w:val="004C0420"/>
    <w:rsid w:val="004C04A6"/>
    <w:rsid w:val="004C057C"/>
    <w:rsid w:val="004C0E52"/>
    <w:rsid w:val="004C151F"/>
    <w:rsid w:val="004C1976"/>
    <w:rsid w:val="004C1AE8"/>
    <w:rsid w:val="004C218F"/>
    <w:rsid w:val="004C26FA"/>
    <w:rsid w:val="004C2CFA"/>
    <w:rsid w:val="004C3438"/>
    <w:rsid w:val="004C34EF"/>
    <w:rsid w:val="004C3780"/>
    <w:rsid w:val="004C383D"/>
    <w:rsid w:val="004C3F81"/>
    <w:rsid w:val="004C403C"/>
    <w:rsid w:val="004C42C4"/>
    <w:rsid w:val="004C4C66"/>
    <w:rsid w:val="004C4E32"/>
    <w:rsid w:val="004C50B1"/>
    <w:rsid w:val="004C50CC"/>
    <w:rsid w:val="004C50FD"/>
    <w:rsid w:val="004C5170"/>
    <w:rsid w:val="004C5761"/>
    <w:rsid w:val="004C5C69"/>
    <w:rsid w:val="004C5CA1"/>
    <w:rsid w:val="004C5CE7"/>
    <w:rsid w:val="004C5D59"/>
    <w:rsid w:val="004C5F17"/>
    <w:rsid w:val="004C61E2"/>
    <w:rsid w:val="004C629B"/>
    <w:rsid w:val="004C64D7"/>
    <w:rsid w:val="004C6FF7"/>
    <w:rsid w:val="004C787A"/>
    <w:rsid w:val="004C78FC"/>
    <w:rsid w:val="004C799B"/>
    <w:rsid w:val="004C7D2D"/>
    <w:rsid w:val="004C7E51"/>
    <w:rsid w:val="004C7F45"/>
    <w:rsid w:val="004D0195"/>
    <w:rsid w:val="004D028F"/>
    <w:rsid w:val="004D07A0"/>
    <w:rsid w:val="004D0F9F"/>
    <w:rsid w:val="004D1B55"/>
    <w:rsid w:val="004D1C7E"/>
    <w:rsid w:val="004D1CD5"/>
    <w:rsid w:val="004D2B2C"/>
    <w:rsid w:val="004D2CE6"/>
    <w:rsid w:val="004D3339"/>
    <w:rsid w:val="004D33F6"/>
    <w:rsid w:val="004D3520"/>
    <w:rsid w:val="004D3630"/>
    <w:rsid w:val="004D3636"/>
    <w:rsid w:val="004D3CE2"/>
    <w:rsid w:val="004D3F3E"/>
    <w:rsid w:val="004D4580"/>
    <w:rsid w:val="004D4A19"/>
    <w:rsid w:val="004D5001"/>
    <w:rsid w:val="004D535F"/>
    <w:rsid w:val="004D545C"/>
    <w:rsid w:val="004D55AC"/>
    <w:rsid w:val="004D55EC"/>
    <w:rsid w:val="004D57FE"/>
    <w:rsid w:val="004D5867"/>
    <w:rsid w:val="004D5A59"/>
    <w:rsid w:val="004D6AEE"/>
    <w:rsid w:val="004D6B01"/>
    <w:rsid w:val="004D6E44"/>
    <w:rsid w:val="004D734F"/>
    <w:rsid w:val="004D7A4E"/>
    <w:rsid w:val="004D7C7B"/>
    <w:rsid w:val="004D7D2F"/>
    <w:rsid w:val="004D7DD0"/>
    <w:rsid w:val="004D7F4C"/>
    <w:rsid w:val="004E000E"/>
    <w:rsid w:val="004E0269"/>
    <w:rsid w:val="004E0D0E"/>
    <w:rsid w:val="004E0FE7"/>
    <w:rsid w:val="004E1294"/>
    <w:rsid w:val="004E1910"/>
    <w:rsid w:val="004E1A02"/>
    <w:rsid w:val="004E1BF9"/>
    <w:rsid w:val="004E2125"/>
    <w:rsid w:val="004E2682"/>
    <w:rsid w:val="004E29BF"/>
    <w:rsid w:val="004E2BB9"/>
    <w:rsid w:val="004E32DC"/>
    <w:rsid w:val="004E49BF"/>
    <w:rsid w:val="004E4B92"/>
    <w:rsid w:val="004E4CC1"/>
    <w:rsid w:val="004E522E"/>
    <w:rsid w:val="004E5253"/>
    <w:rsid w:val="004E5632"/>
    <w:rsid w:val="004E5A03"/>
    <w:rsid w:val="004E5AD9"/>
    <w:rsid w:val="004E5C67"/>
    <w:rsid w:val="004E626C"/>
    <w:rsid w:val="004E660F"/>
    <w:rsid w:val="004E6707"/>
    <w:rsid w:val="004E676D"/>
    <w:rsid w:val="004E6C1B"/>
    <w:rsid w:val="004E6C7A"/>
    <w:rsid w:val="004E7ED9"/>
    <w:rsid w:val="004E7EE3"/>
    <w:rsid w:val="004E7F54"/>
    <w:rsid w:val="004E7FF7"/>
    <w:rsid w:val="004F0469"/>
    <w:rsid w:val="004F0526"/>
    <w:rsid w:val="004F0572"/>
    <w:rsid w:val="004F16F6"/>
    <w:rsid w:val="004F1AEC"/>
    <w:rsid w:val="004F1CA7"/>
    <w:rsid w:val="004F1CC1"/>
    <w:rsid w:val="004F23B8"/>
    <w:rsid w:val="004F2643"/>
    <w:rsid w:val="004F314E"/>
    <w:rsid w:val="004F3789"/>
    <w:rsid w:val="004F3883"/>
    <w:rsid w:val="004F3C70"/>
    <w:rsid w:val="004F41BF"/>
    <w:rsid w:val="004F44F3"/>
    <w:rsid w:val="004F4EE3"/>
    <w:rsid w:val="004F5316"/>
    <w:rsid w:val="004F585F"/>
    <w:rsid w:val="004F5D31"/>
    <w:rsid w:val="004F5DC5"/>
    <w:rsid w:val="004F608A"/>
    <w:rsid w:val="004F6217"/>
    <w:rsid w:val="004F6B46"/>
    <w:rsid w:val="004F6B71"/>
    <w:rsid w:val="004F6EAF"/>
    <w:rsid w:val="004F7060"/>
    <w:rsid w:val="004F722B"/>
    <w:rsid w:val="004F7238"/>
    <w:rsid w:val="004F728D"/>
    <w:rsid w:val="004F7587"/>
    <w:rsid w:val="004F77A6"/>
    <w:rsid w:val="004F7800"/>
    <w:rsid w:val="004F7861"/>
    <w:rsid w:val="004F7874"/>
    <w:rsid w:val="004F7BD0"/>
    <w:rsid w:val="004F7EA2"/>
    <w:rsid w:val="0050005D"/>
    <w:rsid w:val="00500ABE"/>
    <w:rsid w:val="00500E7B"/>
    <w:rsid w:val="00500EDC"/>
    <w:rsid w:val="00501D37"/>
    <w:rsid w:val="0050272A"/>
    <w:rsid w:val="00502B76"/>
    <w:rsid w:val="00503414"/>
    <w:rsid w:val="005034E2"/>
    <w:rsid w:val="005035CD"/>
    <w:rsid w:val="005036DE"/>
    <w:rsid w:val="00503762"/>
    <w:rsid w:val="0050387E"/>
    <w:rsid w:val="00503A03"/>
    <w:rsid w:val="00503F30"/>
    <w:rsid w:val="00503F91"/>
    <w:rsid w:val="00504062"/>
    <w:rsid w:val="00504125"/>
    <w:rsid w:val="0050477A"/>
    <w:rsid w:val="00504881"/>
    <w:rsid w:val="00504BDF"/>
    <w:rsid w:val="00504F36"/>
    <w:rsid w:val="00505197"/>
    <w:rsid w:val="005051A6"/>
    <w:rsid w:val="00505654"/>
    <w:rsid w:val="005056BE"/>
    <w:rsid w:val="0050648D"/>
    <w:rsid w:val="0050649B"/>
    <w:rsid w:val="00506840"/>
    <w:rsid w:val="00506BBD"/>
    <w:rsid w:val="00506D10"/>
    <w:rsid w:val="005070DC"/>
    <w:rsid w:val="0050764C"/>
    <w:rsid w:val="005077A2"/>
    <w:rsid w:val="00507C84"/>
    <w:rsid w:val="00507F7A"/>
    <w:rsid w:val="005105E0"/>
    <w:rsid w:val="00510A39"/>
    <w:rsid w:val="00510B85"/>
    <w:rsid w:val="00510BEA"/>
    <w:rsid w:val="00510E3B"/>
    <w:rsid w:val="00510F4C"/>
    <w:rsid w:val="00511180"/>
    <w:rsid w:val="005113E8"/>
    <w:rsid w:val="005114CB"/>
    <w:rsid w:val="0051156E"/>
    <w:rsid w:val="00511992"/>
    <w:rsid w:val="00511C0B"/>
    <w:rsid w:val="00511F96"/>
    <w:rsid w:val="005122D0"/>
    <w:rsid w:val="005123A7"/>
    <w:rsid w:val="005123C2"/>
    <w:rsid w:val="005124DE"/>
    <w:rsid w:val="0051257C"/>
    <w:rsid w:val="005127C3"/>
    <w:rsid w:val="00512890"/>
    <w:rsid w:val="00512AA3"/>
    <w:rsid w:val="00512CAE"/>
    <w:rsid w:val="00512D93"/>
    <w:rsid w:val="00512E1E"/>
    <w:rsid w:val="00513707"/>
    <w:rsid w:val="00513968"/>
    <w:rsid w:val="00513A0E"/>
    <w:rsid w:val="00513D36"/>
    <w:rsid w:val="00513E8E"/>
    <w:rsid w:val="00513FE5"/>
    <w:rsid w:val="00514BAB"/>
    <w:rsid w:val="005150CB"/>
    <w:rsid w:val="005151E5"/>
    <w:rsid w:val="005152E8"/>
    <w:rsid w:val="005153AF"/>
    <w:rsid w:val="005155AF"/>
    <w:rsid w:val="00515630"/>
    <w:rsid w:val="00515ADE"/>
    <w:rsid w:val="00515C2E"/>
    <w:rsid w:val="00516122"/>
    <w:rsid w:val="00516513"/>
    <w:rsid w:val="00516621"/>
    <w:rsid w:val="005170E6"/>
    <w:rsid w:val="005172CD"/>
    <w:rsid w:val="005174E3"/>
    <w:rsid w:val="00517931"/>
    <w:rsid w:val="00517CA2"/>
    <w:rsid w:val="00517F5A"/>
    <w:rsid w:val="005205ED"/>
    <w:rsid w:val="0052121F"/>
    <w:rsid w:val="005213AD"/>
    <w:rsid w:val="0052166F"/>
    <w:rsid w:val="00521673"/>
    <w:rsid w:val="00521AA6"/>
    <w:rsid w:val="00522467"/>
    <w:rsid w:val="005229C3"/>
    <w:rsid w:val="00522D91"/>
    <w:rsid w:val="00522E68"/>
    <w:rsid w:val="005232F6"/>
    <w:rsid w:val="00523756"/>
    <w:rsid w:val="005239FB"/>
    <w:rsid w:val="00523A0D"/>
    <w:rsid w:val="00523E45"/>
    <w:rsid w:val="00524187"/>
    <w:rsid w:val="00524217"/>
    <w:rsid w:val="0052449A"/>
    <w:rsid w:val="00524603"/>
    <w:rsid w:val="0052468D"/>
    <w:rsid w:val="005249B4"/>
    <w:rsid w:val="00524BF7"/>
    <w:rsid w:val="005251BD"/>
    <w:rsid w:val="0052520F"/>
    <w:rsid w:val="00525335"/>
    <w:rsid w:val="00525519"/>
    <w:rsid w:val="005255B9"/>
    <w:rsid w:val="00525663"/>
    <w:rsid w:val="00525727"/>
    <w:rsid w:val="005258B3"/>
    <w:rsid w:val="00525AA5"/>
    <w:rsid w:val="00525B57"/>
    <w:rsid w:val="00525E54"/>
    <w:rsid w:val="00526059"/>
    <w:rsid w:val="0052642C"/>
    <w:rsid w:val="00526876"/>
    <w:rsid w:val="00526956"/>
    <w:rsid w:val="00526C33"/>
    <w:rsid w:val="00526EFE"/>
    <w:rsid w:val="005271B3"/>
    <w:rsid w:val="005271F4"/>
    <w:rsid w:val="00527327"/>
    <w:rsid w:val="00527543"/>
    <w:rsid w:val="005276A8"/>
    <w:rsid w:val="00527A7F"/>
    <w:rsid w:val="005303E2"/>
    <w:rsid w:val="005304F4"/>
    <w:rsid w:val="0053071A"/>
    <w:rsid w:val="00530748"/>
    <w:rsid w:val="00530A0F"/>
    <w:rsid w:val="00530B29"/>
    <w:rsid w:val="00530CE6"/>
    <w:rsid w:val="00530E23"/>
    <w:rsid w:val="00530EDD"/>
    <w:rsid w:val="00531113"/>
    <w:rsid w:val="005316C0"/>
    <w:rsid w:val="0053195A"/>
    <w:rsid w:val="00531E36"/>
    <w:rsid w:val="00531E9B"/>
    <w:rsid w:val="00532166"/>
    <w:rsid w:val="005321DD"/>
    <w:rsid w:val="00532260"/>
    <w:rsid w:val="00532607"/>
    <w:rsid w:val="0053271E"/>
    <w:rsid w:val="00532A1F"/>
    <w:rsid w:val="00532CDC"/>
    <w:rsid w:val="00532DB5"/>
    <w:rsid w:val="00533198"/>
    <w:rsid w:val="0053359E"/>
    <w:rsid w:val="0053364D"/>
    <w:rsid w:val="0053365B"/>
    <w:rsid w:val="0053365F"/>
    <w:rsid w:val="005336F0"/>
    <w:rsid w:val="00533922"/>
    <w:rsid w:val="00533E5E"/>
    <w:rsid w:val="00534326"/>
    <w:rsid w:val="00534A5F"/>
    <w:rsid w:val="005351C9"/>
    <w:rsid w:val="00535247"/>
    <w:rsid w:val="0053545E"/>
    <w:rsid w:val="005359A2"/>
    <w:rsid w:val="00535A1E"/>
    <w:rsid w:val="00535C7C"/>
    <w:rsid w:val="00536015"/>
    <w:rsid w:val="00536029"/>
    <w:rsid w:val="00536216"/>
    <w:rsid w:val="005362D9"/>
    <w:rsid w:val="005366B7"/>
    <w:rsid w:val="005369B4"/>
    <w:rsid w:val="00536B2A"/>
    <w:rsid w:val="00536C18"/>
    <w:rsid w:val="00536C36"/>
    <w:rsid w:val="00536FEA"/>
    <w:rsid w:val="0053704A"/>
    <w:rsid w:val="00537104"/>
    <w:rsid w:val="0053735F"/>
    <w:rsid w:val="005373BA"/>
    <w:rsid w:val="005375EC"/>
    <w:rsid w:val="00540178"/>
    <w:rsid w:val="005402EA"/>
    <w:rsid w:val="00540504"/>
    <w:rsid w:val="00540567"/>
    <w:rsid w:val="0054129B"/>
    <w:rsid w:val="00541F31"/>
    <w:rsid w:val="00542676"/>
    <w:rsid w:val="00542FA2"/>
    <w:rsid w:val="00543257"/>
    <w:rsid w:val="00543959"/>
    <w:rsid w:val="0054395A"/>
    <w:rsid w:val="00543BB7"/>
    <w:rsid w:val="00543CD6"/>
    <w:rsid w:val="00543DD4"/>
    <w:rsid w:val="005441B8"/>
    <w:rsid w:val="005443FA"/>
    <w:rsid w:val="005445E2"/>
    <w:rsid w:val="00544BC3"/>
    <w:rsid w:val="00544C11"/>
    <w:rsid w:val="00544C8A"/>
    <w:rsid w:val="00544DA0"/>
    <w:rsid w:val="00544E85"/>
    <w:rsid w:val="005450C3"/>
    <w:rsid w:val="005452D6"/>
    <w:rsid w:val="005454E0"/>
    <w:rsid w:val="0054554D"/>
    <w:rsid w:val="005461C0"/>
    <w:rsid w:val="0054635B"/>
    <w:rsid w:val="0054646D"/>
    <w:rsid w:val="0054670D"/>
    <w:rsid w:val="00546754"/>
    <w:rsid w:val="00546874"/>
    <w:rsid w:val="0054737E"/>
    <w:rsid w:val="0054748F"/>
    <w:rsid w:val="005478CD"/>
    <w:rsid w:val="0054791D"/>
    <w:rsid w:val="0054792E"/>
    <w:rsid w:val="00547951"/>
    <w:rsid w:val="005479E1"/>
    <w:rsid w:val="005500CD"/>
    <w:rsid w:val="0055053A"/>
    <w:rsid w:val="00550D7B"/>
    <w:rsid w:val="00550D9F"/>
    <w:rsid w:val="00551044"/>
    <w:rsid w:val="005510D8"/>
    <w:rsid w:val="005511C7"/>
    <w:rsid w:val="0055162B"/>
    <w:rsid w:val="00551C93"/>
    <w:rsid w:val="00551F71"/>
    <w:rsid w:val="005520F7"/>
    <w:rsid w:val="00552210"/>
    <w:rsid w:val="005527EC"/>
    <w:rsid w:val="00552BD6"/>
    <w:rsid w:val="005533B7"/>
    <w:rsid w:val="00553A9C"/>
    <w:rsid w:val="00553ADE"/>
    <w:rsid w:val="00553C98"/>
    <w:rsid w:val="00553F2E"/>
    <w:rsid w:val="00554347"/>
    <w:rsid w:val="005544A1"/>
    <w:rsid w:val="00554647"/>
    <w:rsid w:val="00554817"/>
    <w:rsid w:val="00554B5E"/>
    <w:rsid w:val="00555218"/>
    <w:rsid w:val="005554D1"/>
    <w:rsid w:val="00555960"/>
    <w:rsid w:val="005559DB"/>
    <w:rsid w:val="00556299"/>
    <w:rsid w:val="0055720E"/>
    <w:rsid w:val="00557279"/>
    <w:rsid w:val="00557A71"/>
    <w:rsid w:val="00560066"/>
    <w:rsid w:val="005602A8"/>
    <w:rsid w:val="00560311"/>
    <w:rsid w:val="00560376"/>
    <w:rsid w:val="0056077A"/>
    <w:rsid w:val="00560AC8"/>
    <w:rsid w:val="00560C50"/>
    <w:rsid w:val="00560CD1"/>
    <w:rsid w:val="00560F7E"/>
    <w:rsid w:val="00561BD0"/>
    <w:rsid w:val="00561C14"/>
    <w:rsid w:val="00561CA2"/>
    <w:rsid w:val="00562735"/>
    <w:rsid w:val="005627F1"/>
    <w:rsid w:val="00562C7A"/>
    <w:rsid w:val="00562FD4"/>
    <w:rsid w:val="0056300F"/>
    <w:rsid w:val="0056332F"/>
    <w:rsid w:val="00563499"/>
    <w:rsid w:val="00563960"/>
    <w:rsid w:val="00563AC3"/>
    <w:rsid w:val="00563B62"/>
    <w:rsid w:val="00563C5A"/>
    <w:rsid w:val="00563D22"/>
    <w:rsid w:val="0056434C"/>
    <w:rsid w:val="0056487E"/>
    <w:rsid w:val="00564A7D"/>
    <w:rsid w:val="00564D96"/>
    <w:rsid w:val="005652A2"/>
    <w:rsid w:val="005659C8"/>
    <w:rsid w:val="00565CAB"/>
    <w:rsid w:val="00565CB1"/>
    <w:rsid w:val="00565FD4"/>
    <w:rsid w:val="0056633C"/>
    <w:rsid w:val="005674D1"/>
    <w:rsid w:val="00567501"/>
    <w:rsid w:val="00567528"/>
    <w:rsid w:val="005675F8"/>
    <w:rsid w:val="00567681"/>
    <w:rsid w:val="00567B22"/>
    <w:rsid w:val="00567E42"/>
    <w:rsid w:val="005700CB"/>
    <w:rsid w:val="00570BB5"/>
    <w:rsid w:val="00571067"/>
    <w:rsid w:val="00571E24"/>
    <w:rsid w:val="005725ED"/>
    <w:rsid w:val="005727EE"/>
    <w:rsid w:val="00572929"/>
    <w:rsid w:val="00572AC1"/>
    <w:rsid w:val="00573957"/>
    <w:rsid w:val="00573A1D"/>
    <w:rsid w:val="00573F6B"/>
    <w:rsid w:val="00573FE6"/>
    <w:rsid w:val="00574741"/>
    <w:rsid w:val="00574ABC"/>
    <w:rsid w:val="00574DAB"/>
    <w:rsid w:val="00574F12"/>
    <w:rsid w:val="0057502B"/>
    <w:rsid w:val="005754AE"/>
    <w:rsid w:val="00575A71"/>
    <w:rsid w:val="00575BD5"/>
    <w:rsid w:val="005760AE"/>
    <w:rsid w:val="005763EB"/>
    <w:rsid w:val="00576506"/>
    <w:rsid w:val="00576D05"/>
    <w:rsid w:val="00576E77"/>
    <w:rsid w:val="005777E9"/>
    <w:rsid w:val="0057785D"/>
    <w:rsid w:val="00580063"/>
    <w:rsid w:val="00580704"/>
    <w:rsid w:val="00580EFD"/>
    <w:rsid w:val="00580FAC"/>
    <w:rsid w:val="005812A3"/>
    <w:rsid w:val="0058140C"/>
    <w:rsid w:val="00581519"/>
    <w:rsid w:val="005819F6"/>
    <w:rsid w:val="00581B94"/>
    <w:rsid w:val="005824ED"/>
    <w:rsid w:val="00582684"/>
    <w:rsid w:val="00582B03"/>
    <w:rsid w:val="00582BA6"/>
    <w:rsid w:val="00583394"/>
    <w:rsid w:val="00583509"/>
    <w:rsid w:val="0058356E"/>
    <w:rsid w:val="005837CF"/>
    <w:rsid w:val="005838BB"/>
    <w:rsid w:val="00583A10"/>
    <w:rsid w:val="00583CBE"/>
    <w:rsid w:val="005842B4"/>
    <w:rsid w:val="0058445E"/>
    <w:rsid w:val="00584C9A"/>
    <w:rsid w:val="005858AA"/>
    <w:rsid w:val="0058607D"/>
    <w:rsid w:val="005866D5"/>
    <w:rsid w:val="00587BE9"/>
    <w:rsid w:val="00587F67"/>
    <w:rsid w:val="00590067"/>
    <w:rsid w:val="005907BC"/>
    <w:rsid w:val="005907F0"/>
    <w:rsid w:val="00591222"/>
    <w:rsid w:val="00591301"/>
    <w:rsid w:val="00591696"/>
    <w:rsid w:val="00591A56"/>
    <w:rsid w:val="00591BE0"/>
    <w:rsid w:val="00592040"/>
    <w:rsid w:val="00592235"/>
    <w:rsid w:val="00592367"/>
    <w:rsid w:val="00592503"/>
    <w:rsid w:val="0059251B"/>
    <w:rsid w:val="005925D3"/>
    <w:rsid w:val="005928AF"/>
    <w:rsid w:val="00592985"/>
    <w:rsid w:val="00592B12"/>
    <w:rsid w:val="0059309C"/>
    <w:rsid w:val="0059322F"/>
    <w:rsid w:val="00593391"/>
    <w:rsid w:val="00593413"/>
    <w:rsid w:val="00593D0E"/>
    <w:rsid w:val="0059414D"/>
    <w:rsid w:val="00594299"/>
    <w:rsid w:val="00594667"/>
    <w:rsid w:val="00594796"/>
    <w:rsid w:val="00594918"/>
    <w:rsid w:val="005950AB"/>
    <w:rsid w:val="00595227"/>
    <w:rsid w:val="0059531C"/>
    <w:rsid w:val="00595346"/>
    <w:rsid w:val="005957E8"/>
    <w:rsid w:val="00595CB0"/>
    <w:rsid w:val="00595E26"/>
    <w:rsid w:val="00596108"/>
    <w:rsid w:val="005961AE"/>
    <w:rsid w:val="0059642A"/>
    <w:rsid w:val="00596A72"/>
    <w:rsid w:val="005974B8"/>
    <w:rsid w:val="00597865"/>
    <w:rsid w:val="00597AFC"/>
    <w:rsid w:val="00597E1F"/>
    <w:rsid w:val="00597F95"/>
    <w:rsid w:val="005A004F"/>
    <w:rsid w:val="005A0103"/>
    <w:rsid w:val="005A0241"/>
    <w:rsid w:val="005A0322"/>
    <w:rsid w:val="005A034E"/>
    <w:rsid w:val="005A087E"/>
    <w:rsid w:val="005A0C03"/>
    <w:rsid w:val="005A0CC5"/>
    <w:rsid w:val="005A1B1A"/>
    <w:rsid w:val="005A1F51"/>
    <w:rsid w:val="005A1FDE"/>
    <w:rsid w:val="005A225A"/>
    <w:rsid w:val="005A249D"/>
    <w:rsid w:val="005A2732"/>
    <w:rsid w:val="005A2AD8"/>
    <w:rsid w:val="005A3571"/>
    <w:rsid w:val="005A3690"/>
    <w:rsid w:val="005A3B89"/>
    <w:rsid w:val="005A3BD8"/>
    <w:rsid w:val="005A3ED7"/>
    <w:rsid w:val="005A4085"/>
    <w:rsid w:val="005A4179"/>
    <w:rsid w:val="005A41CB"/>
    <w:rsid w:val="005A4566"/>
    <w:rsid w:val="005A46BA"/>
    <w:rsid w:val="005A4DBF"/>
    <w:rsid w:val="005A4FBD"/>
    <w:rsid w:val="005A516E"/>
    <w:rsid w:val="005A519B"/>
    <w:rsid w:val="005A53B5"/>
    <w:rsid w:val="005A5406"/>
    <w:rsid w:val="005A5595"/>
    <w:rsid w:val="005A59B1"/>
    <w:rsid w:val="005A5AA9"/>
    <w:rsid w:val="005A5DD2"/>
    <w:rsid w:val="005A60E7"/>
    <w:rsid w:val="005A62A1"/>
    <w:rsid w:val="005A6A2C"/>
    <w:rsid w:val="005A6AEB"/>
    <w:rsid w:val="005A6B0C"/>
    <w:rsid w:val="005A6B93"/>
    <w:rsid w:val="005A7779"/>
    <w:rsid w:val="005A78BF"/>
    <w:rsid w:val="005A7A2A"/>
    <w:rsid w:val="005A7ADD"/>
    <w:rsid w:val="005B03DF"/>
    <w:rsid w:val="005B0590"/>
    <w:rsid w:val="005B08A9"/>
    <w:rsid w:val="005B09B9"/>
    <w:rsid w:val="005B197D"/>
    <w:rsid w:val="005B19C5"/>
    <w:rsid w:val="005B1ADD"/>
    <w:rsid w:val="005B2E8A"/>
    <w:rsid w:val="005B2FE9"/>
    <w:rsid w:val="005B319D"/>
    <w:rsid w:val="005B3201"/>
    <w:rsid w:val="005B383E"/>
    <w:rsid w:val="005B3A21"/>
    <w:rsid w:val="005B3A2B"/>
    <w:rsid w:val="005B3D8B"/>
    <w:rsid w:val="005B3D9B"/>
    <w:rsid w:val="005B4016"/>
    <w:rsid w:val="005B4B90"/>
    <w:rsid w:val="005B4C00"/>
    <w:rsid w:val="005B4C13"/>
    <w:rsid w:val="005B4CD7"/>
    <w:rsid w:val="005B50F7"/>
    <w:rsid w:val="005B5131"/>
    <w:rsid w:val="005B5459"/>
    <w:rsid w:val="005B566B"/>
    <w:rsid w:val="005B57B6"/>
    <w:rsid w:val="005B5C9A"/>
    <w:rsid w:val="005B6646"/>
    <w:rsid w:val="005B669D"/>
    <w:rsid w:val="005B67A9"/>
    <w:rsid w:val="005B6CEA"/>
    <w:rsid w:val="005B6E19"/>
    <w:rsid w:val="005B6F82"/>
    <w:rsid w:val="005B774A"/>
    <w:rsid w:val="005B7840"/>
    <w:rsid w:val="005B79C3"/>
    <w:rsid w:val="005B7BC3"/>
    <w:rsid w:val="005C0101"/>
    <w:rsid w:val="005C0281"/>
    <w:rsid w:val="005C03BC"/>
    <w:rsid w:val="005C05C9"/>
    <w:rsid w:val="005C0920"/>
    <w:rsid w:val="005C098F"/>
    <w:rsid w:val="005C12C4"/>
    <w:rsid w:val="005C1330"/>
    <w:rsid w:val="005C18B2"/>
    <w:rsid w:val="005C1C07"/>
    <w:rsid w:val="005C23DC"/>
    <w:rsid w:val="005C29EE"/>
    <w:rsid w:val="005C2DE7"/>
    <w:rsid w:val="005C2F0C"/>
    <w:rsid w:val="005C3143"/>
    <w:rsid w:val="005C35BB"/>
    <w:rsid w:val="005C3DF5"/>
    <w:rsid w:val="005C3EFF"/>
    <w:rsid w:val="005C4260"/>
    <w:rsid w:val="005C456B"/>
    <w:rsid w:val="005C45C9"/>
    <w:rsid w:val="005C4822"/>
    <w:rsid w:val="005C48D7"/>
    <w:rsid w:val="005C499F"/>
    <w:rsid w:val="005C4BD4"/>
    <w:rsid w:val="005C4C1F"/>
    <w:rsid w:val="005C4E14"/>
    <w:rsid w:val="005C4E6C"/>
    <w:rsid w:val="005C4F54"/>
    <w:rsid w:val="005C5062"/>
    <w:rsid w:val="005C51DF"/>
    <w:rsid w:val="005C5224"/>
    <w:rsid w:val="005C527B"/>
    <w:rsid w:val="005C566B"/>
    <w:rsid w:val="005C5779"/>
    <w:rsid w:val="005C5D89"/>
    <w:rsid w:val="005C5F1A"/>
    <w:rsid w:val="005C5F8B"/>
    <w:rsid w:val="005C60F3"/>
    <w:rsid w:val="005C62A3"/>
    <w:rsid w:val="005C62D3"/>
    <w:rsid w:val="005C63FB"/>
    <w:rsid w:val="005C647C"/>
    <w:rsid w:val="005C684A"/>
    <w:rsid w:val="005C6F91"/>
    <w:rsid w:val="005C7033"/>
    <w:rsid w:val="005C710D"/>
    <w:rsid w:val="005C7279"/>
    <w:rsid w:val="005C74FA"/>
    <w:rsid w:val="005C7B85"/>
    <w:rsid w:val="005C7CD8"/>
    <w:rsid w:val="005C7F03"/>
    <w:rsid w:val="005C7F12"/>
    <w:rsid w:val="005C7F8E"/>
    <w:rsid w:val="005D0790"/>
    <w:rsid w:val="005D0C56"/>
    <w:rsid w:val="005D0DDF"/>
    <w:rsid w:val="005D0DF7"/>
    <w:rsid w:val="005D0EF2"/>
    <w:rsid w:val="005D0FB2"/>
    <w:rsid w:val="005D1093"/>
    <w:rsid w:val="005D133A"/>
    <w:rsid w:val="005D17EC"/>
    <w:rsid w:val="005D1A93"/>
    <w:rsid w:val="005D1AC6"/>
    <w:rsid w:val="005D1D4F"/>
    <w:rsid w:val="005D1E55"/>
    <w:rsid w:val="005D2124"/>
    <w:rsid w:val="005D2200"/>
    <w:rsid w:val="005D2947"/>
    <w:rsid w:val="005D295E"/>
    <w:rsid w:val="005D2A44"/>
    <w:rsid w:val="005D3396"/>
    <w:rsid w:val="005D3426"/>
    <w:rsid w:val="005D3456"/>
    <w:rsid w:val="005D3973"/>
    <w:rsid w:val="005D3B1C"/>
    <w:rsid w:val="005D3C0F"/>
    <w:rsid w:val="005D3E60"/>
    <w:rsid w:val="005D4099"/>
    <w:rsid w:val="005D42B2"/>
    <w:rsid w:val="005D45A9"/>
    <w:rsid w:val="005D4840"/>
    <w:rsid w:val="005D4AA0"/>
    <w:rsid w:val="005D4C9C"/>
    <w:rsid w:val="005D4E88"/>
    <w:rsid w:val="005D4FB2"/>
    <w:rsid w:val="005D5791"/>
    <w:rsid w:val="005D5A8A"/>
    <w:rsid w:val="005D61E6"/>
    <w:rsid w:val="005D6602"/>
    <w:rsid w:val="005D670B"/>
    <w:rsid w:val="005D7AC9"/>
    <w:rsid w:val="005E023B"/>
    <w:rsid w:val="005E0C6E"/>
    <w:rsid w:val="005E0E1C"/>
    <w:rsid w:val="005E1085"/>
    <w:rsid w:val="005E1248"/>
    <w:rsid w:val="005E18A3"/>
    <w:rsid w:val="005E1DBA"/>
    <w:rsid w:val="005E1F91"/>
    <w:rsid w:val="005E209D"/>
    <w:rsid w:val="005E23A5"/>
    <w:rsid w:val="005E2694"/>
    <w:rsid w:val="005E2773"/>
    <w:rsid w:val="005E295D"/>
    <w:rsid w:val="005E2AC0"/>
    <w:rsid w:val="005E2CD9"/>
    <w:rsid w:val="005E30A8"/>
    <w:rsid w:val="005E3335"/>
    <w:rsid w:val="005E336F"/>
    <w:rsid w:val="005E34E0"/>
    <w:rsid w:val="005E358F"/>
    <w:rsid w:val="005E37C3"/>
    <w:rsid w:val="005E3A02"/>
    <w:rsid w:val="005E3AF0"/>
    <w:rsid w:val="005E3CEE"/>
    <w:rsid w:val="005E42B8"/>
    <w:rsid w:val="005E466A"/>
    <w:rsid w:val="005E4B54"/>
    <w:rsid w:val="005E4BE8"/>
    <w:rsid w:val="005E5011"/>
    <w:rsid w:val="005E519D"/>
    <w:rsid w:val="005E51E2"/>
    <w:rsid w:val="005E58AA"/>
    <w:rsid w:val="005E5CB4"/>
    <w:rsid w:val="005E62A5"/>
    <w:rsid w:val="005E66A1"/>
    <w:rsid w:val="005E6864"/>
    <w:rsid w:val="005E68E6"/>
    <w:rsid w:val="005E6DD5"/>
    <w:rsid w:val="005E6FB5"/>
    <w:rsid w:val="005E7201"/>
    <w:rsid w:val="005E73C7"/>
    <w:rsid w:val="005E7663"/>
    <w:rsid w:val="005E76F4"/>
    <w:rsid w:val="005E7C8A"/>
    <w:rsid w:val="005E7F70"/>
    <w:rsid w:val="005F00CF"/>
    <w:rsid w:val="005F02AE"/>
    <w:rsid w:val="005F0684"/>
    <w:rsid w:val="005F06C2"/>
    <w:rsid w:val="005F084E"/>
    <w:rsid w:val="005F085E"/>
    <w:rsid w:val="005F0DC4"/>
    <w:rsid w:val="005F0FC3"/>
    <w:rsid w:val="005F1588"/>
    <w:rsid w:val="005F16DA"/>
    <w:rsid w:val="005F16DF"/>
    <w:rsid w:val="005F1DCA"/>
    <w:rsid w:val="005F23A0"/>
    <w:rsid w:val="005F291E"/>
    <w:rsid w:val="005F2C6A"/>
    <w:rsid w:val="005F2D79"/>
    <w:rsid w:val="005F2E32"/>
    <w:rsid w:val="005F325B"/>
    <w:rsid w:val="005F33F4"/>
    <w:rsid w:val="005F3597"/>
    <w:rsid w:val="005F38F5"/>
    <w:rsid w:val="005F417E"/>
    <w:rsid w:val="005F448F"/>
    <w:rsid w:val="005F44F9"/>
    <w:rsid w:val="005F45D2"/>
    <w:rsid w:val="005F4B3A"/>
    <w:rsid w:val="005F4DB1"/>
    <w:rsid w:val="005F4E9E"/>
    <w:rsid w:val="005F52A6"/>
    <w:rsid w:val="005F5420"/>
    <w:rsid w:val="005F565D"/>
    <w:rsid w:val="005F6109"/>
    <w:rsid w:val="005F612D"/>
    <w:rsid w:val="005F6158"/>
    <w:rsid w:val="005F669A"/>
    <w:rsid w:val="005F66D0"/>
    <w:rsid w:val="005F6864"/>
    <w:rsid w:val="005F7231"/>
    <w:rsid w:val="005F7485"/>
    <w:rsid w:val="006000E5"/>
    <w:rsid w:val="00600211"/>
    <w:rsid w:val="00600934"/>
    <w:rsid w:val="0060098C"/>
    <w:rsid w:val="00600D44"/>
    <w:rsid w:val="0060137D"/>
    <w:rsid w:val="0060142E"/>
    <w:rsid w:val="00601BC1"/>
    <w:rsid w:val="00601CB6"/>
    <w:rsid w:val="00601D46"/>
    <w:rsid w:val="0060232A"/>
    <w:rsid w:val="006026AB"/>
    <w:rsid w:val="006029A9"/>
    <w:rsid w:val="00602C27"/>
    <w:rsid w:val="00602D43"/>
    <w:rsid w:val="00603268"/>
    <w:rsid w:val="006038F8"/>
    <w:rsid w:val="00603A87"/>
    <w:rsid w:val="00603B27"/>
    <w:rsid w:val="006046FF"/>
    <w:rsid w:val="00604C80"/>
    <w:rsid w:val="00604DAD"/>
    <w:rsid w:val="00604E8F"/>
    <w:rsid w:val="00605553"/>
    <w:rsid w:val="006055AD"/>
    <w:rsid w:val="00605C56"/>
    <w:rsid w:val="00605DB5"/>
    <w:rsid w:val="00606068"/>
    <w:rsid w:val="00607602"/>
    <w:rsid w:val="006077DF"/>
    <w:rsid w:val="0060785E"/>
    <w:rsid w:val="006078DB"/>
    <w:rsid w:val="0060791F"/>
    <w:rsid w:val="00607E1D"/>
    <w:rsid w:val="00607F21"/>
    <w:rsid w:val="00610358"/>
    <w:rsid w:val="00610AAC"/>
    <w:rsid w:val="00610C97"/>
    <w:rsid w:val="00610CC5"/>
    <w:rsid w:val="00610D48"/>
    <w:rsid w:val="0061109F"/>
    <w:rsid w:val="00611253"/>
    <w:rsid w:val="006112F2"/>
    <w:rsid w:val="0061145B"/>
    <w:rsid w:val="006114BF"/>
    <w:rsid w:val="006114E3"/>
    <w:rsid w:val="006115A3"/>
    <w:rsid w:val="006118D9"/>
    <w:rsid w:val="00611E74"/>
    <w:rsid w:val="006123D8"/>
    <w:rsid w:val="0061260B"/>
    <w:rsid w:val="00612D50"/>
    <w:rsid w:val="00612E40"/>
    <w:rsid w:val="00613139"/>
    <w:rsid w:val="00613385"/>
    <w:rsid w:val="00613B14"/>
    <w:rsid w:val="00613F15"/>
    <w:rsid w:val="00613F62"/>
    <w:rsid w:val="0061424C"/>
    <w:rsid w:val="00615162"/>
    <w:rsid w:val="006155A0"/>
    <w:rsid w:val="00615673"/>
    <w:rsid w:val="00615860"/>
    <w:rsid w:val="006158E3"/>
    <w:rsid w:val="00615B9B"/>
    <w:rsid w:val="006160CB"/>
    <w:rsid w:val="00616144"/>
    <w:rsid w:val="00616AE9"/>
    <w:rsid w:val="00616DFB"/>
    <w:rsid w:val="00616EF4"/>
    <w:rsid w:val="006178F1"/>
    <w:rsid w:val="00617F11"/>
    <w:rsid w:val="0062052F"/>
    <w:rsid w:val="0062097F"/>
    <w:rsid w:val="00620A04"/>
    <w:rsid w:val="00620A84"/>
    <w:rsid w:val="00620DE8"/>
    <w:rsid w:val="00621072"/>
    <w:rsid w:val="006213B1"/>
    <w:rsid w:val="00621587"/>
    <w:rsid w:val="00621611"/>
    <w:rsid w:val="00621828"/>
    <w:rsid w:val="0062186D"/>
    <w:rsid w:val="00621A34"/>
    <w:rsid w:val="00621E5B"/>
    <w:rsid w:val="0062249D"/>
    <w:rsid w:val="00622B63"/>
    <w:rsid w:val="00622BE4"/>
    <w:rsid w:val="00623527"/>
    <w:rsid w:val="006237C8"/>
    <w:rsid w:val="006239FD"/>
    <w:rsid w:val="00623B17"/>
    <w:rsid w:val="00623D0C"/>
    <w:rsid w:val="00623DC9"/>
    <w:rsid w:val="00624097"/>
    <w:rsid w:val="00624469"/>
    <w:rsid w:val="00624695"/>
    <w:rsid w:val="0062477E"/>
    <w:rsid w:val="00625299"/>
    <w:rsid w:val="00625351"/>
    <w:rsid w:val="00625851"/>
    <w:rsid w:val="0062598C"/>
    <w:rsid w:val="00625C42"/>
    <w:rsid w:val="00625EE9"/>
    <w:rsid w:val="006273CB"/>
    <w:rsid w:val="00627A93"/>
    <w:rsid w:val="00627BEB"/>
    <w:rsid w:val="00627C54"/>
    <w:rsid w:val="00627D4C"/>
    <w:rsid w:val="00627E96"/>
    <w:rsid w:val="00627E9B"/>
    <w:rsid w:val="00627FC2"/>
    <w:rsid w:val="00627FDA"/>
    <w:rsid w:val="00630124"/>
    <w:rsid w:val="0063014A"/>
    <w:rsid w:val="00630788"/>
    <w:rsid w:val="00630A37"/>
    <w:rsid w:val="00631998"/>
    <w:rsid w:val="00631BA3"/>
    <w:rsid w:val="00631D86"/>
    <w:rsid w:val="00631E7D"/>
    <w:rsid w:val="0063246C"/>
    <w:rsid w:val="00632479"/>
    <w:rsid w:val="0063290B"/>
    <w:rsid w:val="00632A6B"/>
    <w:rsid w:val="00632AB5"/>
    <w:rsid w:val="006334E7"/>
    <w:rsid w:val="00633574"/>
    <w:rsid w:val="00633667"/>
    <w:rsid w:val="006340DA"/>
    <w:rsid w:val="006345B6"/>
    <w:rsid w:val="00634853"/>
    <w:rsid w:val="00634D22"/>
    <w:rsid w:val="0063580A"/>
    <w:rsid w:val="006363D0"/>
    <w:rsid w:val="006366EB"/>
    <w:rsid w:val="00636C43"/>
    <w:rsid w:val="00637142"/>
    <w:rsid w:val="00637299"/>
    <w:rsid w:val="006373C7"/>
    <w:rsid w:val="006373E6"/>
    <w:rsid w:val="00637615"/>
    <w:rsid w:val="006378E4"/>
    <w:rsid w:val="00637A2C"/>
    <w:rsid w:val="00637AE7"/>
    <w:rsid w:val="00640155"/>
    <w:rsid w:val="0064058E"/>
    <w:rsid w:val="006409C0"/>
    <w:rsid w:val="006414CF"/>
    <w:rsid w:val="0064154F"/>
    <w:rsid w:val="006422F3"/>
    <w:rsid w:val="00642774"/>
    <w:rsid w:val="0064295F"/>
    <w:rsid w:val="006429E5"/>
    <w:rsid w:val="00642BFB"/>
    <w:rsid w:val="00642FA8"/>
    <w:rsid w:val="006430E9"/>
    <w:rsid w:val="00643142"/>
    <w:rsid w:val="00643211"/>
    <w:rsid w:val="0064347D"/>
    <w:rsid w:val="006436E2"/>
    <w:rsid w:val="00643DCB"/>
    <w:rsid w:val="006441B2"/>
    <w:rsid w:val="00644603"/>
    <w:rsid w:val="0064469D"/>
    <w:rsid w:val="00644767"/>
    <w:rsid w:val="00644D9C"/>
    <w:rsid w:val="00644F36"/>
    <w:rsid w:val="00645212"/>
    <w:rsid w:val="00645352"/>
    <w:rsid w:val="006453D8"/>
    <w:rsid w:val="006453F7"/>
    <w:rsid w:val="00645631"/>
    <w:rsid w:val="00645878"/>
    <w:rsid w:val="00645ADA"/>
    <w:rsid w:val="00645F01"/>
    <w:rsid w:val="006461FE"/>
    <w:rsid w:val="00646521"/>
    <w:rsid w:val="006468AD"/>
    <w:rsid w:val="00646A91"/>
    <w:rsid w:val="00646DDF"/>
    <w:rsid w:val="00646E58"/>
    <w:rsid w:val="006473E5"/>
    <w:rsid w:val="00647851"/>
    <w:rsid w:val="00647B97"/>
    <w:rsid w:val="00647B98"/>
    <w:rsid w:val="00647E3E"/>
    <w:rsid w:val="00647E83"/>
    <w:rsid w:val="00650446"/>
    <w:rsid w:val="006504B9"/>
    <w:rsid w:val="0065051E"/>
    <w:rsid w:val="00650D70"/>
    <w:rsid w:val="00650E25"/>
    <w:rsid w:val="00651155"/>
    <w:rsid w:val="00651B34"/>
    <w:rsid w:val="00651C3B"/>
    <w:rsid w:val="00651CF1"/>
    <w:rsid w:val="00651EAD"/>
    <w:rsid w:val="006523D3"/>
    <w:rsid w:val="006525E6"/>
    <w:rsid w:val="00652A44"/>
    <w:rsid w:val="00652C3B"/>
    <w:rsid w:val="00652FF1"/>
    <w:rsid w:val="00653023"/>
    <w:rsid w:val="0065302D"/>
    <w:rsid w:val="00653AE3"/>
    <w:rsid w:val="00653CE9"/>
    <w:rsid w:val="00654304"/>
    <w:rsid w:val="00654639"/>
    <w:rsid w:val="00654B8A"/>
    <w:rsid w:val="00654C06"/>
    <w:rsid w:val="00654E97"/>
    <w:rsid w:val="006550E3"/>
    <w:rsid w:val="0065567A"/>
    <w:rsid w:val="0065589A"/>
    <w:rsid w:val="00655B09"/>
    <w:rsid w:val="00655CD4"/>
    <w:rsid w:val="00655F3B"/>
    <w:rsid w:val="006560D6"/>
    <w:rsid w:val="006561AF"/>
    <w:rsid w:val="00656457"/>
    <w:rsid w:val="00656BCF"/>
    <w:rsid w:val="00657077"/>
    <w:rsid w:val="00657339"/>
    <w:rsid w:val="006574B3"/>
    <w:rsid w:val="00657DAE"/>
    <w:rsid w:val="0066014F"/>
    <w:rsid w:val="006601CD"/>
    <w:rsid w:val="00660552"/>
    <w:rsid w:val="00660BC8"/>
    <w:rsid w:val="00660BE8"/>
    <w:rsid w:val="006612A7"/>
    <w:rsid w:val="006617DE"/>
    <w:rsid w:val="00661AE1"/>
    <w:rsid w:val="00662164"/>
    <w:rsid w:val="0066292F"/>
    <w:rsid w:val="00663227"/>
    <w:rsid w:val="00663541"/>
    <w:rsid w:val="00663705"/>
    <w:rsid w:val="00663A74"/>
    <w:rsid w:val="00663B54"/>
    <w:rsid w:val="00663B92"/>
    <w:rsid w:val="00663F1F"/>
    <w:rsid w:val="00664106"/>
    <w:rsid w:val="006642C3"/>
    <w:rsid w:val="0066490F"/>
    <w:rsid w:val="00664E25"/>
    <w:rsid w:val="00665059"/>
    <w:rsid w:val="00665117"/>
    <w:rsid w:val="00665538"/>
    <w:rsid w:val="006655AF"/>
    <w:rsid w:val="00665AB7"/>
    <w:rsid w:val="00665F97"/>
    <w:rsid w:val="00665F9F"/>
    <w:rsid w:val="006664EA"/>
    <w:rsid w:val="00667261"/>
    <w:rsid w:val="00667552"/>
    <w:rsid w:val="00667598"/>
    <w:rsid w:val="006676BE"/>
    <w:rsid w:val="00667B35"/>
    <w:rsid w:val="00667E4D"/>
    <w:rsid w:val="006700F8"/>
    <w:rsid w:val="00670230"/>
    <w:rsid w:val="00670693"/>
    <w:rsid w:val="006706CA"/>
    <w:rsid w:val="0067083B"/>
    <w:rsid w:val="00670F5D"/>
    <w:rsid w:val="00671ECF"/>
    <w:rsid w:val="00672089"/>
    <w:rsid w:val="00672213"/>
    <w:rsid w:val="0067221B"/>
    <w:rsid w:val="00672354"/>
    <w:rsid w:val="006725CF"/>
    <w:rsid w:val="00672AA3"/>
    <w:rsid w:val="006733B0"/>
    <w:rsid w:val="006739D1"/>
    <w:rsid w:val="00673CBC"/>
    <w:rsid w:val="00673F57"/>
    <w:rsid w:val="0067431C"/>
    <w:rsid w:val="00674690"/>
    <w:rsid w:val="006749CB"/>
    <w:rsid w:val="00674C7F"/>
    <w:rsid w:val="00674D9F"/>
    <w:rsid w:val="00674DB2"/>
    <w:rsid w:val="00674FA0"/>
    <w:rsid w:val="00675172"/>
    <w:rsid w:val="006755F8"/>
    <w:rsid w:val="00675958"/>
    <w:rsid w:val="0067596E"/>
    <w:rsid w:val="006759C5"/>
    <w:rsid w:val="00675CAE"/>
    <w:rsid w:val="00675E23"/>
    <w:rsid w:val="0067681F"/>
    <w:rsid w:val="0067683C"/>
    <w:rsid w:val="0067694C"/>
    <w:rsid w:val="00676B85"/>
    <w:rsid w:val="00676BC0"/>
    <w:rsid w:val="00676F97"/>
    <w:rsid w:val="006771C3"/>
    <w:rsid w:val="00677AD9"/>
    <w:rsid w:val="00677CD9"/>
    <w:rsid w:val="00677D79"/>
    <w:rsid w:val="00680545"/>
    <w:rsid w:val="006807ED"/>
    <w:rsid w:val="00680BBF"/>
    <w:rsid w:val="00680D56"/>
    <w:rsid w:val="0068150C"/>
    <w:rsid w:val="0068169C"/>
    <w:rsid w:val="00681A66"/>
    <w:rsid w:val="00681AEF"/>
    <w:rsid w:val="00682035"/>
    <w:rsid w:val="00682314"/>
    <w:rsid w:val="00682486"/>
    <w:rsid w:val="006827BE"/>
    <w:rsid w:val="006827D4"/>
    <w:rsid w:val="00682D43"/>
    <w:rsid w:val="006830DA"/>
    <w:rsid w:val="0068327A"/>
    <w:rsid w:val="0068336F"/>
    <w:rsid w:val="00683C1F"/>
    <w:rsid w:val="00683EF2"/>
    <w:rsid w:val="00683F50"/>
    <w:rsid w:val="00683FB2"/>
    <w:rsid w:val="006841F7"/>
    <w:rsid w:val="0068495B"/>
    <w:rsid w:val="006849AB"/>
    <w:rsid w:val="00685340"/>
    <w:rsid w:val="006858BC"/>
    <w:rsid w:val="00686218"/>
    <w:rsid w:val="0068677F"/>
    <w:rsid w:val="00686DBE"/>
    <w:rsid w:val="00686F31"/>
    <w:rsid w:val="0068731D"/>
    <w:rsid w:val="00687453"/>
    <w:rsid w:val="0068747E"/>
    <w:rsid w:val="006874D2"/>
    <w:rsid w:val="006879F5"/>
    <w:rsid w:val="00687AF0"/>
    <w:rsid w:val="0069004C"/>
    <w:rsid w:val="00690139"/>
    <w:rsid w:val="00690979"/>
    <w:rsid w:val="00690B19"/>
    <w:rsid w:val="00690D0B"/>
    <w:rsid w:val="00690EDA"/>
    <w:rsid w:val="00691013"/>
    <w:rsid w:val="00691372"/>
    <w:rsid w:val="00691374"/>
    <w:rsid w:val="006917F9"/>
    <w:rsid w:val="006919C2"/>
    <w:rsid w:val="006919F1"/>
    <w:rsid w:val="00691B79"/>
    <w:rsid w:val="00691E29"/>
    <w:rsid w:val="00692343"/>
    <w:rsid w:val="00692485"/>
    <w:rsid w:val="0069250C"/>
    <w:rsid w:val="0069280F"/>
    <w:rsid w:val="0069292B"/>
    <w:rsid w:val="00692A37"/>
    <w:rsid w:val="00692B10"/>
    <w:rsid w:val="00692B50"/>
    <w:rsid w:val="00692B79"/>
    <w:rsid w:val="00692D67"/>
    <w:rsid w:val="00692DA9"/>
    <w:rsid w:val="00693203"/>
    <w:rsid w:val="00693689"/>
    <w:rsid w:val="0069395D"/>
    <w:rsid w:val="00693EC6"/>
    <w:rsid w:val="00693F46"/>
    <w:rsid w:val="006944A5"/>
    <w:rsid w:val="006946CD"/>
    <w:rsid w:val="006952D0"/>
    <w:rsid w:val="006952FF"/>
    <w:rsid w:val="00695619"/>
    <w:rsid w:val="00695661"/>
    <w:rsid w:val="00695A6F"/>
    <w:rsid w:val="00695D74"/>
    <w:rsid w:val="00696089"/>
    <w:rsid w:val="0069610D"/>
    <w:rsid w:val="00696426"/>
    <w:rsid w:val="00696602"/>
    <w:rsid w:val="0069691E"/>
    <w:rsid w:val="006972F6"/>
    <w:rsid w:val="00697515"/>
    <w:rsid w:val="0069754A"/>
    <w:rsid w:val="006976A2"/>
    <w:rsid w:val="00697CF7"/>
    <w:rsid w:val="00697F3A"/>
    <w:rsid w:val="006A0BD0"/>
    <w:rsid w:val="006A0D59"/>
    <w:rsid w:val="006A130A"/>
    <w:rsid w:val="006A1459"/>
    <w:rsid w:val="006A1493"/>
    <w:rsid w:val="006A16B4"/>
    <w:rsid w:val="006A1C25"/>
    <w:rsid w:val="006A1D7C"/>
    <w:rsid w:val="006A2581"/>
    <w:rsid w:val="006A3F09"/>
    <w:rsid w:val="006A3FF7"/>
    <w:rsid w:val="006A40E9"/>
    <w:rsid w:val="006A4113"/>
    <w:rsid w:val="006A4532"/>
    <w:rsid w:val="006A460A"/>
    <w:rsid w:val="006A4679"/>
    <w:rsid w:val="006A472D"/>
    <w:rsid w:val="006A49F3"/>
    <w:rsid w:val="006A50A9"/>
    <w:rsid w:val="006A51DF"/>
    <w:rsid w:val="006A6097"/>
    <w:rsid w:val="006A6327"/>
    <w:rsid w:val="006A6467"/>
    <w:rsid w:val="006A6721"/>
    <w:rsid w:val="006A68DE"/>
    <w:rsid w:val="006A6AB3"/>
    <w:rsid w:val="006A6EBC"/>
    <w:rsid w:val="006A70A0"/>
    <w:rsid w:val="006A70A3"/>
    <w:rsid w:val="006A728E"/>
    <w:rsid w:val="006A7C66"/>
    <w:rsid w:val="006A7D83"/>
    <w:rsid w:val="006B04A1"/>
    <w:rsid w:val="006B0704"/>
    <w:rsid w:val="006B077F"/>
    <w:rsid w:val="006B094F"/>
    <w:rsid w:val="006B0EA2"/>
    <w:rsid w:val="006B1351"/>
    <w:rsid w:val="006B16C1"/>
    <w:rsid w:val="006B1827"/>
    <w:rsid w:val="006B1929"/>
    <w:rsid w:val="006B1AC0"/>
    <w:rsid w:val="006B2782"/>
    <w:rsid w:val="006B308A"/>
    <w:rsid w:val="006B3604"/>
    <w:rsid w:val="006B37B1"/>
    <w:rsid w:val="006B3A81"/>
    <w:rsid w:val="006B3C6A"/>
    <w:rsid w:val="006B3D48"/>
    <w:rsid w:val="006B3EDB"/>
    <w:rsid w:val="006B3F04"/>
    <w:rsid w:val="006B4035"/>
    <w:rsid w:val="006B409A"/>
    <w:rsid w:val="006B40EA"/>
    <w:rsid w:val="006B4104"/>
    <w:rsid w:val="006B467E"/>
    <w:rsid w:val="006B4E4A"/>
    <w:rsid w:val="006B5336"/>
    <w:rsid w:val="006B5465"/>
    <w:rsid w:val="006B5540"/>
    <w:rsid w:val="006B55A5"/>
    <w:rsid w:val="006B5C1E"/>
    <w:rsid w:val="006B66AD"/>
    <w:rsid w:val="006B6A08"/>
    <w:rsid w:val="006B6A35"/>
    <w:rsid w:val="006B6B73"/>
    <w:rsid w:val="006B6DC5"/>
    <w:rsid w:val="006B6FF8"/>
    <w:rsid w:val="006B7388"/>
    <w:rsid w:val="006B738E"/>
    <w:rsid w:val="006B7512"/>
    <w:rsid w:val="006B7950"/>
    <w:rsid w:val="006B7D9A"/>
    <w:rsid w:val="006B7EC4"/>
    <w:rsid w:val="006B7F4B"/>
    <w:rsid w:val="006C04B6"/>
    <w:rsid w:val="006C08FE"/>
    <w:rsid w:val="006C0972"/>
    <w:rsid w:val="006C10B6"/>
    <w:rsid w:val="006C126D"/>
    <w:rsid w:val="006C1503"/>
    <w:rsid w:val="006C15A8"/>
    <w:rsid w:val="006C1619"/>
    <w:rsid w:val="006C1653"/>
    <w:rsid w:val="006C1BEA"/>
    <w:rsid w:val="006C1D50"/>
    <w:rsid w:val="006C2103"/>
    <w:rsid w:val="006C222B"/>
    <w:rsid w:val="006C2347"/>
    <w:rsid w:val="006C2C31"/>
    <w:rsid w:val="006C2DC4"/>
    <w:rsid w:val="006C32BB"/>
    <w:rsid w:val="006C3426"/>
    <w:rsid w:val="006C37E5"/>
    <w:rsid w:val="006C3B57"/>
    <w:rsid w:val="006C3D9D"/>
    <w:rsid w:val="006C4259"/>
    <w:rsid w:val="006C510A"/>
    <w:rsid w:val="006C54C0"/>
    <w:rsid w:val="006C563D"/>
    <w:rsid w:val="006C584C"/>
    <w:rsid w:val="006C67DF"/>
    <w:rsid w:val="006C77C7"/>
    <w:rsid w:val="006C7839"/>
    <w:rsid w:val="006C7BF3"/>
    <w:rsid w:val="006C7C06"/>
    <w:rsid w:val="006C7E23"/>
    <w:rsid w:val="006D02A8"/>
    <w:rsid w:val="006D099A"/>
    <w:rsid w:val="006D099D"/>
    <w:rsid w:val="006D0FE6"/>
    <w:rsid w:val="006D1B90"/>
    <w:rsid w:val="006D1D11"/>
    <w:rsid w:val="006D2333"/>
    <w:rsid w:val="006D2474"/>
    <w:rsid w:val="006D24A4"/>
    <w:rsid w:val="006D2531"/>
    <w:rsid w:val="006D2565"/>
    <w:rsid w:val="006D2B5B"/>
    <w:rsid w:val="006D2F6E"/>
    <w:rsid w:val="006D2FEA"/>
    <w:rsid w:val="006D31E8"/>
    <w:rsid w:val="006D34B3"/>
    <w:rsid w:val="006D355B"/>
    <w:rsid w:val="006D3DD9"/>
    <w:rsid w:val="006D3E80"/>
    <w:rsid w:val="006D413C"/>
    <w:rsid w:val="006D415A"/>
    <w:rsid w:val="006D429A"/>
    <w:rsid w:val="006D444E"/>
    <w:rsid w:val="006D46AA"/>
    <w:rsid w:val="006D47BD"/>
    <w:rsid w:val="006D4DB0"/>
    <w:rsid w:val="006D4E7E"/>
    <w:rsid w:val="006D4FEC"/>
    <w:rsid w:val="006D573E"/>
    <w:rsid w:val="006D5A06"/>
    <w:rsid w:val="006D60C5"/>
    <w:rsid w:val="006D626A"/>
    <w:rsid w:val="006D6E66"/>
    <w:rsid w:val="006D6F0C"/>
    <w:rsid w:val="006D78C7"/>
    <w:rsid w:val="006D7B8B"/>
    <w:rsid w:val="006E059F"/>
    <w:rsid w:val="006E0754"/>
    <w:rsid w:val="006E082A"/>
    <w:rsid w:val="006E0CE7"/>
    <w:rsid w:val="006E0DC0"/>
    <w:rsid w:val="006E0DE7"/>
    <w:rsid w:val="006E0F53"/>
    <w:rsid w:val="006E145A"/>
    <w:rsid w:val="006E17AE"/>
    <w:rsid w:val="006E1802"/>
    <w:rsid w:val="006E192C"/>
    <w:rsid w:val="006E1ED0"/>
    <w:rsid w:val="006E1FF7"/>
    <w:rsid w:val="006E22AB"/>
    <w:rsid w:val="006E2331"/>
    <w:rsid w:val="006E2439"/>
    <w:rsid w:val="006E2711"/>
    <w:rsid w:val="006E28B1"/>
    <w:rsid w:val="006E2A25"/>
    <w:rsid w:val="006E2A51"/>
    <w:rsid w:val="006E2FE4"/>
    <w:rsid w:val="006E3126"/>
    <w:rsid w:val="006E32F5"/>
    <w:rsid w:val="006E3326"/>
    <w:rsid w:val="006E34B5"/>
    <w:rsid w:val="006E3525"/>
    <w:rsid w:val="006E36C9"/>
    <w:rsid w:val="006E3C16"/>
    <w:rsid w:val="006E3E87"/>
    <w:rsid w:val="006E3FBE"/>
    <w:rsid w:val="006E44C0"/>
    <w:rsid w:val="006E473E"/>
    <w:rsid w:val="006E4A5C"/>
    <w:rsid w:val="006E4C21"/>
    <w:rsid w:val="006E4DAE"/>
    <w:rsid w:val="006E4EA2"/>
    <w:rsid w:val="006E4F16"/>
    <w:rsid w:val="006E515D"/>
    <w:rsid w:val="006E5AC6"/>
    <w:rsid w:val="006E5B21"/>
    <w:rsid w:val="006E5DA3"/>
    <w:rsid w:val="006E6279"/>
    <w:rsid w:val="006E65F4"/>
    <w:rsid w:val="006E6B7F"/>
    <w:rsid w:val="006E748B"/>
    <w:rsid w:val="006E759A"/>
    <w:rsid w:val="006E7CD1"/>
    <w:rsid w:val="006E7E19"/>
    <w:rsid w:val="006F0289"/>
    <w:rsid w:val="006F0360"/>
    <w:rsid w:val="006F041C"/>
    <w:rsid w:val="006F07F5"/>
    <w:rsid w:val="006F0844"/>
    <w:rsid w:val="006F0B9B"/>
    <w:rsid w:val="006F1042"/>
    <w:rsid w:val="006F13BB"/>
    <w:rsid w:val="006F13C6"/>
    <w:rsid w:val="006F1596"/>
    <w:rsid w:val="006F15B4"/>
    <w:rsid w:val="006F1DA1"/>
    <w:rsid w:val="006F203A"/>
    <w:rsid w:val="006F2232"/>
    <w:rsid w:val="006F2A3E"/>
    <w:rsid w:val="006F3034"/>
    <w:rsid w:val="006F313F"/>
    <w:rsid w:val="006F3669"/>
    <w:rsid w:val="006F3892"/>
    <w:rsid w:val="006F3A6E"/>
    <w:rsid w:val="006F3B64"/>
    <w:rsid w:val="006F4027"/>
    <w:rsid w:val="006F4159"/>
    <w:rsid w:val="006F4381"/>
    <w:rsid w:val="006F4558"/>
    <w:rsid w:val="006F4FB5"/>
    <w:rsid w:val="006F54D0"/>
    <w:rsid w:val="006F550F"/>
    <w:rsid w:val="006F555B"/>
    <w:rsid w:val="006F558C"/>
    <w:rsid w:val="006F57E5"/>
    <w:rsid w:val="006F5D59"/>
    <w:rsid w:val="006F615F"/>
    <w:rsid w:val="006F6337"/>
    <w:rsid w:val="006F699A"/>
    <w:rsid w:val="006F6A3C"/>
    <w:rsid w:val="006F6D88"/>
    <w:rsid w:val="006F6D9E"/>
    <w:rsid w:val="006F6F35"/>
    <w:rsid w:val="006F771C"/>
    <w:rsid w:val="00700075"/>
    <w:rsid w:val="00700113"/>
    <w:rsid w:val="007001DC"/>
    <w:rsid w:val="007002C6"/>
    <w:rsid w:val="00700659"/>
    <w:rsid w:val="00700752"/>
    <w:rsid w:val="00700DC3"/>
    <w:rsid w:val="0070159C"/>
    <w:rsid w:val="007017EC"/>
    <w:rsid w:val="00701E49"/>
    <w:rsid w:val="0070275A"/>
    <w:rsid w:val="00702DC8"/>
    <w:rsid w:val="00702F22"/>
    <w:rsid w:val="00703387"/>
    <w:rsid w:val="00703756"/>
    <w:rsid w:val="00703959"/>
    <w:rsid w:val="00703ECF"/>
    <w:rsid w:val="00704466"/>
    <w:rsid w:val="0070468D"/>
    <w:rsid w:val="00704813"/>
    <w:rsid w:val="007048B7"/>
    <w:rsid w:val="00704917"/>
    <w:rsid w:val="00704E7E"/>
    <w:rsid w:val="00705083"/>
    <w:rsid w:val="00705669"/>
    <w:rsid w:val="00705803"/>
    <w:rsid w:val="0070584E"/>
    <w:rsid w:val="00705C19"/>
    <w:rsid w:val="007060D5"/>
    <w:rsid w:val="00706143"/>
    <w:rsid w:val="00706A70"/>
    <w:rsid w:val="007070DF"/>
    <w:rsid w:val="0070735B"/>
    <w:rsid w:val="00707641"/>
    <w:rsid w:val="007077C8"/>
    <w:rsid w:val="00707821"/>
    <w:rsid w:val="00707AB0"/>
    <w:rsid w:val="007101A1"/>
    <w:rsid w:val="0071089C"/>
    <w:rsid w:val="00710946"/>
    <w:rsid w:val="00710AF6"/>
    <w:rsid w:val="00710C96"/>
    <w:rsid w:val="00710DE4"/>
    <w:rsid w:val="00711444"/>
    <w:rsid w:val="007115BC"/>
    <w:rsid w:val="00711A05"/>
    <w:rsid w:val="00711B12"/>
    <w:rsid w:val="00711B98"/>
    <w:rsid w:val="00711DD4"/>
    <w:rsid w:val="00711EA2"/>
    <w:rsid w:val="00712082"/>
    <w:rsid w:val="00712123"/>
    <w:rsid w:val="00712E15"/>
    <w:rsid w:val="00713236"/>
    <w:rsid w:val="00713761"/>
    <w:rsid w:val="00713C78"/>
    <w:rsid w:val="00713D10"/>
    <w:rsid w:val="00714316"/>
    <w:rsid w:val="00714691"/>
    <w:rsid w:val="007146D6"/>
    <w:rsid w:val="0071493E"/>
    <w:rsid w:val="00714A03"/>
    <w:rsid w:val="00714A78"/>
    <w:rsid w:val="00714F19"/>
    <w:rsid w:val="007150C2"/>
    <w:rsid w:val="00715313"/>
    <w:rsid w:val="007156E2"/>
    <w:rsid w:val="0071579C"/>
    <w:rsid w:val="00715D95"/>
    <w:rsid w:val="00715DCE"/>
    <w:rsid w:val="00715FDB"/>
    <w:rsid w:val="007164B9"/>
    <w:rsid w:val="00716978"/>
    <w:rsid w:val="00716D92"/>
    <w:rsid w:val="00716EAC"/>
    <w:rsid w:val="0071705A"/>
    <w:rsid w:val="00717656"/>
    <w:rsid w:val="007176EB"/>
    <w:rsid w:val="0071781E"/>
    <w:rsid w:val="007178A0"/>
    <w:rsid w:val="007179AC"/>
    <w:rsid w:val="00717BAA"/>
    <w:rsid w:val="00717D64"/>
    <w:rsid w:val="007203D2"/>
    <w:rsid w:val="00720425"/>
    <w:rsid w:val="00720536"/>
    <w:rsid w:val="00720550"/>
    <w:rsid w:val="00720667"/>
    <w:rsid w:val="00720D70"/>
    <w:rsid w:val="00721581"/>
    <w:rsid w:val="007216F0"/>
    <w:rsid w:val="0072191C"/>
    <w:rsid w:val="00721C6C"/>
    <w:rsid w:val="00722027"/>
    <w:rsid w:val="007225DD"/>
    <w:rsid w:val="00722A2F"/>
    <w:rsid w:val="00722A59"/>
    <w:rsid w:val="00722F99"/>
    <w:rsid w:val="007233B9"/>
    <w:rsid w:val="00723771"/>
    <w:rsid w:val="007239EF"/>
    <w:rsid w:val="00724014"/>
    <w:rsid w:val="00724A6E"/>
    <w:rsid w:val="00724AC5"/>
    <w:rsid w:val="00724CAB"/>
    <w:rsid w:val="00724DB5"/>
    <w:rsid w:val="00724E94"/>
    <w:rsid w:val="00725464"/>
    <w:rsid w:val="007257E4"/>
    <w:rsid w:val="007261FE"/>
    <w:rsid w:val="0072649E"/>
    <w:rsid w:val="00726579"/>
    <w:rsid w:val="0072678F"/>
    <w:rsid w:val="00726C32"/>
    <w:rsid w:val="00726CBE"/>
    <w:rsid w:val="00726F6E"/>
    <w:rsid w:val="00726FDB"/>
    <w:rsid w:val="007276F7"/>
    <w:rsid w:val="007277B2"/>
    <w:rsid w:val="0073029B"/>
    <w:rsid w:val="00730592"/>
    <w:rsid w:val="00730CD1"/>
    <w:rsid w:val="00730E30"/>
    <w:rsid w:val="00730EC6"/>
    <w:rsid w:val="007311C8"/>
    <w:rsid w:val="0073158F"/>
    <w:rsid w:val="007317E6"/>
    <w:rsid w:val="00731C60"/>
    <w:rsid w:val="00731DE2"/>
    <w:rsid w:val="00732520"/>
    <w:rsid w:val="007326DE"/>
    <w:rsid w:val="007326F8"/>
    <w:rsid w:val="0073273A"/>
    <w:rsid w:val="00732A80"/>
    <w:rsid w:val="00732B6F"/>
    <w:rsid w:val="00732BAC"/>
    <w:rsid w:val="00732BD4"/>
    <w:rsid w:val="00732C3B"/>
    <w:rsid w:val="00732F84"/>
    <w:rsid w:val="007330A4"/>
    <w:rsid w:val="0073345E"/>
    <w:rsid w:val="00733DE2"/>
    <w:rsid w:val="007340C2"/>
    <w:rsid w:val="007340F1"/>
    <w:rsid w:val="007347B5"/>
    <w:rsid w:val="0073486C"/>
    <w:rsid w:val="0073517B"/>
    <w:rsid w:val="00735A11"/>
    <w:rsid w:val="00735A84"/>
    <w:rsid w:val="007362E1"/>
    <w:rsid w:val="0073645E"/>
    <w:rsid w:val="00736652"/>
    <w:rsid w:val="00736B50"/>
    <w:rsid w:val="00736D9A"/>
    <w:rsid w:val="00736E58"/>
    <w:rsid w:val="00736ED9"/>
    <w:rsid w:val="00737250"/>
    <w:rsid w:val="0073738F"/>
    <w:rsid w:val="00737840"/>
    <w:rsid w:val="007379D8"/>
    <w:rsid w:val="00737A3A"/>
    <w:rsid w:val="00737B30"/>
    <w:rsid w:val="007402C2"/>
    <w:rsid w:val="0074076D"/>
    <w:rsid w:val="007408CC"/>
    <w:rsid w:val="00740979"/>
    <w:rsid w:val="00740D92"/>
    <w:rsid w:val="00740E79"/>
    <w:rsid w:val="00740EEE"/>
    <w:rsid w:val="00740FB5"/>
    <w:rsid w:val="0074118B"/>
    <w:rsid w:val="00741251"/>
    <w:rsid w:val="00741646"/>
    <w:rsid w:val="00741752"/>
    <w:rsid w:val="007418F9"/>
    <w:rsid w:val="0074199E"/>
    <w:rsid w:val="00741F1A"/>
    <w:rsid w:val="007424CE"/>
    <w:rsid w:val="0074285D"/>
    <w:rsid w:val="007431E2"/>
    <w:rsid w:val="007438AA"/>
    <w:rsid w:val="0074395F"/>
    <w:rsid w:val="00743A24"/>
    <w:rsid w:val="00743B23"/>
    <w:rsid w:val="00743E6F"/>
    <w:rsid w:val="00744106"/>
    <w:rsid w:val="007444E8"/>
    <w:rsid w:val="00744992"/>
    <w:rsid w:val="0074565E"/>
    <w:rsid w:val="007457DC"/>
    <w:rsid w:val="007458B9"/>
    <w:rsid w:val="00745A33"/>
    <w:rsid w:val="00745C8D"/>
    <w:rsid w:val="00745E2F"/>
    <w:rsid w:val="00745F19"/>
    <w:rsid w:val="00745F82"/>
    <w:rsid w:val="00746039"/>
    <w:rsid w:val="0074611E"/>
    <w:rsid w:val="0074612B"/>
    <w:rsid w:val="007467D5"/>
    <w:rsid w:val="00746A4A"/>
    <w:rsid w:val="00746E0C"/>
    <w:rsid w:val="00746FDC"/>
    <w:rsid w:val="00747E42"/>
    <w:rsid w:val="007502ED"/>
    <w:rsid w:val="007509DF"/>
    <w:rsid w:val="00750A56"/>
    <w:rsid w:val="00750BBB"/>
    <w:rsid w:val="00750C1F"/>
    <w:rsid w:val="00750F1B"/>
    <w:rsid w:val="00750F41"/>
    <w:rsid w:val="00750F4E"/>
    <w:rsid w:val="0075105E"/>
    <w:rsid w:val="00751221"/>
    <w:rsid w:val="00751509"/>
    <w:rsid w:val="007516AA"/>
    <w:rsid w:val="007516E9"/>
    <w:rsid w:val="0075182A"/>
    <w:rsid w:val="00751AD3"/>
    <w:rsid w:val="00751BC6"/>
    <w:rsid w:val="007525F3"/>
    <w:rsid w:val="0075275A"/>
    <w:rsid w:val="007527D3"/>
    <w:rsid w:val="007528CC"/>
    <w:rsid w:val="00753527"/>
    <w:rsid w:val="00753E99"/>
    <w:rsid w:val="00753ED8"/>
    <w:rsid w:val="00754A53"/>
    <w:rsid w:val="00754A96"/>
    <w:rsid w:val="00754EA2"/>
    <w:rsid w:val="00755219"/>
    <w:rsid w:val="0075586F"/>
    <w:rsid w:val="00755C56"/>
    <w:rsid w:val="007563A9"/>
    <w:rsid w:val="00756403"/>
    <w:rsid w:val="0075661C"/>
    <w:rsid w:val="00756657"/>
    <w:rsid w:val="007567C4"/>
    <w:rsid w:val="00756814"/>
    <w:rsid w:val="00756F36"/>
    <w:rsid w:val="00756F64"/>
    <w:rsid w:val="00757067"/>
    <w:rsid w:val="007571C9"/>
    <w:rsid w:val="00757934"/>
    <w:rsid w:val="00757D78"/>
    <w:rsid w:val="00760466"/>
    <w:rsid w:val="007606B5"/>
    <w:rsid w:val="00760976"/>
    <w:rsid w:val="0076098F"/>
    <w:rsid w:val="0076188E"/>
    <w:rsid w:val="00761A59"/>
    <w:rsid w:val="00761C7F"/>
    <w:rsid w:val="00761CC1"/>
    <w:rsid w:val="007620B0"/>
    <w:rsid w:val="00762838"/>
    <w:rsid w:val="0076289E"/>
    <w:rsid w:val="00763387"/>
    <w:rsid w:val="00763D3E"/>
    <w:rsid w:val="00764205"/>
    <w:rsid w:val="00764603"/>
    <w:rsid w:val="00764A5E"/>
    <w:rsid w:val="0076536F"/>
    <w:rsid w:val="007653B6"/>
    <w:rsid w:val="00765413"/>
    <w:rsid w:val="00765417"/>
    <w:rsid w:val="007654FE"/>
    <w:rsid w:val="007656EE"/>
    <w:rsid w:val="00765837"/>
    <w:rsid w:val="00765AE7"/>
    <w:rsid w:val="00765E58"/>
    <w:rsid w:val="0076679D"/>
    <w:rsid w:val="00766838"/>
    <w:rsid w:val="00767018"/>
    <w:rsid w:val="007670E1"/>
    <w:rsid w:val="007673F7"/>
    <w:rsid w:val="007674CD"/>
    <w:rsid w:val="007675BA"/>
    <w:rsid w:val="007677CD"/>
    <w:rsid w:val="00767B6B"/>
    <w:rsid w:val="00767FC9"/>
    <w:rsid w:val="007700E2"/>
    <w:rsid w:val="007701A8"/>
    <w:rsid w:val="00770422"/>
    <w:rsid w:val="00770664"/>
    <w:rsid w:val="00771028"/>
    <w:rsid w:val="00771031"/>
    <w:rsid w:val="007710FF"/>
    <w:rsid w:val="007711B3"/>
    <w:rsid w:val="00771408"/>
    <w:rsid w:val="007714C7"/>
    <w:rsid w:val="00771ADC"/>
    <w:rsid w:val="00771E1D"/>
    <w:rsid w:val="00772118"/>
    <w:rsid w:val="00772177"/>
    <w:rsid w:val="00772663"/>
    <w:rsid w:val="00772AE4"/>
    <w:rsid w:val="007732A5"/>
    <w:rsid w:val="007735BF"/>
    <w:rsid w:val="00773F91"/>
    <w:rsid w:val="0077407C"/>
    <w:rsid w:val="0077432A"/>
    <w:rsid w:val="0077446E"/>
    <w:rsid w:val="0077455B"/>
    <w:rsid w:val="0077460E"/>
    <w:rsid w:val="00774820"/>
    <w:rsid w:val="00774DE4"/>
    <w:rsid w:val="007755BF"/>
    <w:rsid w:val="007755D9"/>
    <w:rsid w:val="007756AD"/>
    <w:rsid w:val="007759DA"/>
    <w:rsid w:val="00775C73"/>
    <w:rsid w:val="00776306"/>
    <w:rsid w:val="007764D2"/>
    <w:rsid w:val="0077672E"/>
    <w:rsid w:val="00777168"/>
    <w:rsid w:val="007771C9"/>
    <w:rsid w:val="00777604"/>
    <w:rsid w:val="00777731"/>
    <w:rsid w:val="007779B6"/>
    <w:rsid w:val="00777DD6"/>
    <w:rsid w:val="0078036F"/>
    <w:rsid w:val="007803A8"/>
    <w:rsid w:val="00780527"/>
    <w:rsid w:val="00780A93"/>
    <w:rsid w:val="00780AA3"/>
    <w:rsid w:val="00780BB6"/>
    <w:rsid w:val="00780C23"/>
    <w:rsid w:val="00780D29"/>
    <w:rsid w:val="00781441"/>
    <w:rsid w:val="00781459"/>
    <w:rsid w:val="00781585"/>
    <w:rsid w:val="007818E2"/>
    <w:rsid w:val="00781915"/>
    <w:rsid w:val="00781978"/>
    <w:rsid w:val="00781D0C"/>
    <w:rsid w:val="00781FE5"/>
    <w:rsid w:val="0078209B"/>
    <w:rsid w:val="00782213"/>
    <w:rsid w:val="0078237D"/>
    <w:rsid w:val="00782773"/>
    <w:rsid w:val="00782811"/>
    <w:rsid w:val="00782C7D"/>
    <w:rsid w:val="00782E93"/>
    <w:rsid w:val="0078314E"/>
    <w:rsid w:val="00783158"/>
    <w:rsid w:val="00783319"/>
    <w:rsid w:val="0078335E"/>
    <w:rsid w:val="00783642"/>
    <w:rsid w:val="007836ED"/>
    <w:rsid w:val="00783724"/>
    <w:rsid w:val="007837AC"/>
    <w:rsid w:val="00783AA7"/>
    <w:rsid w:val="00784107"/>
    <w:rsid w:val="007843A0"/>
    <w:rsid w:val="007845C1"/>
    <w:rsid w:val="00784926"/>
    <w:rsid w:val="00784A94"/>
    <w:rsid w:val="00785181"/>
    <w:rsid w:val="007851F1"/>
    <w:rsid w:val="007856F6"/>
    <w:rsid w:val="00785D82"/>
    <w:rsid w:val="00785F2F"/>
    <w:rsid w:val="0078601D"/>
    <w:rsid w:val="007863A7"/>
    <w:rsid w:val="00786798"/>
    <w:rsid w:val="00786AA9"/>
    <w:rsid w:val="0078718B"/>
    <w:rsid w:val="00787C5A"/>
    <w:rsid w:val="00787D9E"/>
    <w:rsid w:val="00787F35"/>
    <w:rsid w:val="00790091"/>
    <w:rsid w:val="007903D9"/>
    <w:rsid w:val="0079113D"/>
    <w:rsid w:val="00791515"/>
    <w:rsid w:val="00792550"/>
    <w:rsid w:val="0079266D"/>
    <w:rsid w:val="007926A1"/>
    <w:rsid w:val="00792828"/>
    <w:rsid w:val="00792B46"/>
    <w:rsid w:val="00792E0A"/>
    <w:rsid w:val="00793461"/>
    <w:rsid w:val="007934A8"/>
    <w:rsid w:val="007935FF"/>
    <w:rsid w:val="00793F1C"/>
    <w:rsid w:val="00794524"/>
    <w:rsid w:val="0079472E"/>
    <w:rsid w:val="00794882"/>
    <w:rsid w:val="00794914"/>
    <w:rsid w:val="00794991"/>
    <w:rsid w:val="00794CAE"/>
    <w:rsid w:val="00794DFE"/>
    <w:rsid w:val="007956BF"/>
    <w:rsid w:val="00795A12"/>
    <w:rsid w:val="00795A5E"/>
    <w:rsid w:val="0079615D"/>
    <w:rsid w:val="007963B1"/>
    <w:rsid w:val="00796548"/>
    <w:rsid w:val="00796886"/>
    <w:rsid w:val="00796B23"/>
    <w:rsid w:val="00796F0D"/>
    <w:rsid w:val="00797019"/>
    <w:rsid w:val="00797205"/>
    <w:rsid w:val="00797FC2"/>
    <w:rsid w:val="007A04F4"/>
    <w:rsid w:val="007A0B71"/>
    <w:rsid w:val="007A0C87"/>
    <w:rsid w:val="007A1CA5"/>
    <w:rsid w:val="007A1D5C"/>
    <w:rsid w:val="007A2185"/>
    <w:rsid w:val="007A2188"/>
    <w:rsid w:val="007A2C58"/>
    <w:rsid w:val="007A2D3F"/>
    <w:rsid w:val="007A32D2"/>
    <w:rsid w:val="007A3314"/>
    <w:rsid w:val="007A367E"/>
    <w:rsid w:val="007A37BF"/>
    <w:rsid w:val="007A393D"/>
    <w:rsid w:val="007A3A29"/>
    <w:rsid w:val="007A3EA9"/>
    <w:rsid w:val="007A3EAD"/>
    <w:rsid w:val="007A3FD9"/>
    <w:rsid w:val="007A4894"/>
    <w:rsid w:val="007A489C"/>
    <w:rsid w:val="007A4A82"/>
    <w:rsid w:val="007A4E1A"/>
    <w:rsid w:val="007A512E"/>
    <w:rsid w:val="007A51F5"/>
    <w:rsid w:val="007A556D"/>
    <w:rsid w:val="007A565B"/>
    <w:rsid w:val="007A569F"/>
    <w:rsid w:val="007A56E1"/>
    <w:rsid w:val="007A5761"/>
    <w:rsid w:val="007A585F"/>
    <w:rsid w:val="007A605E"/>
    <w:rsid w:val="007A62BB"/>
    <w:rsid w:val="007A64EC"/>
    <w:rsid w:val="007A6521"/>
    <w:rsid w:val="007A6AAD"/>
    <w:rsid w:val="007A6CB2"/>
    <w:rsid w:val="007A6EEE"/>
    <w:rsid w:val="007A7268"/>
    <w:rsid w:val="007A7372"/>
    <w:rsid w:val="007A74CB"/>
    <w:rsid w:val="007A74DA"/>
    <w:rsid w:val="007A7532"/>
    <w:rsid w:val="007A771C"/>
    <w:rsid w:val="007A7E27"/>
    <w:rsid w:val="007A7E87"/>
    <w:rsid w:val="007B02E9"/>
    <w:rsid w:val="007B06D1"/>
    <w:rsid w:val="007B08F7"/>
    <w:rsid w:val="007B0D68"/>
    <w:rsid w:val="007B11F0"/>
    <w:rsid w:val="007B1358"/>
    <w:rsid w:val="007B13C7"/>
    <w:rsid w:val="007B1872"/>
    <w:rsid w:val="007B1C66"/>
    <w:rsid w:val="007B1F00"/>
    <w:rsid w:val="007B2376"/>
    <w:rsid w:val="007B262A"/>
    <w:rsid w:val="007B2E9C"/>
    <w:rsid w:val="007B32F1"/>
    <w:rsid w:val="007B38E5"/>
    <w:rsid w:val="007B3A4C"/>
    <w:rsid w:val="007B40F7"/>
    <w:rsid w:val="007B4183"/>
    <w:rsid w:val="007B42CD"/>
    <w:rsid w:val="007B4411"/>
    <w:rsid w:val="007B45D8"/>
    <w:rsid w:val="007B48EF"/>
    <w:rsid w:val="007B48F0"/>
    <w:rsid w:val="007B4C0C"/>
    <w:rsid w:val="007B5175"/>
    <w:rsid w:val="007B531C"/>
    <w:rsid w:val="007B5CF1"/>
    <w:rsid w:val="007B5D35"/>
    <w:rsid w:val="007B5E62"/>
    <w:rsid w:val="007B619A"/>
    <w:rsid w:val="007B68F3"/>
    <w:rsid w:val="007B6D64"/>
    <w:rsid w:val="007B6EAD"/>
    <w:rsid w:val="007B6FF1"/>
    <w:rsid w:val="007B71D5"/>
    <w:rsid w:val="007B773E"/>
    <w:rsid w:val="007B7960"/>
    <w:rsid w:val="007B7B2D"/>
    <w:rsid w:val="007B7C8E"/>
    <w:rsid w:val="007B7DF9"/>
    <w:rsid w:val="007C034A"/>
    <w:rsid w:val="007C0350"/>
    <w:rsid w:val="007C0835"/>
    <w:rsid w:val="007C0974"/>
    <w:rsid w:val="007C113A"/>
    <w:rsid w:val="007C135F"/>
    <w:rsid w:val="007C13AE"/>
    <w:rsid w:val="007C16BE"/>
    <w:rsid w:val="007C18CC"/>
    <w:rsid w:val="007C1953"/>
    <w:rsid w:val="007C1D3F"/>
    <w:rsid w:val="007C1F39"/>
    <w:rsid w:val="007C1FBF"/>
    <w:rsid w:val="007C21D8"/>
    <w:rsid w:val="007C2943"/>
    <w:rsid w:val="007C2F64"/>
    <w:rsid w:val="007C302E"/>
    <w:rsid w:val="007C3234"/>
    <w:rsid w:val="007C3655"/>
    <w:rsid w:val="007C3750"/>
    <w:rsid w:val="007C3762"/>
    <w:rsid w:val="007C3B45"/>
    <w:rsid w:val="007C3F18"/>
    <w:rsid w:val="007C3FE1"/>
    <w:rsid w:val="007C3FEB"/>
    <w:rsid w:val="007C4231"/>
    <w:rsid w:val="007C476B"/>
    <w:rsid w:val="007C5448"/>
    <w:rsid w:val="007C5D58"/>
    <w:rsid w:val="007C5EA7"/>
    <w:rsid w:val="007C66A9"/>
    <w:rsid w:val="007C6AE7"/>
    <w:rsid w:val="007C6E96"/>
    <w:rsid w:val="007C732F"/>
    <w:rsid w:val="007C738A"/>
    <w:rsid w:val="007C743D"/>
    <w:rsid w:val="007C7A66"/>
    <w:rsid w:val="007C7CC0"/>
    <w:rsid w:val="007C7E32"/>
    <w:rsid w:val="007D04A2"/>
    <w:rsid w:val="007D1190"/>
    <w:rsid w:val="007D14CC"/>
    <w:rsid w:val="007D18B5"/>
    <w:rsid w:val="007D1B45"/>
    <w:rsid w:val="007D1E20"/>
    <w:rsid w:val="007D228E"/>
    <w:rsid w:val="007D2822"/>
    <w:rsid w:val="007D2845"/>
    <w:rsid w:val="007D315C"/>
    <w:rsid w:val="007D345F"/>
    <w:rsid w:val="007D35D8"/>
    <w:rsid w:val="007D3B2B"/>
    <w:rsid w:val="007D3C4C"/>
    <w:rsid w:val="007D3D35"/>
    <w:rsid w:val="007D4186"/>
    <w:rsid w:val="007D4188"/>
    <w:rsid w:val="007D41EA"/>
    <w:rsid w:val="007D46C4"/>
    <w:rsid w:val="007D4C53"/>
    <w:rsid w:val="007D5FC7"/>
    <w:rsid w:val="007D60DE"/>
    <w:rsid w:val="007D66EE"/>
    <w:rsid w:val="007D6805"/>
    <w:rsid w:val="007D692D"/>
    <w:rsid w:val="007D6A44"/>
    <w:rsid w:val="007D6ABE"/>
    <w:rsid w:val="007D6BE5"/>
    <w:rsid w:val="007D7529"/>
    <w:rsid w:val="007D770F"/>
    <w:rsid w:val="007D7896"/>
    <w:rsid w:val="007D78BF"/>
    <w:rsid w:val="007D7B1B"/>
    <w:rsid w:val="007D7C25"/>
    <w:rsid w:val="007D7DB9"/>
    <w:rsid w:val="007E0079"/>
    <w:rsid w:val="007E0522"/>
    <w:rsid w:val="007E0650"/>
    <w:rsid w:val="007E0A25"/>
    <w:rsid w:val="007E10E8"/>
    <w:rsid w:val="007E1222"/>
    <w:rsid w:val="007E1E0E"/>
    <w:rsid w:val="007E1EFF"/>
    <w:rsid w:val="007E1F0E"/>
    <w:rsid w:val="007E22F4"/>
    <w:rsid w:val="007E2524"/>
    <w:rsid w:val="007E2832"/>
    <w:rsid w:val="007E2A25"/>
    <w:rsid w:val="007E2B3E"/>
    <w:rsid w:val="007E2FE7"/>
    <w:rsid w:val="007E3182"/>
    <w:rsid w:val="007E34D9"/>
    <w:rsid w:val="007E3671"/>
    <w:rsid w:val="007E3688"/>
    <w:rsid w:val="007E373E"/>
    <w:rsid w:val="007E3D4C"/>
    <w:rsid w:val="007E3E21"/>
    <w:rsid w:val="007E3EA7"/>
    <w:rsid w:val="007E3F26"/>
    <w:rsid w:val="007E4055"/>
    <w:rsid w:val="007E42FF"/>
    <w:rsid w:val="007E45AC"/>
    <w:rsid w:val="007E45C4"/>
    <w:rsid w:val="007E54C5"/>
    <w:rsid w:val="007E568B"/>
    <w:rsid w:val="007E57C4"/>
    <w:rsid w:val="007E59D5"/>
    <w:rsid w:val="007E5A01"/>
    <w:rsid w:val="007E5A1F"/>
    <w:rsid w:val="007E5B10"/>
    <w:rsid w:val="007E5C76"/>
    <w:rsid w:val="007E5E88"/>
    <w:rsid w:val="007E610C"/>
    <w:rsid w:val="007E6237"/>
    <w:rsid w:val="007E6566"/>
    <w:rsid w:val="007E66C3"/>
    <w:rsid w:val="007E67CE"/>
    <w:rsid w:val="007E67CF"/>
    <w:rsid w:val="007E6A68"/>
    <w:rsid w:val="007E6ABC"/>
    <w:rsid w:val="007E713C"/>
    <w:rsid w:val="007E7424"/>
    <w:rsid w:val="007E76CA"/>
    <w:rsid w:val="007E7AB7"/>
    <w:rsid w:val="007E7D33"/>
    <w:rsid w:val="007E7E30"/>
    <w:rsid w:val="007E7FA3"/>
    <w:rsid w:val="007F03E1"/>
    <w:rsid w:val="007F0835"/>
    <w:rsid w:val="007F0B53"/>
    <w:rsid w:val="007F126E"/>
    <w:rsid w:val="007F15A5"/>
    <w:rsid w:val="007F16FD"/>
    <w:rsid w:val="007F1954"/>
    <w:rsid w:val="007F19CD"/>
    <w:rsid w:val="007F1BBC"/>
    <w:rsid w:val="007F1C54"/>
    <w:rsid w:val="007F296D"/>
    <w:rsid w:val="007F29DF"/>
    <w:rsid w:val="007F2CB3"/>
    <w:rsid w:val="007F2D8B"/>
    <w:rsid w:val="007F2E1C"/>
    <w:rsid w:val="007F2F9D"/>
    <w:rsid w:val="007F3202"/>
    <w:rsid w:val="007F32F9"/>
    <w:rsid w:val="007F33FF"/>
    <w:rsid w:val="007F3BB2"/>
    <w:rsid w:val="007F41B1"/>
    <w:rsid w:val="007F4201"/>
    <w:rsid w:val="007F4224"/>
    <w:rsid w:val="007F47B0"/>
    <w:rsid w:val="007F4D55"/>
    <w:rsid w:val="007F5A0D"/>
    <w:rsid w:val="007F5B64"/>
    <w:rsid w:val="007F5D2A"/>
    <w:rsid w:val="007F5FB1"/>
    <w:rsid w:val="007F63B9"/>
    <w:rsid w:val="007F65B0"/>
    <w:rsid w:val="007F70FC"/>
    <w:rsid w:val="007F7155"/>
    <w:rsid w:val="007F72D0"/>
    <w:rsid w:val="007F748C"/>
    <w:rsid w:val="007F7695"/>
    <w:rsid w:val="007F7E55"/>
    <w:rsid w:val="007F7E9D"/>
    <w:rsid w:val="007F7EB9"/>
    <w:rsid w:val="00800288"/>
    <w:rsid w:val="00800639"/>
    <w:rsid w:val="008008BA"/>
    <w:rsid w:val="00800C15"/>
    <w:rsid w:val="00800D30"/>
    <w:rsid w:val="008010DA"/>
    <w:rsid w:val="00801881"/>
    <w:rsid w:val="008018FE"/>
    <w:rsid w:val="00801D6C"/>
    <w:rsid w:val="008021DC"/>
    <w:rsid w:val="00802631"/>
    <w:rsid w:val="00802753"/>
    <w:rsid w:val="00802A66"/>
    <w:rsid w:val="00802C18"/>
    <w:rsid w:val="0080380F"/>
    <w:rsid w:val="00803E0F"/>
    <w:rsid w:val="00804192"/>
    <w:rsid w:val="00804466"/>
    <w:rsid w:val="00804702"/>
    <w:rsid w:val="00804A0B"/>
    <w:rsid w:val="00804AFB"/>
    <w:rsid w:val="00804C89"/>
    <w:rsid w:val="00804E6A"/>
    <w:rsid w:val="0080547C"/>
    <w:rsid w:val="008054AA"/>
    <w:rsid w:val="00805B9A"/>
    <w:rsid w:val="00805D78"/>
    <w:rsid w:val="008060FA"/>
    <w:rsid w:val="00806650"/>
    <w:rsid w:val="00806B80"/>
    <w:rsid w:val="00806CED"/>
    <w:rsid w:val="00807396"/>
    <w:rsid w:val="008073D6"/>
    <w:rsid w:val="00807929"/>
    <w:rsid w:val="00807B36"/>
    <w:rsid w:val="00807E58"/>
    <w:rsid w:val="0081017E"/>
    <w:rsid w:val="0081042A"/>
    <w:rsid w:val="0081079F"/>
    <w:rsid w:val="00810E0D"/>
    <w:rsid w:val="0081167D"/>
    <w:rsid w:val="0081171E"/>
    <w:rsid w:val="00811D93"/>
    <w:rsid w:val="008124E9"/>
    <w:rsid w:val="0081256B"/>
    <w:rsid w:val="008125C2"/>
    <w:rsid w:val="008125C6"/>
    <w:rsid w:val="00812C00"/>
    <w:rsid w:val="00812C5B"/>
    <w:rsid w:val="00812CCF"/>
    <w:rsid w:val="00812F02"/>
    <w:rsid w:val="008134B5"/>
    <w:rsid w:val="00813732"/>
    <w:rsid w:val="008138C2"/>
    <w:rsid w:val="00813D6C"/>
    <w:rsid w:val="008149C0"/>
    <w:rsid w:val="00814B92"/>
    <w:rsid w:val="00814FD3"/>
    <w:rsid w:val="008156FB"/>
    <w:rsid w:val="008157C2"/>
    <w:rsid w:val="008165F8"/>
    <w:rsid w:val="0081671B"/>
    <w:rsid w:val="00816B18"/>
    <w:rsid w:val="00816DC3"/>
    <w:rsid w:val="00816DFF"/>
    <w:rsid w:val="00816F87"/>
    <w:rsid w:val="00817241"/>
    <w:rsid w:val="00817645"/>
    <w:rsid w:val="00817E59"/>
    <w:rsid w:val="0082008C"/>
    <w:rsid w:val="008204A3"/>
    <w:rsid w:val="00820573"/>
    <w:rsid w:val="008205EF"/>
    <w:rsid w:val="0082073E"/>
    <w:rsid w:val="00820B35"/>
    <w:rsid w:val="008213FC"/>
    <w:rsid w:val="00821756"/>
    <w:rsid w:val="008219E3"/>
    <w:rsid w:val="00821A25"/>
    <w:rsid w:val="00822230"/>
    <w:rsid w:val="008228D6"/>
    <w:rsid w:val="0082305B"/>
    <w:rsid w:val="0082376E"/>
    <w:rsid w:val="00823A1F"/>
    <w:rsid w:val="00823B55"/>
    <w:rsid w:val="00823E58"/>
    <w:rsid w:val="00824649"/>
    <w:rsid w:val="008248E9"/>
    <w:rsid w:val="00824CB2"/>
    <w:rsid w:val="00824F07"/>
    <w:rsid w:val="00825189"/>
    <w:rsid w:val="00825558"/>
    <w:rsid w:val="0082592F"/>
    <w:rsid w:val="00825E30"/>
    <w:rsid w:val="00825FEF"/>
    <w:rsid w:val="0082623D"/>
    <w:rsid w:val="0082704B"/>
    <w:rsid w:val="00827277"/>
    <w:rsid w:val="008278F0"/>
    <w:rsid w:val="00827B75"/>
    <w:rsid w:val="00827DAD"/>
    <w:rsid w:val="00827E1C"/>
    <w:rsid w:val="00827F5D"/>
    <w:rsid w:val="008301B4"/>
    <w:rsid w:val="00830801"/>
    <w:rsid w:val="00830892"/>
    <w:rsid w:val="00830C06"/>
    <w:rsid w:val="00830ECA"/>
    <w:rsid w:val="00831B38"/>
    <w:rsid w:val="008324B6"/>
    <w:rsid w:val="00832663"/>
    <w:rsid w:val="00832AF6"/>
    <w:rsid w:val="00833203"/>
    <w:rsid w:val="0083325C"/>
    <w:rsid w:val="00833878"/>
    <w:rsid w:val="008338D2"/>
    <w:rsid w:val="008338D9"/>
    <w:rsid w:val="00833ABC"/>
    <w:rsid w:val="00833CDC"/>
    <w:rsid w:val="00834096"/>
    <w:rsid w:val="00835080"/>
    <w:rsid w:val="00835938"/>
    <w:rsid w:val="008362D1"/>
    <w:rsid w:val="008366F0"/>
    <w:rsid w:val="00836853"/>
    <w:rsid w:val="008368FE"/>
    <w:rsid w:val="00837BA7"/>
    <w:rsid w:val="00837E4E"/>
    <w:rsid w:val="00837F8C"/>
    <w:rsid w:val="00837FD7"/>
    <w:rsid w:val="0084018D"/>
    <w:rsid w:val="0084082F"/>
    <w:rsid w:val="00840D2D"/>
    <w:rsid w:val="008411C9"/>
    <w:rsid w:val="00841291"/>
    <w:rsid w:val="00841BE6"/>
    <w:rsid w:val="00841C62"/>
    <w:rsid w:val="00841D23"/>
    <w:rsid w:val="00841F8B"/>
    <w:rsid w:val="00842909"/>
    <w:rsid w:val="00842A66"/>
    <w:rsid w:val="00842D95"/>
    <w:rsid w:val="008431DF"/>
    <w:rsid w:val="008434A8"/>
    <w:rsid w:val="0084365F"/>
    <w:rsid w:val="00843751"/>
    <w:rsid w:val="0084379F"/>
    <w:rsid w:val="0084381D"/>
    <w:rsid w:val="00843886"/>
    <w:rsid w:val="00843B96"/>
    <w:rsid w:val="00843BA9"/>
    <w:rsid w:val="00844448"/>
    <w:rsid w:val="00844465"/>
    <w:rsid w:val="0084457C"/>
    <w:rsid w:val="00844822"/>
    <w:rsid w:val="00844A34"/>
    <w:rsid w:val="00844AD8"/>
    <w:rsid w:val="00844D75"/>
    <w:rsid w:val="00844DA6"/>
    <w:rsid w:val="0084568C"/>
    <w:rsid w:val="008457B9"/>
    <w:rsid w:val="00845887"/>
    <w:rsid w:val="008458E2"/>
    <w:rsid w:val="00845A5D"/>
    <w:rsid w:val="00845C71"/>
    <w:rsid w:val="00845DF9"/>
    <w:rsid w:val="00846242"/>
    <w:rsid w:val="008464E8"/>
    <w:rsid w:val="00846C8B"/>
    <w:rsid w:val="0084711A"/>
    <w:rsid w:val="00847204"/>
    <w:rsid w:val="00847A99"/>
    <w:rsid w:val="00847E0A"/>
    <w:rsid w:val="0085085D"/>
    <w:rsid w:val="00850AE0"/>
    <w:rsid w:val="00850B56"/>
    <w:rsid w:val="00850CFD"/>
    <w:rsid w:val="008516E3"/>
    <w:rsid w:val="00851755"/>
    <w:rsid w:val="00851787"/>
    <w:rsid w:val="00851A42"/>
    <w:rsid w:val="00851D54"/>
    <w:rsid w:val="00851E11"/>
    <w:rsid w:val="0085215E"/>
    <w:rsid w:val="0085219B"/>
    <w:rsid w:val="0085292D"/>
    <w:rsid w:val="00852969"/>
    <w:rsid w:val="008530BC"/>
    <w:rsid w:val="00853456"/>
    <w:rsid w:val="00853AC6"/>
    <w:rsid w:val="00853CBC"/>
    <w:rsid w:val="00854112"/>
    <w:rsid w:val="00854167"/>
    <w:rsid w:val="00854304"/>
    <w:rsid w:val="00854349"/>
    <w:rsid w:val="00854CA5"/>
    <w:rsid w:val="00855166"/>
    <w:rsid w:val="00855208"/>
    <w:rsid w:val="0085530A"/>
    <w:rsid w:val="00855C8F"/>
    <w:rsid w:val="008561BD"/>
    <w:rsid w:val="00856412"/>
    <w:rsid w:val="008568A0"/>
    <w:rsid w:val="00856BC6"/>
    <w:rsid w:val="00857223"/>
    <w:rsid w:val="0085726C"/>
    <w:rsid w:val="00857416"/>
    <w:rsid w:val="00857D0E"/>
    <w:rsid w:val="008602B8"/>
    <w:rsid w:val="008604A0"/>
    <w:rsid w:val="00860705"/>
    <w:rsid w:val="008608E9"/>
    <w:rsid w:val="00860B87"/>
    <w:rsid w:val="00860CCC"/>
    <w:rsid w:val="00860CD7"/>
    <w:rsid w:val="0086110E"/>
    <w:rsid w:val="0086124D"/>
    <w:rsid w:val="008612E0"/>
    <w:rsid w:val="0086136E"/>
    <w:rsid w:val="00861537"/>
    <w:rsid w:val="00861AD1"/>
    <w:rsid w:val="00861AF6"/>
    <w:rsid w:val="008628D0"/>
    <w:rsid w:val="00862CD2"/>
    <w:rsid w:val="00862DEA"/>
    <w:rsid w:val="00862E9C"/>
    <w:rsid w:val="00863032"/>
    <w:rsid w:val="008630DA"/>
    <w:rsid w:val="00863240"/>
    <w:rsid w:val="00863457"/>
    <w:rsid w:val="008640A3"/>
    <w:rsid w:val="00864177"/>
    <w:rsid w:val="00864694"/>
    <w:rsid w:val="008646BB"/>
    <w:rsid w:val="00864AA3"/>
    <w:rsid w:val="00864B9C"/>
    <w:rsid w:val="00865552"/>
    <w:rsid w:val="008656EA"/>
    <w:rsid w:val="008659FF"/>
    <w:rsid w:val="00865BC1"/>
    <w:rsid w:val="00865BFC"/>
    <w:rsid w:val="00865C3A"/>
    <w:rsid w:val="00865D37"/>
    <w:rsid w:val="008660E5"/>
    <w:rsid w:val="00866608"/>
    <w:rsid w:val="008669A6"/>
    <w:rsid w:val="008669C0"/>
    <w:rsid w:val="00866AAD"/>
    <w:rsid w:val="00866BC1"/>
    <w:rsid w:val="0086703C"/>
    <w:rsid w:val="00867046"/>
    <w:rsid w:val="00867497"/>
    <w:rsid w:val="008677A6"/>
    <w:rsid w:val="00867FA3"/>
    <w:rsid w:val="00867FFC"/>
    <w:rsid w:val="00870066"/>
    <w:rsid w:val="00870127"/>
    <w:rsid w:val="0087089D"/>
    <w:rsid w:val="0087091B"/>
    <w:rsid w:val="00870974"/>
    <w:rsid w:val="00870B11"/>
    <w:rsid w:val="00870BC5"/>
    <w:rsid w:val="00870C69"/>
    <w:rsid w:val="0087136B"/>
    <w:rsid w:val="00871421"/>
    <w:rsid w:val="0087148D"/>
    <w:rsid w:val="0087172A"/>
    <w:rsid w:val="008719DF"/>
    <w:rsid w:val="008721AB"/>
    <w:rsid w:val="008723E8"/>
    <w:rsid w:val="00872BCC"/>
    <w:rsid w:val="00872E89"/>
    <w:rsid w:val="00872FC2"/>
    <w:rsid w:val="008731B2"/>
    <w:rsid w:val="00873572"/>
    <w:rsid w:val="0087361C"/>
    <w:rsid w:val="00873CCF"/>
    <w:rsid w:val="00874160"/>
    <w:rsid w:val="008741BA"/>
    <w:rsid w:val="0087423A"/>
    <w:rsid w:val="00874498"/>
    <w:rsid w:val="008746F7"/>
    <w:rsid w:val="00874837"/>
    <w:rsid w:val="00874A15"/>
    <w:rsid w:val="00874B1A"/>
    <w:rsid w:val="00874CC4"/>
    <w:rsid w:val="0087532B"/>
    <w:rsid w:val="0087548C"/>
    <w:rsid w:val="00875500"/>
    <w:rsid w:val="0087565B"/>
    <w:rsid w:val="00875844"/>
    <w:rsid w:val="0087599B"/>
    <w:rsid w:val="00875CA9"/>
    <w:rsid w:val="00875DA7"/>
    <w:rsid w:val="00875DC4"/>
    <w:rsid w:val="00875F61"/>
    <w:rsid w:val="00875FB0"/>
    <w:rsid w:val="00876364"/>
    <w:rsid w:val="00876CEA"/>
    <w:rsid w:val="00877109"/>
    <w:rsid w:val="00877F46"/>
    <w:rsid w:val="008801C6"/>
    <w:rsid w:val="008801F6"/>
    <w:rsid w:val="008802A2"/>
    <w:rsid w:val="00880420"/>
    <w:rsid w:val="008805F2"/>
    <w:rsid w:val="008807AC"/>
    <w:rsid w:val="00880922"/>
    <w:rsid w:val="00880B61"/>
    <w:rsid w:val="00880E9C"/>
    <w:rsid w:val="00881247"/>
    <w:rsid w:val="0088146F"/>
    <w:rsid w:val="008815B7"/>
    <w:rsid w:val="00881713"/>
    <w:rsid w:val="00881AEE"/>
    <w:rsid w:val="0088207F"/>
    <w:rsid w:val="0088231C"/>
    <w:rsid w:val="0088239B"/>
    <w:rsid w:val="00882459"/>
    <w:rsid w:val="008826F2"/>
    <w:rsid w:val="008829FD"/>
    <w:rsid w:val="00883134"/>
    <w:rsid w:val="0088330F"/>
    <w:rsid w:val="00883887"/>
    <w:rsid w:val="00883CCF"/>
    <w:rsid w:val="00883E2B"/>
    <w:rsid w:val="00884356"/>
    <w:rsid w:val="0088455D"/>
    <w:rsid w:val="0088481C"/>
    <w:rsid w:val="008848E6"/>
    <w:rsid w:val="00884A54"/>
    <w:rsid w:val="00884AD7"/>
    <w:rsid w:val="00884E8E"/>
    <w:rsid w:val="00885060"/>
    <w:rsid w:val="00885262"/>
    <w:rsid w:val="0088595C"/>
    <w:rsid w:val="00885DC2"/>
    <w:rsid w:val="00886C8C"/>
    <w:rsid w:val="00886F38"/>
    <w:rsid w:val="00886FD1"/>
    <w:rsid w:val="0088729D"/>
    <w:rsid w:val="00887649"/>
    <w:rsid w:val="0088769C"/>
    <w:rsid w:val="0088781D"/>
    <w:rsid w:val="00887C14"/>
    <w:rsid w:val="0089026E"/>
    <w:rsid w:val="00890414"/>
    <w:rsid w:val="00890CD4"/>
    <w:rsid w:val="00890E32"/>
    <w:rsid w:val="00890FC2"/>
    <w:rsid w:val="00890FEF"/>
    <w:rsid w:val="008910BB"/>
    <w:rsid w:val="00891173"/>
    <w:rsid w:val="008913AC"/>
    <w:rsid w:val="008916F2"/>
    <w:rsid w:val="00891804"/>
    <w:rsid w:val="00891C33"/>
    <w:rsid w:val="008925DD"/>
    <w:rsid w:val="00892694"/>
    <w:rsid w:val="00892824"/>
    <w:rsid w:val="00892A56"/>
    <w:rsid w:val="00892BD7"/>
    <w:rsid w:val="00892F0E"/>
    <w:rsid w:val="008936CE"/>
    <w:rsid w:val="0089388A"/>
    <w:rsid w:val="00893A34"/>
    <w:rsid w:val="00893C9A"/>
    <w:rsid w:val="00893CDD"/>
    <w:rsid w:val="00894181"/>
    <w:rsid w:val="00894344"/>
    <w:rsid w:val="008947AC"/>
    <w:rsid w:val="008947C8"/>
    <w:rsid w:val="008949F6"/>
    <w:rsid w:val="00894CD2"/>
    <w:rsid w:val="00895015"/>
    <w:rsid w:val="008952F7"/>
    <w:rsid w:val="00895A80"/>
    <w:rsid w:val="00895E15"/>
    <w:rsid w:val="0089600E"/>
    <w:rsid w:val="008960A7"/>
    <w:rsid w:val="00896229"/>
    <w:rsid w:val="00896505"/>
    <w:rsid w:val="008965F6"/>
    <w:rsid w:val="00896D39"/>
    <w:rsid w:val="00896D4D"/>
    <w:rsid w:val="008970BA"/>
    <w:rsid w:val="00897250"/>
    <w:rsid w:val="0089737A"/>
    <w:rsid w:val="008973A3"/>
    <w:rsid w:val="008975AF"/>
    <w:rsid w:val="008976CB"/>
    <w:rsid w:val="008978E7"/>
    <w:rsid w:val="00897AF4"/>
    <w:rsid w:val="00897B61"/>
    <w:rsid w:val="00897B6F"/>
    <w:rsid w:val="00897F18"/>
    <w:rsid w:val="008A0A75"/>
    <w:rsid w:val="008A0D56"/>
    <w:rsid w:val="008A153F"/>
    <w:rsid w:val="008A1C84"/>
    <w:rsid w:val="008A1E87"/>
    <w:rsid w:val="008A2130"/>
    <w:rsid w:val="008A23CB"/>
    <w:rsid w:val="008A2470"/>
    <w:rsid w:val="008A2AEC"/>
    <w:rsid w:val="008A2D79"/>
    <w:rsid w:val="008A2FE5"/>
    <w:rsid w:val="008A308B"/>
    <w:rsid w:val="008A322C"/>
    <w:rsid w:val="008A374F"/>
    <w:rsid w:val="008A3C2E"/>
    <w:rsid w:val="008A41D3"/>
    <w:rsid w:val="008A425E"/>
    <w:rsid w:val="008A42B0"/>
    <w:rsid w:val="008A43EB"/>
    <w:rsid w:val="008A4517"/>
    <w:rsid w:val="008A4902"/>
    <w:rsid w:val="008A4A48"/>
    <w:rsid w:val="008A4D98"/>
    <w:rsid w:val="008A4F53"/>
    <w:rsid w:val="008A55A5"/>
    <w:rsid w:val="008A56B6"/>
    <w:rsid w:val="008A603F"/>
    <w:rsid w:val="008A6068"/>
    <w:rsid w:val="008A61F7"/>
    <w:rsid w:val="008A6586"/>
    <w:rsid w:val="008A6665"/>
    <w:rsid w:val="008A68CB"/>
    <w:rsid w:val="008A68D8"/>
    <w:rsid w:val="008A7395"/>
    <w:rsid w:val="008A7A4B"/>
    <w:rsid w:val="008A7B89"/>
    <w:rsid w:val="008A7D1C"/>
    <w:rsid w:val="008A7FAA"/>
    <w:rsid w:val="008B00C7"/>
    <w:rsid w:val="008B0350"/>
    <w:rsid w:val="008B0882"/>
    <w:rsid w:val="008B0BC7"/>
    <w:rsid w:val="008B0C88"/>
    <w:rsid w:val="008B0F18"/>
    <w:rsid w:val="008B1010"/>
    <w:rsid w:val="008B127C"/>
    <w:rsid w:val="008B140F"/>
    <w:rsid w:val="008B1730"/>
    <w:rsid w:val="008B1FEA"/>
    <w:rsid w:val="008B2415"/>
    <w:rsid w:val="008B2730"/>
    <w:rsid w:val="008B27EA"/>
    <w:rsid w:val="008B27ED"/>
    <w:rsid w:val="008B2FD8"/>
    <w:rsid w:val="008B3157"/>
    <w:rsid w:val="008B3A62"/>
    <w:rsid w:val="008B3D14"/>
    <w:rsid w:val="008B4216"/>
    <w:rsid w:val="008B42B0"/>
    <w:rsid w:val="008B4BA6"/>
    <w:rsid w:val="008B4D85"/>
    <w:rsid w:val="008B4E02"/>
    <w:rsid w:val="008B684B"/>
    <w:rsid w:val="008B6A9B"/>
    <w:rsid w:val="008B6EC5"/>
    <w:rsid w:val="008B6F32"/>
    <w:rsid w:val="008B729D"/>
    <w:rsid w:val="008B7557"/>
    <w:rsid w:val="008B7895"/>
    <w:rsid w:val="008B78C3"/>
    <w:rsid w:val="008C01FF"/>
    <w:rsid w:val="008C0238"/>
    <w:rsid w:val="008C0307"/>
    <w:rsid w:val="008C0416"/>
    <w:rsid w:val="008C0835"/>
    <w:rsid w:val="008C08F9"/>
    <w:rsid w:val="008C1115"/>
    <w:rsid w:val="008C1292"/>
    <w:rsid w:val="008C155F"/>
    <w:rsid w:val="008C1695"/>
    <w:rsid w:val="008C17CA"/>
    <w:rsid w:val="008C180C"/>
    <w:rsid w:val="008C19BD"/>
    <w:rsid w:val="008C19C5"/>
    <w:rsid w:val="008C2766"/>
    <w:rsid w:val="008C2B95"/>
    <w:rsid w:val="008C37D3"/>
    <w:rsid w:val="008C3896"/>
    <w:rsid w:val="008C3921"/>
    <w:rsid w:val="008C3FE8"/>
    <w:rsid w:val="008C49B3"/>
    <w:rsid w:val="008C4E6A"/>
    <w:rsid w:val="008C5027"/>
    <w:rsid w:val="008C512D"/>
    <w:rsid w:val="008C56A7"/>
    <w:rsid w:val="008C5734"/>
    <w:rsid w:val="008C5A1C"/>
    <w:rsid w:val="008C5E4C"/>
    <w:rsid w:val="008C5EA9"/>
    <w:rsid w:val="008C6132"/>
    <w:rsid w:val="008C6298"/>
    <w:rsid w:val="008C664E"/>
    <w:rsid w:val="008C6BA0"/>
    <w:rsid w:val="008C6D2D"/>
    <w:rsid w:val="008C6DE6"/>
    <w:rsid w:val="008C6EDA"/>
    <w:rsid w:val="008C6F4A"/>
    <w:rsid w:val="008C720B"/>
    <w:rsid w:val="008C770B"/>
    <w:rsid w:val="008C7792"/>
    <w:rsid w:val="008C7A16"/>
    <w:rsid w:val="008C7B4E"/>
    <w:rsid w:val="008C7FAD"/>
    <w:rsid w:val="008D0227"/>
    <w:rsid w:val="008D079F"/>
    <w:rsid w:val="008D0AF7"/>
    <w:rsid w:val="008D0DB2"/>
    <w:rsid w:val="008D11FE"/>
    <w:rsid w:val="008D165D"/>
    <w:rsid w:val="008D1956"/>
    <w:rsid w:val="008D19CD"/>
    <w:rsid w:val="008D1ACC"/>
    <w:rsid w:val="008D1D88"/>
    <w:rsid w:val="008D2189"/>
    <w:rsid w:val="008D2199"/>
    <w:rsid w:val="008D21F8"/>
    <w:rsid w:val="008D2B52"/>
    <w:rsid w:val="008D3157"/>
    <w:rsid w:val="008D321B"/>
    <w:rsid w:val="008D386F"/>
    <w:rsid w:val="008D3B6A"/>
    <w:rsid w:val="008D3D9D"/>
    <w:rsid w:val="008D3EDC"/>
    <w:rsid w:val="008D41EE"/>
    <w:rsid w:val="008D44A1"/>
    <w:rsid w:val="008D4B56"/>
    <w:rsid w:val="008D4C5B"/>
    <w:rsid w:val="008D4C85"/>
    <w:rsid w:val="008D503B"/>
    <w:rsid w:val="008D5168"/>
    <w:rsid w:val="008D52AD"/>
    <w:rsid w:val="008D53C1"/>
    <w:rsid w:val="008D54F7"/>
    <w:rsid w:val="008D5A6C"/>
    <w:rsid w:val="008D5DFF"/>
    <w:rsid w:val="008D5FF0"/>
    <w:rsid w:val="008D659C"/>
    <w:rsid w:val="008D6A36"/>
    <w:rsid w:val="008D6A7E"/>
    <w:rsid w:val="008D6DFA"/>
    <w:rsid w:val="008D6E0E"/>
    <w:rsid w:val="008D704D"/>
    <w:rsid w:val="008D73FF"/>
    <w:rsid w:val="008D74D7"/>
    <w:rsid w:val="008D78E3"/>
    <w:rsid w:val="008D798E"/>
    <w:rsid w:val="008D7A5D"/>
    <w:rsid w:val="008D7B3B"/>
    <w:rsid w:val="008E0323"/>
    <w:rsid w:val="008E033B"/>
    <w:rsid w:val="008E09B0"/>
    <w:rsid w:val="008E0DA5"/>
    <w:rsid w:val="008E1336"/>
    <w:rsid w:val="008E14D0"/>
    <w:rsid w:val="008E185C"/>
    <w:rsid w:val="008E1888"/>
    <w:rsid w:val="008E1A47"/>
    <w:rsid w:val="008E1AC6"/>
    <w:rsid w:val="008E1B5A"/>
    <w:rsid w:val="008E2126"/>
    <w:rsid w:val="008E2ACB"/>
    <w:rsid w:val="008E2BCD"/>
    <w:rsid w:val="008E2CB1"/>
    <w:rsid w:val="008E2F24"/>
    <w:rsid w:val="008E3055"/>
    <w:rsid w:val="008E34C2"/>
    <w:rsid w:val="008E37F8"/>
    <w:rsid w:val="008E38CB"/>
    <w:rsid w:val="008E3F1F"/>
    <w:rsid w:val="008E3F94"/>
    <w:rsid w:val="008E43E1"/>
    <w:rsid w:val="008E47B4"/>
    <w:rsid w:val="008E4CAE"/>
    <w:rsid w:val="008E50D5"/>
    <w:rsid w:val="008E5142"/>
    <w:rsid w:val="008E51B4"/>
    <w:rsid w:val="008E549A"/>
    <w:rsid w:val="008E5520"/>
    <w:rsid w:val="008E56C6"/>
    <w:rsid w:val="008E5DA3"/>
    <w:rsid w:val="008E64A1"/>
    <w:rsid w:val="008E6851"/>
    <w:rsid w:val="008E690B"/>
    <w:rsid w:val="008E6ED1"/>
    <w:rsid w:val="008E75F5"/>
    <w:rsid w:val="008E7630"/>
    <w:rsid w:val="008E7936"/>
    <w:rsid w:val="008E79E8"/>
    <w:rsid w:val="008E7CD0"/>
    <w:rsid w:val="008E7DD8"/>
    <w:rsid w:val="008F0169"/>
    <w:rsid w:val="008F099F"/>
    <w:rsid w:val="008F0B65"/>
    <w:rsid w:val="008F1159"/>
    <w:rsid w:val="008F1A9D"/>
    <w:rsid w:val="008F1CF8"/>
    <w:rsid w:val="008F21E9"/>
    <w:rsid w:val="008F2799"/>
    <w:rsid w:val="008F2A46"/>
    <w:rsid w:val="008F2B80"/>
    <w:rsid w:val="008F2D79"/>
    <w:rsid w:val="008F2EF6"/>
    <w:rsid w:val="008F30F0"/>
    <w:rsid w:val="008F41EF"/>
    <w:rsid w:val="008F434B"/>
    <w:rsid w:val="008F477C"/>
    <w:rsid w:val="008F4991"/>
    <w:rsid w:val="008F503E"/>
    <w:rsid w:val="008F5250"/>
    <w:rsid w:val="008F5678"/>
    <w:rsid w:val="008F5B0F"/>
    <w:rsid w:val="008F652E"/>
    <w:rsid w:val="008F6724"/>
    <w:rsid w:val="008F6CF2"/>
    <w:rsid w:val="008F714C"/>
    <w:rsid w:val="008F7346"/>
    <w:rsid w:val="008F7B1F"/>
    <w:rsid w:val="008F7DB0"/>
    <w:rsid w:val="008F7F7F"/>
    <w:rsid w:val="00900082"/>
    <w:rsid w:val="00900099"/>
    <w:rsid w:val="00900432"/>
    <w:rsid w:val="00900898"/>
    <w:rsid w:val="00900A43"/>
    <w:rsid w:val="00900D38"/>
    <w:rsid w:val="009011DD"/>
    <w:rsid w:val="009013C0"/>
    <w:rsid w:val="009017A2"/>
    <w:rsid w:val="009019FC"/>
    <w:rsid w:val="00901CF3"/>
    <w:rsid w:val="00901D64"/>
    <w:rsid w:val="00901DDD"/>
    <w:rsid w:val="009022B2"/>
    <w:rsid w:val="00902BA4"/>
    <w:rsid w:val="00902D81"/>
    <w:rsid w:val="00903893"/>
    <w:rsid w:val="00903F13"/>
    <w:rsid w:val="00903FE8"/>
    <w:rsid w:val="009044DB"/>
    <w:rsid w:val="009047BB"/>
    <w:rsid w:val="00904A67"/>
    <w:rsid w:val="00904C2E"/>
    <w:rsid w:val="00904CEF"/>
    <w:rsid w:val="00905A0E"/>
    <w:rsid w:val="0090610F"/>
    <w:rsid w:val="009066CF"/>
    <w:rsid w:val="009067D6"/>
    <w:rsid w:val="009069C2"/>
    <w:rsid w:val="00906AB6"/>
    <w:rsid w:val="00906B8F"/>
    <w:rsid w:val="00906D09"/>
    <w:rsid w:val="00907ADB"/>
    <w:rsid w:val="00907D0B"/>
    <w:rsid w:val="00907DB1"/>
    <w:rsid w:val="0091010F"/>
    <w:rsid w:val="00910585"/>
    <w:rsid w:val="009106AD"/>
    <w:rsid w:val="00910A53"/>
    <w:rsid w:val="00910B69"/>
    <w:rsid w:val="0091142E"/>
    <w:rsid w:val="009114BF"/>
    <w:rsid w:val="00911504"/>
    <w:rsid w:val="00911707"/>
    <w:rsid w:val="00911DFE"/>
    <w:rsid w:val="009121D8"/>
    <w:rsid w:val="00912315"/>
    <w:rsid w:val="0091277A"/>
    <w:rsid w:val="009127CE"/>
    <w:rsid w:val="00912A2F"/>
    <w:rsid w:val="0091337F"/>
    <w:rsid w:val="00913794"/>
    <w:rsid w:val="0091390A"/>
    <w:rsid w:val="00913E00"/>
    <w:rsid w:val="00913EFB"/>
    <w:rsid w:val="00914562"/>
    <w:rsid w:val="00914AC8"/>
    <w:rsid w:val="00914D2B"/>
    <w:rsid w:val="00914D5A"/>
    <w:rsid w:val="0091506F"/>
    <w:rsid w:val="0091525A"/>
    <w:rsid w:val="009152BF"/>
    <w:rsid w:val="0091591A"/>
    <w:rsid w:val="00915CA5"/>
    <w:rsid w:val="00915E3B"/>
    <w:rsid w:val="009162F9"/>
    <w:rsid w:val="009163D9"/>
    <w:rsid w:val="009166C7"/>
    <w:rsid w:val="009179DD"/>
    <w:rsid w:val="00917A62"/>
    <w:rsid w:val="00917B67"/>
    <w:rsid w:val="00920015"/>
    <w:rsid w:val="0092057A"/>
    <w:rsid w:val="009207A2"/>
    <w:rsid w:val="009209F0"/>
    <w:rsid w:val="00920B5C"/>
    <w:rsid w:val="009210F6"/>
    <w:rsid w:val="00921141"/>
    <w:rsid w:val="00921244"/>
    <w:rsid w:val="0092159D"/>
    <w:rsid w:val="00921839"/>
    <w:rsid w:val="00921CC5"/>
    <w:rsid w:val="0092270D"/>
    <w:rsid w:val="0092277F"/>
    <w:rsid w:val="00922B4F"/>
    <w:rsid w:val="0092321A"/>
    <w:rsid w:val="009233A9"/>
    <w:rsid w:val="00923616"/>
    <w:rsid w:val="00923658"/>
    <w:rsid w:val="00923748"/>
    <w:rsid w:val="00923B07"/>
    <w:rsid w:val="00923C10"/>
    <w:rsid w:val="00923E6D"/>
    <w:rsid w:val="00923F5A"/>
    <w:rsid w:val="00924259"/>
    <w:rsid w:val="009249B1"/>
    <w:rsid w:val="00924AD5"/>
    <w:rsid w:val="00924BDE"/>
    <w:rsid w:val="00924E3C"/>
    <w:rsid w:val="009252B3"/>
    <w:rsid w:val="009259FC"/>
    <w:rsid w:val="00925A6A"/>
    <w:rsid w:val="00925A79"/>
    <w:rsid w:val="00925D6F"/>
    <w:rsid w:val="00925EBE"/>
    <w:rsid w:val="00925EF9"/>
    <w:rsid w:val="00926523"/>
    <w:rsid w:val="009268A8"/>
    <w:rsid w:val="00926CD7"/>
    <w:rsid w:val="00927256"/>
    <w:rsid w:val="0092763C"/>
    <w:rsid w:val="00927950"/>
    <w:rsid w:val="00927D69"/>
    <w:rsid w:val="00927EA5"/>
    <w:rsid w:val="009301C6"/>
    <w:rsid w:val="009302F5"/>
    <w:rsid w:val="00930307"/>
    <w:rsid w:val="00930558"/>
    <w:rsid w:val="00930566"/>
    <w:rsid w:val="009305A9"/>
    <w:rsid w:val="009309D3"/>
    <w:rsid w:val="00930BC6"/>
    <w:rsid w:val="00930E0D"/>
    <w:rsid w:val="00931515"/>
    <w:rsid w:val="00931528"/>
    <w:rsid w:val="009320EE"/>
    <w:rsid w:val="0093275A"/>
    <w:rsid w:val="00932827"/>
    <w:rsid w:val="009328E5"/>
    <w:rsid w:val="00932DEF"/>
    <w:rsid w:val="00932F56"/>
    <w:rsid w:val="00932F6F"/>
    <w:rsid w:val="00933014"/>
    <w:rsid w:val="00933238"/>
    <w:rsid w:val="0093361E"/>
    <w:rsid w:val="009336C0"/>
    <w:rsid w:val="00933E04"/>
    <w:rsid w:val="00933ECC"/>
    <w:rsid w:val="00934074"/>
    <w:rsid w:val="009344BD"/>
    <w:rsid w:val="00934830"/>
    <w:rsid w:val="00934A3B"/>
    <w:rsid w:val="00934BF3"/>
    <w:rsid w:val="00934DB9"/>
    <w:rsid w:val="00934F2F"/>
    <w:rsid w:val="00934FA2"/>
    <w:rsid w:val="009350D9"/>
    <w:rsid w:val="00935280"/>
    <w:rsid w:val="00935377"/>
    <w:rsid w:val="0093581F"/>
    <w:rsid w:val="009358F0"/>
    <w:rsid w:val="00935EF2"/>
    <w:rsid w:val="00935F9B"/>
    <w:rsid w:val="00936441"/>
    <w:rsid w:val="009364F4"/>
    <w:rsid w:val="00936BC2"/>
    <w:rsid w:val="00936CC3"/>
    <w:rsid w:val="00936FEC"/>
    <w:rsid w:val="009374FC"/>
    <w:rsid w:val="00937AB6"/>
    <w:rsid w:val="00940123"/>
    <w:rsid w:val="0094052C"/>
    <w:rsid w:val="00940A44"/>
    <w:rsid w:val="00940B68"/>
    <w:rsid w:val="00940DB6"/>
    <w:rsid w:val="00941073"/>
    <w:rsid w:val="00941A88"/>
    <w:rsid w:val="00941B9A"/>
    <w:rsid w:val="00941EF3"/>
    <w:rsid w:val="009425B3"/>
    <w:rsid w:val="00942BC2"/>
    <w:rsid w:val="009434D7"/>
    <w:rsid w:val="00943802"/>
    <w:rsid w:val="00943B0D"/>
    <w:rsid w:val="00943EFE"/>
    <w:rsid w:val="00943FE1"/>
    <w:rsid w:val="00944B73"/>
    <w:rsid w:val="00944ED7"/>
    <w:rsid w:val="00944FD5"/>
    <w:rsid w:val="0094515B"/>
    <w:rsid w:val="009456FF"/>
    <w:rsid w:val="0094591B"/>
    <w:rsid w:val="0094626E"/>
    <w:rsid w:val="0094632B"/>
    <w:rsid w:val="0094672E"/>
    <w:rsid w:val="0094679F"/>
    <w:rsid w:val="00946F49"/>
    <w:rsid w:val="0094700D"/>
    <w:rsid w:val="00947029"/>
    <w:rsid w:val="00947520"/>
    <w:rsid w:val="009476C9"/>
    <w:rsid w:val="009476F7"/>
    <w:rsid w:val="0094770A"/>
    <w:rsid w:val="009478BF"/>
    <w:rsid w:val="00947995"/>
    <w:rsid w:val="00947C91"/>
    <w:rsid w:val="00947CB5"/>
    <w:rsid w:val="00947E0A"/>
    <w:rsid w:val="0095007A"/>
    <w:rsid w:val="009502E8"/>
    <w:rsid w:val="00950AE4"/>
    <w:rsid w:val="00951060"/>
    <w:rsid w:val="00951658"/>
    <w:rsid w:val="00951A62"/>
    <w:rsid w:val="00951BDB"/>
    <w:rsid w:val="00951D3F"/>
    <w:rsid w:val="009520AC"/>
    <w:rsid w:val="00952910"/>
    <w:rsid w:val="0095293E"/>
    <w:rsid w:val="00953128"/>
    <w:rsid w:val="009533B5"/>
    <w:rsid w:val="00953CE6"/>
    <w:rsid w:val="00954140"/>
    <w:rsid w:val="0095420D"/>
    <w:rsid w:val="00954219"/>
    <w:rsid w:val="009544A6"/>
    <w:rsid w:val="009544C5"/>
    <w:rsid w:val="00954522"/>
    <w:rsid w:val="0095481E"/>
    <w:rsid w:val="0095489D"/>
    <w:rsid w:val="00954D24"/>
    <w:rsid w:val="009552AC"/>
    <w:rsid w:val="009552CA"/>
    <w:rsid w:val="00955308"/>
    <w:rsid w:val="0095543E"/>
    <w:rsid w:val="0095550A"/>
    <w:rsid w:val="009555C3"/>
    <w:rsid w:val="00955A9F"/>
    <w:rsid w:val="00955B66"/>
    <w:rsid w:val="00955BD7"/>
    <w:rsid w:val="00955C0A"/>
    <w:rsid w:val="0095618E"/>
    <w:rsid w:val="00956578"/>
    <w:rsid w:val="009567D4"/>
    <w:rsid w:val="00956B39"/>
    <w:rsid w:val="00957079"/>
    <w:rsid w:val="00957187"/>
    <w:rsid w:val="00957314"/>
    <w:rsid w:val="00957483"/>
    <w:rsid w:val="009577B6"/>
    <w:rsid w:val="009577B7"/>
    <w:rsid w:val="009578BC"/>
    <w:rsid w:val="00957B8F"/>
    <w:rsid w:val="00957DE9"/>
    <w:rsid w:val="00957E60"/>
    <w:rsid w:val="00957F80"/>
    <w:rsid w:val="009601DA"/>
    <w:rsid w:val="009605CB"/>
    <w:rsid w:val="009607DF"/>
    <w:rsid w:val="00960BB4"/>
    <w:rsid w:val="00960C1C"/>
    <w:rsid w:val="00960FAC"/>
    <w:rsid w:val="009611AB"/>
    <w:rsid w:val="009614A2"/>
    <w:rsid w:val="00961563"/>
    <w:rsid w:val="00962025"/>
    <w:rsid w:val="009621B4"/>
    <w:rsid w:val="00962570"/>
    <w:rsid w:val="00962573"/>
    <w:rsid w:val="00962F8B"/>
    <w:rsid w:val="0096396B"/>
    <w:rsid w:val="00963AA8"/>
    <w:rsid w:val="00963BDB"/>
    <w:rsid w:val="00964092"/>
    <w:rsid w:val="00964110"/>
    <w:rsid w:val="00964255"/>
    <w:rsid w:val="009643F2"/>
    <w:rsid w:val="00964508"/>
    <w:rsid w:val="009645AE"/>
    <w:rsid w:val="009646A7"/>
    <w:rsid w:val="00964712"/>
    <w:rsid w:val="00964AEC"/>
    <w:rsid w:val="00964FD8"/>
    <w:rsid w:val="00965754"/>
    <w:rsid w:val="00965A74"/>
    <w:rsid w:val="00965F3E"/>
    <w:rsid w:val="00966869"/>
    <w:rsid w:val="00966881"/>
    <w:rsid w:val="00966C5F"/>
    <w:rsid w:val="009676F2"/>
    <w:rsid w:val="00967843"/>
    <w:rsid w:val="009678EE"/>
    <w:rsid w:val="00967E3C"/>
    <w:rsid w:val="00967F11"/>
    <w:rsid w:val="00967F18"/>
    <w:rsid w:val="00967FE6"/>
    <w:rsid w:val="009700A9"/>
    <w:rsid w:val="0097021E"/>
    <w:rsid w:val="00970733"/>
    <w:rsid w:val="00970CEB"/>
    <w:rsid w:val="00971360"/>
    <w:rsid w:val="0097186F"/>
    <w:rsid w:val="00971B8E"/>
    <w:rsid w:val="00972E6C"/>
    <w:rsid w:val="009734B8"/>
    <w:rsid w:val="00973622"/>
    <w:rsid w:val="00973B30"/>
    <w:rsid w:val="00973C57"/>
    <w:rsid w:val="00973C8F"/>
    <w:rsid w:val="00974CDA"/>
    <w:rsid w:val="00974E71"/>
    <w:rsid w:val="0097503B"/>
    <w:rsid w:val="009755A3"/>
    <w:rsid w:val="00975C29"/>
    <w:rsid w:val="0097636A"/>
    <w:rsid w:val="009765B7"/>
    <w:rsid w:val="00976B17"/>
    <w:rsid w:val="00977463"/>
    <w:rsid w:val="00977805"/>
    <w:rsid w:val="00977865"/>
    <w:rsid w:val="00977EA2"/>
    <w:rsid w:val="00977EDF"/>
    <w:rsid w:val="009802CA"/>
    <w:rsid w:val="00980633"/>
    <w:rsid w:val="009806A0"/>
    <w:rsid w:val="009807DE"/>
    <w:rsid w:val="00980A0F"/>
    <w:rsid w:val="0098143F"/>
    <w:rsid w:val="00981B59"/>
    <w:rsid w:val="00981DB4"/>
    <w:rsid w:val="00981F49"/>
    <w:rsid w:val="00982328"/>
    <w:rsid w:val="00982915"/>
    <w:rsid w:val="00983078"/>
    <w:rsid w:val="00983493"/>
    <w:rsid w:val="00983950"/>
    <w:rsid w:val="00983CFE"/>
    <w:rsid w:val="00983E67"/>
    <w:rsid w:val="009841CB"/>
    <w:rsid w:val="0098445A"/>
    <w:rsid w:val="009844B6"/>
    <w:rsid w:val="009846DC"/>
    <w:rsid w:val="00984A32"/>
    <w:rsid w:val="00984D1A"/>
    <w:rsid w:val="009852C7"/>
    <w:rsid w:val="009853FB"/>
    <w:rsid w:val="0098583E"/>
    <w:rsid w:val="009859A9"/>
    <w:rsid w:val="00985EAB"/>
    <w:rsid w:val="00985EFB"/>
    <w:rsid w:val="009860E8"/>
    <w:rsid w:val="0098610C"/>
    <w:rsid w:val="00986747"/>
    <w:rsid w:val="00986816"/>
    <w:rsid w:val="0098757C"/>
    <w:rsid w:val="00987A4F"/>
    <w:rsid w:val="0099016B"/>
    <w:rsid w:val="009906F2"/>
    <w:rsid w:val="00990824"/>
    <w:rsid w:val="009909DD"/>
    <w:rsid w:val="00990DAD"/>
    <w:rsid w:val="00990E96"/>
    <w:rsid w:val="0099104D"/>
    <w:rsid w:val="009913D2"/>
    <w:rsid w:val="009918E7"/>
    <w:rsid w:val="00991F82"/>
    <w:rsid w:val="009926C1"/>
    <w:rsid w:val="009927F3"/>
    <w:rsid w:val="00992D6C"/>
    <w:rsid w:val="00993912"/>
    <w:rsid w:val="00993BC4"/>
    <w:rsid w:val="00993C38"/>
    <w:rsid w:val="00993CB7"/>
    <w:rsid w:val="00993F0F"/>
    <w:rsid w:val="00994421"/>
    <w:rsid w:val="00994772"/>
    <w:rsid w:val="00994891"/>
    <w:rsid w:val="00994AB2"/>
    <w:rsid w:val="00995363"/>
    <w:rsid w:val="00995388"/>
    <w:rsid w:val="00995450"/>
    <w:rsid w:val="0099545A"/>
    <w:rsid w:val="00995921"/>
    <w:rsid w:val="00995ACC"/>
    <w:rsid w:val="00996021"/>
    <w:rsid w:val="0099623D"/>
    <w:rsid w:val="009964DC"/>
    <w:rsid w:val="009965DE"/>
    <w:rsid w:val="00996D17"/>
    <w:rsid w:val="009971BF"/>
    <w:rsid w:val="00997501"/>
    <w:rsid w:val="009976C7"/>
    <w:rsid w:val="00997A15"/>
    <w:rsid w:val="00997DE0"/>
    <w:rsid w:val="009A0122"/>
    <w:rsid w:val="009A0294"/>
    <w:rsid w:val="009A05E3"/>
    <w:rsid w:val="009A06B4"/>
    <w:rsid w:val="009A0F27"/>
    <w:rsid w:val="009A134F"/>
    <w:rsid w:val="009A135E"/>
    <w:rsid w:val="009A162B"/>
    <w:rsid w:val="009A2157"/>
    <w:rsid w:val="009A2187"/>
    <w:rsid w:val="009A21E6"/>
    <w:rsid w:val="009A22E5"/>
    <w:rsid w:val="009A25C7"/>
    <w:rsid w:val="009A29D9"/>
    <w:rsid w:val="009A2ACC"/>
    <w:rsid w:val="009A2EC5"/>
    <w:rsid w:val="009A3064"/>
    <w:rsid w:val="009A3199"/>
    <w:rsid w:val="009A3509"/>
    <w:rsid w:val="009A3624"/>
    <w:rsid w:val="009A38DE"/>
    <w:rsid w:val="009A3A8E"/>
    <w:rsid w:val="009A3F33"/>
    <w:rsid w:val="009A4020"/>
    <w:rsid w:val="009A42F3"/>
    <w:rsid w:val="009A43B9"/>
    <w:rsid w:val="009A48F8"/>
    <w:rsid w:val="009A4C55"/>
    <w:rsid w:val="009A4EF0"/>
    <w:rsid w:val="009A58D0"/>
    <w:rsid w:val="009A5B7E"/>
    <w:rsid w:val="009A5C22"/>
    <w:rsid w:val="009A5C56"/>
    <w:rsid w:val="009A5DA8"/>
    <w:rsid w:val="009A633F"/>
    <w:rsid w:val="009A63F5"/>
    <w:rsid w:val="009A670D"/>
    <w:rsid w:val="009A6C76"/>
    <w:rsid w:val="009A6F56"/>
    <w:rsid w:val="009A737C"/>
    <w:rsid w:val="009A75CE"/>
    <w:rsid w:val="009A7736"/>
    <w:rsid w:val="009A774C"/>
    <w:rsid w:val="009A77D7"/>
    <w:rsid w:val="009A785F"/>
    <w:rsid w:val="009A7B09"/>
    <w:rsid w:val="009A7D26"/>
    <w:rsid w:val="009A7F49"/>
    <w:rsid w:val="009A7F99"/>
    <w:rsid w:val="009A7FBD"/>
    <w:rsid w:val="009B041B"/>
    <w:rsid w:val="009B053B"/>
    <w:rsid w:val="009B058A"/>
    <w:rsid w:val="009B06D2"/>
    <w:rsid w:val="009B0A4E"/>
    <w:rsid w:val="009B0A5A"/>
    <w:rsid w:val="009B1220"/>
    <w:rsid w:val="009B12E5"/>
    <w:rsid w:val="009B184B"/>
    <w:rsid w:val="009B1BF9"/>
    <w:rsid w:val="009B1E3D"/>
    <w:rsid w:val="009B1E7C"/>
    <w:rsid w:val="009B1F40"/>
    <w:rsid w:val="009B23E3"/>
    <w:rsid w:val="009B2805"/>
    <w:rsid w:val="009B2C32"/>
    <w:rsid w:val="009B2F26"/>
    <w:rsid w:val="009B2F3F"/>
    <w:rsid w:val="009B3014"/>
    <w:rsid w:val="009B3324"/>
    <w:rsid w:val="009B3988"/>
    <w:rsid w:val="009B39E4"/>
    <w:rsid w:val="009B40C0"/>
    <w:rsid w:val="009B432E"/>
    <w:rsid w:val="009B4DA3"/>
    <w:rsid w:val="009B4FD5"/>
    <w:rsid w:val="009B50FB"/>
    <w:rsid w:val="009B5182"/>
    <w:rsid w:val="009B596F"/>
    <w:rsid w:val="009B5B24"/>
    <w:rsid w:val="009B5E7B"/>
    <w:rsid w:val="009B6810"/>
    <w:rsid w:val="009B6920"/>
    <w:rsid w:val="009B6AA0"/>
    <w:rsid w:val="009B6CAD"/>
    <w:rsid w:val="009B6CE6"/>
    <w:rsid w:val="009B6FE0"/>
    <w:rsid w:val="009B738F"/>
    <w:rsid w:val="009B7881"/>
    <w:rsid w:val="009B7ECA"/>
    <w:rsid w:val="009C0318"/>
    <w:rsid w:val="009C05B3"/>
    <w:rsid w:val="009C06AD"/>
    <w:rsid w:val="009C079C"/>
    <w:rsid w:val="009C0AA5"/>
    <w:rsid w:val="009C0BF9"/>
    <w:rsid w:val="009C0E6F"/>
    <w:rsid w:val="009C0F76"/>
    <w:rsid w:val="009C137E"/>
    <w:rsid w:val="009C1435"/>
    <w:rsid w:val="009C16F5"/>
    <w:rsid w:val="009C2217"/>
    <w:rsid w:val="009C2A3E"/>
    <w:rsid w:val="009C3481"/>
    <w:rsid w:val="009C368B"/>
    <w:rsid w:val="009C38E8"/>
    <w:rsid w:val="009C3BFA"/>
    <w:rsid w:val="009C3E11"/>
    <w:rsid w:val="009C40E8"/>
    <w:rsid w:val="009C49CE"/>
    <w:rsid w:val="009C4F21"/>
    <w:rsid w:val="009C53BE"/>
    <w:rsid w:val="009C54E9"/>
    <w:rsid w:val="009C5755"/>
    <w:rsid w:val="009C578B"/>
    <w:rsid w:val="009C5CE9"/>
    <w:rsid w:val="009C5E54"/>
    <w:rsid w:val="009C6155"/>
    <w:rsid w:val="009C630E"/>
    <w:rsid w:val="009C643A"/>
    <w:rsid w:val="009C6476"/>
    <w:rsid w:val="009C6564"/>
    <w:rsid w:val="009C6648"/>
    <w:rsid w:val="009C6680"/>
    <w:rsid w:val="009C68F4"/>
    <w:rsid w:val="009C69D8"/>
    <w:rsid w:val="009C6B9E"/>
    <w:rsid w:val="009C70D6"/>
    <w:rsid w:val="009C788E"/>
    <w:rsid w:val="009C7DEB"/>
    <w:rsid w:val="009D0093"/>
    <w:rsid w:val="009D06F8"/>
    <w:rsid w:val="009D0A7F"/>
    <w:rsid w:val="009D0D74"/>
    <w:rsid w:val="009D0F85"/>
    <w:rsid w:val="009D1A42"/>
    <w:rsid w:val="009D21AD"/>
    <w:rsid w:val="009D21E0"/>
    <w:rsid w:val="009D2311"/>
    <w:rsid w:val="009D2E7F"/>
    <w:rsid w:val="009D3032"/>
    <w:rsid w:val="009D31BF"/>
    <w:rsid w:val="009D35D6"/>
    <w:rsid w:val="009D378F"/>
    <w:rsid w:val="009D3C9A"/>
    <w:rsid w:val="009D42B3"/>
    <w:rsid w:val="009D485B"/>
    <w:rsid w:val="009D4879"/>
    <w:rsid w:val="009D4906"/>
    <w:rsid w:val="009D49CF"/>
    <w:rsid w:val="009D4A9D"/>
    <w:rsid w:val="009D4E33"/>
    <w:rsid w:val="009D4F49"/>
    <w:rsid w:val="009D59D4"/>
    <w:rsid w:val="009D5CA4"/>
    <w:rsid w:val="009D5E3C"/>
    <w:rsid w:val="009D62C9"/>
    <w:rsid w:val="009D633A"/>
    <w:rsid w:val="009D65D7"/>
    <w:rsid w:val="009D67A3"/>
    <w:rsid w:val="009D67C4"/>
    <w:rsid w:val="009D73C8"/>
    <w:rsid w:val="009D73FA"/>
    <w:rsid w:val="009D7BE0"/>
    <w:rsid w:val="009D7C07"/>
    <w:rsid w:val="009D7DB3"/>
    <w:rsid w:val="009E0375"/>
    <w:rsid w:val="009E03B1"/>
    <w:rsid w:val="009E0C72"/>
    <w:rsid w:val="009E0E54"/>
    <w:rsid w:val="009E1095"/>
    <w:rsid w:val="009E1129"/>
    <w:rsid w:val="009E17C0"/>
    <w:rsid w:val="009E1A28"/>
    <w:rsid w:val="009E1EF9"/>
    <w:rsid w:val="009E2E59"/>
    <w:rsid w:val="009E2FE3"/>
    <w:rsid w:val="009E3625"/>
    <w:rsid w:val="009E38B0"/>
    <w:rsid w:val="009E3EC4"/>
    <w:rsid w:val="009E4084"/>
    <w:rsid w:val="009E4355"/>
    <w:rsid w:val="009E4683"/>
    <w:rsid w:val="009E48BE"/>
    <w:rsid w:val="009E4B3A"/>
    <w:rsid w:val="009E4DFF"/>
    <w:rsid w:val="009E5239"/>
    <w:rsid w:val="009E569D"/>
    <w:rsid w:val="009E5818"/>
    <w:rsid w:val="009E58C9"/>
    <w:rsid w:val="009E599C"/>
    <w:rsid w:val="009E5CE1"/>
    <w:rsid w:val="009E633E"/>
    <w:rsid w:val="009E63FC"/>
    <w:rsid w:val="009E65B8"/>
    <w:rsid w:val="009E68D3"/>
    <w:rsid w:val="009E694F"/>
    <w:rsid w:val="009E782E"/>
    <w:rsid w:val="009E7945"/>
    <w:rsid w:val="009E79AD"/>
    <w:rsid w:val="009E7A49"/>
    <w:rsid w:val="009E7AB4"/>
    <w:rsid w:val="009E7B4A"/>
    <w:rsid w:val="009F0585"/>
    <w:rsid w:val="009F0594"/>
    <w:rsid w:val="009F090C"/>
    <w:rsid w:val="009F0987"/>
    <w:rsid w:val="009F0BEE"/>
    <w:rsid w:val="009F140C"/>
    <w:rsid w:val="009F141E"/>
    <w:rsid w:val="009F14A3"/>
    <w:rsid w:val="009F2217"/>
    <w:rsid w:val="009F2896"/>
    <w:rsid w:val="009F2925"/>
    <w:rsid w:val="009F29F7"/>
    <w:rsid w:val="009F332E"/>
    <w:rsid w:val="009F3458"/>
    <w:rsid w:val="009F3758"/>
    <w:rsid w:val="009F3941"/>
    <w:rsid w:val="009F3C27"/>
    <w:rsid w:val="009F3D9B"/>
    <w:rsid w:val="009F42D4"/>
    <w:rsid w:val="009F4436"/>
    <w:rsid w:val="009F4604"/>
    <w:rsid w:val="009F4791"/>
    <w:rsid w:val="009F4B17"/>
    <w:rsid w:val="009F4CE6"/>
    <w:rsid w:val="009F55A9"/>
    <w:rsid w:val="009F5711"/>
    <w:rsid w:val="009F576E"/>
    <w:rsid w:val="009F5C9D"/>
    <w:rsid w:val="009F6ABE"/>
    <w:rsid w:val="009F714B"/>
    <w:rsid w:val="009F75E6"/>
    <w:rsid w:val="009F799D"/>
    <w:rsid w:val="009F7C93"/>
    <w:rsid w:val="009F7CCB"/>
    <w:rsid w:val="009F7ED0"/>
    <w:rsid w:val="00A00120"/>
    <w:rsid w:val="00A0059C"/>
    <w:rsid w:val="00A009AA"/>
    <w:rsid w:val="00A00A7D"/>
    <w:rsid w:val="00A00C69"/>
    <w:rsid w:val="00A00E0C"/>
    <w:rsid w:val="00A011E4"/>
    <w:rsid w:val="00A011F0"/>
    <w:rsid w:val="00A012BB"/>
    <w:rsid w:val="00A01654"/>
    <w:rsid w:val="00A017A2"/>
    <w:rsid w:val="00A01CB2"/>
    <w:rsid w:val="00A01E97"/>
    <w:rsid w:val="00A0200C"/>
    <w:rsid w:val="00A026F5"/>
    <w:rsid w:val="00A0274A"/>
    <w:rsid w:val="00A0282B"/>
    <w:rsid w:val="00A02C2B"/>
    <w:rsid w:val="00A02D7F"/>
    <w:rsid w:val="00A02E13"/>
    <w:rsid w:val="00A0325F"/>
    <w:rsid w:val="00A03627"/>
    <w:rsid w:val="00A0386E"/>
    <w:rsid w:val="00A03A40"/>
    <w:rsid w:val="00A03D4D"/>
    <w:rsid w:val="00A03D52"/>
    <w:rsid w:val="00A03E74"/>
    <w:rsid w:val="00A0409F"/>
    <w:rsid w:val="00A044AC"/>
    <w:rsid w:val="00A0484D"/>
    <w:rsid w:val="00A04A4C"/>
    <w:rsid w:val="00A04BC2"/>
    <w:rsid w:val="00A04C72"/>
    <w:rsid w:val="00A055C7"/>
    <w:rsid w:val="00A056AF"/>
    <w:rsid w:val="00A05735"/>
    <w:rsid w:val="00A062A4"/>
    <w:rsid w:val="00A065D3"/>
    <w:rsid w:val="00A06E11"/>
    <w:rsid w:val="00A06E38"/>
    <w:rsid w:val="00A07532"/>
    <w:rsid w:val="00A0772A"/>
    <w:rsid w:val="00A07C6D"/>
    <w:rsid w:val="00A07EC3"/>
    <w:rsid w:val="00A07EF4"/>
    <w:rsid w:val="00A07F0F"/>
    <w:rsid w:val="00A10002"/>
    <w:rsid w:val="00A10770"/>
    <w:rsid w:val="00A11228"/>
    <w:rsid w:val="00A112FB"/>
    <w:rsid w:val="00A11763"/>
    <w:rsid w:val="00A11A22"/>
    <w:rsid w:val="00A124C9"/>
    <w:rsid w:val="00A125ED"/>
    <w:rsid w:val="00A126FA"/>
    <w:rsid w:val="00A12754"/>
    <w:rsid w:val="00A12DDB"/>
    <w:rsid w:val="00A13123"/>
    <w:rsid w:val="00A13634"/>
    <w:rsid w:val="00A13AEF"/>
    <w:rsid w:val="00A140E8"/>
    <w:rsid w:val="00A146FF"/>
    <w:rsid w:val="00A1491B"/>
    <w:rsid w:val="00A14BAB"/>
    <w:rsid w:val="00A14C24"/>
    <w:rsid w:val="00A14E81"/>
    <w:rsid w:val="00A14F91"/>
    <w:rsid w:val="00A15050"/>
    <w:rsid w:val="00A15372"/>
    <w:rsid w:val="00A15657"/>
    <w:rsid w:val="00A15856"/>
    <w:rsid w:val="00A16016"/>
    <w:rsid w:val="00A16991"/>
    <w:rsid w:val="00A16D51"/>
    <w:rsid w:val="00A16E24"/>
    <w:rsid w:val="00A17101"/>
    <w:rsid w:val="00A1726B"/>
    <w:rsid w:val="00A17285"/>
    <w:rsid w:val="00A17610"/>
    <w:rsid w:val="00A177D0"/>
    <w:rsid w:val="00A17AE9"/>
    <w:rsid w:val="00A17D52"/>
    <w:rsid w:val="00A20016"/>
    <w:rsid w:val="00A20092"/>
    <w:rsid w:val="00A20184"/>
    <w:rsid w:val="00A201EA"/>
    <w:rsid w:val="00A20265"/>
    <w:rsid w:val="00A203FA"/>
    <w:rsid w:val="00A2070C"/>
    <w:rsid w:val="00A20BF0"/>
    <w:rsid w:val="00A20C88"/>
    <w:rsid w:val="00A21008"/>
    <w:rsid w:val="00A21883"/>
    <w:rsid w:val="00A21A32"/>
    <w:rsid w:val="00A21B8E"/>
    <w:rsid w:val="00A221BF"/>
    <w:rsid w:val="00A22244"/>
    <w:rsid w:val="00A223D1"/>
    <w:rsid w:val="00A22B9F"/>
    <w:rsid w:val="00A22C11"/>
    <w:rsid w:val="00A22F83"/>
    <w:rsid w:val="00A23205"/>
    <w:rsid w:val="00A236E4"/>
    <w:rsid w:val="00A23725"/>
    <w:rsid w:val="00A239B6"/>
    <w:rsid w:val="00A23CAD"/>
    <w:rsid w:val="00A23E6A"/>
    <w:rsid w:val="00A24019"/>
    <w:rsid w:val="00A242C5"/>
    <w:rsid w:val="00A24300"/>
    <w:rsid w:val="00A24558"/>
    <w:rsid w:val="00A24669"/>
    <w:rsid w:val="00A24F24"/>
    <w:rsid w:val="00A24FC5"/>
    <w:rsid w:val="00A25920"/>
    <w:rsid w:val="00A25D6F"/>
    <w:rsid w:val="00A25E65"/>
    <w:rsid w:val="00A25EDA"/>
    <w:rsid w:val="00A2605F"/>
    <w:rsid w:val="00A26123"/>
    <w:rsid w:val="00A2693C"/>
    <w:rsid w:val="00A26D8B"/>
    <w:rsid w:val="00A27073"/>
    <w:rsid w:val="00A27270"/>
    <w:rsid w:val="00A27468"/>
    <w:rsid w:val="00A275C4"/>
    <w:rsid w:val="00A275F9"/>
    <w:rsid w:val="00A27731"/>
    <w:rsid w:val="00A27AE6"/>
    <w:rsid w:val="00A27C1D"/>
    <w:rsid w:val="00A27F44"/>
    <w:rsid w:val="00A3008C"/>
    <w:rsid w:val="00A30521"/>
    <w:rsid w:val="00A3093E"/>
    <w:rsid w:val="00A30A84"/>
    <w:rsid w:val="00A30D17"/>
    <w:rsid w:val="00A310D1"/>
    <w:rsid w:val="00A312FD"/>
    <w:rsid w:val="00A3135A"/>
    <w:rsid w:val="00A3144A"/>
    <w:rsid w:val="00A31973"/>
    <w:rsid w:val="00A31BE1"/>
    <w:rsid w:val="00A31F2A"/>
    <w:rsid w:val="00A31F85"/>
    <w:rsid w:val="00A320BE"/>
    <w:rsid w:val="00A322E7"/>
    <w:rsid w:val="00A326BA"/>
    <w:rsid w:val="00A32A2F"/>
    <w:rsid w:val="00A32A7A"/>
    <w:rsid w:val="00A32C76"/>
    <w:rsid w:val="00A32F1C"/>
    <w:rsid w:val="00A3303C"/>
    <w:rsid w:val="00A3352E"/>
    <w:rsid w:val="00A33582"/>
    <w:rsid w:val="00A337EF"/>
    <w:rsid w:val="00A338EF"/>
    <w:rsid w:val="00A339D0"/>
    <w:rsid w:val="00A33DF3"/>
    <w:rsid w:val="00A34B42"/>
    <w:rsid w:val="00A35046"/>
    <w:rsid w:val="00A350D9"/>
    <w:rsid w:val="00A35161"/>
    <w:rsid w:val="00A3534C"/>
    <w:rsid w:val="00A35A4E"/>
    <w:rsid w:val="00A35CA2"/>
    <w:rsid w:val="00A35CAA"/>
    <w:rsid w:val="00A360C1"/>
    <w:rsid w:val="00A361AD"/>
    <w:rsid w:val="00A362D2"/>
    <w:rsid w:val="00A3656C"/>
    <w:rsid w:val="00A36677"/>
    <w:rsid w:val="00A36C8E"/>
    <w:rsid w:val="00A36D6D"/>
    <w:rsid w:val="00A371A8"/>
    <w:rsid w:val="00A37315"/>
    <w:rsid w:val="00A37395"/>
    <w:rsid w:val="00A3762B"/>
    <w:rsid w:val="00A376D8"/>
    <w:rsid w:val="00A377BD"/>
    <w:rsid w:val="00A378E6"/>
    <w:rsid w:val="00A379E6"/>
    <w:rsid w:val="00A37BC7"/>
    <w:rsid w:val="00A4018A"/>
    <w:rsid w:val="00A40349"/>
    <w:rsid w:val="00A4037A"/>
    <w:rsid w:val="00A40928"/>
    <w:rsid w:val="00A40A3F"/>
    <w:rsid w:val="00A40C71"/>
    <w:rsid w:val="00A4119D"/>
    <w:rsid w:val="00A41595"/>
    <w:rsid w:val="00A41933"/>
    <w:rsid w:val="00A41B24"/>
    <w:rsid w:val="00A41C1E"/>
    <w:rsid w:val="00A41C42"/>
    <w:rsid w:val="00A41D5E"/>
    <w:rsid w:val="00A41D6A"/>
    <w:rsid w:val="00A41DA2"/>
    <w:rsid w:val="00A422A1"/>
    <w:rsid w:val="00A42469"/>
    <w:rsid w:val="00A4261F"/>
    <w:rsid w:val="00A42896"/>
    <w:rsid w:val="00A43447"/>
    <w:rsid w:val="00A43A5F"/>
    <w:rsid w:val="00A43AC8"/>
    <w:rsid w:val="00A43C16"/>
    <w:rsid w:val="00A43C91"/>
    <w:rsid w:val="00A43D31"/>
    <w:rsid w:val="00A43E8E"/>
    <w:rsid w:val="00A43EC2"/>
    <w:rsid w:val="00A440CE"/>
    <w:rsid w:val="00A4451F"/>
    <w:rsid w:val="00A44B57"/>
    <w:rsid w:val="00A44E39"/>
    <w:rsid w:val="00A45664"/>
    <w:rsid w:val="00A457BC"/>
    <w:rsid w:val="00A45B65"/>
    <w:rsid w:val="00A460F8"/>
    <w:rsid w:val="00A462E5"/>
    <w:rsid w:val="00A46673"/>
    <w:rsid w:val="00A46DA2"/>
    <w:rsid w:val="00A46DDD"/>
    <w:rsid w:val="00A4701C"/>
    <w:rsid w:val="00A47954"/>
    <w:rsid w:val="00A47D8D"/>
    <w:rsid w:val="00A50304"/>
    <w:rsid w:val="00A5032C"/>
    <w:rsid w:val="00A506B3"/>
    <w:rsid w:val="00A506BE"/>
    <w:rsid w:val="00A50897"/>
    <w:rsid w:val="00A5094A"/>
    <w:rsid w:val="00A50BAC"/>
    <w:rsid w:val="00A51494"/>
    <w:rsid w:val="00A51CB9"/>
    <w:rsid w:val="00A51CDA"/>
    <w:rsid w:val="00A51D65"/>
    <w:rsid w:val="00A51FEB"/>
    <w:rsid w:val="00A52300"/>
    <w:rsid w:val="00A524AA"/>
    <w:rsid w:val="00A52602"/>
    <w:rsid w:val="00A53195"/>
    <w:rsid w:val="00A532F2"/>
    <w:rsid w:val="00A53C09"/>
    <w:rsid w:val="00A53D6A"/>
    <w:rsid w:val="00A53D94"/>
    <w:rsid w:val="00A545FC"/>
    <w:rsid w:val="00A54799"/>
    <w:rsid w:val="00A5490D"/>
    <w:rsid w:val="00A5558E"/>
    <w:rsid w:val="00A55843"/>
    <w:rsid w:val="00A558D9"/>
    <w:rsid w:val="00A55BC0"/>
    <w:rsid w:val="00A5619E"/>
    <w:rsid w:val="00A56367"/>
    <w:rsid w:val="00A5640F"/>
    <w:rsid w:val="00A5653E"/>
    <w:rsid w:val="00A5687F"/>
    <w:rsid w:val="00A5702C"/>
    <w:rsid w:val="00A5771F"/>
    <w:rsid w:val="00A57A34"/>
    <w:rsid w:val="00A57ACB"/>
    <w:rsid w:val="00A6014A"/>
    <w:rsid w:val="00A6014F"/>
    <w:rsid w:val="00A6044B"/>
    <w:rsid w:val="00A6056C"/>
    <w:rsid w:val="00A6083C"/>
    <w:rsid w:val="00A6087F"/>
    <w:rsid w:val="00A60908"/>
    <w:rsid w:val="00A60AB4"/>
    <w:rsid w:val="00A60BA9"/>
    <w:rsid w:val="00A60BC8"/>
    <w:rsid w:val="00A61460"/>
    <w:rsid w:val="00A615BD"/>
    <w:rsid w:val="00A618FD"/>
    <w:rsid w:val="00A61A45"/>
    <w:rsid w:val="00A61ABE"/>
    <w:rsid w:val="00A61ADD"/>
    <w:rsid w:val="00A61C92"/>
    <w:rsid w:val="00A62053"/>
    <w:rsid w:val="00A62632"/>
    <w:rsid w:val="00A62BA6"/>
    <w:rsid w:val="00A62E1F"/>
    <w:rsid w:val="00A63507"/>
    <w:rsid w:val="00A63668"/>
    <w:rsid w:val="00A636A0"/>
    <w:rsid w:val="00A636D7"/>
    <w:rsid w:val="00A63AAF"/>
    <w:rsid w:val="00A63BB5"/>
    <w:rsid w:val="00A64434"/>
    <w:rsid w:val="00A6462D"/>
    <w:rsid w:val="00A64802"/>
    <w:rsid w:val="00A650DF"/>
    <w:rsid w:val="00A65218"/>
    <w:rsid w:val="00A652A7"/>
    <w:rsid w:val="00A654A5"/>
    <w:rsid w:val="00A654CF"/>
    <w:rsid w:val="00A65B0A"/>
    <w:rsid w:val="00A65DDF"/>
    <w:rsid w:val="00A66233"/>
    <w:rsid w:val="00A66636"/>
    <w:rsid w:val="00A66C5E"/>
    <w:rsid w:val="00A67424"/>
    <w:rsid w:val="00A67475"/>
    <w:rsid w:val="00A67538"/>
    <w:rsid w:val="00A675D4"/>
    <w:rsid w:val="00A6788A"/>
    <w:rsid w:val="00A67C06"/>
    <w:rsid w:val="00A67D7A"/>
    <w:rsid w:val="00A67DB6"/>
    <w:rsid w:val="00A70623"/>
    <w:rsid w:val="00A7093D"/>
    <w:rsid w:val="00A709E3"/>
    <w:rsid w:val="00A70AC5"/>
    <w:rsid w:val="00A70D4C"/>
    <w:rsid w:val="00A7120A"/>
    <w:rsid w:val="00A71386"/>
    <w:rsid w:val="00A71721"/>
    <w:rsid w:val="00A71AB7"/>
    <w:rsid w:val="00A71DB7"/>
    <w:rsid w:val="00A71F35"/>
    <w:rsid w:val="00A7214F"/>
    <w:rsid w:val="00A722F7"/>
    <w:rsid w:val="00A7278C"/>
    <w:rsid w:val="00A727C5"/>
    <w:rsid w:val="00A72A6D"/>
    <w:rsid w:val="00A72FEC"/>
    <w:rsid w:val="00A73145"/>
    <w:rsid w:val="00A7327C"/>
    <w:rsid w:val="00A7334F"/>
    <w:rsid w:val="00A73A54"/>
    <w:rsid w:val="00A73C2C"/>
    <w:rsid w:val="00A73E4E"/>
    <w:rsid w:val="00A74A21"/>
    <w:rsid w:val="00A74A82"/>
    <w:rsid w:val="00A74B05"/>
    <w:rsid w:val="00A74ED3"/>
    <w:rsid w:val="00A750EE"/>
    <w:rsid w:val="00A75792"/>
    <w:rsid w:val="00A75CFC"/>
    <w:rsid w:val="00A75DBC"/>
    <w:rsid w:val="00A76406"/>
    <w:rsid w:val="00A767DE"/>
    <w:rsid w:val="00A76C76"/>
    <w:rsid w:val="00A76E61"/>
    <w:rsid w:val="00A76FFF"/>
    <w:rsid w:val="00A775E0"/>
    <w:rsid w:val="00A77748"/>
    <w:rsid w:val="00A777C1"/>
    <w:rsid w:val="00A800E6"/>
    <w:rsid w:val="00A806AF"/>
    <w:rsid w:val="00A80724"/>
    <w:rsid w:val="00A809A2"/>
    <w:rsid w:val="00A80ACF"/>
    <w:rsid w:val="00A80AEA"/>
    <w:rsid w:val="00A80C0A"/>
    <w:rsid w:val="00A80C80"/>
    <w:rsid w:val="00A80DBE"/>
    <w:rsid w:val="00A80FA0"/>
    <w:rsid w:val="00A80FEB"/>
    <w:rsid w:val="00A812BB"/>
    <w:rsid w:val="00A812DF"/>
    <w:rsid w:val="00A814F4"/>
    <w:rsid w:val="00A81758"/>
    <w:rsid w:val="00A820E1"/>
    <w:rsid w:val="00A822F6"/>
    <w:rsid w:val="00A823A3"/>
    <w:rsid w:val="00A826C7"/>
    <w:rsid w:val="00A826F5"/>
    <w:rsid w:val="00A82951"/>
    <w:rsid w:val="00A82C30"/>
    <w:rsid w:val="00A83435"/>
    <w:rsid w:val="00A835CF"/>
    <w:rsid w:val="00A8392E"/>
    <w:rsid w:val="00A83B24"/>
    <w:rsid w:val="00A84693"/>
    <w:rsid w:val="00A84882"/>
    <w:rsid w:val="00A849D9"/>
    <w:rsid w:val="00A849E0"/>
    <w:rsid w:val="00A84D16"/>
    <w:rsid w:val="00A84EE6"/>
    <w:rsid w:val="00A84FEF"/>
    <w:rsid w:val="00A850B7"/>
    <w:rsid w:val="00A85320"/>
    <w:rsid w:val="00A85FFF"/>
    <w:rsid w:val="00A86CCB"/>
    <w:rsid w:val="00A87030"/>
    <w:rsid w:val="00A875CE"/>
    <w:rsid w:val="00A8764D"/>
    <w:rsid w:val="00A87B00"/>
    <w:rsid w:val="00A87D18"/>
    <w:rsid w:val="00A87F14"/>
    <w:rsid w:val="00A90524"/>
    <w:rsid w:val="00A908F6"/>
    <w:rsid w:val="00A90E24"/>
    <w:rsid w:val="00A91087"/>
    <w:rsid w:val="00A91206"/>
    <w:rsid w:val="00A9158B"/>
    <w:rsid w:val="00A91A89"/>
    <w:rsid w:val="00A91E16"/>
    <w:rsid w:val="00A91F66"/>
    <w:rsid w:val="00A92223"/>
    <w:rsid w:val="00A92489"/>
    <w:rsid w:val="00A92AE2"/>
    <w:rsid w:val="00A92F39"/>
    <w:rsid w:val="00A932F6"/>
    <w:rsid w:val="00A933EC"/>
    <w:rsid w:val="00A936D5"/>
    <w:rsid w:val="00A93B9C"/>
    <w:rsid w:val="00A93C9E"/>
    <w:rsid w:val="00A93E51"/>
    <w:rsid w:val="00A93EE6"/>
    <w:rsid w:val="00A94355"/>
    <w:rsid w:val="00A946B1"/>
    <w:rsid w:val="00A94709"/>
    <w:rsid w:val="00A94B2B"/>
    <w:rsid w:val="00A94BAE"/>
    <w:rsid w:val="00A94C7D"/>
    <w:rsid w:val="00A94E4A"/>
    <w:rsid w:val="00A9505A"/>
    <w:rsid w:val="00A95131"/>
    <w:rsid w:val="00A95863"/>
    <w:rsid w:val="00A95961"/>
    <w:rsid w:val="00A95C81"/>
    <w:rsid w:val="00A96191"/>
    <w:rsid w:val="00A962B3"/>
    <w:rsid w:val="00A96451"/>
    <w:rsid w:val="00A9670B"/>
    <w:rsid w:val="00A96CD6"/>
    <w:rsid w:val="00A96E07"/>
    <w:rsid w:val="00A96F3C"/>
    <w:rsid w:val="00A970CE"/>
    <w:rsid w:val="00A9719A"/>
    <w:rsid w:val="00A9767A"/>
    <w:rsid w:val="00A9796C"/>
    <w:rsid w:val="00A97D79"/>
    <w:rsid w:val="00A97DC9"/>
    <w:rsid w:val="00AA06FE"/>
    <w:rsid w:val="00AA09A9"/>
    <w:rsid w:val="00AA0D0D"/>
    <w:rsid w:val="00AA0FCE"/>
    <w:rsid w:val="00AA1199"/>
    <w:rsid w:val="00AA1448"/>
    <w:rsid w:val="00AA17F9"/>
    <w:rsid w:val="00AA1A7D"/>
    <w:rsid w:val="00AA1C59"/>
    <w:rsid w:val="00AA2285"/>
    <w:rsid w:val="00AA2764"/>
    <w:rsid w:val="00AA2DAC"/>
    <w:rsid w:val="00AA33AC"/>
    <w:rsid w:val="00AA3496"/>
    <w:rsid w:val="00AA3512"/>
    <w:rsid w:val="00AA3C45"/>
    <w:rsid w:val="00AA401C"/>
    <w:rsid w:val="00AA4866"/>
    <w:rsid w:val="00AA4BF1"/>
    <w:rsid w:val="00AA5172"/>
    <w:rsid w:val="00AA5583"/>
    <w:rsid w:val="00AA5590"/>
    <w:rsid w:val="00AA5B2C"/>
    <w:rsid w:val="00AA5B44"/>
    <w:rsid w:val="00AA5CEF"/>
    <w:rsid w:val="00AA6280"/>
    <w:rsid w:val="00AA6359"/>
    <w:rsid w:val="00AA63E8"/>
    <w:rsid w:val="00AA65AB"/>
    <w:rsid w:val="00AA6BFC"/>
    <w:rsid w:val="00AA70D1"/>
    <w:rsid w:val="00AA74C8"/>
    <w:rsid w:val="00AA7666"/>
    <w:rsid w:val="00AA7674"/>
    <w:rsid w:val="00AA7D35"/>
    <w:rsid w:val="00AA7EB0"/>
    <w:rsid w:val="00AB05B3"/>
    <w:rsid w:val="00AB0648"/>
    <w:rsid w:val="00AB090F"/>
    <w:rsid w:val="00AB0D4E"/>
    <w:rsid w:val="00AB0DC3"/>
    <w:rsid w:val="00AB1A10"/>
    <w:rsid w:val="00AB1EDA"/>
    <w:rsid w:val="00AB221F"/>
    <w:rsid w:val="00AB3055"/>
    <w:rsid w:val="00AB34C3"/>
    <w:rsid w:val="00AB3C85"/>
    <w:rsid w:val="00AB402D"/>
    <w:rsid w:val="00AB44C8"/>
    <w:rsid w:val="00AB482C"/>
    <w:rsid w:val="00AB485B"/>
    <w:rsid w:val="00AB49FD"/>
    <w:rsid w:val="00AB4BC9"/>
    <w:rsid w:val="00AB5706"/>
    <w:rsid w:val="00AB5A43"/>
    <w:rsid w:val="00AB5EF4"/>
    <w:rsid w:val="00AB5FF0"/>
    <w:rsid w:val="00AB602E"/>
    <w:rsid w:val="00AB61BD"/>
    <w:rsid w:val="00AB6B09"/>
    <w:rsid w:val="00AB75F2"/>
    <w:rsid w:val="00AB778E"/>
    <w:rsid w:val="00AC024B"/>
    <w:rsid w:val="00AC036F"/>
    <w:rsid w:val="00AC04AC"/>
    <w:rsid w:val="00AC0626"/>
    <w:rsid w:val="00AC08FA"/>
    <w:rsid w:val="00AC0C76"/>
    <w:rsid w:val="00AC11B8"/>
    <w:rsid w:val="00AC13E1"/>
    <w:rsid w:val="00AC142C"/>
    <w:rsid w:val="00AC1A5F"/>
    <w:rsid w:val="00AC1B91"/>
    <w:rsid w:val="00AC1CAA"/>
    <w:rsid w:val="00AC1EB9"/>
    <w:rsid w:val="00AC200A"/>
    <w:rsid w:val="00AC23CB"/>
    <w:rsid w:val="00AC2541"/>
    <w:rsid w:val="00AC2665"/>
    <w:rsid w:val="00AC2877"/>
    <w:rsid w:val="00AC321A"/>
    <w:rsid w:val="00AC4294"/>
    <w:rsid w:val="00AC43D9"/>
    <w:rsid w:val="00AC510B"/>
    <w:rsid w:val="00AC512C"/>
    <w:rsid w:val="00AC518F"/>
    <w:rsid w:val="00AC531B"/>
    <w:rsid w:val="00AC5AD6"/>
    <w:rsid w:val="00AC5AF2"/>
    <w:rsid w:val="00AC5B85"/>
    <w:rsid w:val="00AC5C7E"/>
    <w:rsid w:val="00AC5FFB"/>
    <w:rsid w:val="00AC609C"/>
    <w:rsid w:val="00AC64F0"/>
    <w:rsid w:val="00AC66D9"/>
    <w:rsid w:val="00AC7081"/>
    <w:rsid w:val="00AC7166"/>
    <w:rsid w:val="00AC7429"/>
    <w:rsid w:val="00AC7505"/>
    <w:rsid w:val="00AC7CDB"/>
    <w:rsid w:val="00AC7DA9"/>
    <w:rsid w:val="00AC7DEB"/>
    <w:rsid w:val="00AD0324"/>
    <w:rsid w:val="00AD056A"/>
    <w:rsid w:val="00AD0B2C"/>
    <w:rsid w:val="00AD0BA4"/>
    <w:rsid w:val="00AD0CCA"/>
    <w:rsid w:val="00AD0EE7"/>
    <w:rsid w:val="00AD1A5D"/>
    <w:rsid w:val="00AD1BAB"/>
    <w:rsid w:val="00AD1CB1"/>
    <w:rsid w:val="00AD2249"/>
    <w:rsid w:val="00AD28D4"/>
    <w:rsid w:val="00AD29B1"/>
    <w:rsid w:val="00AD2F22"/>
    <w:rsid w:val="00AD33DA"/>
    <w:rsid w:val="00AD37D5"/>
    <w:rsid w:val="00AD38DD"/>
    <w:rsid w:val="00AD38E6"/>
    <w:rsid w:val="00AD3C2F"/>
    <w:rsid w:val="00AD3CCD"/>
    <w:rsid w:val="00AD3FAC"/>
    <w:rsid w:val="00AD4718"/>
    <w:rsid w:val="00AD4D17"/>
    <w:rsid w:val="00AD4D2E"/>
    <w:rsid w:val="00AD4E94"/>
    <w:rsid w:val="00AD5A53"/>
    <w:rsid w:val="00AD5E22"/>
    <w:rsid w:val="00AD6189"/>
    <w:rsid w:val="00AD6384"/>
    <w:rsid w:val="00AD6657"/>
    <w:rsid w:val="00AD6795"/>
    <w:rsid w:val="00AD69F8"/>
    <w:rsid w:val="00AD6C5C"/>
    <w:rsid w:val="00AD6DF5"/>
    <w:rsid w:val="00AD7475"/>
    <w:rsid w:val="00AD7518"/>
    <w:rsid w:val="00AD75A7"/>
    <w:rsid w:val="00AD75CF"/>
    <w:rsid w:val="00AD75F7"/>
    <w:rsid w:val="00AD790D"/>
    <w:rsid w:val="00AD7BE6"/>
    <w:rsid w:val="00AD7D74"/>
    <w:rsid w:val="00AE006A"/>
    <w:rsid w:val="00AE09CE"/>
    <w:rsid w:val="00AE0CEC"/>
    <w:rsid w:val="00AE0D5F"/>
    <w:rsid w:val="00AE0ECC"/>
    <w:rsid w:val="00AE0F69"/>
    <w:rsid w:val="00AE0F90"/>
    <w:rsid w:val="00AE119D"/>
    <w:rsid w:val="00AE12BA"/>
    <w:rsid w:val="00AE1320"/>
    <w:rsid w:val="00AE1419"/>
    <w:rsid w:val="00AE1780"/>
    <w:rsid w:val="00AE17EF"/>
    <w:rsid w:val="00AE2898"/>
    <w:rsid w:val="00AE2A92"/>
    <w:rsid w:val="00AE2D10"/>
    <w:rsid w:val="00AE2E23"/>
    <w:rsid w:val="00AE2EBB"/>
    <w:rsid w:val="00AE30A8"/>
    <w:rsid w:val="00AE3C97"/>
    <w:rsid w:val="00AE3DEE"/>
    <w:rsid w:val="00AE40BD"/>
    <w:rsid w:val="00AE53F7"/>
    <w:rsid w:val="00AE54CD"/>
    <w:rsid w:val="00AE57D6"/>
    <w:rsid w:val="00AE5BB9"/>
    <w:rsid w:val="00AE60F5"/>
    <w:rsid w:val="00AE61CC"/>
    <w:rsid w:val="00AE668C"/>
    <w:rsid w:val="00AE6E1E"/>
    <w:rsid w:val="00AE71F0"/>
    <w:rsid w:val="00AE724A"/>
    <w:rsid w:val="00AE734B"/>
    <w:rsid w:val="00AE78FB"/>
    <w:rsid w:val="00AE7A4E"/>
    <w:rsid w:val="00AE7E04"/>
    <w:rsid w:val="00AF004F"/>
    <w:rsid w:val="00AF0596"/>
    <w:rsid w:val="00AF069A"/>
    <w:rsid w:val="00AF0BB1"/>
    <w:rsid w:val="00AF0CA0"/>
    <w:rsid w:val="00AF0DDA"/>
    <w:rsid w:val="00AF11E3"/>
    <w:rsid w:val="00AF125F"/>
    <w:rsid w:val="00AF1302"/>
    <w:rsid w:val="00AF1E7F"/>
    <w:rsid w:val="00AF20C0"/>
    <w:rsid w:val="00AF3526"/>
    <w:rsid w:val="00AF3CB1"/>
    <w:rsid w:val="00AF4214"/>
    <w:rsid w:val="00AF455F"/>
    <w:rsid w:val="00AF46C1"/>
    <w:rsid w:val="00AF4779"/>
    <w:rsid w:val="00AF49B9"/>
    <w:rsid w:val="00AF4B83"/>
    <w:rsid w:val="00AF4CF6"/>
    <w:rsid w:val="00AF4DF2"/>
    <w:rsid w:val="00AF54ED"/>
    <w:rsid w:val="00AF5B2C"/>
    <w:rsid w:val="00AF5D45"/>
    <w:rsid w:val="00AF5E65"/>
    <w:rsid w:val="00AF5E96"/>
    <w:rsid w:val="00AF60AA"/>
    <w:rsid w:val="00AF62D7"/>
    <w:rsid w:val="00AF65F8"/>
    <w:rsid w:val="00AF6DA8"/>
    <w:rsid w:val="00AF6EF5"/>
    <w:rsid w:val="00AF73C8"/>
    <w:rsid w:val="00AF74ED"/>
    <w:rsid w:val="00AF778C"/>
    <w:rsid w:val="00AF7828"/>
    <w:rsid w:val="00AF7994"/>
    <w:rsid w:val="00B00BE0"/>
    <w:rsid w:val="00B00E05"/>
    <w:rsid w:val="00B01607"/>
    <w:rsid w:val="00B01A2A"/>
    <w:rsid w:val="00B01D28"/>
    <w:rsid w:val="00B022BD"/>
    <w:rsid w:val="00B02398"/>
    <w:rsid w:val="00B02432"/>
    <w:rsid w:val="00B02508"/>
    <w:rsid w:val="00B025C2"/>
    <w:rsid w:val="00B02BFD"/>
    <w:rsid w:val="00B02D59"/>
    <w:rsid w:val="00B0307F"/>
    <w:rsid w:val="00B03185"/>
    <w:rsid w:val="00B03775"/>
    <w:rsid w:val="00B039DB"/>
    <w:rsid w:val="00B03E4B"/>
    <w:rsid w:val="00B03FF1"/>
    <w:rsid w:val="00B040A5"/>
    <w:rsid w:val="00B042A2"/>
    <w:rsid w:val="00B04450"/>
    <w:rsid w:val="00B04BB6"/>
    <w:rsid w:val="00B04FA2"/>
    <w:rsid w:val="00B04FB1"/>
    <w:rsid w:val="00B04FF0"/>
    <w:rsid w:val="00B0566B"/>
    <w:rsid w:val="00B059BB"/>
    <w:rsid w:val="00B0615E"/>
    <w:rsid w:val="00B061A5"/>
    <w:rsid w:val="00B06A46"/>
    <w:rsid w:val="00B06E2F"/>
    <w:rsid w:val="00B07030"/>
    <w:rsid w:val="00B07876"/>
    <w:rsid w:val="00B07A7B"/>
    <w:rsid w:val="00B07AC3"/>
    <w:rsid w:val="00B07DB7"/>
    <w:rsid w:val="00B07DF3"/>
    <w:rsid w:val="00B07E54"/>
    <w:rsid w:val="00B07F52"/>
    <w:rsid w:val="00B10469"/>
    <w:rsid w:val="00B10EF1"/>
    <w:rsid w:val="00B113A9"/>
    <w:rsid w:val="00B11522"/>
    <w:rsid w:val="00B116FE"/>
    <w:rsid w:val="00B11724"/>
    <w:rsid w:val="00B118E2"/>
    <w:rsid w:val="00B11903"/>
    <w:rsid w:val="00B11A0E"/>
    <w:rsid w:val="00B12021"/>
    <w:rsid w:val="00B123FB"/>
    <w:rsid w:val="00B127C9"/>
    <w:rsid w:val="00B12D28"/>
    <w:rsid w:val="00B1311C"/>
    <w:rsid w:val="00B137DC"/>
    <w:rsid w:val="00B13806"/>
    <w:rsid w:val="00B138DA"/>
    <w:rsid w:val="00B13CD6"/>
    <w:rsid w:val="00B13D58"/>
    <w:rsid w:val="00B13D68"/>
    <w:rsid w:val="00B13D73"/>
    <w:rsid w:val="00B14D25"/>
    <w:rsid w:val="00B157B5"/>
    <w:rsid w:val="00B1586B"/>
    <w:rsid w:val="00B15E11"/>
    <w:rsid w:val="00B16504"/>
    <w:rsid w:val="00B1697F"/>
    <w:rsid w:val="00B17653"/>
    <w:rsid w:val="00B1771E"/>
    <w:rsid w:val="00B17735"/>
    <w:rsid w:val="00B17B17"/>
    <w:rsid w:val="00B17CD8"/>
    <w:rsid w:val="00B17D5A"/>
    <w:rsid w:val="00B20340"/>
    <w:rsid w:val="00B20D21"/>
    <w:rsid w:val="00B211DC"/>
    <w:rsid w:val="00B21502"/>
    <w:rsid w:val="00B2180D"/>
    <w:rsid w:val="00B21AD4"/>
    <w:rsid w:val="00B21CA3"/>
    <w:rsid w:val="00B21CB5"/>
    <w:rsid w:val="00B21CEE"/>
    <w:rsid w:val="00B22438"/>
    <w:rsid w:val="00B2243E"/>
    <w:rsid w:val="00B22450"/>
    <w:rsid w:val="00B225A9"/>
    <w:rsid w:val="00B22635"/>
    <w:rsid w:val="00B22A05"/>
    <w:rsid w:val="00B22A07"/>
    <w:rsid w:val="00B22EBB"/>
    <w:rsid w:val="00B23024"/>
    <w:rsid w:val="00B237AE"/>
    <w:rsid w:val="00B2380C"/>
    <w:rsid w:val="00B2455E"/>
    <w:rsid w:val="00B24682"/>
    <w:rsid w:val="00B2475A"/>
    <w:rsid w:val="00B247A8"/>
    <w:rsid w:val="00B24AA3"/>
    <w:rsid w:val="00B24DD9"/>
    <w:rsid w:val="00B24EA3"/>
    <w:rsid w:val="00B25035"/>
    <w:rsid w:val="00B25281"/>
    <w:rsid w:val="00B253E4"/>
    <w:rsid w:val="00B2561B"/>
    <w:rsid w:val="00B25633"/>
    <w:rsid w:val="00B2575F"/>
    <w:rsid w:val="00B25871"/>
    <w:rsid w:val="00B25A62"/>
    <w:rsid w:val="00B261C1"/>
    <w:rsid w:val="00B2622B"/>
    <w:rsid w:val="00B26528"/>
    <w:rsid w:val="00B26656"/>
    <w:rsid w:val="00B26705"/>
    <w:rsid w:val="00B267BD"/>
    <w:rsid w:val="00B26AB8"/>
    <w:rsid w:val="00B26B1C"/>
    <w:rsid w:val="00B26E2D"/>
    <w:rsid w:val="00B26E70"/>
    <w:rsid w:val="00B27551"/>
    <w:rsid w:val="00B27593"/>
    <w:rsid w:val="00B27AA9"/>
    <w:rsid w:val="00B27D57"/>
    <w:rsid w:val="00B300E0"/>
    <w:rsid w:val="00B30A7D"/>
    <w:rsid w:val="00B30A9F"/>
    <w:rsid w:val="00B30B0E"/>
    <w:rsid w:val="00B30B35"/>
    <w:rsid w:val="00B30D8A"/>
    <w:rsid w:val="00B30E2A"/>
    <w:rsid w:val="00B31310"/>
    <w:rsid w:val="00B313B6"/>
    <w:rsid w:val="00B317CD"/>
    <w:rsid w:val="00B31894"/>
    <w:rsid w:val="00B324E3"/>
    <w:rsid w:val="00B32D61"/>
    <w:rsid w:val="00B32F79"/>
    <w:rsid w:val="00B3354D"/>
    <w:rsid w:val="00B3355D"/>
    <w:rsid w:val="00B338AA"/>
    <w:rsid w:val="00B33A1C"/>
    <w:rsid w:val="00B33CC9"/>
    <w:rsid w:val="00B33F65"/>
    <w:rsid w:val="00B343FA"/>
    <w:rsid w:val="00B3456F"/>
    <w:rsid w:val="00B34639"/>
    <w:rsid w:val="00B34696"/>
    <w:rsid w:val="00B34757"/>
    <w:rsid w:val="00B34B3D"/>
    <w:rsid w:val="00B350AE"/>
    <w:rsid w:val="00B353A3"/>
    <w:rsid w:val="00B354F7"/>
    <w:rsid w:val="00B3621C"/>
    <w:rsid w:val="00B363EE"/>
    <w:rsid w:val="00B365AE"/>
    <w:rsid w:val="00B36641"/>
    <w:rsid w:val="00B367DD"/>
    <w:rsid w:val="00B36E58"/>
    <w:rsid w:val="00B36F09"/>
    <w:rsid w:val="00B374FA"/>
    <w:rsid w:val="00B3751F"/>
    <w:rsid w:val="00B3764D"/>
    <w:rsid w:val="00B37676"/>
    <w:rsid w:val="00B376A7"/>
    <w:rsid w:val="00B37711"/>
    <w:rsid w:val="00B4055F"/>
    <w:rsid w:val="00B40602"/>
    <w:rsid w:val="00B40B3C"/>
    <w:rsid w:val="00B40CAB"/>
    <w:rsid w:val="00B4175D"/>
    <w:rsid w:val="00B41784"/>
    <w:rsid w:val="00B41937"/>
    <w:rsid w:val="00B41962"/>
    <w:rsid w:val="00B41D07"/>
    <w:rsid w:val="00B41F21"/>
    <w:rsid w:val="00B41F3C"/>
    <w:rsid w:val="00B427B8"/>
    <w:rsid w:val="00B428B6"/>
    <w:rsid w:val="00B42C94"/>
    <w:rsid w:val="00B42D7C"/>
    <w:rsid w:val="00B42E7D"/>
    <w:rsid w:val="00B42FC2"/>
    <w:rsid w:val="00B438CA"/>
    <w:rsid w:val="00B43B4B"/>
    <w:rsid w:val="00B440F1"/>
    <w:rsid w:val="00B44268"/>
    <w:rsid w:val="00B44503"/>
    <w:rsid w:val="00B4462C"/>
    <w:rsid w:val="00B4476F"/>
    <w:rsid w:val="00B44AC7"/>
    <w:rsid w:val="00B44DB8"/>
    <w:rsid w:val="00B45191"/>
    <w:rsid w:val="00B454F6"/>
    <w:rsid w:val="00B456C2"/>
    <w:rsid w:val="00B4598C"/>
    <w:rsid w:val="00B45C77"/>
    <w:rsid w:val="00B46253"/>
    <w:rsid w:val="00B46718"/>
    <w:rsid w:val="00B4678E"/>
    <w:rsid w:val="00B46941"/>
    <w:rsid w:val="00B46B58"/>
    <w:rsid w:val="00B46F17"/>
    <w:rsid w:val="00B471F8"/>
    <w:rsid w:val="00B4746E"/>
    <w:rsid w:val="00B47483"/>
    <w:rsid w:val="00B476AB"/>
    <w:rsid w:val="00B47824"/>
    <w:rsid w:val="00B502C3"/>
    <w:rsid w:val="00B5042A"/>
    <w:rsid w:val="00B50494"/>
    <w:rsid w:val="00B506C8"/>
    <w:rsid w:val="00B50805"/>
    <w:rsid w:val="00B50A3B"/>
    <w:rsid w:val="00B5166D"/>
    <w:rsid w:val="00B51BCA"/>
    <w:rsid w:val="00B52309"/>
    <w:rsid w:val="00B52367"/>
    <w:rsid w:val="00B52400"/>
    <w:rsid w:val="00B529D1"/>
    <w:rsid w:val="00B52E44"/>
    <w:rsid w:val="00B530A8"/>
    <w:rsid w:val="00B5384B"/>
    <w:rsid w:val="00B5398F"/>
    <w:rsid w:val="00B539E1"/>
    <w:rsid w:val="00B53EAD"/>
    <w:rsid w:val="00B5407A"/>
    <w:rsid w:val="00B54176"/>
    <w:rsid w:val="00B54B63"/>
    <w:rsid w:val="00B54CD3"/>
    <w:rsid w:val="00B55A34"/>
    <w:rsid w:val="00B5628A"/>
    <w:rsid w:val="00B563E6"/>
    <w:rsid w:val="00B56620"/>
    <w:rsid w:val="00B56BF9"/>
    <w:rsid w:val="00B56D2A"/>
    <w:rsid w:val="00B57142"/>
    <w:rsid w:val="00B57945"/>
    <w:rsid w:val="00B579CE"/>
    <w:rsid w:val="00B57DEF"/>
    <w:rsid w:val="00B6017F"/>
    <w:rsid w:val="00B602A7"/>
    <w:rsid w:val="00B60CFA"/>
    <w:rsid w:val="00B60FA6"/>
    <w:rsid w:val="00B60FAE"/>
    <w:rsid w:val="00B60FF8"/>
    <w:rsid w:val="00B612DB"/>
    <w:rsid w:val="00B61358"/>
    <w:rsid w:val="00B61402"/>
    <w:rsid w:val="00B619D1"/>
    <w:rsid w:val="00B61A7D"/>
    <w:rsid w:val="00B61C22"/>
    <w:rsid w:val="00B61E34"/>
    <w:rsid w:val="00B61EE0"/>
    <w:rsid w:val="00B623DF"/>
    <w:rsid w:val="00B62649"/>
    <w:rsid w:val="00B628C7"/>
    <w:rsid w:val="00B62DF3"/>
    <w:rsid w:val="00B63024"/>
    <w:rsid w:val="00B63034"/>
    <w:rsid w:val="00B6357F"/>
    <w:rsid w:val="00B63630"/>
    <w:rsid w:val="00B637BD"/>
    <w:rsid w:val="00B6382E"/>
    <w:rsid w:val="00B63CE3"/>
    <w:rsid w:val="00B6404F"/>
    <w:rsid w:val="00B640FF"/>
    <w:rsid w:val="00B641A7"/>
    <w:rsid w:val="00B64623"/>
    <w:rsid w:val="00B64671"/>
    <w:rsid w:val="00B64B22"/>
    <w:rsid w:val="00B64D7F"/>
    <w:rsid w:val="00B651A0"/>
    <w:rsid w:val="00B656DB"/>
    <w:rsid w:val="00B6585F"/>
    <w:rsid w:val="00B65A10"/>
    <w:rsid w:val="00B65A60"/>
    <w:rsid w:val="00B65C7B"/>
    <w:rsid w:val="00B66254"/>
    <w:rsid w:val="00B66884"/>
    <w:rsid w:val="00B66E1E"/>
    <w:rsid w:val="00B676D5"/>
    <w:rsid w:val="00B67D02"/>
    <w:rsid w:val="00B70352"/>
    <w:rsid w:val="00B703FC"/>
    <w:rsid w:val="00B704A1"/>
    <w:rsid w:val="00B707B1"/>
    <w:rsid w:val="00B70BC7"/>
    <w:rsid w:val="00B70E47"/>
    <w:rsid w:val="00B70F1E"/>
    <w:rsid w:val="00B70F46"/>
    <w:rsid w:val="00B70F89"/>
    <w:rsid w:val="00B70F8A"/>
    <w:rsid w:val="00B70F8D"/>
    <w:rsid w:val="00B71B7C"/>
    <w:rsid w:val="00B71BFC"/>
    <w:rsid w:val="00B71BFE"/>
    <w:rsid w:val="00B71CB7"/>
    <w:rsid w:val="00B71D87"/>
    <w:rsid w:val="00B71F1E"/>
    <w:rsid w:val="00B72384"/>
    <w:rsid w:val="00B72422"/>
    <w:rsid w:val="00B725BD"/>
    <w:rsid w:val="00B72E5C"/>
    <w:rsid w:val="00B730AD"/>
    <w:rsid w:val="00B7390B"/>
    <w:rsid w:val="00B73C5F"/>
    <w:rsid w:val="00B73F82"/>
    <w:rsid w:val="00B73FC8"/>
    <w:rsid w:val="00B74A30"/>
    <w:rsid w:val="00B74BFB"/>
    <w:rsid w:val="00B74C73"/>
    <w:rsid w:val="00B74CAE"/>
    <w:rsid w:val="00B750B2"/>
    <w:rsid w:val="00B750E5"/>
    <w:rsid w:val="00B753B6"/>
    <w:rsid w:val="00B76377"/>
    <w:rsid w:val="00B7646F"/>
    <w:rsid w:val="00B76501"/>
    <w:rsid w:val="00B76704"/>
    <w:rsid w:val="00B767B6"/>
    <w:rsid w:val="00B76FBF"/>
    <w:rsid w:val="00B773DD"/>
    <w:rsid w:val="00B774B2"/>
    <w:rsid w:val="00B774C6"/>
    <w:rsid w:val="00B775A4"/>
    <w:rsid w:val="00B77865"/>
    <w:rsid w:val="00B77A1B"/>
    <w:rsid w:val="00B77BA9"/>
    <w:rsid w:val="00B77EBE"/>
    <w:rsid w:val="00B8006D"/>
    <w:rsid w:val="00B8029F"/>
    <w:rsid w:val="00B8096C"/>
    <w:rsid w:val="00B8141F"/>
    <w:rsid w:val="00B81617"/>
    <w:rsid w:val="00B8165F"/>
    <w:rsid w:val="00B81736"/>
    <w:rsid w:val="00B8193B"/>
    <w:rsid w:val="00B819BF"/>
    <w:rsid w:val="00B81B46"/>
    <w:rsid w:val="00B81F93"/>
    <w:rsid w:val="00B8200D"/>
    <w:rsid w:val="00B82372"/>
    <w:rsid w:val="00B8248D"/>
    <w:rsid w:val="00B8263E"/>
    <w:rsid w:val="00B82B78"/>
    <w:rsid w:val="00B8347D"/>
    <w:rsid w:val="00B83B47"/>
    <w:rsid w:val="00B84191"/>
    <w:rsid w:val="00B8457C"/>
    <w:rsid w:val="00B846FD"/>
    <w:rsid w:val="00B84AC3"/>
    <w:rsid w:val="00B84AF9"/>
    <w:rsid w:val="00B84BD8"/>
    <w:rsid w:val="00B8545D"/>
    <w:rsid w:val="00B85655"/>
    <w:rsid w:val="00B85694"/>
    <w:rsid w:val="00B857E0"/>
    <w:rsid w:val="00B85952"/>
    <w:rsid w:val="00B85BE5"/>
    <w:rsid w:val="00B85CA3"/>
    <w:rsid w:val="00B868B1"/>
    <w:rsid w:val="00B86E97"/>
    <w:rsid w:val="00B871A9"/>
    <w:rsid w:val="00B87581"/>
    <w:rsid w:val="00B8784A"/>
    <w:rsid w:val="00B87B7A"/>
    <w:rsid w:val="00B90025"/>
    <w:rsid w:val="00B90122"/>
    <w:rsid w:val="00B90416"/>
    <w:rsid w:val="00B90491"/>
    <w:rsid w:val="00B905C4"/>
    <w:rsid w:val="00B90BE0"/>
    <w:rsid w:val="00B90C82"/>
    <w:rsid w:val="00B90DDF"/>
    <w:rsid w:val="00B90FFA"/>
    <w:rsid w:val="00B9115A"/>
    <w:rsid w:val="00B911CC"/>
    <w:rsid w:val="00B91840"/>
    <w:rsid w:val="00B919C5"/>
    <w:rsid w:val="00B924B7"/>
    <w:rsid w:val="00B925E9"/>
    <w:rsid w:val="00B9297E"/>
    <w:rsid w:val="00B92AAE"/>
    <w:rsid w:val="00B92B2C"/>
    <w:rsid w:val="00B92BF6"/>
    <w:rsid w:val="00B92CAA"/>
    <w:rsid w:val="00B92D7D"/>
    <w:rsid w:val="00B93101"/>
    <w:rsid w:val="00B93F06"/>
    <w:rsid w:val="00B941E1"/>
    <w:rsid w:val="00B94E18"/>
    <w:rsid w:val="00B94F66"/>
    <w:rsid w:val="00B95280"/>
    <w:rsid w:val="00B953E1"/>
    <w:rsid w:val="00B954CC"/>
    <w:rsid w:val="00B954FD"/>
    <w:rsid w:val="00B95830"/>
    <w:rsid w:val="00B95B70"/>
    <w:rsid w:val="00B95FC5"/>
    <w:rsid w:val="00B960C3"/>
    <w:rsid w:val="00B96A70"/>
    <w:rsid w:val="00B96C97"/>
    <w:rsid w:val="00B96FF5"/>
    <w:rsid w:val="00B97783"/>
    <w:rsid w:val="00B97D70"/>
    <w:rsid w:val="00B97DE0"/>
    <w:rsid w:val="00BA06E2"/>
    <w:rsid w:val="00BA0871"/>
    <w:rsid w:val="00BA0A44"/>
    <w:rsid w:val="00BA0EAF"/>
    <w:rsid w:val="00BA0FB3"/>
    <w:rsid w:val="00BA120B"/>
    <w:rsid w:val="00BA12AA"/>
    <w:rsid w:val="00BA17F8"/>
    <w:rsid w:val="00BA2685"/>
    <w:rsid w:val="00BA30DF"/>
    <w:rsid w:val="00BA3C1D"/>
    <w:rsid w:val="00BA3EF8"/>
    <w:rsid w:val="00BA4211"/>
    <w:rsid w:val="00BA425E"/>
    <w:rsid w:val="00BA43E7"/>
    <w:rsid w:val="00BA44F4"/>
    <w:rsid w:val="00BA4CDE"/>
    <w:rsid w:val="00BA5087"/>
    <w:rsid w:val="00BA51BB"/>
    <w:rsid w:val="00BA5332"/>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70A1"/>
    <w:rsid w:val="00BA711C"/>
    <w:rsid w:val="00BA747B"/>
    <w:rsid w:val="00BA75A5"/>
    <w:rsid w:val="00BA7944"/>
    <w:rsid w:val="00BA7AB1"/>
    <w:rsid w:val="00BA7C67"/>
    <w:rsid w:val="00BB0040"/>
    <w:rsid w:val="00BB01D4"/>
    <w:rsid w:val="00BB059A"/>
    <w:rsid w:val="00BB0668"/>
    <w:rsid w:val="00BB094C"/>
    <w:rsid w:val="00BB0997"/>
    <w:rsid w:val="00BB0A4E"/>
    <w:rsid w:val="00BB0B80"/>
    <w:rsid w:val="00BB0BD5"/>
    <w:rsid w:val="00BB11EA"/>
    <w:rsid w:val="00BB11FE"/>
    <w:rsid w:val="00BB1799"/>
    <w:rsid w:val="00BB1AA6"/>
    <w:rsid w:val="00BB1F64"/>
    <w:rsid w:val="00BB23B3"/>
    <w:rsid w:val="00BB2402"/>
    <w:rsid w:val="00BB26FF"/>
    <w:rsid w:val="00BB294C"/>
    <w:rsid w:val="00BB2E0D"/>
    <w:rsid w:val="00BB2EBF"/>
    <w:rsid w:val="00BB30A1"/>
    <w:rsid w:val="00BB319E"/>
    <w:rsid w:val="00BB346D"/>
    <w:rsid w:val="00BB3E9B"/>
    <w:rsid w:val="00BB3FE1"/>
    <w:rsid w:val="00BB415D"/>
    <w:rsid w:val="00BB4177"/>
    <w:rsid w:val="00BB42A9"/>
    <w:rsid w:val="00BB42B3"/>
    <w:rsid w:val="00BB47A8"/>
    <w:rsid w:val="00BB4A10"/>
    <w:rsid w:val="00BB4BF8"/>
    <w:rsid w:val="00BB50B2"/>
    <w:rsid w:val="00BB54A2"/>
    <w:rsid w:val="00BB5547"/>
    <w:rsid w:val="00BB556F"/>
    <w:rsid w:val="00BB57C1"/>
    <w:rsid w:val="00BB58D8"/>
    <w:rsid w:val="00BB5D37"/>
    <w:rsid w:val="00BB600C"/>
    <w:rsid w:val="00BB6099"/>
    <w:rsid w:val="00BB6396"/>
    <w:rsid w:val="00BB6A0E"/>
    <w:rsid w:val="00BB7975"/>
    <w:rsid w:val="00BB7B99"/>
    <w:rsid w:val="00BB7EE7"/>
    <w:rsid w:val="00BC0249"/>
    <w:rsid w:val="00BC02F8"/>
    <w:rsid w:val="00BC06E9"/>
    <w:rsid w:val="00BC0798"/>
    <w:rsid w:val="00BC0991"/>
    <w:rsid w:val="00BC119A"/>
    <w:rsid w:val="00BC1304"/>
    <w:rsid w:val="00BC1E42"/>
    <w:rsid w:val="00BC1EFF"/>
    <w:rsid w:val="00BC21EC"/>
    <w:rsid w:val="00BC23C2"/>
    <w:rsid w:val="00BC2739"/>
    <w:rsid w:val="00BC2AF8"/>
    <w:rsid w:val="00BC2C05"/>
    <w:rsid w:val="00BC2D26"/>
    <w:rsid w:val="00BC2E42"/>
    <w:rsid w:val="00BC3111"/>
    <w:rsid w:val="00BC3183"/>
    <w:rsid w:val="00BC31FF"/>
    <w:rsid w:val="00BC3629"/>
    <w:rsid w:val="00BC39E2"/>
    <w:rsid w:val="00BC3F8A"/>
    <w:rsid w:val="00BC41A5"/>
    <w:rsid w:val="00BC42AA"/>
    <w:rsid w:val="00BC47CB"/>
    <w:rsid w:val="00BC4805"/>
    <w:rsid w:val="00BC57E0"/>
    <w:rsid w:val="00BC5971"/>
    <w:rsid w:val="00BC5EF1"/>
    <w:rsid w:val="00BC65F8"/>
    <w:rsid w:val="00BC68AB"/>
    <w:rsid w:val="00BC6DE5"/>
    <w:rsid w:val="00BC6F7E"/>
    <w:rsid w:val="00BC75D0"/>
    <w:rsid w:val="00BC76B3"/>
    <w:rsid w:val="00BC77AA"/>
    <w:rsid w:val="00BC7DF9"/>
    <w:rsid w:val="00BC7EE2"/>
    <w:rsid w:val="00BD05B4"/>
    <w:rsid w:val="00BD07EC"/>
    <w:rsid w:val="00BD09CC"/>
    <w:rsid w:val="00BD0D6F"/>
    <w:rsid w:val="00BD0EB9"/>
    <w:rsid w:val="00BD0FE8"/>
    <w:rsid w:val="00BD1460"/>
    <w:rsid w:val="00BD19DF"/>
    <w:rsid w:val="00BD1C74"/>
    <w:rsid w:val="00BD20CF"/>
    <w:rsid w:val="00BD211E"/>
    <w:rsid w:val="00BD255B"/>
    <w:rsid w:val="00BD274C"/>
    <w:rsid w:val="00BD2D35"/>
    <w:rsid w:val="00BD2DD7"/>
    <w:rsid w:val="00BD34F3"/>
    <w:rsid w:val="00BD3644"/>
    <w:rsid w:val="00BD39B5"/>
    <w:rsid w:val="00BD3A05"/>
    <w:rsid w:val="00BD3DEA"/>
    <w:rsid w:val="00BD43BD"/>
    <w:rsid w:val="00BD4690"/>
    <w:rsid w:val="00BD4855"/>
    <w:rsid w:val="00BD4C97"/>
    <w:rsid w:val="00BD51D4"/>
    <w:rsid w:val="00BD5545"/>
    <w:rsid w:val="00BD55B6"/>
    <w:rsid w:val="00BD5623"/>
    <w:rsid w:val="00BD5A7C"/>
    <w:rsid w:val="00BD5C68"/>
    <w:rsid w:val="00BD6105"/>
    <w:rsid w:val="00BD61C9"/>
    <w:rsid w:val="00BD61F7"/>
    <w:rsid w:val="00BD6904"/>
    <w:rsid w:val="00BD6A76"/>
    <w:rsid w:val="00BD6AB1"/>
    <w:rsid w:val="00BD708E"/>
    <w:rsid w:val="00BD7501"/>
    <w:rsid w:val="00BD78A6"/>
    <w:rsid w:val="00BD7A12"/>
    <w:rsid w:val="00BD7FDA"/>
    <w:rsid w:val="00BE0098"/>
    <w:rsid w:val="00BE065D"/>
    <w:rsid w:val="00BE0978"/>
    <w:rsid w:val="00BE0CE3"/>
    <w:rsid w:val="00BE0DB8"/>
    <w:rsid w:val="00BE0F1B"/>
    <w:rsid w:val="00BE0FAE"/>
    <w:rsid w:val="00BE0FFA"/>
    <w:rsid w:val="00BE1078"/>
    <w:rsid w:val="00BE129F"/>
    <w:rsid w:val="00BE1610"/>
    <w:rsid w:val="00BE1891"/>
    <w:rsid w:val="00BE1999"/>
    <w:rsid w:val="00BE1D87"/>
    <w:rsid w:val="00BE1F2F"/>
    <w:rsid w:val="00BE2146"/>
    <w:rsid w:val="00BE247F"/>
    <w:rsid w:val="00BE2875"/>
    <w:rsid w:val="00BE2966"/>
    <w:rsid w:val="00BE2EB5"/>
    <w:rsid w:val="00BE33C0"/>
    <w:rsid w:val="00BE3A64"/>
    <w:rsid w:val="00BE3AC0"/>
    <w:rsid w:val="00BE3C63"/>
    <w:rsid w:val="00BE4584"/>
    <w:rsid w:val="00BE4E6F"/>
    <w:rsid w:val="00BE5C4D"/>
    <w:rsid w:val="00BE603B"/>
    <w:rsid w:val="00BE6336"/>
    <w:rsid w:val="00BE67AE"/>
    <w:rsid w:val="00BE6B8D"/>
    <w:rsid w:val="00BE6F3F"/>
    <w:rsid w:val="00BE7737"/>
    <w:rsid w:val="00BE7F32"/>
    <w:rsid w:val="00BF0490"/>
    <w:rsid w:val="00BF08D8"/>
    <w:rsid w:val="00BF0985"/>
    <w:rsid w:val="00BF0A76"/>
    <w:rsid w:val="00BF0CE1"/>
    <w:rsid w:val="00BF144F"/>
    <w:rsid w:val="00BF16B6"/>
    <w:rsid w:val="00BF1903"/>
    <w:rsid w:val="00BF19D4"/>
    <w:rsid w:val="00BF1A28"/>
    <w:rsid w:val="00BF1A58"/>
    <w:rsid w:val="00BF1CAD"/>
    <w:rsid w:val="00BF1CFC"/>
    <w:rsid w:val="00BF27C9"/>
    <w:rsid w:val="00BF28BB"/>
    <w:rsid w:val="00BF3793"/>
    <w:rsid w:val="00BF38BB"/>
    <w:rsid w:val="00BF3943"/>
    <w:rsid w:val="00BF3955"/>
    <w:rsid w:val="00BF3E6B"/>
    <w:rsid w:val="00BF403E"/>
    <w:rsid w:val="00BF4041"/>
    <w:rsid w:val="00BF406B"/>
    <w:rsid w:val="00BF49C0"/>
    <w:rsid w:val="00BF4A60"/>
    <w:rsid w:val="00BF4FAF"/>
    <w:rsid w:val="00BF5173"/>
    <w:rsid w:val="00BF5555"/>
    <w:rsid w:val="00BF55CB"/>
    <w:rsid w:val="00BF5686"/>
    <w:rsid w:val="00BF5718"/>
    <w:rsid w:val="00BF5FE2"/>
    <w:rsid w:val="00BF6028"/>
    <w:rsid w:val="00BF6949"/>
    <w:rsid w:val="00BF6B69"/>
    <w:rsid w:val="00BF6C72"/>
    <w:rsid w:val="00BF6CA6"/>
    <w:rsid w:val="00BF6FAC"/>
    <w:rsid w:val="00BF704C"/>
    <w:rsid w:val="00BF7317"/>
    <w:rsid w:val="00BF7B44"/>
    <w:rsid w:val="00BF7D22"/>
    <w:rsid w:val="00BF7E38"/>
    <w:rsid w:val="00BF7E77"/>
    <w:rsid w:val="00C003A3"/>
    <w:rsid w:val="00C003B7"/>
    <w:rsid w:val="00C00514"/>
    <w:rsid w:val="00C00717"/>
    <w:rsid w:val="00C008C3"/>
    <w:rsid w:val="00C009B8"/>
    <w:rsid w:val="00C00CA0"/>
    <w:rsid w:val="00C0101A"/>
    <w:rsid w:val="00C01493"/>
    <w:rsid w:val="00C01AFB"/>
    <w:rsid w:val="00C01BEE"/>
    <w:rsid w:val="00C02010"/>
    <w:rsid w:val="00C02D70"/>
    <w:rsid w:val="00C034D5"/>
    <w:rsid w:val="00C0364B"/>
    <w:rsid w:val="00C039E8"/>
    <w:rsid w:val="00C03ADD"/>
    <w:rsid w:val="00C03B77"/>
    <w:rsid w:val="00C03EF0"/>
    <w:rsid w:val="00C03F1E"/>
    <w:rsid w:val="00C0405B"/>
    <w:rsid w:val="00C04093"/>
    <w:rsid w:val="00C045FD"/>
    <w:rsid w:val="00C04803"/>
    <w:rsid w:val="00C048B4"/>
    <w:rsid w:val="00C04A2C"/>
    <w:rsid w:val="00C04B9B"/>
    <w:rsid w:val="00C04BE5"/>
    <w:rsid w:val="00C04D0F"/>
    <w:rsid w:val="00C04E2B"/>
    <w:rsid w:val="00C0518C"/>
    <w:rsid w:val="00C056D2"/>
    <w:rsid w:val="00C05828"/>
    <w:rsid w:val="00C06041"/>
    <w:rsid w:val="00C061B5"/>
    <w:rsid w:val="00C065AE"/>
    <w:rsid w:val="00C06C41"/>
    <w:rsid w:val="00C06E04"/>
    <w:rsid w:val="00C0739C"/>
    <w:rsid w:val="00C0783F"/>
    <w:rsid w:val="00C07F97"/>
    <w:rsid w:val="00C1025D"/>
    <w:rsid w:val="00C102A4"/>
    <w:rsid w:val="00C1031E"/>
    <w:rsid w:val="00C10473"/>
    <w:rsid w:val="00C106CD"/>
    <w:rsid w:val="00C10796"/>
    <w:rsid w:val="00C11023"/>
    <w:rsid w:val="00C116EB"/>
    <w:rsid w:val="00C11891"/>
    <w:rsid w:val="00C11E0B"/>
    <w:rsid w:val="00C11F89"/>
    <w:rsid w:val="00C1258F"/>
    <w:rsid w:val="00C125A7"/>
    <w:rsid w:val="00C1266E"/>
    <w:rsid w:val="00C126F5"/>
    <w:rsid w:val="00C1285F"/>
    <w:rsid w:val="00C129E4"/>
    <w:rsid w:val="00C12F48"/>
    <w:rsid w:val="00C12FA9"/>
    <w:rsid w:val="00C13015"/>
    <w:rsid w:val="00C13462"/>
    <w:rsid w:val="00C1349A"/>
    <w:rsid w:val="00C13558"/>
    <w:rsid w:val="00C13A98"/>
    <w:rsid w:val="00C13AFB"/>
    <w:rsid w:val="00C1403F"/>
    <w:rsid w:val="00C14277"/>
    <w:rsid w:val="00C1447F"/>
    <w:rsid w:val="00C14723"/>
    <w:rsid w:val="00C153AA"/>
    <w:rsid w:val="00C154E7"/>
    <w:rsid w:val="00C15510"/>
    <w:rsid w:val="00C1576B"/>
    <w:rsid w:val="00C1580D"/>
    <w:rsid w:val="00C15DAD"/>
    <w:rsid w:val="00C16293"/>
    <w:rsid w:val="00C16493"/>
    <w:rsid w:val="00C166FE"/>
    <w:rsid w:val="00C168E9"/>
    <w:rsid w:val="00C16974"/>
    <w:rsid w:val="00C174CF"/>
    <w:rsid w:val="00C178D3"/>
    <w:rsid w:val="00C17ED1"/>
    <w:rsid w:val="00C17FF1"/>
    <w:rsid w:val="00C20339"/>
    <w:rsid w:val="00C20615"/>
    <w:rsid w:val="00C20662"/>
    <w:rsid w:val="00C2092A"/>
    <w:rsid w:val="00C20AFC"/>
    <w:rsid w:val="00C20B86"/>
    <w:rsid w:val="00C20BCD"/>
    <w:rsid w:val="00C20CD2"/>
    <w:rsid w:val="00C20CFB"/>
    <w:rsid w:val="00C20D1E"/>
    <w:rsid w:val="00C2130D"/>
    <w:rsid w:val="00C2140F"/>
    <w:rsid w:val="00C214FF"/>
    <w:rsid w:val="00C21A57"/>
    <w:rsid w:val="00C21B9A"/>
    <w:rsid w:val="00C22179"/>
    <w:rsid w:val="00C2247E"/>
    <w:rsid w:val="00C22BAE"/>
    <w:rsid w:val="00C22E3A"/>
    <w:rsid w:val="00C22EFB"/>
    <w:rsid w:val="00C231F1"/>
    <w:rsid w:val="00C2370F"/>
    <w:rsid w:val="00C237E0"/>
    <w:rsid w:val="00C240C8"/>
    <w:rsid w:val="00C24BAB"/>
    <w:rsid w:val="00C24E51"/>
    <w:rsid w:val="00C25021"/>
    <w:rsid w:val="00C2520A"/>
    <w:rsid w:val="00C2560C"/>
    <w:rsid w:val="00C25D47"/>
    <w:rsid w:val="00C25E7E"/>
    <w:rsid w:val="00C25FAD"/>
    <w:rsid w:val="00C262A3"/>
    <w:rsid w:val="00C265F5"/>
    <w:rsid w:val="00C2660C"/>
    <w:rsid w:val="00C2668E"/>
    <w:rsid w:val="00C26715"/>
    <w:rsid w:val="00C26B79"/>
    <w:rsid w:val="00C26C5F"/>
    <w:rsid w:val="00C26E5E"/>
    <w:rsid w:val="00C273CD"/>
    <w:rsid w:val="00C2782F"/>
    <w:rsid w:val="00C27A8F"/>
    <w:rsid w:val="00C27B74"/>
    <w:rsid w:val="00C304C5"/>
    <w:rsid w:val="00C31429"/>
    <w:rsid w:val="00C31499"/>
    <w:rsid w:val="00C31674"/>
    <w:rsid w:val="00C319B1"/>
    <w:rsid w:val="00C31A9D"/>
    <w:rsid w:val="00C31AB7"/>
    <w:rsid w:val="00C31D77"/>
    <w:rsid w:val="00C31DE0"/>
    <w:rsid w:val="00C32D79"/>
    <w:rsid w:val="00C32DD1"/>
    <w:rsid w:val="00C33523"/>
    <w:rsid w:val="00C335D1"/>
    <w:rsid w:val="00C3376F"/>
    <w:rsid w:val="00C33F94"/>
    <w:rsid w:val="00C340A8"/>
    <w:rsid w:val="00C3427E"/>
    <w:rsid w:val="00C34352"/>
    <w:rsid w:val="00C3468D"/>
    <w:rsid w:val="00C34D09"/>
    <w:rsid w:val="00C3533E"/>
    <w:rsid w:val="00C35527"/>
    <w:rsid w:val="00C355B5"/>
    <w:rsid w:val="00C356C9"/>
    <w:rsid w:val="00C35DF1"/>
    <w:rsid w:val="00C36034"/>
    <w:rsid w:val="00C36061"/>
    <w:rsid w:val="00C36786"/>
    <w:rsid w:val="00C36945"/>
    <w:rsid w:val="00C369C2"/>
    <w:rsid w:val="00C36F8B"/>
    <w:rsid w:val="00C371D5"/>
    <w:rsid w:val="00C3723E"/>
    <w:rsid w:val="00C3758D"/>
    <w:rsid w:val="00C3758E"/>
    <w:rsid w:val="00C376DD"/>
    <w:rsid w:val="00C3770F"/>
    <w:rsid w:val="00C3777E"/>
    <w:rsid w:val="00C377C9"/>
    <w:rsid w:val="00C40010"/>
    <w:rsid w:val="00C4006E"/>
    <w:rsid w:val="00C40087"/>
    <w:rsid w:val="00C40361"/>
    <w:rsid w:val="00C407EF"/>
    <w:rsid w:val="00C4090D"/>
    <w:rsid w:val="00C40AC5"/>
    <w:rsid w:val="00C41197"/>
    <w:rsid w:val="00C413AB"/>
    <w:rsid w:val="00C41411"/>
    <w:rsid w:val="00C414AC"/>
    <w:rsid w:val="00C41594"/>
    <w:rsid w:val="00C41716"/>
    <w:rsid w:val="00C418FA"/>
    <w:rsid w:val="00C41A78"/>
    <w:rsid w:val="00C41B7B"/>
    <w:rsid w:val="00C420D6"/>
    <w:rsid w:val="00C424C1"/>
    <w:rsid w:val="00C426B7"/>
    <w:rsid w:val="00C42CFF"/>
    <w:rsid w:val="00C42E27"/>
    <w:rsid w:val="00C42F27"/>
    <w:rsid w:val="00C430F6"/>
    <w:rsid w:val="00C431B4"/>
    <w:rsid w:val="00C4324D"/>
    <w:rsid w:val="00C43B45"/>
    <w:rsid w:val="00C43CAD"/>
    <w:rsid w:val="00C43CD9"/>
    <w:rsid w:val="00C4402C"/>
    <w:rsid w:val="00C44164"/>
    <w:rsid w:val="00C44304"/>
    <w:rsid w:val="00C44761"/>
    <w:rsid w:val="00C44CB2"/>
    <w:rsid w:val="00C45219"/>
    <w:rsid w:val="00C4575D"/>
    <w:rsid w:val="00C458BA"/>
    <w:rsid w:val="00C459F9"/>
    <w:rsid w:val="00C45B4D"/>
    <w:rsid w:val="00C4608D"/>
    <w:rsid w:val="00C4609E"/>
    <w:rsid w:val="00C460AB"/>
    <w:rsid w:val="00C4616C"/>
    <w:rsid w:val="00C464F1"/>
    <w:rsid w:val="00C46A7D"/>
    <w:rsid w:val="00C46CD5"/>
    <w:rsid w:val="00C47089"/>
    <w:rsid w:val="00C476AF"/>
    <w:rsid w:val="00C47DF3"/>
    <w:rsid w:val="00C502B7"/>
    <w:rsid w:val="00C507AC"/>
    <w:rsid w:val="00C50CD4"/>
    <w:rsid w:val="00C50F14"/>
    <w:rsid w:val="00C51033"/>
    <w:rsid w:val="00C514E8"/>
    <w:rsid w:val="00C51585"/>
    <w:rsid w:val="00C5159D"/>
    <w:rsid w:val="00C51696"/>
    <w:rsid w:val="00C51DFB"/>
    <w:rsid w:val="00C5210F"/>
    <w:rsid w:val="00C5257D"/>
    <w:rsid w:val="00C52F60"/>
    <w:rsid w:val="00C53304"/>
    <w:rsid w:val="00C535FC"/>
    <w:rsid w:val="00C53A34"/>
    <w:rsid w:val="00C53B20"/>
    <w:rsid w:val="00C54155"/>
    <w:rsid w:val="00C5444E"/>
    <w:rsid w:val="00C544A5"/>
    <w:rsid w:val="00C547B0"/>
    <w:rsid w:val="00C555D0"/>
    <w:rsid w:val="00C5596A"/>
    <w:rsid w:val="00C559F1"/>
    <w:rsid w:val="00C55C1F"/>
    <w:rsid w:val="00C55CD9"/>
    <w:rsid w:val="00C56174"/>
    <w:rsid w:val="00C5629D"/>
    <w:rsid w:val="00C564FC"/>
    <w:rsid w:val="00C5674B"/>
    <w:rsid w:val="00C56782"/>
    <w:rsid w:val="00C56C05"/>
    <w:rsid w:val="00C5759D"/>
    <w:rsid w:val="00C57613"/>
    <w:rsid w:val="00C57A0E"/>
    <w:rsid w:val="00C57C39"/>
    <w:rsid w:val="00C57FFE"/>
    <w:rsid w:val="00C600B1"/>
    <w:rsid w:val="00C60177"/>
    <w:rsid w:val="00C604CC"/>
    <w:rsid w:val="00C60500"/>
    <w:rsid w:val="00C60607"/>
    <w:rsid w:val="00C607F4"/>
    <w:rsid w:val="00C61017"/>
    <w:rsid w:val="00C6153F"/>
    <w:rsid w:val="00C618BE"/>
    <w:rsid w:val="00C619F7"/>
    <w:rsid w:val="00C61A97"/>
    <w:rsid w:val="00C61C01"/>
    <w:rsid w:val="00C61D29"/>
    <w:rsid w:val="00C61D5E"/>
    <w:rsid w:val="00C61FBE"/>
    <w:rsid w:val="00C620F5"/>
    <w:rsid w:val="00C6262D"/>
    <w:rsid w:val="00C628C8"/>
    <w:rsid w:val="00C62ECD"/>
    <w:rsid w:val="00C63779"/>
    <w:rsid w:val="00C63791"/>
    <w:rsid w:val="00C637CF"/>
    <w:rsid w:val="00C63A73"/>
    <w:rsid w:val="00C63BA6"/>
    <w:rsid w:val="00C64255"/>
    <w:rsid w:val="00C6428B"/>
    <w:rsid w:val="00C64909"/>
    <w:rsid w:val="00C64ACE"/>
    <w:rsid w:val="00C64CA8"/>
    <w:rsid w:val="00C654DD"/>
    <w:rsid w:val="00C657D0"/>
    <w:rsid w:val="00C65ABC"/>
    <w:rsid w:val="00C65F32"/>
    <w:rsid w:val="00C65FA6"/>
    <w:rsid w:val="00C66279"/>
    <w:rsid w:val="00C663A8"/>
    <w:rsid w:val="00C664E8"/>
    <w:rsid w:val="00C666A5"/>
    <w:rsid w:val="00C66F5A"/>
    <w:rsid w:val="00C67251"/>
    <w:rsid w:val="00C67495"/>
    <w:rsid w:val="00C674FE"/>
    <w:rsid w:val="00C6759A"/>
    <w:rsid w:val="00C679A6"/>
    <w:rsid w:val="00C67EA5"/>
    <w:rsid w:val="00C705FC"/>
    <w:rsid w:val="00C706DE"/>
    <w:rsid w:val="00C70886"/>
    <w:rsid w:val="00C70DE2"/>
    <w:rsid w:val="00C70E00"/>
    <w:rsid w:val="00C70ECC"/>
    <w:rsid w:val="00C71259"/>
    <w:rsid w:val="00C71980"/>
    <w:rsid w:val="00C72280"/>
    <w:rsid w:val="00C73436"/>
    <w:rsid w:val="00C73591"/>
    <w:rsid w:val="00C7497B"/>
    <w:rsid w:val="00C74A64"/>
    <w:rsid w:val="00C74CA0"/>
    <w:rsid w:val="00C757F9"/>
    <w:rsid w:val="00C75F92"/>
    <w:rsid w:val="00C7603B"/>
    <w:rsid w:val="00C760F7"/>
    <w:rsid w:val="00C762ED"/>
    <w:rsid w:val="00C76712"/>
    <w:rsid w:val="00C7678E"/>
    <w:rsid w:val="00C768F0"/>
    <w:rsid w:val="00C76F69"/>
    <w:rsid w:val="00C770CC"/>
    <w:rsid w:val="00C772C9"/>
    <w:rsid w:val="00C7789C"/>
    <w:rsid w:val="00C77940"/>
    <w:rsid w:val="00C77A71"/>
    <w:rsid w:val="00C77AF1"/>
    <w:rsid w:val="00C77B52"/>
    <w:rsid w:val="00C77CE8"/>
    <w:rsid w:val="00C80497"/>
    <w:rsid w:val="00C8104A"/>
    <w:rsid w:val="00C81098"/>
    <w:rsid w:val="00C815DD"/>
    <w:rsid w:val="00C81674"/>
    <w:rsid w:val="00C8169D"/>
    <w:rsid w:val="00C81726"/>
    <w:rsid w:val="00C818EE"/>
    <w:rsid w:val="00C819E2"/>
    <w:rsid w:val="00C81B1C"/>
    <w:rsid w:val="00C81B6D"/>
    <w:rsid w:val="00C81BB4"/>
    <w:rsid w:val="00C81D1E"/>
    <w:rsid w:val="00C82436"/>
    <w:rsid w:val="00C8292E"/>
    <w:rsid w:val="00C82E1D"/>
    <w:rsid w:val="00C82F88"/>
    <w:rsid w:val="00C8320E"/>
    <w:rsid w:val="00C83656"/>
    <w:rsid w:val="00C83BF0"/>
    <w:rsid w:val="00C83E6F"/>
    <w:rsid w:val="00C83FEB"/>
    <w:rsid w:val="00C8410B"/>
    <w:rsid w:val="00C8438C"/>
    <w:rsid w:val="00C844A8"/>
    <w:rsid w:val="00C845EF"/>
    <w:rsid w:val="00C846CE"/>
    <w:rsid w:val="00C8476E"/>
    <w:rsid w:val="00C84B36"/>
    <w:rsid w:val="00C84CC0"/>
    <w:rsid w:val="00C852B2"/>
    <w:rsid w:val="00C8543D"/>
    <w:rsid w:val="00C857F9"/>
    <w:rsid w:val="00C85B66"/>
    <w:rsid w:val="00C86360"/>
    <w:rsid w:val="00C86618"/>
    <w:rsid w:val="00C86AAD"/>
    <w:rsid w:val="00C86CD0"/>
    <w:rsid w:val="00C86D2E"/>
    <w:rsid w:val="00C86F10"/>
    <w:rsid w:val="00C86F43"/>
    <w:rsid w:val="00C870A8"/>
    <w:rsid w:val="00C87652"/>
    <w:rsid w:val="00C8772F"/>
    <w:rsid w:val="00C87E3F"/>
    <w:rsid w:val="00C90037"/>
    <w:rsid w:val="00C9007A"/>
    <w:rsid w:val="00C90311"/>
    <w:rsid w:val="00C90742"/>
    <w:rsid w:val="00C90C41"/>
    <w:rsid w:val="00C90D0E"/>
    <w:rsid w:val="00C90D1F"/>
    <w:rsid w:val="00C91809"/>
    <w:rsid w:val="00C91A2D"/>
    <w:rsid w:val="00C91AD9"/>
    <w:rsid w:val="00C91C79"/>
    <w:rsid w:val="00C91C81"/>
    <w:rsid w:val="00C927E9"/>
    <w:rsid w:val="00C931A2"/>
    <w:rsid w:val="00C93225"/>
    <w:rsid w:val="00C93237"/>
    <w:rsid w:val="00C9336D"/>
    <w:rsid w:val="00C9377A"/>
    <w:rsid w:val="00C94119"/>
    <w:rsid w:val="00C941EB"/>
    <w:rsid w:val="00C94447"/>
    <w:rsid w:val="00C94D6B"/>
    <w:rsid w:val="00C951FB"/>
    <w:rsid w:val="00C9543E"/>
    <w:rsid w:val="00C9578A"/>
    <w:rsid w:val="00C95A10"/>
    <w:rsid w:val="00C95ECD"/>
    <w:rsid w:val="00C96154"/>
    <w:rsid w:val="00C9615D"/>
    <w:rsid w:val="00C9667E"/>
    <w:rsid w:val="00C96A1A"/>
    <w:rsid w:val="00C96E37"/>
    <w:rsid w:val="00C970C8"/>
    <w:rsid w:val="00C9711B"/>
    <w:rsid w:val="00C97194"/>
    <w:rsid w:val="00C975EB"/>
    <w:rsid w:val="00C97A2F"/>
    <w:rsid w:val="00C97CFC"/>
    <w:rsid w:val="00C97FAB"/>
    <w:rsid w:val="00CA058D"/>
    <w:rsid w:val="00CA05A8"/>
    <w:rsid w:val="00CA064D"/>
    <w:rsid w:val="00CA0AE5"/>
    <w:rsid w:val="00CA0B0C"/>
    <w:rsid w:val="00CA0D1F"/>
    <w:rsid w:val="00CA0E7C"/>
    <w:rsid w:val="00CA0F5D"/>
    <w:rsid w:val="00CA15BC"/>
    <w:rsid w:val="00CA1F38"/>
    <w:rsid w:val="00CA2031"/>
    <w:rsid w:val="00CA224B"/>
    <w:rsid w:val="00CA27A4"/>
    <w:rsid w:val="00CA2BAC"/>
    <w:rsid w:val="00CA3739"/>
    <w:rsid w:val="00CA3B3E"/>
    <w:rsid w:val="00CA3B6F"/>
    <w:rsid w:val="00CA3BC4"/>
    <w:rsid w:val="00CA3D14"/>
    <w:rsid w:val="00CA43E4"/>
    <w:rsid w:val="00CA4915"/>
    <w:rsid w:val="00CA49E5"/>
    <w:rsid w:val="00CA4D86"/>
    <w:rsid w:val="00CA5086"/>
    <w:rsid w:val="00CA512C"/>
    <w:rsid w:val="00CA523D"/>
    <w:rsid w:val="00CA5734"/>
    <w:rsid w:val="00CA592D"/>
    <w:rsid w:val="00CA5C4A"/>
    <w:rsid w:val="00CA5C81"/>
    <w:rsid w:val="00CA5D4E"/>
    <w:rsid w:val="00CA5F9D"/>
    <w:rsid w:val="00CA630F"/>
    <w:rsid w:val="00CA6519"/>
    <w:rsid w:val="00CA68AD"/>
    <w:rsid w:val="00CA6CA3"/>
    <w:rsid w:val="00CA734D"/>
    <w:rsid w:val="00CA73D4"/>
    <w:rsid w:val="00CA7413"/>
    <w:rsid w:val="00CA7495"/>
    <w:rsid w:val="00CA768E"/>
    <w:rsid w:val="00CA7837"/>
    <w:rsid w:val="00CA7AC4"/>
    <w:rsid w:val="00CA7D34"/>
    <w:rsid w:val="00CA7F91"/>
    <w:rsid w:val="00CB0227"/>
    <w:rsid w:val="00CB03A1"/>
    <w:rsid w:val="00CB04FF"/>
    <w:rsid w:val="00CB05C7"/>
    <w:rsid w:val="00CB05F0"/>
    <w:rsid w:val="00CB0B22"/>
    <w:rsid w:val="00CB11AE"/>
    <w:rsid w:val="00CB121B"/>
    <w:rsid w:val="00CB122D"/>
    <w:rsid w:val="00CB131E"/>
    <w:rsid w:val="00CB153E"/>
    <w:rsid w:val="00CB1672"/>
    <w:rsid w:val="00CB1837"/>
    <w:rsid w:val="00CB1A2D"/>
    <w:rsid w:val="00CB1A46"/>
    <w:rsid w:val="00CB1EB3"/>
    <w:rsid w:val="00CB1F27"/>
    <w:rsid w:val="00CB2221"/>
    <w:rsid w:val="00CB239D"/>
    <w:rsid w:val="00CB2467"/>
    <w:rsid w:val="00CB2768"/>
    <w:rsid w:val="00CB29ED"/>
    <w:rsid w:val="00CB2CD6"/>
    <w:rsid w:val="00CB2ED1"/>
    <w:rsid w:val="00CB307C"/>
    <w:rsid w:val="00CB3291"/>
    <w:rsid w:val="00CB355C"/>
    <w:rsid w:val="00CB366D"/>
    <w:rsid w:val="00CB3E10"/>
    <w:rsid w:val="00CB42AA"/>
    <w:rsid w:val="00CB4492"/>
    <w:rsid w:val="00CB4539"/>
    <w:rsid w:val="00CB454E"/>
    <w:rsid w:val="00CB480A"/>
    <w:rsid w:val="00CB4AE8"/>
    <w:rsid w:val="00CB4F4B"/>
    <w:rsid w:val="00CB5080"/>
    <w:rsid w:val="00CB5A38"/>
    <w:rsid w:val="00CB5B01"/>
    <w:rsid w:val="00CB5E35"/>
    <w:rsid w:val="00CB6137"/>
    <w:rsid w:val="00CB667E"/>
    <w:rsid w:val="00CB68A7"/>
    <w:rsid w:val="00CB6DAD"/>
    <w:rsid w:val="00CB75B1"/>
    <w:rsid w:val="00CB76BE"/>
    <w:rsid w:val="00CB76E5"/>
    <w:rsid w:val="00CB77B2"/>
    <w:rsid w:val="00CB7A03"/>
    <w:rsid w:val="00CB7AA7"/>
    <w:rsid w:val="00CB7D4E"/>
    <w:rsid w:val="00CC0066"/>
    <w:rsid w:val="00CC0376"/>
    <w:rsid w:val="00CC0539"/>
    <w:rsid w:val="00CC0A0F"/>
    <w:rsid w:val="00CC0DDF"/>
    <w:rsid w:val="00CC0F8F"/>
    <w:rsid w:val="00CC13C5"/>
    <w:rsid w:val="00CC1519"/>
    <w:rsid w:val="00CC1A32"/>
    <w:rsid w:val="00CC1B81"/>
    <w:rsid w:val="00CC1EF8"/>
    <w:rsid w:val="00CC22CC"/>
    <w:rsid w:val="00CC24D8"/>
    <w:rsid w:val="00CC2616"/>
    <w:rsid w:val="00CC284B"/>
    <w:rsid w:val="00CC2886"/>
    <w:rsid w:val="00CC2A65"/>
    <w:rsid w:val="00CC2BCC"/>
    <w:rsid w:val="00CC2D8A"/>
    <w:rsid w:val="00CC322F"/>
    <w:rsid w:val="00CC3554"/>
    <w:rsid w:val="00CC35EC"/>
    <w:rsid w:val="00CC42E0"/>
    <w:rsid w:val="00CC4358"/>
    <w:rsid w:val="00CC4673"/>
    <w:rsid w:val="00CC47DF"/>
    <w:rsid w:val="00CC4D82"/>
    <w:rsid w:val="00CC4FB1"/>
    <w:rsid w:val="00CC54A1"/>
    <w:rsid w:val="00CC5719"/>
    <w:rsid w:val="00CC5917"/>
    <w:rsid w:val="00CC5DBF"/>
    <w:rsid w:val="00CC5F3B"/>
    <w:rsid w:val="00CC6121"/>
    <w:rsid w:val="00CC67B0"/>
    <w:rsid w:val="00CC68BD"/>
    <w:rsid w:val="00CC68E1"/>
    <w:rsid w:val="00CC69FE"/>
    <w:rsid w:val="00CC6CE8"/>
    <w:rsid w:val="00CC74B9"/>
    <w:rsid w:val="00CD0ADF"/>
    <w:rsid w:val="00CD0B42"/>
    <w:rsid w:val="00CD108E"/>
    <w:rsid w:val="00CD125E"/>
    <w:rsid w:val="00CD12F7"/>
    <w:rsid w:val="00CD1378"/>
    <w:rsid w:val="00CD1ECD"/>
    <w:rsid w:val="00CD1FDB"/>
    <w:rsid w:val="00CD1FE1"/>
    <w:rsid w:val="00CD2087"/>
    <w:rsid w:val="00CD2C2C"/>
    <w:rsid w:val="00CD31FB"/>
    <w:rsid w:val="00CD392E"/>
    <w:rsid w:val="00CD39E6"/>
    <w:rsid w:val="00CD3E2E"/>
    <w:rsid w:val="00CD4504"/>
    <w:rsid w:val="00CD4C01"/>
    <w:rsid w:val="00CD4C42"/>
    <w:rsid w:val="00CD4D6C"/>
    <w:rsid w:val="00CD500C"/>
    <w:rsid w:val="00CD58C7"/>
    <w:rsid w:val="00CD593D"/>
    <w:rsid w:val="00CD5B3D"/>
    <w:rsid w:val="00CD5C90"/>
    <w:rsid w:val="00CD5E99"/>
    <w:rsid w:val="00CD62CD"/>
    <w:rsid w:val="00CD6342"/>
    <w:rsid w:val="00CD64E0"/>
    <w:rsid w:val="00CD655C"/>
    <w:rsid w:val="00CD6773"/>
    <w:rsid w:val="00CD6BA9"/>
    <w:rsid w:val="00CD6C18"/>
    <w:rsid w:val="00CD7162"/>
    <w:rsid w:val="00CD73F1"/>
    <w:rsid w:val="00CD7541"/>
    <w:rsid w:val="00CD75F4"/>
    <w:rsid w:val="00CD765A"/>
    <w:rsid w:val="00CD792F"/>
    <w:rsid w:val="00CE01F1"/>
    <w:rsid w:val="00CE05C2"/>
    <w:rsid w:val="00CE077E"/>
    <w:rsid w:val="00CE07D4"/>
    <w:rsid w:val="00CE07EE"/>
    <w:rsid w:val="00CE0B94"/>
    <w:rsid w:val="00CE0F50"/>
    <w:rsid w:val="00CE1015"/>
    <w:rsid w:val="00CE1284"/>
    <w:rsid w:val="00CE1831"/>
    <w:rsid w:val="00CE1E35"/>
    <w:rsid w:val="00CE24FC"/>
    <w:rsid w:val="00CE2C27"/>
    <w:rsid w:val="00CE3398"/>
    <w:rsid w:val="00CE3433"/>
    <w:rsid w:val="00CE37A1"/>
    <w:rsid w:val="00CE3A94"/>
    <w:rsid w:val="00CE3D8B"/>
    <w:rsid w:val="00CE3F10"/>
    <w:rsid w:val="00CE450F"/>
    <w:rsid w:val="00CE49E7"/>
    <w:rsid w:val="00CE502A"/>
    <w:rsid w:val="00CE51B7"/>
    <w:rsid w:val="00CE5A2A"/>
    <w:rsid w:val="00CE5AEA"/>
    <w:rsid w:val="00CE6011"/>
    <w:rsid w:val="00CE604C"/>
    <w:rsid w:val="00CE638A"/>
    <w:rsid w:val="00CE63C3"/>
    <w:rsid w:val="00CE68D1"/>
    <w:rsid w:val="00CE7068"/>
    <w:rsid w:val="00CE7357"/>
    <w:rsid w:val="00CE7914"/>
    <w:rsid w:val="00CE792F"/>
    <w:rsid w:val="00CE7AB0"/>
    <w:rsid w:val="00CF005A"/>
    <w:rsid w:val="00CF0427"/>
    <w:rsid w:val="00CF103C"/>
    <w:rsid w:val="00CF104B"/>
    <w:rsid w:val="00CF11BF"/>
    <w:rsid w:val="00CF1345"/>
    <w:rsid w:val="00CF1709"/>
    <w:rsid w:val="00CF17FA"/>
    <w:rsid w:val="00CF1854"/>
    <w:rsid w:val="00CF1DBC"/>
    <w:rsid w:val="00CF1E47"/>
    <w:rsid w:val="00CF1F74"/>
    <w:rsid w:val="00CF1F9A"/>
    <w:rsid w:val="00CF2DBB"/>
    <w:rsid w:val="00CF32C6"/>
    <w:rsid w:val="00CF3C3B"/>
    <w:rsid w:val="00CF3C6F"/>
    <w:rsid w:val="00CF3D7D"/>
    <w:rsid w:val="00CF3E27"/>
    <w:rsid w:val="00CF4127"/>
    <w:rsid w:val="00CF424A"/>
    <w:rsid w:val="00CF4356"/>
    <w:rsid w:val="00CF4469"/>
    <w:rsid w:val="00CF4527"/>
    <w:rsid w:val="00CF4FB9"/>
    <w:rsid w:val="00CF589E"/>
    <w:rsid w:val="00CF5968"/>
    <w:rsid w:val="00CF5A00"/>
    <w:rsid w:val="00CF5AA5"/>
    <w:rsid w:val="00CF5E1E"/>
    <w:rsid w:val="00CF5F8E"/>
    <w:rsid w:val="00CF5FF3"/>
    <w:rsid w:val="00CF609E"/>
    <w:rsid w:val="00CF6684"/>
    <w:rsid w:val="00CF66F2"/>
    <w:rsid w:val="00CF6831"/>
    <w:rsid w:val="00CF6A80"/>
    <w:rsid w:val="00CF6F00"/>
    <w:rsid w:val="00CF7237"/>
    <w:rsid w:val="00CF74B6"/>
    <w:rsid w:val="00CF7560"/>
    <w:rsid w:val="00CF76B5"/>
    <w:rsid w:val="00CF783D"/>
    <w:rsid w:val="00CF78BA"/>
    <w:rsid w:val="00D001A7"/>
    <w:rsid w:val="00D00486"/>
    <w:rsid w:val="00D0060B"/>
    <w:rsid w:val="00D0072E"/>
    <w:rsid w:val="00D012EA"/>
    <w:rsid w:val="00D01696"/>
    <w:rsid w:val="00D01754"/>
    <w:rsid w:val="00D018EB"/>
    <w:rsid w:val="00D01A1E"/>
    <w:rsid w:val="00D01B3E"/>
    <w:rsid w:val="00D01F3A"/>
    <w:rsid w:val="00D020C1"/>
    <w:rsid w:val="00D0269E"/>
    <w:rsid w:val="00D02855"/>
    <w:rsid w:val="00D028EB"/>
    <w:rsid w:val="00D02D13"/>
    <w:rsid w:val="00D02FB1"/>
    <w:rsid w:val="00D033E6"/>
    <w:rsid w:val="00D03575"/>
    <w:rsid w:val="00D03697"/>
    <w:rsid w:val="00D037AE"/>
    <w:rsid w:val="00D037D9"/>
    <w:rsid w:val="00D03BC7"/>
    <w:rsid w:val="00D045AA"/>
    <w:rsid w:val="00D04681"/>
    <w:rsid w:val="00D04A8D"/>
    <w:rsid w:val="00D04AB8"/>
    <w:rsid w:val="00D04C45"/>
    <w:rsid w:val="00D04D76"/>
    <w:rsid w:val="00D0502B"/>
    <w:rsid w:val="00D052A5"/>
    <w:rsid w:val="00D05929"/>
    <w:rsid w:val="00D05DC8"/>
    <w:rsid w:val="00D05F2A"/>
    <w:rsid w:val="00D06079"/>
    <w:rsid w:val="00D06442"/>
    <w:rsid w:val="00D069D3"/>
    <w:rsid w:val="00D06ECE"/>
    <w:rsid w:val="00D06FA2"/>
    <w:rsid w:val="00D07080"/>
    <w:rsid w:val="00D07160"/>
    <w:rsid w:val="00D07426"/>
    <w:rsid w:val="00D07574"/>
    <w:rsid w:val="00D07A52"/>
    <w:rsid w:val="00D07B5C"/>
    <w:rsid w:val="00D10606"/>
    <w:rsid w:val="00D11103"/>
    <w:rsid w:val="00D111F8"/>
    <w:rsid w:val="00D115CE"/>
    <w:rsid w:val="00D11705"/>
    <w:rsid w:val="00D11B07"/>
    <w:rsid w:val="00D11DEB"/>
    <w:rsid w:val="00D120CB"/>
    <w:rsid w:val="00D122C7"/>
    <w:rsid w:val="00D12378"/>
    <w:rsid w:val="00D12801"/>
    <w:rsid w:val="00D12AA8"/>
    <w:rsid w:val="00D13707"/>
    <w:rsid w:val="00D1387C"/>
    <w:rsid w:val="00D13F85"/>
    <w:rsid w:val="00D142EB"/>
    <w:rsid w:val="00D1439F"/>
    <w:rsid w:val="00D14414"/>
    <w:rsid w:val="00D14532"/>
    <w:rsid w:val="00D14960"/>
    <w:rsid w:val="00D14B38"/>
    <w:rsid w:val="00D14D81"/>
    <w:rsid w:val="00D14DCF"/>
    <w:rsid w:val="00D14E56"/>
    <w:rsid w:val="00D154F8"/>
    <w:rsid w:val="00D155BA"/>
    <w:rsid w:val="00D15719"/>
    <w:rsid w:val="00D1594F"/>
    <w:rsid w:val="00D15B06"/>
    <w:rsid w:val="00D15B7C"/>
    <w:rsid w:val="00D160F0"/>
    <w:rsid w:val="00D16325"/>
    <w:rsid w:val="00D163C1"/>
    <w:rsid w:val="00D164DF"/>
    <w:rsid w:val="00D1664C"/>
    <w:rsid w:val="00D16672"/>
    <w:rsid w:val="00D169A2"/>
    <w:rsid w:val="00D16FF1"/>
    <w:rsid w:val="00D16FFF"/>
    <w:rsid w:val="00D17041"/>
    <w:rsid w:val="00D17068"/>
    <w:rsid w:val="00D174DA"/>
    <w:rsid w:val="00D174FE"/>
    <w:rsid w:val="00D177B9"/>
    <w:rsid w:val="00D1788C"/>
    <w:rsid w:val="00D17B6C"/>
    <w:rsid w:val="00D17B97"/>
    <w:rsid w:val="00D17E3C"/>
    <w:rsid w:val="00D20898"/>
    <w:rsid w:val="00D20D46"/>
    <w:rsid w:val="00D21042"/>
    <w:rsid w:val="00D2147D"/>
    <w:rsid w:val="00D21D9F"/>
    <w:rsid w:val="00D21E11"/>
    <w:rsid w:val="00D22152"/>
    <w:rsid w:val="00D2264F"/>
    <w:rsid w:val="00D22684"/>
    <w:rsid w:val="00D22820"/>
    <w:rsid w:val="00D23773"/>
    <w:rsid w:val="00D23B69"/>
    <w:rsid w:val="00D23B8E"/>
    <w:rsid w:val="00D2421C"/>
    <w:rsid w:val="00D244CB"/>
    <w:rsid w:val="00D24827"/>
    <w:rsid w:val="00D248BD"/>
    <w:rsid w:val="00D24B5F"/>
    <w:rsid w:val="00D24D64"/>
    <w:rsid w:val="00D24DB9"/>
    <w:rsid w:val="00D24EC5"/>
    <w:rsid w:val="00D24EF9"/>
    <w:rsid w:val="00D25467"/>
    <w:rsid w:val="00D254FF"/>
    <w:rsid w:val="00D25772"/>
    <w:rsid w:val="00D258C0"/>
    <w:rsid w:val="00D26550"/>
    <w:rsid w:val="00D26ACA"/>
    <w:rsid w:val="00D26B0F"/>
    <w:rsid w:val="00D26C77"/>
    <w:rsid w:val="00D271D6"/>
    <w:rsid w:val="00D271FC"/>
    <w:rsid w:val="00D2724E"/>
    <w:rsid w:val="00D276D5"/>
    <w:rsid w:val="00D2773A"/>
    <w:rsid w:val="00D278E7"/>
    <w:rsid w:val="00D27D2C"/>
    <w:rsid w:val="00D27E8B"/>
    <w:rsid w:val="00D302A7"/>
    <w:rsid w:val="00D304E8"/>
    <w:rsid w:val="00D3096D"/>
    <w:rsid w:val="00D314D5"/>
    <w:rsid w:val="00D31DEE"/>
    <w:rsid w:val="00D31F80"/>
    <w:rsid w:val="00D31FEF"/>
    <w:rsid w:val="00D32045"/>
    <w:rsid w:val="00D32986"/>
    <w:rsid w:val="00D32D93"/>
    <w:rsid w:val="00D33731"/>
    <w:rsid w:val="00D33840"/>
    <w:rsid w:val="00D33861"/>
    <w:rsid w:val="00D33E2A"/>
    <w:rsid w:val="00D34324"/>
    <w:rsid w:val="00D345B1"/>
    <w:rsid w:val="00D3467D"/>
    <w:rsid w:val="00D34AA2"/>
    <w:rsid w:val="00D3500A"/>
    <w:rsid w:val="00D3534E"/>
    <w:rsid w:val="00D35511"/>
    <w:rsid w:val="00D35880"/>
    <w:rsid w:val="00D3588F"/>
    <w:rsid w:val="00D359E6"/>
    <w:rsid w:val="00D35D57"/>
    <w:rsid w:val="00D35DA1"/>
    <w:rsid w:val="00D360AB"/>
    <w:rsid w:val="00D36102"/>
    <w:rsid w:val="00D3667B"/>
    <w:rsid w:val="00D36F90"/>
    <w:rsid w:val="00D36FA8"/>
    <w:rsid w:val="00D36FB4"/>
    <w:rsid w:val="00D37112"/>
    <w:rsid w:val="00D37201"/>
    <w:rsid w:val="00D37B41"/>
    <w:rsid w:val="00D4024A"/>
    <w:rsid w:val="00D40526"/>
    <w:rsid w:val="00D407AE"/>
    <w:rsid w:val="00D40AD5"/>
    <w:rsid w:val="00D40BB4"/>
    <w:rsid w:val="00D41775"/>
    <w:rsid w:val="00D41915"/>
    <w:rsid w:val="00D419E9"/>
    <w:rsid w:val="00D41E10"/>
    <w:rsid w:val="00D41F96"/>
    <w:rsid w:val="00D42036"/>
    <w:rsid w:val="00D421CE"/>
    <w:rsid w:val="00D4226E"/>
    <w:rsid w:val="00D42293"/>
    <w:rsid w:val="00D42356"/>
    <w:rsid w:val="00D42597"/>
    <w:rsid w:val="00D42621"/>
    <w:rsid w:val="00D42784"/>
    <w:rsid w:val="00D4280E"/>
    <w:rsid w:val="00D435CE"/>
    <w:rsid w:val="00D43DAF"/>
    <w:rsid w:val="00D43E51"/>
    <w:rsid w:val="00D4419A"/>
    <w:rsid w:val="00D445E0"/>
    <w:rsid w:val="00D45039"/>
    <w:rsid w:val="00D45067"/>
    <w:rsid w:val="00D45103"/>
    <w:rsid w:val="00D451E1"/>
    <w:rsid w:val="00D453C9"/>
    <w:rsid w:val="00D45967"/>
    <w:rsid w:val="00D45C5A"/>
    <w:rsid w:val="00D460B1"/>
    <w:rsid w:val="00D466DA"/>
    <w:rsid w:val="00D467BC"/>
    <w:rsid w:val="00D46888"/>
    <w:rsid w:val="00D46C64"/>
    <w:rsid w:val="00D46F1E"/>
    <w:rsid w:val="00D46F5E"/>
    <w:rsid w:val="00D46F79"/>
    <w:rsid w:val="00D47097"/>
    <w:rsid w:val="00D4761F"/>
    <w:rsid w:val="00D47821"/>
    <w:rsid w:val="00D478DC"/>
    <w:rsid w:val="00D47E04"/>
    <w:rsid w:val="00D50A61"/>
    <w:rsid w:val="00D50B5F"/>
    <w:rsid w:val="00D51A2E"/>
    <w:rsid w:val="00D51BA5"/>
    <w:rsid w:val="00D52070"/>
    <w:rsid w:val="00D52ADA"/>
    <w:rsid w:val="00D52D02"/>
    <w:rsid w:val="00D52D17"/>
    <w:rsid w:val="00D530EA"/>
    <w:rsid w:val="00D535A2"/>
    <w:rsid w:val="00D53A5E"/>
    <w:rsid w:val="00D542EF"/>
    <w:rsid w:val="00D54524"/>
    <w:rsid w:val="00D54717"/>
    <w:rsid w:val="00D54746"/>
    <w:rsid w:val="00D54B19"/>
    <w:rsid w:val="00D55278"/>
    <w:rsid w:val="00D55365"/>
    <w:rsid w:val="00D559D7"/>
    <w:rsid w:val="00D559E0"/>
    <w:rsid w:val="00D55E42"/>
    <w:rsid w:val="00D55E5B"/>
    <w:rsid w:val="00D55FFC"/>
    <w:rsid w:val="00D56600"/>
    <w:rsid w:val="00D568D0"/>
    <w:rsid w:val="00D569A1"/>
    <w:rsid w:val="00D5789B"/>
    <w:rsid w:val="00D57944"/>
    <w:rsid w:val="00D57DD0"/>
    <w:rsid w:val="00D60269"/>
    <w:rsid w:val="00D604C4"/>
    <w:rsid w:val="00D60A25"/>
    <w:rsid w:val="00D60D89"/>
    <w:rsid w:val="00D60E41"/>
    <w:rsid w:val="00D60EC9"/>
    <w:rsid w:val="00D61200"/>
    <w:rsid w:val="00D62158"/>
    <w:rsid w:val="00D6221C"/>
    <w:rsid w:val="00D62849"/>
    <w:rsid w:val="00D62857"/>
    <w:rsid w:val="00D629FE"/>
    <w:rsid w:val="00D62E64"/>
    <w:rsid w:val="00D63244"/>
    <w:rsid w:val="00D63669"/>
    <w:rsid w:val="00D63D81"/>
    <w:rsid w:val="00D641C9"/>
    <w:rsid w:val="00D6445E"/>
    <w:rsid w:val="00D64463"/>
    <w:rsid w:val="00D64711"/>
    <w:rsid w:val="00D64795"/>
    <w:rsid w:val="00D64E14"/>
    <w:rsid w:val="00D6515B"/>
    <w:rsid w:val="00D65A9F"/>
    <w:rsid w:val="00D65B6E"/>
    <w:rsid w:val="00D65C4D"/>
    <w:rsid w:val="00D65D18"/>
    <w:rsid w:val="00D65EB7"/>
    <w:rsid w:val="00D65FB0"/>
    <w:rsid w:val="00D668F7"/>
    <w:rsid w:val="00D66A55"/>
    <w:rsid w:val="00D66ADF"/>
    <w:rsid w:val="00D66D70"/>
    <w:rsid w:val="00D6749B"/>
    <w:rsid w:val="00D678A7"/>
    <w:rsid w:val="00D67A3E"/>
    <w:rsid w:val="00D67E74"/>
    <w:rsid w:val="00D702FA"/>
    <w:rsid w:val="00D70358"/>
    <w:rsid w:val="00D70431"/>
    <w:rsid w:val="00D70A27"/>
    <w:rsid w:val="00D70D9E"/>
    <w:rsid w:val="00D70EC2"/>
    <w:rsid w:val="00D71231"/>
    <w:rsid w:val="00D71373"/>
    <w:rsid w:val="00D717D9"/>
    <w:rsid w:val="00D71A0E"/>
    <w:rsid w:val="00D71D03"/>
    <w:rsid w:val="00D71F1F"/>
    <w:rsid w:val="00D721C6"/>
    <w:rsid w:val="00D72734"/>
    <w:rsid w:val="00D72E3A"/>
    <w:rsid w:val="00D72EC0"/>
    <w:rsid w:val="00D730CF"/>
    <w:rsid w:val="00D73224"/>
    <w:rsid w:val="00D73A67"/>
    <w:rsid w:val="00D73CF2"/>
    <w:rsid w:val="00D74110"/>
    <w:rsid w:val="00D744CD"/>
    <w:rsid w:val="00D746C9"/>
    <w:rsid w:val="00D7490E"/>
    <w:rsid w:val="00D74E19"/>
    <w:rsid w:val="00D75700"/>
    <w:rsid w:val="00D75D21"/>
    <w:rsid w:val="00D75E16"/>
    <w:rsid w:val="00D7609F"/>
    <w:rsid w:val="00D7649B"/>
    <w:rsid w:val="00D7707D"/>
    <w:rsid w:val="00D7710F"/>
    <w:rsid w:val="00D77487"/>
    <w:rsid w:val="00D77FD6"/>
    <w:rsid w:val="00D8053A"/>
    <w:rsid w:val="00D806D6"/>
    <w:rsid w:val="00D807DF"/>
    <w:rsid w:val="00D80A87"/>
    <w:rsid w:val="00D80A8A"/>
    <w:rsid w:val="00D80AAB"/>
    <w:rsid w:val="00D80E59"/>
    <w:rsid w:val="00D81A7F"/>
    <w:rsid w:val="00D81B6E"/>
    <w:rsid w:val="00D81C23"/>
    <w:rsid w:val="00D81EC8"/>
    <w:rsid w:val="00D82386"/>
    <w:rsid w:val="00D826DE"/>
    <w:rsid w:val="00D82B1A"/>
    <w:rsid w:val="00D82CD9"/>
    <w:rsid w:val="00D82FD7"/>
    <w:rsid w:val="00D8338A"/>
    <w:rsid w:val="00D8406B"/>
    <w:rsid w:val="00D84C2D"/>
    <w:rsid w:val="00D84C35"/>
    <w:rsid w:val="00D84E40"/>
    <w:rsid w:val="00D8571F"/>
    <w:rsid w:val="00D85BB3"/>
    <w:rsid w:val="00D85D0C"/>
    <w:rsid w:val="00D85D89"/>
    <w:rsid w:val="00D86286"/>
    <w:rsid w:val="00D865CA"/>
    <w:rsid w:val="00D86714"/>
    <w:rsid w:val="00D869E2"/>
    <w:rsid w:val="00D87079"/>
    <w:rsid w:val="00D876A4"/>
    <w:rsid w:val="00D87A08"/>
    <w:rsid w:val="00D87D62"/>
    <w:rsid w:val="00D90104"/>
    <w:rsid w:val="00D90170"/>
    <w:rsid w:val="00D902C3"/>
    <w:rsid w:val="00D9034A"/>
    <w:rsid w:val="00D905F4"/>
    <w:rsid w:val="00D90DDA"/>
    <w:rsid w:val="00D913AD"/>
    <w:rsid w:val="00D91FC2"/>
    <w:rsid w:val="00D9226E"/>
    <w:rsid w:val="00D92637"/>
    <w:rsid w:val="00D928B1"/>
    <w:rsid w:val="00D929FB"/>
    <w:rsid w:val="00D92CF8"/>
    <w:rsid w:val="00D933BC"/>
    <w:rsid w:val="00D933FB"/>
    <w:rsid w:val="00D935DF"/>
    <w:rsid w:val="00D9365A"/>
    <w:rsid w:val="00D93BC7"/>
    <w:rsid w:val="00D93EC6"/>
    <w:rsid w:val="00D941EA"/>
    <w:rsid w:val="00D94786"/>
    <w:rsid w:val="00D950C2"/>
    <w:rsid w:val="00D95421"/>
    <w:rsid w:val="00D9588A"/>
    <w:rsid w:val="00D95A26"/>
    <w:rsid w:val="00D95D62"/>
    <w:rsid w:val="00D96269"/>
    <w:rsid w:val="00D96340"/>
    <w:rsid w:val="00D965BD"/>
    <w:rsid w:val="00D96979"/>
    <w:rsid w:val="00D96D6E"/>
    <w:rsid w:val="00D971B5"/>
    <w:rsid w:val="00D97630"/>
    <w:rsid w:val="00D9771D"/>
    <w:rsid w:val="00D97818"/>
    <w:rsid w:val="00DA009C"/>
    <w:rsid w:val="00DA00F2"/>
    <w:rsid w:val="00DA030C"/>
    <w:rsid w:val="00DA079D"/>
    <w:rsid w:val="00DA0861"/>
    <w:rsid w:val="00DA0871"/>
    <w:rsid w:val="00DA0D06"/>
    <w:rsid w:val="00DA11E0"/>
    <w:rsid w:val="00DA11F1"/>
    <w:rsid w:val="00DA13A9"/>
    <w:rsid w:val="00DA14F0"/>
    <w:rsid w:val="00DA173D"/>
    <w:rsid w:val="00DA1BB3"/>
    <w:rsid w:val="00DA1D01"/>
    <w:rsid w:val="00DA20E8"/>
    <w:rsid w:val="00DA2774"/>
    <w:rsid w:val="00DA2904"/>
    <w:rsid w:val="00DA297F"/>
    <w:rsid w:val="00DA323F"/>
    <w:rsid w:val="00DA3468"/>
    <w:rsid w:val="00DA3825"/>
    <w:rsid w:val="00DA39F4"/>
    <w:rsid w:val="00DA4519"/>
    <w:rsid w:val="00DA4AD6"/>
    <w:rsid w:val="00DA4C96"/>
    <w:rsid w:val="00DA5261"/>
    <w:rsid w:val="00DA5509"/>
    <w:rsid w:val="00DA5C9F"/>
    <w:rsid w:val="00DA5F97"/>
    <w:rsid w:val="00DA60F2"/>
    <w:rsid w:val="00DA60F8"/>
    <w:rsid w:val="00DA61A9"/>
    <w:rsid w:val="00DA6512"/>
    <w:rsid w:val="00DA6A06"/>
    <w:rsid w:val="00DA6B5E"/>
    <w:rsid w:val="00DA6E91"/>
    <w:rsid w:val="00DA6F5A"/>
    <w:rsid w:val="00DA736F"/>
    <w:rsid w:val="00DA7538"/>
    <w:rsid w:val="00DA767E"/>
    <w:rsid w:val="00DA774F"/>
    <w:rsid w:val="00DA77E7"/>
    <w:rsid w:val="00DB020E"/>
    <w:rsid w:val="00DB0273"/>
    <w:rsid w:val="00DB0274"/>
    <w:rsid w:val="00DB060E"/>
    <w:rsid w:val="00DB06B2"/>
    <w:rsid w:val="00DB0AAD"/>
    <w:rsid w:val="00DB0F5A"/>
    <w:rsid w:val="00DB0FD6"/>
    <w:rsid w:val="00DB1285"/>
    <w:rsid w:val="00DB1458"/>
    <w:rsid w:val="00DB1516"/>
    <w:rsid w:val="00DB1F3B"/>
    <w:rsid w:val="00DB2418"/>
    <w:rsid w:val="00DB2C8D"/>
    <w:rsid w:val="00DB3042"/>
    <w:rsid w:val="00DB30AA"/>
    <w:rsid w:val="00DB3150"/>
    <w:rsid w:val="00DB32D9"/>
    <w:rsid w:val="00DB3C91"/>
    <w:rsid w:val="00DB3CC3"/>
    <w:rsid w:val="00DB3D38"/>
    <w:rsid w:val="00DB3D8F"/>
    <w:rsid w:val="00DB40D1"/>
    <w:rsid w:val="00DB42D8"/>
    <w:rsid w:val="00DB4315"/>
    <w:rsid w:val="00DB47F0"/>
    <w:rsid w:val="00DB4993"/>
    <w:rsid w:val="00DB4A5D"/>
    <w:rsid w:val="00DB4C20"/>
    <w:rsid w:val="00DB4E4D"/>
    <w:rsid w:val="00DB53A0"/>
    <w:rsid w:val="00DB55A1"/>
    <w:rsid w:val="00DB55DF"/>
    <w:rsid w:val="00DB571F"/>
    <w:rsid w:val="00DB59C5"/>
    <w:rsid w:val="00DB5A79"/>
    <w:rsid w:val="00DB5F65"/>
    <w:rsid w:val="00DB60E1"/>
    <w:rsid w:val="00DB6113"/>
    <w:rsid w:val="00DB658B"/>
    <w:rsid w:val="00DB65C9"/>
    <w:rsid w:val="00DB6919"/>
    <w:rsid w:val="00DB6B7C"/>
    <w:rsid w:val="00DB7567"/>
    <w:rsid w:val="00DB7DCE"/>
    <w:rsid w:val="00DC0510"/>
    <w:rsid w:val="00DC0FD6"/>
    <w:rsid w:val="00DC11FA"/>
    <w:rsid w:val="00DC1293"/>
    <w:rsid w:val="00DC1336"/>
    <w:rsid w:val="00DC13FC"/>
    <w:rsid w:val="00DC15B9"/>
    <w:rsid w:val="00DC1611"/>
    <w:rsid w:val="00DC1EA6"/>
    <w:rsid w:val="00DC2238"/>
    <w:rsid w:val="00DC22F4"/>
    <w:rsid w:val="00DC27F0"/>
    <w:rsid w:val="00DC2814"/>
    <w:rsid w:val="00DC2A7D"/>
    <w:rsid w:val="00DC2DF2"/>
    <w:rsid w:val="00DC342C"/>
    <w:rsid w:val="00DC3822"/>
    <w:rsid w:val="00DC3BC0"/>
    <w:rsid w:val="00DC3DC3"/>
    <w:rsid w:val="00DC3DE6"/>
    <w:rsid w:val="00DC50B5"/>
    <w:rsid w:val="00DC5183"/>
    <w:rsid w:val="00DC55F0"/>
    <w:rsid w:val="00DC58A1"/>
    <w:rsid w:val="00DC58DF"/>
    <w:rsid w:val="00DC5A9C"/>
    <w:rsid w:val="00DC5EE0"/>
    <w:rsid w:val="00DC6188"/>
    <w:rsid w:val="00DC62E2"/>
    <w:rsid w:val="00DC636E"/>
    <w:rsid w:val="00DC6484"/>
    <w:rsid w:val="00DC6515"/>
    <w:rsid w:val="00DC65ED"/>
    <w:rsid w:val="00DC667F"/>
    <w:rsid w:val="00DC6A4D"/>
    <w:rsid w:val="00DC6F1D"/>
    <w:rsid w:val="00DC7109"/>
    <w:rsid w:val="00DC715F"/>
    <w:rsid w:val="00DC7A38"/>
    <w:rsid w:val="00DC7C3E"/>
    <w:rsid w:val="00DC7C57"/>
    <w:rsid w:val="00DC7D9E"/>
    <w:rsid w:val="00DC7EBC"/>
    <w:rsid w:val="00DC7F1B"/>
    <w:rsid w:val="00DD048C"/>
    <w:rsid w:val="00DD0646"/>
    <w:rsid w:val="00DD065A"/>
    <w:rsid w:val="00DD067A"/>
    <w:rsid w:val="00DD0A0E"/>
    <w:rsid w:val="00DD0C5C"/>
    <w:rsid w:val="00DD1307"/>
    <w:rsid w:val="00DD1989"/>
    <w:rsid w:val="00DD1BDE"/>
    <w:rsid w:val="00DD202C"/>
    <w:rsid w:val="00DD2182"/>
    <w:rsid w:val="00DD23AE"/>
    <w:rsid w:val="00DD2822"/>
    <w:rsid w:val="00DD28D6"/>
    <w:rsid w:val="00DD2AB0"/>
    <w:rsid w:val="00DD2AF9"/>
    <w:rsid w:val="00DD2C0C"/>
    <w:rsid w:val="00DD3021"/>
    <w:rsid w:val="00DD31C8"/>
    <w:rsid w:val="00DD3362"/>
    <w:rsid w:val="00DD35D2"/>
    <w:rsid w:val="00DD360A"/>
    <w:rsid w:val="00DD3D62"/>
    <w:rsid w:val="00DD3E63"/>
    <w:rsid w:val="00DD419C"/>
    <w:rsid w:val="00DD41B0"/>
    <w:rsid w:val="00DD41F2"/>
    <w:rsid w:val="00DD4742"/>
    <w:rsid w:val="00DD4937"/>
    <w:rsid w:val="00DD4C62"/>
    <w:rsid w:val="00DD5818"/>
    <w:rsid w:val="00DD59A4"/>
    <w:rsid w:val="00DD5B08"/>
    <w:rsid w:val="00DD5D90"/>
    <w:rsid w:val="00DD6627"/>
    <w:rsid w:val="00DD70B8"/>
    <w:rsid w:val="00DD7509"/>
    <w:rsid w:val="00DD764A"/>
    <w:rsid w:val="00DD796D"/>
    <w:rsid w:val="00DE0368"/>
    <w:rsid w:val="00DE0581"/>
    <w:rsid w:val="00DE05E7"/>
    <w:rsid w:val="00DE1126"/>
    <w:rsid w:val="00DE144D"/>
    <w:rsid w:val="00DE157B"/>
    <w:rsid w:val="00DE161A"/>
    <w:rsid w:val="00DE1719"/>
    <w:rsid w:val="00DE1A43"/>
    <w:rsid w:val="00DE1EC1"/>
    <w:rsid w:val="00DE1EDC"/>
    <w:rsid w:val="00DE1F4F"/>
    <w:rsid w:val="00DE1FDE"/>
    <w:rsid w:val="00DE22E8"/>
    <w:rsid w:val="00DE36FD"/>
    <w:rsid w:val="00DE3702"/>
    <w:rsid w:val="00DE381F"/>
    <w:rsid w:val="00DE395A"/>
    <w:rsid w:val="00DE3989"/>
    <w:rsid w:val="00DE3B7A"/>
    <w:rsid w:val="00DE3CCA"/>
    <w:rsid w:val="00DE4022"/>
    <w:rsid w:val="00DE4547"/>
    <w:rsid w:val="00DE483A"/>
    <w:rsid w:val="00DE49F5"/>
    <w:rsid w:val="00DE4E2D"/>
    <w:rsid w:val="00DE4FE5"/>
    <w:rsid w:val="00DE4FED"/>
    <w:rsid w:val="00DE5026"/>
    <w:rsid w:val="00DE53F2"/>
    <w:rsid w:val="00DE57AB"/>
    <w:rsid w:val="00DE5859"/>
    <w:rsid w:val="00DE5AF8"/>
    <w:rsid w:val="00DE5CD0"/>
    <w:rsid w:val="00DE5DE5"/>
    <w:rsid w:val="00DE686C"/>
    <w:rsid w:val="00DE7532"/>
    <w:rsid w:val="00DE769B"/>
    <w:rsid w:val="00DE774D"/>
    <w:rsid w:val="00DE7A60"/>
    <w:rsid w:val="00DF0726"/>
    <w:rsid w:val="00DF09E4"/>
    <w:rsid w:val="00DF0D03"/>
    <w:rsid w:val="00DF0E83"/>
    <w:rsid w:val="00DF0F40"/>
    <w:rsid w:val="00DF0F99"/>
    <w:rsid w:val="00DF11EE"/>
    <w:rsid w:val="00DF151B"/>
    <w:rsid w:val="00DF177F"/>
    <w:rsid w:val="00DF1845"/>
    <w:rsid w:val="00DF1C36"/>
    <w:rsid w:val="00DF20FD"/>
    <w:rsid w:val="00DF2428"/>
    <w:rsid w:val="00DF24B0"/>
    <w:rsid w:val="00DF2CBD"/>
    <w:rsid w:val="00DF2D0E"/>
    <w:rsid w:val="00DF2EAC"/>
    <w:rsid w:val="00DF3018"/>
    <w:rsid w:val="00DF317F"/>
    <w:rsid w:val="00DF32C1"/>
    <w:rsid w:val="00DF3843"/>
    <w:rsid w:val="00DF46E2"/>
    <w:rsid w:val="00DF4986"/>
    <w:rsid w:val="00DF4C28"/>
    <w:rsid w:val="00DF53AA"/>
    <w:rsid w:val="00DF57BB"/>
    <w:rsid w:val="00DF57E1"/>
    <w:rsid w:val="00DF5942"/>
    <w:rsid w:val="00DF5AAB"/>
    <w:rsid w:val="00DF5D2B"/>
    <w:rsid w:val="00DF656D"/>
    <w:rsid w:val="00DF6702"/>
    <w:rsid w:val="00DF6D2F"/>
    <w:rsid w:val="00DF6E0F"/>
    <w:rsid w:val="00DF6F72"/>
    <w:rsid w:val="00DF7499"/>
    <w:rsid w:val="00DF7AC4"/>
    <w:rsid w:val="00E00503"/>
    <w:rsid w:val="00E0095A"/>
    <w:rsid w:val="00E00FEB"/>
    <w:rsid w:val="00E014AB"/>
    <w:rsid w:val="00E01723"/>
    <w:rsid w:val="00E022A4"/>
    <w:rsid w:val="00E02344"/>
    <w:rsid w:val="00E023AA"/>
    <w:rsid w:val="00E02E67"/>
    <w:rsid w:val="00E03305"/>
    <w:rsid w:val="00E03456"/>
    <w:rsid w:val="00E039F1"/>
    <w:rsid w:val="00E04492"/>
    <w:rsid w:val="00E04B4B"/>
    <w:rsid w:val="00E04C8F"/>
    <w:rsid w:val="00E04E3E"/>
    <w:rsid w:val="00E04EF4"/>
    <w:rsid w:val="00E04F95"/>
    <w:rsid w:val="00E050CC"/>
    <w:rsid w:val="00E05307"/>
    <w:rsid w:val="00E053D1"/>
    <w:rsid w:val="00E05C4A"/>
    <w:rsid w:val="00E05E2C"/>
    <w:rsid w:val="00E05EC9"/>
    <w:rsid w:val="00E06269"/>
    <w:rsid w:val="00E065C6"/>
    <w:rsid w:val="00E06EF6"/>
    <w:rsid w:val="00E071F4"/>
    <w:rsid w:val="00E07465"/>
    <w:rsid w:val="00E0747B"/>
    <w:rsid w:val="00E07A0D"/>
    <w:rsid w:val="00E07A38"/>
    <w:rsid w:val="00E07AAF"/>
    <w:rsid w:val="00E101C3"/>
    <w:rsid w:val="00E1039C"/>
    <w:rsid w:val="00E10A07"/>
    <w:rsid w:val="00E112ED"/>
    <w:rsid w:val="00E1168C"/>
    <w:rsid w:val="00E116EB"/>
    <w:rsid w:val="00E11776"/>
    <w:rsid w:val="00E11777"/>
    <w:rsid w:val="00E11B19"/>
    <w:rsid w:val="00E11B2D"/>
    <w:rsid w:val="00E11C2E"/>
    <w:rsid w:val="00E12629"/>
    <w:rsid w:val="00E1271A"/>
    <w:rsid w:val="00E129A3"/>
    <w:rsid w:val="00E12B49"/>
    <w:rsid w:val="00E13B25"/>
    <w:rsid w:val="00E13D18"/>
    <w:rsid w:val="00E13F29"/>
    <w:rsid w:val="00E145A7"/>
    <w:rsid w:val="00E14626"/>
    <w:rsid w:val="00E149C0"/>
    <w:rsid w:val="00E149FB"/>
    <w:rsid w:val="00E14DAC"/>
    <w:rsid w:val="00E14FD0"/>
    <w:rsid w:val="00E150A4"/>
    <w:rsid w:val="00E150CD"/>
    <w:rsid w:val="00E15208"/>
    <w:rsid w:val="00E156A0"/>
    <w:rsid w:val="00E15ACF"/>
    <w:rsid w:val="00E15B6E"/>
    <w:rsid w:val="00E15CE8"/>
    <w:rsid w:val="00E15F03"/>
    <w:rsid w:val="00E15FD4"/>
    <w:rsid w:val="00E160EA"/>
    <w:rsid w:val="00E162AD"/>
    <w:rsid w:val="00E162EA"/>
    <w:rsid w:val="00E1645A"/>
    <w:rsid w:val="00E16873"/>
    <w:rsid w:val="00E16CE1"/>
    <w:rsid w:val="00E16DA4"/>
    <w:rsid w:val="00E1703E"/>
    <w:rsid w:val="00E177A6"/>
    <w:rsid w:val="00E17EB8"/>
    <w:rsid w:val="00E20C90"/>
    <w:rsid w:val="00E20E95"/>
    <w:rsid w:val="00E20FA5"/>
    <w:rsid w:val="00E2131A"/>
    <w:rsid w:val="00E215A8"/>
    <w:rsid w:val="00E216CF"/>
    <w:rsid w:val="00E218BB"/>
    <w:rsid w:val="00E21991"/>
    <w:rsid w:val="00E21BC8"/>
    <w:rsid w:val="00E21C36"/>
    <w:rsid w:val="00E21E29"/>
    <w:rsid w:val="00E2223C"/>
    <w:rsid w:val="00E222B5"/>
    <w:rsid w:val="00E2238F"/>
    <w:rsid w:val="00E2246D"/>
    <w:rsid w:val="00E2267F"/>
    <w:rsid w:val="00E22717"/>
    <w:rsid w:val="00E22DA0"/>
    <w:rsid w:val="00E22E8F"/>
    <w:rsid w:val="00E22F1A"/>
    <w:rsid w:val="00E22F81"/>
    <w:rsid w:val="00E23071"/>
    <w:rsid w:val="00E23121"/>
    <w:rsid w:val="00E23287"/>
    <w:rsid w:val="00E233F2"/>
    <w:rsid w:val="00E23496"/>
    <w:rsid w:val="00E2392A"/>
    <w:rsid w:val="00E239B1"/>
    <w:rsid w:val="00E23F7A"/>
    <w:rsid w:val="00E243D5"/>
    <w:rsid w:val="00E247BF"/>
    <w:rsid w:val="00E251F8"/>
    <w:rsid w:val="00E253E5"/>
    <w:rsid w:val="00E25406"/>
    <w:rsid w:val="00E25451"/>
    <w:rsid w:val="00E25462"/>
    <w:rsid w:val="00E255BA"/>
    <w:rsid w:val="00E258CE"/>
    <w:rsid w:val="00E26429"/>
    <w:rsid w:val="00E2643C"/>
    <w:rsid w:val="00E2698A"/>
    <w:rsid w:val="00E26AD9"/>
    <w:rsid w:val="00E27209"/>
    <w:rsid w:val="00E2767E"/>
    <w:rsid w:val="00E27919"/>
    <w:rsid w:val="00E27D14"/>
    <w:rsid w:val="00E27D70"/>
    <w:rsid w:val="00E30048"/>
    <w:rsid w:val="00E304D2"/>
    <w:rsid w:val="00E305BB"/>
    <w:rsid w:val="00E3074E"/>
    <w:rsid w:val="00E3097E"/>
    <w:rsid w:val="00E30A47"/>
    <w:rsid w:val="00E30B86"/>
    <w:rsid w:val="00E30EEE"/>
    <w:rsid w:val="00E3117C"/>
    <w:rsid w:val="00E311EA"/>
    <w:rsid w:val="00E314B5"/>
    <w:rsid w:val="00E318CC"/>
    <w:rsid w:val="00E318E3"/>
    <w:rsid w:val="00E3196E"/>
    <w:rsid w:val="00E31EA1"/>
    <w:rsid w:val="00E31ED8"/>
    <w:rsid w:val="00E32832"/>
    <w:rsid w:val="00E32D77"/>
    <w:rsid w:val="00E334AA"/>
    <w:rsid w:val="00E337A5"/>
    <w:rsid w:val="00E337C9"/>
    <w:rsid w:val="00E33AB9"/>
    <w:rsid w:val="00E33F4D"/>
    <w:rsid w:val="00E34273"/>
    <w:rsid w:val="00E34C2D"/>
    <w:rsid w:val="00E34D00"/>
    <w:rsid w:val="00E34DA5"/>
    <w:rsid w:val="00E351EB"/>
    <w:rsid w:val="00E35378"/>
    <w:rsid w:val="00E3577D"/>
    <w:rsid w:val="00E35E03"/>
    <w:rsid w:val="00E35FD9"/>
    <w:rsid w:val="00E364B9"/>
    <w:rsid w:val="00E367B8"/>
    <w:rsid w:val="00E36970"/>
    <w:rsid w:val="00E36E88"/>
    <w:rsid w:val="00E36EA9"/>
    <w:rsid w:val="00E37A8C"/>
    <w:rsid w:val="00E4049A"/>
    <w:rsid w:val="00E405DE"/>
    <w:rsid w:val="00E40768"/>
    <w:rsid w:val="00E407F1"/>
    <w:rsid w:val="00E4141E"/>
    <w:rsid w:val="00E4165F"/>
    <w:rsid w:val="00E41753"/>
    <w:rsid w:val="00E41CB7"/>
    <w:rsid w:val="00E41EA6"/>
    <w:rsid w:val="00E42021"/>
    <w:rsid w:val="00E420F9"/>
    <w:rsid w:val="00E4268C"/>
    <w:rsid w:val="00E42B30"/>
    <w:rsid w:val="00E4383C"/>
    <w:rsid w:val="00E444B3"/>
    <w:rsid w:val="00E448D3"/>
    <w:rsid w:val="00E4502C"/>
    <w:rsid w:val="00E45092"/>
    <w:rsid w:val="00E4534D"/>
    <w:rsid w:val="00E45412"/>
    <w:rsid w:val="00E4582F"/>
    <w:rsid w:val="00E45921"/>
    <w:rsid w:val="00E45AD4"/>
    <w:rsid w:val="00E45BD2"/>
    <w:rsid w:val="00E465CD"/>
    <w:rsid w:val="00E46677"/>
    <w:rsid w:val="00E46730"/>
    <w:rsid w:val="00E46AE2"/>
    <w:rsid w:val="00E46D95"/>
    <w:rsid w:val="00E46DB6"/>
    <w:rsid w:val="00E4794A"/>
    <w:rsid w:val="00E4795D"/>
    <w:rsid w:val="00E47BF5"/>
    <w:rsid w:val="00E47DB8"/>
    <w:rsid w:val="00E47F58"/>
    <w:rsid w:val="00E50299"/>
    <w:rsid w:val="00E50532"/>
    <w:rsid w:val="00E5066C"/>
    <w:rsid w:val="00E5086A"/>
    <w:rsid w:val="00E50B93"/>
    <w:rsid w:val="00E50CEC"/>
    <w:rsid w:val="00E50D86"/>
    <w:rsid w:val="00E5128A"/>
    <w:rsid w:val="00E518C8"/>
    <w:rsid w:val="00E51996"/>
    <w:rsid w:val="00E51CC7"/>
    <w:rsid w:val="00E51F58"/>
    <w:rsid w:val="00E5211F"/>
    <w:rsid w:val="00E521AD"/>
    <w:rsid w:val="00E5258F"/>
    <w:rsid w:val="00E5289D"/>
    <w:rsid w:val="00E530DD"/>
    <w:rsid w:val="00E531BC"/>
    <w:rsid w:val="00E5331E"/>
    <w:rsid w:val="00E53414"/>
    <w:rsid w:val="00E5347B"/>
    <w:rsid w:val="00E53483"/>
    <w:rsid w:val="00E53954"/>
    <w:rsid w:val="00E53DB8"/>
    <w:rsid w:val="00E543D4"/>
    <w:rsid w:val="00E546F8"/>
    <w:rsid w:val="00E546FA"/>
    <w:rsid w:val="00E54B99"/>
    <w:rsid w:val="00E54C9B"/>
    <w:rsid w:val="00E54E76"/>
    <w:rsid w:val="00E551A7"/>
    <w:rsid w:val="00E553F2"/>
    <w:rsid w:val="00E55645"/>
    <w:rsid w:val="00E55C14"/>
    <w:rsid w:val="00E56680"/>
    <w:rsid w:val="00E56897"/>
    <w:rsid w:val="00E56A22"/>
    <w:rsid w:val="00E573A3"/>
    <w:rsid w:val="00E576B0"/>
    <w:rsid w:val="00E576E6"/>
    <w:rsid w:val="00E60561"/>
    <w:rsid w:val="00E607A0"/>
    <w:rsid w:val="00E60B18"/>
    <w:rsid w:val="00E61697"/>
    <w:rsid w:val="00E61A50"/>
    <w:rsid w:val="00E61F61"/>
    <w:rsid w:val="00E621ED"/>
    <w:rsid w:val="00E6292C"/>
    <w:rsid w:val="00E62DF9"/>
    <w:rsid w:val="00E630B4"/>
    <w:rsid w:val="00E632FE"/>
    <w:rsid w:val="00E638CA"/>
    <w:rsid w:val="00E63C36"/>
    <w:rsid w:val="00E63C73"/>
    <w:rsid w:val="00E63D5F"/>
    <w:rsid w:val="00E64400"/>
    <w:rsid w:val="00E6491E"/>
    <w:rsid w:val="00E64995"/>
    <w:rsid w:val="00E649FC"/>
    <w:rsid w:val="00E64A68"/>
    <w:rsid w:val="00E64D93"/>
    <w:rsid w:val="00E652BB"/>
    <w:rsid w:val="00E6547A"/>
    <w:rsid w:val="00E657C5"/>
    <w:rsid w:val="00E65A52"/>
    <w:rsid w:val="00E65BE5"/>
    <w:rsid w:val="00E66000"/>
    <w:rsid w:val="00E661DA"/>
    <w:rsid w:val="00E66C26"/>
    <w:rsid w:val="00E66D33"/>
    <w:rsid w:val="00E66D63"/>
    <w:rsid w:val="00E670A5"/>
    <w:rsid w:val="00E6724E"/>
    <w:rsid w:val="00E6779B"/>
    <w:rsid w:val="00E67A91"/>
    <w:rsid w:val="00E67D4D"/>
    <w:rsid w:val="00E67D52"/>
    <w:rsid w:val="00E67E94"/>
    <w:rsid w:val="00E67F5C"/>
    <w:rsid w:val="00E700AB"/>
    <w:rsid w:val="00E700E6"/>
    <w:rsid w:val="00E70595"/>
    <w:rsid w:val="00E70B1D"/>
    <w:rsid w:val="00E71083"/>
    <w:rsid w:val="00E711EE"/>
    <w:rsid w:val="00E712AC"/>
    <w:rsid w:val="00E715C3"/>
    <w:rsid w:val="00E71654"/>
    <w:rsid w:val="00E71871"/>
    <w:rsid w:val="00E71D83"/>
    <w:rsid w:val="00E72146"/>
    <w:rsid w:val="00E7215B"/>
    <w:rsid w:val="00E72916"/>
    <w:rsid w:val="00E729C4"/>
    <w:rsid w:val="00E72F83"/>
    <w:rsid w:val="00E732F2"/>
    <w:rsid w:val="00E7345B"/>
    <w:rsid w:val="00E7375C"/>
    <w:rsid w:val="00E73899"/>
    <w:rsid w:val="00E738C0"/>
    <w:rsid w:val="00E748B0"/>
    <w:rsid w:val="00E74BF7"/>
    <w:rsid w:val="00E7580E"/>
    <w:rsid w:val="00E75A8B"/>
    <w:rsid w:val="00E75A91"/>
    <w:rsid w:val="00E75AB5"/>
    <w:rsid w:val="00E75BBD"/>
    <w:rsid w:val="00E75E50"/>
    <w:rsid w:val="00E76766"/>
    <w:rsid w:val="00E76A87"/>
    <w:rsid w:val="00E76EBD"/>
    <w:rsid w:val="00E7712F"/>
    <w:rsid w:val="00E77263"/>
    <w:rsid w:val="00E775DC"/>
    <w:rsid w:val="00E77808"/>
    <w:rsid w:val="00E7784B"/>
    <w:rsid w:val="00E77C4A"/>
    <w:rsid w:val="00E802F3"/>
    <w:rsid w:val="00E809F8"/>
    <w:rsid w:val="00E80AC7"/>
    <w:rsid w:val="00E80BD7"/>
    <w:rsid w:val="00E810D7"/>
    <w:rsid w:val="00E817BA"/>
    <w:rsid w:val="00E818DB"/>
    <w:rsid w:val="00E81A93"/>
    <w:rsid w:val="00E81D11"/>
    <w:rsid w:val="00E81F2D"/>
    <w:rsid w:val="00E824BF"/>
    <w:rsid w:val="00E824FD"/>
    <w:rsid w:val="00E8252C"/>
    <w:rsid w:val="00E82C34"/>
    <w:rsid w:val="00E837D9"/>
    <w:rsid w:val="00E83D16"/>
    <w:rsid w:val="00E8401D"/>
    <w:rsid w:val="00E841A4"/>
    <w:rsid w:val="00E8425E"/>
    <w:rsid w:val="00E844D9"/>
    <w:rsid w:val="00E84B45"/>
    <w:rsid w:val="00E85996"/>
    <w:rsid w:val="00E85F3F"/>
    <w:rsid w:val="00E860F8"/>
    <w:rsid w:val="00E863A0"/>
    <w:rsid w:val="00E866D5"/>
    <w:rsid w:val="00E86DC2"/>
    <w:rsid w:val="00E902A0"/>
    <w:rsid w:val="00E90315"/>
    <w:rsid w:val="00E90A8D"/>
    <w:rsid w:val="00E91027"/>
    <w:rsid w:val="00E91779"/>
    <w:rsid w:val="00E924BA"/>
    <w:rsid w:val="00E927D5"/>
    <w:rsid w:val="00E92CBF"/>
    <w:rsid w:val="00E92EBC"/>
    <w:rsid w:val="00E9324A"/>
    <w:rsid w:val="00E932A6"/>
    <w:rsid w:val="00E9340C"/>
    <w:rsid w:val="00E93507"/>
    <w:rsid w:val="00E93D38"/>
    <w:rsid w:val="00E93D91"/>
    <w:rsid w:val="00E93F1B"/>
    <w:rsid w:val="00E9423D"/>
    <w:rsid w:val="00E943A0"/>
    <w:rsid w:val="00E944EE"/>
    <w:rsid w:val="00E9492C"/>
    <w:rsid w:val="00E94E6D"/>
    <w:rsid w:val="00E95708"/>
    <w:rsid w:val="00E95DC4"/>
    <w:rsid w:val="00E95F81"/>
    <w:rsid w:val="00E95F96"/>
    <w:rsid w:val="00E9602B"/>
    <w:rsid w:val="00E9614E"/>
    <w:rsid w:val="00E961CF"/>
    <w:rsid w:val="00E962CE"/>
    <w:rsid w:val="00E963BA"/>
    <w:rsid w:val="00E965D4"/>
    <w:rsid w:val="00E96855"/>
    <w:rsid w:val="00E96C0F"/>
    <w:rsid w:val="00E96CF1"/>
    <w:rsid w:val="00E96DBE"/>
    <w:rsid w:val="00E973A1"/>
    <w:rsid w:val="00E9742A"/>
    <w:rsid w:val="00E9759C"/>
    <w:rsid w:val="00E9759F"/>
    <w:rsid w:val="00E97659"/>
    <w:rsid w:val="00E97A64"/>
    <w:rsid w:val="00E97B8E"/>
    <w:rsid w:val="00E97E32"/>
    <w:rsid w:val="00EA063C"/>
    <w:rsid w:val="00EA0769"/>
    <w:rsid w:val="00EA076D"/>
    <w:rsid w:val="00EA0D28"/>
    <w:rsid w:val="00EA0F1A"/>
    <w:rsid w:val="00EA113A"/>
    <w:rsid w:val="00EA149E"/>
    <w:rsid w:val="00EA1673"/>
    <w:rsid w:val="00EA178C"/>
    <w:rsid w:val="00EA17F2"/>
    <w:rsid w:val="00EA1828"/>
    <w:rsid w:val="00EA19ED"/>
    <w:rsid w:val="00EA1B4A"/>
    <w:rsid w:val="00EA1C73"/>
    <w:rsid w:val="00EA205E"/>
    <w:rsid w:val="00EA26D2"/>
    <w:rsid w:val="00EA2708"/>
    <w:rsid w:val="00EA2A79"/>
    <w:rsid w:val="00EA2D70"/>
    <w:rsid w:val="00EA2DA3"/>
    <w:rsid w:val="00EA2E49"/>
    <w:rsid w:val="00EA3EDC"/>
    <w:rsid w:val="00EA411C"/>
    <w:rsid w:val="00EA4318"/>
    <w:rsid w:val="00EA44A9"/>
    <w:rsid w:val="00EA4861"/>
    <w:rsid w:val="00EA4AAA"/>
    <w:rsid w:val="00EA4C90"/>
    <w:rsid w:val="00EA4FD9"/>
    <w:rsid w:val="00EA5413"/>
    <w:rsid w:val="00EA555F"/>
    <w:rsid w:val="00EA56F6"/>
    <w:rsid w:val="00EA5844"/>
    <w:rsid w:val="00EA5DEF"/>
    <w:rsid w:val="00EA601B"/>
    <w:rsid w:val="00EA6213"/>
    <w:rsid w:val="00EA62B6"/>
    <w:rsid w:val="00EA6316"/>
    <w:rsid w:val="00EA6566"/>
    <w:rsid w:val="00EA65CD"/>
    <w:rsid w:val="00EA6644"/>
    <w:rsid w:val="00EA7B99"/>
    <w:rsid w:val="00EA7C63"/>
    <w:rsid w:val="00EB006D"/>
    <w:rsid w:val="00EB016C"/>
    <w:rsid w:val="00EB0D8A"/>
    <w:rsid w:val="00EB1027"/>
    <w:rsid w:val="00EB15D6"/>
    <w:rsid w:val="00EB1BF8"/>
    <w:rsid w:val="00EB28C2"/>
    <w:rsid w:val="00EB2A6A"/>
    <w:rsid w:val="00EB2BEC"/>
    <w:rsid w:val="00EB2EA5"/>
    <w:rsid w:val="00EB2F38"/>
    <w:rsid w:val="00EB2F8A"/>
    <w:rsid w:val="00EB34C4"/>
    <w:rsid w:val="00EB3533"/>
    <w:rsid w:val="00EB3655"/>
    <w:rsid w:val="00EB373B"/>
    <w:rsid w:val="00EB37E4"/>
    <w:rsid w:val="00EB393B"/>
    <w:rsid w:val="00EB405F"/>
    <w:rsid w:val="00EB40FE"/>
    <w:rsid w:val="00EB42FE"/>
    <w:rsid w:val="00EB4785"/>
    <w:rsid w:val="00EB4807"/>
    <w:rsid w:val="00EB4E98"/>
    <w:rsid w:val="00EB4ED3"/>
    <w:rsid w:val="00EB50E2"/>
    <w:rsid w:val="00EB5931"/>
    <w:rsid w:val="00EB65BD"/>
    <w:rsid w:val="00EB6710"/>
    <w:rsid w:val="00EB6A3A"/>
    <w:rsid w:val="00EB7616"/>
    <w:rsid w:val="00EB7AEE"/>
    <w:rsid w:val="00EB7C3B"/>
    <w:rsid w:val="00EB7F7A"/>
    <w:rsid w:val="00EC0642"/>
    <w:rsid w:val="00EC0A5E"/>
    <w:rsid w:val="00EC11F5"/>
    <w:rsid w:val="00EC12DC"/>
    <w:rsid w:val="00EC13F8"/>
    <w:rsid w:val="00EC164D"/>
    <w:rsid w:val="00EC1681"/>
    <w:rsid w:val="00EC18E6"/>
    <w:rsid w:val="00EC1939"/>
    <w:rsid w:val="00EC1DCE"/>
    <w:rsid w:val="00EC1DE8"/>
    <w:rsid w:val="00EC2532"/>
    <w:rsid w:val="00EC27E8"/>
    <w:rsid w:val="00EC2F69"/>
    <w:rsid w:val="00EC30F1"/>
    <w:rsid w:val="00EC32A7"/>
    <w:rsid w:val="00EC34E1"/>
    <w:rsid w:val="00EC3632"/>
    <w:rsid w:val="00EC3783"/>
    <w:rsid w:val="00EC3D64"/>
    <w:rsid w:val="00EC41A4"/>
    <w:rsid w:val="00EC41EC"/>
    <w:rsid w:val="00EC4368"/>
    <w:rsid w:val="00EC46C6"/>
    <w:rsid w:val="00EC473F"/>
    <w:rsid w:val="00EC48BF"/>
    <w:rsid w:val="00EC4AC9"/>
    <w:rsid w:val="00EC4E03"/>
    <w:rsid w:val="00EC4FDF"/>
    <w:rsid w:val="00EC5052"/>
    <w:rsid w:val="00EC57F6"/>
    <w:rsid w:val="00EC62F4"/>
    <w:rsid w:val="00EC68A6"/>
    <w:rsid w:val="00EC69D3"/>
    <w:rsid w:val="00EC6BCC"/>
    <w:rsid w:val="00EC6EC7"/>
    <w:rsid w:val="00EC6F67"/>
    <w:rsid w:val="00EC71C4"/>
    <w:rsid w:val="00EC73D8"/>
    <w:rsid w:val="00EC74EE"/>
    <w:rsid w:val="00EC76F6"/>
    <w:rsid w:val="00EC7BED"/>
    <w:rsid w:val="00EC7F9A"/>
    <w:rsid w:val="00ED000C"/>
    <w:rsid w:val="00ED0088"/>
    <w:rsid w:val="00ED00E0"/>
    <w:rsid w:val="00ED01BE"/>
    <w:rsid w:val="00ED0829"/>
    <w:rsid w:val="00ED090C"/>
    <w:rsid w:val="00ED0999"/>
    <w:rsid w:val="00ED0B1C"/>
    <w:rsid w:val="00ED0CC4"/>
    <w:rsid w:val="00ED177F"/>
    <w:rsid w:val="00ED1BC7"/>
    <w:rsid w:val="00ED1C32"/>
    <w:rsid w:val="00ED1C54"/>
    <w:rsid w:val="00ED1D3A"/>
    <w:rsid w:val="00ED1FAD"/>
    <w:rsid w:val="00ED20ED"/>
    <w:rsid w:val="00ED21EC"/>
    <w:rsid w:val="00ED23F2"/>
    <w:rsid w:val="00ED2553"/>
    <w:rsid w:val="00ED34C0"/>
    <w:rsid w:val="00ED35F3"/>
    <w:rsid w:val="00ED3927"/>
    <w:rsid w:val="00ED44AC"/>
    <w:rsid w:val="00ED4648"/>
    <w:rsid w:val="00ED47E1"/>
    <w:rsid w:val="00ED4B9C"/>
    <w:rsid w:val="00ED4DD5"/>
    <w:rsid w:val="00ED4E45"/>
    <w:rsid w:val="00ED5624"/>
    <w:rsid w:val="00ED5ACD"/>
    <w:rsid w:val="00ED5B30"/>
    <w:rsid w:val="00ED5F56"/>
    <w:rsid w:val="00ED6545"/>
    <w:rsid w:val="00ED6833"/>
    <w:rsid w:val="00ED6A12"/>
    <w:rsid w:val="00ED6A5E"/>
    <w:rsid w:val="00ED6C65"/>
    <w:rsid w:val="00ED6D5A"/>
    <w:rsid w:val="00ED6F24"/>
    <w:rsid w:val="00ED6FBC"/>
    <w:rsid w:val="00ED7438"/>
    <w:rsid w:val="00ED7A44"/>
    <w:rsid w:val="00ED7D77"/>
    <w:rsid w:val="00ED7F80"/>
    <w:rsid w:val="00EE098C"/>
    <w:rsid w:val="00EE0D95"/>
    <w:rsid w:val="00EE1695"/>
    <w:rsid w:val="00EE17FA"/>
    <w:rsid w:val="00EE1955"/>
    <w:rsid w:val="00EE1D89"/>
    <w:rsid w:val="00EE1EFD"/>
    <w:rsid w:val="00EE1F5D"/>
    <w:rsid w:val="00EE2093"/>
    <w:rsid w:val="00EE29FF"/>
    <w:rsid w:val="00EE2D62"/>
    <w:rsid w:val="00EE30C2"/>
    <w:rsid w:val="00EE3417"/>
    <w:rsid w:val="00EE3436"/>
    <w:rsid w:val="00EE3F05"/>
    <w:rsid w:val="00EE4674"/>
    <w:rsid w:val="00EE4A14"/>
    <w:rsid w:val="00EE4B5F"/>
    <w:rsid w:val="00EE51C7"/>
    <w:rsid w:val="00EE5440"/>
    <w:rsid w:val="00EE5896"/>
    <w:rsid w:val="00EE58A1"/>
    <w:rsid w:val="00EE5E31"/>
    <w:rsid w:val="00EE5F50"/>
    <w:rsid w:val="00EE5FA5"/>
    <w:rsid w:val="00EE6077"/>
    <w:rsid w:val="00EE60A6"/>
    <w:rsid w:val="00EE6364"/>
    <w:rsid w:val="00EE691F"/>
    <w:rsid w:val="00EE6BA2"/>
    <w:rsid w:val="00EE6FE3"/>
    <w:rsid w:val="00EE7008"/>
    <w:rsid w:val="00EE7A22"/>
    <w:rsid w:val="00EE7A2B"/>
    <w:rsid w:val="00EE7D9E"/>
    <w:rsid w:val="00EF0200"/>
    <w:rsid w:val="00EF05EE"/>
    <w:rsid w:val="00EF0A02"/>
    <w:rsid w:val="00EF0B92"/>
    <w:rsid w:val="00EF0E89"/>
    <w:rsid w:val="00EF14B7"/>
    <w:rsid w:val="00EF172B"/>
    <w:rsid w:val="00EF2121"/>
    <w:rsid w:val="00EF22AE"/>
    <w:rsid w:val="00EF2403"/>
    <w:rsid w:val="00EF2B65"/>
    <w:rsid w:val="00EF2F46"/>
    <w:rsid w:val="00EF33D3"/>
    <w:rsid w:val="00EF3435"/>
    <w:rsid w:val="00EF347B"/>
    <w:rsid w:val="00EF3796"/>
    <w:rsid w:val="00EF37D9"/>
    <w:rsid w:val="00EF3BFC"/>
    <w:rsid w:val="00EF3E66"/>
    <w:rsid w:val="00EF455D"/>
    <w:rsid w:val="00EF471D"/>
    <w:rsid w:val="00EF4D51"/>
    <w:rsid w:val="00EF4FC1"/>
    <w:rsid w:val="00EF5111"/>
    <w:rsid w:val="00EF521A"/>
    <w:rsid w:val="00EF52ED"/>
    <w:rsid w:val="00EF53B9"/>
    <w:rsid w:val="00EF5580"/>
    <w:rsid w:val="00EF5951"/>
    <w:rsid w:val="00EF59E6"/>
    <w:rsid w:val="00EF5CDA"/>
    <w:rsid w:val="00EF5FC0"/>
    <w:rsid w:val="00EF61A8"/>
    <w:rsid w:val="00EF6677"/>
    <w:rsid w:val="00EF73FC"/>
    <w:rsid w:val="00EF7626"/>
    <w:rsid w:val="00EF788C"/>
    <w:rsid w:val="00F00C94"/>
    <w:rsid w:val="00F00D8F"/>
    <w:rsid w:val="00F00DFD"/>
    <w:rsid w:val="00F0183F"/>
    <w:rsid w:val="00F019B7"/>
    <w:rsid w:val="00F01E58"/>
    <w:rsid w:val="00F01F7C"/>
    <w:rsid w:val="00F01F86"/>
    <w:rsid w:val="00F02E44"/>
    <w:rsid w:val="00F02E94"/>
    <w:rsid w:val="00F02EC0"/>
    <w:rsid w:val="00F0311A"/>
    <w:rsid w:val="00F0352C"/>
    <w:rsid w:val="00F03671"/>
    <w:rsid w:val="00F03AA0"/>
    <w:rsid w:val="00F03AF7"/>
    <w:rsid w:val="00F03C07"/>
    <w:rsid w:val="00F04C2E"/>
    <w:rsid w:val="00F04F1C"/>
    <w:rsid w:val="00F05248"/>
    <w:rsid w:val="00F055B1"/>
    <w:rsid w:val="00F0574A"/>
    <w:rsid w:val="00F05A88"/>
    <w:rsid w:val="00F05EFC"/>
    <w:rsid w:val="00F05FEC"/>
    <w:rsid w:val="00F0664E"/>
    <w:rsid w:val="00F06A71"/>
    <w:rsid w:val="00F06FA5"/>
    <w:rsid w:val="00F073E5"/>
    <w:rsid w:val="00F07522"/>
    <w:rsid w:val="00F07D38"/>
    <w:rsid w:val="00F07DC4"/>
    <w:rsid w:val="00F10098"/>
    <w:rsid w:val="00F10219"/>
    <w:rsid w:val="00F10AC8"/>
    <w:rsid w:val="00F11172"/>
    <w:rsid w:val="00F113AB"/>
    <w:rsid w:val="00F114F3"/>
    <w:rsid w:val="00F11D47"/>
    <w:rsid w:val="00F12098"/>
    <w:rsid w:val="00F122AD"/>
    <w:rsid w:val="00F12D23"/>
    <w:rsid w:val="00F12ED8"/>
    <w:rsid w:val="00F13145"/>
    <w:rsid w:val="00F13442"/>
    <w:rsid w:val="00F139FA"/>
    <w:rsid w:val="00F144C5"/>
    <w:rsid w:val="00F144D1"/>
    <w:rsid w:val="00F1477D"/>
    <w:rsid w:val="00F147F6"/>
    <w:rsid w:val="00F147FE"/>
    <w:rsid w:val="00F14BB2"/>
    <w:rsid w:val="00F14CCD"/>
    <w:rsid w:val="00F14F11"/>
    <w:rsid w:val="00F1572E"/>
    <w:rsid w:val="00F15767"/>
    <w:rsid w:val="00F15A49"/>
    <w:rsid w:val="00F15D19"/>
    <w:rsid w:val="00F15F00"/>
    <w:rsid w:val="00F164D1"/>
    <w:rsid w:val="00F1653E"/>
    <w:rsid w:val="00F16B44"/>
    <w:rsid w:val="00F16C54"/>
    <w:rsid w:val="00F16F86"/>
    <w:rsid w:val="00F16FC8"/>
    <w:rsid w:val="00F170DA"/>
    <w:rsid w:val="00F1771F"/>
    <w:rsid w:val="00F177BA"/>
    <w:rsid w:val="00F201AE"/>
    <w:rsid w:val="00F204F3"/>
    <w:rsid w:val="00F20543"/>
    <w:rsid w:val="00F20867"/>
    <w:rsid w:val="00F20A6A"/>
    <w:rsid w:val="00F20B1D"/>
    <w:rsid w:val="00F21190"/>
    <w:rsid w:val="00F216A3"/>
    <w:rsid w:val="00F21AA3"/>
    <w:rsid w:val="00F228A3"/>
    <w:rsid w:val="00F22D1A"/>
    <w:rsid w:val="00F2327B"/>
    <w:rsid w:val="00F232E4"/>
    <w:rsid w:val="00F23365"/>
    <w:rsid w:val="00F235A3"/>
    <w:rsid w:val="00F23836"/>
    <w:rsid w:val="00F239C2"/>
    <w:rsid w:val="00F23A41"/>
    <w:rsid w:val="00F2432B"/>
    <w:rsid w:val="00F24337"/>
    <w:rsid w:val="00F24481"/>
    <w:rsid w:val="00F244EF"/>
    <w:rsid w:val="00F246FB"/>
    <w:rsid w:val="00F24B86"/>
    <w:rsid w:val="00F24D7E"/>
    <w:rsid w:val="00F25ED5"/>
    <w:rsid w:val="00F26579"/>
    <w:rsid w:val="00F265F9"/>
    <w:rsid w:val="00F26E01"/>
    <w:rsid w:val="00F278BA"/>
    <w:rsid w:val="00F27E61"/>
    <w:rsid w:val="00F301C4"/>
    <w:rsid w:val="00F30297"/>
    <w:rsid w:val="00F30800"/>
    <w:rsid w:val="00F30A04"/>
    <w:rsid w:val="00F30D39"/>
    <w:rsid w:val="00F311DF"/>
    <w:rsid w:val="00F314A3"/>
    <w:rsid w:val="00F31570"/>
    <w:rsid w:val="00F31BBF"/>
    <w:rsid w:val="00F31CE3"/>
    <w:rsid w:val="00F31FFD"/>
    <w:rsid w:val="00F32537"/>
    <w:rsid w:val="00F325FF"/>
    <w:rsid w:val="00F328DC"/>
    <w:rsid w:val="00F32A48"/>
    <w:rsid w:val="00F32EB2"/>
    <w:rsid w:val="00F33219"/>
    <w:rsid w:val="00F3346A"/>
    <w:rsid w:val="00F335F0"/>
    <w:rsid w:val="00F33733"/>
    <w:rsid w:val="00F338CC"/>
    <w:rsid w:val="00F33AEA"/>
    <w:rsid w:val="00F343DD"/>
    <w:rsid w:val="00F34629"/>
    <w:rsid w:val="00F35372"/>
    <w:rsid w:val="00F35597"/>
    <w:rsid w:val="00F357EB"/>
    <w:rsid w:val="00F35AD3"/>
    <w:rsid w:val="00F3694A"/>
    <w:rsid w:val="00F36995"/>
    <w:rsid w:val="00F37453"/>
    <w:rsid w:val="00F3781F"/>
    <w:rsid w:val="00F378F4"/>
    <w:rsid w:val="00F37AC0"/>
    <w:rsid w:val="00F404D3"/>
    <w:rsid w:val="00F40586"/>
    <w:rsid w:val="00F406B5"/>
    <w:rsid w:val="00F40A52"/>
    <w:rsid w:val="00F40CFA"/>
    <w:rsid w:val="00F413EF"/>
    <w:rsid w:val="00F41B6C"/>
    <w:rsid w:val="00F429A9"/>
    <w:rsid w:val="00F429F3"/>
    <w:rsid w:val="00F42A56"/>
    <w:rsid w:val="00F42BE4"/>
    <w:rsid w:val="00F43621"/>
    <w:rsid w:val="00F43E31"/>
    <w:rsid w:val="00F43E32"/>
    <w:rsid w:val="00F43F2E"/>
    <w:rsid w:val="00F43F52"/>
    <w:rsid w:val="00F43F91"/>
    <w:rsid w:val="00F44067"/>
    <w:rsid w:val="00F4432F"/>
    <w:rsid w:val="00F444D6"/>
    <w:rsid w:val="00F44FD1"/>
    <w:rsid w:val="00F45842"/>
    <w:rsid w:val="00F45DAD"/>
    <w:rsid w:val="00F45E91"/>
    <w:rsid w:val="00F46208"/>
    <w:rsid w:val="00F463F6"/>
    <w:rsid w:val="00F4650F"/>
    <w:rsid w:val="00F46D5C"/>
    <w:rsid w:val="00F46D91"/>
    <w:rsid w:val="00F46FE3"/>
    <w:rsid w:val="00F47241"/>
    <w:rsid w:val="00F4740C"/>
    <w:rsid w:val="00F476B1"/>
    <w:rsid w:val="00F47768"/>
    <w:rsid w:val="00F477DB"/>
    <w:rsid w:val="00F47FE6"/>
    <w:rsid w:val="00F50630"/>
    <w:rsid w:val="00F507D5"/>
    <w:rsid w:val="00F508AA"/>
    <w:rsid w:val="00F50903"/>
    <w:rsid w:val="00F50926"/>
    <w:rsid w:val="00F51065"/>
    <w:rsid w:val="00F514B8"/>
    <w:rsid w:val="00F5162F"/>
    <w:rsid w:val="00F516B6"/>
    <w:rsid w:val="00F51A67"/>
    <w:rsid w:val="00F51E32"/>
    <w:rsid w:val="00F52084"/>
    <w:rsid w:val="00F520EF"/>
    <w:rsid w:val="00F5258C"/>
    <w:rsid w:val="00F53107"/>
    <w:rsid w:val="00F53293"/>
    <w:rsid w:val="00F534D1"/>
    <w:rsid w:val="00F53848"/>
    <w:rsid w:val="00F53A45"/>
    <w:rsid w:val="00F54235"/>
    <w:rsid w:val="00F5527B"/>
    <w:rsid w:val="00F554D9"/>
    <w:rsid w:val="00F55586"/>
    <w:rsid w:val="00F559EA"/>
    <w:rsid w:val="00F55E8D"/>
    <w:rsid w:val="00F55F09"/>
    <w:rsid w:val="00F56255"/>
    <w:rsid w:val="00F5672B"/>
    <w:rsid w:val="00F568E5"/>
    <w:rsid w:val="00F56AEF"/>
    <w:rsid w:val="00F571ED"/>
    <w:rsid w:val="00F57534"/>
    <w:rsid w:val="00F57774"/>
    <w:rsid w:val="00F577CB"/>
    <w:rsid w:val="00F57BE5"/>
    <w:rsid w:val="00F57CF7"/>
    <w:rsid w:val="00F60263"/>
    <w:rsid w:val="00F60367"/>
    <w:rsid w:val="00F6053A"/>
    <w:rsid w:val="00F6065C"/>
    <w:rsid w:val="00F607B4"/>
    <w:rsid w:val="00F60A29"/>
    <w:rsid w:val="00F60B8A"/>
    <w:rsid w:val="00F60E01"/>
    <w:rsid w:val="00F60E36"/>
    <w:rsid w:val="00F60FB4"/>
    <w:rsid w:val="00F610F4"/>
    <w:rsid w:val="00F6137B"/>
    <w:rsid w:val="00F613BB"/>
    <w:rsid w:val="00F61970"/>
    <w:rsid w:val="00F61BBA"/>
    <w:rsid w:val="00F61D52"/>
    <w:rsid w:val="00F61E2C"/>
    <w:rsid w:val="00F62557"/>
    <w:rsid w:val="00F6279E"/>
    <w:rsid w:val="00F635BE"/>
    <w:rsid w:val="00F63629"/>
    <w:rsid w:val="00F63F4F"/>
    <w:rsid w:val="00F63F7B"/>
    <w:rsid w:val="00F643A2"/>
    <w:rsid w:val="00F64746"/>
    <w:rsid w:val="00F647E2"/>
    <w:rsid w:val="00F6488B"/>
    <w:rsid w:val="00F648E3"/>
    <w:rsid w:val="00F64D42"/>
    <w:rsid w:val="00F65032"/>
    <w:rsid w:val="00F650DA"/>
    <w:rsid w:val="00F65652"/>
    <w:rsid w:val="00F65923"/>
    <w:rsid w:val="00F65A63"/>
    <w:rsid w:val="00F65E98"/>
    <w:rsid w:val="00F665E5"/>
    <w:rsid w:val="00F66A08"/>
    <w:rsid w:val="00F66D16"/>
    <w:rsid w:val="00F6725F"/>
    <w:rsid w:val="00F70038"/>
    <w:rsid w:val="00F70271"/>
    <w:rsid w:val="00F7091D"/>
    <w:rsid w:val="00F70DD9"/>
    <w:rsid w:val="00F70E28"/>
    <w:rsid w:val="00F70EB9"/>
    <w:rsid w:val="00F70F0C"/>
    <w:rsid w:val="00F714D5"/>
    <w:rsid w:val="00F715BC"/>
    <w:rsid w:val="00F7189E"/>
    <w:rsid w:val="00F718D2"/>
    <w:rsid w:val="00F71C5F"/>
    <w:rsid w:val="00F71C73"/>
    <w:rsid w:val="00F71F41"/>
    <w:rsid w:val="00F72011"/>
    <w:rsid w:val="00F720E7"/>
    <w:rsid w:val="00F7229D"/>
    <w:rsid w:val="00F7244A"/>
    <w:rsid w:val="00F72492"/>
    <w:rsid w:val="00F724CD"/>
    <w:rsid w:val="00F7284F"/>
    <w:rsid w:val="00F72BE1"/>
    <w:rsid w:val="00F72D42"/>
    <w:rsid w:val="00F7364C"/>
    <w:rsid w:val="00F7393C"/>
    <w:rsid w:val="00F73F6B"/>
    <w:rsid w:val="00F7418F"/>
    <w:rsid w:val="00F741CD"/>
    <w:rsid w:val="00F7442F"/>
    <w:rsid w:val="00F74468"/>
    <w:rsid w:val="00F74743"/>
    <w:rsid w:val="00F75047"/>
    <w:rsid w:val="00F75287"/>
    <w:rsid w:val="00F754E0"/>
    <w:rsid w:val="00F75634"/>
    <w:rsid w:val="00F75901"/>
    <w:rsid w:val="00F75A11"/>
    <w:rsid w:val="00F75A40"/>
    <w:rsid w:val="00F75A54"/>
    <w:rsid w:val="00F75C12"/>
    <w:rsid w:val="00F75FAF"/>
    <w:rsid w:val="00F7632B"/>
    <w:rsid w:val="00F7666D"/>
    <w:rsid w:val="00F768A3"/>
    <w:rsid w:val="00F76B98"/>
    <w:rsid w:val="00F76C27"/>
    <w:rsid w:val="00F7706F"/>
    <w:rsid w:val="00F77276"/>
    <w:rsid w:val="00F776FC"/>
    <w:rsid w:val="00F7771F"/>
    <w:rsid w:val="00F77860"/>
    <w:rsid w:val="00F77DA8"/>
    <w:rsid w:val="00F77EAE"/>
    <w:rsid w:val="00F77EF4"/>
    <w:rsid w:val="00F802E8"/>
    <w:rsid w:val="00F805E9"/>
    <w:rsid w:val="00F809D4"/>
    <w:rsid w:val="00F80A92"/>
    <w:rsid w:val="00F80E0F"/>
    <w:rsid w:val="00F80F58"/>
    <w:rsid w:val="00F810F5"/>
    <w:rsid w:val="00F811EA"/>
    <w:rsid w:val="00F815CC"/>
    <w:rsid w:val="00F818A9"/>
    <w:rsid w:val="00F81BE3"/>
    <w:rsid w:val="00F81BF4"/>
    <w:rsid w:val="00F81C30"/>
    <w:rsid w:val="00F82B66"/>
    <w:rsid w:val="00F82D63"/>
    <w:rsid w:val="00F82D67"/>
    <w:rsid w:val="00F8327C"/>
    <w:rsid w:val="00F83369"/>
    <w:rsid w:val="00F8369B"/>
    <w:rsid w:val="00F836DD"/>
    <w:rsid w:val="00F83759"/>
    <w:rsid w:val="00F8385A"/>
    <w:rsid w:val="00F838CF"/>
    <w:rsid w:val="00F83BA5"/>
    <w:rsid w:val="00F84035"/>
    <w:rsid w:val="00F84471"/>
    <w:rsid w:val="00F84757"/>
    <w:rsid w:val="00F84922"/>
    <w:rsid w:val="00F84945"/>
    <w:rsid w:val="00F84D0A"/>
    <w:rsid w:val="00F84EF4"/>
    <w:rsid w:val="00F855F3"/>
    <w:rsid w:val="00F86082"/>
    <w:rsid w:val="00F862BC"/>
    <w:rsid w:val="00F86395"/>
    <w:rsid w:val="00F87562"/>
    <w:rsid w:val="00F877C9"/>
    <w:rsid w:val="00F87D29"/>
    <w:rsid w:val="00F87D74"/>
    <w:rsid w:val="00F90868"/>
    <w:rsid w:val="00F90AB6"/>
    <w:rsid w:val="00F90CCE"/>
    <w:rsid w:val="00F90DE0"/>
    <w:rsid w:val="00F90FE2"/>
    <w:rsid w:val="00F923A8"/>
    <w:rsid w:val="00F927D4"/>
    <w:rsid w:val="00F937E1"/>
    <w:rsid w:val="00F9387A"/>
    <w:rsid w:val="00F93BB4"/>
    <w:rsid w:val="00F93CE0"/>
    <w:rsid w:val="00F93E3F"/>
    <w:rsid w:val="00F94632"/>
    <w:rsid w:val="00F94A75"/>
    <w:rsid w:val="00F94CE6"/>
    <w:rsid w:val="00F94DC6"/>
    <w:rsid w:val="00F950A1"/>
    <w:rsid w:val="00F95172"/>
    <w:rsid w:val="00F95457"/>
    <w:rsid w:val="00F956DA"/>
    <w:rsid w:val="00F9591C"/>
    <w:rsid w:val="00F95A97"/>
    <w:rsid w:val="00F95E8D"/>
    <w:rsid w:val="00F9604C"/>
    <w:rsid w:val="00F961AC"/>
    <w:rsid w:val="00F965E4"/>
    <w:rsid w:val="00F96A2E"/>
    <w:rsid w:val="00F96B0F"/>
    <w:rsid w:val="00F96F2D"/>
    <w:rsid w:val="00F97D33"/>
    <w:rsid w:val="00F97D4C"/>
    <w:rsid w:val="00FA03B2"/>
    <w:rsid w:val="00FA05EF"/>
    <w:rsid w:val="00FA0646"/>
    <w:rsid w:val="00FA0E71"/>
    <w:rsid w:val="00FA1384"/>
    <w:rsid w:val="00FA1467"/>
    <w:rsid w:val="00FA1469"/>
    <w:rsid w:val="00FA1625"/>
    <w:rsid w:val="00FA1A28"/>
    <w:rsid w:val="00FA1D03"/>
    <w:rsid w:val="00FA1FCE"/>
    <w:rsid w:val="00FA2419"/>
    <w:rsid w:val="00FA2ABA"/>
    <w:rsid w:val="00FA2B6F"/>
    <w:rsid w:val="00FA2D3E"/>
    <w:rsid w:val="00FA3037"/>
    <w:rsid w:val="00FA317E"/>
    <w:rsid w:val="00FA358D"/>
    <w:rsid w:val="00FA38D5"/>
    <w:rsid w:val="00FA38FB"/>
    <w:rsid w:val="00FA3916"/>
    <w:rsid w:val="00FA3947"/>
    <w:rsid w:val="00FA3C64"/>
    <w:rsid w:val="00FA3DB8"/>
    <w:rsid w:val="00FA4134"/>
    <w:rsid w:val="00FA4302"/>
    <w:rsid w:val="00FA4321"/>
    <w:rsid w:val="00FA433D"/>
    <w:rsid w:val="00FA43B5"/>
    <w:rsid w:val="00FA4AD2"/>
    <w:rsid w:val="00FA4C76"/>
    <w:rsid w:val="00FA5957"/>
    <w:rsid w:val="00FA5993"/>
    <w:rsid w:val="00FA5EE5"/>
    <w:rsid w:val="00FA6402"/>
    <w:rsid w:val="00FA69E0"/>
    <w:rsid w:val="00FA6A7F"/>
    <w:rsid w:val="00FA6DD6"/>
    <w:rsid w:val="00FA700A"/>
    <w:rsid w:val="00FA70D7"/>
    <w:rsid w:val="00FB0254"/>
    <w:rsid w:val="00FB0341"/>
    <w:rsid w:val="00FB0A51"/>
    <w:rsid w:val="00FB0A78"/>
    <w:rsid w:val="00FB0E8C"/>
    <w:rsid w:val="00FB1071"/>
    <w:rsid w:val="00FB10ED"/>
    <w:rsid w:val="00FB185F"/>
    <w:rsid w:val="00FB1AE3"/>
    <w:rsid w:val="00FB1DCA"/>
    <w:rsid w:val="00FB1F0E"/>
    <w:rsid w:val="00FB1F1B"/>
    <w:rsid w:val="00FB2045"/>
    <w:rsid w:val="00FB274F"/>
    <w:rsid w:val="00FB3575"/>
    <w:rsid w:val="00FB3840"/>
    <w:rsid w:val="00FB391E"/>
    <w:rsid w:val="00FB3944"/>
    <w:rsid w:val="00FB3DCB"/>
    <w:rsid w:val="00FB402C"/>
    <w:rsid w:val="00FB46BD"/>
    <w:rsid w:val="00FB4F5C"/>
    <w:rsid w:val="00FB518C"/>
    <w:rsid w:val="00FB5A8B"/>
    <w:rsid w:val="00FB5BED"/>
    <w:rsid w:val="00FB5CB5"/>
    <w:rsid w:val="00FB5D21"/>
    <w:rsid w:val="00FB5DE8"/>
    <w:rsid w:val="00FB650D"/>
    <w:rsid w:val="00FB6CFF"/>
    <w:rsid w:val="00FB6F33"/>
    <w:rsid w:val="00FB7AB2"/>
    <w:rsid w:val="00FB7E0F"/>
    <w:rsid w:val="00FC049D"/>
    <w:rsid w:val="00FC05D3"/>
    <w:rsid w:val="00FC080D"/>
    <w:rsid w:val="00FC083C"/>
    <w:rsid w:val="00FC086A"/>
    <w:rsid w:val="00FC0C46"/>
    <w:rsid w:val="00FC0CDC"/>
    <w:rsid w:val="00FC0D41"/>
    <w:rsid w:val="00FC114D"/>
    <w:rsid w:val="00FC173F"/>
    <w:rsid w:val="00FC1948"/>
    <w:rsid w:val="00FC1BD1"/>
    <w:rsid w:val="00FC1BD7"/>
    <w:rsid w:val="00FC1CA9"/>
    <w:rsid w:val="00FC2158"/>
    <w:rsid w:val="00FC2289"/>
    <w:rsid w:val="00FC2779"/>
    <w:rsid w:val="00FC284A"/>
    <w:rsid w:val="00FC2F11"/>
    <w:rsid w:val="00FC344C"/>
    <w:rsid w:val="00FC39C0"/>
    <w:rsid w:val="00FC3BE2"/>
    <w:rsid w:val="00FC3EC5"/>
    <w:rsid w:val="00FC54B5"/>
    <w:rsid w:val="00FC5BE7"/>
    <w:rsid w:val="00FC5D5B"/>
    <w:rsid w:val="00FC626F"/>
    <w:rsid w:val="00FC637B"/>
    <w:rsid w:val="00FC7096"/>
    <w:rsid w:val="00FC70BC"/>
    <w:rsid w:val="00FC7214"/>
    <w:rsid w:val="00FC739A"/>
    <w:rsid w:val="00FC7447"/>
    <w:rsid w:val="00FC769F"/>
    <w:rsid w:val="00FC7C42"/>
    <w:rsid w:val="00FC7F2A"/>
    <w:rsid w:val="00FD0224"/>
    <w:rsid w:val="00FD064A"/>
    <w:rsid w:val="00FD092F"/>
    <w:rsid w:val="00FD09F2"/>
    <w:rsid w:val="00FD0F2F"/>
    <w:rsid w:val="00FD1878"/>
    <w:rsid w:val="00FD1A1D"/>
    <w:rsid w:val="00FD1A6F"/>
    <w:rsid w:val="00FD1B17"/>
    <w:rsid w:val="00FD1BEF"/>
    <w:rsid w:val="00FD1F8A"/>
    <w:rsid w:val="00FD1FF1"/>
    <w:rsid w:val="00FD20AC"/>
    <w:rsid w:val="00FD23C8"/>
    <w:rsid w:val="00FD23CC"/>
    <w:rsid w:val="00FD2E2B"/>
    <w:rsid w:val="00FD2F4E"/>
    <w:rsid w:val="00FD3B2F"/>
    <w:rsid w:val="00FD3B9D"/>
    <w:rsid w:val="00FD41E2"/>
    <w:rsid w:val="00FD4587"/>
    <w:rsid w:val="00FD492E"/>
    <w:rsid w:val="00FD4A87"/>
    <w:rsid w:val="00FD506F"/>
    <w:rsid w:val="00FD52EA"/>
    <w:rsid w:val="00FD5485"/>
    <w:rsid w:val="00FD54DD"/>
    <w:rsid w:val="00FD57DB"/>
    <w:rsid w:val="00FD588B"/>
    <w:rsid w:val="00FD5B2C"/>
    <w:rsid w:val="00FD5E7F"/>
    <w:rsid w:val="00FD63EB"/>
    <w:rsid w:val="00FD6851"/>
    <w:rsid w:val="00FD6957"/>
    <w:rsid w:val="00FD6CA6"/>
    <w:rsid w:val="00FD7391"/>
    <w:rsid w:val="00FD7756"/>
    <w:rsid w:val="00FD775B"/>
    <w:rsid w:val="00FD78DF"/>
    <w:rsid w:val="00FD7A8F"/>
    <w:rsid w:val="00FD7C10"/>
    <w:rsid w:val="00FD8F66"/>
    <w:rsid w:val="00FE0341"/>
    <w:rsid w:val="00FE04DC"/>
    <w:rsid w:val="00FE0DAC"/>
    <w:rsid w:val="00FE0FE3"/>
    <w:rsid w:val="00FE131F"/>
    <w:rsid w:val="00FE1384"/>
    <w:rsid w:val="00FE144E"/>
    <w:rsid w:val="00FE1A33"/>
    <w:rsid w:val="00FE1B0A"/>
    <w:rsid w:val="00FE1C50"/>
    <w:rsid w:val="00FE2458"/>
    <w:rsid w:val="00FE2521"/>
    <w:rsid w:val="00FE257E"/>
    <w:rsid w:val="00FE2756"/>
    <w:rsid w:val="00FE2956"/>
    <w:rsid w:val="00FE2C4F"/>
    <w:rsid w:val="00FE2DE2"/>
    <w:rsid w:val="00FE2E08"/>
    <w:rsid w:val="00FE2E15"/>
    <w:rsid w:val="00FE2EFC"/>
    <w:rsid w:val="00FE323C"/>
    <w:rsid w:val="00FE36D2"/>
    <w:rsid w:val="00FE3A48"/>
    <w:rsid w:val="00FE3B90"/>
    <w:rsid w:val="00FE3CBC"/>
    <w:rsid w:val="00FE3EC6"/>
    <w:rsid w:val="00FE3EDF"/>
    <w:rsid w:val="00FE4127"/>
    <w:rsid w:val="00FE414E"/>
    <w:rsid w:val="00FE4170"/>
    <w:rsid w:val="00FE418D"/>
    <w:rsid w:val="00FE4654"/>
    <w:rsid w:val="00FE49FD"/>
    <w:rsid w:val="00FE4A0A"/>
    <w:rsid w:val="00FE4D17"/>
    <w:rsid w:val="00FE5328"/>
    <w:rsid w:val="00FE5F5B"/>
    <w:rsid w:val="00FE63D5"/>
    <w:rsid w:val="00FE6659"/>
    <w:rsid w:val="00FE693A"/>
    <w:rsid w:val="00FE6B13"/>
    <w:rsid w:val="00FE6D17"/>
    <w:rsid w:val="00FE78A5"/>
    <w:rsid w:val="00FE7A8B"/>
    <w:rsid w:val="00FE7AA3"/>
    <w:rsid w:val="00FE7F20"/>
    <w:rsid w:val="00FE7FF1"/>
    <w:rsid w:val="00FF0311"/>
    <w:rsid w:val="00FF06AE"/>
    <w:rsid w:val="00FF0738"/>
    <w:rsid w:val="00FF0775"/>
    <w:rsid w:val="00FF0E15"/>
    <w:rsid w:val="00FF1245"/>
    <w:rsid w:val="00FF13E3"/>
    <w:rsid w:val="00FF17E1"/>
    <w:rsid w:val="00FF1A43"/>
    <w:rsid w:val="00FF1BD7"/>
    <w:rsid w:val="00FF1FE7"/>
    <w:rsid w:val="00FF2047"/>
    <w:rsid w:val="00FF2213"/>
    <w:rsid w:val="00FF2425"/>
    <w:rsid w:val="00FF284A"/>
    <w:rsid w:val="00FF2E1D"/>
    <w:rsid w:val="00FF3793"/>
    <w:rsid w:val="00FF37CD"/>
    <w:rsid w:val="00FF39AA"/>
    <w:rsid w:val="00FF3FA1"/>
    <w:rsid w:val="00FF40C4"/>
    <w:rsid w:val="00FF440D"/>
    <w:rsid w:val="00FF4497"/>
    <w:rsid w:val="00FF4C8A"/>
    <w:rsid w:val="00FF516D"/>
    <w:rsid w:val="00FF523A"/>
    <w:rsid w:val="00FF530F"/>
    <w:rsid w:val="00FF53DF"/>
    <w:rsid w:val="00FF5517"/>
    <w:rsid w:val="00FF5939"/>
    <w:rsid w:val="00FF5AC3"/>
    <w:rsid w:val="00FF5B5E"/>
    <w:rsid w:val="00FF6419"/>
    <w:rsid w:val="00FF657F"/>
    <w:rsid w:val="00FF6626"/>
    <w:rsid w:val="00FF6913"/>
    <w:rsid w:val="00FF6BD6"/>
    <w:rsid w:val="00FF6DAC"/>
    <w:rsid w:val="00FF730C"/>
    <w:rsid w:val="00FF7FE3"/>
    <w:rsid w:val="010AB453"/>
    <w:rsid w:val="013B6E33"/>
    <w:rsid w:val="015EABCC"/>
    <w:rsid w:val="01B41801"/>
    <w:rsid w:val="01CD42E4"/>
    <w:rsid w:val="0238D1B9"/>
    <w:rsid w:val="0250E4D5"/>
    <w:rsid w:val="025EC97F"/>
    <w:rsid w:val="02E0E1B7"/>
    <w:rsid w:val="02FE74DC"/>
    <w:rsid w:val="0343D602"/>
    <w:rsid w:val="03696240"/>
    <w:rsid w:val="036BBD28"/>
    <w:rsid w:val="03917873"/>
    <w:rsid w:val="03BDD5FD"/>
    <w:rsid w:val="04664A73"/>
    <w:rsid w:val="048540B2"/>
    <w:rsid w:val="04C39DC0"/>
    <w:rsid w:val="055CA536"/>
    <w:rsid w:val="067AC208"/>
    <w:rsid w:val="06962020"/>
    <w:rsid w:val="06C5DE5C"/>
    <w:rsid w:val="06CB82B5"/>
    <w:rsid w:val="06DA874D"/>
    <w:rsid w:val="07159D83"/>
    <w:rsid w:val="0722AF9F"/>
    <w:rsid w:val="07465302"/>
    <w:rsid w:val="0773333C"/>
    <w:rsid w:val="0778A188"/>
    <w:rsid w:val="0784A3C9"/>
    <w:rsid w:val="085BCDD6"/>
    <w:rsid w:val="08A8748D"/>
    <w:rsid w:val="08B5197A"/>
    <w:rsid w:val="08C97D12"/>
    <w:rsid w:val="096E80F0"/>
    <w:rsid w:val="09A061DD"/>
    <w:rsid w:val="09AFA9B1"/>
    <w:rsid w:val="09F5F825"/>
    <w:rsid w:val="0A1CCC52"/>
    <w:rsid w:val="0A2AFB81"/>
    <w:rsid w:val="0AF37AF5"/>
    <w:rsid w:val="0B03E6EC"/>
    <w:rsid w:val="0BC0C29D"/>
    <w:rsid w:val="0C413EA7"/>
    <w:rsid w:val="0C851FF3"/>
    <w:rsid w:val="0CA3B9A0"/>
    <w:rsid w:val="0CA900DE"/>
    <w:rsid w:val="0CB040C2"/>
    <w:rsid w:val="0DDFAE74"/>
    <w:rsid w:val="0DEFDEA0"/>
    <w:rsid w:val="0E26036C"/>
    <w:rsid w:val="0F98AFEA"/>
    <w:rsid w:val="0FAF1543"/>
    <w:rsid w:val="0FD2515E"/>
    <w:rsid w:val="103F1ABE"/>
    <w:rsid w:val="10487B12"/>
    <w:rsid w:val="1120B916"/>
    <w:rsid w:val="11C86131"/>
    <w:rsid w:val="11D096EA"/>
    <w:rsid w:val="121B97EC"/>
    <w:rsid w:val="122C15C5"/>
    <w:rsid w:val="1246CF0C"/>
    <w:rsid w:val="12DA4036"/>
    <w:rsid w:val="12DA7C4B"/>
    <w:rsid w:val="12F43851"/>
    <w:rsid w:val="1316E3C3"/>
    <w:rsid w:val="132394E8"/>
    <w:rsid w:val="13704756"/>
    <w:rsid w:val="1411EA82"/>
    <w:rsid w:val="1414950B"/>
    <w:rsid w:val="1427401B"/>
    <w:rsid w:val="143FDCC7"/>
    <w:rsid w:val="14E2EC06"/>
    <w:rsid w:val="1513708C"/>
    <w:rsid w:val="15A6724A"/>
    <w:rsid w:val="1628BEA4"/>
    <w:rsid w:val="16838D72"/>
    <w:rsid w:val="16AE3CB7"/>
    <w:rsid w:val="16BDFBD3"/>
    <w:rsid w:val="16DEE08F"/>
    <w:rsid w:val="1768BF6B"/>
    <w:rsid w:val="1771D4D6"/>
    <w:rsid w:val="17847878"/>
    <w:rsid w:val="185E4731"/>
    <w:rsid w:val="186ACE0B"/>
    <w:rsid w:val="18C777F7"/>
    <w:rsid w:val="18FAF5EE"/>
    <w:rsid w:val="1939357A"/>
    <w:rsid w:val="1969575C"/>
    <w:rsid w:val="19816306"/>
    <w:rsid w:val="1A6C8C5C"/>
    <w:rsid w:val="1B24B411"/>
    <w:rsid w:val="1CA72F69"/>
    <w:rsid w:val="1CE12A73"/>
    <w:rsid w:val="1DBADABB"/>
    <w:rsid w:val="1DD5E35F"/>
    <w:rsid w:val="1E12785E"/>
    <w:rsid w:val="1EAEC4C8"/>
    <w:rsid w:val="1EE58971"/>
    <w:rsid w:val="20B21B31"/>
    <w:rsid w:val="20BCB4B5"/>
    <w:rsid w:val="20D4B9A9"/>
    <w:rsid w:val="21229BE2"/>
    <w:rsid w:val="219CBDDE"/>
    <w:rsid w:val="219EB012"/>
    <w:rsid w:val="21A20DD3"/>
    <w:rsid w:val="21A38CB3"/>
    <w:rsid w:val="21ACA0A2"/>
    <w:rsid w:val="21DC6C6B"/>
    <w:rsid w:val="21F00E88"/>
    <w:rsid w:val="220C799D"/>
    <w:rsid w:val="2258CF47"/>
    <w:rsid w:val="229F7CAC"/>
    <w:rsid w:val="22A94FC2"/>
    <w:rsid w:val="22B77C1F"/>
    <w:rsid w:val="22C8CD44"/>
    <w:rsid w:val="2319BA95"/>
    <w:rsid w:val="2324A251"/>
    <w:rsid w:val="2340C5EA"/>
    <w:rsid w:val="23574E72"/>
    <w:rsid w:val="238B1279"/>
    <w:rsid w:val="23A803C9"/>
    <w:rsid w:val="23C975B6"/>
    <w:rsid w:val="242624C4"/>
    <w:rsid w:val="24407ECD"/>
    <w:rsid w:val="25BE729F"/>
    <w:rsid w:val="25C1D261"/>
    <w:rsid w:val="25D89970"/>
    <w:rsid w:val="260D421C"/>
    <w:rsid w:val="262831CA"/>
    <w:rsid w:val="262E7712"/>
    <w:rsid w:val="266FE83A"/>
    <w:rsid w:val="26717228"/>
    <w:rsid w:val="267EE60C"/>
    <w:rsid w:val="26911D7F"/>
    <w:rsid w:val="26C01AF8"/>
    <w:rsid w:val="26C63A83"/>
    <w:rsid w:val="27526DEC"/>
    <w:rsid w:val="27EBA195"/>
    <w:rsid w:val="28031D0D"/>
    <w:rsid w:val="282E02A3"/>
    <w:rsid w:val="287711B6"/>
    <w:rsid w:val="28AF4169"/>
    <w:rsid w:val="28FAB788"/>
    <w:rsid w:val="298E0D85"/>
    <w:rsid w:val="29B5D9A7"/>
    <w:rsid w:val="29EDE49B"/>
    <w:rsid w:val="29FB03C9"/>
    <w:rsid w:val="2A36F33D"/>
    <w:rsid w:val="2A3AD4E8"/>
    <w:rsid w:val="2A60239A"/>
    <w:rsid w:val="2A8C9F3D"/>
    <w:rsid w:val="2AA1F3A9"/>
    <w:rsid w:val="2AC6CE9E"/>
    <w:rsid w:val="2AD6AE4F"/>
    <w:rsid w:val="2AE4639E"/>
    <w:rsid w:val="2B01DD91"/>
    <w:rsid w:val="2B0414BE"/>
    <w:rsid w:val="2BAE7C54"/>
    <w:rsid w:val="2BCAF189"/>
    <w:rsid w:val="2BF6127C"/>
    <w:rsid w:val="2C243EE0"/>
    <w:rsid w:val="2C9B53F6"/>
    <w:rsid w:val="2CD0B7F2"/>
    <w:rsid w:val="2CF417D9"/>
    <w:rsid w:val="2D3BD34D"/>
    <w:rsid w:val="2D5F4171"/>
    <w:rsid w:val="2DAF39E8"/>
    <w:rsid w:val="2DEF5C0E"/>
    <w:rsid w:val="2E1D6E54"/>
    <w:rsid w:val="2E1FDDFC"/>
    <w:rsid w:val="2E20161C"/>
    <w:rsid w:val="2E32D741"/>
    <w:rsid w:val="2E563174"/>
    <w:rsid w:val="2E81432E"/>
    <w:rsid w:val="2EB62258"/>
    <w:rsid w:val="2F2618BE"/>
    <w:rsid w:val="2F3A0D90"/>
    <w:rsid w:val="2F4366EA"/>
    <w:rsid w:val="2F86C3CE"/>
    <w:rsid w:val="30000F0F"/>
    <w:rsid w:val="30736708"/>
    <w:rsid w:val="308B163E"/>
    <w:rsid w:val="30A4EA26"/>
    <w:rsid w:val="30C2D11E"/>
    <w:rsid w:val="30DD542A"/>
    <w:rsid w:val="316768AD"/>
    <w:rsid w:val="31C93E6C"/>
    <w:rsid w:val="31D929B2"/>
    <w:rsid w:val="3217FD05"/>
    <w:rsid w:val="324A3062"/>
    <w:rsid w:val="3274AD91"/>
    <w:rsid w:val="32833896"/>
    <w:rsid w:val="329D5FDF"/>
    <w:rsid w:val="32EAD2AE"/>
    <w:rsid w:val="3352AC07"/>
    <w:rsid w:val="3373C94F"/>
    <w:rsid w:val="33AB9F70"/>
    <w:rsid w:val="33AE5B71"/>
    <w:rsid w:val="33D82EB3"/>
    <w:rsid w:val="342AA126"/>
    <w:rsid w:val="34793F24"/>
    <w:rsid w:val="3483B83B"/>
    <w:rsid w:val="34B2E541"/>
    <w:rsid w:val="34CE478F"/>
    <w:rsid w:val="35A36626"/>
    <w:rsid w:val="35E9771A"/>
    <w:rsid w:val="360B013D"/>
    <w:rsid w:val="362364FF"/>
    <w:rsid w:val="3655FDD1"/>
    <w:rsid w:val="36EA7449"/>
    <w:rsid w:val="36FF8475"/>
    <w:rsid w:val="370CB312"/>
    <w:rsid w:val="375A97A8"/>
    <w:rsid w:val="3805A0CE"/>
    <w:rsid w:val="384FD20F"/>
    <w:rsid w:val="38DA0434"/>
    <w:rsid w:val="39B4F1BC"/>
    <w:rsid w:val="3A00F31A"/>
    <w:rsid w:val="3A041350"/>
    <w:rsid w:val="3A168BC8"/>
    <w:rsid w:val="3A86DD39"/>
    <w:rsid w:val="3B1F4BE4"/>
    <w:rsid w:val="3B27CAB2"/>
    <w:rsid w:val="3B9D5165"/>
    <w:rsid w:val="3BBC01D5"/>
    <w:rsid w:val="3BDBC4FA"/>
    <w:rsid w:val="3C370126"/>
    <w:rsid w:val="3CCAE642"/>
    <w:rsid w:val="3D1667D6"/>
    <w:rsid w:val="3D4D7905"/>
    <w:rsid w:val="3DA8D91C"/>
    <w:rsid w:val="3EF7A4EC"/>
    <w:rsid w:val="3F008F62"/>
    <w:rsid w:val="3F01E280"/>
    <w:rsid w:val="3F6A9C7D"/>
    <w:rsid w:val="3F8B8062"/>
    <w:rsid w:val="3FA2AF90"/>
    <w:rsid w:val="3FC67762"/>
    <w:rsid w:val="3FDE33BE"/>
    <w:rsid w:val="412701AF"/>
    <w:rsid w:val="423FA4E1"/>
    <w:rsid w:val="434D715D"/>
    <w:rsid w:val="4355EB1D"/>
    <w:rsid w:val="43F7BFB2"/>
    <w:rsid w:val="447D64DF"/>
    <w:rsid w:val="44B88B16"/>
    <w:rsid w:val="455591CA"/>
    <w:rsid w:val="45F9153C"/>
    <w:rsid w:val="462CDFB6"/>
    <w:rsid w:val="47211463"/>
    <w:rsid w:val="47752B12"/>
    <w:rsid w:val="4820D8F8"/>
    <w:rsid w:val="48296539"/>
    <w:rsid w:val="4965657E"/>
    <w:rsid w:val="4994976E"/>
    <w:rsid w:val="49D55D0D"/>
    <w:rsid w:val="4A358AB8"/>
    <w:rsid w:val="4AABF670"/>
    <w:rsid w:val="4AB09CB6"/>
    <w:rsid w:val="4AE563C3"/>
    <w:rsid w:val="4AFDE771"/>
    <w:rsid w:val="4B1B6775"/>
    <w:rsid w:val="4B2484A9"/>
    <w:rsid w:val="4B805D33"/>
    <w:rsid w:val="4BC3FA8A"/>
    <w:rsid w:val="4BE9250B"/>
    <w:rsid w:val="4C0FAA25"/>
    <w:rsid w:val="4C39707F"/>
    <w:rsid w:val="4C3F3A01"/>
    <w:rsid w:val="4C6A55E1"/>
    <w:rsid w:val="4CAB4BE3"/>
    <w:rsid w:val="4CAC56CC"/>
    <w:rsid w:val="4D304F7A"/>
    <w:rsid w:val="4D3AEF6A"/>
    <w:rsid w:val="4D5F1E46"/>
    <w:rsid w:val="4DAFD212"/>
    <w:rsid w:val="4DE31B70"/>
    <w:rsid w:val="4DF03269"/>
    <w:rsid w:val="4E6F7868"/>
    <w:rsid w:val="4E7ADA1A"/>
    <w:rsid w:val="4E976755"/>
    <w:rsid w:val="4ECE7513"/>
    <w:rsid w:val="4F455326"/>
    <w:rsid w:val="4FAE4106"/>
    <w:rsid w:val="4FB7F255"/>
    <w:rsid w:val="4FE1A21A"/>
    <w:rsid w:val="4FE328A0"/>
    <w:rsid w:val="500F9CF8"/>
    <w:rsid w:val="50221755"/>
    <w:rsid w:val="50422C72"/>
    <w:rsid w:val="504FF686"/>
    <w:rsid w:val="50AF6E89"/>
    <w:rsid w:val="50D0D961"/>
    <w:rsid w:val="50F1B763"/>
    <w:rsid w:val="5104CB89"/>
    <w:rsid w:val="511E05B5"/>
    <w:rsid w:val="51499981"/>
    <w:rsid w:val="51AFBA54"/>
    <w:rsid w:val="51E23C8E"/>
    <w:rsid w:val="5274C14B"/>
    <w:rsid w:val="52B11953"/>
    <w:rsid w:val="52D3E8CF"/>
    <w:rsid w:val="530988B3"/>
    <w:rsid w:val="5321A25E"/>
    <w:rsid w:val="53B33A50"/>
    <w:rsid w:val="53BB8DB6"/>
    <w:rsid w:val="5441F1B9"/>
    <w:rsid w:val="547BB54F"/>
    <w:rsid w:val="54C26E8A"/>
    <w:rsid w:val="54D80252"/>
    <w:rsid w:val="54F7FE6D"/>
    <w:rsid w:val="5506B5F3"/>
    <w:rsid w:val="552B2B5E"/>
    <w:rsid w:val="55707FB3"/>
    <w:rsid w:val="559AD08E"/>
    <w:rsid w:val="55AED837"/>
    <w:rsid w:val="55B254B2"/>
    <w:rsid w:val="55FDA043"/>
    <w:rsid w:val="56180408"/>
    <w:rsid w:val="561899BB"/>
    <w:rsid w:val="566894A4"/>
    <w:rsid w:val="569CEAA3"/>
    <w:rsid w:val="56B2A639"/>
    <w:rsid w:val="56DCCF3F"/>
    <w:rsid w:val="574AFFA7"/>
    <w:rsid w:val="5751F035"/>
    <w:rsid w:val="57F19F90"/>
    <w:rsid w:val="582004B2"/>
    <w:rsid w:val="584DD762"/>
    <w:rsid w:val="58671FBA"/>
    <w:rsid w:val="587DFF8D"/>
    <w:rsid w:val="58F323BE"/>
    <w:rsid w:val="597DFEBE"/>
    <w:rsid w:val="59F2769E"/>
    <w:rsid w:val="5A08C107"/>
    <w:rsid w:val="5A45E2E0"/>
    <w:rsid w:val="5A861DFA"/>
    <w:rsid w:val="5A9D6A5D"/>
    <w:rsid w:val="5AD00CC9"/>
    <w:rsid w:val="5AD47B0D"/>
    <w:rsid w:val="5B645918"/>
    <w:rsid w:val="5B801995"/>
    <w:rsid w:val="5BD048BA"/>
    <w:rsid w:val="5BF5175F"/>
    <w:rsid w:val="5C0181A1"/>
    <w:rsid w:val="5C539696"/>
    <w:rsid w:val="5C940E04"/>
    <w:rsid w:val="5CC1FFC7"/>
    <w:rsid w:val="5CF14F50"/>
    <w:rsid w:val="5D7DCD55"/>
    <w:rsid w:val="5DB21FD5"/>
    <w:rsid w:val="5E6230F8"/>
    <w:rsid w:val="5E7F8484"/>
    <w:rsid w:val="5EABF018"/>
    <w:rsid w:val="5EEBB436"/>
    <w:rsid w:val="5F1021C0"/>
    <w:rsid w:val="5F21EBDA"/>
    <w:rsid w:val="5F6EAF8C"/>
    <w:rsid w:val="5F959930"/>
    <w:rsid w:val="5FA2E946"/>
    <w:rsid w:val="5FEEA1F3"/>
    <w:rsid w:val="5FFA72F2"/>
    <w:rsid w:val="60A8FB95"/>
    <w:rsid w:val="60D4BDFB"/>
    <w:rsid w:val="60DE61F0"/>
    <w:rsid w:val="6100CB01"/>
    <w:rsid w:val="6116A00F"/>
    <w:rsid w:val="616ED181"/>
    <w:rsid w:val="619C2745"/>
    <w:rsid w:val="61BC3454"/>
    <w:rsid w:val="61D001A8"/>
    <w:rsid w:val="6206E5CC"/>
    <w:rsid w:val="62166303"/>
    <w:rsid w:val="622A5C51"/>
    <w:rsid w:val="6262DF46"/>
    <w:rsid w:val="6287D46A"/>
    <w:rsid w:val="62A8B35D"/>
    <w:rsid w:val="62FA723F"/>
    <w:rsid w:val="63073D48"/>
    <w:rsid w:val="63222CB6"/>
    <w:rsid w:val="6387BAA0"/>
    <w:rsid w:val="63BC4615"/>
    <w:rsid w:val="63CB96E4"/>
    <w:rsid w:val="63DC7247"/>
    <w:rsid w:val="64792E0A"/>
    <w:rsid w:val="648E4C7B"/>
    <w:rsid w:val="64966D86"/>
    <w:rsid w:val="64C436D6"/>
    <w:rsid w:val="652EEDAC"/>
    <w:rsid w:val="653EFC78"/>
    <w:rsid w:val="658C9D04"/>
    <w:rsid w:val="65C33220"/>
    <w:rsid w:val="65E6135C"/>
    <w:rsid w:val="65E9445C"/>
    <w:rsid w:val="65EC341E"/>
    <w:rsid w:val="668294EE"/>
    <w:rsid w:val="66C389CD"/>
    <w:rsid w:val="6748CE5B"/>
    <w:rsid w:val="67503BDD"/>
    <w:rsid w:val="6762A7FE"/>
    <w:rsid w:val="67666822"/>
    <w:rsid w:val="67823E0F"/>
    <w:rsid w:val="67F1AD7B"/>
    <w:rsid w:val="6807AD99"/>
    <w:rsid w:val="683458AE"/>
    <w:rsid w:val="68D221C9"/>
    <w:rsid w:val="6916A069"/>
    <w:rsid w:val="695B9397"/>
    <w:rsid w:val="697F2424"/>
    <w:rsid w:val="69A5C19C"/>
    <w:rsid w:val="6A03943E"/>
    <w:rsid w:val="6A4D9BF7"/>
    <w:rsid w:val="6AA9D3D1"/>
    <w:rsid w:val="6B0AADF1"/>
    <w:rsid w:val="6B35C618"/>
    <w:rsid w:val="6B68642A"/>
    <w:rsid w:val="6BC97DD9"/>
    <w:rsid w:val="6BDDF58C"/>
    <w:rsid w:val="6BE7C84F"/>
    <w:rsid w:val="6C3319A2"/>
    <w:rsid w:val="6C51A1BA"/>
    <w:rsid w:val="6C79578C"/>
    <w:rsid w:val="6C9801E6"/>
    <w:rsid w:val="6CFAF8B3"/>
    <w:rsid w:val="6D17BC92"/>
    <w:rsid w:val="6D8F0959"/>
    <w:rsid w:val="6DC8340F"/>
    <w:rsid w:val="6DD768CC"/>
    <w:rsid w:val="6E026920"/>
    <w:rsid w:val="6E23F644"/>
    <w:rsid w:val="6EDBAD86"/>
    <w:rsid w:val="6F09CB8A"/>
    <w:rsid w:val="6F17451E"/>
    <w:rsid w:val="6F7D36CD"/>
    <w:rsid w:val="6F7FDACD"/>
    <w:rsid w:val="6F91E47B"/>
    <w:rsid w:val="70394E40"/>
    <w:rsid w:val="70437FB0"/>
    <w:rsid w:val="714EEE4B"/>
    <w:rsid w:val="716024DF"/>
    <w:rsid w:val="7174B94C"/>
    <w:rsid w:val="71C4810E"/>
    <w:rsid w:val="71D16D4E"/>
    <w:rsid w:val="71DCC0C7"/>
    <w:rsid w:val="720EF582"/>
    <w:rsid w:val="7268C811"/>
    <w:rsid w:val="726AF931"/>
    <w:rsid w:val="727ADCE3"/>
    <w:rsid w:val="730976C3"/>
    <w:rsid w:val="73161A69"/>
    <w:rsid w:val="7364AB3F"/>
    <w:rsid w:val="73749F1B"/>
    <w:rsid w:val="73881DC0"/>
    <w:rsid w:val="7395D170"/>
    <w:rsid w:val="73B9F46E"/>
    <w:rsid w:val="741A8DB9"/>
    <w:rsid w:val="7433A0D0"/>
    <w:rsid w:val="744C8B0E"/>
    <w:rsid w:val="74D498CC"/>
    <w:rsid w:val="754F5E72"/>
    <w:rsid w:val="75AC43DA"/>
    <w:rsid w:val="75E796B9"/>
    <w:rsid w:val="76E682BE"/>
    <w:rsid w:val="78117B72"/>
    <w:rsid w:val="783E1F91"/>
    <w:rsid w:val="78C8A8EA"/>
    <w:rsid w:val="78E57106"/>
    <w:rsid w:val="792C3D97"/>
    <w:rsid w:val="79B02399"/>
    <w:rsid w:val="79D581CB"/>
    <w:rsid w:val="79FAEC5F"/>
    <w:rsid w:val="79FDADE8"/>
    <w:rsid w:val="7A04C0A5"/>
    <w:rsid w:val="7AD06CCB"/>
    <w:rsid w:val="7B491DFA"/>
    <w:rsid w:val="7C08BC3B"/>
    <w:rsid w:val="7C3B570C"/>
    <w:rsid w:val="7C3EBBF6"/>
    <w:rsid w:val="7CAFA25F"/>
    <w:rsid w:val="7CE20F3C"/>
    <w:rsid w:val="7D075FD8"/>
    <w:rsid w:val="7D28DCD3"/>
    <w:rsid w:val="7D38A8E7"/>
    <w:rsid w:val="7D552DFD"/>
    <w:rsid w:val="7DC36B36"/>
    <w:rsid w:val="7E036FE1"/>
    <w:rsid w:val="7E44A019"/>
    <w:rsid w:val="7E6E39BB"/>
    <w:rsid w:val="7F4EB64D"/>
    <w:rsid w:val="7F82F9A4"/>
    <w:rsid w:val="7FC64CF8"/>
    <w:rsid w:val="7FDBE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19"/>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qFormat/>
    <w:rsid w:val="000E65AF"/>
    <w:pPr>
      <w:keepNext/>
      <w:keepLines/>
      <w:widowControl/>
      <w:spacing w:after="0" w:line="240" w:lineRule="auto"/>
      <w:ind w:right="360"/>
      <w:jc w:val="center"/>
      <w:outlineLvl w:val="1"/>
    </w:pPr>
    <w:rPr>
      <w:rFonts w:eastAsiaTheme="majorEastAsia" w:cs="Arial"/>
      <w:b/>
      <w:w w:val="95"/>
      <w:sz w:val="40"/>
      <w:szCs w:val="28"/>
      <w:lang w:eastAsia="ja-JP"/>
    </w:rPr>
  </w:style>
  <w:style w:type="paragraph" w:styleId="Heading3">
    <w:name w:val="heading 3"/>
    <w:basedOn w:val="Normal"/>
    <w:next w:val="Normal"/>
    <w:link w:val="Heading3Char"/>
    <w:qFormat/>
    <w:rsid w:val="001945EA"/>
    <w:pPr>
      <w:keepNext/>
      <w:widowControl/>
      <w:pBdr>
        <w:bottom w:val="single" w:sz="24" w:space="1" w:color="015B8E"/>
      </w:pBdr>
      <w:spacing w:before="360" w:after="0" w:line="240" w:lineRule="auto"/>
      <w:outlineLvl w:val="2"/>
    </w:pPr>
    <w:rPr>
      <w:rFonts w:eastAsia="Arial" w:cs="Arial"/>
      <w:b/>
      <w:bCs/>
      <w:sz w:val="40"/>
      <w:szCs w:val="40"/>
    </w:rPr>
  </w:style>
  <w:style w:type="paragraph" w:styleId="Heading4">
    <w:name w:val="heading 4"/>
    <w:basedOn w:val="Normal"/>
    <w:next w:val="Normal"/>
    <w:link w:val="Heading4Char"/>
    <w:qFormat/>
    <w:rsid w:val="00D012EA"/>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4B2B11"/>
    <w:pPr>
      <w:keepNext/>
      <w:keepLines/>
      <w:spacing w:before="240" w:after="240" w:line="240" w:lineRule="auto"/>
      <w:outlineLvl w:val="4"/>
    </w:pPr>
    <w:rPr>
      <w:rFonts w:eastAsiaTheme="majorEastAsia" w:cstheme="majorBidi"/>
      <w:b/>
      <w:color w:val="000000" w:themeColor="text1"/>
      <w:sz w:val="28"/>
    </w:rPr>
  </w:style>
  <w:style w:type="paragraph" w:styleId="Heading6">
    <w:name w:val="heading 6"/>
    <w:basedOn w:val="Normal"/>
    <w:next w:val="Normal"/>
    <w:link w:val="Heading6Char"/>
    <w:qFormat/>
    <w:rsid w:val="00B21CB5"/>
    <w:pPr>
      <w:widowControl/>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2E6953"/>
    <w:pPr>
      <w:keepNext/>
      <w:widowControl/>
      <w:spacing w:after="0" w:line="240" w:lineRule="auto"/>
      <w:outlineLvl w:val="6"/>
    </w:pPr>
    <w:rPr>
      <w:rFonts w:eastAsia="Times New Roman" w:cs="Times New Roman"/>
      <w:b/>
      <w:i/>
      <w:szCs w:val="23"/>
    </w:rPr>
  </w:style>
  <w:style w:type="paragraph" w:styleId="Heading8">
    <w:name w:val="heading 8"/>
    <w:basedOn w:val="Normal"/>
    <w:next w:val="Normal"/>
    <w:link w:val="Heading8Char"/>
    <w:unhideWhenUsed/>
    <w:qFormat/>
    <w:rsid w:val="005842B4"/>
    <w:pPr>
      <w:widowControl/>
      <w:spacing w:before="240" w:after="60" w:line="240" w:lineRule="auto"/>
      <w:outlineLvl w:val="7"/>
    </w:pPr>
    <w:rPr>
      <w:rFonts w:eastAsia="Times New Roman" w:cs="Times New Roman"/>
      <w:b/>
      <w:iCs/>
      <w:szCs w:val="24"/>
    </w:rPr>
  </w:style>
  <w:style w:type="paragraph" w:styleId="Heading9">
    <w:name w:val="heading 9"/>
    <w:basedOn w:val="Normal"/>
    <w:next w:val="Normal"/>
    <w:link w:val="Heading9Char"/>
    <w:uiPriority w:val="9"/>
    <w:unhideWhenUsed/>
    <w:qFormat/>
    <w:rsid w:val="000C004C"/>
    <w:pPr>
      <w:keepNext/>
      <w:keepLines/>
      <w:spacing w:before="40" w:after="0"/>
      <w:outlineLvl w:val="8"/>
    </w:pPr>
    <w:rPr>
      <w:rFonts w:eastAsiaTheme="majorEastAsia" w:cstheme="majorBidi"/>
      <w:b/>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0E65AF"/>
    <w:rPr>
      <w:rFonts w:ascii="Arial" w:eastAsiaTheme="majorEastAsia" w:hAnsi="Arial" w:cs="Arial"/>
      <w:b/>
      <w:w w:val="95"/>
      <w:sz w:val="40"/>
      <w:szCs w:val="28"/>
      <w:lang w:eastAsia="ja-JP"/>
    </w:rPr>
  </w:style>
  <w:style w:type="character" w:customStyle="1" w:styleId="Heading3Char">
    <w:name w:val="Heading 3 Char"/>
    <w:basedOn w:val="DefaultParagraphFont"/>
    <w:link w:val="Heading3"/>
    <w:rsid w:val="001945EA"/>
    <w:rPr>
      <w:rFonts w:ascii="Arial" w:eastAsia="Arial" w:hAnsi="Arial" w:cs="Arial"/>
      <w:b/>
      <w:bCs/>
      <w:sz w:val="40"/>
      <w:szCs w:val="40"/>
    </w:rPr>
  </w:style>
  <w:style w:type="character" w:customStyle="1" w:styleId="Heading4Char">
    <w:name w:val="Heading 4 Char"/>
    <w:basedOn w:val="DefaultParagraphFont"/>
    <w:link w:val="Heading4"/>
    <w:rsid w:val="00D012EA"/>
    <w:rPr>
      <w:rFonts w:ascii="Arial" w:eastAsia="Times New Roman" w:hAnsi="Arial" w:cs="Times New Roman"/>
      <w:b/>
      <w:bCs/>
      <w:sz w:val="32"/>
      <w:szCs w:val="28"/>
    </w:rPr>
  </w:style>
  <w:style w:type="character" w:customStyle="1" w:styleId="Heading5Char">
    <w:name w:val="Heading 5 Char"/>
    <w:basedOn w:val="DefaultParagraphFont"/>
    <w:link w:val="Heading5"/>
    <w:rsid w:val="004B2B11"/>
    <w:rPr>
      <w:rFonts w:ascii="Arial" w:eastAsiaTheme="majorEastAsia" w:hAnsi="Arial" w:cstheme="majorBidi"/>
      <w:b/>
      <w:color w:val="000000" w:themeColor="text1"/>
      <w:sz w:val="28"/>
    </w:rPr>
  </w:style>
  <w:style w:type="character" w:customStyle="1" w:styleId="Heading6Char">
    <w:name w:val="Heading 6 Char"/>
    <w:basedOn w:val="DefaultParagraphFont"/>
    <w:link w:val="Heading6"/>
    <w:rsid w:val="00B21CB5"/>
    <w:rPr>
      <w:rFonts w:ascii="Arial" w:eastAsia="Times New Roman" w:hAnsi="Arial" w:cs="Times New Roman"/>
      <w:b/>
      <w:bCs/>
      <w:sz w:val="24"/>
    </w:rPr>
  </w:style>
  <w:style w:type="character" w:customStyle="1" w:styleId="Heading7Char">
    <w:name w:val="Heading 7 Char"/>
    <w:basedOn w:val="DefaultParagraphFont"/>
    <w:link w:val="Heading7"/>
    <w:rsid w:val="002E6953"/>
    <w:rPr>
      <w:rFonts w:ascii="Arial" w:eastAsia="Times New Roman" w:hAnsi="Arial" w:cs="Times New Roman"/>
      <w:b/>
      <w:i/>
      <w:sz w:val="24"/>
      <w:szCs w:val="23"/>
    </w:rPr>
  </w:style>
  <w:style w:type="character" w:customStyle="1" w:styleId="Heading8Char">
    <w:name w:val="Heading 8 Char"/>
    <w:basedOn w:val="DefaultParagraphFont"/>
    <w:link w:val="Heading8"/>
    <w:rsid w:val="005842B4"/>
    <w:rPr>
      <w:rFonts w:ascii="Arial" w:eastAsia="Times New Roman" w:hAnsi="Arial" w:cs="Times New Roman"/>
      <w:b/>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widowControl/>
      <w:spacing w:after="100" w:line="240" w:lineRule="auto"/>
      <w:ind w:left="450"/>
    </w:pPr>
    <w:rPr>
      <w:rFonts w:eastAsiaTheme="minorEastAsia" w:cs="Times New Roman"/>
    </w:rPr>
  </w:style>
  <w:style w:type="paragraph" w:styleId="TOC1">
    <w:name w:val="toc 1"/>
    <w:basedOn w:val="Normal"/>
    <w:next w:val="Normal"/>
    <w:autoRedefine/>
    <w:uiPriority w:val="39"/>
    <w:unhideWhenUsed/>
    <w:rsid w:val="00DE4FE5"/>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126E64"/>
    <w:pPr>
      <w:widowControl/>
      <w:tabs>
        <w:tab w:val="right" w:leader="dot" w:pos="9810"/>
      </w:tabs>
      <w:spacing w:after="100" w:line="259" w:lineRule="auto"/>
    </w:pPr>
    <w:rPr>
      <w:rFonts w:eastAsiaTheme="minorEastAsia" w:cs="Times New Roman"/>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uiPriority w:val="39"/>
    <w:rsid w:val="00126E64"/>
    <w:pPr>
      <w:widowControl w:val="0"/>
      <w:tabs>
        <w:tab w:val="left" w:pos="810"/>
        <w:tab w:val="left" w:pos="1440"/>
        <w:tab w:val="left" w:pos="9900"/>
        <w:tab w:val="left" w:pos="9951"/>
      </w:tabs>
      <w:autoSpaceDE w:val="0"/>
      <w:autoSpaceDN w:val="0"/>
      <w:adjustRightInd w:val="0"/>
      <w:spacing w:after="120" w:line="310" w:lineRule="atLeast"/>
      <w:ind w:left="1080" w:hanging="720"/>
      <w:textAlignment w:val="center"/>
    </w:pPr>
    <w:rPr>
      <w:rFonts w:eastAsia="Times New Roman" w:cs="Arial"/>
      <w:color w:val="000000"/>
      <w:szCs w:val="24"/>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style>
  <w:style w:type="table" w:customStyle="1" w:styleId="TableGrid4">
    <w:name w:val="Table Grid4"/>
    <w:basedOn w:val="TableNormal"/>
    <w:next w:val="TableGrid"/>
    <w:uiPriority w:val="59"/>
    <w:rsid w:val="001633F4"/>
    <w:pPr>
      <w:spacing w:after="0" w:line="240" w:lineRule="auto"/>
    </w:pPr>
    <w:tblPr/>
  </w:style>
  <w:style w:type="table" w:customStyle="1" w:styleId="TableGrid5">
    <w:name w:val="Table Grid5"/>
    <w:basedOn w:val="TableNormal"/>
    <w:next w:val="TableGrid"/>
    <w:uiPriority w:val="59"/>
    <w:rsid w:val="001633F4"/>
    <w:pPr>
      <w:spacing w:after="0" w:line="240" w:lineRule="auto"/>
    </w:pPr>
    <w:tblPr/>
  </w:style>
  <w:style w:type="table" w:customStyle="1" w:styleId="TableGrid6">
    <w:name w:val="Table Grid6"/>
    <w:basedOn w:val="TableNormal"/>
    <w:next w:val="TableGrid"/>
    <w:uiPriority w:val="59"/>
    <w:rsid w:val="001633F4"/>
    <w:pPr>
      <w:spacing w:after="0" w:line="240" w:lineRule="auto"/>
    </w:pPr>
    <w:tblPr/>
  </w:style>
  <w:style w:type="table" w:customStyle="1" w:styleId="TableGrid7">
    <w:name w:val="Table Grid7"/>
    <w:basedOn w:val="TableNormal"/>
    <w:next w:val="TableGrid"/>
    <w:uiPriority w:val="59"/>
    <w:rsid w:val="001633F4"/>
    <w:pPr>
      <w:spacing w:after="0" w:line="240" w:lineRule="auto"/>
    </w:pPr>
    <w:tblPr/>
  </w:style>
  <w:style w:type="table" w:customStyle="1" w:styleId="TableGrid8">
    <w:name w:val="Table Grid8"/>
    <w:basedOn w:val="TableNormal"/>
    <w:next w:val="TableGrid"/>
    <w:uiPriority w:val="59"/>
    <w:rsid w:val="001633F4"/>
    <w:pPr>
      <w:spacing w:after="0" w:line="240" w:lineRule="auto"/>
    </w:pPr>
    <w:tblPr/>
  </w:style>
  <w:style w:type="table" w:customStyle="1" w:styleId="TableGrid9">
    <w:name w:val="Table Grid9"/>
    <w:basedOn w:val="TableNormal"/>
    <w:next w:val="TableGrid"/>
    <w:uiPriority w:val="59"/>
    <w:rsid w:val="001633F4"/>
    <w:pPr>
      <w:spacing w:after="0" w:line="240" w:lineRule="auto"/>
    </w:pPr>
    <w:tblPr/>
  </w:style>
  <w:style w:type="table" w:customStyle="1" w:styleId="TableGrid10">
    <w:name w:val="Table Grid10"/>
    <w:basedOn w:val="TableNormal"/>
    <w:next w:val="TableGrid"/>
    <w:uiPriority w:val="59"/>
    <w:rsid w:val="001633F4"/>
    <w:pPr>
      <w:spacing w:after="0" w:line="240" w:lineRule="auto"/>
    </w:pPr>
    <w:tblPr/>
  </w:style>
  <w:style w:type="table" w:customStyle="1" w:styleId="TableGrid11">
    <w:name w:val="Table Grid11"/>
    <w:basedOn w:val="TableNormal"/>
    <w:next w:val="TableGrid"/>
    <w:uiPriority w:val="59"/>
    <w:rsid w:val="001633F4"/>
    <w:pPr>
      <w:spacing w:after="0" w:line="240" w:lineRule="auto"/>
    </w:pPr>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style>
  <w:style w:type="table" w:customStyle="1" w:styleId="TableGrid12">
    <w:name w:val="Table Grid12"/>
    <w:basedOn w:val="TableNormal"/>
    <w:next w:val="TableGrid"/>
    <w:uiPriority w:val="39"/>
    <w:rsid w:val="00DC5EE0"/>
    <w:pPr>
      <w:widowControl w:val="0"/>
      <w:spacing w:after="0" w:line="240" w:lineRule="auto"/>
    </w:pPr>
    <w:tblPr/>
  </w:style>
  <w:style w:type="table" w:customStyle="1" w:styleId="TableGrid121">
    <w:name w:val="Table Grid121"/>
    <w:basedOn w:val="TableNormal"/>
    <w:next w:val="TableGrid"/>
    <w:uiPriority w:val="39"/>
    <w:rsid w:val="00DC5EE0"/>
    <w:pPr>
      <w:widowControl w:val="0"/>
      <w:spacing w:after="0" w:line="240" w:lineRule="auto"/>
    </w:pPr>
    <w:tblPr/>
  </w:style>
  <w:style w:type="table" w:customStyle="1" w:styleId="TableGrid122">
    <w:name w:val="Table Grid122"/>
    <w:basedOn w:val="TableNormal"/>
    <w:next w:val="TableGrid"/>
    <w:uiPriority w:val="39"/>
    <w:rsid w:val="00DC5EE0"/>
    <w:pPr>
      <w:widowControl w:val="0"/>
      <w:spacing w:after="0" w:line="240" w:lineRule="auto"/>
    </w:pPr>
    <w:tblPr/>
  </w:style>
  <w:style w:type="table" w:customStyle="1" w:styleId="TableGrid14">
    <w:name w:val="Table Grid14"/>
    <w:basedOn w:val="TableNormal"/>
    <w:next w:val="TableGrid"/>
    <w:uiPriority w:val="39"/>
    <w:rsid w:val="00A850B7"/>
    <w:pPr>
      <w:spacing w:after="0" w:line="240" w:lineRule="auto"/>
    </w:pPr>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style>
  <w:style w:type="table" w:customStyle="1" w:styleId="TableGrid61">
    <w:name w:val="Table Grid61"/>
    <w:basedOn w:val="TableNormal"/>
    <w:next w:val="TableGrid"/>
    <w:uiPriority w:val="39"/>
    <w:rsid w:val="00722F99"/>
    <w:pPr>
      <w:widowControl w:val="0"/>
      <w:spacing w:after="0" w:line="240" w:lineRule="auto"/>
    </w:pPr>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Pr>
    <w:tcPr>
      <w:tcBorders>
        <w:top w:val="double" w:sz="2" w:space="0" w:color="666666"/>
      </w:tcBorders>
    </w:tcPr>
    <w:tblStylePr w:type="firstRow">
      <w:rPr>
        <w:b w:val="0"/>
        <w:bCs/>
        <w:i w:val="0"/>
      </w:rPr>
      <w:tblPr/>
      <w:tcPr>
        <w:tcBorders>
          <w:bottom w:val="nil"/>
        </w:tcBorders>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32">
    <w:name w:val="Table Grid32"/>
    <w:basedOn w:val="TableNormal"/>
    <w:next w:val="TableGrid"/>
    <w:uiPriority w:val="59"/>
    <w:rsid w:val="00392602"/>
    <w:pPr>
      <w:spacing w:after="0" w:line="240" w:lineRule="auto"/>
    </w:pPr>
    <w:tblPr/>
  </w:style>
  <w:style w:type="table" w:customStyle="1" w:styleId="TableGrid41">
    <w:name w:val="Table Grid41"/>
    <w:basedOn w:val="TableNormal"/>
    <w:next w:val="TableGrid"/>
    <w:uiPriority w:val="59"/>
    <w:rsid w:val="00392602"/>
    <w:pPr>
      <w:spacing w:after="0" w:line="240" w:lineRule="auto"/>
    </w:pPr>
    <w:tblPr/>
  </w:style>
  <w:style w:type="table" w:customStyle="1" w:styleId="TableGrid51">
    <w:name w:val="Table Grid51"/>
    <w:basedOn w:val="TableNormal"/>
    <w:next w:val="TableGrid"/>
    <w:uiPriority w:val="59"/>
    <w:rsid w:val="00392602"/>
    <w:pPr>
      <w:spacing w:after="0" w:line="240" w:lineRule="auto"/>
    </w:pPr>
    <w:tblPr/>
  </w:style>
  <w:style w:type="table" w:customStyle="1" w:styleId="TableGrid62">
    <w:name w:val="Table Grid62"/>
    <w:basedOn w:val="TableNormal"/>
    <w:next w:val="TableGrid"/>
    <w:uiPriority w:val="59"/>
    <w:rsid w:val="00392602"/>
    <w:pPr>
      <w:spacing w:after="0" w:line="240" w:lineRule="auto"/>
    </w:pPr>
    <w:tblPr/>
  </w:style>
  <w:style w:type="table" w:customStyle="1" w:styleId="TableGrid71">
    <w:name w:val="Table Grid71"/>
    <w:basedOn w:val="TableNormal"/>
    <w:next w:val="TableGrid"/>
    <w:uiPriority w:val="59"/>
    <w:rsid w:val="00392602"/>
    <w:pPr>
      <w:spacing w:after="0" w:line="240" w:lineRule="auto"/>
    </w:pPr>
    <w:tblPr/>
  </w:style>
  <w:style w:type="table" w:customStyle="1" w:styleId="TableGrid81">
    <w:name w:val="Table Grid81"/>
    <w:basedOn w:val="TableNormal"/>
    <w:next w:val="TableGrid"/>
    <w:uiPriority w:val="59"/>
    <w:rsid w:val="00392602"/>
    <w:pPr>
      <w:spacing w:after="0" w:line="240" w:lineRule="auto"/>
    </w:pPr>
    <w:tblPr/>
  </w:style>
  <w:style w:type="table" w:customStyle="1" w:styleId="TableGrid91">
    <w:name w:val="Table Grid91"/>
    <w:basedOn w:val="TableNormal"/>
    <w:next w:val="TableGrid"/>
    <w:uiPriority w:val="59"/>
    <w:rsid w:val="00392602"/>
    <w:pPr>
      <w:spacing w:after="0" w:line="240" w:lineRule="auto"/>
    </w:pPr>
    <w:tblPr/>
  </w:style>
  <w:style w:type="table" w:customStyle="1" w:styleId="TableGrid101">
    <w:name w:val="Table Grid101"/>
    <w:basedOn w:val="TableNormal"/>
    <w:next w:val="TableGrid"/>
    <w:uiPriority w:val="59"/>
    <w:rsid w:val="00392602"/>
    <w:pPr>
      <w:spacing w:after="0" w:line="240" w:lineRule="auto"/>
    </w:pPr>
    <w:tblPr/>
  </w:style>
  <w:style w:type="table" w:customStyle="1" w:styleId="TableGrid111">
    <w:name w:val="Table Grid111"/>
    <w:basedOn w:val="TableNormal"/>
    <w:next w:val="TableGrid"/>
    <w:uiPriority w:val="59"/>
    <w:rsid w:val="00392602"/>
    <w:pPr>
      <w:spacing w:after="0" w:line="240" w:lineRule="auto"/>
    </w:pPr>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style>
  <w:style w:type="table" w:customStyle="1" w:styleId="TableGrid123">
    <w:name w:val="Table Grid123"/>
    <w:basedOn w:val="TableNormal"/>
    <w:next w:val="TableGrid"/>
    <w:uiPriority w:val="39"/>
    <w:rsid w:val="00392602"/>
    <w:pPr>
      <w:widowControl w:val="0"/>
      <w:spacing w:after="0" w:line="240" w:lineRule="auto"/>
    </w:pPr>
    <w:tblPr/>
  </w:style>
  <w:style w:type="table" w:customStyle="1" w:styleId="TableGrid1211">
    <w:name w:val="Table Grid1211"/>
    <w:basedOn w:val="TableNormal"/>
    <w:next w:val="TableGrid"/>
    <w:uiPriority w:val="39"/>
    <w:rsid w:val="00392602"/>
    <w:pPr>
      <w:widowControl w:val="0"/>
      <w:spacing w:after="0" w:line="240" w:lineRule="auto"/>
    </w:pPr>
    <w:tblPr/>
  </w:style>
  <w:style w:type="table" w:customStyle="1" w:styleId="TableGrid1221">
    <w:name w:val="Table Grid1221"/>
    <w:basedOn w:val="TableNormal"/>
    <w:next w:val="TableGrid"/>
    <w:uiPriority w:val="39"/>
    <w:rsid w:val="00392602"/>
    <w:pPr>
      <w:widowControl w:val="0"/>
      <w:spacing w:after="0" w:line="240" w:lineRule="auto"/>
    </w:pPr>
    <w:tblPr/>
  </w:style>
  <w:style w:type="table" w:customStyle="1" w:styleId="TableGrid141">
    <w:name w:val="Table Grid141"/>
    <w:basedOn w:val="TableNormal"/>
    <w:next w:val="TableGrid"/>
    <w:uiPriority w:val="39"/>
    <w:rsid w:val="00392602"/>
    <w:pPr>
      <w:spacing w:after="0" w:line="240" w:lineRule="auto"/>
    </w:pPr>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style>
  <w:style w:type="table" w:customStyle="1" w:styleId="TableGrid611">
    <w:name w:val="Table Grid611"/>
    <w:basedOn w:val="TableNormal"/>
    <w:next w:val="TableGrid"/>
    <w:uiPriority w:val="39"/>
    <w:rsid w:val="00392602"/>
    <w:pPr>
      <w:widowControl w:val="0"/>
      <w:spacing w:after="0" w:line="240" w:lineRule="auto"/>
    </w:pPr>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contextualSpacing/>
    </w:pPr>
  </w:style>
  <w:style w:type="numbering" w:customStyle="1" w:styleId="CALPADSDocBullets">
    <w:name w:val="CALPADS Doc Bullets"/>
    <w:uiPriority w:val="99"/>
    <w:rsid w:val="00EB2F8A"/>
    <w:pPr>
      <w:numPr>
        <w:numId w:val="6"/>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numbering" w:customStyle="1" w:styleId="Introlist">
    <w:name w:val="Intro list"/>
    <w:uiPriority w:val="99"/>
    <w:rsid w:val="0002728E"/>
    <w:pPr>
      <w:numPr>
        <w:numId w:val="24"/>
      </w:numPr>
    </w:pPr>
  </w:style>
  <w:style w:type="character" w:customStyle="1" w:styleId="cf01">
    <w:name w:val="cf01"/>
    <w:basedOn w:val="DefaultParagraphFont"/>
    <w:rsid w:val="00797019"/>
    <w:rPr>
      <w:rFonts w:ascii="Segoe UI" w:hAnsi="Segoe UI" w:cs="Segoe UI" w:hint="default"/>
      <w:sz w:val="18"/>
      <w:szCs w:val="18"/>
    </w:rPr>
  </w:style>
  <w:style w:type="paragraph" w:styleId="IntenseQuote">
    <w:name w:val="Intense Quote"/>
    <w:basedOn w:val="Normal"/>
    <w:next w:val="Normal"/>
    <w:link w:val="IntenseQuoteChar"/>
    <w:uiPriority w:val="30"/>
    <w:qFormat/>
    <w:rsid w:val="00B2575F"/>
    <w:pPr>
      <w:widowControl/>
      <w:pBdr>
        <w:top w:val="single" w:sz="12" w:space="10" w:color="E8CD06"/>
        <w:bottom w:val="single" w:sz="12" w:space="10" w:color="E8CD06"/>
      </w:pBdr>
      <w:spacing w:before="360" w:after="360" w:line="259" w:lineRule="auto"/>
      <w:ind w:left="864" w:right="864"/>
      <w:jc w:val="center"/>
    </w:pPr>
    <w:rPr>
      <w:b/>
      <w:iCs/>
    </w:rPr>
  </w:style>
  <w:style w:type="character" w:customStyle="1" w:styleId="IntenseQuoteChar">
    <w:name w:val="Intense Quote Char"/>
    <w:basedOn w:val="DefaultParagraphFont"/>
    <w:link w:val="IntenseQuote"/>
    <w:uiPriority w:val="30"/>
    <w:rsid w:val="00B2575F"/>
    <w:rPr>
      <w:rFonts w:ascii="Arial" w:hAnsi="Arial"/>
      <w:b/>
      <w:iCs/>
      <w:sz w:val="24"/>
    </w:rPr>
  </w:style>
  <w:style w:type="paragraph" w:customStyle="1" w:styleId="TableParagraph">
    <w:name w:val="Table Paragraph"/>
    <w:basedOn w:val="Normal"/>
    <w:uiPriority w:val="1"/>
    <w:qFormat/>
    <w:rsid w:val="00E93507"/>
    <w:pPr>
      <w:autoSpaceDE w:val="0"/>
      <w:autoSpaceDN w:val="0"/>
      <w:spacing w:after="0" w:line="240" w:lineRule="auto"/>
      <w:ind w:left="177"/>
    </w:pPr>
    <w:rPr>
      <w:rFonts w:eastAsia="Arial" w:cs="Arial"/>
      <w:sz w:val="22"/>
    </w:rPr>
  </w:style>
  <w:style w:type="character" w:customStyle="1" w:styleId="cf11">
    <w:name w:val="cf11"/>
    <w:basedOn w:val="DefaultParagraphFont"/>
    <w:rsid w:val="00944B73"/>
    <w:rPr>
      <w:rFonts w:ascii="Segoe UI" w:hAnsi="Segoe UI" w:cs="Segoe UI" w:hint="default"/>
      <w:sz w:val="18"/>
      <w:szCs w:val="18"/>
    </w:rPr>
  </w:style>
  <w:style w:type="paragraph" w:customStyle="1" w:styleId="contentpasted1">
    <w:name w:val="contentpasted1"/>
    <w:basedOn w:val="Normal"/>
    <w:rsid w:val="00DC11FA"/>
    <w:pPr>
      <w:widowControl/>
      <w:spacing w:after="0" w:line="240" w:lineRule="auto"/>
    </w:pPr>
    <w:rPr>
      <w:rFonts w:ascii="Calibri" w:hAnsi="Calibri" w:cs="Calibri"/>
      <w:sz w:val="22"/>
    </w:rPr>
  </w:style>
  <w:style w:type="character" w:customStyle="1" w:styleId="contentpasted0">
    <w:name w:val="contentpasted0"/>
    <w:basedOn w:val="DefaultParagraphFont"/>
    <w:rsid w:val="00DC11FA"/>
  </w:style>
  <w:style w:type="character" w:customStyle="1" w:styleId="Heading9Char">
    <w:name w:val="Heading 9 Char"/>
    <w:basedOn w:val="DefaultParagraphFont"/>
    <w:link w:val="Heading9"/>
    <w:uiPriority w:val="9"/>
    <w:rsid w:val="000C004C"/>
    <w:rPr>
      <w:rFonts w:ascii="Arial" w:eastAsiaTheme="majorEastAsia" w:hAnsi="Arial" w:cstheme="majorBidi"/>
      <w:b/>
      <w:i/>
      <w:iCs/>
      <w:color w:val="272727" w:themeColor="text1" w:themeTint="D8"/>
      <w:sz w:val="24"/>
      <w:szCs w:val="21"/>
    </w:rPr>
  </w:style>
  <w:style w:type="paragraph" w:customStyle="1" w:styleId="Heading10">
    <w:name w:val="Heading 10"/>
    <w:basedOn w:val="Heading4"/>
    <w:qFormat/>
    <w:rsid w:val="001B781E"/>
    <w:pPr>
      <w:pBdr>
        <w:bottom w:val="single" w:sz="6" w:space="1" w:color="0563C1"/>
      </w:pBdr>
    </w:pPr>
    <w:rPr>
      <w:i/>
      <w:iCs/>
      <w:sz w:val="28"/>
      <w:szCs w:val="24"/>
    </w:rPr>
  </w:style>
  <w:style w:type="paragraph" w:customStyle="1" w:styleId="Heading11">
    <w:name w:val="Heading 11"/>
    <w:basedOn w:val="Heading5"/>
    <w:qFormat/>
    <w:rsid w:val="001B781E"/>
    <w:pPr>
      <w:shd w:val="clear" w:color="auto" w:fill="DEEAF6" w:themeFill="accent1" w:themeFillTint="33"/>
      <w:spacing w:after="120"/>
    </w:pPr>
    <w:rPr>
      <w:i/>
      <w:iCs/>
      <w:sz w:val="24"/>
      <w:szCs w:val="20"/>
      <w:lang w:val="en"/>
    </w:rPr>
  </w:style>
  <w:style w:type="paragraph" w:customStyle="1" w:styleId="Heading12">
    <w:name w:val="Heading 12"/>
    <w:basedOn w:val="Header2"/>
    <w:qFormat/>
    <w:rsid w:val="006E3326"/>
  </w:style>
  <w:style w:type="table" w:customStyle="1" w:styleId="TableGrid33">
    <w:name w:val="Table Grid33"/>
    <w:basedOn w:val="TableNormal"/>
    <w:next w:val="TableGrid"/>
    <w:uiPriority w:val="39"/>
    <w:rsid w:val="00ED4E45"/>
    <w:pPr>
      <w:spacing w:after="0" w:line="240" w:lineRule="auto"/>
    </w:pPr>
    <w:rPr>
      <w:rFonts w:ascii="Arial" w:hAnsi="Arial" w:cs="Arial"/>
      <w:kern w:val="2"/>
      <w:sz w:val="24"/>
      <w:szCs w:val="24"/>
      <w14:ligatures w14:val="standardContextual"/>
    </w:rPr>
    <w:tblPr/>
  </w:style>
  <w:style w:type="character" w:styleId="Mention">
    <w:name w:val="Mention"/>
    <w:basedOn w:val="DefaultParagraphFont"/>
    <w:uiPriority w:val="99"/>
    <w:unhideWhenUsed/>
    <w:rsid w:val="00C07F97"/>
    <w:rPr>
      <w:color w:val="2B579A"/>
      <w:shd w:val="clear" w:color="auto" w:fill="E1DFDD"/>
    </w:rPr>
  </w:style>
  <w:style w:type="table" w:customStyle="1" w:styleId="TableGrid36">
    <w:name w:val="Table Grid36"/>
    <w:basedOn w:val="TableNormal"/>
    <w:next w:val="TableGrid"/>
    <w:uiPriority w:val="39"/>
    <w:rsid w:val="00A45B65"/>
    <w:pPr>
      <w:spacing w:after="0" w:line="240" w:lineRule="auto"/>
    </w:pPr>
    <w:rPr>
      <w:rFonts w:ascii="Arial" w:hAnsi="Arial" w:cs="Arial"/>
      <w:kern w:val="2"/>
      <w:sz w:val="24"/>
      <w:szCs w:val="24"/>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1430526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35610183">
      <w:bodyDiv w:val="1"/>
      <w:marLeft w:val="0"/>
      <w:marRight w:val="0"/>
      <w:marTop w:val="0"/>
      <w:marBottom w:val="0"/>
      <w:divBdr>
        <w:top w:val="none" w:sz="0" w:space="0" w:color="auto"/>
        <w:left w:val="none" w:sz="0" w:space="0" w:color="auto"/>
        <w:bottom w:val="none" w:sz="0" w:space="0" w:color="auto"/>
        <w:right w:val="none" w:sz="0" w:space="0" w:color="auto"/>
      </w:divBdr>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9208">
      <w:bodyDiv w:val="1"/>
      <w:marLeft w:val="0"/>
      <w:marRight w:val="0"/>
      <w:marTop w:val="0"/>
      <w:marBottom w:val="0"/>
      <w:divBdr>
        <w:top w:val="none" w:sz="0" w:space="0" w:color="auto"/>
        <w:left w:val="none" w:sz="0" w:space="0" w:color="auto"/>
        <w:bottom w:val="none" w:sz="0" w:space="0" w:color="auto"/>
        <w:right w:val="none" w:sz="0" w:space="0" w:color="auto"/>
      </w:divBdr>
    </w:div>
    <w:div w:id="162203310">
      <w:bodyDiv w:val="1"/>
      <w:marLeft w:val="0"/>
      <w:marRight w:val="0"/>
      <w:marTop w:val="0"/>
      <w:marBottom w:val="0"/>
      <w:divBdr>
        <w:top w:val="none" w:sz="0" w:space="0" w:color="auto"/>
        <w:left w:val="none" w:sz="0" w:space="0" w:color="auto"/>
        <w:bottom w:val="none" w:sz="0" w:space="0" w:color="auto"/>
        <w:right w:val="none" w:sz="0" w:space="0" w:color="auto"/>
      </w:divBdr>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20598349">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291636334">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4473642">
      <w:bodyDiv w:val="1"/>
      <w:marLeft w:val="0"/>
      <w:marRight w:val="0"/>
      <w:marTop w:val="0"/>
      <w:marBottom w:val="0"/>
      <w:divBdr>
        <w:top w:val="none" w:sz="0" w:space="0" w:color="auto"/>
        <w:left w:val="none" w:sz="0" w:space="0" w:color="auto"/>
        <w:bottom w:val="none" w:sz="0" w:space="0" w:color="auto"/>
        <w:right w:val="none" w:sz="0" w:space="0" w:color="auto"/>
      </w:divBdr>
    </w:div>
    <w:div w:id="328480707">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19523194">
      <w:bodyDiv w:val="1"/>
      <w:marLeft w:val="0"/>
      <w:marRight w:val="0"/>
      <w:marTop w:val="0"/>
      <w:marBottom w:val="0"/>
      <w:divBdr>
        <w:top w:val="none" w:sz="0" w:space="0" w:color="auto"/>
        <w:left w:val="none" w:sz="0" w:space="0" w:color="auto"/>
        <w:bottom w:val="none" w:sz="0" w:space="0" w:color="auto"/>
        <w:right w:val="none" w:sz="0" w:space="0" w:color="auto"/>
      </w:divBdr>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19513999">
      <w:bodyDiv w:val="1"/>
      <w:marLeft w:val="0"/>
      <w:marRight w:val="0"/>
      <w:marTop w:val="0"/>
      <w:marBottom w:val="0"/>
      <w:divBdr>
        <w:top w:val="none" w:sz="0" w:space="0" w:color="auto"/>
        <w:left w:val="none" w:sz="0" w:space="0" w:color="auto"/>
        <w:bottom w:val="none" w:sz="0" w:space="0" w:color="auto"/>
        <w:right w:val="none" w:sz="0" w:space="0" w:color="auto"/>
      </w:divBdr>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92513801">
      <w:bodyDiv w:val="1"/>
      <w:marLeft w:val="0"/>
      <w:marRight w:val="0"/>
      <w:marTop w:val="0"/>
      <w:marBottom w:val="0"/>
      <w:divBdr>
        <w:top w:val="none" w:sz="0" w:space="0" w:color="auto"/>
        <w:left w:val="none" w:sz="0" w:space="0" w:color="auto"/>
        <w:bottom w:val="none" w:sz="0" w:space="0" w:color="auto"/>
        <w:right w:val="none" w:sz="0" w:space="0" w:color="auto"/>
      </w:divBdr>
    </w:div>
    <w:div w:id="594166746">
      <w:bodyDiv w:val="1"/>
      <w:marLeft w:val="0"/>
      <w:marRight w:val="0"/>
      <w:marTop w:val="0"/>
      <w:marBottom w:val="0"/>
      <w:divBdr>
        <w:top w:val="none" w:sz="0" w:space="0" w:color="auto"/>
        <w:left w:val="none" w:sz="0" w:space="0" w:color="auto"/>
        <w:bottom w:val="none" w:sz="0" w:space="0" w:color="auto"/>
        <w:right w:val="none" w:sz="0" w:space="0" w:color="auto"/>
      </w:divBdr>
    </w:div>
    <w:div w:id="599728554">
      <w:bodyDiv w:val="1"/>
      <w:marLeft w:val="0"/>
      <w:marRight w:val="0"/>
      <w:marTop w:val="0"/>
      <w:marBottom w:val="0"/>
      <w:divBdr>
        <w:top w:val="none" w:sz="0" w:space="0" w:color="auto"/>
        <w:left w:val="none" w:sz="0" w:space="0" w:color="auto"/>
        <w:bottom w:val="none" w:sz="0" w:space="0" w:color="auto"/>
        <w:right w:val="none" w:sz="0" w:space="0" w:color="auto"/>
      </w:divBdr>
    </w:div>
    <w:div w:id="605238883">
      <w:bodyDiv w:val="1"/>
      <w:marLeft w:val="0"/>
      <w:marRight w:val="0"/>
      <w:marTop w:val="0"/>
      <w:marBottom w:val="0"/>
      <w:divBdr>
        <w:top w:val="none" w:sz="0" w:space="0" w:color="auto"/>
        <w:left w:val="none" w:sz="0" w:space="0" w:color="auto"/>
        <w:bottom w:val="none" w:sz="0" w:space="0" w:color="auto"/>
        <w:right w:val="none" w:sz="0" w:space="0" w:color="auto"/>
      </w:divBdr>
      <w:divsChild>
        <w:div w:id="232549584">
          <w:marLeft w:val="360"/>
          <w:marRight w:val="0"/>
          <w:marTop w:val="200"/>
          <w:marBottom w:val="0"/>
          <w:divBdr>
            <w:top w:val="none" w:sz="0" w:space="0" w:color="auto"/>
            <w:left w:val="none" w:sz="0" w:space="0" w:color="auto"/>
            <w:bottom w:val="none" w:sz="0" w:space="0" w:color="auto"/>
            <w:right w:val="none" w:sz="0" w:space="0" w:color="auto"/>
          </w:divBdr>
        </w:div>
        <w:div w:id="1506633688">
          <w:marLeft w:val="360"/>
          <w:marRight w:val="0"/>
          <w:marTop w:val="200"/>
          <w:marBottom w:val="0"/>
          <w:divBdr>
            <w:top w:val="none" w:sz="0" w:space="0" w:color="auto"/>
            <w:left w:val="none" w:sz="0" w:space="0" w:color="auto"/>
            <w:bottom w:val="none" w:sz="0" w:space="0" w:color="auto"/>
            <w:right w:val="none" w:sz="0" w:space="0" w:color="auto"/>
          </w:divBdr>
        </w:div>
        <w:div w:id="1823622523">
          <w:marLeft w:val="360"/>
          <w:marRight w:val="0"/>
          <w:marTop w:val="200"/>
          <w:marBottom w:val="0"/>
          <w:divBdr>
            <w:top w:val="none" w:sz="0" w:space="0" w:color="auto"/>
            <w:left w:val="none" w:sz="0" w:space="0" w:color="auto"/>
            <w:bottom w:val="none" w:sz="0" w:space="0" w:color="auto"/>
            <w:right w:val="none" w:sz="0" w:space="0" w:color="auto"/>
          </w:divBdr>
        </w:div>
      </w:divsChild>
    </w:div>
    <w:div w:id="612631768">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891815061">
      <w:bodyDiv w:val="1"/>
      <w:marLeft w:val="0"/>
      <w:marRight w:val="0"/>
      <w:marTop w:val="0"/>
      <w:marBottom w:val="0"/>
      <w:divBdr>
        <w:top w:val="none" w:sz="0" w:space="0" w:color="auto"/>
        <w:left w:val="none" w:sz="0" w:space="0" w:color="auto"/>
        <w:bottom w:val="none" w:sz="0" w:space="0" w:color="auto"/>
        <w:right w:val="none" w:sz="0" w:space="0" w:color="auto"/>
      </w:divBdr>
      <w:divsChild>
        <w:div w:id="333148006">
          <w:marLeft w:val="0"/>
          <w:marRight w:val="0"/>
          <w:marTop w:val="0"/>
          <w:marBottom w:val="0"/>
          <w:divBdr>
            <w:top w:val="none" w:sz="0" w:space="0" w:color="auto"/>
            <w:left w:val="none" w:sz="0" w:space="0" w:color="auto"/>
            <w:bottom w:val="none" w:sz="0" w:space="0" w:color="auto"/>
            <w:right w:val="none" w:sz="0" w:space="0" w:color="auto"/>
          </w:divBdr>
          <w:divsChild>
            <w:div w:id="2095855480">
              <w:marLeft w:val="0"/>
              <w:marRight w:val="0"/>
              <w:marTop w:val="0"/>
              <w:marBottom w:val="0"/>
              <w:divBdr>
                <w:top w:val="none" w:sz="0" w:space="0" w:color="auto"/>
                <w:left w:val="none" w:sz="0" w:space="0" w:color="auto"/>
                <w:bottom w:val="none" w:sz="0" w:space="0" w:color="auto"/>
                <w:right w:val="none" w:sz="0" w:space="0" w:color="auto"/>
              </w:divBdr>
              <w:divsChild>
                <w:div w:id="17794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4230438">
      <w:bodyDiv w:val="1"/>
      <w:marLeft w:val="0"/>
      <w:marRight w:val="0"/>
      <w:marTop w:val="0"/>
      <w:marBottom w:val="0"/>
      <w:divBdr>
        <w:top w:val="none" w:sz="0" w:space="0" w:color="auto"/>
        <w:left w:val="none" w:sz="0" w:space="0" w:color="auto"/>
        <w:bottom w:val="none" w:sz="0" w:space="0" w:color="auto"/>
        <w:right w:val="none" w:sz="0" w:space="0" w:color="auto"/>
      </w:divBdr>
      <w:divsChild>
        <w:div w:id="738526867">
          <w:marLeft w:val="360"/>
          <w:marRight w:val="0"/>
          <w:marTop w:val="200"/>
          <w:marBottom w:val="0"/>
          <w:divBdr>
            <w:top w:val="none" w:sz="0" w:space="0" w:color="auto"/>
            <w:left w:val="none" w:sz="0" w:space="0" w:color="auto"/>
            <w:bottom w:val="none" w:sz="0" w:space="0" w:color="auto"/>
            <w:right w:val="none" w:sz="0" w:space="0" w:color="auto"/>
          </w:divBdr>
        </w:div>
        <w:div w:id="193477771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4909900">
      <w:bodyDiv w:val="1"/>
      <w:marLeft w:val="0"/>
      <w:marRight w:val="0"/>
      <w:marTop w:val="0"/>
      <w:marBottom w:val="0"/>
      <w:divBdr>
        <w:top w:val="none" w:sz="0" w:space="0" w:color="auto"/>
        <w:left w:val="none" w:sz="0" w:space="0" w:color="auto"/>
        <w:bottom w:val="none" w:sz="0" w:space="0" w:color="auto"/>
        <w:right w:val="none" w:sz="0" w:space="0" w:color="auto"/>
      </w:divBdr>
      <w:divsChild>
        <w:div w:id="27993612">
          <w:marLeft w:val="0"/>
          <w:marRight w:val="0"/>
          <w:marTop w:val="0"/>
          <w:marBottom w:val="0"/>
          <w:divBdr>
            <w:top w:val="none" w:sz="0" w:space="0" w:color="auto"/>
            <w:left w:val="none" w:sz="0" w:space="0" w:color="auto"/>
            <w:bottom w:val="none" w:sz="0" w:space="0" w:color="auto"/>
            <w:right w:val="none" w:sz="0" w:space="0" w:color="auto"/>
          </w:divBdr>
        </w:div>
        <w:div w:id="98575601">
          <w:marLeft w:val="0"/>
          <w:marRight w:val="0"/>
          <w:marTop w:val="0"/>
          <w:marBottom w:val="0"/>
          <w:divBdr>
            <w:top w:val="none" w:sz="0" w:space="0" w:color="auto"/>
            <w:left w:val="none" w:sz="0" w:space="0" w:color="auto"/>
            <w:bottom w:val="none" w:sz="0" w:space="0" w:color="auto"/>
            <w:right w:val="none" w:sz="0" w:space="0" w:color="auto"/>
          </w:divBdr>
        </w:div>
        <w:div w:id="303856746">
          <w:marLeft w:val="0"/>
          <w:marRight w:val="0"/>
          <w:marTop w:val="0"/>
          <w:marBottom w:val="0"/>
          <w:divBdr>
            <w:top w:val="none" w:sz="0" w:space="0" w:color="auto"/>
            <w:left w:val="none" w:sz="0" w:space="0" w:color="auto"/>
            <w:bottom w:val="none" w:sz="0" w:space="0" w:color="auto"/>
            <w:right w:val="none" w:sz="0" w:space="0" w:color="auto"/>
          </w:divBdr>
        </w:div>
        <w:div w:id="469399630">
          <w:marLeft w:val="0"/>
          <w:marRight w:val="0"/>
          <w:marTop w:val="0"/>
          <w:marBottom w:val="0"/>
          <w:divBdr>
            <w:top w:val="none" w:sz="0" w:space="0" w:color="auto"/>
            <w:left w:val="none" w:sz="0" w:space="0" w:color="auto"/>
            <w:bottom w:val="none" w:sz="0" w:space="0" w:color="auto"/>
            <w:right w:val="none" w:sz="0" w:space="0" w:color="auto"/>
          </w:divBdr>
        </w:div>
        <w:div w:id="489367990">
          <w:marLeft w:val="0"/>
          <w:marRight w:val="0"/>
          <w:marTop w:val="0"/>
          <w:marBottom w:val="0"/>
          <w:divBdr>
            <w:top w:val="none" w:sz="0" w:space="0" w:color="auto"/>
            <w:left w:val="none" w:sz="0" w:space="0" w:color="auto"/>
            <w:bottom w:val="none" w:sz="0" w:space="0" w:color="auto"/>
            <w:right w:val="none" w:sz="0" w:space="0" w:color="auto"/>
          </w:divBdr>
        </w:div>
        <w:div w:id="531769610">
          <w:marLeft w:val="0"/>
          <w:marRight w:val="0"/>
          <w:marTop w:val="0"/>
          <w:marBottom w:val="0"/>
          <w:divBdr>
            <w:top w:val="none" w:sz="0" w:space="0" w:color="auto"/>
            <w:left w:val="none" w:sz="0" w:space="0" w:color="auto"/>
            <w:bottom w:val="none" w:sz="0" w:space="0" w:color="auto"/>
            <w:right w:val="none" w:sz="0" w:space="0" w:color="auto"/>
          </w:divBdr>
        </w:div>
        <w:div w:id="597519950">
          <w:marLeft w:val="0"/>
          <w:marRight w:val="0"/>
          <w:marTop w:val="0"/>
          <w:marBottom w:val="0"/>
          <w:divBdr>
            <w:top w:val="none" w:sz="0" w:space="0" w:color="auto"/>
            <w:left w:val="none" w:sz="0" w:space="0" w:color="auto"/>
            <w:bottom w:val="none" w:sz="0" w:space="0" w:color="auto"/>
            <w:right w:val="none" w:sz="0" w:space="0" w:color="auto"/>
          </w:divBdr>
        </w:div>
        <w:div w:id="828446062">
          <w:marLeft w:val="0"/>
          <w:marRight w:val="0"/>
          <w:marTop w:val="0"/>
          <w:marBottom w:val="0"/>
          <w:divBdr>
            <w:top w:val="none" w:sz="0" w:space="0" w:color="auto"/>
            <w:left w:val="none" w:sz="0" w:space="0" w:color="auto"/>
            <w:bottom w:val="none" w:sz="0" w:space="0" w:color="auto"/>
            <w:right w:val="none" w:sz="0" w:space="0" w:color="auto"/>
          </w:divBdr>
        </w:div>
        <w:div w:id="1009794937">
          <w:marLeft w:val="0"/>
          <w:marRight w:val="0"/>
          <w:marTop w:val="0"/>
          <w:marBottom w:val="0"/>
          <w:divBdr>
            <w:top w:val="none" w:sz="0" w:space="0" w:color="auto"/>
            <w:left w:val="none" w:sz="0" w:space="0" w:color="auto"/>
            <w:bottom w:val="none" w:sz="0" w:space="0" w:color="auto"/>
            <w:right w:val="none" w:sz="0" w:space="0" w:color="auto"/>
          </w:divBdr>
        </w:div>
        <w:div w:id="1015110921">
          <w:marLeft w:val="0"/>
          <w:marRight w:val="0"/>
          <w:marTop w:val="0"/>
          <w:marBottom w:val="0"/>
          <w:divBdr>
            <w:top w:val="none" w:sz="0" w:space="0" w:color="auto"/>
            <w:left w:val="none" w:sz="0" w:space="0" w:color="auto"/>
            <w:bottom w:val="none" w:sz="0" w:space="0" w:color="auto"/>
            <w:right w:val="none" w:sz="0" w:space="0" w:color="auto"/>
          </w:divBdr>
        </w:div>
        <w:div w:id="1048801788">
          <w:marLeft w:val="0"/>
          <w:marRight w:val="0"/>
          <w:marTop w:val="0"/>
          <w:marBottom w:val="0"/>
          <w:divBdr>
            <w:top w:val="none" w:sz="0" w:space="0" w:color="auto"/>
            <w:left w:val="none" w:sz="0" w:space="0" w:color="auto"/>
            <w:bottom w:val="none" w:sz="0" w:space="0" w:color="auto"/>
            <w:right w:val="none" w:sz="0" w:space="0" w:color="auto"/>
          </w:divBdr>
        </w:div>
        <w:div w:id="1316105292">
          <w:marLeft w:val="0"/>
          <w:marRight w:val="0"/>
          <w:marTop w:val="0"/>
          <w:marBottom w:val="0"/>
          <w:divBdr>
            <w:top w:val="none" w:sz="0" w:space="0" w:color="auto"/>
            <w:left w:val="none" w:sz="0" w:space="0" w:color="auto"/>
            <w:bottom w:val="none" w:sz="0" w:space="0" w:color="auto"/>
            <w:right w:val="none" w:sz="0" w:space="0" w:color="auto"/>
          </w:divBdr>
        </w:div>
        <w:div w:id="1343245845">
          <w:marLeft w:val="0"/>
          <w:marRight w:val="0"/>
          <w:marTop w:val="0"/>
          <w:marBottom w:val="0"/>
          <w:divBdr>
            <w:top w:val="none" w:sz="0" w:space="0" w:color="auto"/>
            <w:left w:val="none" w:sz="0" w:space="0" w:color="auto"/>
            <w:bottom w:val="none" w:sz="0" w:space="0" w:color="auto"/>
            <w:right w:val="none" w:sz="0" w:space="0" w:color="auto"/>
          </w:divBdr>
        </w:div>
        <w:div w:id="1357920979">
          <w:marLeft w:val="0"/>
          <w:marRight w:val="0"/>
          <w:marTop w:val="0"/>
          <w:marBottom w:val="0"/>
          <w:divBdr>
            <w:top w:val="none" w:sz="0" w:space="0" w:color="auto"/>
            <w:left w:val="none" w:sz="0" w:space="0" w:color="auto"/>
            <w:bottom w:val="none" w:sz="0" w:space="0" w:color="auto"/>
            <w:right w:val="none" w:sz="0" w:space="0" w:color="auto"/>
          </w:divBdr>
        </w:div>
        <w:div w:id="1468428974">
          <w:marLeft w:val="0"/>
          <w:marRight w:val="0"/>
          <w:marTop w:val="0"/>
          <w:marBottom w:val="0"/>
          <w:divBdr>
            <w:top w:val="none" w:sz="0" w:space="0" w:color="auto"/>
            <w:left w:val="none" w:sz="0" w:space="0" w:color="auto"/>
            <w:bottom w:val="none" w:sz="0" w:space="0" w:color="auto"/>
            <w:right w:val="none" w:sz="0" w:space="0" w:color="auto"/>
          </w:divBdr>
        </w:div>
        <w:div w:id="1841850082">
          <w:marLeft w:val="0"/>
          <w:marRight w:val="0"/>
          <w:marTop w:val="0"/>
          <w:marBottom w:val="0"/>
          <w:divBdr>
            <w:top w:val="none" w:sz="0" w:space="0" w:color="auto"/>
            <w:left w:val="none" w:sz="0" w:space="0" w:color="auto"/>
            <w:bottom w:val="none" w:sz="0" w:space="0" w:color="auto"/>
            <w:right w:val="none" w:sz="0" w:space="0" w:color="auto"/>
          </w:divBdr>
        </w:div>
        <w:div w:id="1977638964">
          <w:marLeft w:val="0"/>
          <w:marRight w:val="0"/>
          <w:marTop w:val="0"/>
          <w:marBottom w:val="0"/>
          <w:divBdr>
            <w:top w:val="none" w:sz="0" w:space="0" w:color="auto"/>
            <w:left w:val="none" w:sz="0" w:space="0" w:color="auto"/>
            <w:bottom w:val="none" w:sz="0" w:space="0" w:color="auto"/>
            <w:right w:val="none" w:sz="0" w:space="0" w:color="auto"/>
          </w:divBdr>
        </w:div>
        <w:div w:id="2014841247">
          <w:marLeft w:val="0"/>
          <w:marRight w:val="0"/>
          <w:marTop w:val="0"/>
          <w:marBottom w:val="0"/>
          <w:divBdr>
            <w:top w:val="none" w:sz="0" w:space="0" w:color="auto"/>
            <w:left w:val="none" w:sz="0" w:space="0" w:color="auto"/>
            <w:bottom w:val="none" w:sz="0" w:space="0" w:color="auto"/>
            <w:right w:val="none" w:sz="0" w:space="0" w:color="auto"/>
          </w:divBdr>
        </w:div>
        <w:div w:id="2051999349">
          <w:marLeft w:val="0"/>
          <w:marRight w:val="0"/>
          <w:marTop w:val="0"/>
          <w:marBottom w:val="0"/>
          <w:divBdr>
            <w:top w:val="none" w:sz="0" w:space="0" w:color="auto"/>
            <w:left w:val="none" w:sz="0" w:space="0" w:color="auto"/>
            <w:bottom w:val="none" w:sz="0" w:space="0" w:color="auto"/>
            <w:right w:val="none" w:sz="0" w:space="0" w:color="auto"/>
          </w:divBdr>
        </w:div>
        <w:div w:id="2092578223">
          <w:marLeft w:val="0"/>
          <w:marRight w:val="0"/>
          <w:marTop w:val="0"/>
          <w:marBottom w:val="0"/>
          <w:divBdr>
            <w:top w:val="none" w:sz="0" w:space="0" w:color="auto"/>
            <w:left w:val="none" w:sz="0" w:space="0" w:color="auto"/>
            <w:bottom w:val="none" w:sz="0" w:space="0" w:color="auto"/>
            <w:right w:val="none" w:sz="0" w:space="0" w:color="auto"/>
          </w:divBdr>
        </w:div>
      </w:divsChild>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3468954">
      <w:bodyDiv w:val="1"/>
      <w:marLeft w:val="0"/>
      <w:marRight w:val="0"/>
      <w:marTop w:val="0"/>
      <w:marBottom w:val="0"/>
      <w:divBdr>
        <w:top w:val="none" w:sz="0" w:space="0" w:color="auto"/>
        <w:left w:val="none" w:sz="0" w:space="0" w:color="auto"/>
        <w:bottom w:val="none" w:sz="0" w:space="0" w:color="auto"/>
        <w:right w:val="none" w:sz="0" w:space="0" w:color="auto"/>
      </w:divBdr>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498494347">
      <w:bodyDiv w:val="1"/>
      <w:marLeft w:val="0"/>
      <w:marRight w:val="0"/>
      <w:marTop w:val="0"/>
      <w:marBottom w:val="0"/>
      <w:divBdr>
        <w:top w:val="none" w:sz="0" w:space="0" w:color="auto"/>
        <w:left w:val="none" w:sz="0" w:space="0" w:color="auto"/>
        <w:bottom w:val="none" w:sz="0" w:space="0" w:color="auto"/>
        <w:right w:val="none" w:sz="0" w:space="0" w:color="auto"/>
      </w:divBdr>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47273894">
      <w:bodyDiv w:val="1"/>
      <w:marLeft w:val="0"/>
      <w:marRight w:val="0"/>
      <w:marTop w:val="0"/>
      <w:marBottom w:val="0"/>
      <w:divBdr>
        <w:top w:val="none" w:sz="0" w:space="0" w:color="auto"/>
        <w:left w:val="none" w:sz="0" w:space="0" w:color="auto"/>
        <w:bottom w:val="none" w:sz="0" w:space="0" w:color="auto"/>
        <w:right w:val="none" w:sz="0" w:space="0" w:color="auto"/>
      </w:divBdr>
      <w:divsChild>
        <w:div w:id="1757239198">
          <w:marLeft w:val="0"/>
          <w:marRight w:val="0"/>
          <w:marTop w:val="0"/>
          <w:marBottom w:val="0"/>
          <w:divBdr>
            <w:top w:val="none" w:sz="0" w:space="0" w:color="auto"/>
            <w:left w:val="none" w:sz="0" w:space="0" w:color="auto"/>
            <w:bottom w:val="none" w:sz="0" w:space="0" w:color="auto"/>
            <w:right w:val="none" w:sz="0" w:space="0" w:color="auto"/>
          </w:divBdr>
          <w:divsChild>
            <w:div w:id="236747791">
              <w:marLeft w:val="0"/>
              <w:marRight w:val="0"/>
              <w:marTop w:val="0"/>
              <w:marBottom w:val="0"/>
              <w:divBdr>
                <w:top w:val="none" w:sz="0" w:space="0" w:color="auto"/>
                <w:left w:val="none" w:sz="0" w:space="0" w:color="auto"/>
                <w:bottom w:val="none" w:sz="0" w:space="0" w:color="auto"/>
                <w:right w:val="none" w:sz="0" w:space="0" w:color="auto"/>
              </w:divBdr>
              <w:divsChild>
                <w:div w:id="7260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6632662">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12558637">
      <w:bodyDiv w:val="1"/>
      <w:marLeft w:val="0"/>
      <w:marRight w:val="0"/>
      <w:marTop w:val="0"/>
      <w:marBottom w:val="0"/>
      <w:divBdr>
        <w:top w:val="none" w:sz="0" w:space="0" w:color="auto"/>
        <w:left w:val="none" w:sz="0" w:space="0" w:color="auto"/>
        <w:bottom w:val="none" w:sz="0" w:space="0" w:color="auto"/>
        <w:right w:val="none" w:sz="0" w:space="0" w:color="auto"/>
      </w:divBdr>
    </w:div>
    <w:div w:id="1814175560">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21927661">
      <w:bodyDiv w:val="1"/>
      <w:marLeft w:val="0"/>
      <w:marRight w:val="0"/>
      <w:marTop w:val="0"/>
      <w:marBottom w:val="0"/>
      <w:divBdr>
        <w:top w:val="none" w:sz="0" w:space="0" w:color="auto"/>
        <w:left w:val="none" w:sz="0" w:space="0" w:color="auto"/>
        <w:bottom w:val="none" w:sz="0" w:space="0" w:color="auto"/>
        <w:right w:val="none" w:sz="0" w:space="0" w:color="auto"/>
      </w:divBdr>
      <w:divsChild>
        <w:div w:id="1185899296">
          <w:marLeft w:val="0"/>
          <w:marRight w:val="0"/>
          <w:marTop w:val="0"/>
          <w:marBottom w:val="0"/>
          <w:divBdr>
            <w:top w:val="none" w:sz="0" w:space="0" w:color="auto"/>
            <w:left w:val="none" w:sz="0" w:space="0" w:color="auto"/>
            <w:bottom w:val="none" w:sz="0" w:space="0" w:color="auto"/>
            <w:right w:val="none" w:sz="0" w:space="0" w:color="auto"/>
          </w:divBdr>
          <w:divsChild>
            <w:div w:id="1562324880">
              <w:marLeft w:val="0"/>
              <w:marRight w:val="0"/>
              <w:marTop w:val="0"/>
              <w:marBottom w:val="0"/>
              <w:divBdr>
                <w:top w:val="none" w:sz="0" w:space="0" w:color="auto"/>
                <w:left w:val="none" w:sz="0" w:space="0" w:color="auto"/>
                <w:bottom w:val="none" w:sz="0" w:space="0" w:color="auto"/>
                <w:right w:val="none" w:sz="0" w:space="0" w:color="auto"/>
              </w:divBdr>
              <w:divsChild>
                <w:div w:id="6647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0124535">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 w:id="21446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de.ca.gov/ta/ac/cm/dashboardguide.asp" TargetMode="External"/><Relationship Id="rId26" Type="http://schemas.openxmlformats.org/officeDocument/2006/relationships/hyperlink" Target="mailto:calpads-support@cde.ca.gov" TargetMode="External"/><Relationship Id="rId39" Type="http://schemas.openxmlformats.org/officeDocument/2006/relationships/header" Target="header10.xml"/><Relationship Id="rId21" Type="http://schemas.openxmlformats.org/officeDocument/2006/relationships/hyperlink" Target="https://www.cde.ca.gov/ta/ac/cm/dashboardresources.asp" TargetMode="External"/><Relationship Id="rId34" Type="http://schemas.openxmlformats.org/officeDocument/2006/relationships/header" Target="header7.xml"/><Relationship Id="rId42" Type="http://schemas.openxmlformats.org/officeDocument/2006/relationships/hyperlink" Target="https://www.cde.ca.gov/ta/ac/cm/dashboardguide.asp" TargetMode="External"/><Relationship Id="rId47" Type="http://schemas.openxmlformats.org/officeDocument/2006/relationships/hyperlink" Target="https://www.cde.ca.gov/ta/ac/cm/dashboardguide.asp" TargetMode="External"/><Relationship Id="rId50" Type="http://schemas.openxmlformats.org/officeDocument/2006/relationships/image" Target="media/image7.png"/><Relationship Id="rId55" Type="http://schemas.openxmlformats.org/officeDocument/2006/relationships/footer" Target="footer8.xml"/><Relationship Id="rId63" Type="http://schemas.openxmlformats.org/officeDocument/2006/relationships/header" Target="header19.xml"/><Relationship Id="rId68" Type="http://schemas.openxmlformats.org/officeDocument/2006/relationships/header" Target="header22.xml"/><Relationship Id="rId76" Type="http://schemas.openxmlformats.org/officeDocument/2006/relationships/hyperlink" Target="https://www.cde.ca.gov/ta/ac/cm/dashboardguide.asp" TargetMode="External"/><Relationship Id="rId84" Type="http://schemas.openxmlformats.org/officeDocument/2006/relationships/hyperlink" Target="https://www.cde.ca.gov/ta/ac/cm/documents/dashboarddqcrosswalk2025.docx" TargetMode="External"/><Relationship Id="rId89"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cde.ca.gov/ta/ac/cm/dashboardguide.asp" TargetMode="External"/><Relationship Id="rId11" Type="http://schemas.openxmlformats.org/officeDocument/2006/relationships/footer" Target="footer1.xml"/><Relationship Id="rId24" Type="http://schemas.openxmlformats.org/officeDocument/2006/relationships/hyperlink" Target="mailto:caaspp@cde.ca.gov" TargetMode="External"/><Relationship Id="rId32" Type="http://schemas.openxmlformats.org/officeDocument/2006/relationships/hyperlink" Target="https://www.cde.ca.gov/ta/ac/cm/dashboardtoolkit.asp" TargetMode="External"/><Relationship Id="rId37" Type="http://schemas.openxmlformats.org/officeDocument/2006/relationships/footer" Target="footer5.xml"/><Relationship Id="rId40" Type="http://schemas.openxmlformats.org/officeDocument/2006/relationships/header" Target="header11.xml"/><Relationship Id="rId45" Type="http://schemas.openxmlformats.org/officeDocument/2006/relationships/image" Target="media/image6.png"/><Relationship Id="rId53" Type="http://schemas.openxmlformats.org/officeDocument/2006/relationships/footer" Target="footer7.xml"/><Relationship Id="rId58" Type="http://schemas.openxmlformats.org/officeDocument/2006/relationships/header" Target="header17.xml"/><Relationship Id="rId66" Type="http://schemas.openxmlformats.org/officeDocument/2006/relationships/footer" Target="footer11.xml"/><Relationship Id="rId74" Type="http://schemas.openxmlformats.org/officeDocument/2006/relationships/header" Target="header26.xml"/><Relationship Id="rId79" Type="http://schemas.openxmlformats.org/officeDocument/2006/relationships/hyperlink" Target="https://www.cde.ca.gov/ta/ac/cm/dashboardtoolkit.asp" TargetMode="External"/><Relationship Id="rId87"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image" Target="media/image9.png"/><Relationship Id="rId82" Type="http://schemas.openxmlformats.org/officeDocument/2006/relationships/hyperlink" Target="http://www.cde.ca.gov/ta/ac/cm/fivebyfivecolortables.asp" TargetMode="External"/><Relationship Id="rId90" Type="http://schemas.openxmlformats.org/officeDocument/2006/relationships/fontTable" Target="fontTable.xml"/><Relationship Id="rId19" Type="http://schemas.openxmlformats.org/officeDocument/2006/relationships/hyperlink" Target="https://www.cde.ca.gov/ta/ac/cm/dashboardacad.asp" TargetMode="External"/><Relationship Id="rId14" Type="http://schemas.openxmlformats.org/officeDocument/2006/relationships/header" Target="header3.xml"/><Relationship Id="rId22" Type="http://schemas.openxmlformats.org/officeDocument/2006/relationships/hyperlink" Target="mailto:Dashboard@cde.ca.gov" TargetMode="External"/><Relationship Id="rId27" Type="http://schemas.openxmlformats.org/officeDocument/2006/relationships/image" Target="media/image3.png"/><Relationship Id="rId30" Type="http://schemas.openxmlformats.org/officeDocument/2006/relationships/hyperlink" Target="https://caaspp-elpac.ets.org/caaspp/" TargetMode="External"/><Relationship Id="rId35" Type="http://schemas.openxmlformats.org/officeDocument/2006/relationships/footer" Target="footer4.xml"/><Relationship Id="rId43" Type="http://schemas.openxmlformats.org/officeDocument/2006/relationships/image" Target="media/image4.png"/><Relationship Id="rId48" Type="http://schemas.openxmlformats.org/officeDocument/2006/relationships/hyperlink" Target="https://www.cde.ca.gov/ta/ac/cm/documents/caldashhandbook25.docx" TargetMode="External"/><Relationship Id="rId56" Type="http://schemas.openxmlformats.org/officeDocument/2006/relationships/header" Target="header15.xml"/><Relationship Id="rId64" Type="http://schemas.openxmlformats.org/officeDocument/2006/relationships/footer" Target="footer10.xml"/><Relationship Id="rId69" Type="http://schemas.openxmlformats.org/officeDocument/2006/relationships/footer" Target="footer12.xml"/><Relationship Id="rId77" Type="http://schemas.openxmlformats.org/officeDocument/2006/relationships/hyperlink" Target="http://www.cde.ca.gov/ta/ac/cm/fivebyfivecolortables.asp" TargetMode="External"/><Relationship Id="rId8" Type="http://schemas.openxmlformats.org/officeDocument/2006/relationships/image" Target="media/image1.png"/><Relationship Id="rId51" Type="http://schemas.openxmlformats.org/officeDocument/2006/relationships/header" Target="header12.xml"/><Relationship Id="rId72" Type="http://schemas.openxmlformats.org/officeDocument/2006/relationships/header" Target="header24.xml"/><Relationship Id="rId80" Type="http://schemas.openxmlformats.org/officeDocument/2006/relationships/hyperlink" Target="https://www.cde.ca.gov/ta/ac/cm/dbadditionalrpts.asp" TargetMode="External"/><Relationship Id="rId85" Type="http://schemas.openxmlformats.org/officeDocument/2006/relationships/hyperlink" Target="https://www.cde.ca.gov/ta/ac/acctgrowthmod.asp"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CASystemofSupport@cde.ca.gov" TargetMode="Externa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yperlink" Target="https://documentation.calpads.org/Extracts/DSEAExtract/" TargetMode="External"/><Relationship Id="rId59" Type="http://schemas.openxmlformats.org/officeDocument/2006/relationships/footer" Target="footer9.xml"/><Relationship Id="rId67" Type="http://schemas.openxmlformats.org/officeDocument/2006/relationships/header" Target="header21.xml"/><Relationship Id="rId20" Type="http://schemas.openxmlformats.org/officeDocument/2006/relationships/hyperlink" Target="https://www.cde.ca.gov/ta/ac/cm/dashboardtoolkit.asp" TargetMode="External"/><Relationship Id="rId41" Type="http://schemas.openxmlformats.org/officeDocument/2006/relationships/footer" Target="footer6.xml"/><Relationship Id="rId54" Type="http://schemas.openxmlformats.org/officeDocument/2006/relationships/header" Target="header14.xml"/><Relationship Id="rId62" Type="http://schemas.openxmlformats.org/officeDocument/2006/relationships/header" Target="header18.xml"/><Relationship Id="rId70" Type="http://schemas.openxmlformats.org/officeDocument/2006/relationships/header" Target="header23.xml"/><Relationship Id="rId75" Type="http://schemas.openxmlformats.org/officeDocument/2006/relationships/footer" Target="footer14.xml"/><Relationship Id="rId83" Type="http://schemas.openxmlformats.org/officeDocument/2006/relationships/hyperlink" Target="https://www.cde.ca.gov/ta/ac/cm/dbacadfaq.asp" TargetMode="External"/><Relationship Id="rId88" Type="http://schemas.openxmlformats.org/officeDocument/2006/relationships/header" Target="header2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lcff@cde.ca.gov" TargetMode="External"/><Relationship Id="rId28" Type="http://schemas.openxmlformats.org/officeDocument/2006/relationships/hyperlink" Target="http://www.caschooldashboard.org/" TargetMode="External"/><Relationship Id="rId36" Type="http://schemas.openxmlformats.org/officeDocument/2006/relationships/header" Target="header8.xml"/><Relationship Id="rId49" Type="http://schemas.openxmlformats.org/officeDocument/2006/relationships/hyperlink" Target="https://www.cde.ca.gov/ta/ac/cm/dashboardtoolkit.asp" TargetMode="External"/><Relationship Id="rId57" Type="http://schemas.openxmlformats.org/officeDocument/2006/relationships/header" Target="header16.xml"/><Relationship Id="rId10" Type="http://schemas.openxmlformats.org/officeDocument/2006/relationships/header" Target="header1.xml"/><Relationship Id="rId31" Type="http://schemas.openxmlformats.org/officeDocument/2006/relationships/hyperlink" Target="https://www.cde.ca.gov/ta/ac/cm/dashboardtoolkit.asp" TargetMode="External"/><Relationship Id="rId44" Type="http://schemas.openxmlformats.org/officeDocument/2006/relationships/image" Target="media/image5.png"/><Relationship Id="rId52" Type="http://schemas.openxmlformats.org/officeDocument/2006/relationships/header" Target="header13.xml"/><Relationship Id="rId60" Type="http://schemas.openxmlformats.org/officeDocument/2006/relationships/image" Target="media/image8.png"/><Relationship Id="rId65" Type="http://schemas.openxmlformats.org/officeDocument/2006/relationships/header" Target="header20.xml"/><Relationship Id="rId73" Type="http://schemas.openxmlformats.org/officeDocument/2006/relationships/header" Target="header25.xml"/><Relationship Id="rId78" Type="http://schemas.openxmlformats.org/officeDocument/2006/relationships/hyperlink" Target="https://www.cde.ca.gov/ta/ac/cm/dashboardguide.asp" TargetMode="External"/><Relationship Id="rId81" Type="http://schemas.openxmlformats.org/officeDocument/2006/relationships/hyperlink" Target="http://www.cde.ca.gov/ta/ac/cm/fivebyfivecolortables.asp" TargetMode="External"/><Relationship Id="rId86"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03E0-286B-46D8-AFA1-8F579FCD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15742</Words>
  <Characters>81860</Characters>
  <Application>Microsoft Office Word</Application>
  <DocSecurity>0</DocSecurity>
  <Lines>2273</Lines>
  <Paragraphs>1148</Paragraphs>
  <ScaleCrop>false</ScaleCrop>
  <HeadingPairs>
    <vt:vector size="2" baseType="variant">
      <vt:variant>
        <vt:lpstr>Title</vt:lpstr>
      </vt:variant>
      <vt:variant>
        <vt:i4>1</vt:i4>
      </vt:variant>
    </vt:vector>
  </HeadingPairs>
  <TitlesOfParts>
    <vt:vector size="1" baseType="lpstr">
      <vt:lpstr>Academic Indicators Technical Guide - California School Dashboard and System of Support (CA Dept of Education)</vt:lpstr>
    </vt:vector>
  </TitlesOfParts>
  <Company/>
  <LinksUpToDate>false</LinksUpToDate>
  <CharactersWithSpaces>96454</CharactersWithSpaces>
  <SharedDoc>false</SharedDoc>
  <HLinks>
    <vt:vector size="450" baseType="variant">
      <vt:variant>
        <vt:i4>7929971</vt:i4>
      </vt:variant>
      <vt:variant>
        <vt:i4>216</vt:i4>
      </vt:variant>
      <vt:variant>
        <vt:i4>0</vt:i4>
      </vt:variant>
      <vt:variant>
        <vt:i4>5</vt:i4>
      </vt:variant>
      <vt:variant>
        <vt:lpwstr/>
      </vt:variant>
      <vt:variant>
        <vt:lpwstr>Figure7</vt:lpwstr>
      </vt:variant>
      <vt:variant>
        <vt:i4>7929971</vt:i4>
      </vt:variant>
      <vt:variant>
        <vt:i4>213</vt:i4>
      </vt:variant>
      <vt:variant>
        <vt:i4>0</vt:i4>
      </vt:variant>
      <vt:variant>
        <vt:i4>5</vt:i4>
      </vt:variant>
      <vt:variant>
        <vt:lpwstr/>
      </vt:variant>
      <vt:variant>
        <vt:lpwstr>Figure6</vt:lpwstr>
      </vt:variant>
      <vt:variant>
        <vt:i4>7929971</vt:i4>
      </vt:variant>
      <vt:variant>
        <vt:i4>210</vt:i4>
      </vt:variant>
      <vt:variant>
        <vt:i4>0</vt:i4>
      </vt:variant>
      <vt:variant>
        <vt:i4>5</vt:i4>
      </vt:variant>
      <vt:variant>
        <vt:lpwstr/>
      </vt:variant>
      <vt:variant>
        <vt:lpwstr>Figure5</vt:lpwstr>
      </vt:variant>
      <vt:variant>
        <vt:i4>7929971</vt:i4>
      </vt:variant>
      <vt:variant>
        <vt:i4>207</vt:i4>
      </vt:variant>
      <vt:variant>
        <vt:i4>0</vt:i4>
      </vt:variant>
      <vt:variant>
        <vt:i4>5</vt:i4>
      </vt:variant>
      <vt:variant>
        <vt:lpwstr/>
      </vt:variant>
      <vt:variant>
        <vt:lpwstr>Figure4</vt:lpwstr>
      </vt:variant>
      <vt:variant>
        <vt:i4>7929971</vt:i4>
      </vt:variant>
      <vt:variant>
        <vt:i4>204</vt:i4>
      </vt:variant>
      <vt:variant>
        <vt:i4>0</vt:i4>
      </vt:variant>
      <vt:variant>
        <vt:i4>5</vt:i4>
      </vt:variant>
      <vt:variant>
        <vt:lpwstr/>
      </vt:variant>
      <vt:variant>
        <vt:lpwstr>Figure3</vt:lpwstr>
      </vt:variant>
      <vt:variant>
        <vt:i4>1114125</vt:i4>
      </vt:variant>
      <vt:variant>
        <vt:i4>201</vt:i4>
      </vt:variant>
      <vt:variant>
        <vt:i4>0</vt:i4>
      </vt:variant>
      <vt:variant>
        <vt:i4>5</vt:i4>
      </vt:variant>
      <vt:variant>
        <vt:lpwstr/>
      </vt:variant>
      <vt:variant>
        <vt:lpwstr>AppenAref</vt:lpwstr>
      </vt:variant>
      <vt:variant>
        <vt:i4>2883628</vt:i4>
      </vt:variant>
      <vt:variant>
        <vt:i4>198</vt:i4>
      </vt:variant>
      <vt:variant>
        <vt:i4>0</vt:i4>
      </vt:variant>
      <vt:variant>
        <vt:i4>5</vt:i4>
      </vt:variant>
      <vt:variant>
        <vt:lpwstr>https://www.cde.ca.gov/ta/ac/acctgrowthmod.asp</vt:lpwstr>
      </vt:variant>
      <vt:variant>
        <vt:lpwstr/>
      </vt:variant>
      <vt:variant>
        <vt:i4>2097188</vt:i4>
      </vt:variant>
      <vt:variant>
        <vt:i4>195</vt:i4>
      </vt:variant>
      <vt:variant>
        <vt:i4>0</vt:i4>
      </vt:variant>
      <vt:variant>
        <vt:i4>5</vt:i4>
      </vt:variant>
      <vt:variant>
        <vt:lpwstr>https://www.cde.ca.gov/ta/ac/cm/documents/dashboarddqcrosswalk.docx</vt:lpwstr>
      </vt:variant>
      <vt:variant>
        <vt:lpwstr/>
      </vt:variant>
      <vt:variant>
        <vt:i4>6225947</vt:i4>
      </vt:variant>
      <vt:variant>
        <vt:i4>192</vt:i4>
      </vt:variant>
      <vt:variant>
        <vt:i4>0</vt:i4>
      </vt:variant>
      <vt:variant>
        <vt:i4>5</vt:i4>
      </vt:variant>
      <vt:variant>
        <vt:lpwstr>https://www.cde.ca.gov/ta/ac/cm/dbacadfaq.asp</vt:lpwstr>
      </vt:variant>
      <vt:variant>
        <vt:lpwstr/>
      </vt:variant>
      <vt:variant>
        <vt:i4>2162811</vt:i4>
      </vt:variant>
      <vt:variant>
        <vt:i4>189</vt:i4>
      </vt:variant>
      <vt:variant>
        <vt:i4>0</vt:i4>
      </vt:variant>
      <vt:variant>
        <vt:i4>5</vt:i4>
      </vt:variant>
      <vt:variant>
        <vt:lpwstr>http://www.cde.ca.gov/ta/ac/cm/fivebyfivecolortables23.asp</vt:lpwstr>
      </vt:variant>
      <vt:variant>
        <vt:lpwstr/>
      </vt:variant>
      <vt:variant>
        <vt:i4>2162811</vt:i4>
      </vt:variant>
      <vt:variant>
        <vt:i4>186</vt:i4>
      </vt:variant>
      <vt:variant>
        <vt:i4>0</vt:i4>
      </vt:variant>
      <vt:variant>
        <vt:i4>5</vt:i4>
      </vt:variant>
      <vt:variant>
        <vt:lpwstr>http://www.cde.ca.gov/ta/ac/cm/fivebyfivecolortables23.asp</vt:lpwstr>
      </vt:variant>
      <vt:variant>
        <vt:lpwstr/>
      </vt:variant>
      <vt:variant>
        <vt:i4>1048649</vt:i4>
      </vt:variant>
      <vt:variant>
        <vt:i4>183</vt:i4>
      </vt:variant>
      <vt:variant>
        <vt:i4>0</vt:i4>
      </vt:variant>
      <vt:variant>
        <vt:i4>5</vt:i4>
      </vt:variant>
      <vt:variant>
        <vt:lpwstr>https://www.cde.ca.gov/ta/ac/cm/dbadditionalrpts.asp</vt:lpwstr>
      </vt:variant>
      <vt:variant>
        <vt:lpwstr/>
      </vt:variant>
      <vt:variant>
        <vt:i4>458830</vt:i4>
      </vt:variant>
      <vt:variant>
        <vt:i4>180</vt:i4>
      </vt:variant>
      <vt:variant>
        <vt:i4>0</vt:i4>
      </vt:variant>
      <vt:variant>
        <vt:i4>5</vt:i4>
      </vt:variant>
      <vt:variant>
        <vt:lpwstr>https://www.cde.ca.gov/ta/ac/cm/dashboardtoolkit.asp</vt:lpwstr>
      </vt:variant>
      <vt:variant>
        <vt:lpwstr/>
      </vt:variant>
      <vt:variant>
        <vt:i4>6815797</vt:i4>
      </vt:variant>
      <vt:variant>
        <vt:i4>177</vt:i4>
      </vt:variant>
      <vt:variant>
        <vt:i4>0</vt:i4>
      </vt:variant>
      <vt:variant>
        <vt:i4>5</vt:i4>
      </vt:variant>
      <vt:variant>
        <vt:lpwstr>https://www.cde.ca.gov/ta/ac/cm/dashboardguide.asp</vt:lpwstr>
      </vt:variant>
      <vt:variant>
        <vt:lpwstr/>
      </vt:variant>
      <vt:variant>
        <vt:i4>2162811</vt:i4>
      </vt:variant>
      <vt:variant>
        <vt:i4>174</vt:i4>
      </vt:variant>
      <vt:variant>
        <vt:i4>0</vt:i4>
      </vt:variant>
      <vt:variant>
        <vt:i4>5</vt:i4>
      </vt:variant>
      <vt:variant>
        <vt:lpwstr>http://www.cde.ca.gov/ta/ac/cm/fivebyfivecolortables23.asp</vt:lpwstr>
      </vt:variant>
      <vt:variant>
        <vt:lpwstr/>
      </vt:variant>
      <vt:variant>
        <vt:i4>6815797</vt:i4>
      </vt:variant>
      <vt:variant>
        <vt:i4>171</vt:i4>
      </vt:variant>
      <vt:variant>
        <vt:i4>0</vt:i4>
      </vt:variant>
      <vt:variant>
        <vt:i4>5</vt:i4>
      </vt:variant>
      <vt:variant>
        <vt:lpwstr>https://www.cde.ca.gov/ta/ac/cm/dashboardguide.asp</vt:lpwstr>
      </vt:variant>
      <vt:variant>
        <vt:lpwstr/>
      </vt:variant>
      <vt:variant>
        <vt:i4>4784214</vt:i4>
      </vt:variant>
      <vt:variant>
        <vt:i4>168</vt:i4>
      </vt:variant>
      <vt:variant>
        <vt:i4>0</vt:i4>
      </vt:variant>
      <vt:variant>
        <vt:i4>5</vt:i4>
      </vt:variant>
      <vt:variant>
        <vt:lpwstr/>
      </vt:variant>
      <vt:variant>
        <vt:lpwstr>_Appendix_A</vt:lpwstr>
      </vt:variant>
      <vt:variant>
        <vt:i4>2752638</vt:i4>
      </vt:variant>
      <vt:variant>
        <vt:i4>165</vt:i4>
      </vt:variant>
      <vt:variant>
        <vt:i4>0</vt:i4>
      </vt:variant>
      <vt:variant>
        <vt:i4>5</vt:i4>
      </vt:variant>
      <vt:variant>
        <vt:lpwstr/>
      </vt:variant>
      <vt:variant>
        <vt:lpwstr>AppenAFig7</vt:lpwstr>
      </vt:variant>
      <vt:variant>
        <vt:i4>2818174</vt:i4>
      </vt:variant>
      <vt:variant>
        <vt:i4>162</vt:i4>
      </vt:variant>
      <vt:variant>
        <vt:i4>0</vt:i4>
      </vt:variant>
      <vt:variant>
        <vt:i4>5</vt:i4>
      </vt:variant>
      <vt:variant>
        <vt:lpwstr/>
      </vt:variant>
      <vt:variant>
        <vt:lpwstr>AppenAFig6</vt:lpwstr>
      </vt:variant>
      <vt:variant>
        <vt:i4>458830</vt:i4>
      </vt:variant>
      <vt:variant>
        <vt:i4>159</vt:i4>
      </vt:variant>
      <vt:variant>
        <vt:i4>0</vt:i4>
      </vt:variant>
      <vt:variant>
        <vt:i4>5</vt:i4>
      </vt:variant>
      <vt:variant>
        <vt:lpwstr>https://www.cde.ca.gov/ta/ac/cm/dashboardtoolkit.asp</vt:lpwstr>
      </vt:variant>
      <vt:variant>
        <vt:lpwstr/>
      </vt:variant>
      <vt:variant>
        <vt:i4>5505099</vt:i4>
      </vt:variant>
      <vt:variant>
        <vt:i4>156</vt:i4>
      </vt:variant>
      <vt:variant>
        <vt:i4>0</vt:i4>
      </vt:variant>
      <vt:variant>
        <vt:i4>5</vt:i4>
      </vt:variant>
      <vt:variant>
        <vt:lpwstr>https://www.cde.ca.gov/ta/ac/cm/documents/caldashhandbook25.docx</vt:lpwstr>
      </vt:variant>
      <vt:variant>
        <vt:lpwstr/>
      </vt:variant>
      <vt:variant>
        <vt:i4>6815797</vt:i4>
      </vt:variant>
      <vt:variant>
        <vt:i4>153</vt:i4>
      </vt:variant>
      <vt:variant>
        <vt:i4>0</vt:i4>
      </vt:variant>
      <vt:variant>
        <vt:i4>5</vt:i4>
      </vt:variant>
      <vt:variant>
        <vt:lpwstr>https://www.cde.ca.gov/ta/ac/cm/dashboardguide.asp</vt:lpwstr>
      </vt:variant>
      <vt:variant>
        <vt:lpwstr/>
      </vt:variant>
      <vt:variant>
        <vt:i4>2424953</vt:i4>
      </vt:variant>
      <vt:variant>
        <vt:i4>150</vt:i4>
      </vt:variant>
      <vt:variant>
        <vt:i4>0</vt:i4>
      </vt:variant>
      <vt:variant>
        <vt:i4>5</vt:i4>
      </vt:variant>
      <vt:variant>
        <vt:lpwstr>https://documentation.calpads.org/Extracts/DSEAExtract/</vt:lpwstr>
      </vt:variant>
      <vt:variant>
        <vt:lpwstr>district-of-special-education-accountability-dsea-extract</vt:lpwstr>
      </vt:variant>
      <vt:variant>
        <vt:i4>2621566</vt:i4>
      </vt:variant>
      <vt:variant>
        <vt:i4>147</vt:i4>
      </vt:variant>
      <vt:variant>
        <vt:i4>0</vt:i4>
      </vt:variant>
      <vt:variant>
        <vt:i4>5</vt:i4>
      </vt:variant>
      <vt:variant>
        <vt:lpwstr/>
      </vt:variant>
      <vt:variant>
        <vt:lpwstr>AppenAFig5</vt:lpwstr>
      </vt:variant>
      <vt:variant>
        <vt:i4>2687102</vt:i4>
      </vt:variant>
      <vt:variant>
        <vt:i4>144</vt:i4>
      </vt:variant>
      <vt:variant>
        <vt:i4>0</vt:i4>
      </vt:variant>
      <vt:variant>
        <vt:i4>5</vt:i4>
      </vt:variant>
      <vt:variant>
        <vt:lpwstr/>
      </vt:variant>
      <vt:variant>
        <vt:lpwstr>AppenAFig4</vt:lpwstr>
      </vt:variant>
      <vt:variant>
        <vt:i4>3014782</vt:i4>
      </vt:variant>
      <vt:variant>
        <vt:i4>141</vt:i4>
      </vt:variant>
      <vt:variant>
        <vt:i4>0</vt:i4>
      </vt:variant>
      <vt:variant>
        <vt:i4>5</vt:i4>
      </vt:variant>
      <vt:variant>
        <vt:lpwstr/>
      </vt:variant>
      <vt:variant>
        <vt:lpwstr>AppenAFig3</vt:lpwstr>
      </vt:variant>
      <vt:variant>
        <vt:i4>6815797</vt:i4>
      </vt:variant>
      <vt:variant>
        <vt:i4>138</vt:i4>
      </vt:variant>
      <vt:variant>
        <vt:i4>0</vt:i4>
      </vt:variant>
      <vt:variant>
        <vt:i4>5</vt:i4>
      </vt:variant>
      <vt:variant>
        <vt:lpwstr>https://www.cde.ca.gov/ta/ac/cm/dashboardguide.asp</vt:lpwstr>
      </vt:variant>
      <vt:variant>
        <vt:lpwstr/>
      </vt:variant>
      <vt:variant>
        <vt:i4>458830</vt:i4>
      </vt:variant>
      <vt:variant>
        <vt:i4>135</vt:i4>
      </vt:variant>
      <vt:variant>
        <vt:i4>0</vt:i4>
      </vt:variant>
      <vt:variant>
        <vt:i4>5</vt:i4>
      </vt:variant>
      <vt:variant>
        <vt:lpwstr>https://www.cde.ca.gov/ta/ac/cm/dashboardtoolkit.asp</vt:lpwstr>
      </vt:variant>
      <vt:variant>
        <vt:lpwstr/>
      </vt:variant>
      <vt:variant>
        <vt:i4>458830</vt:i4>
      </vt:variant>
      <vt:variant>
        <vt:i4>132</vt:i4>
      </vt:variant>
      <vt:variant>
        <vt:i4>0</vt:i4>
      </vt:variant>
      <vt:variant>
        <vt:i4>5</vt:i4>
      </vt:variant>
      <vt:variant>
        <vt:lpwstr>https://www.cde.ca.gov/ta/ac/cm/dashboardtoolkit.asp</vt:lpwstr>
      </vt:variant>
      <vt:variant>
        <vt:lpwstr/>
      </vt:variant>
      <vt:variant>
        <vt:i4>4587609</vt:i4>
      </vt:variant>
      <vt:variant>
        <vt:i4>129</vt:i4>
      </vt:variant>
      <vt:variant>
        <vt:i4>0</vt:i4>
      </vt:variant>
      <vt:variant>
        <vt:i4>5</vt:i4>
      </vt:variant>
      <vt:variant>
        <vt:lpwstr>https://caaspp-elpac.ets.org/caaspp/</vt:lpwstr>
      </vt:variant>
      <vt:variant>
        <vt:lpwstr/>
      </vt:variant>
      <vt:variant>
        <vt:i4>6815797</vt:i4>
      </vt:variant>
      <vt:variant>
        <vt:i4>126</vt:i4>
      </vt:variant>
      <vt:variant>
        <vt:i4>0</vt:i4>
      </vt:variant>
      <vt:variant>
        <vt:i4>5</vt:i4>
      </vt:variant>
      <vt:variant>
        <vt:lpwstr>https://www.cde.ca.gov/ta/ac/cm/dashboardguide.asp</vt:lpwstr>
      </vt:variant>
      <vt:variant>
        <vt:lpwstr/>
      </vt:variant>
      <vt:variant>
        <vt:i4>4456473</vt:i4>
      </vt:variant>
      <vt:variant>
        <vt:i4>123</vt:i4>
      </vt:variant>
      <vt:variant>
        <vt:i4>0</vt:i4>
      </vt:variant>
      <vt:variant>
        <vt:i4>5</vt:i4>
      </vt:variant>
      <vt:variant>
        <vt:lpwstr>http://www.caschooldashboard.org/</vt:lpwstr>
      </vt:variant>
      <vt:variant>
        <vt:lpwstr/>
      </vt:variant>
      <vt:variant>
        <vt:i4>4391017</vt:i4>
      </vt:variant>
      <vt:variant>
        <vt:i4>120</vt:i4>
      </vt:variant>
      <vt:variant>
        <vt:i4>0</vt:i4>
      </vt:variant>
      <vt:variant>
        <vt:i4>5</vt:i4>
      </vt:variant>
      <vt:variant>
        <vt:lpwstr>mailto:calpads-support@cde.ca.gov</vt:lpwstr>
      </vt:variant>
      <vt:variant>
        <vt:lpwstr/>
      </vt:variant>
      <vt:variant>
        <vt:i4>3604566</vt:i4>
      </vt:variant>
      <vt:variant>
        <vt:i4>117</vt:i4>
      </vt:variant>
      <vt:variant>
        <vt:i4>0</vt:i4>
      </vt:variant>
      <vt:variant>
        <vt:i4>5</vt:i4>
      </vt:variant>
      <vt:variant>
        <vt:lpwstr>mailto:CASystemofSupport@cde.ca.gov</vt:lpwstr>
      </vt:variant>
      <vt:variant>
        <vt:lpwstr/>
      </vt:variant>
      <vt:variant>
        <vt:i4>6946828</vt:i4>
      </vt:variant>
      <vt:variant>
        <vt:i4>114</vt:i4>
      </vt:variant>
      <vt:variant>
        <vt:i4>0</vt:i4>
      </vt:variant>
      <vt:variant>
        <vt:i4>5</vt:i4>
      </vt:variant>
      <vt:variant>
        <vt:lpwstr>mailto:caaspp@cde.ca.gov</vt:lpwstr>
      </vt:variant>
      <vt:variant>
        <vt:lpwstr/>
      </vt:variant>
      <vt:variant>
        <vt:i4>1179755</vt:i4>
      </vt:variant>
      <vt:variant>
        <vt:i4>111</vt:i4>
      </vt:variant>
      <vt:variant>
        <vt:i4>0</vt:i4>
      </vt:variant>
      <vt:variant>
        <vt:i4>5</vt:i4>
      </vt:variant>
      <vt:variant>
        <vt:lpwstr>mailto:lcff@cde.ca.gov</vt:lpwstr>
      </vt:variant>
      <vt:variant>
        <vt:lpwstr/>
      </vt:variant>
      <vt:variant>
        <vt:i4>3539026</vt:i4>
      </vt:variant>
      <vt:variant>
        <vt:i4>108</vt:i4>
      </vt:variant>
      <vt:variant>
        <vt:i4>0</vt:i4>
      </vt:variant>
      <vt:variant>
        <vt:i4>5</vt:i4>
      </vt:variant>
      <vt:variant>
        <vt:lpwstr>mailto:Dashboard@cde.ca.gov</vt:lpwstr>
      </vt:variant>
      <vt:variant>
        <vt:lpwstr/>
      </vt:variant>
      <vt:variant>
        <vt:i4>6750265</vt:i4>
      </vt:variant>
      <vt:variant>
        <vt:i4>105</vt:i4>
      </vt:variant>
      <vt:variant>
        <vt:i4>0</vt:i4>
      </vt:variant>
      <vt:variant>
        <vt:i4>5</vt:i4>
      </vt:variant>
      <vt:variant>
        <vt:lpwstr>https://www.cde.ca.gov/ta/ac/cm/dashboardresources.asp</vt:lpwstr>
      </vt:variant>
      <vt:variant>
        <vt:lpwstr/>
      </vt:variant>
      <vt:variant>
        <vt:i4>458830</vt:i4>
      </vt:variant>
      <vt:variant>
        <vt:i4>102</vt:i4>
      </vt:variant>
      <vt:variant>
        <vt:i4>0</vt:i4>
      </vt:variant>
      <vt:variant>
        <vt:i4>5</vt:i4>
      </vt:variant>
      <vt:variant>
        <vt:lpwstr>https://www.cde.ca.gov/ta/ac/cm/dashboardtoolkit.asp</vt:lpwstr>
      </vt:variant>
      <vt:variant>
        <vt:lpwstr/>
      </vt:variant>
      <vt:variant>
        <vt:i4>5177375</vt:i4>
      </vt:variant>
      <vt:variant>
        <vt:i4>99</vt:i4>
      </vt:variant>
      <vt:variant>
        <vt:i4>0</vt:i4>
      </vt:variant>
      <vt:variant>
        <vt:i4>5</vt:i4>
      </vt:variant>
      <vt:variant>
        <vt:lpwstr>https://www.cde.ca.gov/ta/ac/cm/dashboardacad.asp</vt:lpwstr>
      </vt:variant>
      <vt:variant>
        <vt:lpwstr/>
      </vt:variant>
      <vt:variant>
        <vt:i4>6815797</vt:i4>
      </vt:variant>
      <vt:variant>
        <vt:i4>96</vt:i4>
      </vt:variant>
      <vt:variant>
        <vt:i4>0</vt:i4>
      </vt:variant>
      <vt:variant>
        <vt:i4>5</vt:i4>
      </vt:variant>
      <vt:variant>
        <vt:lpwstr>https://www.cde.ca.gov/ta/ac/cm/dashboardguide.asp</vt:lpwstr>
      </vt:variant>
      <vt:variant>
        <vt:lpwstr/>
      </vt:variant>
      <vt:variant>
        <vt:i4>6946823</vt:i4>
      </vt:variant>
      <vt:variant>
        <vt:i4>93</vt:i4>
      </vt:variant>
      <vt:variant>
        <vt:i4>0</vt:i4>
      </vt:variant>
      <vt:variant>
        <vt:i4>5</vt:i4>
      </vt:variant>
      <vt:variant>
        <vt:lpwstr/>
      </vt:variant>
      <vt:variant>
        <vt:lpwstr>_Appendix_C:_Descriptive</vt:lpwstr>
      </vt:variant>
      <vt:variant>
        <vt:i4>4784214</vt:i4>
      </vt:variant>
      <vt:variant>
        <vt:i4>90</vt:i4>
      </vt:variant>
      <vt:variant>
        <vt:i4>0</vt:i4>
      </vt:variant>
      <vt:variant>
        <vt:i4>5</vt:i4>
      </vt:variant>
      <vt:variant>
        <vt:lpwstr/>
      </vt:variant>
      <vt:variant>
        <vt:lpwstr>_Appendix_B</vt:lpwstr>
      </vt:variant>
      <vt:variant>
        <vt:i4>4784214</vt:i4>
      </vt:variant>
      <vt:variant>
        <vt:i4>87</vt:i4>
      </vt:variant>
      <vt:variant>
        <vt:i4>0</vt:i4>
      </vt:variant>
      <vt:variant>
        <vt:i4>5</vt:i4>
      </vt:variant>
      <vt:variant>
        <vt:lpwstr/>
      </vt:variant>
      <vt:variant>
        <vt:lpwstr>_Appendix_A</vt:lpwstr>
      </vt:variant>
      <vt:variant>
        <vt:i4>7405642</vt:i4>
      </vt:variant>
      <vt:variant>
        <vt:i4>84</vt:i4>
      </vt:variant>
      <vt:variant>
        <vt:i4>0</vt:i4>
      </vt:variant>
      <vt:variant>
        <vt:i4>5</vt:i4>
      </vt:variant>
      <vt:variant>
        <vt:lpwstr/>
      </vt:variant>
      <vt:variant>
        <vt:lpwstr>_Additional_Local_Data</vt:lpwstr>
      </vt:variant>
      <vt:variant>
        <vt:i4>8192077</vt:i4>
      </vt:variant>
      <vt:variant>
        <vt:i4>81</vt:i4>
      </vt:variant>
      <vt:variant>
        <vt:i4>0</vt:i4>
      </vt:variant>
      <vt:variant>
        <vt:i4>5</vt:i4>
      </vt:variant>
      <vt:variant>
        <vt:lpwstr/>
      </vt:variant>
      <vt:variant>
        <vt:lpwstr>_Next_Steps_for</vt:lpwstr>
      </vt:variant>
      <vt:variant>
        <vt:i4>6488149</vt:i4>
      </vt:variant>
      <vt:variant>
        <vt:i4>78</vt:i4>
      </vt:variant>
      <vt:variant>
        <vt:i4>0</vt:i4>
      </vt:variant>
      <vt:variant>
        <vt:i4>5</vt:i4>
      </vt:variant>
      <vt:variant>
        <vt:lpwstr/>
      </vt:variant>
      <vt:variant>
        <vt:lpwstr>_Frequently_Asked_Questions</vt:lpwstr>
      </vt:variant>
      <vt:variant>
        <vt:i4>2097207</vt:i4>
      </vt:variant>
      <vt:variant>
        <vt:i4>75</vt:i4>
      </vt:variant>
      <vt:variant>
        <vt:i4>0</vt:i4>
      </vt:variant>
      <vt:variant>
        <vt:i4>5</vt:i4>
      </vt:variant>
      <vt:variant>
        <vt:lpwstr/>
      </vt:variant>
      <vt:variant>
        <vt:lpwstr>_School_and_LEA_1</vt:lpwstr>
      </vt:variant>
      <vt:variant>
        <vt:i4>393264</vt:i4>
      </vt:variant>
      <vt:variant>
        <vt:i4>72</vt:i4>
      </vt:variant>
      <vt:variant>
        <vt:i4>0</vt:i4>
      </vt:variant>
      <vt:variant>
        <vt:i4>5</vt:i4>
      </vt:variant>
      <vt:variant>
        <vt:lpwstr/>
      </vt:variant>
      <vt:variant>
        <vt:lpwstr>_School_Dashboard_Additional</vt:lpwstr>
      </vt:variant>
      <vt:variant>
        <vt:i4>3997704</vt:i4>
      </vt:variant>
      <vt:variant>
        <vt:i4>69</vt:i4>
      </vt:variant>
      <vt:variant>
        <vt:i4>0</vt:i4>
      </vt:variant>
      <vt:variant>
        <vt:i4>5</vt:i4>
      </vt:variant>
      <vt:variant>
        <vt:lpwstr/>
      </vt:variant>
      <vt:variant>
        <vt:lpwstr>_Three_Additional_Student</vt:lpwstr>
      </vt:variant>
      <vt:variant>
        <vt:i4>7274617</vt:i4>
      </vt:variant>
      <vt:variant>
        <vt:i4>66</vt:i4>
      </vt:variant>
      <vt:variant>
        <vt:i4>0</vt:i4>
      </vt:variant>
      <vt:variant>
        <vt:i4>5</vt:i4>
      </vt:variant>
      <vt:variant>
        <vt:lpwstr/>
      </vt:variant>
      <vt:variant>
        <vt:lpwstr>_Student_Groups</vt:lpwstr>
      </vt:variant>
      <vt:variant>
        <vt:i4>6226038</vt:i4>
      </vt:variant>
      <vt:variant>
        <vt:i4>63</vt:i4>
      </vt:variant>
      <vt:variant>
        <vt:i4>0</vt:i4>
      </vt:variant>
      <vt:variant>
        <vt:i4>5</vt:i4>
      </vt:variant>
      <vt:variant>
        <vt:lpwstr/>
      </vt:variant>
      <vt:variant>
        <vt:lpwstr>_Cut_Scores_and</vt:lpwstr>
      </vt:variant>
      <vt:variant>
        <vt:i4>5111843</vt:i4>
      </vt:variant>
      <vt:variant>
        <vt:i4>60</vt:i4>
      </vt:variant>
      <vt:variant>
        <vt:i4>0</vt:i4>
      </vt:variant>
      <vt:variant>
        <vt:i4>5</vt:i4>
      </vt:variant>
      <vt:variant>
        <vt:lpwstr/>
      </vt:variant>
      <vt:variant>
        <vt:lpwstr>_Federal_Requirement:_Pair</vt:lpwstr>
      </vt:variant>
      <vt:variant>
        <vt:i4>2424911</vt:i4>
      </vt:variant>
      <vt:variant>
        <vt:i4>57</vt:i4>
      </vt:variant>
      <vt:variant>
        <vt:i4>0</vt:i4>
      </vt:variant>
      <vt:variant>
        <vt:i4>5</vt:i4>
      </vt:variant>
      <vt:variant>
        <vt:lpwstr/>
      </vt:variant>
      <vt:variant>
        <vt:lpwstr>_Not_Meeting_95</vt:lpwstr>
      </vt:variant>
      <vt:variant>
        <vt:i4>7405663</vt:i4>
      </vt:variant>
      <vt:variant>
        <vt:i4>54</vt:i4>
      </vt:variant>
      <vt:variant>
        <vt:i4>0</vt:i4>
      </vt:variant>
      <vt:variant>
        <vt:i4>5</vt:i4>
      </vt:variant>
      <vt:variant>
        <vt:lpwstr/>
      </vt:variant>
      <vt:variant>
        <vt:lpwstr>_DFS_for_California</vt:lpwstr>
      </vt:variant>
      <vt:variant>
        <vt:i4>2490483</vt:i4>
      </vt:variant>
      <vt:variant>
        <vt:i4>51</vt:i4>
      </vt:variant>
      <vt:variant>
        <vt:i4>0</vt:i4>
      </vt:variant>
      <vt:variant>
        <vt:i4>5</vt:i4>
      </vt:variant>
      <vt:variant>
        <vt:lpwstr/>
      </vt:variant>
      <vt:variant>
        <vt:lpwstr>_DFS_for_Smarter_1</vt:lpwstr>
      </vt:variant>
      <vt:variant>
        <vt:i4>5177387</vt:i4>
      </vt:variant>
      <vt:variant>
        <vt:i4>48</vt:i4>
      </vt:variant>
      <vt:variant>
        <vt:i4>0</vt:i4>
      </vt:variant>
      <vt:variant>
        <vt:i4>5</vt:i4>
      </vt:variant>
      <vt:variant>
        <vt:lpwstr/>
      </vt:variant>
      <vt:variant>
        <vt:lpwstr>_DFS_Denominator:_Valid</vt:lpwstr>
      </vt:variant>
      <vt:variant>
        <vt:i4>1245221</vt:i4>
      </vt:variant>
      <vt:variant>
        <vt:i4>45</vt:i4>
      </vt:variant>
      <vt:variant>
        <vt:i4>0</vt:i4>
      </vt:variant>
      <vt:variant>
        <vt:i4>5</vt:i4>
      </vt:variant>
      <vt:variant>
        <vt:lpwstr/>
      </vt:variant>
      <vt:variant>
        <vt:lpwstr>_Calculating_the_DFS</vt:lpwstr>
      </vt:variant>
      <vt:variant>
        <vt:i4>5308516</vt:i4>
      </vt:variant>
      <vt:variant>
        <vt:i4>42</vt:i4>
      </vt:variant>
      <vt:variant>
        <vt:i4>0</vt:i4>
      </vt:variant>
      <vt:variant>
        <vt:i4>5</vt:i4>
      </vt:variant>
      <vt:variant>
        <vt:lpwstr/>
      </vt:variant>
      <vt:variant>
        <vt:lpwstr>_Distance_from_Standard</vt:lpwstr>
      </vt:variant>
      <vt:variant>
        <vt:i4>1638510</vt:i4>
      </vt:variant>
      <vt:variant>
        <vt:i4>39</vt:i4>
      </vt:variant>
      <vt:variant>
        <vt:i4>0</vt:i4>
      </vt:variant>
      <vt:variant>
        <vt:i4>5</vt:i4>
      </vt:variant>
      <vt:variant>
        <vt:lpwstr/>
      </vt:variant>
      <vt:variant>
        <vt:lpwstr>_Participation_Rate_Numerator:</vt:lpwstr>
      </vt:variant>
      <vt:variant>
        <vt:i4>6946838</vt:i4>
      </vt:variant>
      <vt:variant>
        <vt:i4>36</vt:i4>
      </vt:variant>
      <vt:variant>
        <vt:i4>0</vt:i4>
      </vt:variant>
      <vt:variant>
        <vt:i4>5</vt:i4>
      </vt:variant>
      <vt:variant>
        <vt:lpwstr/>
      </vt:variant>
      <vt:variant>
        <vt:lpwstr>_Participation_Rate_Denominator:</vt:lpwstr>
      </vt:variant>
      <vt:variant>
        <vt:i4>5308417</vt:i4>
      </vt:variant>
      <vt:variant>
        <vt:i4>33</vt:i4>
      </vt:variant>
      <vt:variant>
        <vt:i4>0</vt:i4>
      </vt:variant>
      <vt:variant>
        <vt:i4>5</vt:i4>
      </vt:variant>
      <vt:variant>
        <vt:lpwstr/>
      </vt:variant>
      <vt:variant>
        <vt:lpwstr>_Calculating_the_Participation_1</vt:lpwstr>
      </vt:variant>
      <vt:variant>
        <vt:i4>3997721</vt:i4>
      </vt:variant>
      <vt:variant>
        <vt:i4>30</vt:i4>
      </vt:variant>
      <vt:variant>
        <vt:i4>0</vt:i4>
      </vt:variant>
      <vt:variant>
        <vt:i4>5</vt:i4>
      </vt:variant>
      <vt:variant>
        <vt:lpwstr/>
      </vt:variant>
      <vt:variant>
        <vt:lpwstr>_Participation_Rate_1</vt:lpwstr>
      </vt:variant>
      <vt:variant>
        <vt:i4>786460</vt:i4>
      </vt:variant>
      <vt:variant>
        <vt:i4>27</vt:i4>
      </vt:variant>
      <vt:variant>
        <vt:i4>0</vt:i4>
      </vt:variant>
      <vt:variant>
        <vt:i4>5</vt:i4>
      </vt:variant>
      <vt:variant>
        <vt:lpwstr/>
      </vt:variant>
      <vt:variant>
        <vt:lpwstr>_Participation_Rate_and_1</vt:lpwstr>
      </vt:variant>
      <vt:variant>
        <vt:i4>543162420</vt:i4>
      </vt:variant>
      <vt:variant>
        <vt:i4>24</vt:i4>
      </vt:variant>
      <vt:variant>
        <vt:i4>0</vt:i4>
      </vt:variant>
      <vt:variant>
        <vt:i4>5</vt:i4>
      </vt:variant>
      <vt:variant>
        <vt:lpwstr/>
      </vt:variant>
      <vt:variant>
        <vt:lpwstr>_What’s_New_Since</vt:lpwstr>
      </vt:variant>
      <vt:variant>
        <vt:i4>4390984</vt:i4>
      </vt:variant>
      <vt:variant>
        <vt:i4>21</vt:i4>
      </vt:variant>
      <vt:variant>
        <vt:i4>0</vt:i4>
      </vt:variant>
      <vt:variant>
        <vt:i4>5</vt:i4>
      </vt:variant>
      <vt:variant>
        <vt:lpwstr/>
      </vt:variant>
      <vt:variant>
        <vt:lpwstr>_Academic_Rules</vt:lpwstr>
      </vt:variant>
      <vt:variant>
        <vt:i4>8192076</vt:i4>
      </vt:variant>
      <vt:variant>
        <vt:i4>18</vt:i4>
      </vt:variant>
      <vt:variant>
        <vt:i4>0</vt:i4>
      </vt:variant>
      <vt:variant>
        <vt:i4>5</vt:i4>
      </vt:variant>
      <vt:variant>
        <vt:lpwstr/>
      </vt:variant>
      <vt:variant>
        <vt:lpwstr>_Differences_between_CAASPP</vt:lpwstr>
      </vt:variant>
      <vt:variant>
        <vt:i4>786487</vt:i4>
      </vt:variant>
      <vt:variant>
        <vt:i4>15</vt:i4>
      </vt:variant>
      <vt:variant>
        <vt:i4>0</vt:i4>
      </vt:variant>
      <vt:variant>
        <vt:i4>5</vt:i4>
      </vt:variant>
      <vt:variant>
        <vt:lpwstr/>
      </vt:variant>
      <vt:variant>
        <vt:lpwstr>_Modified_Methods_for</vt:lpwstr>
      </vt:variant>
      <vt:variant>
        <vt:i4>3080223</vt:i4>
      </vt:variant>
      <vt:variant>
        <vt:i4>12</vt:i4>
      </vt:variant>
      <vt:variant>
        <vt:i4>0</vt:i4>
      </vt:variant>
      <vt:variant>
        <vt:i4>5</vt:i4>
      </vt:variant>
      <vt:variant>
        <vt:lpwstr/>
      </vt:variant>
      <vt:variant>
        <vt:lpwstr>_Who_is_Held</vt:lpwstr>
      </vt:variant>
      <vt:variant>
        <vt:i4>8323158</vt:i4>
      </vt:variant>
      <vt:variant>
        <vt:i4>9</vt:i4>
      </vt:variant>
      <vt:variant>
        <vt:i4>0</vt:i4>
      </vt:variant>
      <vt:variant>
        <vt:i4>5</vt:i4>
      </vt:variant>
      <vt:variant>
        <vt:lpwstr/>
      </vt:variant>
      <vt:variant>
        <vt:lpwstr>_What_are_these</vt:lpwstr>
      </vt:variant>
      <vt:variant>
        <vt:i4>8323158</vt:i4>
      </vt:variant>
      <vt:variant>
        <vt:i4>6</vt:i4>
      </vt:variant>
      <vt:variant>
        <vt:i4>0</vt:i4>
      </vt:variant>
      <vt:variant>
        <vt:i4>5</vt:i4>
      </vt:variant>
      <vt:variant>
        <vt:lpwstr/>
      </vt:variant>
      <vt:variant>
        <vt:lpwstr>_What_are_these</vt:lpwstr>
      </vt:variant>
      <vt:variant>
        <vt:i4>5439539</vt:i4>
      </vt:variant>
      <vt:variant>
        <vt:i4>3</vt:i4>
      </vt:variant>
      <vt:variant>
        <vt:i4>0</vt:i4>
      </vt:variant>
      <vt:variant>
        <vt:i4>5</vt:i4>
      </vt:variant>
      <vt:variant>
        <vt:lpwstr/>
      </vt:variant>
      <vt:variant>
        <vt:lpwstr>_About_this_Mini-Guide,</vt:lpwstr>
      </vt:variant>
      <vt:variant>
        <vt:i4>131167</vt:i4>
      </vt:variant>
      <vt:variant>
        <vt:i4>0</vt:i4>
      </vt:variant>
      <vt:variant>
        <vt:i4>0</vt:i4>
      </vt:variant>
      <vt:variant>
        <vt:i4>5</vt:i4>
      </vt:variant>
      <vt:variant>
        <vt:lpwstr>https://www.cde.ca.gov/dashboard</vt:lpwstr>
      </vt:variant>
      <vt:variant>
        <vt:lpwstr/>
      </vt:variant>
      <vt:variant>
        <vt:i4>3211358</vt:i4>
      </vt:variant>
      <vt:variant>
        <vt:i4>3</vt:i4>
      </vt:variant>
      <vt:variant>
        <vt:i4>0</vt:i4>
      </vt:variant>
      <vt:variant>
        <vt:i4>5</vt:i4>
      </vt:variant>
      <vt:variant>
        <vt:lpwstr>mailto:MIshimoto@cde.ca.gov</vt:lpwstr>
      </vt:variant>
      <vt:variant>
        <vt:lpwstr/>
      </vt:variant>
      <vt:variant>
        <vt:i4>3014731</vt:i4>
      </vt:variant>
      <vt:variant>
        <vt:i4>0</vt:i4>
      </vt:variant>
      <vt:variant>
        <vt:i4>0</vt:i4>
      </vt:variant>
      <vt:variant>
        <vt:i4>5</vt:i4>
      </vt:variant>
      <vt:variant>
        <vt:lpwstr>mailto:KGonzalez@cde.ca.gov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Indicators Technical Guide - California School Dashboard and System of Support (CA Dept of Education)</dc:title>
  <dc:subject>A guide to the Academic Indicators on California's Accountability System for the 2025 Caifornia School Dasbhoard</dc:subject>
  <dc:creator/>
  <cp:keywords/>
  <dc:description/>
  <cp:lastModifiedBy/>
  <cp:revision>1</cp:revision>
  <dcterms:created xsi:type="dcterms:W3CDTF">2025-11-05T00:12:00Z</dcterms:created>
  <dcterms:modified xsi:type="dcterms:W3CDTF">2025-11-17T19:57:00Z</dcterms:modified>
</cp:coreProperties>
</file>