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3576" w14:textId="68E4869D" w:rsidR="00AE3DEE" w:rsidRPr="008D650F" w:rsidRDefault="00234818" w:rsidP="007E6A5F">
      <w:pPr>
        <w:pStyle w:val="Heading1"/>
        <w:spacing w:before="1680" w:after="0" w:line="240" w:lineRule="auto"/>
        <w:rPr>
          <w:rFonts w:cs="Arial"/>
          <w:color w:val="015B8E"/>
          <w:spacing w:val="140"/>
          <w:position w:val="2"/>
          <w:sz w:val="50"/>
          <w:szCs w:val="50"/>
        </w:rPr>
      </w:pPr>
      <w:r w:rsidRPr="008D650F">
        <w:rPr>
          <w:rFonts w:eastAsia="Arial" w:cs="Arial"/>
          <w:noProof/>
          <w:sz w:val="50"/>
          <w:szCs w:val="50"/>
        </w:rPr>
        <mc:AlternateContent>
          <mc:Choice Requires="wps">
            <w:drawing>
              <wp:anchor distT="0" distB="0" distL="114300" distR="114300" simplePos="0" relativeHeight="251658240" behindDoc="0" locked="0" layoutInCell="1" allowOverlap="1" wp14:anchorId="18119BBA" wp14:editId="5C3B4832">
                <wp:simplePos x="0" y="0"/>
                <wp:positionH relativeFrom="page">
                  <wp:align>right</wp:align>
                </wp:positionH>
                <wp:positionV relativeFrom="paragraph">
                  <wp:posOffset>-816611</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015B8E"/>
                        </a:solidFill>
                        <a:ln>
                          <a:solidFill>
                            <a:srgbClr val="015B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C353"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161.9pt;margin-top:-64.3pt;width:213.1pt;height:3in;rotation:18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" fillcolor="#015b8e" strokecolor="#015b8e" strokeweight="1pt">
                <w10:wrap anchorx="page"/>
              </v:shape>
            </w:pict>
          </mc:Fallback>
        </mc:AlternateContent>
      </w:r>
      <w:bookmarkStart w:id="0" w:name="_Hlk112431944"/>
      <w:r w:rsidR="00E809F8" w:rsidRPr="008D650F">
        <w:rPr>
          <w:rFonts w:cs="Arial"/>
          <w:sz w:val="50"/>
          <w:szCs w:val="50"/>
        </w:rPr>
        <w:t>202</w:t>
      </w:r>
      <w:r w:rsidR="00494E72" w:rsidRPr="008D650F">
        <w:rPr>
          <w:rFonts w:cs="Arial"/>
          <w:sz w:val="50"/>
          <w:szCs w:val="50"/>
        </w:rPr>
        <w:t>5</w:t>
      </w:r>
      <w:r w:rsidR="00E809F8" w:rsidRPr="008D650F">
        <w:rPr>
          <w:rFonts w:cs="Arial"/>
          <w:sz w:val="50"/>
          <w:szCs w:val="50"/>
        </w:rPr>
        <w:t xml:space="preserve"> Dashboard Technical Guide</w:t>
      </w:r>
      <w:r w:rsidR="007E6A5F" w:rsidRPr="008D650F">
        <w:rPr>
          <w:rFonts w:cs="Arial"/>
          <w:sz w:val="50"/>
          <w:szCs w:val="50"/>
        </w:rPr>
        <w:br/>
      </w:r>
      <w:r w:rsidR="00D0072E" w:rsidRPr="008D650F">
        <w:rPr>
          <w:rFonts w:cs="Arial"/>
          <w:color w:val="015B8E"/>
          <w:position w:val="2"/>
          <w:sz w:val="50"/>
          <w:szCs w:val="50"/>
        </w:rPr>
        <w:t>SUSPENSION</w:t>
      </w:r>
      <w:r w:rsidR="00E809F8" w:rsidRPr="008D650F">
        <w:rPr>
          <w:rFonts w:cs="Arial"/>
          <w:color w:val="015B8E"/>
          <w:position w:val="2"/>
          <w:sz w:val="50"/>
          <w:szCs w:val="50"/>
        </w:rPr>
        <w:t xml:space="preserve"> RATE</w:t>
      </w:r>
      <w:r w:rsidR="009425B3" w:rsidRPr="008D650F">
        <w:rPr>
          <w:rFonts w:cs="Arial"/>
          <w:color w:val="015B8E"/>
          <w:position w:val="2"/>
          <w:sz w:val="50"/>
          <w:szCs w:val="50"/>
        </w:rPr>
        <w:t xml:space="preserve"> INDICATOR</w:t>
      </w:r>
    </w:p>
    <w:p w14:paraId="637BCE63" w14:textId="646A44B4" w:rsidR="009425B3" w:rsidRPr="008D650F" w:rsidRDefault="007E6A5F" w:rsidP="00E15E17">
      <w:pPr>
        <w:spacing w:after="7000" w:line="240" w:lineRule="auto"/>
        <w:rPr>
          <w:rFonts w:cs="Arial"/>
          <w:sz w:val="28"/>
          <w:szCs w:val="28"/>
        </w:rPr>
      </w:pPr>
      <w:r w:rsidRPr="008D650F">
        <w:rPr>
          <w:rFonts w:cs="Arial"/>
          <w:noProof/>
          <w:sz w:val="18"/>
          <w:szCs w:val="20"/>
        </w:rPr>
        <w:drawing>
          <wp:anchor distT="0" distB="0" distL="114300" distR="114300" simplePos="0" relativeHeight="251658242" behindDoc="0" locked="0" layoutInCell="1" allowOverlap="1" wp14:anchorId="321F2227" wp14:editId="634E1AB2">
            <wp:simplePos x="0" y="0"/>
            <wp:positionH relativeFrom="margin">
              <wp:align>right</wp:align>
            </wp:positionH>
            <wp:positionV relativeFrom="paragraph">
              <wp:posOffset>4308167</wp:posOffset>
            </wp:positionV>
            <wp:extent cx="904240" cy="855345"/>
            <wp:effectExtent l="0" t="0" r="0" b="1905"/>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Picture 2770">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240" cy="855345"/>
                    </a:xfrm>
                    <a:prstGeom prst="rect">
                      <a:avLst/>
                    </a:prstGeom>
                    <a:noFill/>
                  </pic:spPr>
                </pic:pic>
              </a:graphicData>
            </a:graphic>
            <wp14:sizeRelH relativeFrom="page">
              <wp14:pctWidth>0</wp14:pctWidth>
            </wp14:sizeRelH>
            <wp14:sizeRelV relativeFrom="page">
              <wp14:pctHeight>0</wp14:pctHeight>
            </wp14:sizeRelV>
          </wp:anchor>
        </w:drawing>
      </w:r>
      <w:r w:rsidRPr="008D650F">
        <w:rPr>
          <w:rFonts w:cs="Arial"/>
          <w:noProof/>
        </w:rPr>
        <w:drawing>
          <wp:anchor distT="0" distB="0" distL="114300" distR="114300" simplePos="0" relativeHeight="251658241" behindDoc="0" locked="0" layoutInCell="1" allowOverlap="1" wp14:anchorId="3CDF2E4F" wp14:editId="0AAA70CB">
            <wp:simplePos x="0" y="0"/>
            <wp:positionH relativeFrom="margin">
              <wp:posOffset>-635</wp:posOffset>
            </wp:positionH>
            <wp:positionV relativeFrom="paragraph">
              <wp:posOffset>370205</wp:posOffset>
            </wp:positionV>
            <wp:extent cx="2939415" cy="601980"/>
            <wp:effectExtent l="0" t="0" r="0" b="762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14:sizeRelH relativeFrom="margin">
              <wp14:pctWidth>0</wp14:pctWidth>
            </wp14:sizeRelH>
            <wp14:sizeRelV relativeFrom="margin">
              <wp14:pctHeight>0</wp14:pctHeight>
            </wp14:sizeRelV>
          </wp:anchor>
        </w:drawing>
      </w:r>
      <w:r w:rsidR="009D2311" w:rsidRPr="008D650F">
        <w:rPr>
          <w:rFonts w:cs="Arial"/>
          <w:sz w:val="28"/>
          <w:szCs w:val="28"/>
        </w:rPr>
        <w:t xml:space="preserve">A </w:t>
      </w:r>
      <w:r w:rsidR="2409AFCF" w:rsidRPr="008D650F">
        <w:rPr>
          <w:rFonts w:cs="Arial"/>
          <w:sz w:val="28"/>
          <w:szCs w:val="28"/>
        </w:rPr>
        <w:t>Transitional</w:t>
      </w:r>
      <w:r w:rsidR="009D2311" w:rsidRPr="008D650F">
        <w:rPr>
          <w:rFonts w:cs="Arial"/>
          <w:sz w:val="28"/>
          <w:szCs w:val="28"/>
        </w:rPr>
        <w:t xml:space="preserve"> </w:t>
      </w:r>
      <w:r w:rsidR="009425B3" w:rsidRPr="008D650F">
        <w:rPr>
          <w:rFonts w:cs="Arial"/>
          <w:sz w:val="28"/>
          <w:szCs w:val="28"/>
        </w:rPr>
        <w:t>Kindergarten through Grade Twelve</w:t>
      </w:r>
      <w:r w:rsidR="009D2311" w:rsidRPr="008D650F">
        <w:rPr>
          <w:rFonts w:cs="Arial"/>
          <w:sz w:val="28"/>
          <w:szCs w:val="28"/>
        </w:rPr>
        <w:t xml:space="preserve"> Indicator</w:t>
      </w:r>
    </w:p>
    <w:p w14:paraId="05AD4915" w14:textId="5877859C" w:rsidR="00DF09E4" w:rsidRPr="008D650F" w:rsidRDefault="00DF09E4" w:rsidP="007E6A5F">
      <w:pPr>
        <w:spacing w:before="240" w:after="240" w:line="200" w:lineRule="exact"/>
        <w:jc w:val="right"/>
        <w:rPr>
          <w:rFonts w:cs="Arial"/>
          <w:sz w:val="20"/>
          <w:szCs w:val="20"/>
        </w:rPr>
      </w:pPr>
      <w:bookmarkStart w:id="1" w:name="_Hlk112431975"/>
      <w:bookmarkEnd w:id="0"/>
    </w:p>
    <w:p w14:paraId="5D170EF2" w14:textId="77777777" w:rsidR="00172C7D" w:rsidRPr="008D650F" w:rsidRDefault="00172C7D" w:rsidP="007E6A5F">
      <w:pPr>
        <w:spacing w:before="360" w:after="0" w:line="240" w:lineRule="auto"/>
        <w:jc w:val="right"/>
        <w:rPr>
          <w:rFonts w:cs="Arial"/>
          <w:szCs w:val="24"/>
        </w:rPr>
      </w:pPr>
    </w:p>
    <w:p w14:paraId="2216144F" w14:textId="0FFC4CB2" w:rsidR="00E809F8" w:rsidRPr="008D650F" w:rsidRDefault="00DF09E4" w:rsidP="007E6A5F">
      <w:pPr>
        <w:spacing w:before="360" w:after="0" w:line="240" w:lineRule="auto"/>
        <w:jc w:val="right"/>
        <w:rPr>
          <w:rFonts w:cs="Arial"/>
          <w:szCs w:val="24"/>
        </w:rPr>
      </w:pPr>
      <w:r w:rsidRPr="008D650F">
        <w:rPr>
          <w:rFonts w:cs="Arial"/>
          <w:szCs w:val="24"/>
        </w:rPr>
        <w:t>P</w:t>
      </w:r>
      <w:r w:rsidRPr="008D650F">
        <w:rPr>
          <w:rFonts w:cs="Arial"/>
          <w:spacing w:val="-1"/>
          <w:szCs w:val="24"/>
        </w:rPr>
        <w:t>r</w:t>
      </w:r>
      <w:r w:rsidRPr="008D650F">
        <w:rPr>
          <w:rFonts w:cs="Arial"/>
          <w:szCs w:val="24"/>
        </w:rPr>
        <w:t>e</w:t>
      </w:r>
      <w:r w:rsidRPr="008D650F">
        <w:rPr>
          <w:rFonts w:cs="Arial"/>
          <w:spacing w:val="1"/>
          <w:szCs w:val="24"/>
        </w:rPr>
        <w:t>p</w:t>
      </w:r>
      <w:r w:rsidRPr="008D650F">
        <w:rPr>
          <w:rFonts w:cs="Arial"/>
          <w:szCs w:val="24"/>
        </w:rPr>
        <w:t xml:space="preserve">ared </w:t>
      </w:r>
      <w:r w:rsidRPr="008D650F">
        <w:rPr>
          <w:rFonts w:cs="Arial"/>
          <w:spacing w:val="1"/>
          <w:szCs w:val="24"/>
        </w:rPr>
        <w:t>b</w:t>
      </w:r>
      <w:r w:rsidRPr="008D650F">
        <w:rPr>
          <w:rFonts w:cs="Arial"/>
          <w:szCs w:val="24"/>
        </w:rPr>
        <w:t>y</w:t>
      </w:r>
      <w:r w:rsidRPr="008D650F">
        <w:rPr>
          <w:rFonts w:cs="Arial"/>
          <w:spacing w:val="-21"/>
          <w:szCs w:val="24"/>
        </w:rPr>
        <w:t xml:space="preserve"> </w:t>
      </w:r>
      <w:r w:rsidRPr="008D650F">
        <w:rPr>
          <w:rFonts w:cs="Arial"/>
          <w:spacing w:val="-1"/>
          <w:szCs w:val="24"/>
        </w:rPr>
        <w:t>t</w:t>
      </w:r>
      <w:r w:rsidRPr="008D650F">
        <w:rPr>
          <w:rFonts w:cs="Arial"/>
          <w:spacing w:val="1"/>
          <w:szCs w:val="24"/>
        </w:rPr>
        <w:t>h</w:t>
      </w:r>
      <w:r w:rsidRPr="008D650F">
        <w:rPr>
          <w:rFonts w:cs="Arial"/>
          <w:szCs w:val="24"/>
        </w:rPr>
        <w:t>e Cali</w:t>
      </w:r>
      <w:r w:rsidRPr="008D650F">
        <w:rPr>
          <w:rFonts w:cs="Arial"/>
          <w:spacing w:val="1"/>
          <w:szCs w:val="24"/>
        </w:rPr>
        <w:t>fo</w:t>
      </w:r>
      <w:r w:rsidRPr="008D650F">
        <w:rPr>
          <w:rFonts w:cs="Arial"/>
          <w:szCs w:val="24"/>
        </w:rPr>
        <w:t>rnia</w:t>
      </w:r>
      <w:r w:rsidRPr="008D650F">
        <w:rPr>
          <w:rFonts w:cs="Arial"/>
          <w:spacing w:val="-2"/>
          <w:szCs w:val="24"/>
        </w:rPr>
        <w:t xml:space="preserve"> </w:t>
      </w:r>
      <w:r w:rsidRPr="008D650F">
        <w:rPr>
          <w:rFonts w:cs="Arial"/>
          <w:szCs w:val="24"/>
        </w:rPr>
        <w:t>De</w:t>
      </w:r>
      <w:r w:rsidRPr="008D650F">
        <w:rPr>
          <w:rFonts w:cs="Arial"/>
          <w:spacing w:val="1"/>
          <w:szCs w:val="24"/>
        </w:rPr>
        <w:t>p</w:t>
      </w:r>
      <w:r w:rsidRPr="008D650F">
        <w:rPr>
          <w:rFonts w:cs="Arial"/>
          <w:szCs w:val="24"/>
        </w:rPr>
        <w:t>ar</w:t>
      </w:r>
      <w:r w:rsidRPr="008D650F">
        <w:rPr>
          <w:rFonts w:cs="Arial"/>
          <w:spacing w:val="-2"/>
          <w:szCs w:val="24"/>
        </w:rPr>
        <w:t>t</w:t>
      </w:r>
      <w:r w:rsidRPr="008D650F">
        <w:rPr>
          <w:rFonts w:cs="Arial"/>
          <w:spacing w:val="1"/>
          <w:szCs w:val="24"/>
        </w:rPr>
        <w:t>m</w:t>
      </w:r>
      <w:r w:rsidRPr="008D650F">
        <w:rPr>
          <w:rFonts w:cs="Arial"/>
          <w:szCs w:val="24"/>
        </w:rPr>
        <w:t>e</w:t>
      </w:r>
      <w:r w:rsidRPr="008D650F">
        <w:rPr>
          <w:rFonts w:cs="Arial"/>
          <w:spacing w:val="1"/>
          <w:szCs w:val="24"/>
        </w:rPr>
        <w:t>n</w:t>
      </w:r>
      <w:r w:rsidRPr="008D650F">
        <w:rPr>
          <w:rFonts w:cs="Arial"/>
          <w:szCs w:val="24"/>
        </w:rPr>
        <w:t>t</w:t>
      </w:r>
      <w:r w:rsidRPr="008D650F">
        <w:rPr>
          <w:rFonts w:cs="Arial"/>
          <w:spacing w:val="-2"/>
          <w:szCs w:val="24"/>
        </w:rPr>
        <w:t xml:space="preserve"> </w:t>
      </w:r>
      <w:r w:rsidRPr="008D650F">
        <w:rPr>
          <w:rFonts w:cs="Arial"/>
          <w:spacing w:val="1"/>
          <w:szCs w:val="24"/>
        </w:rPr>
        <w:t>o</w:t>
      </w:r>
      <w:r w:rsidRPr="008D650F">
        <w:rPr>
          <w:rFonts w:cs="Arial"/>
          <w:szCs w:val="24"/>
        </w:rPr>
        <w:t>f</w:t>
      </w:r>
      <w:r w:rsidRPr="008D650F">
        <w:rPr>
          <w:rFonts w:cs="Arial"/>
          <w:spacing w:val="-17"/>
          <w:szCs w:val="24"/>
        </w:rPr>
        <w:t xml:space="preserve"> </w:t>
      </w:r>
      <w:r w:rsidRPr="008D650F">
        <w:rPr>
          <w:rFonts w:cs="Arial"/>
          <w:szCs w:val="24"/>
        </w:rPr>
        <w:t>E</w:t>
      </w:r>
      <w:r w:rsidRPr="008D650F">
        <w:rPr>
          <w:rFonts w:cs="Arial"/>
          <w:spacing w:val="-2"/>
          <w:szCs w:val="24"/>
        </w:rPr>
        <w:t>d</w:t>
      </w:r>
      <w:r w:rsidRPr="008D650F">
        <w:rPr>
          <w:rFonts w:cs="Arial"/>
          <w:spacing w:val="1"/>
          <w:szCs w:val="24"/>
        </w:rPr>
        <w:t>u</w:t>
      </w:r>
      <w:r w:rsidRPr="008D650F">
        <w:rPr>
          <w:rFonts w:cs="Arial"/>
          <w:szCs w:val="24"/>
        </w:rPr>
        <w:t>ca</w:t>
      </w:r>
      <w:r w:rsidRPr="008D650F">
        <w:rPr>
          <w:rFonts w:cs="Arial"/>
          <w:spacing w:val="1"/>
          <w:szCs w:val="24"/>
        </w:rPr>
        <w:t>t</w:t>
      </w:r>
      <w:r w:rsidRPr="008D650F">
        <w:rPr>
          <w:rFonts w:cs="Arial"/>
          <w:spacing w:val="-3"/>
          <w:szCs w:val="24"/>
        </w:rPr>
        <w:t>i</w:t>
      </w:r>
      <w:r w:rsidRPr="008D650F">
        <w:rPr>
          <w:rFonts w:cs="Arial"/>
          <w:spacing w:val="-1"/>
          <w:szCs w:val="24"/>
        </w:rPr>
        <w:t>o</w:t>
      </w:r>
      <w:r w:rsidRPr="008D650F">
        <w:rPr>
          <w:rFonts w:cs="Arial"/>
          <w:szCs w:val="24"/>
        </w:rPr>
        <w:t>n</w:t>
      </w:r>
    </w:p>
    <w:p w14:paraId="728BA8D6" w14:textId="0651CCE5" w:rsidR="00DF09E4" w:rsidRPr="008D650F" w:rsidRDefault="00DF09E4" w:rsidP="00DF09E4">
      <w:pPr>
        <w:spacing w:after="0" w:line="240" w:lineRule="auto"/>
        <w:jc w:val="right"/>
        <w:rPr>
          <w:rStyle w:val="Hyperlink"/>
          <w:rFonts w:cs="Arial"/>
          <w:szCs w:val="24"/>
        </w:rPr>
      </w:pPr>
      <w:r w:rsidRPr="008D650F">
        <w:rPr>
          <w:rFonts w:cs="Arial"/>
          <w:spacing w:val="1"/>
          <w:szCs w:val="24"/>
        </w:rPr>
        <w:t>A</w:t>
      </w:r>
      <w:r w:rsidRPr="008D650F">
        <w:rPr>
          <w:rFonts w:cs="Arial"/>
          <w:spacing w:val="2"/>
          <w:szCs w:val="24"/>
        </w:rPr>
        <w:t>v</w:t>
      </w:r>
      <w:r w:rsidRPr="008D650F">
        <w:rPr>
          <w:rFonts w:cs="Arial"/>
          <w:szCs w:val="24"/>
        </w:rPr>
        <w:t>ai</w:t>
      </w:r>
      <w:r w:rsidRPr="008D650F">
        <w:rPr>
          <w:rFonts w:cs="Arial"/>
          <w:spacing w:val="2"/>
          <w:szCs w:val="24"/>
        </w:rPr>
        <w:t>l</w:t>
      </w:r>
      <w:r w:rsidRPr="008D650F">
        <w:rPr>
          <w:rFonts w:cs="Arial"/>
          <w:szCs w:val="24"/>
        </w:rPr>
        <w:t>a</w:t>
      </w:r>
      <w:r w:rsidRPr="008D650F">
        <w:rPr>
          <w:rFonts w:cs="Arial"/>
          <w:spacing w:val="1"/>
          <w:szCs w:val="24"/>
        </w:rPr>
        <w:t>b</w:t>
      </w:r>
      <w:r w:rsidRPr="008D650F">
        <w:rPr>
          <w:rFonts w:cs="Arial"/>
          <w:spacing w:val="-1"/>
          <w:szCs w:val="24"/>
        </w:rPr>
        <w:t>l</w:t>
      </w:r>
      <w:r w:rsidRPr="008D650F">
        <w:rPr>
          <w:rFonts w:cs="Arial"/>
          <w:szCs w:val="24"/>
        </w:rPr>
        <w:t xml:space="preserve">e on the CDE </w:t>
      </w:r>
      <w:r w:rsidR="00363AA4" w:rsidRPr="008D650F">
        <w:rPr>
          <w:rFonts w:cs="Arial"/>
          <w:szCs w:val="24"/>
        </w:rPr>
        <w:fldChar w:fldCharType="begin"/>
      </w:r>
      <w:r w:rsidR="00363AA4" w:rsidRPr="008D650F">
        <w:rPr>
          <w:rFonts w:cs="Arial"/>
          <w:szCs w:val="24"/>
        </w:rPr>
        <w:instrText>HYPERLINK "https://www.cde.ca.gov/dashboard"</w:instrText>
      </w:r>
      <w:r w:rsidR="00363AA4" w:rsidRPr="008D650F">
        <w:rPr>
          <w:rFonts w:cs="Arial"/>
          <w:szCs w:val="24"/>
        </w:rPr>
      </w:r>
      <w:r w:rsidR="00363AA4" w:rsidRPr="008D650F">
        <w:rPr>
          <w:rFonts w:cs="Arial"/>
          <w:szCs w:val="24"/>
        </w:rPr>
        <w:fldChar w:fldCharType="separate"/>
      </w:r>
      <w:r w:rsidRPr="008D650F">
        <w:rPr>
          <w:rStyle w:val="Hyperlink"/>
          <w:rFonts w:cs="Arial"/>
          <w:szCs w:val="24"/>
        </w:rPr>
        <w:t>California School Dashboard</w:t>
      </w:r>
    </w:p>
    <w:p w14:paraId="75B7416C" w14:textId="7983BD4F" w:rsidR="00DF09E4" w:rsidRPr="008D650F" w:rsidRDefault="00DF09E4" w:rsidP="00DF09E4">
      <w:pPr>
        <w:spacing w:after="0" w:line="240" w:lineRule="auto"/>
        <w:jc w:val="right"/>
        <w:rPr>
          <w:rFonts w:cs="Arial"/>
          <w:szCs w:val="24"/>
        </w:rPr>
      </w:pPr>
      <w:r w:rsidRPr="008D650F">
        <w:rPr>
          <w:rStyle w:val="Hyperlink"/>
          <w:rFonts w:cs="Arial"/>
          <w:szCs w:val="24"/>
        </w:rPr>
        <w:t>and System of Support</w:t>
      </w:r>
      <w:r w:rsidR="00363AA4" w:rsidRPr="008D650F">
        <w:rPr>
          <w:rFonts w:cs="Arial"/>
          <w:szCs w:val="24"/>
        </w:rPr>
        <w:fldChar w:fldCharType="end"/>
      </w:r>
      <w:r w:rsidRPr="008D650F">
        <w:rPr>
          <w:rFonts w:cs="Arial"/>
          <w:szCs w:val="24"/>
        </w:rPr>
        <w:t xml:space="preserve"> Web Page</w:t>
      </w:r>
    </w:p>
    <w:p w14:paraId="63108811" w14:textId="268AA5C5" w:rsidR="00DF09E4" w:rsidRPr="008D650F" w:rsidRDefault="009F0BCA" w:rsidP="1B07CCE0">
      <w:pPr>
        <w:spacing w:after="0" w:line="240" w:lineRule="auto"/>
        <w:jc w:val="right"/>
        <w:rPr>
          <w:rFonts w:cs="Arial"/>
          <w:b/>
          <w:bCs/>
        </w:rPr>
      </w:pPr>
      <w:r w:rsidRPr="008D650F">
        <w:rPr>
          <w:rFonts w:cs="Arial"/>
          <w:b/>
          <w:bCs/>
        </w:rPr>
        <w:t xml:space="preserve">November </w:t>
      </w:r>
      <w:r w:rsidR="00E6056A" w:rsidRPr="008D650F">
        <w:rPr>
          <w:rFonts w:cs="Arial"/>
          <w:b/>
          <w:bCs/>
        </w:rPr>
        <w:t>202</w:t>
      </w:r>
      <w:r w:rsidR="00494E72" w:rsidRPr="008D650F">
        <w:rPr>
          <w:rFonts w:cs="Arial"/>
          <w:b/>
          <w:bCs/>
        </w:rPr>
        <w:t>5</w:t>
      </w:r>
    </w:p>
    <w:p w14:paraId="77E7AA10" w14:textId="1BC71EAD" w:rsidR="00197D1D" w:rsidRPr="008D650F" w:rsidRDefault="00DF09E4" w:rsidP="00DE4FE5">
      <w:pPr>
        <w:spacing w:after="0" w:line="200" w:lineRule="exact"/>
        <w:rPr>
          <w:rFonts w:cs="Arial"/>
          <w:sz w:val="20"/>
          <w:szCs w:val="20"/>
        </w:rPr>
      </w:pPr>
      <w:r w:rsidRPr="008D650F">
        <w:rPr>
          <w:rFonts w:cs="Arial"/>
          <w:noProof/>
        </w:rPr>
        <mc:AlternateContent>
          <mc:Choice Requires="wpg">
            <w:drawing>
              <wp:anchor distT="0" distB="0" distL="114300" distR="114300" simplePos="0" relativeHeight="251658243" behindDoc="1" locked="0" layoutInCell="1" allowOverlap="1" wp14:anchorId="162A61F2" wp14:editId="4EDD1D9A">
                <wp:simplePos x="0" y="0"/>
                <wp:positionH relativeFrom="page">
                  <wp:align>center</wp:align>
                </wp:positionH>
                <wp:positionV relativeFrom="paragraph">
                  <wp:posOffset>170327</wp:posOffset>
                </wp:positionV>
                <wp:extent cx="6661150" cy="121285"/>
                <wp:effectExtent l="0" t="38100" r="4445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1285"/>
                          <a:chOff x="3663" y="1243"/>
                          <a:chExt cx="7168" cy="2"/>
                        </a:xfrm>
                      </wpg:grpSpPr>
                      <wps:wsp>
                        <wps:cNvPr id="3" name="Freeform 2769"/>
                        <wps:cNvSpPr>
                          <a:spLocks/>
                        </wps:cNvSpPr>
                        <wps:spPr bwMode="auto">
                          <a:xfrm>
                            <a:off x="3663" y="1243"/>
                            <a:ext cx="7168" cy="2"/>
                          </a:xfrm>
                          <a:custGeom>
                            <a:avLst/>
                            <a:gdLst>
                              <a:gd name="T0" fmla="+- 0 3663 3663"/>
                              <a:gd name="T1" fmla="*/ T0 w 7168"/>
                              <a:gd name="T2" fmla="+- 0 10831 3663"/>
                              <a:gd name="T3" fmla="*/ T2 w 7168"/>
                            </a:gdLst>
                            <a:ahLst/>
                            <a:cxnLst>
                              <a:cxn ang="0">
                                <a:pos x="T1" y="0"/>
                              </a:cxn>
                              <a:cxn ang="0">
                                <a:pos x="T3" y="0"/>
                              </a:cxn>
                            </a:cxnLst>
                            <a:rect l="0" t="0" r="r" b="b"/>
                            <a:pathLst>
                              <a:path w="7168">
                                <a:moveTo>
                                  <a:pt x="0" y="0"/>
                                </a:moveTo>
                                <a:lnTo>
                                  <a:pt x="7168" y="0"/>
                                </a:lnTo>
                              </a:path>
                            </a:pathLst>
                          </a:custGeom>
                          <a:ln w="76200">
                            <a:solidFill>
                              <a:srgbClr val="015B8E"/>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E978F" id="Group 2" o:spid="_x0000_s1026" alt="&quot;&quot;" style="position:absolute;margin-left:0;margin-top:13.4pt;width:524.5pt;height:9.55pt;z-index:-251658237;mso-position-horizontal:center;mso-position-horizontal-relative:page" coordorigin="3663,1243" coordsize="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">
                <v:shape id="Freeform 2769" o:spid="_x0000_s1027" style="position:absolute;left:3663;top:1243;width:7168;height:2;visibility:visible;mso-wrap-style:square;v-text-anchor:top" coordsize="7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" path="m,l7168,e" filled="f" strokecolor="#015b8e" strokeweight="6pt">
                  <v:stroke joinstyle="miter"/>
                  <v:path arrowok="t" o:connecttype="custom" o:connectlocs="0,0;7168,0" o:connectangles="0,0"/>
                </v:shape>
                <w10:wrap anchorx="page"/>
              </v:group>
            </w:pict>
          </mc:Fallback>
        </mc:AlternateContent>
      </w:r>
    </w:p>
    <w:bookmarkEnd w:id="1"/>
    <w:p w14:paraId="4E374219" w14:textId="2447F877" w:rsidR="00197D1D" w:rsidRPr="008D650F" w:rsidRDefault="00197D1D" w:rsidP="00DE4FE5">
      <w:pPr>
        <w:spacing w:after="0" w:line="200" w:lineRule="exact"/>
        <w:rPr>
          <w:rFonts w:cs="Arial"/>
          <w:sz w:val="20"/>
          <w:szCs w:val="20"/>
        </w:rPr>
        <w:sectPr w:rsidR="00197D1D" w:rsidRPr="008D650F" w:rsidSect="00197D1D">
          <w:headerReference w:type="default" r:id="rId10"/>
          <w:footerReference w:type="default" r:id="rId11"/>
          <w:headerReference w:type="first" r:id="rId12"/>
          <w:footerReference w:type="first" r:id="rId13"/>
          <w:type w:val="nextColumn"/>
          <w:pgSz w:w="12240" w:h="15840"/>
          <w:pgMar w:top="1296" w:right="1080" w:bottom="1339" w:left="1123" w:header="720" w:footer="720" w:gutter="0"/>
          <w:cols w:space="137"/>
          <w:titlePg/>
          <w:docGrid w:linePitch="299"/>
        </w:sectPr>
      </w:pPr>
    </w:p>
    <w:p w14:paraId="5E789044" w14:textId="1B6A3D22" w:rsidR="00F70368" w:rsidRPr="008D650F" w:rsidRDefault="000346C9" w:rsidP="00AA3D2E">
      <w:pPr>
        <w:pStyle w:val="Heading2"/>
      </w:pPr>
      <w:r w:rsidRPr="008D650F">
        <w:lastRenderedPageBreak/>
        <w:t>Table of Contents</w:t>
      </w:r>
    </w:p>
    <w:sdt>
      <w:sdtPr>
        <w:rPr>
          <w:rFonts w:eastAsiaTheme="minorEastAsia" w:cs="Arial"/>
          <w:b w:val="0"/>
          <w:sz w:val="22"/>
          <w:szCs w:val="22"/>
        </w:rPr>
        <w:id w:val="-874308830"/>
        <w:docPartObj>
          <w:docPartGallery w:val="Table of Contents"/>
          <w:docPartUnique/>
        </w:docPartObj>
      </w:sdtPr>
      <w:sdtEndPr>
        <w:rPr>
          <w:sz w:val="24"/>
          <w:szCs w:val="24"/>
        </w:rPr>
      </w:sdtEndPr>
      <w:sdtContent>
        <w:p w14:paraId="3AD00F19" w14:textId="0D6107E5" w:rsidR="00DE4FE5" w:rsidRPr="008D650F" w:rsidRDefault="00DE4FE5" w:rsidP="00F70368">
          <w:pPr>
            <w:pStyle w:val="TOCHeading"/>
            <w:spacing w:before="0" w:after="0" w:line="240" w:lineRule="auto"/>
            <w:jc w:val="center"/>
            <w:rPr>
              <w:rFonts w:cs="Arial"/>
              <w:sz w:val="2"/>
              <w:szCs w:val="2"/>
            </w:rPr>
          </w:pPr>
        </w:p>
        <w:p w14:paraId="356461AA" w14:textId="473144D5" w:rsidR="00CA1A92" w:rsidRPr="008D650F" w:rsidRDefault="00CA1A92" w:rsidP="00CA1A92">
          <w:pPr>
            <w:spacing w:after="100" w:line="240" w:lineRule="auto"/>
            <w:ind w:left="450"/>
            <w:rPr>
              <w:rFonts w:cs="Arial"/>
            </w:rPr>
          </w:pPr>
          <w:hyperlink w:anchor="_About_this_Mini-Guide," w:history="1">
            <w:r w:rsidRPr="008D650F">
              <w:rPr>
                <w:rStyle w:val="Hyperlink"/>
                <w:rFonts w:cs="Arial"/>
              </w:rPr>
              <w:t xml:space="preserve">About this Mini-Guide, Resources, and Contacts </w:t>
            </w:r>
            <w:r w:rsidRPr="008D650F">
              <w:rPr>
                <w:rStyle w:val="Hyperlink"/>
                <w:rFonts w:cs="Arial"/>
              </w:rPr>
              <w:ptab w:relativeTo="margin" w:alignment="right" w:leader="dot"/>
            </w:r>
            <w:r w:rsidRPr="008D650F">
              <w:rPr>
                <w:rStyle w:val="Hyperlink"/>
                <w:rFonts w:cs="Arial"/>
                <w:bCs/>
              </w:rPr>
              <w:t>1</w:t>
            </w:r>
          </w:hyperlink>
        </w:p>
        <w:p w14:paraId="0C090F33" w14:textId="0B6D4B63" w:rsidR="00CA1A92" w:rsidRPr="008D650F" w:rsidRDefault="00CA1A92" w:rsidP="00CA1A92">
          <w:pPr>
            <w:spacing w:after="100" w:line="240" w:lineRule="auto"/>
            <w:ind w:left="450"/>
            <w:rPr>
              <w:rFonts w:cs="Arial"/>
            </w:rPr>
          </w:pPr>
          <w:hyperlink w:anchor="_2022_Dashboard" w:history="1">
            <w:r w:rsidRPr="008D650F">
              <w:rPr>
                <w:rStyle w:val="Hyperlink"/>
                <w:rFonts w:cs="Arial"/>
              </w:rPr>
              <w:t>Introduction</w:t>
            </w:r>
            <w:r w:rsidRPr="008D650F">
              <w:rPr>
                <w:rStyle w:val="Hyperlink"/>
                <w:rFonts w:cs="Arial"/>
              </w:rPr>
              <w:ptab w:relativeTo="margin" w:alignment="right" w:leader="dot"/>
            </w:r>
            <w:r w:rsidR="008A48AF" w:rsidRPr="008D650F">
              <w:rPr>
                <w:rStyle w:val="Hyperlink"/>
                <w:rFonts w:cs="Arial"/>
                <w:bCs/>
              </w:rPr>
              <w:t>2</w:t>
            </w:r>
          </w:hyperlink>
        </w:p>
        <w:p w14:paraId="5298DF02" w14:textId="66C4A790" w:rsidR="00CA1A92" w:rsidRPr="008D650F" w:rsidRDefault="00CA1A92" w:rsidP="00CA1A92">
          <w:pPr>
            <w:spacing w:after="100" w:line="240" w:lineRule="auto"/>
            <w:ind w:left="450" w:firstLine="270"/>
            <w:rPr>
              <w:rFonts w:cs="Arial"/>
              <w:bCs/>
            </w:rPr>
          </w:pPr>
          <w:hyperlink w:anchor="_What_is_this" w:history="1">
            <w:r w:rsidRPr="008D650F">
              <w:rPr>
                <w:rStyle w:val="Hyperlink"/>
                <w:rFonts w:cs="Arial"/>
              </w:rPr>
              <w:t>What is this Indicator?</w:t>
            </w:r>
            <w:r w:rsidRPr="008D650F">
              <w:rPr>
                <w:rStyle w:val="Hyperlink"/>
                <w:rFonts w:cs="Arial"/>
              </w:rPr>
              <w:ptab w:relativeTo="margin" w:alignment="right" w:leader="dot"/>
            </w:r>
            <w:r w:rsidR="008A48AF" w:rsidRPr="008D650F">
              <w:rPr>
                <w:rStyle w:val="Hyperlink"/>
                <w:rFonts w:cs="Arial"/>
                <w:bCs/>
              </w:rPr>
              <w:t>2</w:t>
            </w:r>
          </w:hyperlink>
        </w:p>
        <w:p w14:paraId="4DB03481" w14:textId="44C098D5" w:rsidR="00CA1A92" w:rsidRPr="008D650F" w:rsidRDefault="00CA1A92" w:rsidP="00CA1A92">
          <w:pPr>
            <w:spacing w:after="100" w:line="240" w:lineRule="auto"/>
            <w:ind w:left="450" w:firstLine="270"/>
            <w:rPr>
              <w:rFonts w:cs="Arial"/>
              <w:bCs/>
            </w:rPr>
          </w:pPr>
          <w:hyperlink w:anchor="_Reverse_Goal" w:history="1">
            <w:r w:rsidRPr="008D650F">
              <w:rPr>
                <w:rStyle w:val="Hyperlink"/>
                <w:rFonts w:cs="Arial"/>
              </w:rPr>
              <w:t>Reverse Goal</w:t>
            </w:r>
            <w:r w:rsidRPr="008D650F">
              <w:rPr>
                <w:rStyle w:val="Hyperlink"/>
                <w:rFonts w:cs="Arial"/>
              </w:rPr>
              <w:ptab w:relativeTo="margin" w:alignment="right" w:leader="dot"/>
            </w:r>
            <w:r w:rsidR="004907E6" w:rsidRPr="008D650F">
              <w:rPr>
                <w:rStyle w:val="Hyperlink"/>
                <w:rFonts w:cs="Arial"/>
                <w:bCs/>
              </w:rPr>
              <w:t>2</w:t>
            </w:r>
          </w:hyperlink>
        </w:p>
        <w:p w14:paraId="7BDB1E76" w14:textId="280BCCDF" w:rsidR="00CA1A92" w:rsidRPr="008D650F" w:rsidRDefault="00CA1A92" w:rsidP="00CA1A92">
          <w:pPr>
            <w:spacing w:after="100" w:line="240" w:lineRule="auto"/>
            <w:ind w:left="450" w:firstLine="270"/>
            <w:rPr>
              <w:rFonts w:cs="Arial"/>
              <w:bCs/>
            </w:rPr>
          </w:pPr>
          <w:hyperlink w:anchor="_Who_is_Held_1" w:history="1">
            <w:r w:rsidRPr="008D650F">
              <w:rPr>
                <w:rStyle w:val="Hyperlink"/>
                <w:rFonts w:cs="Arial"/>
                <w:bCs/>
              </w:rPr>
              <w:t>Who is Held Accountable for this Indicator?</w:t>
            </w:r>
            <w:r w:rsidRPr="008D650F">
              <w:rPr>
                <w:rStyle w:val="Hyperlink"/>
                <w:rFonts w:cs="Arial"/>
              </w:rPr>
              <w:t xml:space="preserve"> </w:t>
            </w:r>
            <w:r w:rsidRPr="008D650F">
              <w:rPr>
                <w:rStyle w:val="Hyperlink"/>
                <w:rFonts w:cs="Arial"/>
              </w:rPr>
              <w:ptab w:relativeTo="margin" w:alignment="right" w:leader="dot"/>
            </w:r>
          </w:hyperlink>
          <w:r w:rsidR="00BD7072" w:rsidRPr="008D650F">
            <w:rPr>
              <w:rStyle w:val="Hyperlink"/>
              <w:rFonts w:cs="Arial"/>
            </w:rPr>
            <w:t>2</w:t>
          </w:r>
        </w:p>
        <w:p w14:paraId="202CA0C3" w14:textId="0D47D576" w:rsidR="00CA1A92" w:rsidRPr="008D650F" w:rsidRDefault="00CA1A92" w:rsidP="00CA1A92">
          <w:pPr>
            <w:spacing w:after="100" w:line="240" w:lineRule="auto"/>
            <w:ind w:left="450" w:firstLine="270"/>
            <w:rPr>
              <w:rFonts w:cs="Arial"/>
              <w:bCs/>
            </w:rPr>
          </w:pPr>
          <w:hyperlink w:anchor="_What_is_the" w:history="1">
            <w:r w:rsidRPr="008D650F">
              <w:rPr>
                <w:rStyle w:val="Hyperlink"/>
                <w:rFonts w:cs="Arial"/>
              </w:rPr>
              <w:t xml:space="preserve">What is the Data Source? </w:t>
            </w:r>
            <w:r w:rsidRPr="008D650F">
              <w:rPr>
                <w:rStyle w:val="Hyperlink"/>
                <w:rFonts w:cs="Arial"/>
              </w:rPr>
              <w:ptab w:relativeTo="margin" w:alignment="right" w:leader="dot"/>
            </w:r>
            <w:r w:rsidR="0020674C" w:rsidRPr="008D650F">
              <w:rPr>
                <w:rStyle w:val="Hyperlink"/>
                <w:rFonts w:cs="Arial"/>
                <w:bCs/>
              </w:rPr>
              <w:t>3</w:t>
            </w:r>
          </w:hyperlink>
        </w:p>
        <w:p w14:paraId="6B20111C" w14:textId="6C25819A" w:rsidR="00CA1A92" w:rsidRPr="008D650F" w:rsidRDefault="00CA1A92" w:rsidP="00CA1A92">
          <w:pPr>
            <w:spacing w:after="100" w:line="240" w:lineRule="auto"/>
            <w:ind w:left="450" w:firstLine="270"/>
            <w:rPr>
              <w:rFonts w:cs="Arial"/>
              <w:bCs/>
            </w:rPr>
          </w:pPr>
          <w:hyperlink w:anchor="_Differences_between_DataQuest" w:history="1">
            <w:r w:rsidRPr="008D650F">
              <w:rPr>
                <w:rStyle w:val="Hyperlink"/>
                <w:rFonts w:cs="Arial"/>
              </w:rPr>
              <w:t xml:space="preserve">Differences Between </w:t>
            </w:r>
            <w:proofErr w:type="spellStart"/>
            <w:r w:rsidRPr="008D650F">
              <w:rPr>
                <w:rStyle w:val="Hyperlink"/>
                <w:rFonts w:cs="Arial"/>
              </w:rPr>
              <w:t>DataQuest</w:t>
            </w:r>
            <w:proofErr w:type="spellEnd"/>
            <w:r w:rsidRPr="008D650F">
              <w:rPr>
                <w:rStyle w:val="Hyperlink"/>
                <w:rFonts w:cs="Arial"/>
              </w:rPr>
              <w:t xml:space="preserve"> and Dashboard</w:t>
            </w:r>
            <w:r w:rsidRPr="008D650F">
              <w:rPr>
                <w:rStyle w:val="Hyperlink"/>
                <w:rFonts w:cs="Arial"/>
              </w:rPr>
              <w:ptab w:relativeTo="margin" w:alignment="right" w:leader="dot"/>
            </w:r>
            <w:r w:rsidR="005A680D" w:rsidRPr="008D650F">
              <w:rPr>
                <w:rStyle w:val="Hyperlink"/>
                <w:rFonts w:cs="Arial"/>
                <w:bCs/>
              </w:rPr>
              <w:t>3</w:t>
            </w:r>
          </w:hyperlink>
        </w:p>
        <w:p w14:paraId="483D48D2" w14:textId="511350AA" w:rsidR="00CA1A92" w:rsidRPr="008D650F" w:rsidRDefault="00387C86" w:rsidP="00CA1A92">
          <w:pPr>
            <w:spacing w:after="100" w:line="240" w:lineRule="auto"/>
            <w:ind w:left="450"/>
            <w:rPr>
              <w:rFonts w:cs="Arial"/>
            </w:rPr>
          </w:pPr>
          <w:hyperlink w:anchor="_Suspension_Rate_Rules_1" w:history="1">
            <w:r w:rsidRPr="008D650F">
              <w:rPr>
                <w:rStyle w:val="Hyperlink"/>
                <w:rFonts w:cs="Arial"/>
              </w:rPr>
              <w:t>Suspension</w:t>
            </w:r>
            <w:r w:rsidR="00CA1A92" w:rsidRPr="008D650F">
              <w:rPr>
                <w:rStyle w:val="Hyperlink"/>
                <w:rFonts w:cs="Arial"/>
              </w:rPr>
              <w:t xml:space="preserve"> Rate Rules</w:t>
            </w:r>
            <w:r w:rsidR="00CA1A92" w:rsidRPr="008D650F">
              <w:rPr>
                <w:rStyle w:val="Hyperlink"/>
                <w:rFonts w:cs="Arial"/>
              </w:rPr>
              <w:ptab w:relativeTo="margin" w:alignment="right" w:leader="dot"/>
            </w:r>
            <w:r w:rsidR="00CA1A92" w:rsidRPr="008D650F">
              <w:rPr>
                <w:rStyle w:val="Hyperlink"/>
                <w:rFonts w:cs="Arial"/>
              </w:rPr>
              <w:t>5</w:t>
            </w:r>
          </w:hyperlink>
        </w:p>
        <w:p w14:paraId="721F7E9F" w14:textId="6D52C08B" w:rsidR="00CA1A92" w:rsidRPr="008D650F" w:rsidRDefault="00CA1A92" w:rsidP="00CA1A92">
          <w:pPr>
            <w:spacing w:after="100" w:line="240" w:lineRule="auto"/>
            <w:ind w:left="450" w:firstLine="270"/>
            <w:rPr>
              <w:rFonts w:cs="Arial"/>
            </w:rPr>
          </w:pPr>
          <w:hyperlink w:anchor="_What’s_New_Since" w:history="1">
            <w:r w:rsidRPr="008D650F">
              <w:rPr>
                <w:rStyle w:val="Hyperlink"/>
                <w:rFonts w:cs="Arial"/>
              </w:rPr>
              <w:t>What’s New Since the 20</w:t>
            </w:r>
            <w:r w:rsidR="0020674C" w:rsidRPr="008D650F">
              <w:rPr>
                <w:rStyle w:val="Hyperlink"/>
                <w:rFonts w:cs="Arial"/>
              </w:rPr>
              <w:t>2</w:t>
            </w:r>
            <w:r w:rsidR="009F0BCA" w:rsidRPr="008D650F">
              <w:rPr>
                <w:rStyle w:val="Hyperlink"/>
                <w:rFonts w:cs="Arial"/>
              </w:rPr>
              <w:t>4</w:t>
            </w:r>
            <w:r w:rsidRPr="008D650F">
              <w:rPr>
                <w:rStyle w:val="Hyperlink"/>
                <w:rFonts w:cs="Arial"/>
              </w:rPr>
              <w:t xml:space="preserve"> Dashboard?</w:t>
            </w:r>
            <w:r w:rsidRPr="008D650F">
              <w:rPr>
                <w:rStyle w:val="Hyperlink"/>
                <w:rFonts w:cs="Arial"/>
              </w:rPr>
              <w:ptab w:relativeTo="margin" w:alignment="right" w:leader="dot"/>
            </w:r>
            <w:r w:rsidRPr="008D650F">
              <w:rPr>
                <w:rStyle w:val="Hyperlink"/>
                <w:rFonts w:cs="Arial"/>
              </w:rPr>
              <w:t>5</w:t>
            </w:r>
          </w:hyperlink>
        </w:p>
        <w:p w14:paraId="3D498DE7" w14:textId="4A90420C" w:rsidR="00CA1A92" w:rsidRPr="008D650F" w:rsidRDefault="00CA1A92" w:rsidP="00CA1A92">
          <w:pPr>
            <w:spacing w:after="100" w:line="240" w:lineRule="auto"/>
            <w:ind w:left="450" w:firstLine="270"/>
            <w:rPr>
              <w:rFonts w:cs="Arial"/>
              <w:bCs/>
            </w:rPr>
          </w:pPr>
          <w:hyperlink w:anchor="_Which_Students_Are" w:history="1">
            <w:r w:rsidRPr="008D650F">
              <w:rPr>
                <w:rStyle w:val="Hyperlink"/>
                <w:rFonts w:cs="Arial"/>
              </w:rPr>
              <w:t xml:space="preserve">Which Students Are Included in the </w:t>
            </w:r>
            <w:r w:rsidR="00032706" w:rsidRPr="008D650F">
              <w:rPr>
                <w:rStyle w:val="Hyperlink"/>
                <w:rFonts w:cs="Arial"/>
              </w:rPr>
              <w:t xml:space="preserve">Suspension </w:t>
            </w:r>
            <w:r w:rsidRPr="008D650F">
              <w:rPr>
                <w:rStyle w:val="Hyperlink"/>
                <w:rFonts w:cs="Arial"/>
              </w:rPr>
              <w:t xml:space="preserve">Rate? </w:t>
            </w:r>
            <w:r w:rsidRPr="008D650F">
              <w:rPr>
                <w:rStyle w:val="Hyperlink"/>
                <w:rFonts w:cs="Arial"/>
              </w:rPr>
              <w:ptab w:relativeTo="margin" w:alignment="right" w:leader="dot"/>
            </w:r>
            <w:r w:rsidR="0020674C" w:rsidRPr="008D650F">
              <w:rPr>
                <w:rStyle w:val="Hyperlink"/>
                <w:rFonts w:cs="Arial"/>
                <w:bCs/>
              </w:rPr>
              <w:t>5</w:t>
            </w:r>
          </w:hyperlink>
        </w:p>
        <w:p w14:paraId="6CDB8519" w14:textId="27271E9E" w:rsidR="00D23B97" w:rsidRPr="008D650F" w:rsidRDefault="0020674C" w:rsidP="00CA1A92">
          <w:pPr>
            <w:spacing w:after="100" w:line="240" w:lineRule="auto"/>
            <w:ind w:left="450" w:firstLine="270"/>
            <w:rPr>
              <w:rFonts w:cs="Arial"/>
              <w:bCs/>
            </w:rPr>
          </w:pPr>
          <w:hyperlink w:anchor="_Calculation_Formula_for" w:history="1">
            <w:r w:rsidRPr="008D650F">
              <w:rPr>
                <w:rStyle w:val="Hyperlink"/>
                <w:rFonts w:cs="Arial"/>
                <w:bCs/>
              </w:rPr>
              <w:t>Calculate</w:t>
            </w:r>
            <w:r w:rsidR="00D23B97" w:rsidRPr="008D650F">
              <w:rPr>
                <w:rStyle w:val="Hyperlink"/>
                <w:rFonts w:cs="Arial"/>
                <w:bCs/>
              </w:rPr>
              <w:t xml:space="preserve"> Status </w:t>
            </w:r>
            <w:r w:rsidR="00D23B97" w:rsidRPr="008D650F">
              <w:rPr>
                <w:rStyle w:val="Hyperlink"/>
                <w:rFonts w:cs="Arial"/>
              </w:rPr>
              <w:ptab w:relativeTo="margin" w:alignment="right" w:leader="dot"/>
            </w:r>
            <w:r w:rsidR="00D23B97" w:rsidRPr="008D650F">
              <w:rPr>
                <w:rStyle w:val="Hyperlink"/>
                <w:rFonts w:cs="Arial"/>
                <w:bCs/>
              </w:rPr>
              <w:t>1</w:t>
            </w:r>
            <w:r w:rsidR="005A680D" w:rsidRPr="008D650F">
              <w:rPr>
                <w:rStyle w:val="Hyperlink"/>
                <w:rFonts w:cs="Arial"/>
                <w:bCs/>
              </w:rPr>
              <w:t>0</w:t>
            </w:r>
          </w:hyperlink>
        </w:p>
        <w:p w14:paraId="3F39F47D" w14:textId="73BC16BB" w:rsidR="0020674C" w:rsidRPr="008D650F" w:rsidRDefault="0020674C" w:rsidP="0020674C">
          <w:pPr>
            <w:spacing w:after="100" w:line="240" w:lineRule="auto"/>
            <w:ind w:left="450" w:firstLine="270"/>
            <w:rPr>
              <w:rFonts w:cs="Arial"/>
              <w:bCs/>
            </w:rPr>
          </w:pPr>
          <w:hyperlink w:anchor="_Calculate_Change" w:history="1">
            <w:r w:rsidRPr="008D650F">
              <w:rPr>
                <w:rStyle w:val="Hyperlink"/>
                <w:rFonts w:cs="Arial"/>
                <w:bCs/>
              </w:rPr>
              <w:t xml:space="preserve">Calculate Change </w:t>
            </w:r>
            <w:r w:rsidRPr="008D650F">
              <w:rPr>
                <w:rStyle w:val="Hyperlink"/>
                <w:rFonts w:cs="Arial"/>
              </w:rPr>
              <w:ptab w:relativeTo="margin" w:alignment="right" w:leader="dot"/>
            </w:r>
            <w:r w:rsidRPr="008D650F">
              <w:rPr>
                <w:rStyle w:val="Hyperlink"/>
                <w:rFonts w:cs="Arial"/>
                <w:bCs/>
              </w:rPr>
              <w:t>11</w:t>
            </w:r>
          </w:hyperlink>
        </w:p>
        <w:p w14:paraId="4D09988F" w14:textId="46E939D3" w:rsidR="00CA1A92" w:rsidRPr="008D650F" w:rsidRDefault="00CA1A92" w:rsidP="0020674C">
          <w:pPr>
            <w:spacing w:after="100" w:line="240" w:lineRule="auto"/>
            <w:ind w:left="720"/>
            <w:rPr>
              <w:rFonts w:cs="Arial"/>
              <w:bCs/>
            </w:rPr>
          </w:pPr>
          <w:hyperlink w:anchor="_Status_and_Change" w:history="1">
            <w:r w:rsidRPr="008D650F">
              <w:rPr>
                <w:rStyle w:val="Hyperlink"/>
                <w:rFonts w:cs="Arial"/>
              </w:rPr>
              <w:t xml:space="preserve">Status </w:t>
            </w:r>
            <w:r w:rsidR="0020674C" w:rsidRPr="008D650F">
              <w:rPr>
                <w:rStyle w:val="Hyperlink"/>
                <w:rFonts w:cs="Arial"/>
              </w:rPr>
              <w:t xml:space="preserve">and Change </w:t>
            </w:r>
            <w:r w:rsidRPr="008D650F">
              <w:rPr>
                <w:rStyle w:val="Hyperlink"/>
                <w:rFonts w:cs="Arial"/>
              </w:rPr>
              <w:t>Cut Scores</w:t>
            </w:r>
            <w:r w:rsidR="0020674C" w:rsidRPr="008D650F">
              <w:rPr>
                <w:rStyle w:val="Hyperlink"/>
                <w:rFonts w:cs="Arial"/>
              </w:rPr>
              <w:t>, Five-by-Five Colored Tables, and Three-by-Five Colored Table</w:t>
            </w:r>
            <w:r w:rsidRPr="008D650F">
              <w:rPr>
                <w:rStyle w:val="Hyperlink"/>
                <w:rFonts w:cs="Arial"/>
              </w:rPr>
              <w:ptab w:relativeTo="margin" w:alignment="right" w:leader="dot"/>
            </w:r>
            <w:r w:rsidRPr="008D650F">
              <w:rPr>
                <w:rStyle w:val="Hyperlink"/>
                <w:rFonts w:cs="Arial"/>
                <w:bCs/>
              </w:rPr>
              <w:t>1</w:t>
            </w:r>
            <w:r w:rsidR="0020674C" w:rsidRPr="008D650F">
              <w:rPr>
                <w:rStyle w:val="Hyperlink"/>
                <w:rFonts w:cs="Arial"/>
                <w:bCs/>
              </w:rPr>
              <w:t>1</w:t>
            </w:r>
          </w:hyperlink>
        </w:p>
        <w:p w14:paraId="6D8F817F" w14:textId="49F6835F" w:rsidR="001940B2" w:rsidRPr="008D650F" w:rsidRDefault="001940B2" w:rsidP="00CA1A92">
          <w:pPr>
            <w:spacing w:after="100" w:line="240" w:lineRule="auto"/>
            <w:ind w:left="450" w:firstLine="270"/>
            <w:rPr>
              <w:rFonts w:cs="Arial"/>
            </w:rPr>
          </w:pPr>
          <w:hyperlink w:anchor="_Charter_Schools_and" w:history="1">
            <w:r w:rsidRPr="008D650F">
              <w:rPr>
                <w:rStyle w:val="Hyperlink"/>
                <w:rFonts w:cs="Arial"/>
              </w:rPr>
              <w:t xml:space="preserve">Charter Schools and Single School Districts </w:t>
            </w:r>
            <w:r w:rsidRPr="008D650F">
              <w:rPr>
                <w:rStyle w:val="Hyperlink"/>
                <w:rFonts w:cs="Arial"/>
              </w:rPr>
              <w:ptab w:relativeTo="margin" w:alignment="right" w:leader="dot"/>
            </w:r>
            <w:r w:rsidRPr="008D650F">
              <w:rPr>
                <w:rStyle w:val="Hyperlink"/>
                <w:rFonts w:cs="Arial"/>
                <w:bCs/>
              </w:rPr>
              <w:t>1</w:t>
            </w:r>
            <w:r w:rsidR="00134FE8" w:rsidRPr="008D650F">
              <w:rPr>
                <w:rStyle w:val="Hyperlink"/>
                <w:rFonts w:cs="Arial"/>
                <w:bCs/>
              </w:rPr>
              <w:t>1</w:t>
            </w:r>
          </w:hyperlink>
        </w:p>
        <w:p w14:paraId="042E905A" w14:textId="798D0EC9" w:rsidR="00CA1A92" w:rsidRPr="008D650F" w:rsidRDefault="00CA1A92" w:rsidP="00CA1A92">
          <w:pPr>
            <w:spacing w:after="100" w:line="240" w:lineRule="auto"/>
            <w:ind w:left="450" w:firstLine="270"/>
            <w:rPr>
              <w:rFonts w:cs="Arial"/>
            </w:rPr>
          </w:pPr>
          <w:hyperlink w:anchor="_Automatic_Assignment_of" w:history="1">
            <w:r w:rsidRPr="008D650F">
              <w:rPr>
                <w:rStyle w:val="Hyperlink"/>
                <w:rFonts w:cs="Arial"/>
              </w:rPr>
              <w:t xml:space="preserve">Automatic Assignment of </w:t>
            </w:r>
            <w:r w:rsidR="0020674C" w:rsidRPr="008D650F">
              <w:rPr>
                <w:rStyle w:val="Hyperlink"/>
                <w:rFonts w:cs="Arial"/>
              </w:rPr>
              <w:t>and Orange Performance</w:t>
            </w:r>
            <w:r w:rsidRPr="008D650F">
              <w:rPr>
                <w:rStyle w:val="Hyperlink"/>
                <w:rFonts w:cs="Arial"/>
              </w:rPr>
              <w:t xml:space="preserve"> Level </w:t>
            </w:r>
            <w:r w:rsidRPr="008D650F">
              <w:rPr>
                <w:rStyle w:val="Hyperlink"/>
                <w:rFonts w:cs="Arial"/>
              </w:rPr>
              <w:ptab w:relativeTo="margin" w:alignment="right" w:leader="dot"/>
            </w:r>
            <w:r w:rsidRPr="008D650F">
              <w:rPr>
                <w:rStyle w:val="Hyperlink"/>
                <w:rFonts w:cs="Arial"/>
                <w:bCs/>
              </w:rPr>
              <w:t>1</w:t>
            </w:r>
          </w:hyperlink>
          <w:r w:rsidR="00B77306" w:rsidRPr="008D650F">
            <w:rPr>
              <w:rStyle w:val="Hyperlink"/>
              <w:rFonts w:cs="Arial"/>
              <w:bCs/>
            </w:rPr>
            <w:t>1</w:t>
          </w:r>
        </w:p>
        <w:p w14:paraId="3F7C5AF6" w14:textId="6569DDB6" w:rsidR="009B0C7A" w:rsidRPr="008D650F" w:rsidRDefault="009B0C7A" w:rsidP="009B0C7A">
          <w:pPr>
            <w:spacing w:after="100" w:line="240" w:lineRule="auto"/>
            <w:ind w:left="450" w:firstLine="270"/>
            <w:rPr>
              <w:rFonts w:cs="Arial"/>
              <w:bCs/>
            </w:rPr>
          </w:pPr>
          <w:hyperlink w:anchor="_Student_Groups_1" w:history="1">
            <w:r w:rsidRPr="008D650F">
              <w:rPr>
                <w:rStyle w:val="Hyperlink"/>
                <w:rFonts w:cs="Arial"/>
              </w:rPr>
              <w:t>Student Groups</w:t>
            </w:r>
            <w:r w:rsidRPr="008D650F">
              <w:rPr>
                <w:rStyle w:val="Hyperlink"/>
                <w:rFonts w:cs="Arial"/>
              </w:rPr>
              <w:ptab w:relativeTo="margin" w:alignment="right" w:leader="dot"/>
            </w:r>
            <w:r w:rsidRPr="008D650F">
              <w:rPr>
                <w:rStyle w:val="Hyperlink"/>
                <w:rFonts w:cs="Arial"/>
                <w:bCs/>
              </w:rPr>
              <w:t>1</w:t>
            </w:r>
          </w:hyperlink>
          <w:r w:rsidR="00B77306" w:rsidRPr="008D650F">
            <w:rPr>
              <w:rStyle w:val="Hyperlink"/>
              <w:rFonts w:cs="Arial"/>
              <w:bCs/>
            </w:rPr>
            <w:t>1</w:t>
          </w:r>
        </w:p>
        <w:p w14:paraId="09647D7A" w14:textId="7329E917" w:rsidR="00CA1A92" w:rsidRPr="008D650F" w:rsidRDefault="00CA1A92" w:rsidP="00CA1A92">
          <w:pPr>
            <w:spacing w:after="100" w:line="240" w:lineRule="auto"/>
            <w:ind w:left="450" w:firstLine="270"/>
            <w:rPr>
              <w:rFonts w:cs="Arial"/>
              <w:bCs/>
            </w:rPr>
          </w:pPr>
          <w:hyperlink w:anchor="_School_Dashboard_and" w:history="1">
            <w:r w:rsidRPr="008D650F">
              <w:rPr>
                <w:rStyle w:val="Hyperlink"/>
                <w:rFonts w:cs="Arial"/>
              </w:rPr>
              <w:t>School Dashboard Additional Reports</w:t>
            </w:r>
            <w:r w:rsidRPr="008D650F">
              <w:rPr>
                <w:rStyle w:val="Hyperlink"/>
                <w:rFonts w:cs="Arial"/>
              </w:rPr>
              <w:ptab w:relativeTo="margin" w:alignment="right" w:leader="dot"/>
            </w:r>
            <w:r w:rsidRPr="008D650F">
              <w:rPr>
                <w:rStyle w:val="Hyperlink"/>
                <w:rFonts w:cs="Arial"/>
                <w:bCs/>
              </w:rPr>
              <w:t>1</w:t>
            </w:r>
            <w:r w:rsidR="00134FE8" w:rsidRPr="008D650F">
              <w:rPr>
                <w:rStyle w:val="Hyperlink"/>
                <w:rFonts w:cs="Arial"/>
                <w:bCs/>
              </w:rPr>
              <w:t>2</w:t>
            </w:r>
          </w:hyperlink>
        </w:p>
        <w:p w14:paraId="46CED53C" w14:textId="370067F4" w:rsidR="00CA1A92" w:rsidRPr="008D650F" w:rsidRDefault="00CA1A92" w:rsidP="00CA1A92">
          <w:pPr>
            <w:spacing w:after="100" w:line="240" w:lineRule="auto"/>
            <w:ind w:left="450"/>
            <w:rPr>
              <w:rFonts w:cs="Arial"/>
              <w:bCs/>
            </w:rPr>
          </w:pPr>
          <w:hyperlink w:anchor="_Frequently_Asked_Questions_1" w:history="1">
            <w:r w:rsidRPr="008D650F">
              <w:rPr>
                <w:rStyle w:val="Hyperlink"/>
                <w:rFonts w:cs="Arial"/>
                <w:bCs/>
              </w:rPr>
              <w:t>Frequently Asked Questions</w:t>
            </w:r>
            <w:r w:rsidRPr="008D650F">
              <w:rPr>
                <w:rStyle w:val="Hyperlink"/>
                <w:rFonts w:cs="Arial"/>
              </w:rPr>
              <w:ptab w:relativeTo="margin" w:alignment="right" w:leader="dot"/>
            </w:r>
            <w:r w:rsidRPr="008D650F">
              <w:rPr>
                <w:rStyle w:val="Hyperlink"/>
                <w:rFonts w:cs="Arial"/>
                <w:bCs/>
              </w:rPr>
              <w:t>1</w:t>
            </w:r>
          </w:hyperlink>
          <w:r w:rsidR="00A541EB" w:rsidRPr="008D650F">
            <w:rPr>
              <w:rStyle w:val="Hyperlink"/>
              <w:rFonts w:cs="Arial"/>
              <w:bCs/>
            </w:rPr>
            <w:t>7</w:t>
          </w:r>
        </w:p>
        <w:p w14:paraId="07D73D36" w14:textId="56A2FE22" w:rsidR="00CA1A92" w:rsidRPr="008D650F" w:rsidRDefault="00CA1A92" w:rsidP="00CA1A92">
          <w:pPr>
            <w:spacing w:after="100" w:line="240" w:lineRule="auto"/>
            <w:ind w:left="450"/>
            <w:rPr>
              <w:rFonts w:cs="Arial"/>
              <w:bCs/>
            </w:rPr>
          </w:pPr>
          <w:hyperlink w:anchor="_Additional_Local_Data" w:history="1">
            <w:r w:rsidRPr="008D650F">
              <w:rPr>
                <w:rStyle w:val="Hyperlink"/>
                <w:rFonts w:cs="Arial"/>
                <w:bCs/>
              </w:rPr>
              <w:t>Local Data Sources</w:t>
            </w:r>
            <w:r w:rsidRPr="008D650F">
              <w:rPr>
                <w:rStyle w:val="Hyperlink"/>
                <w:rFonts w:cs="Arial"/>
              </w:rPr>
              <w:ptab w:relativeTo="margin" w:alignment="right" w:leader="dot"/>
            </w:r>
            <w:r w:rsidR="00A541EB" w:rsidRPr="008D650F">
              <w:rPr>
                <w:rStyle w:val="Hyperlink"/>
                <w:rFonts w:cs="Arial"/>
              </w:rPr>
              <w:t>19</w:t>
            </w:r>
          </w:hyperlink>
        </w:p>
        <w:p w14:paraId="16EC2064" w14:textId="7C5FCF4A" w:rsidR="00EE1EFD" w:rsidRPr="008D650F" w:rsidRDefault="00CA1A92" w:rsidP="00CA1A92">
          <w:pPr>
            <w:spacing w:after="100" w:line="240" w:lineRule="auto"/>
            <w:ind w:left="450"/>
            <w:rPr>
              <w:rFonts w:cs="Arial"/>
            </w:rPr>
          </w:pPr>
          <w:hyperlink w:anchor="_Appendix_A:_Descriptive_2" w:history="1">
            <w:r w:rsidRPr="008D650F">
              <w:rPr>
                <w:rStyle w:val="Hyperlink"/>
                <w:rFonts w:cs="Arial"/>
              </w:rPr>
              <w:t>Appendix A: Descriptive Text for Image in Guide</w:t>
            </w:r>
            <w:r w:rsidRPr="008D650F">
              <w:rPr>
                <w:rStyle w:val="Hyperlink"/>
                <w:rFonts w:cs="Arial"/>
              </w:rPr>
              <w:ptab w:relativeTo="margin" w:alignment="right" w:leader="dot"/>
            </w:r>
            <w:r w:rsidR="005D0BBB" w:rsidRPr="008D650F">
              <w:rPr>
                <w:rStyle w:val="Hyperlink"/>
                <w:rFonts w:cs="Arial"/>
              </w:rPr>
              <w:t>2</w:t>
            </w:r>
            <w:r w:rsidR="00A541EB" w:rsidRPr="008D650F">
              <w:rPr>
                <w:rStyle w:val="Hyperlink"/>
                <w:rFonts w:cs="Arial"/>
              </w:rPr>
              <w:t>0</w:t>
            </w:r>
          </w:hyperlink>
        </w:p>
      </w:sdtContent>
    </w:sdt>
    <w:p w14:paraId="6F3A2816" w14:textId="77777777" w:rsidR="00625299" w:rsidRPr="008D650F" w:rsidRDefault="00625299">
      <w:pPr>
        <w:rPr>
          <w:rFonts w:cs="Arial"/>
        </w:rPr>
        <w:sectPr w:rsidR="00625299" w:rsidRPr="008D650F" w:rsidSect="00DC22F4">
          <w:headerReference w:type="even" r:id="rId14"/>
          <w:headerReference w:type="default" r:id="rId15"/>
          <w:headerReference w:type="first" r:id="rId16"/>
          <w:footerReference w:type="first" r:id="rId17"/>
          <w:type w:val="nextColumn"/>
          <w:pgSz w:w="12240" w:h="15840"/>
          <w:pgMar w:top="1296" w:right="1166" w:bottom="1339" w:left="1123" w:header="720" w:footer="720" w:gutter="0"/>
          <w:pgNumType w:fmt="lowerRoman" w:start="1"/>
          <w:cols w:space="720"/>
          <w:docGrid w:linePitch="360"/>
        </w:sectPr>
      </w:pPr>
    </w:p>
    <w:p w14:paraId="755835BB" w14:textId="114FF2A8" w:rsidR="0059439A" w:rsidRPr="008D650F" w:rsidRDefault="00EB6925" w:rsidP="0059439A">
      <w:pPr>
        <w:pStyle w:val="Heading3"/>
        <w:pBdr>
          <w:bottom w:val="single" w:sz="24" w:space="1" w:color="015B8E"/>
        </w:pBdr>
        <w:spacing w:before="0" w:after="0"/>
        <w:rPr>
          <w:sz w:val="40"/>
          <w:szCs w:val="24"/>
        </w:rPr>
      </w:pPr>
      <w:bookmarkStart w:id="2" w:name="_About_this_Mini-Guide,"/>
      <w:bookmarkEnd w:id="2"/>
      <w:r w:rsidRPr="008D650F">
        <w:rPr>
          <w:sz w:val="40"/>
          <w:szCs w:val="24"/>
        </w:rPr>
        <w:lastRenderedPageBreak/>
        <w:t>About this Mini-Guide, Resources, and Contacts</w:t>
      </w:r>
    </w:p>
    <w:p w14:paraId="03C5F3AA" w14:textId="46670362" w:rsidR="004130F7" w:rsidRPr="008D650F" w:rsidRDefault="00B25CEA" w:rsidP="00490682">
      <w:pPr>
        <w:pStyle w:val="Heading4"/>
        <w:shd w:val="clear" w:color="auto" w:fill="E6E6E6"/>
        <w:spacing w:before="120" w:after="0"/>
        <w:rPr>
          <w:rFonts w:cs="Arial"/>
        </w:rPr>
      </w:pPr>
      <w:r w:rsidRPr="008D650F">
        <w:rPr>
          <w:rFonts w:cs="Arial"/>
        </w:rPr>
        <w:t>About this “Mini-</w:t>
      </w:r>
      <w:r w:rsidRPr="008D650F">
        <w:rPr>
          <w:rFonts w:cs="Arial"/>
          <w:szCs w:val="32"/>
        </w:rPr>
        <w:t>Guide</w:t>
      </w:r>
      <w:r w:rsidRPr="008D650F">
        <w:rPr>
          <w:rFonts w:cs="Arial"/>
        </w:rPr>
        <w:t>”</w:t>
      </w:r>
    </w:p>
    <w:p w14:paraId="7F53FB89" w14:textId="318521A1" w:rsidR="003A1EE4" w:rsidRPr="008D650F" w:rsidRDefault="003A1EE4" w:rsidP="003A1EE4">
      <w:pPr>
        <w:spacing w:before="120" w:after="60" w:line="240" w:lineRule="auto"/>
        <w:rPr>
          <w:rFonts w:cs="Arial"/>
        </w:rPr>
      </w:pPr>
      <w:r w:rsidRPr="008D650F">
        <w:rPr>
          <w:rFonts w:eastAsia="Arial" w:cs="Arial"/>
          <w:spacing w:val="2"/>
          <w:szCs w:val="24"/>
        </w:rPr>
        <w:t xml:space="preserve">The California School Dashboard (Dashboard) Technical Guide </w:t>
      </w:r>
      <w:r w:rsidRPr="008D650F">
        <w:rPr>
          <w:rFonts w:eastAsia="Arial" w:cs="Arial"/>
          <w:spacing w:val="1"/>
          <w:szCs w:val="24"/>
        </w:rPr>
        <w:t>p</w:t>
      </w:r>
      <w:r w:rsidRPr="008D650F">
        <w:rPr>
          <w:rFonts w:eastAsia="Arial" w:cs="Arial"/>
          <w:szCs w:val="24"/>
        </w:rPr>
        <w:t>ro</w:t>
      </w:r>
      <w:r w:rsidRPr="008D650F">
        <w:rPr>
          <w:rFonts w:eastAsia="Arial" w:cs="Arial"/>
          <w:spacing w:val="-2"/>
          <w:szCs w:val="24"/>
        </w:rPr>
        <w:t>v</w:t>
      </w:r>
      <w:r w:rsidRPr="008D650F">
        <w:rPr>
          <w:rFonts w:eastAsia="Arial" w:cs="Arial"/>
          <w:szCs w:val="24"/>
        </w:rPr>
        <w:t>i</w:t>
      </w:r>
      <w:r w:rsidRPr="008D650F">
        <w:rPr>
          <w:rFonts w:eastAsia="Arial" w:cs="Arial"/>
          <w:spacing w:val="1"/>
          <w:szCs w:val="24"/>
        </w:rPr>
        <w:t>de</w:t>
      </w:r>
      <w:r w:rsidRPr="008D650F">
        <w:rPr>
          <w:rFonts w:eastAsia="Arial" w:cs="Arial"/>
          <w:szCs w:val="24"/>
        </w:rPr>
        <w:t xml:space="preserve">s </w:t>
      </w:r>
      <w:r w:rsidRPr="008D650F">
        <w:rPr>
          <w:rFonts w:eastAsia="Arial" w:cs="Arial"/>
          <w:spacing w:val="-1"/>
          <w:szCs w:val="24"/>
        </w:rPr>
        <w:t>te</w:t>
      </w:r>
      <w:r w:rsidRPr="008D650F">
        <w:rPr>
          <w:rFonts w:eastAsia="Arial" w:cs="Arial"/>
          <w:szCs w:val="24"/>
        </w:rPr>
        <w:t>c</w:t>
      </w:r>
      <w:r w:rsidRPr="008D650F">
        <w:rPr>
          <w:rFonts w:eastAsia="Arial" w:cs="Arial"/>
          <w:spacing w:val="1"/>
          <w:szCs w:val="24"/>
        </w:rPr>
        <w:t>hn</w:t>
      </w:r>
      <w:r w:rsidRPr="008D650F">
        <w:rPr>
          <w:rFonts w:eastAsia="Arial" w:cs="Arial"/>
          <w:szCs w:val="24"/>
        </w:rPr>
        <w:t>ical i</w:t>
      </w:r>
      <w:r w:rsidRPr="008D650F">
        <w:rPr>
          <w:rFonts w:eastAsia="Arial" w:cs="Arial"/>
          <w:spacing w:val="-1"/>
          <w:szCs w:val="24"/>
        </w:rPr>
        <w:t>n</w:t>
      </w:r>
      <w:r w:rsidRPr="008D650F">
        <w:rPr>
          <w:rFonts w:eastAsia="Arial" w:cs="Arial"/>
          <w:szCs w:val="24"/>
        </w:rPr>
        <w:t>f</w:t>
      </w:r>
      <w:r w:rsidRPr="008D650F">
        <w:rPr>
          <w:rFonts w:eastAsia="Arial" w:cs="Arial"/>
          <w:spacing w:val="1"/>
          <w:szCs w:val="24"/>
        </w:rPr>
        <w:t>o</w:t>
      </w:r>
      <w:r w:rsidRPr="008D650F">
        <w:rPr>
          <w:rFonts w:eastAsia="Arial" w:cs="Arial"/>
          <w:szCs w:val="24"/>
        </w:rPr>
        <w:t>r</w:t>
      </w:r>
      <w:r w:rsidRPr="008D650F">
        <w:rPr>
          <w:rFonts w:eastAsia="Arial" w:cs="Arial"/>
          <w:spacing w:val="1"/>
          <w:szCs w:val="24"/>
        </w:rPr>
        <w:t>m</w:t>
      </w:r>
      <w:r w:rsidRPr="008D650F">
        <w:rPr>
          <w:rFonts w:eastAsia="Arial" w:cs="Arial"/>
          <w:spacing w:val="-1"/>
          <w:szCs w:val="24"/>
        </w:rPr>
        <w:t>a</w:t>
      </w:r>
      <w:r w:rsidRPr="008D650F">
        <w:rPr>
          <w:rFonts w:eastAsia="Arial" w:cs="Arial"/>
          <w:szCs w:val="24"/>
        </w:rPr>
        <w:t>ti</w:t>
      </w:r>
      <w:r w:rsidRPr="008D650F">
        <w:rPr>
          <w:rFonts w:eastAsia="Arial" w:cs="Arial"/>
          <w:spacing w:val="1"/>
          <w:szCs w:val="24"/>
        </w:rPr>
        <w:t>o</w:t>
      </w:r>
      <w:r w:rsidRPr="008D650F">
        <w:rPr>
          <w:rFonts w:eastAsia="Arial" w:cs="Arial"/>
          <w:szCs w:val="24"/>
        </w:rPr>
        <w:t>n</w:t>
      </w:r>
      <w:r w:rsidRPr="008D650F">
        <w:rPr>
          <w:rFonts w:eastAsia="Arial" w:cs="Arial"/>
          <w:spacing w:val="-1"/>
          <w:szCs w:val="24"/>
        </w:rPr>
        <w:t xml:space="preserve"> </w:t>
      </w:r>
      <w:r w:rsidRPr="008D650F">
        <w:rPr>
          <w:rFonts w:eastAsia="Arial" w:cs="Arial"/>
          <w:spacing w:val="1"/>
          <w:szCs w:val="24"/>
        </w:rPr>
        <w:t>o</w:t>
      </w:r>
      <w:r w:rsidRPr="008D650F">
        <w:rPr>
          <w:rFonts w:eastAsia="Arial" w:cs="Arial"/>
          <w:szCs w:val="24"/>
        </w:rPr>
        <w:t>n</w:t>
      </w:r>
      <w:r w:rsidRPr="008D650F">
        <w:rPr>
          <w:rFonts w:eastAsia="Arial" w:cs="Arial"/>
          <w:spacing w:val="-1"/>
          <w:szCs w:val="24"/>
        </w:rPr>
        <w:t xml:space="preserve"> </w:t>
      </w:r>
      <w:r w:rsidRPr="008D650F">
        <w:rPr>
          <w:rFonts w:eastAsia="Arial" w:cs="Arial"/>
          <w:szCs w:val="24"/>
        </w:rPr>
        <w:t>Cali</w:t>
      </w:r>
      <w:r w:rsidRPr="008D650F">
        <w:rPr>
          <w:rFonts w:eastAsia="Arial" w:cs="Arial"/>
          <w:spacing w:val="2"/>
          <w:szCs w:val="24"/>
        </w:rPr>
        <w:t>f</w:t>
      </w:r>
      <w:r w:rsidRPr="008D650F">
        <w:rPr>
          <w:rFonts w:eastAsia="Arial" w:cs="Arial"/>
          <w:spacing w:val="1"/>
          <w:szCs w:val="24"/>
        </w:rPr>
        <w:t>o</w:t>
      </w:r>
      <w:r w:rsidRPr="008D650F">
        <w:rPr>
          <w:rFonts w:eastAsia="Arial" w:cs="Arial"/>
          <w:szCs w:val="24"/>
        </w:rPr>
        <w:t>rn</w:t>
      </w:r>
      <w:r w:rsidRPr="008D650F">
        <w:rPr>
          <w:rFonts w:eastAsia="Arial" w:cs="Arial"/>
          <w:spacing w:val="-3"/>
          <w:szCs w:val="24"/>
        </w:rPr>
        <w:t>i</w:t>
      </w:r>
      <w:r w:rsidRPr="008D650F">
        <w:rPr>
          <w:rFonts w:eastAsia="Arial" w:cs="Arial"/>
          <w:spacing w:val="1"/>
          <w:szCs w:val="24"/>
        </w:rPr>
        <w:t>a</w:t>
      </w:r>
      <w:r w:rsidRPr="008D650F">
        <w:rPr>
          <w:rFonts w:eastAsia="Arial" w:cs="Arial"/>
          <w:szCs w:val="24"/>
        </w:rPr>
        <w:t xml:space="preserve">’s </w:t>
      </w:r>
      <w:r w:rsidRPr="008D650F">
        <w:rPr>
          <w:rFonts w:eastAsia="Arial" w:cs="Arial"/>
          <w:spacing w:val="1"/>
          <w:szCs w:val="24"/>
        </w:rPr>
        <w:t>a</w:t>
      </w:r>
      <w:r w:rsidRPr="008D650F">
        <w:rPr>
          <w:rFonts w:eastAsia="Arial" w:cs="Arial"/>
          <w:spacing w:val="5"/>
          <w:szCs w:val="24"/>
        </w:rPr>
        <w:t>c</w:t>
      </w:r>
      <w:r w:rsidRPr="008D650F">
        <w:rPr>
          <w:rFonts w:eastAsia="Arial" w:cs="Arial"/>
          <w:szCs w:val="24"/>
        </w:rPr>
        <w:t>c</w:t>
      </w:r>
      <w:r w:rsidRPr="008D650F">
        <w:rPr>
          <w:rFonts w:eastAsia="Arial" w:cs="Arial"/>
          <w:spacing w:val="1"/>
          <w:szCs w:val="24"/>
        </w:rPr>
        <w:t>o</w:t>
      </w:r>
      <w:r w:rsidRPr="008D650F">
        <w:rPr>
          <w:rFonts w:eastAsia="Arial" w:cs="Arial"/>
          <w:spacing w:val="-1"/>
          <w:szCs w:val="24"/>
        </w:rPr>
        <w:t>u</w:t>
      </w:r>
      <w:r w:rsidRPr="008D650F">
        <w:rPr>
          <w:rFonts w:eastAsia="Arial" w:cs="Arial"/>
          <w:spacing w:val="1"/>
          <w:szCs w:val="24"/>
        </w:rPr>
        <w:t>n</w:t>
      </w:r>
      <w:r w:rsidRPr="008D650F">
        <w:rPr>
          <w:rFonts w:eastAsia="Arial" w:cs="Arial"/>
          <w:szCs w:val="24"/>
        </w:rPr>
        <w:t>t</w:t>
      </w:r>
      <w:r w:rsidRPr="008D650F">
        <w:rPr>
          <w:rFonts w:eastAsia="Arial" w:cs="Arial"/>
          <w:spacing w:val="1"/>
          <w:szCs w:val="24"/>
        </w:rPr>
        <w:t>ab</w:t>
      </w:r>
      <w:r w:rsidRPr="008D650F">
        <w:rPr>
          <w:rFonts w:eastAsia="Arial" w:cs="Arial"/>
          <w:szCs w:val="24"/>
        </w:rPr>
        <w:t>i</w:t>
      </w:r>
      <w:r w:rsidRPr="008D650F">
        <w:rPr>
          <w:rFonts w:eastAsia="Arial" w:cs="Arial"/>
          <w:spacing w:val="-1"/>
          <w:szCs w:val="24"/>
        </w:rPr>
        <w:t>l</w:t>
      </w:r>
      <w:r w:rsidRPr="008D650F">
        <w:rPr>
          <w:rFonts w:eastAsia="Arial" w:cs="Arial"/>
          <w:szCs w:val="24"/>
        </w:rPr>
        <w:t>ity</w:t>
      </w:r>
      <w:r w:rsidRPr="008D650F">
        <w:rPr>
          <w:rFonts w:eastAsia="Arial" w:cs="Arial"/>
          <w:spacing w:val="-2"/>
          <w:szCs w:val="24"/>
        </w:rPr>
        <w:t xml:space="preserve"> </w:t>
      </w:r>
      <w:r w:rsidRPr="008D650F">
        <w:rPr>
          <w:rFonts w:eastAsia="Arial" w:cs="Arial"/>
          <w:szCs w:val="24"/>
        </w:rPr>
        <w:t>s</w:t>
      </w:r>
      <w:r w:rsidRPr="008D650F">
        <w:rPr>
          <w:rFonts w:eastAsia="Arial" w:cs="Arial"/>
          <w:spacing w:val="-2"/>
          <w:szCs w:val="24"/>
        </w:rPr>
        <w:t>y</w:t>
      </w:r>
      <w:r w:rsidRPr="008D650F">
        <w:rPr>
          <w:rFonts w:eastAsia="Arial" w:cs="Arial"/>
          <w:szCs w:val="24"/>
        </w:rPr>
        <w:t>st</w:t>
      </w:r>
      <w:r w:rsidRPr="008D650F">
        <w:rPr>
          <w:rFonts w:eastAsia="Arial" w:cs="Arial"/>
          <w:spacing w:val="1"/>
          <w:szCs w:val="24"/>
        </w:rPr>
        <w:t>em</w:t>
      </w:r>
      <w:r w:rsidRPr="008D650F">
        <w:rPr>
          <w:rFonts w:eastAsia="Arial" w:cs="Arial"/>
          <w:szCs w:val="24"/>
        </w:rPr>
        <w:t>, s</w:t>
      </w:r>
      <w:r w:rsidRPr="008D650F">
        <w:rPr>
          <w:rFonts w:eastAsia="Arial" w:cs="Arial"/>
          <w:spacing w:val="1"/>
          <w:szCs w:val="24"/>
        </w:rPr>
        <w:t>pe</w:t>
      </w:r>
      <w:r w:rsidRPr="008D650F">
        <w:rPr>
          <w:rFonts w:eastAsia="Arial" w:cs="Arial"/>
          <w:szCs w:val="24"/>
        </w:rPr>
        <w:t>c</w:t>
      </w:r>
      <w:r w:rsidRPr="008D650F">
        <w:rPr>
          <w:rFonts w:eastAsia="Arial" w:cs="Arial"/>
          <w:spacing w:val="-3"/>
          <w:szCs w:val="24"/>
        </w:rPr>
        <w:t>i</w:t>
      </w:r>
      <w:r w:rsidRPr="008D650F">
        <w:rPr>
          <w:rFonts w:eastAsia="Arial" w:cs="Arial"/>
          <w:spacing w:val="3"/>
          <w:szCs w:val="24"/>
        </w:rPr>
        <w:t>f</w:t>
      </w:r>
      <w:r w:rsidRPr="008D650F">
        <w:rPr>
          <w:rFonts w:eastAsia="Arial" w:cs="Arial"/>
          <w:szCs w:val="24"/>
        </w:rPr>
        <w:t>ically</w:t>
      </w:r>
      <w:r w:rsidRPr="008D650F">
        <w:rPr>
          <w:rFonts w:eastAsia="Arial" w:cs="Arial"/>
          <w:spacing w:val="-1"/>
          <w:szCs w:val="24"/>
        </w:rPr>
        <w:t xml:space="preserve"> </w:t>
      </w:r>
      <w:r w:rsidRPr="008D650F">
        <w:rPr>
          <w:rFonts w:eastAsia="Arial" w:cs="Arial"/>
          <w:spacing w:val="1"/>
          <w:szCs w:val="24"/>
        </w:rPr>
        <w:t>t</w:t>
      </w:r>
      <w:r w:rsidRPr="008D650F">
        <w:rPr>
          <w:rFonts w:eastAsia="Arial" w:cs="Arial"/>
          <w:spacing w:val="-1"/>
          <w:szCs w:val="24"/>
        </w:rPr>
        <w:t>h</w:t>
      </w:r>
      <w:r w:rsidRPr="008D650F">
        <w:rPr>
          <w:rFonts w:eastAsia="Arial" w:cs="Arial"/>
          <w:szCs w:val="24"/>
        </w:rPr>
        <w:t>e</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t</w:t>
      </w:r>
      <w:r w:rsidRPr="008D650F">
        <w:rPr>
          <w:rFonts w:eastAsia="Arial" w:cs="Arial"/>
          <w:spacing w:val="-1"/>
          <w:szCs w:val="24"/>
        </w:rPr>
        <w:t>a</w:t>
      </w:r>
      <w:r w:rsidRPr="008D650F">
        <w:rPr>
          <w:rFonts w:eastAsia="Arial" w:cs="Arial"/>
          <w:szCs w:val="24"/>
        </w:rPr>
        <w:t>te</w:t>
      </w:r>
      <w:r w:rsidRPr="008D650F">
        <w:rPr>
          <w:rFonts w:eastAsia="Arial" w:cs="Arial"/>
          <w:spacing w:val="1"/>
          <w:szCs w:val="24"/>
        </w:rPr>
        <w:t xml:space="preserve"> and local </w:t>
      </w:r>
      <w:r w:rsidRPr="008D650F">
        <w:rPr>
          <w:rFonts w:eastAsia="Arial" w:cs="Arial"/>
          <w:szCs w:val="24"/>
        </w:rPr>
        <w:t>i</w:t>
      </w:r>
      <w:r w:rsidRPr="008D650F">
        <w:rPr>
          <w:rFonts w:eastAsia="Arial" w:cs="Arial"/>
          <w:spacing w:val="-1"/>
          <w:szCs w:val="24"/>
        </w:rPr>
        <w:t>n</w:t>
      </w:r>
      <w:r w:rsidRPr="008D650F">
        <w:rPr>
          <w:rFonts w:eastAsia="Arial" w:cs="Arial"/>
          <w:spacing w:val="1"/>
          <w:szCs w:val="24"/>
        </w:rPr>
        <w:t>d</w:t>
      </w:r>
      <w:r w:rsidRPr="008D650F">
        <w:rPr>
          <w:rFonts w:eastAsia="Arial" w:cs="Arial"/>
          <w:szCs w:val="24"/>
        </w:rPr>
        <w:t>ica</w:t>
      </w:r>
      <w:r w:rsidRPr="008D650F">
        <w:rPr>
          <w:rFonts w:eastAsia="Arial" w:cs="Arial"/>
          <w:spacing w:val="1"/>
          <w:szCs w:val="24"/>
        </w:rPr>
        <w:t>to</w:t>
      </w:r>
      <w:r w:rsidRPr="008D650F">
        <w:rPr>
          <w:rFonts w:eastAsia="Arial" w:cs="Arial"/>
          <w:szCs w:val="24"/>
        </w:rPr>
        <w:t>rs</w:t>
      </w:r>
      <w:r w:rsidRPr="008D650F">
        <w:rPr>
          <w:rFonts w:eastAsia="Arial" w:cs="Arial"/>
          <w:spacing w:val="3"/>
          <w:szCs w:val="24"/>
        </w:rPr>
        <w:t xml:space="preserve"> </w:t>
      </w:r>
      <w:r w:rsidRPr="008D650F">
        <w:rPr>
          <w:rFonts w:eastAsia="Arial" w:cs="Arial"/>
          <w:spacing w:val="-3"/>
          <w:szCs w:val="24"/>
        </w:rPr>
        <w:t>r</w:t>
      </w:r>
      <w:r w:rsidRPr="008D650F">
        <w:rPr>
          <w:rFonts w:eastAsia="Arial" w:cs="Arial"/>
          <w:spacing w:val="1"/>
          <w:szCs w:val="24"/>
        </w:rPr>
        <w:t>epo</w:t>
      </w:r>
      <w:r w:rsidRPr="008D650F">
        <w:rPr>
          <w:rFonts w:eastAsia="Arial" w:cs="Arial"/>
          <w:szCs w:val="24"/>
        </w:rPr>
        <w:t>rt</w:t>
      </w:r>
      <w:r w:rsidRPr="008D650F">
        <w:rPr>
          <w:rFonts w:eastAsia="Arial" w:cs="Arial"/>
          <w:spacing w:val="-2"/>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on</w:t>
      </w:r>
      <w:r w:rsidRPr="008D650F">
        <w:rPr>
          <w:rFonts w:eastAsia="Arial" w:cs="Arial"/>
          <w:spacing w:val="-1"/>
          <w:szCs w:val="24"/>
        </w:rPr>
        <w:t xml:space="preserve"> </w:t>
      </w:r>
      <w:r w:rsidRPr="008D650F">
        <w:rPr>
          <w:rFonts w:eastAsia="Arial" w:cs="Arial"/>
          <w:szCs w:val="24"/>
        </w:rPr>
        <w:t>t</w:t>
      </w:r>
      <w:r w:rsidRPr="008D650F">
        <w:rPr>
          <w:rFonts w:eastAsia="Arial" w:cs="Arial"/>
          <w:spacing w:val="1"/>
          <w:szCs w:val="24"/>
        </w:rPr>
        <w:t>h</w:t>
      </w:r>
      <w:r w:rsidRPr="008D650F">
        <w:rPr>
          <w:rFonts w:eastAsia="Arial" w:cs="Arial"/>
          <w:szCs w:val="24"/>
        </w:rPr>
        <w:t>e</w:t>
      </w:r>
      <w:r w:rsidRPr="008D650F">
        <w:rPr>
          <w:rFonts w:eastAsia="Arial" w:cs="Arial"/>
          <w:spacing w:val="-1"/>
          <w:szCs w:val="24"/>
        </w:rPr>
        <w:t xml:space="preserve"> </w:t>
      </w:r>
      <w:hyperlink r:id="rId18" w:history="1">
        <w:r w:rsidR="005E43D7">
          <w:rPr>
            <w:rStyle w:val="Hyperlink"/>
            <w:rFonts w:eastAsia="Arial" w:cs="Arial"/>
            <w:spacing w:val="5"/>
            <w:szCs w:val="24"/>
          </w:rPr>
          <w:t>Dashboard (External)</w:t>
        </w:r>
      </w:hyperlink>
      <w:r w:rsidRPr="008D650F">
        <w:rPr>
          <w:rFonts w:eastAsia="Arial" w:cs="Arial"/>
          <w:szCs w:val="24"/>
        </w:rPr>
        <w:t>. T</w:t>
      </w:r>
      <w:r w:rsidRPr="008D650F">
        <w:rPr>
          <w:rFonts w:cs="Arial"/>
        </w:rPr>
        <w:t xml:space="preserve">he guide is divided into multiple sections, or mini-guides, to allow viewers to download only the topics of interest. The focus of this mini-guide is on the </w:t>
      </w:r>
      <w:r w:rsidR="007F2766" w:rsidRPr="008D650F">
        <w:rPr>
          <w:rFonts w:cs="Arial"/>
        </w:rPr>
        <w:t xml:space="preserve">Suspension </w:t>
      </w:r>
      <w:r w:rsidR="00C8653B" w:rsidRPr="008D650F">
        <w:rPr>
          <w:rFonts w:cs="Arial"/>
        </w:rPr>
        <w:t xml:space="preserve">Rate </w:t>
      </w:r>
      <w:r w:rsidRPr="008D650F">
        <w:rPr>
          <w:rFonts w:cs="Arial"/>
        </w:rPr>
        <w:t xml:space="preserve">Indicator. However, to ensure that you do not </w:t>
      </w:r>
      <w:r w:rsidRPr="008D650F">
        <w:rPr>
          <w:rFonts w:cs="Arial"/>
          <w:b/>
        </w:rPr>
        <w:t xml:space="preserve">miss important information and business rules </w:t>
      </w:r>
      <w:r w:rsidRPr="008D650F">
        <w:rPr>
          <w:rFonts w:cs="Arial"/>
        </w:rPr>
        <w:t xml:space="preserve">pertaining to the entire Dashboard, we encourage you to review as many of these mini-guides as possible: </w:t>
      </w:r>
    </w:p>
    <w:p w14:paraId="53E5B8B2" w14:textId="69415F0E" w:rsidR="003A1EE4" w:rsidRPr="008D650F" w:rsidRDefault="003A1EE4" w:rsidP="0A9A34E1">
      <w:pPr>
        <w:pStyle w:val="ListParagraph"/>
        <w:widowControl/>
        <w:numPr>
          <w:ilvl w:val="0"/>
          <w:numId w:val="50"/>
        </w:numPr>
        <w:spacing w:after="240" w:line="240" w:lineRule="auto"/>
        <w:ind w:left="720"/>
        <w:rPr>
          <w:rFonts w:cs="Arial"/>
        </w:rPr>
      </w:pPr>
      <w:r w:rsidRPr="008D650F">
        <w:rPr>
          <w:rFonts w:cs="Arial"/>
        </w:rPr>
        <w:t>Access the full guide through the California Department of Education (CDE)</w:t>
      </w:r>
      <w:r w:rsidR="00CA5F8B" w:rsidRPr="008D650F">
        <w:rPr>
          <w:rFonts w:cs="Arial"/>
        </w:rPr>
        <w:t xml:space="preserve"> </w:t>
      </w:r>
      <w:hyperlink r:id="rId19" w:history="1">
        <w:r w:rsidR="577FBD36" w:rsidRPr="008D650F">
          <w:rPr>
            <w:rStyle w:val="Hyperlink"/>
            <w:rFonts w:cs="Arial"/>
          </w:rPr>
          <w:t>2025 Dashboard Technical Guide</w:t>
        </w:r>
      </w:hyperlink>
      <w:r w:rsidRPr="008D650F">
        <w:rPr>
          <w:rFonts w:cs="Arial"/>
        </w:rPr>
        <w:t xml:space="preserve"> web page. </w:t>
      </w:r>
    </w:p>
    <w:p w14:paraId="3394708E" w14:textId="02F6DD3B" w:rsidR="00234818" w:rsidRPr="008D650F" w:rsidRDefault="00234818" w:rsidP="00490682">
      <w:pPr>
        <w:pStyle w:val="Heading4"/>
        <w:shd w:val="clear" w:color="auto" w:fill="E6E6E6"/>
        <w:spacing w:before="120" w:after="120"/>
        <w:rPr>
          <w:rFonts w:cs="Arial"/>
        </w:rPr>
      </w:pPr>
      <w:r w:rsidRPr="008D650F">
        <w:rPr>
          <w:rFonts w:cs="Arial"/>
        </w:rPr>
        <w:t xml:space="preserve">Resources </w:t>
      </w:r>
    </w:p>
    <w:p w14:paraId="65629E30" w14:textId="5939F954" w:rsidR="006A6467" w:rsidRPr="008D650F" w:rsidRDefault="00ED6A5E" w:rsidP="4D17D4BE">
      <w:pPr>
        <w:pStyle w:val="ListParagraph"/>
        <w:widowControl/>
        <w:numPr>
          <w:ilvl w:val="0"/>
          <w:numId w:val="35"/>
        </w:numPr>
        <w:spacing w:before="60" w:after="60" w:line="240" w:lineRule="auto"/>
        <w:rPr>
          <w:rFonts w:eastAsia="Arial" w:cs="Arial"/>
        </w:rPr>
      </w:pPr>
      <w:r w:rsidRPr="008D650F">
        <w:rPr>
          <w:rFonts w:eastAsia="Arial" w:cs="Arial"/>
        </w:rPr>
        <w:t>T</w:t>
      </w:r>
      <w:r w:rsidR="006A6467" w:rsidRPr="008D650F">
        <w:rPr>
          <w:rFonts w:eastAsia="Arial" w:cs="Arial"/>
        </w:rPr>
        <w:t xml:space="preserve">he </w:t>
      </w:r>
      <w:hyperlink r:id="rId20">
        <w:r w:rsidR="006A6467" w:rsidRPr="008D650F">
          <w:rPr>
            <w:rStyle w:val="Hyperlink"/>
            <w:rFonts w:eastAsia="Arial" w:cs="Arial"/>
          </w:rPr>
          <w:t>Suspension Rate Indicator</w:t>
        </w:r>
      </w:hyperlink>
      <w:r w:rsidR="006A6467" w:rsidRPr="008D650F">
        <w:rPr>
          <w:rFonts w:eastAsia="Arial" w:cs="Arial"/>
        </w:rPr>
        <w:t xml:space="preserve"> web page </w:t>
      </w:r>
      <w:r w:rsidRPr="008D650F">
        <w:rPr>
          <w:rFonts w:eastAsia="Arial" w:cs="Arial"/>
        </w:rPr>
        <w:t>offers</w:t>
      </w:r>
      <w:r w:rsidR="006A6467" w:rsidRPr="008D650F">
        <w:rPr>
          <w:rFonts w:eastAsia="Arial" w:cs="Arial"/>
        </w:rPr>
        <w:t xml:space="preserve"> all resources </w:t>
      </w:r>
      <w:r w:rsidRPr="008D650F">
        <w:rPr>
          <w:rFonts w:eastAsia="Arial" w:cs="Arial"/>
        </w:rPr>
        <w:t xml:space="preserve">related to this </w:t>
      </w:r>
      <w:r w:rsidR="006A6467" w:rsidRPr="008D650F">
        <w:rPr>
          <w:rFonts w:eastAsia="Arial" w:cs="Arial"/>
        </w:rPr>
        <w:t xml:space="preserve">state indicator. </w:t>
      </w:r>
    </w:p>
    <w:p w14:paraId="60AEB76C" w14:textId="4D67590E" w:rsidR="00234818" w:rsidRPr="008D650F" w:rsidRDefault="006A6467" w:rsidP="67FA7D94">
      <w:pPr>
        <w:pStyle w:val="ListParagraph"/>
        <w:widowControl/>
        <w:numPr>
          <w:ilvl w:val="0"/>
          <w:numId w:val="35"/>
        </w:numPr>
        <w:spacing w:before="60" w:after="60" w:line="240" w:lineRule="auto"/>
        <w:rPr>
          <w:rFonts w:eastAsia="Arial" w:cs="Arial"/>
        </w:rPr>
      </w:pPr>
      <w:r w:rsidRPr="008D650F">
        <w:rPr>
          <w:rFonts w:eastAsia="Arial" w:cs="Arial"/>
        </w:rPr>
        <w:t xml:space="preserve">The </w:t>
      </w:r>
      <w:hyperlink r:id="rId21">
        <w:r w:rsidRPr="008D650F">
          <w:rPr>
            <w:rStyle w:val="Hyperlink"/>
            <w:rFonts w:eastAsia="Arial" w:cs="Arial"/>
          </w:rPr>
          <w:t>Dashboard Communications Toolkit</w:t>
        </w:r>
      </w:hyperlink>
      <w:r w:rsidR="007620B0" w:rsidRPr="008D650F">
        <w:rPr>
          <w:rStyle w:val="Hyperlink"/>
          <w:rFonts w:eastAsia="Arial" w:cs="Arial"/>
          <w:color w:val="auto"/>
          <w:u w:val="none"/>
        </w:rPr>
        <w:t xml:space="preserve"> </w:t>
      </w:r>
      <w:r w:rsidR="00BF3CE2" w:rsidRPr="008D650F">
        <w:rPr>
          <w:rFonts w:eastAsia="Arial" w:cs="Arial"/>
        </w:rPr>
        <w:t xml:space="preserve">web page </w:t>
      </w:r>
      <w:r w:rsidRPr="008D650F">
        <w:rPr>
          <w:rFonts w:eastAsia="Arial" w:cs="Arial"/>
        </w:rPr>
        <w:t xml:space="preserve">was developed </w:t>
      </w:r>
      <w:r w:rsidR="00771408" w:rsidRPr="008D650F">
        <w:rPr>
          <w:rFonts w:eastAsia="Arial" w:cs="Arial"/>
        </w:rPr>
        <w:t xml:space="preserve">to </w:t>
      </w:r>
      <w:r w:rsidR="00D028EB" w:rsidRPr="008D650F">
        <w:rPr>
          <w:rFonts w:eastAsia="Arial" w:cs="Arial"/>
        </w:rPr>
        <w:t>support</w:t>
      </w:r>
      <w:r w:rsidR="00771408" w:rsidRPr="008D650F">
        <w:rPr>
          <w:rFonts w:eastAsia="Arial" w:cs="Arial"/>
        </w:rPr>
        <w:t xml:space="preserve"> </w:t>
      </w:r>
      <w:r w:rsidR="00153978" w:rsidRPr="008D650F">
        <w:rPr>
          <w:rFonts w:eastAsia="Arial" w:cs="Arial"/>
        </w:rPr>
        <w:t>local educational agencies (</w:t>
      </w:r>
      <w:r w:rsidR="0053545E" w:rsidRPr="008D650F">
        <w:rPr>
          <w:rFonts w:eastAsia="Arial" w:cs="Arial"/>
        </w:rPr>
        <w:t>LEAs</w:t>
      </w:r>
      <w:r w:rsidR="00153978" w:rsidRPr="008D650F">
        <w:rPr>
          <w:rFonts w:eastAsia="Arial" w:cs="Arial"/>
        </w:rPr>
        <w:t>)</w:t>
      </w:r>
      <w:r w:rsidR="00A95961" w:rsidRPr="008D650F">
        <w:rPr>
          <w:rFonts w:eastAsia="Arial" w:cs="Arial"/>
        </w:rPr>
        <w:t xml:space="preserve">, parents and communities </w:t>
      </w:r>
      <w:r w:rsidR="00ED6A5E" w:rsidRPr="008D650F">
        <w:rPr>
          <w:rFonts w:eastAsia="Arial" w:cs="Arial"/>
        </w:rPr>
        <w:t>bring the</w:t>
      </w:r>
      <w:r w:rsidRPr="008D650F">
        <w:rPr>
          <w:rFonts w:eastAsia="Arial" w:cs="Arial"/>
        </w:rPr>
        <w:t xml:space="preserve"> 202</w:t>
      </w:r>
      <w:r w:rsidR="00C75BBC" w:rsidRPr="008D650F">
        <w:rPr>
          <w:rFonts w:eastAsia="Arial" w:cs="Arial"/>
        </w:rPr>
        <w:t>5</w:t>
      </w:r>
      <w:r w:rsidRPr="008D650F">
        <w:rPr>
          <w:rFonts w:eastAsia="Arial" w:cs="Arial"/>
        </w:rPr>
        <w:t xml:space="preserve"> Dashboard </w:t>
      </w:r>
      <w:r w:rsidR="007620B0" w:rsidRPr="008D650F">
        <w:rPr>
          <w:rFonts w:eastAsia="Arial" w:cs="Arial"/>
        </w:rPr>
        <w:t xml:space="preserve">closer to home. </w:t>
      </w:r>
    </w:p>
    <w:p w14:paraId="4236502A" w14:textId="71147278" w:rsidR="003F7E23" w:rsidRPr="008D650F" w:rsidRDefault="007620B0" w:rsidP="00490682">
      <w:pPr>
        <w:pStyle w:val="ListParagraph"/>
        <w:numPr>
          <w:ilvl w:val="0"/>
          <w:numId w:val="35"/>
        </w:numPr>
        <w:spacing w:before="60" w:after="60" w:line="240" w:lineRule="auto"/>
        <w:contextualSpacing w:val="0"/>
        <w:rPr>
          <w:rFonts w:cs="Arial"/>
        </w:rPr>
      </w:pPr>
      <w:r w:rsidRPr="008D650F">
        <w:rPr>
          <w:rFonts w:cs="Arial"/>
          <w:bCs/>
        </w:rPr>
        <w:t>T</w:t>
      </w:r>
      <w:r w:rsidR="001B25A2" w:rsidRPr="008D650F">
        <w:rPr>
          <w:rFonts w:cs="Arial"/>
          <w:bCs/>
        </w:rPr>
        <w:t xml:space="preserve">he </w:t>
      </w:r>
      <w:hyperlink r:id="rId22" w:history="1">
        <w:r w:rsidR="003F7E23" w:rsidRPr="008D650F">
          <w:rPr>
            <w:rStyle w:val="Hyperlink"/>
            <w:rFonts w:cs="Arial"/>
            <w:bCs/>
          </w:rPr>
          <w:t>Dashboard Resources</w:t>
        </w:r>
      </w:hyperlink>
      <w:r w:rsidR="003F7E23" w:rsidRPr="008D650F">
        <w:rPr>
          <w:rFonts w:cs="Arial"/>
          <w:bCs/>
        </w:rPr>
        <w:t xml:space="preserve"> web page </w:t>
      </w:r>
      <w:r w:rsidRPr="008D650F">
        <w:rPr>
          <w:rFonts w:cs="Arial"/>
        </w:rPr>
        <w:t xml:space="preserve">contains general and technical information, </w:t>
      </w:r>
      <w:r w:rsidR="00ED6A5E" w:rsidRPr="008D650F">
        <w:rPr>
          <w:rFonts w:cs="Arial"/>
        </w:rPr>
        <w:t xml:space="preserve">tools for educators, </w:t>
      </w:r>
      <w:r w:rsidRPr="008D650F">
        <w:rPr>
          <w:rFonts w:cs="Arial"/>
        </w:rPr>
        <w:t xml:space="preserve">translations, </w:t>
      </w:r>
      <w:r w:rsidR="00ED6A5E" w:rsidRPr="008D650F">
        <w:rPr>
          <w:rFonts w:cs="Arial"/>
        </w:rPr>
        <w:t xml:space="preserve">and </w:t>
      </w:r>
      <w:r w:rsidRPr="008D650F">
        <w:rPr>
          <w:rFonts w:cs="Arial"/>
        </w:rPr>
        <w:t xml:space="preserve">downloadable data files.  </w:t>
      </w:r>
    </w:p>
    <w:p w14:paraId="3795EC66" w14:textId="1DD7A9DD" w:rsidR="00234818" w:rsidRPr="008D650F" w:rsidRDefault="00234818" w:rsidP="007E6A5F">
      <w:pPr>
        <w:pStyle w:val="Heading4"/>
        <w:shd w:val="clear" w:color="auto" w:fill="E6E6E6"/>
        <w:spacing w:before="200" w:after="200"/>
        <w:rPr>
          <w:rFonts w:eastAsia="Arial" w:cs="Arial"/>
          <w:szCs w:val="24"/>
        </w:rPr>
      </w:pPr>
      <w:r w:rsidRPr="008D650F">
        <w:rPr>
          <w:rFonts w:cs="Arial"/>
        </w:rPr>
        <w:t>Contact</w:t>
      </w:r>
      <w:r w:rsidR="00285CD0" w:rsidRPr="008D650F">
        <w:rPr>
          <w:rFonts w:cs="Arial"/>
        </w:rPr>
        <w:t>s</w:t>
      </w:r>
    </w:p>
    <w:p w14:paraId="0D9AC45F" w14:textId="77777777" w:rsidR="00234818" w:rsidRPr="008D650F" w:rsidRDefault="00234818" w:rsidP="007E6A5F">
      <w:pPr>
        <w:spacing w:before="60" w:after="120" w:line="240" w:lineRule="auto"/>
        <w:rPr>
          <w:rFonts w:eastAsia="Arial" w:cs="Arial"/>
          <w:szCs w:val="24"/>
        </w:rPr>
      </w:pPr>
      <w:r w:rsidRPr="008D650F">
        <w:rPr>
          <w:rFonts w:eastAsia="Arial" w:cs="Arial"/>
          <w:szCs w:val="24"/>
        </w:rPr>
        <w:t>Q</w:t>
      </w:r>
      <w:r w:rsidRPr="008D650F">
        <w:rPr>
          <w:rFonts w:eastAsia="Arial" w:cs="Arial"/>
          <w:spacing w:val="1"/>
          <w:szCs w:val="24"/>
        </w:rPr>
        <w:t>ue</w:t>
      </w:r>
      <w:r w:rsidRPr="008D650F">
        <w:rPr>
          <w:rFonts w:eastAsia="Arial" w:cs="Arial"/>
          <w:szCs w:val="24"/>
        </w:rPr>
        <w:t>sti</w:t>
      </w:r>
      <w:r w:rsidRPr="008D650F">
        <w:rPr>
          <w:rFonts w:eastAsia="Arial" w:cs="Arial"/>
          <w:spacing w:val="-1"/>
          <w:szCs w:val="24"/>
        </w:rPr>
        <w:t>o</w:t>
      </w:r>
      <w:r w:rsidRPr="008D650F">
        <w:rPr>
          <w:rFonts w:eastAsia="Arial" w:cs="Arial"/>
          <w:spacing w:val="1"/>
          <w:szCs w:val="24"/>
        </w:rPr>
        <w:t>n</w:t>
      </w:r>
      <w:r w:rsidRPr="008D650F">
        <w:rPr>
          <w:rFonts w:eastAsia="Arial" w:cs="Arial"/>
          <w:szCs w:val="24"/>
        </w:rPr>
        <w:t xml:space="preserve">s </w:t>
      </w:r>
      <w:r w:rsidRPr="008D650F">
        <w:rPr>
          <w:rFonts w:eastAsia="Arial" w:cs="Arial"/>
          <w:spacing w:val="-1"/>
          <w:szCs w:val="24"/>
        </w:rPr>
        <w:t>a</w:t>
      </w:r>
      <w:r w:rsidRPr="008D650F">
        <w:rPr>
          <w:rFonts w:eastAsia="Arial" w:cs="Arial"/>
          <w:spacing w:val="1"/>
          <w:szCs w:val="24"/>
        </w:rPr>
        <w:t>bo</w:t>
      </w:r>
      <w:r w:rsidRPr="008D650F">
        <w:rPr>
          <w:rFonts w:eastAsia="Arial" w:cs="Arial"/>
          <w:spacing w:val="-1"/>
          <w:szCs w:val="24"/>
        </w:rPr>
        <w:t>u</w:t>
      </w:r>
      <w:r w:rsidRPr="008D650F">
        <w:rPr>
          <w:rFonts w:eastAsia="Arial" w:cs="Arial"/>
          <w:spacing w:val="2"/>
          <w:szCs w:val="24"/>
        </w:rPr>
        <w:t>t</w:t>
      </w:r>
      <w:r w:rsidRPr="008D650F">
        <w:rPr>
          <w:rFonts w:eastAsia="Arial" w:cs="Arial"/>
          <w:szCs w:val="24"/>
        </w:rPr>
        <w:t>:</w:t>
      </w:r>
    </w:p>
    <w:p w14:paraId="5DE73138" w14:textId="439CF499" w:rsidR="009E4084" w:rsidRPr="008D650F" w:rsidRDefault="003658F8" w:rsidP="005215DE">
      <w:pPr>
        <w:pStyle w:val="Noparagraphstyle"/>
        <w:numPr>
          <w:ilvl w:val="0"/>
          <w:numId w:val="6"/>
        </w:numPr>
        <w:spacing w:before="120" w:after="120" w:line="240" w:lineRule="auto"/>
        <w:rPr>
          <w:rFonts w:ascii="Arial" w:hAnsi="Arial" w:cs="Arial"/>
        </w:rPr>
      </w:pPr>
      <w:r w:rsidRPr="008D650F">
        <w:rPr>
          <w:rFonts w:ascii="Arial" w:hAnsi="Arial" w:cs="Arial"/>
        </w:rPr>
        <w:t>S</w:t>
      </w:r>
      <w:r w:rsidR="00234818" w:rsidRPr="008D650F">
        <w:rPr>
          <w:rFonts w:ascii="Arial" w:hAnsi="Arial" w:cs="Arial"/>
        </w:rPr>
        <w:t>tate Indicators (Academic, College/Career, Chronic Absenteeism, English Learner Progress</w:t>
      </w:r>
      <w:r w:rsidR="185FB06B" w:rsidRPr="008D650F">
        <w:rPr>
          <w:rFonts w:ascii="Arial" w:hAnsi="Arial" w:cs="Arial"/>
        </w:rPr>
        <w:t>,</w:t>
      </w:r>
      <w:r w:rsidR="00234818" w:rsidRPr="008D650F">
        <w:rPr>
          <w:rFonts w:ascii="Arial" w:hAnsi="Arial" w:cs="Arial"/>
        </w:rPr>
        <w:t xml:space="preserve"> Graduation Rate, Suspension Rate</w:t>
      </w:r>
      <w:r w:rsidR="701A1268" w:rsidRPr="008D650F">
        <w:rPr>
          <w:rFonts w:ascii="Arial" w:hAnsi="Arial" w:cs="Arial"/>
        </w:rPr>
        <w:t>, and Science</w:t>
      </w:r>
      <w:r w:rsidR="00234818" w:rsidRPr="008D650F">
        <w:rPr>
          <w:rFonts w:ascii="Arial" w:hAnsi="Arial" w:cs="Arial"/>
        </w:rPr>
        <w:t xml:space="preserve">), contact the Analysis, Measurement, and Accountability Reporting Division by email at </w:t>
      </w:r>
      <w:hyperlink r:id="rId23">
        <w:r w:rsidR="00234818" w:rsidRPr="008D650F">
          <w:rPr>
            <w:rStyle w:val="Hyperlink"/>
            <w:rFonts w:ascii="Arial" w:eastAsia="Arial" w:hAnsi="Arial" w:cs="Arial"/>
          </w:rPr>
          <w:t>Dashboard@cde.ca.gov</w:t>
        </w:r>
      </w:hyperlink>
      <w:r w:rsidR="00234818" w:rsidRPr="008D650F">
        <w:rPr>
          <w:rFonts w:ascii="Arial" w:hAnsi="Arial" w:cs="Arial"/>
        </w:rPr>
        <w:t>.</w:t>
      </w:r>
    </w:p>
    <w:p w14:paraId="28289A08" w14:textId="1FBFE6B1" w:rsidR="00234818" w:rsidRPr="008D650F" w:rsidRDefault="004C3DB2" w:rsidP="005215DE">
      <w:pPr>
        <w:pStyle w:val="Noparagraphstyle"/>
        <w:numPr>
          <w:ilvl w:val="0"/>
          <w:numId w:val="6"/>
        </w:numPr>
        <w:spacing w:before="120" w:after="120" w:line="240" w:lineRule="auto"/>
        <w:rPr>
          <w:rFonts w:ascii="Arial" w:hAnsi="Arial" w:cs="Arial"/>
        </w:rPr>
      </w:pPr>
      <w:r w:rsidRPr="008D650F">
        <w:rPr>
          <w:rFonts w:ascii="Arial" w:hAnsi="Arial" w:cs="Arial"/>
        </w:rPr>
        <w:t xml:space="preserve">Local indicators, logging onto the Dashboard, submitting local indicators into the Dashboard, and the Local Control and Accountability Plan (LCAP), contact the Local Agency Support Systems Office (LASSO) by email at </w:t>
      </w:r>
      <w:hyperlink r:id="rId24">
        <w:r w:rsidRPr="008D650F">
          <w:rPr>
            <w:rStyle w:val="Hyperlink"/>
            <w:rFonts w:ascii="Arial" w:hAnsi="Arial" w:cs="Arial"/>
          </w:rPr>
          <w:t>LCFF@cde.ca.gov</w:t>
        </w:r>
        <w:r w:rsidRPr="008D650F">
          <w:rPr>
            <w:rStyle w:val="Hyperlink"/>
            <w:rFonts w:ascii="Arial" w:hAnsi="Arial" w:cs="Arial"/>
            <w:u w:val="none"/>
          </w:rPr>
          <w:t>.</w:t>
        </w:r>
      </w:hyperlink>
    </w:p>
    <w:p w14:paraId="6B5705CD" w14:textId="43F75A56" w:rsidR="00234818" w:rsidRPr="008D650F" w:rsidRDefault="00234818" w:rsidP="005215DE">
      <w:pPr>
        <w:pStyle w:val="ListParagraph"/>
        <w:numPr>
          <w:ilvl w:val="0"/>
          <w:numId w:val="6"/>
        </w:numPr>
        <w:spacing w:before="120" w:after="120" w:line="240" w:lineRule="auto"/>
        <w:contextualSpacing w:val="0"/>
        <w:rPr>
          <w:rFonts w:cs="Arial"/>
          <w:szCs w:val="24"/>
        </w:rPr>
      </w:pPr>
      <w:r w:rsidRPr="008D650F">
        <w:rPr>
          <w:rFonts w:eastAsia="Times New Roman" w:cs="Arial"/>
          <w:color w:val="000000"/>
          <w:szCs w:val="24"/>
        </w:rPr>
        <w:t>California’s System of Support</w:t>
      </w:r>
      <w:r w:rsidR="00D028EB" w:rsidRPr="008D650F">
        <w:rPr>
          <w:rFonts w:eastAsia="Times New Roman" w:cs="Arial"/>
          <w:color w:val="000000"/>
          <w:szCs w:val="24"/>
        </w:rPr>
        <w:t xml:space="preserve"> (Differentiated Assistance and Comprehensive School Support)</w:t>
      </w:r>
      <w:r w:rsidRPr="008D650F">
        <w:rPr>
          <w:rFonts w:eastAsia="Times New Roman" w:cs="Arial"/>
          <w:color w:val="000000"/>
          <w:szCs w:val="24"/>
        </w:rPr>
        <w:t>, contact the System of Support Office (SSO) by email at</w:t>
      </w:r>
      <w:r w:rsidRPr="008D650F">
        <w:rPr>
          <w:rFonts w:cs="Arial"/>
          <w:szCs w:val="24"/>
        </w:rPr>
        <w:t xml:space="preserve"> </w:t>
      </w:r>
      <w:hyperlink r:id="rId25" w:history="1">
        <w:r w:rsidRPr="008D650F">
          <w:rPr>
            <w:rStyle w:val="Hyperlink"/>
            <w:rFonts w:eastAsia="Arial Narrow" w:cs="Arial"/>
            <w:spacing w:val="1"/>
            <w:szCs w:val="24"/>
          </w:rPr>
          <w:t>CASystemofSupport@cde.ca.gov</w:t>
        </w:r>
      </w:hyperlink>
      <w:r w:rsidR="009E4084" w:rsidRPr="008D650F">
        <w:rPr>
          <w:rFonts w:cs="Arial"/>
          <w:szCs w:val="24"/>
        </w:rPr>
        <w:t>.</w:t>
      </w:r>
      <w:r w:rsidRPr="008D650F">
        <w:rPr>
          <w:rFonts w:cs="Arial"/>
          <w:szCs w:val="24"/>
        </w:rPr>
        <w:t xml:space="preserve"> </w:t>
      </w:r>
    </w:p>
    <w:p w14:paraId="16A5129E" w14:textId="7885A051" w:rsidR="00EF0572" w:rsidRPr="008D650F" w:rsidRDefault="00846EAD" w:rsidP="005215DE">
      <w:pPr>
        <w:pStyle w:val="ListParagraph"/>
        <w:numPr>
          <w:ilvl w:val="0"/>
          <w:numId w:val="6"/>
        </w:numPr>
        <w:spacing w:before="120" w:after="120" w:line="240" w:lineRule="auto"/>
        <w:contextualSpacing w:val="0"/>
        <w:rPr>
          <w:rFonts w:cs="Arial"/>
        </w:rPr>
      </w:pPr>
      <w:r w:rsidRPr="008D650F">
        <w:rPr>
          <w:rFonts w:eastAsia="Times New Roman" w:cs="Arial"/>
          <w:color w:val="000000"/>
          <w:szCs w:val="24"/>
        </w:rPr>
        <w:t>California Longitudinal Pupil Achievement Data System (CALPADS)</w:t>
      </w:r>
      <w:r w:rsidR="00EF0572" w:rsidRPr="008D650F">
        <w:rPr>
          <w:rFonts w:cs="Arial"/>
        </w:rPr>
        <w:t xml:space="preserve">, contact the </w:t>
      </w:r>
      <w:r w:rsidR="00EF0572" w:rsidRPr="008D650F">
        <w:rPr>
          <w:rFonts w:eastAsia="Times New Roman" w:cs="Arial"/>
          <w:color w:val="000000"/>
          <w:szCs w:val="24"/>
        </w:rPr>
        <w:t xml:space="preserve">CALPADS-CSIS Service Desk at </w:t>
      </w:r>
      <w:hyperlink r:id="rId26" w:history="1">
        <w:r w:rsidR="00EF0572" w:rsidRPr="008D650F">
          <w:rPr>
            <w:rStyle w:val="Hyperlink"/>
            <w:rFonts w:eastAsia="Arial Narrow" w:cs="Arial"/>
            <w:spacing w:val="1"/>
            <w:szCs w:val="24"/>
          </w:rPr>
          <w:t>calpads-support@cde.ca.gov</w:t>
        </w:r>
      </w:hyperlink>
      <w:r w:rsidR="00EF0572" w:rsidRPr="008D650F">
        <w:rPr>
          <w:rStyle w:val="Hyperlink"/>
          <w:rFonts w:eastAsia="Arial Narrow" w:cs="Arial"/>
          <w:color w:val="2E74B5" w:themeColor="accent1" w:themeShade="BF"/>
          <w:spacing w:val="1"/>
          <w:szCs w:val="24"/>
          <w:u w:val="none"/>
        </w:rPr>
        <w:t>.</w:t>
      </w:r>
    </w:p>
    <w:p w14:paraId="2CE61CF1" w14:textId="75DF6318" w:rsidR="002E16C6" w:rsidRPr="008D650F" w:rsidRDefault="00234818" w:rsidP="002E16C6">
      <w:pPr>
        <w:widowControl/>
        <w:spacing w:after="600" w:line="259" w:lineRule="auto"/>
        <w:rPr>
          <w:rFonts w:eastAsia="Arial" w:cs="Arial"/>
          <w:szCs w:val="24"/>
        </w:rPr>
      </w:pPr>
      <w:r w:rsidRPr="008D650F">
        <w:rPr>
          <w:rFonts w:eastAsia="Arial" w:cs="Arial"/>
          <w:spacing w:val="-1"/>
          <w:szCs w:val="24"/>
        </w:rPr>
        <w:t>M</w:t>
      </w:r>
      <w:r w:rsidRPr="008D650F">
        <w:rPr>
          <w:rFonts w:eastAsia="Arial" w:cs="Arial"/>
          <w:spacing w:val="1"/>
          <w:szCs w:val="24"/>
        </w:rPr>
        <w:t>a</w:t>
      </w:r>
      <w:r w:rsidRPr="008D650F">
        <w:rPr>
          <w:rFonts w:eastAsia="Arial" w:cs="Arial"/>
          <w:szCs w:val="24"/>
        </w:rPr>
        <w:t>t</w:t>
      </w:r>
      <w:r w:rsidRPr="008D650F">
        <w:rPr>
          <w:rFonts w:eastAsia="Arial" w:cs="Arial"/>
          <w:spacing w:val="1"/>
          <w:szCs w:val="24"/>
        </w:rPr>
        <w:t>e</w:t>
      </w:r>
      <w:r w:rsidRPr="008D650F">
        <w:rPr>
          <w:rFonts w:eastAsia="Arial" w:cs="Arial"/>
          <w:szCs w:val="24"/>
        </w:rPr>
        <w:t>r</w:t>
      </w:r>
      <w:r w:rsidRPr="008D650F">
        <w:rPr>
          <w:rFonts w:eastAsia="Arial" w:cs="Arial"/>
          <w:spacing w:val="-1"/>
          <w:szCs w:val="24"/>
        </w:rPr>
        <w:t>i</w:t>
      </w:r>
      <w:r w:rsidRPr="008D650F">
        <w:rPr>
          <w:rFonts w:eastAsia="Arial" w:cs="Arial"/>
          <w:spacing w:val="1"/>
          <w:szCs w:val="24"/>
        </w:rPr>
        <w:t>a</w:t>
      </w:r>
      <w:r w:rsidRPr="008D650F">
        <w:rPr>
          <w:rFonts w:eastAsia="Arial" w:cs="Arial"/>
          <w:szCs w:val="24"/>
        </w:rPr>
        <w:t>l in</w:t>
      </w:r>
      <w:r w:rsidRPr="008D650F">
        <w:rPr>
          <w:rFonts w:eastAsia="Arial" w:cs="Arial"/>
          <w:spacing w:val="1"/>
          <w:szCs w:val="24"/>
        </w:rPr>
        <w:t xml:space="preserve"> </w:t>
      </w:r>
      <w:r w:rsidRPr="008D650F">
        <w:rPr>
          <w:rFonts w:eastAsia="Arial" w:cs="Arial"/>
          <w:szCs w:val="24"/>
        </w:rPr>
        <w:t>t</w:t>
      </w:r>
      <w:r w:rsidRPr="008D650F">
        <w:rPr>
          <w:rFonts w:eastAsia="Arial" w:cs="Arial"/>
          <w:spacing w:val="1"/>
          <w:szCs w:val="24"/>
        </w:rPr>
        <w:t>h</w:t>
      </w:r>
      <w:r w:rsidRPr="008D650F">
        <w:rPr>
          <w:rFonts w:eastAsia="Arial" w:cs="Arial"/>
          <w:szCs w:val="24"/>
        </w:rPr>
        <w:t>is</w:t>
      </w:r>
      <w:r w:rsidRPr="008D650F">
        <w:rPr>
          <w:rFonts w:eastAsia="Arial" w:cs="Arial"/>
          <w:spacing w:val="-2"/>
          <w:szCs w:val="24"/>
        </w:rPr>
        <w:t xml:space="preserve"> </w:t>
      </w:r>
      <w:r w:rsidRPr="008D650F">
        <w:rPr>
          <w:rFonts w:eastAsia="Arial" w:cs="Arial"/>
          <w:spacing w:val="1"/>
          <w:szCs w:val="24"/>
        </w:rPr>
        <w:t>p</w:t>
      </w:r>
      <w:r w:rsidRPr="008D650F">
        <w:rPr>
          <w:rFonts w:eastAsia="Arial" w:cs="Arial"/>
          <w:spacing w:val="-1"/>
          <w:szCs w:val="24"/>
        </w:rPr>
        <w:t>u</w:t>
      </w:r>
      <w:r w:rsidRPr="008D650F">
        <w:rPr>
          <w:rFonts w:eastAsia="Arial" w:cs="Arial"/>
          <w:spacing w:val="1"/>
          <w:szCs w:val="24"/>
        </w:rPr>
        <w:t>b</w:t>
      </w:r>
      <w:r w:rsidRPr="008D650F">
        <w:rPr>
          <w:rFonts w:eastAsia="Arial" w:cs="Arial"/>
          <w:szCs w:val="24"/>
        </w:rPr>
        <w:t>l</w:t>
      </w:r>
      <w:r w:rsidRPr="008D650F">
        <w:rPr>
          <w:rFonts w:eastAsia="Arial" w:cs="Arial"/>
          <w:spacing w:val="-1"/>
          <w:szCs w:val="24"/>
        </w:rPr>
        <w:t>i</w:t>
      </w:r>
      <w:r w:rsidRPr="008D650F">
        <w:rPr>
          <w:rFonts w:eastAsia="Arial" w:cs="Arial"/>
          <w:szCs w:val="24"/>
        </w:rPr>
        <w:t>c</w:t>
      </w:r>
      <w:r w:rsidRPr="008D650F">
        <w:rPr>
          <w:rFonts w:eastAsia="Arial" w:cs="Arial"/>
          <w:spacing w:val="1"/>
          <w:szCs w:val="24"/>
        </w:rPr>
        <w:t>a</w:t>
      </w:r>
      <w:r w:rsidRPr="008D650F">
        <w:rPr>
          <w:rFonts w:eastAsia="Arial" w:cs="Arial"/>
          <w:spacing w:val="-2"/>
          <w:szCs w:val="24"/>
        </w:rPr>
        <w:t>t</w:t>
      </w:r>
      <w:r w:rsidRPr="008D650F">
        <w:rPr>
          <w:rFonts w:eastAsia="Arial" w:cs="Arial"/>
          <w:szCs w:val="24"/>
        </w:rPr>
        <w:t>ion</w:t>
      </w:r>
      <w:r w:rsidRPr="008D650F">
        <w:rPr>
          <w:rFonts w:eastAsia="Arial" w:cs="Arial"/>
          <w:spacing w:val="1"/>
          <w:szCs w:val="24"/>
        </w:rPr>
        <w:t xml:space="preserve"> </w:t>
      </w:r>
      <w:r w:rsidRPr="008D650F">
        <w:rPr>
          <w:rFonts w:eastAsia="Arial" w:cs="Arial"/>
          <w:szCs w:val="24"/>
        </w:rPr>
        <w:t xml:space="preserve">is </w:t>
      </w:r>
      <w:r w:rsidRPr="008D650F">
        <w:rPr>
          <w:rFonts w:eastAsia="Arial" w:cs="Arial"/>
          <w:spacing w:val="-1"/>
          <w:szCs w:val="24"/>
        </w:rPr>
        <w:t>n</w:t>
      </w:r>
      <w:r w:rsidRPr="008D650F">
        <w:rPr>
          <w:rFonts w:eastAsia="Arial" w:cs="Arial"/>
          <w:spacing w:val="1"/>
          <w:szCs w:val="24"/>
        </w:rPr>
        <w:t>o</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c</w:t>
      </w:r>
      <w:r w:rsidRPr="008D650F">
        <w:rPr>
          <w:rFonts w:eastAsia="Arial" w:cs="Arial"/>
          <w:spacing w:val="-1"/>
          <w:szCs w:val="24"/>
        </w:rPr>
        <w:t>o</w:t>
      </w:r>
      <w:r w:rsidRPr="008D650F">
        <w:rPr>
          <w:rFonts w:eastAsia="Arial" w:cs="Arial"/>
          <w:spacing w:val="1"/>
          <w:szCs w:val="24"/>
        </w:rPr>
        <w:t>p</w:t>
      </w:r>
      <w:r w:rsidRPr="008D650F">
        <w:rPr>
          <w:rFonts w:eastAsia="Arial" w:cs="Arial"/>
          <w:spacing w:val="-2"/>
          <w:szCs w:val="24"/>
        </w:rPr>
        <w:t>y</w:t>
      </w:r>
      <w:r w:rsidRPr="008D650F">
        <w:rPr>
          <w:rFonts w:eastAsia="Arial" w:cs="Arial"/>
          <w:szCs w:val="24"/>
        </w:rPr>
        <w:t>r</w:t>
      </w:r>
      <w:r w:rsidRPr="008D650F">
        <w:rPr>
          <w:rFonts w:eastAsia="Arial" w:cs="Arial"/>
          <w:spacing w:val="-1"/>
          <w:szCs w:val="24"/>
        </w:rPr>
        <w:t>ig</w:t>
      </w:r>
      <w:r w:rsidRPr="008D650F">
        <w:rPr>
          <w:rFonts w:eastAsia="Arial" w:cs="Arial"/>
          <w:spacing w:val="1"/>
          <w:szCs w:val="24"/>
        </w:rPr>
        <w:t>h</w:t>
      </w:r>
      <w:r w:rsidRPr="008D650F">
        <w:rPr>
          <w:rFonts w:eastAsia="Arial" w:cs="Arial"/>
          <w:szCs w:val="24"/>
        </w:rPr>
        <w:t>t</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an</w:t>
      </w:r>
      <w:r w:rsidRPr="008D650F">
        <w:rPr>
          <w:rFonts w:eastAsia="Arial" w:cs="Arial"/>
          <w:szCs w:val="24"/>
        </w:rPr>
        <w:t>d</w:t>
      </w:r>
      <w:r w:rsidRPr="008D650F">
        <w:rPr>
          <w:rFonts w:eastAsia="Arial" w:cs="Arial"/>
          <w:spacing w:val="-1"/>
          <w:szCs w:val="24"/>
        </w:rPr>
        <w:t xml:space="preserve"> </w:t>
      </w:r>
      <w:r w:rsidRPr="008D650F">
        <w:rPr>
          <w:rFonts w:eastAsia="Arial" w:cs="Arial"/>
          <w:spacing w:val="1"/>
          <w:szCs w:val="24"/>
        </w:rPr>
        <w:t>ma</w:t>
      </w:r>
      <w:r w:rsidRPr="008D650F">
        <w:rPr>
          <w:rFonts w:eastAsia="Arial" w:cs="Arial"/>
          <w:szCs w:val="24"/>
        </w:rPr>
        <w:t>y</w:t>
      </w:r>
      <w:r w:rsidRPr="008D650F">
        <w:rPr>
          <w:rFonts w:eastAsia="Arial" w:cs="Arial"/>
          <w:spacing w:val="-2"/>
          <w:szCs w:val="24"/>
        </w:rPr>
        <w:t xml:space="preserve"> </w:t>
      </w:r>
      <w:r w:rsidRPr="008D650F">
        <w:rPr>
          <w:rFonts w:eastAsia="Arial" w:cs="Arial"/>
          <w:spacing w:val="1"/>
          <w:szCs w:val="24"/>
        </w:rPr>
        <w:t>b</w:t>
      </w:r>
      <w:r w:rsidRPr="008D650F">
        <w:rPr>
          <w:rFonts w:eastAsia="Arial" w:cs="Arial"/>
          <w:szCs w:val="24"/>
        </w:rPr>
        <w:t>e</w:t>
      </w:r>
      <w:r w:rsidRPr="008D650F">
        <w:rPr>
          <w:rFonts w:eastAsia="Arial" w:cs="Arial"/>
          <w:spacing w:val="6"/>
          <w:szCs w:val="24"/>
        </w:rPr>
        <w:t xml:space="preserve"> </w:t>
      </w:r>
      <w:r w:rsidRPr="008D650F">
        <w:rPr>
          <w:rFonts w:eastAsia="Arial" w:cs="Arial"/>
          <w:szCs w:val="24"/>
        </w:rPr>
        <w:t>re</w:t>
      </w:r>
      <w:r w:rsidRPr="008D650F">
        <w:rPr>
          <w:rFonts w:eastAsia="Arial" w:cs="Arial"/>
          <w:spacing w:val="1"/>
          <w:szCs w:val="24"/>
        </w:rPr>
        <w:t>p</w:t>
      </w:r>
      <w:r w:rsidRPr="008D650F">
        <w:rPr>
          <w:rFonts w:eastAsia="Arial" w:cs="Arial"/>
          <w:szCs w:val="24"/>
        </w:rPr>
        <w:t>r</w:t>
      </w:r>
      <w:r w:rsidRPr="008D650F">
        <w:rPr>
          <w:rFonts w:eastAsia="Arial" w:cs="Arial"/>
          <w:spacing w:val="-2"/>
          <w:szCs w:val="24"/>
        </w:rPr>
        <w:t>o</w:t>
      </w:r>
      <w:r w:rsidRPr="008D650F">
        <w:rPr>
          <w:rFonts w:eastAsia="Arial" w:cs="Arial"/>
          <w:spacing w:val="1"/>
          <w:szCs w:val="24"/>
        </w:rPr>
        <w:t>du</w:t>
      </w:r>
      <w:r w:rsidRPr="008D650F">
        <w:rPr>
          <w:rFonts w:eastAsia="Arial" w:cs="Arial"/>
          <w:szCs w:val="24"/>
        </w:rPr>
        <w:t>c</w:t>
      </w:r>
      <w:r w:rsidRPr="008D650F">
        <w:rPr>
          <w:rFonts w:eastAsia="Arial" w:cs="Arial"/>
          <w:spacing w:val="-1"/>
          <w:szCs w:val="24"/>
        </w:rPr>
        <w:t>e</w:t>
      </w:r>
      <w:r w:rsidRPr="008D650F">
        <w:rPr>
          <w:rFonts w:eastAsia="Arial" w:cs="Arial"/>
          <w:spacing w:val="1"/>
          <w:szCs w:val="24"/>
        </w:rPr>
        <w:t>d</w:t>
      </w:r>
      <w:r w:rsidRPr="008D650F">
        <w:rPr>
          <w:rFonts w:eastAsia="Arial" w:cs="Arial"/>
          <w:szCs w:val="24"/>
        </w:rPr>
        <w:t>.</w:t>
      </w:r>
    </w:p>
    <w:p w14:paraId="00E0949D" w14:textId="16177295" w:rsidR="0059439A" w:rsidRPr="008D650F" w:rsidRDefault="00EB6925" w:rsidP="00E85E37">
      <w:pPr>
        <w:pStyle w:val="Heading3"/>
        <w:pBdr>
          <w:bottom w:val="single" w:sz="24" w:space="1" w:color="015B8E"/>
        </w:pBdr>
        <w:spacing w:before="480" w:after="0"/>
        <w:rPr>
          <w:sz w:val="40"/>
          <w:szCs w:val="24"/>
        </w:rPr>
      </w:pPr>
      <w:bookmarkStart w:id="3" w:name="_2023_Dashboard"/>
      <w:bookmarkStart w:id="4" w:name="_2022_Dashboard"/>
      <w:bookmarkStart w:id="5" w:name="_Introduction"/>
      <w:bookmarkEnd w:id="3"/>
      <w:bookmarkEnd w:id="4"/>
      <w:bookmarkEnd w:id="5"/>
      <w:r w:rsidRPr="008D650F">
        <w:rPr>
          <w:sz w:val="40"/>
          <w:szCs w:val="24"/>
        </w:rPr>
        <w:lastRenderedPageBreak/>
        <w:t xml:space="preserve">Introduction </w:t>
      </w:r>
    </w:p>
    <w:p w14:paraId="799D73F6" w14:textId="57BF0AC0" w:rsidR="0040553F" w:rsidRPr="008D650F" w:rsidRDefault="0040553F" w:rsidP="007F16FD">
      <w:pPr>
        <w:pStyle w:val="Heading4"/>
        <w:shd w:val="clear" w:color="auto" w:fill="E6E6E6"/>
        <w:spacing w:before="360" w:after="0"/>
        <w:rPr>
          <w:rFonts w:cs="Arial"/>
        </w:rPr>
      </w:pPr>
      <w:bookmarkStart w:id="6" w:name="_What_is_this"/>
      <w:bookmarkEnd w:id="6"/>
      <w:r w:rsidRPr="008D650F">
        <w:rPr>
          <w:rFonts w:cs="Arial"/>
          <w:color w:val="000000"/>
        </w:rPr>
        <w:t xml:space="preserve">What is this Indicator? </w:t>
      </w:r>
    </w:p>
    <w:p w14:paraId="0C1100DD" w14:textId="669334C0" w:rsidR="00125808" w:rsidRPr="008D650F" w:rsidRDefault="00396549" w:rsidP="00877109">
      <w:pPr>
        <w:pStyle w:val="NormalWeb"/>
        <w:shd w:val="clear" w:color="auto" w:fill="FFFFFF"/>
        <w:spacing w:before="240" w:beforeAutospacing="0" w:after="240" w:afterAutospacing="0"/>
        <w:rPr>
          <w:rFonts w:ascii="Arial" w:hAnsi="Arial" w:cs="Arial"/>
          <w:color w:val="000000"/>
        </w:rPr>
      </w:pPr>
      <w:r w:rsidRPr="008D650F">
        <w:rPr>
          <w:rFonts w:ascii="Arial" w:hAnsi="Arial" w:cs="Arial"/>
          <w:noProof/>
          <w:color w:val="000000"/>
        </w:rPr>
        <w:drawing>
          <wp:anchor distT="0" distB="0" distL="114300" distR="114300" simplePos="0" relativeHeight="251658244" behindDoc="0" locked="0" layoutInCell="1" allowOverlap="1" wp14:anchorId="1D06645B" wp14:editId="7C862C04">
            <wp:simplePos x="0" y="0"/>
            <wp:positionH relativeFrom="margin">
              <wp:align>left</wp:align>
            </wp:positionH>
            <wp:positionV relativeFrom="paragraph">
              <wp:posOffset>154305</wp:posOffset>
            </wp:positionV>
            <wp:extent cx="1331595" cy="1331595"/>
            <wp:effectExtent l="0" t="0" r="1905" b="1905"/>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Grp="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331595" cy="1331595"/>
                    </a:xfrm>
                    <a:prstGeom prst="rect">
                      <a:avLst/>
                    </a:prstGeom>
                  </pic:spPr>
                </pic:pic>
              </a:graphicData>
            </a:graphic>
            <wp14:sizeRelH relativeFrom="margin">
              <wp14:pctWidth>0</wp14:pctWidth>
            </wp14:sizeRelH>
            <wp14:sizeRelV relativeFrom="margin">
              <wp14:pctHeight>0</wp14:pctHeight>
            </wp14:sizeRelV>
          </wp:anchor>
        </w:drawing>
      </w:r>
      <w:r w:rsidR="00125808" w:rsidRPr="008D650F">
        <w:rPr>
          <w:rFonts w:ascii="Arial" w:hAnsi="Arial" w:cs="Arial"/>
          <w:color w:val="000000"/>
        </w:rPr>
        <w:t>The Suspension Rate Indicator is one of several state indicators that the CDE reports on the</w:t>
      </w:r>
      <w:r w:rsidR="00125808" w:rsidRPr="008D650F">
        <w:rPr>
          <w:rFonts w:ascii="Arial" w:hAnsi="Arial" w:cs="Arial"/>
        </w:rPr>
        <w:t xml:space="preserve"> </w:t>
      </w:r>
      <w:hyperlink r:id="rId28" w:history="1">
        <w:r w:rsidR="00125808" w:rsidRPr="008D650F">
          <w:rPr>
            <w:rStyle w:val="Hyperlink"/>
            <w:rFonts w:ascii="Arial" w:hAnsi="Arial" w:cs="Arial"/>
          </w:rPr>
          <w:t>Dashboard</w:t>
        </w:r>
      </w:hyperlink>
      <w:r w:rsidR="00125808" w:rsidRPr="008D650F">
        <w:rPr>
          <w:rFonts w:ascii="Arial" w:hAnsi="Arial" w:cs="Arial"/>
          <w:color w:val="000000"/>
        </w:rPr>
        <w:t xml:space="preserve">. It represents the percentage of </w:t>
      </w:r>
      <w:r w:rsidR="00AF2252" w:rsidRPr="008D650F">
        <w:rPr>
          <w:rFonts w:ascii="Arial" w:hAnsi="Arial" w:cs="Arial"/>
          <w:color w:val="000000"/>
        </w:rPr>
        <w:t xml:space="preserve">unduplicated </w:t>
      </w:r>
      <w:r w:rsidR="00125808" w:rsidRPr="008D650F">
        <w:rPr>
          <w:rFonts w:ascii="Arial" w:hAnsi="Arial" w:cs="Arial"/>
          <w:color w:val="000000"/>
        </w:rPr>
        <w:t xml:space="preserve">students who were suspended for </w:t>
      </w:r>
      <w:r w:rsidR="008F22FF" w:rsidRPr="008D650F">
        <w:rPr>
          <w:rFonts w:ascii="Arial" w:hAnsi="Arial" w:cs="Arial"/>
          <w:color w:val="000000"/>
        </w:rPr>
        <w:t>a</w:t>
      </w:r>
      <w:r w:rsidR="00125808" w:rsidRPr="008D650F">
        <w:rPr>
          <w:rFonts w:ascii="Arial" w:hAnsi="Arial" w:cs="Arial"/>
          <w:color w:val="000000"/>
        </w:rPr>
        <w:t xml:space="preserve"> </w:t>
      </w:r>
      <w:r w:rsidR="00195486" w:rsidRPr="008D650F">
        <w:rPr>
          <w:rFonts w:ascii="Arial" w:hAnsi="Arial" w:cs="Arial"/>
          <w:color w:val="000000"/>
        </w:rPr>
        <w:t xml:space="preserve">combined </w:t>
      </w:r>
      <w:r w:rsidR="00125808" w:rsidRPr="008D650F">
        <w:rPr>
          <w:rFonts w:ascii="Arial" w:hAnsi="Arial" w:cs="Arial"/>
          <w:color w:val="000000"/>
        </w:rPr>
        <w:t xml:space="preserve">total of </w:t>
      </w:r>
      <w:r w:rsidR="008F22FF" w:rsidRPr="008D650F">
        <w:rPr>
          <w:rFonts w:ascii="Arial" w:hAnsi="Arial" w:cs="Arial"/>
          <w:color w:val="000000"/>
        </w:rPr>
        <w:t xml:space="preserve">at least </w:t>
      </w:r>
      <w:r w:rsidR="00125808" w:rsidRPr="008D650F">
        <w:rPr>
          <w:rFonts w:ascii="Arial" w:hAnsi="Arial" w:cs="Arial"/>
          <w:color w:val="000000"/>
        </w:rPr>
        <w:t>one full day</w:t>
      </w:r>
      <w:r w:rsidR="00786E87" w:rsidRPr="008D650F">
        <w:rPr>
          <w:rFonts w:ascii="Arial" w:hAnsi="Arial" w:cs="Arial"/>
          <w:color w:val="000000"/>
        </w:rPr>
        <w:t xml:space="preserve"> at</w:t>
      </w:r>
      <w:r w:rsidR="00125808" w:rsidRPr="008D650F">
        <w:rPr>
          <w:rFonts w:ascii="Arial" w:hAnsi="Arial" w:cs="Arial"/>
          <w:color w:val="000000"/>
        </w:rPr>
        <w:t xml:space="preserve"> any</w:t>
      </w:r>
      <w:r w:rsidR="00786E87" w:rsidRPr="008D650F">
        <w:rPr>
          <w:rFonts w:ascii="Arial" w:hAnsi="Arial" w:cs="Arial"/>
          <w:color w:val="000000"/>
        </w:rPr>
        <w:t xml:space="preserve"> </w:t>
      </w:r>
      <w:r w:rsidR="00125808" w:rsidRPr="008D650F">
        <w:rPr>
          <w:rFonts w:ascii="Arial" w:hAnsi="Arial" w:cs="Arial"/>
          <w:color w:val="000000"/>
        </w:rPr>
        <w:t>time during the school year.</w:t>
      </w:r>
      <w:r w:rsidR="00EA1BA8" w:rsidRPr="008D650F">
        <w:rPr>
          <w:rFonts w:ascii="Arial" w:hAnsi="Arial" w:cs="Arial"/>
          <w:color w:val="000000"/>
        </w:rPr>
        <w:t xml:space="preserve"> (Unduplicated means that even if a student is enrolled multiple times within a school or district, the student is only counted once in the denominator.</w:t>
      </w:r>
      <w:r w:rsidR="00731867" w:rsidRPr="008D650F">
        <w:rPr>
          <w:rFonts w:ascii="Arial" w:hAnsi="Arial" w:cs="Arial"/>
          <w:color w:val="000000"/>
        </w:rPr>
        <w:t>)</w:t>
      </w:r>
    </w:p>
    <w:p w14:paraId="40A5436F" w14:textId="326FA160" w:rsidR="00587BE9" w:rsidRPr="008D650F" w:rsidRDefault="00AB3055" w:rsidP="67FA7D94">
      <w:pPr>
        <w:spacing w:after="240" w:line="240" w:lineRule="auto"/>
        <w:rPr>
          <w:rFonts w:eastAsia="Arial" w:cs="Arial"/>
          <w:spacing w:val="1"/>
        </w:rPr>
      </w:pPr>
      <w:r w:rsidRPr="008D650F">
        <w:rPr>
          <w:rFonts w:cs="Arial"/>
          <w:b/>
          <w:bCs/>
        </w:rPr>
        <w:t xml:space="preserve">What is a “Suspension”? </w:t>
      </w:r>
      <w:r w:rsidRPr="008D650F">
        <w:rPr>
          <w:rFonts w:eastAsia="Arial" w:cs="Arial"/>
        </w:rPr>
        <w:t>Suspension is a form of school discipline that temporarily removes student</w:t>
      </w:r>
      <w:r w:rsidR="005A6AEB" w:rsidRPr="008D650F">
        <w:rPr>
          <w:rFonts w:eastAsia="Arial" w:cs="Arial"/>
        </w:rPr>
        <w:t>s</w:t>
      </w:r>
      <w:r w:rsidRPr="008D650F">
        <w:rPr>
          <w:rFonts w:eastAsia="Arial" w:cs="Arial"/>
        </w:rPr>
        <w:t xml:space="preserve"> from a class or from school</w:t>
      </w:r>
      <w:r w:rsidR="005A6AEB" w:rsidRPr="008D650F">
        <w:rPr>
          <w:rFonts w:eastAsia="Arial" w:cs="Arial"/>
        </w:rPr>
        <w:t xml:space="preserve"> due to behavior incidents (or events)</w:t>
      </w:r>
      <w:r w:rsidR="00587BE9" w:rsidRPr="008D650F">
        <w:rPr>
          <w:rFonts w:eastAsia="Arial" w:cs="Arial"/>
        </w:rPr>
        <w:t xml:space="preserve">. </w:t>
      </w:r>
      <w:r w:rsidR="00A3656C" w:rsidRPr="008D650F">
        <w:rPr>
          <w:rFonts w:eastAsia="Arial" w:cs="Arial"/>
        </w:rPr>
        <w:t xml:space="preserve">While </w:t>
      </w:r>
      <w:r w:rsidR="00587BE9" w:rsidRPr="008D650F">
        <w:rPr>
          <w:rFonts w:eastAsia="Arial" w:cs="Arial"/>
        </w:rPr>
        <w:t xml:space="preserve">LEAs submit various suspension (or discipline) data into the California Longitudinal Pupil Achievement Data System (CALPADS), for purposes of </w:t>
      </w:r>
      <w:r w:rsidR="0069691E" w:rsidRPr="008D650F">
        <w:rPr>
          <w:rFonts w:eastAsia="Arial" w:cs="Arial"/>
        </w:rPr>
        <w:t>calculating this indicator for the</w:t>
      </w:r>
      <w:r w:rsidR="00587BE9" w:rsidRPr="008D650F">
        <w:rPr>
          <w:rFonts w:eastAsia="Arial" w:cs="Arial"/>
        </w:rPr>
        <w:t xml:space="preserve"> Dashboard, only </w:t>
      </w:r>
      <w:r w:rsidR="00587BE9" w:rsidRPr="008D650F">
        <w:rPr>
          <w:rFonts w:eastAsia="Arial" w:cs="Arial"/>
          <w:b/>
          <w:bCs/>
        </w:rPr>
        <w:t>“in</w:t>
      </w:r>
      <w:r w:rsidR="00587BE9" w:rsidRPr="008D650F">
        <w:rPr>
          <w:rFonts w:eastAsia="Arial" w:cs="Arial"/>
          <w:b/>
          <w:bCs/>
          <w:spacing w:val="-1"/>
        </w:rPr>
        <w:t>-</w:t>
      </w:r>
      <w:r w:rsidR="00587BE9" w:rsidRPr="008D650F">
        <w:rPr>
          <w:rFonts w:eastAsia="Arial" w:cs="Arial"/>
          <w:b/>
          <w:bCs/>
          <w:spacing w:val="1"/>
        </w:rPr>
        <w:t>sc</w:t>
      </w:r>
      <w:r w:rsidR="00587BE9" w:rsidRPr="008D650F">
        <w:rPr>
          <w:rFonts w:eastAsia="Arial" w:cs="Arial"/>
          <w:b/>
          <w:bCs/>
        </w:rPr>
        <w:t xml:space="preserve">hool” and “out-of-school” </w:t>
      </w:r>
      <w:r w:rsidR="00587BE9" w:rsidRPr="008D650F">
        <w:rPr>
          <w:rFonts w:eastAsia="Arial" w:cs="Arial"/>
          <w:b/>
          <w:bCs/>
          <w:spacing w:val="1"/>
        </w:rPr>
        <w:t>s</w:t>
      </w:r>
      <w:r w:rsidR="00587BE9" w:rsidRPr="008D650F">
        <w:rPr>
          <w:rFonts w:eastAsia="Arial" w:cs="Arial"/>
          <w:b/>
          <w:bCs/>
        </w:rPr>
        <w:t>us</w:t>
      </w:r>
      <w:r w:rsidR="00587BE9" w:rsidRPr="008D650F">
        <w:rPr>
          <w:rFonts w:eastAsia="Arial" w:cs="Arial"/>
          <w:b/>
          <w:bCs/>
          <w:spacing w:val="-3"/>
        </w:rPr>
        <w:t>p</w:t>
      </w:r>
      <w:r w:rsidR="00587BE9" w:rsidRPr="008D650F">
        <w:rPr>
          <w:rFonts w:eastAsia="Arial" w:cs="Arial"/>
          <w:b/>
          <w:bCs/>
          <w:spacing w:val="1"/>
        </w:rPr>
        <w:t>e</w:t>
      </w:r>
      <w:r w:rsidR="00587BE9" w:rsidRPr="008D650F">
        <w:rPr>
          <w:rFonts w:eastAsia="Arial" w:cs="Arial"/>
          <w:b/>
          <w:bCs/>
        </w:rPr>
        <w:t>ns</w:t>
      </w:r>
      <w:r w:rsidR="00587BE9" w:rsidRPr="008D650F">
        <w:rPr>
          <w:rFonts w:eastAsia="Arial" w:cs="Arial"/>
          <w:b/>
          <w:bCs/>
          <w:spacing w:val="-2"/>
        </w:rPr>
        <w:t>i</w:t>
      </w:r>
      <w:r w:rsidR="00587BE9" w:rsidRPr="008D650F">
        <w:rPr>
          <w:rFonts w:eastAsia="Arial" w:cs="Arial"/>
          <w:b/>
          <w:bCs/>
        </w:rPr>
        <w:t>ons</w:t>
      </w:r>
      <w:r w:rsidR="00587BE9" w:rsidRPr="008D650F">
        <w:rPr>
          <w:rFonts w:eastAsia="Arial" w:cs="Arial"/>
          <w:spacing w:val="1"/>
        </w:rPr>
        <w:t xml:space="preserve"> a</w:t>
      </w:r>
      <w:r w:rsidR="00587BE9" w:rsidRPr="008D650F">
        <w:rPr>
          <w:rFonts w:eastAsia="Arial" w:cs="Arial"/>
        </w:rPr>
        <w:t>re counted</w:t>
      </w:r>
      <w:r w:rsidR="00587BE9" w:rsidRPr="008D650F">
        <w:rPr>
          <w:rFonts w:eastAsia="Arial" w:cs="Arial"/>
          <w:spacing w:val="1"/>
        </w:rPr>
        <w:t xml:space="preserve"> in the </w:t>
      </w:r>
      <w:r w:rsidR="00AE7A4E" w:rsidRPr="008D650F">
        <w:rPr>
          <w:rFonts w:eastAsia="Arial" w:cs="Arial"/>
          <w:spacing w:val="1"/>
        </w:rPr>
        <w:t xml:space="preserve">numerator of the </w:t>
      </w:r>
      <w:r w:rsidR="76DFCA3A" w:rsidRPr="008D650F">
        <w:rPr>
          <w:rFonts w:eastAsia="Arial" w:cs="Arial"/>
          <w:spacing w:val="1"/>
        </w:rPr>
        <w:t>S</w:t>
      </w:r>
      <w:r w:rsidR="00587BE9" w:rsidRPr="008D650F">
        <w:rPr>
          <w:rFonts w:eastAsia="Arial" w:cs="Arial"/>
          <w:spacing w:val="1"/>
        </w:rPr>
        <w:t xml:space="preserve">uspension </w:t>
      </w:r>
      <w:r w:rsidR="7857A69C" w:rsidRPr="008D650F">
        <w:rPr>
          <w:rFonts w:eastAsia="Arial" w:cs="Arial"/>
          <w:spacing w:val="1"/>
        </w:rPr>
        <w:t>R</w:t>
      </w:r>
      <w:r w:rsidR="00587BE9" w:rsidRPr="008D650F">
        <w:rPr>
          <w:rFonts w:eastAsia="Arial" w:cs="Arial"/>
          <w:spacing w:val="1"/>
        </w:rPr>
        <w:t>ate</w:t>
      </w:r>
      <w:r w:rsidR="007D4C62" w:rsidRPr="008D650F">
        <w:rPr>
          <w:rFonts w:eastAsia="Arial" w:cs="Arial"/>
          <w:spacing w:val="1"/>
        </w:rPr>
        <w:t>; this includes teacher suspensions</w:t>
      </w:r>
      <w:r w:rsidR="003D43E4" w:rsidRPr="008D650F">
        <w:rPr>
          <w:rFonts w:eastAsia="Arial" w:cs="Arial"/>
          <w:spacing w:val="1"/>
        </w:rPr>
        <w:t xml:space="preserve"> from a classroom</w:t>
      </w:r>
      <w:r w:rsidR="00587BE9" w:rsidRPr="008D650F">
        <w:rPr>
          <w:rFonts w:eastAsia="Arial" w:cs="Arial"/>
          <w:spacing w:val="1"/>
        </w:rPr>
        <w:t xml:space="preserve">. </w:t>
      </w:r>
    </w:p>
    <w:p w14:paraId="0BC844EF" w14:textId="7DF598B0" w:rsidR="003C6537" w:rsidRPr="008D650F" w:rsidRDefault="00C065AE" w:rsidP="003C6537">
      <w:pPr>
        <w:pStyle w:val="Heading4"/>
        <w:shd w:val="clear" w:color="auto" w:fill="E6E6E6"/>
        <w:spacing w:before="480"/>
        <w:rPr>
          <w:rFonts w:cs="Arial"/>
          <w:color w:val="6C2E9A"/>
        </w:rPr>
      </w:pPr>
      <w:bookmarkStart w:id="7" w:name="_Reverse_Goal"/>
      <w:bookmarkEnd w:id="7"/>
      <w:r w:rsidRPr="008D650F">
        <w:rPr>
          <w:rFonts w:cs="Arial"/>
          <w:color w:val="000000"/>
        </w:rPr>
        <w:t>Reverse Goal</w:t>
      </w:r>
      <w:bookmarkStart w:id="8" w:name="_Who_is_Held"/>
      <w:bookmarkEnd w:id="8"/>
    </w:p>
    <w:p w14:paraId="6746C2F3" w14:textId="3E6AA3F1" w:rsidR="00A151EB" w:rsidRPr="008D650F" w:rsidRDefault="003C6537" w:rsidP="00B32DD6">
      <w:pPr>
        <w:spacing w:line="240" w:lineRule="auto"/>
        <w:rPr>
          <w:rFonts w:cs="Arial"/>
          <w:color w:val="000000"/>
        </w:rPr>
      </w:pPr>
      <w:r w:rsidRPr="008D650F">
        <w:rPr>
          <w:rFonts w:cs="Arial"/>
        </w:rPr>
        <w:t xml:space="preserve">The goal of this indicator is reversed compared to most of the other state indicators. The desired outcome is to achieve a low suspension rate and a decrease in the </w:t>
      </w:r>
      <w:r w:rsidR="3C43F4E9" w:rsidRPr="008D650F">
        <w:rPr>
          <w:rFonts w:cs="Arial"/>
        </w:rPr>
        <w:t>S</w:t>
      </w:r>
      <w:r w:rsidRPr="008D650F">
        <w:rPr>
          <w:rFonts w:cs="Arial"/>
        </w:rPr>
        <w:t xml:space="preserve">uspension </w:t>
      </w:r>
      <w:r w:rsidR="3B74F91A" w:rsidRPr="008D650F">
        <w:rPr>
          <w:rFonts w:cs="Arial"/>
        </w:rPr>
        <w:t>R</w:t>
      </w:r>
      <w:r w:rsidRPr="008D650F">
        <w:rPr>
          <w:rFonts w:cs="Arial"/>
        </w:rPr>
        <w:t>ate from the prior year.</w:t>
      </w:r>
      <w:r w:rsidR="22ED064A" w:rsidRPr="008D650F">
        <w:rPr>
          <w:rFonts w:cs="Arial"/>
        </w:rPr>
        <w:t xml:space="preserve"> </w:t>
      </w:r>
      <w:r w:rsidR="663CD2CC" w:rsidRPr="008D650F">
        <w:rPr>
          <w:rFonts w:cs="Arial"/>
        </w:rPr>
        <w:t xml:space="preserve">For </w:t>
      </w:r>
      <w:r w:rsidR="2CF6FF0F" w:rsidRPr="008D650F">
        <w:rPr>
          <w:rFonts w:cs="Arial"/>
        </w:rPr>
        <w:t>example, a</w:t>
      </w:r>
      <w:r w:rsidR="5E1BF289" w:rsidRPr="008D650F">
        <w:rPr>
          <w:rFonts w:cs="Arial"/>
        </w:rPr>
        <w:t>n</w:t>
      </w:r>
      <w:r w:rsidR="2CF6FF0F" w:rsidRPr="008D650F">
        <w:rPr>
          <w:rFonts w:cs="Arial"/>
        </w:rPr>
        <w:t xml:space="preserve"> LEA </w:t>
      </w:r>
      <w:r w:rsidR="091EFB10" w:rsidRPr="008D650F">
        <w:rPr>
          <w:rFonts w:cs="Arial"/>
        </w:rPr>
        <w:t xml:space="preserve">with more than 150 students </w:t>
      </w:r>
      <w:r w:rsidR="2CF6FF0F" w:rsidRPr="008D650F">
        <w:rPr>
          <w:rFonts w:cs="Arial"/>
        </w:rPr>
        <w:t>who receive</w:t>
      </w:r>
      <w:r w:rsidR="4A7A15DE" w:rsidRPr="008D650F">
        <w:rPr>
          <w:rFonts w:cs="Arial"/>
        </w:rPr>
        <w:t>s</w:t>
      </w:r>
      <w:r w:rsidR="2CF6FF0F" w:rsidRPr="008D650F">
        <w:rPr>
          <w:rFonts w:cs="Arial"/>
        </w:rPr>
        <w:t xml:space="preserve"> </w:t>
      </w:r>
      <w:r w:rsidR="663CD2CC" w:rsidRPr="008D650F">
        <w:rPr>
          <w:rFonts w:cs="Arial"/>
        </w:rPr>
        <w:t>a</w:t>
      </w:r>
      <w:r w:rsidR="143A2029" w:rsidRPr="008D650F">
        <w:rPr>
          <w:rFonts w:cs="Arial"/>
        </w:rPr>
        <w:t xml:space="preserve"> status of very low and a change of decreased would have </w:t>
      </w:r>
      <w:r w:rsidR="00B32DD6" w:rsidRPr="008D650F">
        <w:rPr>
          <w:rFonts w:cs="Arial"/>
        </w:rPr>
        <w:t>received</w:t>
      </w:r>
      <w:r w:rsidR="143A2029" w:rsidRPr="008D650F">
        <w:rPr>
          <w:rFonts w:cs="Arial"/>
        </w:rPr>
        <w:t xml:space="preserve"> a </w:t>
      </w:r>
      <w:r w:rsidR="193FE218" w:rsidRPr="008D650F">
        <w:rPr>
          <w:rFonts w:cs="Arial"/>
        </w:rPr>
        <w:t>Blue</w:t>
      </w:r>
      <w:r w:rsidR="0F859174" w:rsidRPr="008D650F">
        <w:rPr>
          <w:rFonts w:cs="Arial"/>
        </w:rPr>
        <w:t xml:space="preserve"> or highest performance color in the </w:t>
      </w:r>
      <w:r w:rsidR="00F51DA3" w:rsidRPr="008D650F">
        <w:rPr>
          <w:rFonts w:cs="Arial"/>
        </w:rPr>
        <w:t>S</w:t>
      </w:r>
      <w:r w:rsidR="0F859174" w:rsidRPr="008D650F">
        <w:rPr>
          <w:rFonts w:cs="Arial"/>
        </w:rPr>
        <w:t xml:space="preserve">uspension </w:t>
      </w:r>
      <w:r w:rsidR="0644DED1" w:rsidRPr="008D650F">
        <w:rPr>
          <w:rFonts w:cs="Arial"/>
        </w:rPr>
        <w:t>R</w:t>
      </w:r>
      <w:r w:rsidR="0F859174" w:rsidRPr="008D650F">
        <w:rPr>
          <w:rFonts w:cs="Arial"/>
        </w:rPr>
        <w:t>ate indicator.</w:t>
      </w:r>
      <w:bookmarkStart w:id="9" w:name="_Who_is_Held_1"/>
      <w:bookmarkEnd w:id="9"/>
    </w:p>
    <w:p w14:paraId="20AF8282" w14:textId="6785FA78" w:rsidR="00392602" w:rsidRPr="008D650F" w:rsidRDefault="004434FD" w:rsidP="00956043">
      <w:pPr>
        <w:pStyle w:val="Heading4"/>
        <w:shd w:val="clear" w:color="auto" w:fill="E6E6E6"/>
        <w:spacing w:before="480"/>
        <w:rPr>
          <w:rFonts w:cs="Arial"/>
          <w:b w:val="0"/>
          <w:bCs w:val="0"/>
          <w:color w:val="6C2E9A"/>
        </w:rPr>
      </w:pPr>
      <w:r w:rsidRPr="008D650F">
        <w:rPr>
          <w:rFonts w:cs="Arial"/>
          <w:color w:val="000000"/>
        </w:rPr>
        <w:t>Who receive</w:t>
      </w:r>
      <w:r w:rsidR="00535C06" w:rsidRPr="008D650F">
        <w:rPr>
          <w:rFonts w:cs="Arial"/>
          <w:color w:val="000000"/>
        </w:rPr>
        <w:t>s</w:t>
      </w:r>
      <w:r w:rsidRPr="008D650F">
        <w:rPr>
          <w:rFonts w:cs="Arial"/>
          <w:color w:val="000000"/>
        </w:rPr>
        <w:t xml:space="preserve"> a</w:t>
      </w:r>
      <w:r w:rsidR="00535C06" w:rsidRPr="008D650F">
        <w:rPr>
          <w:rFonts w:cs="Arial"/>
          <w:color w:val="000000"/>
        </w:rPr>
        <w:t xml:space="preserve"> performance level/</w:t>
      </w:r>
      <w:r w:rsidRPr="008D650F">
        <w:rPr>
          <w:rFonts w:cs="Arial"/>
          <w:color w:val="000000"/>
        </w:rPr>
        <w:t>color on</w:t>
      </w:r>
      <w:r w:rsidR="00DE3CBD" w:rsidRPr="008D650F">
        <w:rPr>
          <w:rFonts w:cs="Arial"/>
          <w:color w:val="000000"/>
        </w:rPr>
        <w:t xml:space="preserve"> this Indicator?</w:t>
      </w:r>
    </w:p>
    <w:p w14:paraId="3F72FC89" w14:textId="77777777" w:rsidR="00C43044" w:rsidRPr="008D650F" w:rsidRDefault="00C43044" w:rsidP="00C43044">
      <w:pPr>
        <w:spacing w:before="240" w:after="240" w:line="240" w:lineRule="auto"/>
        <w:rPr>
          <w:rFonts w:eastAsia="Arial" w:cs="Arial"/>
          <w:szCs w:val="24"/>
        </w:rPr>
      </w:pPr>
      <w:r w:rsidRPr="008D650F">
        <w:rPr>
          <w:rFonts w:eastAsia="Arial" w:cs="Arial"/>
          <w:szCs w:val="24"/>
        </w:rPr>
        <w:t>All schools, including charter schools, that have the following number of eligible students in the denominator for the current and prior year receive a performance level/color:</w:t>
      </w:r>
    </w:p>
    <w:p w14:paraId="394EDAE1" w14:textId="77777777" w:rsidR="00C43044" w:rsidRPr="008D650F" w:rsidRDefault="00C43044" w:rsidP="00C43044">
      <w:pPr>
        <w:pStyle w:val="ListParagraph"/>
        <w:numPr>
          <w:ilvl w:val="0"/>
          <w:numId w:val="59"/>
        </w:numPr>
        <w:spacing w:after="0" w:line="240" w:lineRule="auto"/>
        <w:rPr>
          <w:rFonts w:eastAsia="Arial" w:cs="Arial"/>
          <w:szCs w:val="24"/>
        </w:rPr>
      </w:pPr>
      <w:r w:rsidRPr="008D650F">
        <w:rPr>
          <w:rFonts w:eastAsia="Arial" w:cs="Arial"/>
          <w:szCs w:val="24"/>
        </w:rPr>
        <w:t>All students level – 30 or more students</w:t>
      </w:r>
    </w:p>
    <w:p w14:paraId="212FABAD" w14:textId="77777777" w:rsidR="00C43044" w:rsidRPr="008D650F" w:rsidRDefault="00C43044" w:rsidP="00C43044">
      <w:pPr>
        <w:pStyle w:val="ListParagraph"/>
        <w:numPr>
          <w:ilvl w:val="0"/>
          <w:numId w:val="59"/>
        </w:numPr>
        <w:spacing w:after="0" w:line="240" w:lineRule="auto"/>
        <w:rPr>
          <w:rFonts w:eastAsia="Arial" w:cs="Arial"/>
          <w:szCs w:val="24"/>
        </w:rPr>
      </w:pPr>
      <w:r w:rsidRPr="008D650F">
        <w:rPr>
          <w:rFonts w:eastAsia="Arial" w:cs="Arial"/>
          <w:szCs w:val="24"/>
        </w:rPr>
        <w:t>Student group level – 30 or more students</w:t>
      </w:r>
    </w:p>
    <w:p w14:paraId="3CD9DFB1" w14:textId="77777777" w:rsidR="00C43044" w:rsidRPr="008D650F" w:rsidRDefault="00C43044" w:rsidP="00C43044">
      <w:pPr>
        <w:spacing w:before="240" w:after="240" w:line="240" w:lineRule="auto"/>
        <w:rPr>
          <w:rFonts w:eastAsia="Arial" w:cs="Arial"/>
          <w:szCs w:val="24"/>
        </w:rPr>
      </w:pPr>
      <w:r w:rsidRPr="008D650F">
        <w:rPr>
          <w:rFonts w:eastAsia="Arial" w:cs="Arial"/>
          <w:szCs w:val="24"/>
        </w:rPr>
        <w:t>Example:</w:t>
      </w:r>
    </w:p>
    <w:p w14:paraId="0D676CF5" w14:textId="77777777" w:rsidR="00C43044" w:rsidRPr="008D650F" w:rsidRDefault="00C43044" w:rsidP="00C43044">
      <w:pPr>
        <w:spacing w:before="240" w:after="240" w:line="240" w:lineRule="auto"/>
        <w:rPr>
          <w:rFonts w:eastAsia="Arial" w:cs="Arial"/>
        </w:rPr>
      </w:pPr>
      <w:r w:rsidRPr="008D650F">
        <w:rPr>
          <w:rFonts w:eastAsia="Arial" w:cs="Arial"/>
        </w:rPr>
        <w:t>A school’s student group has 32 students in the denominator in the current year, but 27 students in the denominator in the prior year, Status and Change would be displayed for informational purposes only, but no performance level/color is calculated or displayed on the Dashboard Card.</w:t>
      </w:r>
    </w:p>
    <w:p w14:paraId="53CBBCCF" w14:textId="77777777" w:rsidR="00C43044" w:rsidRPr="008D650F" w:rsidRDefault="00C43044" w:rsidP="00C43044">
      <w:pPr>
        <w:spacing w:before="240" w:after="240" w:line="240" w:lineRule="auto"/>
        <w:rPr>
          <w:rFonts w:eastAsia="Arial" w:cs="Arial"/>
          <w:szCs w:val="24"/>
        </w:rPr>
      </w:pPr>
      <w:r w:rsidRPr="008D650F">
        <w:rPr>
          <w:rFonts w:eastAsia="Arial" w:cs="Arial"/>
          <w:szCs w:val="24"/>
        </w:rPr>
        <w:t>All Districts or County Office of Education (COE) that have the following number of eligible students in the current and prior year denominator will receive a performance level/color:</w:t>
      </w:r>
    </w:p>
    <w:p w14:paraId="4A1727D1" w14:textId="77777777" w:rsidR="00C43044" w:rsidRPr="008D650F" w:rsidRDefault="00C43044" w:rsidP="00C43044">
      <w:pPr>
        <w:pStyle w:val="ListParagraph"/>
        <w:numPr>
          <w:ilvl w:val="0"/>
          <w:numId w:val="58"/>
        </w:numPr>
        <w:spacing w:after="0" w:line="240" w:lineRule="auto"/>
        <w:rPr>
          <w:rFonts w:eastAsia="Arial" w:cs="Arial"/>
          <w:szCs w:val="24"/>
        </w:rPr>
      </w:pPr>
      <w:r w:rsidRPr="008D650F">
        <w:rPr>
          <w:rFonts w:eastAsia="Arial" w:cs="Arial"/>
          <w:szCs w:val="24"/>
        </w:rPr>
        <w:lastRenderedPageBreak/>
        <w:t>All students level – 30 or more students</w:t>
      </w:r>
    </w:p>
    <w:p w14:paraId="755F55DD" w14:textId="77777777" w:rsidR="00C43044" w:rsidRPr="008D650F" w:rsidRDefault="00C43044" w:rsidP="00C43044">
      <w:pPr>
        <w:pStyle w:val="ListParagraph"/>
        <w:numPr>
          <w:ilvl w:val="0"/>
          <w:numId w:val="58"/>
        </w:numPr>
        <w:spacing w:after="0" w:line="240" w:lineRule="auto"/>
        <w:rPr>
          <w:rFonts w:eastAsia="Arial" w:cs="Arial"/>
          <w:szCs w:val="24"/>
        </w:rPr>
      </w:pPr>
      <w:r w:rsidRPr="008D650F">
        <w:rPr>
          <w:rFonts w:eastAsia="Arial" w:cs="Arial"/>
          <w:szCs w:val="24"/>
        </w:rPr>
        <w:t>Student group level:</w:t>
      </w:r>
    </w:p>
    <w:p w14:paraId="656DF06D" w14:textId="77777777" w:rsidR="00C43044" w:rsidRPr="008D650F" w:rsidRDefault="00C43044" w:rsidP="00C43044">
      <w:pPr>
        <w:pStyle w:val="ListParagraph"/>
        <w:numPr>
          <w:ilvl w:val="1"/>
          <w:numId w:val="58"/>
        </w:numPr>
        <w:spacing w:after="0" w:line="240" w:lineRule="auto"/>
        <w:rPr>
          <w:rFonts w:eastAsia="Arial" w:cs="Arial"/>
          <w:szCs w:val="24"/>
        </w:rPr>
      </w:pPr>
      <w:r w:rsidRPr="008D650F">
        <w:rPr>
          <w:rFonts w:eastAsia="Arial" w:cs="Arial"/>
          <w:szCs w:val="24"/>
        </w:rPr>
        <w:t>Homeless, Foster Youth, Long-Term English Learner (LTEL) student groups – 15 or more students</w:t>
      </w:r>
    </w:p>
    <w:p w14:paraId="45AD6A3A" w14:textId="77777777" w:rsidR="00C43044" w:rsidRPr="008D650F" w:rsidRDefault="00C43044" w:rsidP="00C43044">
      <w:pPr>
        <w:pStyle w:val="ListParagraph"/>
        <w:numPr>
          <w:ilvl w:val="1"/>
          <w:numId w:val="58"/>
        </w:numPr>
        <w:spacing w:after="0" w:line="240" w:lineRule="auto"/>
        <w:rPr>
          <w:rFonts w:eastAsia="Arial" w:cs="Arial"/>
          <w:szCs w:val="24"/>
        </w:rPr>
      </w:pPr>
      <w:r w:rsidRPr="008D650F">
        <w:rPr>
          <w:rFonts w:eastAsia="Arial" w:cs="Arial"/>
          <w:szCs w:val="24"/>
        </w:rPr>
        <w:t>All other student groups – 30 or more students</w:t>
      </w:r>
    </w:p>
    <w:p w14:paraId="28D10ABD" w14:textId="77777777" w:rsidR="00C43044" w:rsidRPr="008D650F" w:rsidRDefault="00C43044" w:rsidP="00F44D88">
      <w:pPr>
        <w:spacing w:before="240" w:line="240" w:lineRule="auto"/>
        <w:rPr>
          <w:rFonts w:eastAsia="Arial" w:cs="Arial"/>
          <w:szCs w:val="24"/>
        </w:rPr>
      </w:pPr>
      <w:r w:rsidRPr="008D650F">
        <w:rPr>
          <w:rFonts w:eastAsia="Arial" w:cs="Arial"/>
          <w:szCs w:val="24"/>
        </w:rPr>
        <w:t>Example:</w:t>
      </w:r>
    </w:p>
    <w:p w14:paraId="7695BC10" w14:textId="77777777" w:rsidR="00C43044" w:rsidRPr="008D650F" w:rsidRDefault="00C43044" w:rsidP="00813C63">
      <w:pPr>
        <w:spacing w:after="0" w:line="240" w:lineRule="auto"/>
        <w:rPr>
          <w:rFonts w:eastAsia="Arial" w:cs="Arial"/>
          <w:i/>
          <w:iCs/>
        </w:rPr>
      </w:pPr>
      <w:r w:rsidRPr="008D650F">
        <w:rPr>
          <w:rFonts w:eastAsia="Arial" w:cs="Arial"/>
          <w:szCs w:val="24"/>
        </w:rPr>
        <w:t>A COE has 16 LTELs in the denominator in the current year, and 19 LTELS in the denominator in the prior year. Status and Change would be displayed in addition to having a performance level/color calculated and displayed on the Dashboard Card.</w:t>
      </w:r>
      <w:r w:rsidRPr="008D650F">
        <w:rPr>
          <w:rFonts w:eastAsia="Arial" w:cs="Arial"/>
          <w:i/>
          <w:iCs/>
        </w:rPr>
        <w:t xml:space="preserve"> </w:t>
      </w:r>
    </w:p>
    <w:p w14:paraId="63C5640E" w14:textId="6C04EFB3" w:rsidR="00392602" w:rsidRPr="008D650F" w:rsidRDefault="0040553F" w:rsidP="009D739E">
      <w:pPr>
        <w:pStyle w:val="Heading4"/>
        <w:shd w:val="clear" w:color="auto" w:fill="E6E6E6"/>
        <w:spacing w:before="120"/>
        <w:rPr>
          <w:rFonts w:cs="Arial"/>
        </w:rPr>
      </w:pPr>
      <w:bookmarkStart w:id="10" w:name="_What_is_the"/>
      <w:bookmarkEnd w:id="10"/>
      <w:r w:rsidRPr="008D650F">
        <w:rPr>
          <w:rFonts w:cs="Arial"/>
        </w:rPr>
        <w:t xml:space="preserve">What is the </w:t>
      </w:r>
      <w:r w:rsidR="00392602" w:rsidRPr="008D650F">
        <w:rPr>
          <w:rFonts w:cs="Arial"/>
        </w:rPr>
        <w:t>Data Source</w:t>
      </w:r>
      <w:r w:rsidRPr="008D650F">
        <w:rPr>
          <w:rFonts w:cs="Arial"/>
        </w:rPr>
        <w:t xml:space="preserve">? </w:t>
      </w:r>
    </w:p>
    <w:p w14:paraId="751AB571" w14:textId="67B7471D" w:rsidR="0079472E" w:rsidRPr="008D650F" w:rsidRDefault="00F22A0E" w:rsidP="00812756">
      <w:pPr>
        <w:spacing w:after="240" w:line="240" w:lineRule="auto"/>
        <w:ind w:right="-14"/>
        <w:rPr>
          <w:rFonts w:eastAsia="Arial" w:cs="Arial"/>
          <w:spacing w:val="5"/>
        </w:rPr>
      </w:pPr>
      <w:r w:rsidRPr="008D650F">
        <w:rPr>
          <w:rFonts w:eastAsia="Arial" w:cs="Arial"/>
          <w:spacing w:val="5"/>
        </w:rPr>
        <w:t>Discipline</w:t>
      </w:r>
      <w:r w:rsidR="00AB3055" w:rsidRPr="008D650F">
        <w:rPr>
          <w:rFonts w:eastAsia="Arial" w:cs="Arial"/>
          <w:spacing w:val="5"/>
        </w:rPr>
        <w:t xml:space="preserve"> incidents (or events) committed by students are recorded by LEAs in </w:t>
      </w:r>
      <w:r w:rsidR="00342B1D" w:rsidRPr="008D650F">
        <w:rPr>
          <w:rFonts w:eastAsia="Arial" w:cs="Arial"/>
          <w:spacing w:val="5"/>
        </w:rPr>
        <w:t xml:space="preserve">CALPADS. </w:t>
      </w:r>
      <w:r w:rsidR="0079472E" w:rsidRPr="008D650F">
        <w:rPr>
          <w:rFonts w:eastAsia="Arial" w:cs="Arial"/>
          <w:spacing w:val="5"/>
        </w:rPr>
        <w:t xml:space="preserve">These discipline incidents are taken from the </w:t>
      </w:r>
      <w:r w:rsidR="0079472E" w:rsidRPr="008D650F">
        <w:rPr>
          <w:rStyle w:val="Strong"/>
          <w:rFonts w:cs="Arial"/>
          <w:b w:val="0"/>
          <w:bCs w:val="0"/>
          <w:color w:val="000000"/>
          <w:shd w:val="clear" w:color="auto" w:fill="FFFFFF"/>
        </w:rPr>
        <w:t>Student Incident (SINC) and Student Incident Result (SIRS) files</w:t>
      </w:r>
      <w:r w:rsidR="0079472E" w:rsidRPr="008D650F">
        <w:rPr>
          <w:rFonts w:cs="Arial"/>
          <w:color w:val="000000"/>
          <w:shd w:val="clear" w:color="auto" w:fill="FFFFFF"/>
        </w:rPr>
        <w:t xml:space="preserve">. </w:t>
      </w:r>
      <w:r w:rsidR="0044212D" w:rsidRPr="008D650F">
        <w:rPr>
          <w:rFonts w:eastAsia="Arial" w:cs="Arial"/>
          <w:spacing w:val="5"/>
        </w:rPr>
        <w:t xml:space="preserve">The base of students </w:t>
      </w:r>
      <w:r w:rsidR="0079472E" w:rsidRPr="008D650F">
        <w:rPr>
          <w:rFonts w:eastAsia="Arial" w:cs="Arial"/>
          <w:spacing w:val="5"/>
        </w:rPr>
        <w:t xml:space="preserve">that determines the denominator of </w:t>
      </w:r>
      <w:r w:rsidR="00402D3A" w:rsidRPr="008D650F">
        <w:rPr>
          <w:rFonts w:eastAsia="Arial" w:cs="Arial"/>
          <w:spacing w:val="5"/>
        </w:rPr>
        <w:t xml:space="preserve">the </w:t>
      </w:r>
      <w:r w:rsidR="34C145D1" w:rsidRPr="008D650F">
        <w:rPr>
          <w:rFonts w:eastAsia="Arial" w:cs="Arial"/>
          <w:spacing w:val="5"/>
        </w:rPr>
        <w:t>S</w:t>
      </w:r>
      <w:r w:rsidR="0079472E" w:rsidRPr="008D650F">
        <w:rPr>
          <w:rFonts w:eastAsia="Arial" w:cs="Arial"/>
          <w:spacing w:val="5"/>
        </w:rPr>
        <w:t xml:space="preserve">uspension </w:t>
      </w:r>
      <w:r w:rsidR="3F9EA44A" w:rsidRPr="008D650F">
        <w:rPr>
          <w:rFonts w:eastAsia="Arial" w:cs="Arial"/>
          <w:spacing w:val="5"/>
        </w:rPr>
        <w:t>R</w:t>
      </w:r>
      <w:r w:rsidR="0079472E" w:rsidRPr="008D650F">
        <w:rPr>
          <w:rFonts w:eastAsia="Arial" w:cs="Arial"/>
          <w:spacing w:val="5"/>
        </w:rPr>
        <w:t xml:space="preserve">ate </w:t>
      </w:r>
      <w:r w:rsidR="00402D3A" w:rsidRPr="008D650F">
        <w:rPr>
          <w:rFonts w:eastAsia="Arial" w:cs="Arial"/>
          <w:spacing w:val="5"/>
        </w:rPr>
        <w:t xml:space="preserve">are those students who are </w:t>
      </w:r>
      <w:r w:rsidR="00E220D1" w:rsidRPr="008D650F">
        <w:rPr>
          <w:rFonts w:eastAsia="Arial" w:cs="Arial"/>
          <w:spacing w:val="5"/>
        </w:rPr>
        <w:t>cumulative</w:t>
      </w:r>
      <w:r w:rsidR="000F6D3A" w:rsidRPr="008D650F">
        <w:rPr>
          <w:rFonts w:eastAsia="Arial" w:cs="Arial"/>
          <w:spacing w:val="5"/>
        </w:rPr>
        <w:t xml:space="preserve">ly enrolled at the school or LEA. Enrollment data is taken from the </w:t>
      </w:r>
      <w:r w:rsidR="00017066" w:rsidRPr="008D650F">
        <w:rPr>
          <w:rFonts w:eastAsia="Arial" w:cs="Arial"/>
          <w:spacing w:val="5"/>
        </w:rPr>
        <w:t xml:space="preserve">CALPADS </w:t>
      </w:r>
      <w:r w:rsidRPr="008D650F">
        <w:rPr>
          <w:rFonts w:cs="Arial"/>
          <w:color w:val="000000"/>
          <w:shd w:val="clear" w:color="auto" w:fill="FFFFFF"/>
        </w:rPr>
        <w:t>Student Enrollment (SENR) file.</w:t>
      </w:r>
    </w:p>
    <w:p w14:paraId="260101B5" w14:textId="50CD239D" w:rsidR="0044212D" w:rsidRPr="008D650F" w:rsidRDefault="003B754C" w:rsidP="214A59BA">
      <w:pPr>
        <w:spacing w:after="240" w:line="240" w:lineRule="auto"/>
        <w:ind w:right="-14"/>
        <w:rPr>
          <w:rFonts w:eastAsia="Arial" w:cs="Arial"/>
          <w:spacing w:val="5"/>
        </w:rPr>
      </w:pPr>
      <w:r w:rsidRPr="008D650F">
        <w:rPr>
          <w:rFonts w:cs="Arial"/>
          <w:color w:val="000000"/>
          <w:shd w:val="clear" w:color="auto" w:fill="FFFFFF"/>
        </w:rPr>
        <w:t xml:space="preserve">All files </w:t>
      </w:r>
      <w:r w:rsidR="00812756" w:rsidRPr="008D650F">
        <w:rPr>
          <w:rFonts w:cs="Arial"/>
          <w:color w:val="000000"/>
          <w:shd w:val="clear" w:color="auto" w:fill="FFFFFF"/>
        </w:rPr>
        <w:t xml:space="preserve">used for the Suspension Rate Indicator </w:t>
      </w:r>
      <w:r w:rsidRPr="008D650F">
        <w:rPr>
          <w:rFonts w:cs="Arial"/>
          <w:color w:val="000000"/>
          <w:shd w:val="clear" w:color="auto" w:fill="FFFFFF"/>
        </w:rPr>
        <w:t xml:space="preserve">are part of the </w:t>
      </w:r>
      <w:r w:rsidR="0069691E" w:rsidRPr="008D650F">
        <w:rPr>
          <w:rFonts w:cs="Arial"/>
          <w:color w:val="000000"/>
          <w:shd w:val="clear" w:color="auto" w:fill="FFFFFF"/>
        </w:rPr>
        <w:t xml:space="preserve">CALPADS </w:t>
      </w:r>
      <w:r w:rsidRPr="008D650F">
        <w:rPr>
          <w:rFonts w:cs="Arial"/>
          <w:color w:val="000000"/>
          <w:shd w:val="clear" w:color="auto" w:fill="FFFFFF"/>
        </w:rPr>
        <w:t>End-of-Year 3 data collection.</w:t>
      </w:r>
    </w:p>
    <w:p w14:paraId="58CC108E" w14:textId="1C5160ED" w:rsidR="00392602" w:rsidRPr="008D650F" w:rsidRDefault="00392602" w:rsidP="007C0B19">
      <w:pPr>
        <w:pStyle w:val="Heading4"/>
        <w:shd w:val="clear" w:color="auto" w:fill="E6E6E6"/>
        <w:rPr>
          <w:rFonts w:cs="Arial"/>
        </w:rPr>
      </w:pPr>
      <w:bookmarkStart w:id="11" w:name="_Differences_between_DataQuest"/>
      <w:bookmarkEnd w:id="11"/>
      <w:r w:rsidRPr="008D650F">
        <w:rPr>
          <w:rFonts w:cs="Arial"/>
        </w:rPr>
        <w:t xml:space="preserve">Differences between </w:t>
      </w:r>
      <w:proofErr w:type="spellStart"/>
      <w:r w:rsidRPr="008D650F">
        <w:rPr>
          <w:rFonts w:cs="Arial"/>
        </w:rPr>
        <w:t>DataQuest</w:t>
      </w:r>
      <w:proofErr w:type="spellEnd"/>
      <w:r w:rsidRPr="008D650F">
        <w:rPr>
          <w:rFonts w:cs="Arial"/>
        </w:rPr>
        <w:t xml:space="preserve"> and Dashboard</w:t>
      </w:r>
      <w:r w:rsidR="0040553F" w:rsidRPr="008D650F">
        <w:rPr>
          <w:rFonts w:cs="Arial"/>
        </w:rPr>
        <w:t xml:space="preserve"> </w:t>
      </w:r>
    </w:p>
    <w:p w14:paraId="372C72A3" w14:textId="2E5B323B" w:rsidR="003C6B87" w:rsidRPr="008D650F" w:rsidRDefault="00EF5FC0" w:rsidP="67FA7D94">
      <w:pPr>
        <w:widowControl/>
        <w:autoSpaceDE w:val="0"/>
        <w:autoSpaceDN w:val="0"/>
        <w:adjustRightInd w:val="0"/>
        <w:spacing w:after="240" w:line="240" w:lineRule="auto"/>
        <w:rPr>
          <w:rFonts w:cs="Arial"/>
        </w:rPr>
      </w:pPr>
      <w:r w:rsidRPr="008D650F">
        <w:rPr>
          <w:rFonts w:cs="Arial"/>
        </w:rPr>
        <w:t xml:space="preserve">Suspension </w:t>
      </w:r>
      <w:r w:rsidR="7C7CBDBF" w:rsidRPr="008D650F">
        <w:rPr>
          <w:rFonts w:cs="Arial"/>
        </w:rPr>
        <w:t>R</w:t>
      </w:r>
      <w:r w:rsidRPr="008D650F">
        <w:rPr>
          <w:rFonts w:cs="Arial"/>
        </w:rPr>
        <w:t xml:space="preserve">ate data are reported </w:t>
      </w:r>
      <w:r w:rsidR="00C23265" w:rsidRPr="008D650F">
        <w:rPr>
          <w:rFonts w:cs="Arial"/>
        </w:rPr>
        <w:t>on both</w:t>
      </w:r>
      <w:r w:rsidR="006655AF" w:rsidRPr="008D650F">
        <w:rPr>
          <w:rFonts w:cs="Arial"/>
        </w:rPr>
        <w:t xml:space="preserve"> </w:t>
      </w:r>
      <w:r w:rsidR="00C23265" w:rsidRPr="008D650F">
        <w:rPr>
          <w:rFonts w:cs="Arial"/>
        </w:rPr>
        <w:t xml:space="preserve">the </w:t>
      </w:r>
      <w:r w:rsidR="006655AF" w:rsidRPr="008D650F">
        <w:rPr>
          <w:rFonts w:cs="Arial"/>
        </w:rPr>
        <w:t xml:space="preserve">Dashboard </w:t>
      </w:r>
      <w:r w:rsidRPr="008D650F">
        <w:rPr>
          <w:rFonts w:cs="Arial"/>
        </w:rPr>
        <w:t xml:space="preserve">and </w:t>
      </w:r>
      <w:proofErr w:type="spellStart"/>
      <w:r w:rsidR="006655AF" w:rsidRPr="008D650F">
        <w:rPr>
          <w:rFonts w:cs="Arial"/>
        </w:rPr>
        <w:t>DataQuest</w:t>
      </w:r>
      <w:proofErr w:type="spellEnd"/>
      <w:r w:rsidR="006655AF" w:rsidRPr="008D650F">
        <w:rPr>
          <w:rFonts w:cs="Arial"/>
        </w:rPr>
        <w:t xml:space="preserve">. </w:t>
      </w:r>
      <w:r w:rsidRPr="008D650F">
        <w:rPr>
          <w:rFonts w:cs="Arial"/>
        </w:rPr>
        <w:t>However, b</w:t>
      </w:r>
      <w:r w:rsidR="006655AF" w:rsidRPr="008D650F">
        <w:rPr>
          <w:rFonts w:cs="Arial"/>
        </w:rPr>
        <w:t xml:space="preserve">ecause </w:t>
      </w:r>
      <w:r w:rsidRPr="008D650F">
        <w:rPr>
          <w:rFonts w:cs="Arial"/>
        </w:rPr>
        <w:t xml:space="preserve">different </w:t>
      </w:r>
      <w:r w:rsidR="006655AF" w:rsidRPr="008D650F">
        <w:rPr>
          <w:rFonts w:cs="Arial"/>
        </w:rPr>
        <w:t xml:space="preserve">business rules </w:t>
      </w:r>
      <w:r w:rsidRPr="008D650F">
        <w:rPr>
          <w:rFonts w:cs="Arial"/>
        </w:rPr>
        <w:t>are applied during the calculatio</w:t>
      </w:r>
      <w:r w:rsidR="00AA0D0D" w:rsidRPr="008D650F">
        <w:rPr>
          <w:rFonts w:cs="Arial"/>
        </w:rPr>
        <w:t xml:space="preserve">n process, differing rates may be reported. This section </w:t>
      </w:r>
      <w:r w:rsidR="00D905F4" w:rsidRPr="008D650F">
        <w:rPr>
          <w:rFonts w:cs="Arial"/>
        </w:rPr>
        <w:t>explains</w:t>
      </w:r>
      <w:r w:rsidR="00AA0D0D" w:rsidRPr="008D650F">
        <w:rPr>
          <w:rFonts w:cs="Arial"/>
        </w:rPr>
        <w:t xml:space="preserve"> the</w:t>
      </w:r>
      <w:r w:rsidR="007F16FD" w:rsidRPr="008D650F">
        <w:rPr>
          <w:rFonts w:cs="Arial"/>
        </w:rPr>
        <w:t>se differences</w:t>
      </w:r>
      <w:r w:rsidR="00AA0D0D" w:rsidRPr="008D650F">
        <w:rPr>
          <w:rFonts w:cs="Arial"/>
        </w:rPr>
        <w:t xml:space="preserve">. </w:t>
      </w:r>
    </w:p>
    <w:p w14:paraId="3CDBEF4A" w14:textId="564A10EC" w:rsidR="007C0B19" w:rsidRPr="008D650F" w:rsidRDefault="00392602" w:rsidP="009957BA">
      <w:pPr>
        <w:pStyle w:val="Heading5"/>
        <w:shd w:val="clear" w:color="auto" w:fill="DFEBF1"/>
        <w:spacing w:after="120"/>
        <w:rPr>
          <w:rFonts w:cs="Arial"/>
        </w:rPr>
      </w:pPr>
      <w:r w:rsidRPr="008D650F">
        <w:rPr>
          <w:rFonts w:cs="Arial"/>
        </w:rPr>
        <w:t xml:space="preserve">Suspension Lengths: </w:t>
      </w:r>
      <w:r w:rsidR="00B16EA4" w:rsidRPr="008D650F">
        <w:rPr>
          <w:rFonts w:cs="Arial"/>
        </w:rPr>
        <w:t>Combined-Total</w:t>
      </w:r>
      <w:r w:rsidRPr="008D650F">
        <w:rPr>
          <w:rFonts w:cs="Arial"/>
        </w:rPr>
        <w:t xml:space="preserve"> versus Non-</w:t>
      </w:r>
      <w:r w:rsidR="00B16EA4" w:rsidRPr="008D650F">
        <w:rPr>
          <w:rFonts w:cs="Arial"/>
        </w:rPr>
        <w:t xml:space="preserve">Combined </w:t>
      </w:r>
    </w:p>
    <w:p w14:paraId="27A402A9" w14:textId="4888B267" w:rsidR="00392602" w:rsidRPr="008D650F" w:rsidRDefault="00392602" w:rsidP="67FA7D94">
      <w:pPr>
        <w:widowControl/>
        <w:autoSpaceDE w:val="0"/>
        <w:autoSpaceDN w:val="0"/>
        <w:adjustRightInd w:val="0"/>
        <w:spacing w:after="240" w:line="240" w:lineRule="auto"/>
        <w:rPr>
          <w:rFonts w:cs="Arial"/>
        </w:rPr>
      </w:pPr>
      <w:r w:rsidRPr="008D650F">
        <w:rPr>
          <w:rFonts w:cs="Arial"/>
        </w:rPr>
        <w:t xml:space="preserve">In </w:t>
      </w:r>
      <w:proofErr w:type="spellStart"/>
      <w:r w:rsidRPr="008D650F">
        <w:rPr>
          <w:rFonts w:cs="Arial"/>
        </w:rPr>
        <w:t>DataQuest</w:t>
      </w:r>
      <w:proofErr w:type="spellEnd"/>
      <w:r w:rsidRPr="008D650F">
        <w:rPr>
          <w:rFonts w:cs="Arial"/>
        </w:rPr>
        <w:t xml:space="preserve">, students who have any </w:t>
      </w:r>
      <w:r w:rsidR="000962F9" w:rsidRPr="008D650F">
        <w:rPr>
          <w:rFonts w:cs="Arial"/>
        </w:rPr>
        <w:t xml:space="preserve">suspension - </w:t>
      </w:r>
      <w:r w:rsidRPr="008D650F">
        <w:rPr>
          <w:rFonts w:cs="Arial"/>
        </w:rPr>
        <w:t>regardless of the length of the suspension</w:t>
      </w:r>
      <w:r w:rsidR="000962F9" w:rsidRPr="008D650F">
        <w:rPr>
          <w:rFonts w:cs="Arial"/>
        </w:rPr>
        <w:t xml:space="preserve"> - </w:t>
      </w:r>
      <w:r w:rsidRPr="008D650F">
        <w:rPr>
          <w:rFonts w:cs="Arial"/>
        </w:rPr>
        <w:t xml:space="preserve">are included in the calculation of the </w:t>
      </w:r>
      <w:r w:rsidR="053495C9" w:rsidRPr="008D650F">
        <w:rPr>
          <w:rFonts w:cs="Arial"/>
        </w:rPr>
        <w:t>S</w:t>
      </w:r>
      <w:r w:rsidRPr="008D650F">
        <w:rPr>
          <w:rFonts w:cs="Arial"/>
        </w:rPr>
        <w:t xml:space="preserve">uspension </w:t>
      </w:r>
      <w:r w:rsidR="7F75B6E1" w:rsidRPr="008D650F">
        <w:rPr>
          <w:rFonts w:cs="Arial"/>
        </w:rPr>
        <w:t>R</w:t>
      </w:r>
      <w:r w:rsidRPr="008D650F">
        <w:rPr>
          <w:rFonts w:cs="Arial"/>
        </w:rPr>
        <w:t xml:space="preserve">ate. For example, a student with one partial day suspension would be counted in the numerator of the </w:t>
      </w:r>
      <w:r w:rsidR="6A28429D" w:rsidRPr="008D650F">
        <w:rPr>
          <w:rFonts w:cs="Arial"/>
        </w:rPr>
        <w:t>S</w:t>
      </w:r>
      <w:r w:rsidRPr="008D650F">
        <w:rPr>
          <w:rFonts w:cs="Arial"/>
        </w:rPr>
        <w:t xml:space="preserve">uspension </w:t>
      </w:r>
      <w:r w:rsidR="3A21F673" w:rsidRPr="008D650F">
        <w:rPr>
          <w:rFonts w:cs="Arial"/>
        </w:rPr>
        <w:t>R</w:t>
      </w:r>
      <w:r w:rsidRPr="008D650F">
        <w:rPr>
          <w:rFonts w:cs="Arial"/>
        </w:rPr>
        <w:t xml:space="preserve">ate. </w:t>
      </w:r>
    </w:p>
    <w:p w14:paraId="5360B74F" w14:textId="454AF249" w:rsidR="00392602" w:rsidRPr="008D650F" w:rsidRDefault="00AA0D0D" w:rsidP="67FA7D94">
      <w:pPr>
        <w:widowControl/>
        <w:autoSpaceDE w:val="0"/>
        <w:autoSpaceDN w:val="0"/>
        <w:adjustRightInd w:val="0"/>
        <w:spacing w:after="240" w:line="240" w:lineRule="auto"/>
        <w:rPr>
          <w:rFonts w:cs="Arial"/>
        </w:rPr>
      </w:pPr>
      <w:r w:rsidRPr="008D650F">
        <w:rPr>
          <w:rFonts w:cs="Arial"/>
        </w:rPr>
        <w:t>However, i</w:t>
      </w:r>
      <w:r w:rsidR="00392602" w:rsidRPr="008D650F">
        <w:rPr>
          <w:rFonts w:cs="Arial"/>
        </w:rPr>
        <w:t>n the Dashboard, students are only included in the suspension rate if they have a</w:t>
      </w:r>
      <w:r w:rsidR="00687715" w:rsidRPr="008D650F">
        <w:rPr>
          <w:rFonts w:cs="Arial"/>
        </w:rPr>
        <w:t xml:space="preserve"> </w:t>
      </w:r>
      <w:r w:rsidR="00421F38" w:rsidRPr="008D650F">
        <w:rPr>
          <w:rFonts w:cs="Arial"/>
        </w:rPr>
        <w:t>combined total</w:t>
      </w:r>
      <w:r w:rsidR="007E0978" w:rsidRPr="008D650F">
        <w:rPr>
          <w:rFonts w:cs="Arial"/>
        </w:rPr>
        <w:t xml:space="preserve"> </w:t>
      </w:r>
      <w:r w:rsidR="00392602" w:rsidRPr="008D650F">
        <w:rPr>
          <w:rFonts w:cs="Arial"/>
        </w:rPr>
        <w:t>of at least one full day</w:t>
      </w:r>
      <w:r w:rsidR="00421F38" w:rsidRPr="008D650F">
        <w:rPr>
          <w:rFonts w:cs="Arial"/>
        </w:rPr>
        <w:t xml:space="preserve"> of suspension </w:t>
      </w:r>
      <w:r w:rsidR="00392602" w:rsidRPr="008D650F">
        <w:rPr>
          <w:rFonts w:cs="Arial"/>
        </w:rPr>
        <w:t>(</w:t>
      </w:r>
      <w:r w:rsidR="008700D1" w:rsidRPr="008D650F">
        <w:rPr>
          <w:rFonts w:cs="Arial"/>
        </w:rPr>
        <w:t>that is</w:t>
      </w:r>
      <w:r w:rsidR="00392602" w:rsidRPr="008D650F">
        <w:rPr>
          <w:rFonts w:cs="Arial"/>
        </w:rPr>
        <w:t>, their total suspension value equals 1.0</w:t>
      </w:r>
      <w:r w:rsidR="007C3F22" w:rsidRPr="008D650F">
        <w:rPr>
          <w:rFonts w:cs="Arial"/>
        </w:rPr>
        <w:t xml:space="preserve"> days</w:t>
      </w:r>
      <w:r w:rsidR="00392602" w:rsidRPr="008D650F">
        <w:rPr>
          <w:rFonts w:cs="Arial"/>
        </w:rPr>
        <w:t xml:space="preserve"> or more). For example, if a student had two suspensions occurring </w:t>
      </w:r>
      <w:r w:rsidR="000C0842" w:rsidRPr="008D650F">
        <w:rPr>
          <w:rFonts w:cs="Arial"/>
        </w:rPr>
        <w:t xml:space="preserve">on </w:t>
      </w:r>
      <w:r w:rsidR="0074783F" w:rsidRPr="008D650F">
        <w:rPr>
          <w:rFonts w:cs="Arial"/>
        </w:rPr>
        <w:t xml:space="preserve">separate </w:t>
      </w:r>
      <w:r w:rsidR="00DC27F0" w:rsidRPr="008D650F">
        <w:rPr>
          <w:rFonts w:cs="Arial"/>
        </w:rPr>
        <w:t xml:space="preserve">days </w:t>
      </w:r>
      <w:r w:rsidR="00392602" w:rsidRPr="008D650F">
        <w:rPr>
          <w:rFonts w:cs="Arial"/>
        </w:rPr>
        <w:t>totaling 0.65</w:t>
      </w:r>
      <w:r w:rsidR="000745E0" w:rsidRPr="008D650F">
        <w:rPr>
          <w:rFonts w:cs="Arial"/>
        </w:rPr>
        <w:t xml:space="preserve"> days</w:t>
      </w:r>
      <w:r w:rsidR="00392602" w:rsidRPr="008D650F">
        <w:rPr>
          <w:rFonts w:cs="Arial"/>
        </w:rPr>
        <w:t xml:space="preserve">, the student would not be included in the numerator of the </w:t>
      </w:r>
      <w:r w:rsidR="1F40FF07" w:rsidRPr="008D650F">
        <w:rPr>
          <w:rFonts w:cs="Arial"/>
        </w:rPr>
        <w:t>S</w:t>
      </w:r>
      <w:r w:rsidR="00392602" w:rsidRPr="008D650F">
        <w:rPr>
          <w:rFonts w:cs="Arial"/>
        </w:rPr>
        <w:t xml:space="preserve">uspension </w:t>
      </w:r>
      <w:r w:rsidR="6619EA96" w:rsidRPr="008D650F">
        <w:rPr>
          <w:rFonts w:cs="Arial"/>
        </w:rPr>
        <w:t>R</w:t>
      </w:r>
      <w:r w:rsidR="00392602" w:rsidRPr="008D650F">
        <w:rPr>
          <w:rFonts w:cs="Arial"/>
        </w:rPr>
        <w:t>ate</w:t>
      </w:r>
      <w:r w:rsidR="0069691E" w:rsidRPr="008D650F">
        <w:rPr>
          <w:rFonts w:cs="Arial"/>
        </w:rPr>
        <w:t xml:space="preserve"> for the Dashboard</w:t>
      </w:r>
      <w:r w:rsidR="00392602" w:rsidRPr="008D650F">
        <w:rPr>
          <w:rFonts w:cs="Arial"/>
        </w:rPr>
        <w:t xml:space="preserve">. </w:t>
      </w:r>
    </w:p>
    <w:p w14:paraId="1102350C" w14:textId="5163E4B8" w:rsidR="007C0B19" w:rsidRPr="008D650F" w:rsidRDefault="00EB6E97" w:rsidP="009957BA">
      <w:pPr>
        <w:pStyle w:val="Heading5"/>
        <w:shd w:val="clear" w:color="auto" w:fill="DFEBF1"/>
        <w:spacing w:after="120"/>
        <w:rPr>
          <w:rFonts w:cs="Arial"/>
        </w:rPr>
      </w:pPr>
      <w:r w:rsidRPr="008D650F">
        <w:rPr>
          <w:rFonts w:cs="Arial"/>
        </w:rPr>
        <w:t>Inclusion of Students Who Attend Nonpublic, Nonsectarian Schools (NPS)</w:t>
      </w:r>
    </w:p>
    <w:p w14:paraId="03F0C28F" w14:textId="29B54BDE" w:rsidR="00392602" w:rsidRPr="008D650F" w:rsidRDefault="00232FFA" w:rsidP="007C0B19">
      <w:pPr>
        <w:widowControl/>
        <w:autoSpaceDE w:val="0"/>
        <w:autoSpaceDN w:val="0"/>
        <w:adjustRightInd w:val="0"/>
        <w:spacing w:after="240" w:line="240" w:lineRule="auto"/>
        <w:rPr>
          <w:rFonts w:cs="Arial"/>
        </w:rPr>
      </w:pPr>
      <w:r w:rsidRPr="008D650F">
        <w:rPr>
          <w:rFonts w:cs="Arial"/>
        </w:rPr>
        <w:t xml:space="preserve">Another difference between </w:t>
      </w:r>
      <w:proofErr w:type="spellStart"/>
      <w:r w:rsidRPr="008D650F">
        <w:rPr>
          <w:rFonts w:cs="Arial"/>
        </w:rPr>
        <w:t>DataQuest</w:t>
      </w:r>
      <w:proofErr w:type="spellEnd"/>
      <w:r w:rsidRPr="008D650F">
        <w:rPr>
          <w:rFonts w:cs="Arial"/>
        </w:rPr>
        <w:t xml:space="preserve"> and the Dashboard is the inclusion of students who attend an NPS. In </w:t>
      </w:r>
      <w:proofErr w:type="spellStart"/>
      <w:r w:rsidRPr="008D650F">
        <w:rPr>
          <w:rFonts w:cs="Arial"/>
        </w:rPr>
        <w:t>DataQuest</w:t>
      </w:r>
      <w:proofErr w:type="spellEnd"/>
      <w:r w:rsidRPr="008D650F">
        <w:rPr>
          <w:rFonts w:cs="Arial"/>
        </w:rPr>
        <w:t>, these students are included. For the Dashboard, students with disabilities (SWDs) at a</w:t>
      </w:r>
      <w:r w:rsidR="00790853" w:rsidRPr="008D650F">
        <w:rPr>
          <w:rFonts w:cs="Arial"/>
        </w:rPr>
        <w:t>n</w:t>
      </w:r>
      <w:r w:rsidRPr="008D650F">
        <w:rPr>
          <w:rFonts w:cs="Arial"/>
        </w:rPr>
        <w:t xml:space="preserve"> NPS school who have a District of Special Education Accountability (DSEA) are included. Otherwise, they are excluded.</w:t>
      </w:r>
    </w:p>
    <w:p w14:paraId="4B3B5557" w14:textId="77777777" w:rsidR="007C0B19" w:rsidRPr="008D650F" w:rsidRDefault="00392602" w:rsidP="009957BA">
      <w:pPr>
        <w:pStyle w:val="Heading5"/>
        <w:shd w:val="clear" w:color="auto" w:fill="DFEBF1"/>
        <w:spacing w:after="120"/>
        <w:rPr>
          <w:rFonts w:cs="Arial"/>
        </w:rPr>
      </w:pPr>
      <w:r w:rsidRPr="008D650F">
        <w:rPr>
          <w:rFonts w:cs="Arial"/>
        </w:rPr>
        <w:lastRenderedPageBreak/>
        <w:t>Inclusion of Charter Schools</w:t>
      </w:r>
    </w:p>
    <w:p w14:paraId="27BFADF2" w14:textId="0163D3C5" w:rsidR="007C0B19" w:rsidRPr="008D650F" w:rsidRDefault="00392602" w:rsidP="00B92AEE">
      <w:pPr>
        <w:widowControl/>
        <w:autoSpaceDE w:val="0"/>
        <w:autoSpaceDN w:val="0"/>
        <w:adjustRightInd w:val="0"/>
        <w:spacing w:after="240" w:line="240" w:lineRule="auto"/>
        <w:rPr>
          <w:rFonts w:cs="Arial"/>
        </w:rPr>
      </w:pPr>
      <w:r w:rsidRPr="008D650F">
        <w:rPr>
          <w:rFonts w:cs="Arial"/>
        </w:rPr>
        <w:t xml:space="preserve">In </w:t>
      </w:r>
      <w:proofErr w:type="spellStart"/>
      <w:r w:rsidRPr="008D650F">
        <w:rPr>
          <w:rFonts w:cs="Arial"/>
        </w:rPr>
        <w:t>DataQuest</w:t>
      </w:r>
      <w:proofErr w:type="spellEnd"/>
      <w:r w:rsidRPr="008D650F">
        <w:rPr>
          <w:rFonts w:cs="Arial"/>
        </w:rPr>
        <w:t xml:space="preserve">, charter schools are included in their authorizer’s report, although they can be filtered out. In contrast, charter schools are treated as LEAs under </w:t>
      </w:r>
      <w:r w:rsidR="00CE37A1" w:rsidRPr="008D650F">
        <w:rPr>
          <w:rFonts w:cs="Arial"/>
        </w:rPr>
        <w:t>the Local Control Funding Formula (</w:t>
      </w:r>
      <w:r w:rsidRPr="008D650F">
        <w:rPr>
          <w:rFonts w:cs="Arial"/>
        </w:rPr>
        <w:t>LCFF</w:t>
      </w:r>
      <w:r w:rsidR="00CE37A1" w:rsidRPr="008D650F">
        <w:rPr>
          <w:rFonts w:cs="Arial"/>
        </w:rPr>
        <w:t>)</w:t>
      </w:r>
      <w:r w:rsidRPr="008D650F">
        <w:rPr>
          <w:rFonts w:cs="Arial"/>
        </w:rPr>
        <w:t xml:space="preserve"> and are not included in their authorizer’s report for the Dashboard.</w:t>
      </w:r>
      <w:r w:rsidR="00B92AEE" w:rsidRPr="008D650F">
        <w:rPr>
          <w:rFonts w:cs="Arial"/>
        </w:rPr>
        <w:t xml:space="preserve"> </w:t>
      </w:r>
    </w:p>
    <w:p w14:paraId="0762AC4C" w14:textId="6400D543" w:rsidR="007C0B19" w:rsidRPr="008D650F" w:rsidRDefault="00313606" w:rsidP="009957BA">
      <w:pPr>
        <w:pStyle w:val="Heading5"/>
        <w:shd w:val="clear" w:color="auto" w:fill="DFEBF1"/>
        <w:spacing w:after="120"/>
        <w:rPr>
          <w:rStyle w:val="normaltextrun"/>
          <w:rFonts w:cs="Arial"/>
          <w:szCs w:val="21"/>
        </w:rPr>
      </w:pPr>
      <w:r w:rsidRPr="008D650F">
        <w:rPr>
          <w:rFonts w:cs="Arial"/>
        </w:rPr>
        <w:t>District of Residence (or District of Special Education Accountability [DSEA])</w:t>
      </w:r>
    </w:p>
    <w:p w14:paraId="2726793A" w14:textId="76360460" w:rsidR="00DB29CF" w:rsidRPr="008D650F" w:rsidRDefault="005B5AAF" w:rsidP="007C0B19">
      <w:pPr>
        <w:widowControl/>
        <w:autoSpaceDE w:val="0"/>
        <w:autoSpaceDN w:val="0"/>
        <w:adjustRightInd w:val="0"/>
        <w:spacing w:after="240" w:line="240" w:lineRule="auto"/>
        <w:rPr>
          <w:rFonts w:cs="Arial"/>
        </w:rPr>
      </w:pPr>
      <w:r w:rsidRPr="008D650F">
        <w:rPr>
          <w:rFonts w:cs="Arial"/>
        </w:rPr>
        <w:t xml:space="preserve">For the Dashboard, the data outcomes for </w:t>
      </w:r>
      <w:r w:rsidR="003D6702" w:rsidRPr="008D650F">
        <w:rPr>
          <w:rFonts w:cs="Arial"/>
        </w:rPr>
        <w:t>students with disabilities (</w:t>
      </w:r>
      <w:r w:rsidRPr="008D650F">
        <w:rPr>
          <w:rFonts w:cs="Arial"/>
        </w:rPr>
        <w:t>SWDs</w:t>
      </w:r>
      <w:r w:rsidR="003D6702" w:rsidRPr="008D650F">
        <w:rPr>
          <w:rFonts w:cs="Arial"/>
        </w:rPr>
        <w:t>)</w:t>
      </w:r>
      <w:r w:rsidRPr="008D650F">
        <w:rPr>
          <w:rFonts w:cs="Arial"/>
        </w:rPr>
        <w:t xml:space="preserve"> are “sent back” to their district of residence. Therefore, the district where the student geographically resides is held accountable for their absences. If the student is </w:t>
      </w:r>
      <w:r w:rsidR="00B95C82" w:rsidRPr="008D650F">
        <w:rPr>
          <w:rFonts w:cs="Arial"/>
        </w:rPr>
        <w:t>suspended</w:t>
      </w:r>
      <w:r w:rsidRPr="008D650F">
        <w:rPr>
          <w:rFonts w:cs="Arial"/>
        </w:rPr>
        <w:t xml:space="preserve"> at the LEA that is serving the student, then that student will be included in the district of residence’s </w:t>
      </w:r>
      <w:r w:rsidR="00B95C82" w:rsidRPr="008D650F">
        <w:rPr>
          <w:rFonts w:cs="Arial"/>
        </w:rPr>
        <w:t>Suspension Rate</w:t>
      </w:r>
      <w:r w:rsidRPr="008D650F">
        <w:rPr>
          <w:rFonts w:cs="Arial"/>
        </w:rPr>
        <w:t xml:space="preserve"> Indicator. </w:t>
      </w:r>
      <w:proofErr w:type="spellStart"/>
      <w:r w:rsidRPr="008D650F">
        <w:rPr>
          <w:rFonts w:cs="Arial"/>
        </w:rPr>
        <w:t>DataQuest</w:t>
      </w:r>
      <w:proofErr w:type="spellEnd"/>
      <w:r w:rsidRPr="008D650F">
        <w:rPr>
          <w:rFonts w:cs="Arial"/>
        </w:rPr>
        <w:t xml:space="preserve">, on the other hand, does not apply this rule. Rather, these students are reported at the District of Attendance. </w:t>
      </w:r>
    </w:p>
    <w:p w14:paraId="4CE76283" w14:textId="7E86F84B" w:rsidR="00024A74" w:rsidRPr="008D650F" w:rsidRDefault="00193AF5" w:rsidP="007C0B19">
      <w:pPr>
        <w:widowControl/>
        <w:autoSpaceDE w:val="0"/>
        <w:autoSpaceDN w:val="0"/>
        <w:adjustRightInd w:val="0"/>
        <w:spacing w:after="240" w:line="240" w:lineRule="auto"/>
        <w:rPr>
          <w:rFonts w:cs="Arial"/>
        </w:rPr>
      </w:pPr>
      <w:r w:rsidRPr="008D650F">
        <w:rPr>
          <w:rStyle w:val="normaltextrun"/>
          <w:rFonts w:cs="Arial"/>
          <w:color w:val="000000"/>
          <w:shd w:val="clear" w:color="auto" w:fill="FFFFFF"/>
        </w:rPr>
        <w:t xml:space="preserve">Note that this rule is only applied at the LEA-level and not at the school-level. All schools where the SWD attends are held accountable for the student’s performance. For further details of this rule, refer to the </w:t>
      </w:r>
      <w:r w:rsidRPr="008D650F">
        <w:rPr>
          <w:rFonts w:cs="Arial"/>
          <w:i/>
          <w:iCs/>
          <w:color w:val="000000"/>
        </w:rPr>
        <w:t>District of Residence Rule for Students with Disabilities</w:t>
      </w:r>
      <w:r w:rsidRPr="008D650F">
        <w:rPr>
          <w:rFonts w:cs="Arial"/>
          <w:color w:val="000000"/>
        </w:rPr>
        <w:t xml:space="preserve"> flyer posted on the CDE </w:t>
      </w:r>
      <w:hyperlink r:id="rId29" w:history="1">
        <w:r w:rsidRPr="008D650F">
          <w:rPr>
            <w:rStyle w:val="Hyperlink"/>
            <w:rFonts w:cs="Arial"/>
          </w:rPr>
          <w:t>Dashboard Communications Toolkit</w:t>
        </w:r>
      </w:hyperlink>
      <w:r w:rsidRPr="008D650F">
        <w:rPr>
          <w:rFonts w:cs="Arial"/>
          <w:color w:val="000000"/>
        </w:rPr>
        <w:t xml:space="preserve"> web page.</w:t>
      </w:r>
    </w:p>
    <w:p w14:paraId="08057A93" w14:textId="18906D33" w:rsidR="64FD1518" w:rsidRPr="008D650F" w:rsidRDefault="64FD1518" w:rsidP="6E31B0FD">
      <w:pPr>
        <w:pStyle w:val="Heading5"/>
        <w:shd w:val="clear" w:color="auto" w:fill="DFEBF1"/>
        <w:spacing w:after="120"/>
        <w:rPr>
          <w:rFonts w:cs="Arial"/>
        </w:rPr>
      </w:pPr>
      <w:r w:rsidRPr="008D650F">
        <w:rPr>
          <w:rFonts w:cs="Arial"/>
        </w:rPr>
        <w:t>New Student Group: Long Term English Learners (LTELs)</w:t>
      </w:r>
    </w:p>
    <w:p w14:paraId="20E010E5" w14:textId="1531A697" w:rsidR="64FD1518" w:rsidRPr="008D650F" w:rsidRDefault="64FD1518" w:rsidP="1B07CCE0">
      <w:pPr>
        <w:widowControl/>
        <w:spacing w:after="240" w:line="240" w:lineRule="auto"/>
        <w:rPr>
          <w:rFonts w:eastAsia="Arial" w:cs="Arial"/>
          <w:color w:val="000000" w:themeColor="text1"/>
        </w:rPr>
      </w:pPr>
      <w:r w:rsidRPr="008D650F">
        <w:rPr>
          <w:rFonts w:eastAsia="Arial" w:cs="Arial"/>
          <w:color w:val="000000" w:themeColor="text1"/>
        </w:rPr>
        <w:t xml:space="preserve">Beginning on the 2024 California School Dashboard (Dashboard), long-term English learners (LTELs) will be added as a student </w:t>
      </w:r>
      <w:r w:rsidRPr="008D650F">
        <w:rPr>
          <w:rFonts w:eastAsia="Arial" w:cs="Arial"/>
        </w:rPr>
        <w:t>group across all state indicators</w:t>
      </w:r>
      <w:r w:rsidRPr="008D650F">
        <w:rPr>
          <w:rFonts w:eastAsia="Arial" w:cs="Arial"/>
          <w:color w:val="000000" w:themeColor="text1"/>
        </w:rPr>
        <w:t xml:space="preserve">. EL students who </w:t>
      </w:r>
      <w:r w:rsidRPr="008D650F">
        <w:rPr>
          <w:rFonts w:eastAsia="Arial" w:cs="Arial"/>
          <w:b/>
          <w:bCs/>
          <w:color w:val="000000" w:themeColor="text1"/>
        </w:rPr>
        <w:t>have not been reclassified</w:t>
      </w:r>
      <w:r w:rsidR="00D950FF" w:rsidRPr="008D650F">
        <w:rPr>
          <w:rFonts w:eastAsia="Arial" w:cs="Arial"/>
          <w:b/>
          <w:bCs/>
          <w:color w:val="000000" w:themeColor="text1"/>
        </w:rPr>
        <w:t xml:space="preserve"> </w:t>
      </w:r>
      <w:r w:rsidRPr="008D650F">
        <w:rPr>
          <w:rFonts w:eastAsia="Arial" w:cs="Arial"/>
          <w:b/>
          <w:bCs/>
        </w:rPr>
        <w:t>as</w:t>
      </w:r>
      <w:r w:rsidRPr="008D650F">
        <w:rPr>
          <w:rFonts w:eastAsia="Arial" w:cs="Arial"/>
          <w:b/>
          <w:bCs/>
          <w:color w:val="000000" w:themeColor="text1"/>
        </w:rPr>
        <w:t xml:space="preserve"> fluent-English proficient within seven years</w:t>
      </w:r>
      <w:r w:rsidR="0CA8BDF4" w:rsidRPr="008D650F">
        <w:rPr>
          <w:rFonts w:eastAsia="Arial" w:cs="Arial"/>
          <w:color w:val="000000" w:themeColor="text1"/>
        </w:rPr>
        <w:t xml:space="preserve"> </w:t>
      </w:r>
      <w:r w:rsidRPr="008D650F">
        <w:rPr>
          <w:rFonts w:eastAsia="Arial" w:cs="Arial"/>
          <w:color w:val="000000" w:themeColor="text1"/>
        </w:rPr>
        <w:t>will be included in the LTEL student group. EL students included in the LTEL student group</w:t>
      </w:r>
      <w:r w:rsidR="7276543C" w:rsidRPr="008D650F">
        <w:rPr>
          <w:rFonts w:eastAsia="Arial" w:cs="Arial"/>
          <w:color w:val="000000" w:themeColor="text1"/>
        </w:rPr>
        <w:t xml:space="preserve"> for suspension</w:t>
      </w:r>
      <w:r w:rsidR="2B2CF2A9" w:rsidRPr="008D650F">
        <w:rPr>
          <w:rFonts w:eastAsia="Arial" w:cs="Arial"/>
          <w:color w:val="000000" w:themeColor="text1"/>
        </w:rPr>
        <w:t xml:space="preserve"> are EL students who have been an EL for 7+ years during the current academic year.</w:t>
      </w:r>
      <w:r w:rsidR="12C66FB7" w:rsidRPr="008D650F">
        <w:rPr>
          <w:rFonts w:eastAsia="Arial" w:cs="Arial"/>
          <w:color w:val="000000" w:themeColor="text1"/>
        </w:rPr>
        <w:t xml:space="preserve"> The rules for inclusion of EL students in the LTEL student group will vary by state indicator; more information can be found on the</w:t>
      </w:r>
      <w:r w:rsidR="2B2CF2A9" w:rsidRPr="008D650F">
        <w:rPr>
          <w:rFonts w:eastAsia="Arial" w:cs="Arial"/>
          <w:color w:val="000000" w:themeColor="text1"/>
        </w:rPr>
        <w:t xml:space="preserve"> </w:t>
      </w:r>
      <w:hyperlink r:id="rId30">
        <w:r w:rsidR="3315FCC8" w:rsidRPr="008D650F">
          <w:rPr>
            <w:rStyle w:val="Hyperlink"/>
            <w:rFonts w:eastAsia="Arial" w:cs="Arial"/>
          </w:rPr>
          <w:t>LTEL Flyer</w:t>
        </w:r>
      </w:hyperlink>
      <w:r w:rsidR="00BE3AF6" w:rsidRPr="008D650F">
        <w:rPr>
          <w:rFonts w:eastAsia="Arial" w:cs="Arial"/>
          <w:color w:val="000000" w:themeColor="text1"/>
        </w:rPr>
        <w:t>.</w:t>
      </w:r>
      <w:r w:rsidR="22DC1982" w:rsidRPr="008D650F">
        <w:rPr>
          <w:rFonts w:eastAsia="Arial" w:cs="Arial"/>
          <w:color w:val="000000" w:themeColor="text1"/>
        </w:rPr>
        <w:t xml:space="preserve"> </w:t>
      </w:r>
    </w:p>
    <w:p w14:paraId="1D5DA1AD" w14:textId="6D21EDF0" w:rsidR="5D44F902" w:rsidRPr="008D650F" w:rsidRDefault="5D44F902" w:rsidP="67FA7D94">
      <w:pPr>
        <w:spacing w:before="360" w:after="120" w:line="240" w:lineRule="auto"/>
        <w:rPr>
          <w:rFonts w:eastAsia="Arial" w:cs="Arial"/>
          <w:szCs w:val="24"/>
        </w:rPr>
      </w:pPr>
      <w:r w:rsidRPr="008D650F">
        <w:rPr>
          <w:rFonts w:eastAsia="Arial" w:cs="Arial"/>
          <w:color w:val="000000" w:themeColor="text1"/>
          <w:szCs w:val="24"/>
        </w:rPr>
        <w:t xml:space="preserve">Please keep in mind, this LTEL definition only applies to the Dashboard and does not apply to other reporting, such as </w:t>
      </w:r>
      <w:proofErr w:type="spellStart"/>
      <w:r w:rsidRPr="008D650F">
        <w:rPr>
          <w:rFonts w:eastAsia="Arial" w:cs="Arial"/>
          <w:color w:val="000000" w:themeColor="text1"/>
          <w:szCs w:val="24"/>
        </w:rPr>
        <w:t>DataQuest</w:t>
      </w:r>
      <w:proofErr w:type="spellEnd"/>
      <w:r w:rsidRPr="008D650F">
        <w:rPr>
          <w:rFonts w:eastAsia="Arial" w:cs="Arial"/>
          <w:color w:val="000000" w:themeColor="text1"/>
          <w:szCs w:val="24"/>
        </w:rPr>
        <w:t>, which still uses the definition outlined in Education Code section 313.1</w:t>
      </w:r>
    </w:p>
    <w:p w14:paraId="0BBA78A8" w14:textId="77777777" w:rsidR="00B9271A" w:rsidRPr="008D650F" w:rsidRDefault="00B9271A" w:rsidP="009957BA">
      <w:pPr>
        <w:pStyle w:val="Heading5"/>
        <w:shd w:val="clear" w:color="auto" w:fill="DFEBF1"/>
        <w:spacing w:after="120"/>
        <w:rPr>
          <w:rFonts w:eastAsiaTheme="minorEastAsia" w:cs="Arial"/>
        </w:rPr>
      </w:pPr>
      <w:r w:rsidRPr="008D650F">
        <w:rPr>
          <w:rFonts w:cs="Arial"/>
        </w:rPr>
        <w:t xml:space="preserve">CALPADS Race/Ethnicity Field </w:t>
      </w:r>
    </w:p>
    <w:p w14:paraId="2A4727BA" w14:textId="0BB373F1" w:rsidR="00B9271A" w:rsidRPr="008D650F" w:rsidRDefault="00B9271A" w:rsidP="00B9271A">
      <w:pPr>
        <w:widowControl/>
        <w:autoSpaceDE w:val="0"/>
        <w:autoSpaceDN w:val="0"/>
        <w:adjustRightInd w:val="0"/>
        <w:spacing w:after="240" w:line="240" w:lineRule="auto"/>
        <w:rPr>
          <w:rFonts w:cs="Arial"/>
        </w:rPr>
      </w:pPr>
      <w:r w:rsidRPr="008D650F">
        <w:rPr>
          <w:rFonts w:eastAsia="Arial" w:cs="Arial"/>
        </w:rPr>
        <w:t xml:space="preserve">If the race/ethnicity is blank in a student’s CALPADS record, that student is included in the “Two or More Races” student group on the Dashboard and in the “Not Reported” demographic group for </w:t>
      </w:r>
      <w:proofErr w:type="spellStart"/>
      <w:r w:rsidRPr="008D650F">
        <w:rPr>
          <w:rFonts w:eastAsia="Arial" w:cs="Arial"/>
        </w:rPr>
        <w:t>DataQuest</w:t>
      </w:r>
      <w:proofErr w:type="spellEnd"/>
      <w:r w:rsidRPr="008D650F">
        <w:rPr>
          <w:rFonts w:eastAsia="Arial" w:cs="Arial"/>
        </w:rPr>
        <w:t xml:space="preserve"> reports. These students are included once in the “ALL” student group as well for both the Dashboard and </w:t>
      </w:r>
      <w:proofErr w:type="spellStart"/>
      <w:r w:rsidRPr="008D650F">
        <w:rPr>
          <w:rFonts w:eastAsia="Arial" w:cs="Arial"/>
        </w:rPr>
        <w:t>DataQuest</w:t>
      </w:r>
      <w:proofErr w:type="spellEnd"/>
      <w:r w:rsidRPr="008D650F">
        <w:rPr>
          <w:rFonts w:eastAsia="Arial" w:cs="Arial"/>
        </w:rPr>
        <w:t>.</w:t>
      </w:r>
    </w:p>
    <w:p w14:paraId="37DBFBBC" w14:textId="77777777" w:rsidR="00175846" w:rsidRPr="008D650F" w:rsidRDefault="00175846">
      <w:pPr>
        <w:widowControl/>
        <w:spacing w:after="160" w:line="259" w:lineRule="auto"/>
        <w:rPr>
          <w:rFonts w:eastAsia="Times New Roman" w:cs="Arial"/>
          <w:b/>
          <w:bCs/>
          <w:sz w:val="40"/>
          <w:szCs w:val="24"/>
        </w:rPr>
      </w:pPr>
      <w:bookmarkStart w:id="12" w:name="_Suspension_Rate_Rules"/>
      <w:bookmarkEnd w:id="12"/>
      <w:r w:rsidRPr="008D650F">
        <w:rPr>
          <w:rFonts w:cs="Arial"/>
          <w:sz w:val="40"/>
          <w:szCs w:val="24"/>
        </w:rPr>
        <w:br w:type="page"/>
      </w:r>
    </w:p>
    <w:p w14:paraId="1B82EFC3" w14:textId="65F9B685" w:rsidR="0059439A" w:rsidRPr="008D650F" w:rsidRDefault="00EB6925" w:rsidP="0059439A">
      <w:pPr>
        <w:pStyle w:val="Heading3"/>
        <w:pBdr>
          <w:bottom w:val="single" w:sz="24" w:space="1" w:color="015B8E"/>
        </w:pBdr>
        <w:spacing w:before="0" w:after="0"/>
        <w:rPr>
          <w:sz w:val="40"/>
          <w:szCs w:val="24"/>
        </w:rPr>
      </w:pPr>
      <w:bookmarkStart w:id="13" w:name="_Suspension_Rate_Rules_1"/>
      <w:bookmarkEnd w:id="13"/>
      <w:r w:rsidRPr="008D650F">
        <w:rPr>
          <w:sz w:val="40"/>
          <w:szCs w:val="24"/>
        </w:rPr>
        <w:lastRenderedPageBreak/>
        <w:t>Suspension Rate Rules</w:t>
      </w:r>
    </w:p>
    <w:p w14:paraId="4B335B7D" w14:textId="69734241" w:rsidR="00175846" w:rsidRPr="008D650F" w:rsidRDefault="00175846" w:rsidP="00175846">
      <w:pPr>
        <w:pStyle w:val="Heading4"/>
        <w:shd w:val="clear" w:color="auto" w:fill="E6E6E6"/>
        <w:spacing w:after="0"/>
        <w:rPr>
          <w:rFonts w:cs="Arial"/>
        </w:rPr>
      </w:pPr>
      <w:bookmarkStart w:id="14" w:name="_What’s_New_Since"/>
      <w:bookmarkEnd w:id="14"/>
      <w:r w:rsidRPr="008D650F">
        <w:rPr>
          <w:rFonts w:cs="Arial"/>
        </w:rPr>
        <w:t>What’s New Since the 202</w:t>
      </w:r>
      <w:r w:rsidR="00EA37D9" w:rsidRPr="008D650F">
        <w:rPr>
          <w:rFonts w:cs="Arial"/>
        </w:rPr>
        <w:t>4</w:t>
      </w:r>
      <w:r w:rsidRPr="008D650F">
        <w:rPr>
          <w:rFonts w:cs="Arial"/>
        </w:rPr>
        <w:t xml:space="preserve"> Dashboard? </w:t>
      </w:r>
    </w:p>
    <w:p w14:paraId="0C49B9FB" w14:textId="39C8C11F" w:rsidR="00175846" w:rsidRPr="008D650F" w:rsidRDefault="00175846" w:rsidP="00175846">
      <w:pPr>
        <w:spacing w:before="200" w:line="240" w:lineRule="auto"/>
        <w:rPr>
          <w:rFonts w:cs="Arial"/>
          <w:sz w:val="2"/>
          <w:szCs w:val="2"/>
        </w:rPr>
      </w:pPr>
    </w:p>
    <w:p w14:paraId="0370976C" w14:textId="472BE9B8" w:rsidR="00175846" w:rsidRPr="008D650F" w:rsidRDefault="001B20D9" w:rsidP="1B07CCE0">
      <w:pPr>
        <w:pStyle w:val="Heading5"/>
        <w:shd w:val="clear" w:color="auto" w:fill="DFEBF1"/>
        <w:spacing w:after="120"/>
        <w:rPr>
          <w:rFonts w:cs="Arial"/>
          <w:i/>
          <w:iCs/>
        </w:rPr>
      </w:pPr>
      <w:r w:rsidRPr="008D650F">
        <w:rPr>
          <w:rFonts w:cs="Arial"/>
        </w:rPr>
        <w:t>Transitional Kindergarten</w:t>
      </w:r>
      <w:r w:rsidR="00175846" w:rsidRPr="008D650F">
        <w:rPr>
          <w:rFonts w:cs="Arial"/>
        </w:rPr>
        <w:t xml:space="preserve"> </w:t>
      </w:r>
    </w:p>
    <w:p w14:paraId="6199A9AA" w14:textId="30363DA0" w:rsidR="0058046E" w:rsidRPr="008D650F" w:rsidRDefault="001B20D9" w:rsidP="1B07CCE0">
      <w:pPr>
        <w:widowControl/>
        <w:spacing w:before="120" w:line="240" w:lineRule="auto"/>
        <w:rPr>
          <w:rFonts w:eastAsia="Helvetica" w:cs="Arial"/>
          <w:color w:val="000000" w:themeColor="text1"/>
        </w:rPr>
      </w:pPr>
      <w:r w:rsidRPr="008D650F">
        <w:rPr>
          <w:rFonts w:eastAsia="Helvetica" w:cs="Arial"/>
          <w:color w:val="000000" w:themeColor="text1"/>
        </w:rPr>
        <w:t>CDE began collecting additional information within CALPADS in 2023-24 to be able to identify which students are enrolled in Transitional Kindergarten (TK), otherwise known as the first year of a two-year Kindergarten program. TK students</w:t>
      </w:r>
      <w:r w:rsidR="09FDB331" w:rsidRPr="008D650F">
        <w:rPr>
          <w:rFonts w:eastAsia="Helvetica" w:cs="Arial"/>
          <w:color w:val="000000" w:themeColor="text1"/>
        </w:rPr>
        <w:t xml:space="preserve"> have been included within the Suspension Rate </w:t>
      </w:r>
      <w:r w:rsidR="22AFAC2C" w:rsidRPr="008D650F">
        <w:rPr>
          <w:rFonts w:eastAsia="Helvetica" w:cs="Arial"/>
          <w:color w:val="000000" w:themeColor="text1"/>
        </w:rPr>
        <w:t>I</w:t>
      </w:r>
      <w:r w:rsidR="09FDB331" w:rsidRPr="008D650F">
        <w:rPr>
          <w:rFonts w:eastAsia="Helvetica" w:cs="Arial"/>
          <w:color w:val="000000" w:themeColor="text1"/>
        </w:rPr>
        <w:t xml:space="preserve">ndicator on every </w:t>
      </w:r>
      <w:r w:rsidR="001B5D90" w:rsidRPr="008D650F">
        <w:rPr>
          <w:rFonts w:eastAsia="Helvetica" w:cs="Arial"/>
          <w:color w:val="000000" w:themeColor="text1"/>
        </w:rPr>
        <w:t>Dashboard and</w:t>
      </w:r>
      <w:r w:rsidR="09FDB331" w:rsidRPr="008D650F">
        <w:rPr>
          <w:rFonts w:eastAsia="Helvetica" w:cs="Arial"/>
          <w:color w:val="000000" w:themeColor="text1"/>
        </w:rPr>
        <w:t xml:space="preserve"> </w:t>
      </w:r>
      <w:r w:rsidRPr="008D650F">
        <w:rPr>
          <w:rFonts w:eastAsia="Helvetica" w:cs="Arial"/>
          <w:color w:val="000000" w:themeColor="text1"/>
        </w:rPr>
        <w:t>will continue to be included within</w:t>
      </w:r>
      <w:r w:rsidR="00F90D32" w:rsidRPr="008D650F">
        <w:rPr>
          <w:rFonts w:eastAsia="Helvetica" w:cs="Arial"/>
          <w:color w:val="000000" w:themeColor="text1"/>
        </w:rPr>
        <w:t xml:space="preserve"> the</w:t>
      </w:r>
      <w:r w:rsidRPr="008D650F">
        <w:rPr>
          <w:rFonts w:eastAsia="Helvetica" w:cs="Arial"/>
          <w:color w:val="000000" w:themeColor="text1"/>
        </w:rPr>
        <w:t xml:space="preserve"> Indicator</w:t>
      </w:r>
      <w:r w:rsidR="7AD5AC21" w:rsidRPr="008D650F">
        <w:rPr>
          <w:rFonts w:eastAsia="Helvetica" w:cs="Arial"/>
          <w:color w:val="000000" w:themeColor="text1"/>
        </w:rPr>
        <w:t xml:space="preserve"> in 202</w:t>
      </w:r>
      <w:r w:rsidR="710A239D" w:rsidRPr="008D650F">
        <w:rPr>
          <w:rFonts w:eastAsia="Helvetica" w:cs="Arial"/>
          <w:color w:val="000000" w:themeColor="text1"/>
        </w:rPr>
        <w:t>5</w:t>
      </w:r>
      <w:r w:rsidR="7AD5AC21" w:rsidRPr="008D650F">
        <w:rPr>
          <w:rFonts w:eastAsia="Helvetica" w:cs="Arial"/>
          <w:color w:val="000000" w:themeColor="text1"/>
        </w:rPr>
        <w:t xml:space="preserve">. </w:t>
      </w:r>
      <w:bookmarkStart w:id="15" w:name="_Which_Students_Are"/>
      <w:bookmarkEnd w:id="15"/>
    </w:p>
    <w:p w14:paraId="44EB69D1" w14:textId="0D7BCDFA" w:rsidR="009D21AD" w:rsidRPr="008D650F" w:rsidRDefault="009D21AD" w:rsidP="00B3636D">
      <w:pPr>
        <w:pStyle w:val="Heading5"/>
        <w:shd w:val="clear" w:color="auto" w:fill="DEEAF6" w:themeFill="accent1" w:themeFillTint="33"/>
        <w:rPr>
          <w:rFonts w:cs="Arial"/>
          <w:szCs w:val="24"/>
        </w:rPr>
      </w:pPr>
      <w:r w:rsidRPr="008D650F">
        <w:rPr>
          <w:rFonts w:cs="Arial"/>
        </w:rPr>
        <w:t xml:space="preserve">Which Students Are Included in the Suspension Rate? </w:t>
      </w:r>
    </w:p>
    <w:p w14:paraId="57F37A14" w14:textId="3716AEE0" w:rsidR="009D21AD" w:rsidRPr="008D650F" w:rsidRDefault="00A55705" w:rsidP="007C0B19">
      <w:pPr>
        <w:pStyle w:val="Heading6"/>
        <w:pBdr>
          <w:bottom w:val="single" w:sz="4" w:space="1" w:color="auto"/>
        </w:pBdr>
        <w:rPr>
          <w:rFonts w:cs="Arial"/>
        </w:rPr>
      </w:pPr>
      <w:r w:rsidRPr="008D650F">
        <w:rPr>
          <w:rFonts w:cs="Arial"/>
        </w:rPr>
        <w:t>DENOMINATOR</w:t>
      </w:r>
    </w:p>
    <w:p w14:paraId="5FB5E6FE" w14:textId="0D890174" w:rsidR="00C852B2" w:rsidRPr="008D650F" w:rsidRDefault="00C852B2" w:rsidP="3D1BE82E">
      <w:pPr>
        <w:spacing w:before="120" w:after="240" w:line="240" w:lineRule="auto"/>
        <w:rPr>
          <w:rFonts w:eastAsia="Times New Roman" w:cs="Arial"/>
        </w:rPr>
      </w:pPr>
      <w:r w:rsidRPr="008D650F">
        <w:rPr>
          <w:rFonts w:eastAsia="Times New Roman" w:cs="Arial"/>
        </w:rPr>
        <w:t xml:space="preserve">The denominator of the suspension rate </w:t>
      </w:r>
      <w:r w:rsidR="00802F44" w:rsidRPr="008D650F">
        <w:rPr>
          <w:rFonts w:eastAsia="Times New Roman" w:cs="Arial"/>
        </w:rPr>
        <w:t xml:space="preserve">consists of students </w:t>
      </w:r>
      <w:r w:rsidRPr="008D650F">
        <w:rPr>
          <w:rFonts w:eastAsia="Times New Roman" w:cs="Arial"/>
        </w:rPr>
        <w:t xml:space="preserve">enrolled for </w:t>
      </w:r>
      <w:r w:rsidRPr="008D650F">
        <w:rPr>
          <w:rFonts w:eastAsia="Times New Roman" w:cs="Arial"/>
          <w:b/>
          <w:bCs/>
        </w:rPr>
        <w:t>at least one</w:t>
      </w:r>
      <w:r w:rsidR="1B674B4F" w:rsidRPr="008D650F">
        <w:rPr>
          <w:rFonts w:eastAsia="Times New Roman" w:cs="Arial"/>
          <w:b/>
          <w:bCs/>
        </w:rPr>
        <w:t xml:space="preserve"> </w:t>
      </w:r>
      <w:r w:rsidRPr="008D650F">
        <w:rPr>
          <w:rFonts w:eastAsia="Times New Roman" w:cs="Arial"/>
          <w:b/>
          <w:bCs/>
        </w:rPr>
        <w:t>day</w:t>
      </w:r>
      <w:r w:rsidRPr="008D650F">
        <w:rPr>
          <w:rFonts w:eastAsia="Times New Roman" w:cs="Arial"/>
        </w:rPr>
        <w:t xml:space="preserve"> </w:t>
      </w:r>
      <w:r w:rsidRPr="008D650F">
        <w:rPr>
          <w:rFonts w:eastAsia="Times New Roman" w:cs="Arial"/>
          <w:b/>
          <w:bCs/>
        </w:rPr>
        <w:t>at any time</w:t>
      </w:r>
      <w:r w:rsidRPr="008D650F">
        <w:rPr>
          <w:rFonts w:eastAsia="Times New Roman" w:cs="Arial"/>
        </w:rPr>
        <w:t xml:space="preserve"> </w:t>
      </w:r>
      <w:r w:rsidRPr="008D650F">
        <w:rPr>
          <w:rFonts w:eastAsia="Times New Roman" w:cs="Arial"/>
          <w:b/>
          <w:bCs/>
        </w:rPr>
        <w:t>during the school year</w:t>
      </w:r>
      <w:r w:rsidR="00C60F74" w:rsidRPr="008D650F">
        <w:rPr>
          <w:rFonts w:eastAsia="Times New Roman" w:cs="Arial"/>
          <w:b/>
          <w:bCs/>
        </w:rPr>
        <w:t xml:space="preserve">, </w:t>
      </w:r>
      <w:r w:rsidR="005D0AA7" w:rsidRPr="008D650F">
        <w:rPr>
          <w:rFonts w:eastAsia="Times New Roman" w:cs="Arial"/>
        </w:rPr>
        <w:t xml:space="preserve">which is </w:t>
      </w:r>
      <w:r w:rsidR="00C60F74" w:rsidRPr="008D650F">
        <w:rPr>
          <w:rFonts w:eastAsia="Times New Roman" w:cs="Arial"/>
        </w:rPr>
        <w:t xml:space="preserve">also known as “cumulative enrollment.” </w:t>
      </w:r>
      <w:r w:rsidRPr="008D650F">
        <w:rPr>
          <w:rFonts w:eastAsia="Times New Roman" w:cs="Arial"/>
        </w:rPr>
        <w:t xml:space="preserve">The total number is an unduplicated count meaning that even if a student is </w:t>
      </w:r>
      <w:r w:rsidRPr="008D650F">
        <w:rPr>
          <w:rFonts w:cs="Arial"/>
          <w:color w:val="202124"/>
          <w:shd w:val="clear" w:color="auto" w:fill="FFFFFF"/>
        </w:rPr>
        <w:t xml:space="preserve">enrolled multiple times within a school or district, the student is only counted once in the denominator. </w:t>
      </w:r>
    </w:p>
    <w:p w14:paraId="606B7EDB" w14:textId="50AF6D89" w:rsidR="00E93ADD" w:rsidRPr="008D650F" w:rsidRDefault="00C852B2" w:rsidP="67FA7D94">
      <w:pPr>
        <w:pStyle w:val="ListParagraph"/>
        <w:numPr>
          <w:ilvl w:val="0"/>
          <w:numId w:val="5"/>
        </w:numPr>
        <w:spacing w:after="240" w:line="240" w:lineRule="auto"/>
        <w:ind w:right="202"/>
        <w:rPr>
          <w:rFonts w:cs="Arial"/>
        </w:rPr>
      </w:pPr>
      <w:r w:rsidRPr="008D650F">
        <w:rPr>
          <w:rFonts w:cs="Arial"/>
          <w:i/>
          <w:iCs/>
        </w:rPr>
        <w:t>Example</w:t>
      </w:r>
      <w:r w:rsidR="00E75168" w:rsidRPr="008D650F">
        <w:rPr>
          <w:rFonts w:cs="Arial"/>
          <w:i/>
          <w:iCs/>
        </w:rPr>
        <w:t xml:space="preserve"> </w:t>
      </w:r>
      <w:r w:rsidRPr="008D650F">
        <w:rPr>
          <w:rFonts w:cs="Arial"/>
          <w:i/>
          <w:iCs/>
        </w:rPr>
        <w:t>1</w:t>
      </w:r>
      <w:r w:rsidRPr="008D650F">
        <w:rPr>
          <w:rFonts w:cs="Arial"/>
        </w:rPr>
        <w:t>: A student who enroll</w:t>
      </w:r>
      <w:r w:rsidR="009F14A3" w:rsidRPr="008D650F">
        <w:rPr>
          <w:rFonts w:cs="Arial"/>
        </w:rPr>
        <w:t>ed</w:t>
      </w:r>
      <w:r w:rsidRPr="008D650F">
        <w:rPr>
          <w:rFonts w:cs="Arial"/>
        </w:rPr>
        <w:t xml:space="preserve"> in a school on March 7 and transfer</w:t>
      </w:r>
      <w:r w:rsidR="009F14A3" w:rsidRPr="008D650F">
        <w:rPr>
          <w:rFonts w:cs="Arial"/>
        </w:rPr>
        <w:t>red</w:t>
      </w:r>
      <w:r w:rsidRPr="008D650F">
        <w:rPr>
          <w:rFonts w:cs="Arial"/>
        </w:rPr>
        <w:t xml:space="preserve"> out of the school on March 10 would be included in the </w:t>
      </w:r>
      <w:r w:rsidR="24C44A23" w:rsidRPr="008D650F">
        <w:rPr>
          <w:rFonts w:cs="Arial"/>
        </w:rPr>
        <w:t>S</w:t>
      </w:r>
      <w:r w:rsidRPr="008D650F">
        <w:rPr>
          <w:rFonts w:cs="Arial"/>
        </w:rPr>
        <w:t xml:space="preserve">uspension </w:t>
      </w:r>
      <w:r w:rsidR="60BA7E2D" w:rsidRPr="008D650F">
        <w:rPr>
          <w:rFonts w:cs="Arial"/>
        </w:rPr>
        <w:t>R</w:t>
      </w:r>
      <w:r w:rsidRPr="008D650F">
        <w:rPr>
          <w:rFonts w:cs="Arial"/>
        </w:rPr>
        <w:t>ate denominator.</w:t>
      </w:r>
    </w:p>
    <w:p w14:paraId="16EE7692" w14:textId="5420EB54" w:rsidR="00C852B2" w:rsidRPr="008D650F" w:rsidRDefault="00C852B2" w:rsidP="004E522E">
      <w:pPr>
        <w:pStyle w:val="ListParagraph"/>
        <w:numPr>
          <w:ilvl w:val="0"/>
          <w:numId w:val="5"/>
        </w:numPr>
        <w:spacing w:after="120" w:line="240" w:lineRule="auto"/>
        <w:contextualSpacing w:val="0"/>
        <w:rPr>
          <w:rFonts w:eastAsia="Times New Roman" w:cs="Arial"/>
          <w:bCs/>
          <w:szCs w:val="28"/>
        </w:rPr>
      </w:pPr>
      <w:r w:rsidRPr="008D650F">
        <w:rPr>
          <w:rFonts w:eastAsia="Times New Roman" w:cs="Arial"/>
          <w:bCs/>
          <w:i/>
          <w:szCs w:val="28"/>
        </w:rPr>
        <w:t>Example 2</w:t>
      </w:r>
      <w:r w:rsidRPr="008D650F">
        <w:rPr>
          <w:rFonts w:eastAsia="Times New Roman" w:cs="Arial"/>
          <w:bCs/>
          <w:szCs w:val="28"/>
        </w:rPr>
        <w:t xml:space="preserve">: A student at Gemstone Middle: </w:t>
      </w:r>
    </w:p>
    <w:p w14:paraId="55477ECD" w14:textId="2CA13AA6" w:rsidR="00C852B2" w:rsidRPr="008D650F" w:rsidRDefault="00C852B2" w:rsidP="004E522E">
      <w:pPr>
        <w:pStyle w:val="ListParagraph"/>
        <w:numPr>
          <w:ilvl w:val="1"/>
          <w:numId w:val="5"/>
        </w:numPr>
        <w:spacing w:after="120" w:line="240" w:lineRule="auto"/>
        <w:ind w:left="1080"/>
        <w:contextualSpacing w:val="0"/>
        <w:rPr>
          <w:rFonts w:eastAsia="Times New Roman" w:cs="Arial"/>
          <w:bCs/>
          <w:szCs w:val="28"/>
        </w:rPr>
      </w:pPr>
      <w:r w:rsidRPr="008D650F">
        <w:rPr>
          <w:rFonts w:eastAsia="Times New Roman" w:cs="Arial"/>
          <w:bCs/>
          <w:szCs w:val="28"/>
        </w:rPr>
        <w:t>Enroll</w:t>
      </w:r>
      <w:r w:rsidR="009F14A3" w:rsidRPr="008D650F">
        <w:rPr>
          <w:rFonts w:eastAsia="Times New Roman" w:cs="Arial"/>
          <w:bCs/>
          <w:szCs w:val="28"/>
        </w:rPr>
        <w:t>ed</w:t>
      </w:r>
      <w:r w:rsidRPr="008D650F">
        <w:rPr>
          <w:rFonts w:eastAsia="Times New Roman" w:cs="Arial"/>
          <w:bCs/>
          <w:szCs w:val="28"/>
        </w:rPr>
        <w:t xml:space="preserve"> on November 5 and transfer</w:t>
      </w:r>
      <w:r w:rsidR="009F14A3" w:rsidRPr="008D650F">
        <w:rPr>
          <w:rFonts w:eastAsia="Times New Roman" w:cs="Arial"/>
          <w:bCs/>
          <w:szCs w:val="28"/>
        </w:rPr>
        <w:t>red</w:t>
      </w:r>
      <w:r w:rsidRPr="008D650F">
        <w:rPr>
          <w:rFonts w:eastAsia="Times New Roman" w:cs="Arial"/>
          <w:bCs/>
          <w:szCs w:val="28"/>
        </w:rPr>
        <w:t xml:space="preserve"> out </w:t>
      </w:r>
      <w:r w:rsidR="00DB55A1" w:rsidRPr="008D650F">
        <w:rPr>
          <w:rFonts w:eastAsia="Times New Roman" w:cs="Arial"/>
          <w:bCs/>
          <w:szCs w:val="28"/>
        </w:rPr>
        <w:t xml:space="preserve">of the school </w:t>
      </w:r>
      <w:r w:rsidRPr="008D650F">
        <w:rPr>
          <w:rFonts w:eastAsia="Times New Roman" w:cs="Arial"/>
          <w:bCs/>
          <w:szCs w:val="28"/>
        </w:rPr>
        <w:t>on December 12</w:t>
      </w:r>
    </w:p>
    <w:p w14:paraId="32D86E6B" w14:textId="694D895A" w:rsidR="00C852B2" w:rsidRPr="008D650F" w:rsidRDefault="00F23A41" w:rsidP="004E522E">
      <w:pPr>
        <w:pStyle w:val="PlainText"/>
        <w:numPr>
          <w:ilvl w:val="1"/>
          <w:numId w:val="5"/>
        </w:numPr>
        <w:spacing w:after="120"/>
        <w:ind w:left="1080"/>
        <w:rPr>
          <w:rFonts w:ascii="Arial" w:hAnsi="Arial" w:cs="Arial"/>
        </w:rPr>
      </w:pPr>
      <w:r w:rsidRPr="008D650F">
        <w:rPr>
          <w:rFonts w:ascii="Arial" w:hAnsi="Arial" w:cs="Arial"/>
          <w:sz w:val="24"/>
        </w:rPr>
        <w:t>Re-enroll</w:t>
      </w:r>
      <w:r w:rsidR="009F14A3" w:rsidRPr="008D650F">
        <w:rPr>
          <w:rFonts w:ascii="Arial" w:hAnsi="Arial" w:cs="Arial"/>
          <w:sz w:val="24"/>
        </w:rPr>
        <w:t>ed</w:t>
      </w:r>
      <w:r w:rsidRPr="008D650F">
        <w:rPr>
          <w:rFonts w:ascii="Arial" w:hAnsi="Arial" w:cs="Arial"/>
          <w:sz w:val="24"/>
        </w:rPr>
        <w:t xml:space="preserve"> at </w:t>
      </w:r>
      <w:r w:rsidR="00C852B2" w:rsidRPr="008D650F">
        <w:rPr>
          <w:rFonts w:ascii="Arial" w:hAnsi="Arial" w:cs="Arial"/>
          <w:sz w:val="24"/>
        </w:rPr>
        <w:t>Gemstone Middle on April 5</w:t>
      </w:r>
      <w:r w:rsidRPr="008D650F">
        <w:rPr>
          <w:rFonts w:ascii="Arial" w:hAnsi="Arial" w:cs="Arial"/>
          <w:sz w:val="24"/>
        </w:rPr>
        <w:t xml:space="preserve"> and then </w:t>
      </w:r>
      <w:r w:rsidR="009F14A3" w:rsidRPr="008D650F">
        <w:rPr>
          <w:rFonts w:ascii="Arial" w:eastAsia="Times New Roman" w:hAnsi="Arial" w:cs="Arial"/>
          <w:bCs/>
          <w:sz w:val="24"/>
          <w:szCs w:val="28"/>
        </w:rPr>
        <w:t xml:space="preserve">transferred </w:t>
      </w:r>
      <w:r w:rsidR="00C852B2" w:rsidRPr="008D650F">
        <w:rPr>
          <w:rFonts w:ascii="Arial" w:hAnsi="Arial" w:cs="Arial"/>
          <w:sz w:val="24"/>
        </w:rPr>
        <w:t>out on April 30</w:t>
      </w:r>
    </w:p>
    <w:p w14:paraId="5AF5FC45" w14:textId="2784EF04" w:rsidR="00DB55A1" w:rsidRPr="008D650F" w:rsidRDefault="00DB55A1" w:rsidP="004E522E">
      <w:pPr>
        <w:pStyle w:val="PlainText"/>
        <w:numPr>
          <w:ilvl w:val="1"/>
          <w:numId w:val="5"/>
        </w:numPr>
        <w:spacing w:after="120"/>
        <w:ind w:left="1080"/>
        <w:rPr>
          <w:rFonts w:ascii="Arial" w:hAnsi="Arial" w:cs="Arial"/>
          <w:sz w:val="24"/>
        </w:rPr>
      </w:pPr>
      <w:r w:rsidRPr="008D650F">
        <w:rPr>
          <w:rFonts w:ascii="Arial" w:hAnsi="Arial" w:cs="Arial"/>
          <w:sz w:val="24"/>
        </w:rPr>
        <w:t>Re-enroll</w:t>
      </w:r>
      <w:r w:rsidR="009F14A3" w:rsidRPr="008D650F">
        <w:rPr>
          <w:rFonts w:ascii="Arial" w:hAnsi="Arial" w:cs="Arial"/>
          <w:sz w:val="24"/>
        </w:rPr>
        <w:t>ed</w:t>
      </w:r>
      <w:r w:rsidRPr="008D650F">
        <w:rPr>
          <w:rFonts w:ascii="Arial" w:hAnsi="Arial" w:cs="Arial"/>
          <w:sz w:val="24"/>
        </w:rPr>
        <w:t xml:space="preserve"> a third time </w:t>
      </w:r>
      <w:r w:rsidR="009F14A3" w:rsidRPr="008D650F">
        <w:rPr>
          <w:rFonts w:ascii="Arial" w:hAnsi="Arial" w:cs="Arial"/>
          <w:sz w:val="24"/>
        </w:rPr>
        <w:t xml:space="preserve">at the same school </w:t>
      </w:r>
      <w:r w:rsidRPr="008D650F">
        <w:rPr>
          <w:rFonts w:ascii="Arial" w:hAnsi="Arial" w:cs="Arial"/>
          <w:sz w:val="24"/>
        </w:rPr>
        <w:t>on May 20 and stay</w:t>
      </w:r>
      <w:r w:rsidR="009F14A3" w:rsidRPr="008D650F">
        <w:rPr>
          <w:rFonts w:ascii="Arial" w:hAnsi="Arial" w:cs="Arial"/>
          <w:sz w:val="24"/>
        </w:rPr>
        <w:t>ed</w:t>
      </w:r>
      <w:r w:rsidRPr="008D650F">
        <w:rPr>
          <w:rFonts w:ascii="Arial" w:hAnsi="Arial" w:cs="Arial"/>
          <w:sz w:val="24"/>
        </w:rPr>
        <w:t xml:space="preserve"> at Gemstone Middle until the end of the school year. </w:t>
      </w:r>
    </w:p>
    <w:p w14:paraId="3410C096" w14:textId="4141FA9A" w:rsidR="00C852B2" w:rsidRPr="008D650F" w:rsidRDefault="00C852B2" w:rsidP="00EE51C7">
      <w:pPr>
        <w:pStyle w:val="PlainText"/>
        <w:spacing w:after="120"/>
        <w:ind w:left="720"/>
        <w:rPr>
          <w:rFonts w:ascii="Arial" w:hAnsi="Arial" w:cs="Arial"/>
        </w:rPr>
      </w:pPr>
      <w:r w:rsidRPr="008D650F">
        <w:rPr>
          <w:rFonts w:ascii="Arial" w:hAnsi="Arial" w:cs="Arial"/>
          <w:sz w:val="24"/>
          <w:szCs w:val="24"/>
        </w:rPr>
        <w:t xml:space="preserve">Although the student </w:t>
      </w:r>
      <w:r w:rsidR="00DB55A1" w:rsidRPr="008D650F">
        <w:rPr>
          <w:rFonts w:ascii="Arial" w:hAnsi="Arial" w:cs="Arial"/>
          <w:sz w:val="24"/>
          <w:szCs w:val="24"/>
        </w:rPr>
        <w:t>enrolled</w:t>
      </w:r>
      <w:r w:rsidRPr="008D650F">
        <w:rPr>
          <w:rFonts w:ascii="Arial" w:hAnsi="Arial" w:cs="Arial"/>
          <w:sz w:val="24"/>
          <w:szCs w:val="24"/>
        </w:rPr>
        <w:t xml:space="preserve"> multiple times at the same school, the student would be included only once in the </w:t>
      </w:r>
      <w:r w:rsidR="7C4839C2" w:rsidRPr="008D650F">
        <w:rPr>
          <w:rFonts w:ascii="Arial" w:hAnsi="Arial" w:cs="Arial"/>
          <w:sz w:val="24"/>
          <w:szCs w:val="24"/>
        </w:rPr>
        <w:t>S</w:t>
      </w:r>
      <w:r w:rsidRPr="008D650F">
        <w:rPr>
          <w:rFonts w:ascii="Arial" w:hAnsi="Arial" w:cs="Arial"/>
          <w:sz w:val="24"/>
          <w:szCs w:val="24"/>
        </w:rPr>
        <w:t xml:space="preserve">uspension </w:t>
      </w:r>
      <w:r w:rsidR="19D810DD" w:rsidRPr="008D650F">
        <w:rPr>
          <w:rFonts w:ascii="Arial" w:hAnsi="Arial" w:cs="Arial"/>
          <w:sz w:val="24"/>
          <w:szCs w:val="24"/>
        </w:rPr>
        <w:t>R</w:t>
      </w:r>
      <w:r w:rsidRPr="008D650F">
        <w:rPr>
          <w:rFonts w:ascii="Arial" w:hAnsi="Arial" w:cs="Arial"/>
          <w:sz w:val="24"/>
          <w:szCs w:val="24"/>
        </w:rPr>
        <w:t>ate denominator.</w:t>
      </w:r>
    </w:p>
    <w:p w14:paraId="01B8F970" w14:textId="39BDBCA5" w:rsidR="00C852B2" w:rsidRPr="008D650F" w:rsidRDefault="00F23A41" w:rsidP="00EE51C7">
      <w:pPr>
        <w:spacing w:after="240" w:line="240" w:lineRule="auto"/>
        <w:rPr>
          <w:rFonts w:cs="Arial"/>
          <w:color w:val="000000"/>
          <w:shd w:val="clear" w:color="auto" w:fill="FFFFFF"/>
        </w:rPr>
      </w:pPr>
      <w:r w:rsidRPr="008D650F">
        <w:rPr>
          <w:rFonts w:cs="Arial"/>
          <w:color w:val="000000"/>
          <w:shd w:val="clear" w:color="auto" w:fill="FFFFFF"/>
        </w:rPr>
        <w:t>I</w:t>
      </w:r>
      <w:r w:rsidR="00C852B2" w:rsidRPr="008D650F">
        <w:rPr>
          <w:rFonts w:cs="Arial"/>
          <w:color w:val="000000"/>
          <w:shd w:val="clear" w:color="auto" w:fill="FFFFFF"/>
        </w:rPr>
        <w:t xml:space="preserve">f a student is enrolled in </w:t>
      </w:r>
      <w:r w:rsidR="00C852B2" w:rsidRPr="008D650F">
        <w:rPr>
          <w:rFonts w:cs="Arial"/>
          <w:b/>
          <w:bCs/>
          <w:color w:val="000000"/>
          <w:shd w:val="clear" w:color="auto" w:fill="FFFFFF"/>
        </w:rPr>
        <w:t>multiple schools within a district</w:t>
      </w:r>
      <w:r w:rsidR="00C852B2" w:rsidRPr="008D650F">
        <w:rPr>
          <w:rFonts w:cs="Arial"/>
          <w:color w:val="000000"/>
          <w:shd w:val="clear" w:color="auto" w:fill="FFFFFF"/>
        </w:rPr>
        <w:t xml:space="preserve"> during the academic year, </w:t>
      </w:r>
      <w:r w:rsidR="009F14A3" w:rsidRPr="008D650F">
        <w:rPr>
          <w:rFonts w:cs="Arial"/>
          <w:color w:val="000000"/>
          <w:shd w:val="clear" w:color="auto" w:fill="FFFFFF"/>
        </w:rPr>
        <w:t xml:space="preserve">the student is </w:t>
      </w:r>
      <w:r w:rsidR="00C852B2" w:rsidRPr="008D650F">
        <w:rPr>
          <w:rFonts w:cs="Arial"/>
          <w:color w:val="000000"/>
          <w:shd w:val="clear" w:color="auto" w:fill="FFFFFF"/>
        </w:rPr>
        <w:t xml:space="preserve">counted once in the denominator of the </w:t>
      </w:r>
      <w:r w:rsidR="1A3B8962" w:rsidRPr="008D650F">
        <w:rPr>
          <w:rFonts w:cs="Arial"/>
          <w:color w:val="000000"/>
          <w:shd w:val="clear" w:color="auto" w:fill="FFFFFF"/>
        </w:rPr>
        <w:t>S</w:t>
      </w:r>
      <w:r w:rsidR="00C852B2" w:rsidRPr="008D650F">
        <w:rPr>
          <w:rFonts w:cs="Arial"/>
          <w:color w:val="000000"/>
          <w:shd w:val="clear" w:color="auto" w:fill="FFFFFF"/>
        </w:rPr>
        <w:t xml:space="preserve">uspension </w:t>
      </w:r>
      <w:r w:rsidR="6377916B" w:rsidRPr="008D650F">
        <w:rPr>
          <w:rFonts w:cs="Arial"/>
          <w:color w:val="000000"/>
          <w:shd w:val="clear" w:color="auto" w:fill="FFFFFF"/>
        </w:rPr>
        <w:t>R</w:t>
      </w:r>
      <w:r w:rsidR="00C852B2" w:rsidRPr="008D650F">
        <w:rPr>
          <w:rFonts w:cs="Arial"/>
          <w:color w:val="000000"/>
          <w:shd w:val="clear" w:color="auto" w:fill="FFFFFF"/>
        </w:rPr>
        <w:t xml:space="preserve">ate at each school, </w:t>
      </w:r>
      <w:r w:rsidR="009F14A3" w:rsidRPr="008D650F">
        <w:rPr>
          <w:rFonts w:cs="Arial"/>
          <w:color w:val="000000"/>
          <w:shd w:val="clear" w:color="auto" w:fill="FFFFFF"/>
        </w:rPr>
        <w:t>and</w:t>
      </w:r>
      <w:r w:rsidR="00C852B2" w:rsidRPr="008D650F">
        <w:rPr>
          <w:rFonts w:cs="Arial"/>
          <w:color w:val="000000"/>
          <w:shd w:val="clear" w:color="auto" w:fill="FFFFFF"/>
        </w:rPr>
        <w:t xml:space="preserve"> only once in the district’s denominator. </w:t>
      </w:r>
    </w:p>
    <w:p w14:paraId="19E9AE76" w14:textId="3B3800B4" w:rsidR="00294B7B" w:rsidRPr="008D650F" w:rsidRDefault="00FF5AC3" w:rsidP="00EE51C7">
      <w:pPr>
        <w:spacing w:after="240" w:line="240" w:lineRule="auto"/>
        <w:rPr>
          <w:rFonts w:cs="Arial"/>
          <w:shd w:val="clear" w:color="auto" w:fill="FFFFFF"/>
        </w:rPr>
      </w:pPr>
      <w:r w:rsidRPr="008D650F">
        <w:rPr>
          <w:rFonts w:cs="Arial"/>
          <w:shd w:val="clear" w:color="auto" w:fill="FFFFFF"/>
        </w:rPr>
        <w:t xml:space="preserve">Students in the CALPADS </w:t>
      </w:r>
      <w:r w:rsidR="0075395B" w:rsidRPr="008D650F">
        <w:rPr>
          <w:rFonts w:cs="Arial"/>
          <w:shd w:val="clear" w:color="auto" w:fill="FFFFFF"/>
        </w:rPr>
        <w:t>SENR file</w:t>
      </w:r>
      <w:r w:rsidR="00294B7B" w:rsidRPr="008D650F">
        <w:rPr>
          <w:rFonts w:cs="Arial"/>
          <w:color w:val="C00000"/>
          <w:shd w:val="clear" w:color="auto" w:fill="FFFFFF"/>
        </w:rPr>
        <w:t xml:space="preserve"> </w:t>
      </w:r>
      <w:r w:rsidR="00294B7B" w:rsidRPr="008D650F">
        <w:rPr>
          <w:rFonts w:cs="Arial"/>
          <w:shd w:val="clear" w:color="auto" w:fill="FFFFFF"/>
        </w:rPr>
        <w:t xml:space="preserve">who meet the following </w:t>
      </w:r>
      <w:r w:rsidR="004D3CE2" w:rsidRPr="008D650F">
        <w:rPr>
          <w:rFonts w:cs="Arial"/>
          <w:b/>
          <w:shd w:val="clear" w:color="auto" w:fill="FFFFFF"/>
        </w:rPr>
        <w:t xml:space="preserve">three denominator </w:t>
      </w:r>
      <w:r w:rsidR="00294B7B" w:rsidRPr="008D650F">
        <w:rPr>
          <w:rFonts w:cs="Arial"/>
          <w:b/>
          <w:shd w:val="clear" w:color="auto" w:fill="FFFFFF"/>
        </w:rPr>
        <w:t>criteria</w:t>
      </w:r>
      <w:r w:rsidR="00294B7B" w:rsidRPr="008D650F">
        <w:rPr>
          <w:rFonts w:cs="Arial"/>
          <w:shd w:val="clear" w:color="auto" w:fill="FFFFFF"/>
        </w:rPr>
        <w:t xml:space="preserve"> are included </w:t>
      </w:r>
      <w:r w:rsidR="00607F21" w:rsidRPr="008D650F">
        <w:rPr>
          <w:rFonts w:cs="Arial"/>
          <w:shd w:val="clear" w:color="auto" w:fill="FFFFFF"/>
        </w:rPr>
        <w:t xml:space="preserve">in </w:t>
      </w:r>
      <w:r w:rsidR="00294B7B" w:rsidRPr="008D650F">
        <w:rPr>
          <w:rFonts w:cs="Arial"/>
          <w:shd w:val="clear" w:color="auto" w:fill="FFFFFF"/>
        </w:rPr>
        <w:t xml:space="preserve">the denominator: </w:t>
      </w:r>
    </w:p>
    <w:p w14:paraId="5E147584" w14:textId="77777777" w:rsidR="005B0724" w:rsidRPr="008D650F" w:rsidRDefault="00026ADF" w:rsidP="000F6FFA">
      <w:pPr>
        <w:pStyle w:val="ListParagraph"/>
        <w:numPr>
          <w:ilvl w:val="0"/>
          <w:numId w:val="14"/>
        </w:numPr>
        <w:spacing w:after="240" w:line="240" w:lineRule="auto"/>
        <w:contextualSpacing w:val="0"/>
        <w:rPr>
          <w:rFonts w:eastAsia="Times New Roman" w:cs="Arial"/>
          <w:bCs/>
          <w:szCs w:val="28"/>
        </w:rPr>
      </w:pPr>
      <w:r w:rsidRPr="008D650F">
        <w:rPr>
          <w:rFonts w:cs="Arial"/>
          <w:shd w:val="clear" w:color="auto" w:fill="FFFFFF"/>
        </w:rPr>
        <w:t xml:space="preserve">Have a grade </w:t>
      </w:r>
      <w:r w:rsidR="00BA4F9A" w:rsidRPr="008D650F">
        <w:rPr>
          <w:rFonts w:cs="Arial"/>
          <w:shd w:val="clear" w:color="auto" w:fill="FFFFFF"/>
        </w:rPr>
        <w:t xml:space="preserve">level </w:t>
      </w:r>
      <w:r w:rsidRPr="008D650F">
        <w:rPr>
          <w:rFonts w:cs="Arial"/>
          <w:shd w:val="clear" w:color="auto" w:fill="FFFFFF"/>
        </w:rPr>
        <w:t xml:space="preserve">of </w:t>
      </w:r>
      <w:r w:rsidR="00C631A1" w:rsidRPr="008D650F">
        <w:rPr>
          <w:rFonts w:cs="Arial"/>
          <w:shd w:val="clear" w:color="auto" w:fill="FFFFFF"/>
        </w:rPr>
        <w:t xml:space="preserve">transitional </w:t>
      </w:r>
      <w:r w:rsidRPr="008D650F">
        <w:rPr>
          <w:rFonts w:cs="Arial"/>
        </w:rPr>
        <w:t xml:space="preserve">kindergarten </w:t>
      </w:r>
      <w:r w:rsidR="00C63779" w:rsidRPr="008D650F">
        <w:rPr>
          <w:rFonts w:cs="Arial"/>
        </w:rPr>
        <w:t>(</w:t>
      </w:r>
      <w:r w:rsidR="41CF8D92" w:rsidRPr="008D650F">
        <w:rPr>
          <w:rFonts w:cs="Arial"/>
        </w:rPr>
        <w:t>T</w:t>
      </w:r>
      <w:r w:rsidR="00C63779" w:rsidRPr="008D650F">
        <w:rPr>
          <w:rFonts w:cs="Arial"/>
        </w:rPr>
        <w:t xml:space="preserve">K) </w:t>
      </w:r>
      <w:r w:rsidRPr="008D650F">
        <w:rPr>
          <w:rFonts w:cs="Arial"/>
        </w:rPr>
        <w:t>through twelve</w:t>
      </w:r>
      <w:r w:rsidR="00C63779" w:rsidRPr="008D650F">
        <w:rPr>
          <w:rFonts w:cs="Arial"/>
        </w:rPr>
        <w:t xml:space="preserve"> (12)</w:t>
      </w:r>
      <w:r w:rsidR="00156574" w:rsidRPr="008D650F">
        <w:rPr>
          <w:rFonts w:cs="Arial"/>
        </w:rPr>
        <w:t xml:space="preserve"> as this indicator </w:t>
      </w:r>
      <w:r w:rsidR="00C63779" w:rsidRPr="008D650F">
        <w:rPr>
          <w:rFonts w:cs="Arial"/>
        </w:rPr>
        <w:t xml:space="preserve">includes all students in </w:t>
      </w:r>
      <w:r w:rsidR="40F07C63" w:rsidRPr="008D650F">
        <w:rPr>
          <w:rFonts w:cs="Arial"/>
        </w:rPr>
        <w:t>T</w:t>
      </w:r>
      <w:r w:rsidR="00C63779" w:rsidRPr="008D650F">
        <w:rPr>
          <w:rFonts w:cs="Arial"/>
        </w:rPr>
        <w:t>K–12.</w:t>
      </w:r>
      <w:r w:rsidR="00C63779" w:rsidRPr="008D650F">
        <w:rPr>
          <w:rFonts w:cs="Arial"/>
          <w:shd w:val="clear" w:color="auto" w:fill="FFFFFF"/>
        </w:rPr>
        <w:t xml:space="preserve"> </w:t>
      </w:r>
    </w:p>
    <w:p w14:paraId="7F2F2F80" w14:textId="1D1C3470" w:rsidR="005B0724" w:rsidRPr="008D650F" w:rsidRDefault="00294B7B" w:rsidP="000F6FFA">
      <w:pPr>
        <w:pStyle w:val="ListParagraph"/>
        <w:numPr>
          <w:ilvl w:val="0"/>
          <w:numId w:val="14"/>
        </w:numPr>
        <w:spacing w:after="240" w:line="240" w:lineRule="auto"/>
        <w:contextualSpacing w:val="0"/>
        <w:rPr>
          <w:rFonts w:eastAsia="Times New Roman" w:cs="Arial"/>
          <w:bCs/>
          <w:szCs w:val="28"/>
        </w:rPr>
      </w:pPr>
      <w:r w:rsidRPr="008D650F">
        <w:rPr>
          <w:rFonts w:cs="Arial"/>
          <w:shd w:val="clear" w:color="auto" w:fill="FFFFFF"/>
        </w:rPr>
        <w:t>Have at least one</w:t>
      </w:r>
      <w:r w:rsidR="4AA487C8" w:rsidRPr="008D650F">
        <w:rPr>
          <w:rFonts w:cs="Arial"/>
          <w:strike/>
          <w:shd w:val="clear" w:color="auto" w:fill="FFFFFF"/>
        </w:rPr>
        <w:t xml:space="preserve"> </w:t>
      </w:r>
      <w:r w:rsidRPr="008D650F">
        <w:rPr>
          <w:rFonts w:cs="Arial"/>
          <w:shd w:val="clear" w:color="auto" w:fill="FFFFFF"/>
        </w:rPr>
        <w:t xml:space="preserve">day of enrollment at any time during </w:t>
      </w:r>
      <w:r w:rsidR="00556CBB" w:rsidRPr="008D650F">
        <w:rPr>
          <w:rFonts w:cs="Arial"/>
          <w:shd w:val="clear" w:color="auto" w:fill="FFFFFF"/>
        </w:rPr>
        <w:t>the</w:t>
      </w:r>
      <w:r w:rsidRPr="008D650F">
        <w:rPr>
          <w:rFonts w:cs="Arial"/>
          <w:shd w:val="clear" w:color="auto" w:fill="FFFFFF"/>
        </w:rPr>
        <w:t xml:space="preserve"> academic year (July 1 to June 30),</w:t>
      </w:r>
      <w:r w:rsidR="00C63779" w:rsidRPr="008D650F">
        <w:rPr>
          <w:rFonts w:cs="Arial"/>
          <w:shd w:val="clear" w:color="auto" w:fill="FFFFFF"/>
        </w:rPr>
        <w:t xml:space="preserve"> and </w:t>
      </w:r>
    </w:p>
    <w:p w14:paraId="2706E07F" w14:textId="28B9E912" w:rsidR="00294B7B" w:rsidRPr="008D650F" w:rsidRDefault="00294B7B" w:rsidP="000F6FFA">
      <w:pPr>
        <w:pStyle w:val="ListParagraph"/>
        <w:numPr>
          <w:ilvl w:val="0"/>
          <w:numId w:val="14"/>
        </w:numPr>
        <w:spacing w:after="240" w:line="240" w:lineRule="auto"/>
        <w:contextualSpacing w:val="0"/>
        <w:rPr>
          <w:rFonts w:eastAsia="Times New Roman" w:cs="Arial"/>
          <w:bCs/>
          <w:szCs w:val="28"/>
        </w:rPr>
      </w:pPr>
      <w:r w:rsidRPr="008D650F">
        <w:rPr>
          <w:rFonts w:cs="Arial"/>
          <w:shd w:val="clear" w:color="auto" w:fill="FFFFFF"/>
        </w:rPr>
        <w:t xml:space="preserve">Have a CALPADS primary </w:t>
      </w:r>
      <w:r w:rsidR="00A8764D" w:rsidRPr="008D650F">
        <w:rPr>
          <w:rFonts w:cs="Arial"/>
          <w:shd w:val="clear" w:color="auto" w:fill="FFFFFF"/>
        </w:rPr>
        <w:t xml:space="preserve">(status code 10) </w:t>
      </w:r>
      <w:r w:rsidRPr="008D650F">
        <w:rPr>
          <w:rFonts w:cs="Arial"/>
          <w:shd w:val="clear" w:color="auto" w:fill="FFFFFF"/>
        </w:rPr>
        <w:t xml:space="preserve">or short-term </w:t>
      </w:r>
      <w:r w:rsidR="00A8764D" w:rsidRPr="008D650F">
        <w:rPr>
          <w:rFonts w:cs="Arial"/>
          <w:shd w:val="clear" w:color="auto" w:fill="FFFFFF"/>
        </w:rPr>
        <w:t xml:space="preserve">(status code 30) </w:t>
      </w:r>
      <w:r w:rsidRPr="008D650F">
        <w:rPr>
          <w:rFonts w:cs="Arial"/>
          <w:shd w:val="clear" w:color="auto" w:fill="FFFFFF"/>
        </w:rPr>
        <w:t xml:space="preserve">enrollment record within the academic year. </w:t>
      </w:r>
      <w:r w:rsidRPr="008D650F">
        <w:rPr>
          <w:rFonts w:cs="Arial"/>
          <w:szCs w:val="26"/>
        </w:rPr>
        <w:t xml:space="preserve">Students enrolled under other enrollment types (e.g., </w:t>
      </w:r>
      <w:r w:rsidRPr="008D650F">
        <w:rPr>
          <w:rFonts w:cs="Arial"/>
          <w:szCs w:val="26"/>
        </w:rPr>
        <w:lastRenderedPageBreak/>
        <w:t xml:space="preserve">secondary enrollments) are </w:t>
      </w:r>
      <w:r w:rsidR="003023BA" w:rsidRPr="008D650F">
        <w:rPr>
          <w:rFonts w:cs="Arial"/>
          <w:szCs w:val="26"/>
        </w:rPr>
        <w:t>excluded</w:t>
      </w:r>
      <w:r w:rsidRPr="008D650F">
        <w:rPr>
          <w:rFonts w:cs="Arial"/>
          <w:szCs w:val="26"/>
        </w:rPr>
        <w:t>.</w:t>
      </w:r>
    </w:p>
    <w:p w14:paraId="55AA1701" w14:textId="77777777" w:rsidR="00D94323" w:rsidRPr="008D650F" w:rsidRDefault="00D94323" w:rsidP="00AA3D2E">
      <w:pPr>
        <w:pStyle w:val="Heading6"/>
        <w:shd w:val="clear" w:color="auto" w:fill="D5DCE4" w:themeFill="text2" w:themeFillTint="33"/>
        <w:rPr>
          <w:rFonts w:cs="Arial"/>
          <w:sz w:val="24"/>
          <w:szCs w:val="24"/>
        </w:rPr>
      </w:pPr>
      <w:r w:rsidRPr="008D650F">
        <w:rPr>
          <w:rFonts w:cs="Arial"/>
          <w:sz w:val="24"/>
          <w:szCs w:val="24"/>
        </w:rPr>
        <w:t>LEA-Level Denominator</w:t>
      </w:r>
    </w:p>
    <w:p w14:paraId="79416F5B" w14:textId="77777777" w:rsidR="00D94323" w:rsidRPr="008D650F" w:rsidRDefault="00D94323" w:rsidP="00D94323">
      <w:pPr>
        <w:spacing w:before="120" w:after="120" w:line="240" w:lineRule="auto"/>
        <w:rPr>
          <w:rFonts w:cs="Arial"/>
          <w:shd w:val="clear" w:color="auto" w:fill="FFFFFF"/>
        </w:rPr>
      </w:pPr>
      <w:r w:rsidRPr="008D650F">
        <w:rPr>
          <w:rFonts w:cs="Arial"/>
          <w:shd w:val="clear" w:color="auto" w:fill="FFFFFF"/>
        </w:rPr>
        <w:t>The following identifies rules used to determine the denominator at the LEA-level.</w:t>
      </w:r>
    </w:p>
    <w:p w14:paraId="05555565" w14:textId="77777777" w:rsidR="00EB5C99" w:rsidRPr="008D650F" w:rsidRDefault="00EB5C99" w:rsidP="00CC6920">
      <w:pPr>
        <w:spacing w:before="240" w:after="120" w:line="240" w:lineRule="auto"/>
        <w:rPr>
          <w:rFonts w:cs="Arial"/>
          <w:b/>
          <w:bCs/>
          <w:i/>
          <w:iCs/>
          <w:shd w:val="clear" w:color="auto" w:fill="FFFFFF"/>
        </w:rPr>
      </w:pPr>
      <w:r w:rsidRPr="008D650F">
        <w:rPr>
          <w:rFonts w:cs="Arial"/>
          <w:b/>
          <w:bCs/>
          <w:i/>
          <w:iCs/>
          <w:shd w:val="clear" w:color="auto" w:fill="FFFFFF"/>
        </w:rPr>
        <w:t>Enrolled in Multiple Schools in the Same LEA</w:t>
      </w:r>
    </w:p>
    <w:p w14:paraId="7C2160A0" w14:textId="1C1C7F85" w:rsidR="00EB5C99" w:rsidRPr="008D650F" w:rsidRDefault="00EB5C99" w:rsidP="00CC6920">
      <w:pPr>
        <w:spacing w:before="120" w:after="120" w:line="240" w:lineRule="auto"/>
        <w:rPr>
          <w:rFonts w:cs="Arial"/>
          <w:shd w:val="clear" w:color="auto" w:fill="FFFFFF"/>
        </w:rPr>
      </w:pPr>
      <w:r w:rsidRPr="008D650F">
        <w:rPr>
          <w:rFonts w:cs="Arial"/>
          <w:shd w:val="clear" w:color="auto" w:fill="FFFFFF"/>
        </w:rPr>
        <w:t xml:space="preserve">If a student is enrolled in </w:t>
      </w:r>
      <w:r w:rsidRPr="008D650F">
        <w:rPr>
          <w:rFonts w:cs="Arial"/>
          <w:b/>
          <w:bCs/>
          <w:shd w:val="clear" w:color="auto" w:fill="FFFFFF"/>
        </w:rPr>
        <w:t>multiple schools within a LEA</w:t>
      </w:r>
      <w:r w:rsidRPr="008D650F">
        <w:rPr>
          <w:rFonts w:cs="Arial"/>
          <w:shd w:val="clear" w:color="auto" w:fill="FFFFFF"/>
        </w:rPr>
        <w:t xml:space="preserve"> during the academic year, the student is counted once in the denominator of the </w:t>
      </w:r>
      <w:r w:rsidR="00163D6A" w:rsidRPr="008D650F">
        <w:rPr>
          <w:rFonts w:cs="Arial"/>
          <w:shd w:val="clear" w:color="auto" w:fill="FFFFFF"/>
        </w:rPr>
        <w:t>suspension</w:t>
      </w:r>
      <w:r w:rsidRPr="008D650F">
        <w:rPr>
          <w:rFonts w:cs="Arial"/>
          <w:shd w:val="clear" w:color="auto" w:fill="FFFFFF"/>
        </w:rPr>
        <w:t xml:space="preserve"> rate at each school and only once in the LEA’s denominator.</w:t>
      </w:r>
    </w:p>
    <w:p w14:paraId="099EB142" w14:textId="77F1AED7" w:rsidR="00EB5C99" w:rsidRPr="008D650F" w:rsidRDefault="003E6033" w:rsidP="003E6033">
      <w:pPr>
        <w:spacing w:before="240" w:after="120" w:line="240" w:lineRule="auto"/>
        <w:rPr>
          <w:rFonts w:cs="Arial"/>
          <w:shd w:val="clear" w:color="auto" w:fill="FFFFFF"/>
        </w:rPr>
      </w:pPr>
      <w:r w:rsidRPr="008D650F">
        <w:rPr>
          <w:rFonts w:cs="Arial"/>
          <w:b/>
          <w:i/>
          <w:szCs w:val="24"/>
        </w:rPr>
        <w:t>District of Residence Rule (District of Special Education Accountability)</w:t>
      </w:r>
    </w:p>
    <w:p w14:paraId="7D2D9AC8" w14:textId="7CFF9B4E" w:rsidR="00F237CA" w:rsidRPr="008D650F" w:rsidRDefault="00F237CA" w:rsidP="000604D6">
      <w:pPr>
        <w:widowControl/>
        <w:spacing w:after="120" w:line="240" w:lineRule="auto"/>
        <w:rPr>
          <w:rFonts w:eastAsia="Times New Roman" w:cs="Arial"/>
          <w:sz w:val="28"/>
          <w:szCs w:val="28"/>
        </w:rPr>
      </w:pPr>
      <w:r w:rsidRPr="008D650F">
        <w:rPr>
          <w:rFonts w:eastAsia="Times New Roman" w:cs="Arial"/>
          <w:szCs w:val="24"/>
        </w:rPr>
        <w:t xml:space="preserve">Students with disabilities </w:t>
      </w:r>
      <w:r w:rsidR="005A6E95" w:rsidRPr="008D650F">
        <w:rPr>
          <w:rFonts w:eastAsia="Times New Roman" w:cs="Arial"/>
          <w:szCs w:val="24"/>
        </w:rPr>
        <w:t xml:space="preserve">(SWDs) </w:t>
      </w:r>
      <w:r w:rsidRPr="008D650F">
        <w:rPr>
          <w:rFonts w:eastAsia="Times New Roman" w:cs="Arial"/>
          <w:szCs w:val="24"/>
        </w:rPr>
        <w:t xml:space="preserve">often receive services outside of the district where the student geographically resides if the district – also known as the </w:t>
      </w:r>
      <w:r w:rsidRPr="008D650F">
        <w:rPr>
          <w:rFonts w:eastAsia="Times New Roman" w:cs="Arial"/>
          <w:i/>
          <w:iCs/>
          <w:szCs w:val="24"/>
        </w:rPr>
        <w:t>district of special education accountability (DSEA)</w:t>
      </w:r>
      <w:r w:rsidRPr="008D650F">
        <w:rPr>
          <w:rFonts w:eastAsia="Times New Roman" w:cs="Arial"/>
          <w:szCs w:val="24"/>
        </w:rPr>
        <w:t xml:space="preserve"> – is unable to provide the full range of special education services that the student requires. In these instances, the DSEA will enter into a Memorandum of Understanding (MOU) with another LEA or county office of education so that appropriate services can be provided to these students. </w:t>
      </w:r>
    </w:p>
    <w:p w14:paraId="5997EFA7" w14:textId="5AA73827" w:rsidR="00F237CA" w:rsidRPr="008D650F" w:rsidRDefault="00F237CA" w:rsidP="00D9762B">
      <w:pPr>
        <w:widowControl/>
        <w:spacing w:after="120" w:line="240" w:lineRule="auto"/>
        <w:rPr>
          <w:rFonts w:eastAsia="Times New Roman" w:cs="Arial"/>
          <w:sz w:val="28"/>
          <w:szCs w:val="28"/>
        </w:rPr>
      </w:pPr>
      <w:r w:rsidRPr="008D650F">
        <w:rPr>
          <w:rFonts w:eastAsia="Times New Roman" w:cs="Arial"/>
          <w:szCs w:val="24"/>
        </w:rPr>
        <w:t>To ensure that the DSEA (which receives federal funding—under the Individuals with Disabilities Education Act—for their SWDs) is held accountable for the outcomes of their students, all SWD results are “sent back” to the DSEA and included in the DSEA’s Dashboard. This means that the DSEA is held accountable</w:t>
      </w:r>
      <w:r w:rsidR="00363AA4" w:rsidRPr="008D650F">
        <w:rPr>
          <w:rFonts w:eastAsia="Times New Roman" w:cs="Arial"/>
          <w:szCs w:val="24"/>
        </w:rPr>
        <w:t xml:space="preserve"> </w:t>
      </w:r>
      <w:r w:rsidRPr="008D650F">
        <w:rPr>
          <w:rFonts w:eastAsia="Times New Roman" w:cs="Arial"/>
          <w:szCs w:val="24"/>
        </w:rPr>
        <w:t xml:space="preserve">for all the data generated by the student (e.g., assessment results, suspensions, absences, graduation, course completion, and so on). </w:t>
      </w:r>
    </w:p>
    <w:p w14:paraId="34D1C365" w14:textId="1E7DDC3E" w:rsidR="00F237CA" w:rsidRPr="008D650F" w:rsidRDefault="00F237CA" w:rsidP="00D9762B">
      <w:pPr>
        <w:widowControl/>
        <w:spacing w:after="0" w:line="240" w:lineRule="auto"/>
        <w:rPr>
          <w:rFonts w:eastAsia="Times New Roman" w:cs="Arial"/>
          <w:sz w:val="28"/>
          <w:szCs w:val="28"/>
        </w:rPr>
      </w:pPr>
      <w:r w:rsidRPr="008D650F">
        <w:rPr>
          <w:rFonts w:eastAsia="Times New Roman" w:cs="Arial"/>
          <w:szCs w:val="24"/>
        </w:rPr>
        <w:t xml:space="preserve">Therefore, at the </w:t>
      </w:r>
      <w:r w:rsidRPr="008D650F">
        <w:rPr>
          <w:rFonts w:eastAsia="Times New Roman" w:cs="Arial"/>
          <w:b/>
          <w:bCs/>
          <w:szCs w:val="24"/>
        </w:rPr>
        <w:t>LEA-level</w:t>
      </w:r>
      <w:r w:rsidRPr="008D650F">
        <w:rPr>
          <w:rFonts w:eastAsia="Times New Roman" w:cs="Arial"/>
          <w:szCs w:val="24"/>
        </w:rPr>
        <w:t xml:space="preserve"> </w:t>
      </w:r>
      <w:r w:rsidRPr="008D650F">
        <w:rPr>
          <w:rFonts w:eastAsia="Times New Roman" w:cs="Arial"/>
          <w:b/>
          <w:bCs/>
          <w:szCs w:val="24"/>
        </w:rPr>
        <w:t xml:space="preserve">only, </w:t>
      </w:r>
      <w:r w:rsidRPr="008D650F">
        <w:rPr>
          <w:rFonts w:eastAsia="Times New Roman" w:cs="Arial"/>
          <w:szCs w:val="24"/>
        </w:rPr>
        <w:t xml:space="preserve">SWDs are included in the denominator if they have a </w:t>
      </w:r>
      <w:r w:rsidRPr="008D650F">
        <w:rPr>
          <w:rFonts w:eastAsia="Times New Roman" w:cs="Arial"/>
          <w:b/>
          <w:bCs/>
          <w:szCs w:val="24"/>
        </w:rPr>
        <w:t>DSEA</w:t>
      </w:r>
      <w:r w:rsidRPr="008D650F">
        <w:rPr>
          <w:rFonts w:eastAsia="Times New Roman" w:cs="Arial"/>
          <w:szCs w:val="24"/>
        </w:rPr>
        <w:t xml:space="preserve"> in the CALPADS SPED file (field #14.16) and meet the three denominator criteria </w:t>
      </w:r>
      <w:r w:rsidR="00DB55AF" w:rsidRPr="008D650F">
        <w:rPr>
          <w:rFonts w:eastAsia="Times New Roman" w:cs="Arial"/>
          <w:szCs w:val="24"/>
        </w:rPr>
        <w:t>noted</w:t>
      </w:r>
      <w:r w:rsidRPr="008D650F">
        <w:rPr>
          <w:rFonts w:eastAsia="Times New Roman" w:cs="Arial"/>
          <w:szCs w:val="24"/>
        </w:rPr>
        <w:t xml:space="preserve"> </w:t>
      </w:r>
      <w:r w:rsidR="00E31F9A" w:rsidRPr="008D650F">
        <w:rPr>
          <w:rFonts w:eastAsia="Times New Roman" w:cs="Arial"/>
          <w:szCs w:val="24"/>
        </w:rPr>
        <w:t>earlier</w:t>
      </w:r>
      <w:r w:rsidRPr="008D650F">
        <w:rPr>
          <w:rFonts w:eastAsia="Times New Roman" w:cs="Arial"/>
          <w:szCs w:val="24"/>
        </w:rPr>
        <w:t>.</w:t>
      </w:r>
    </w:p>
    <w:p w14:paraId="1ED8335A" w14:textId="4595472C" w:rsidR="004A641E" w:rsidRPr="008D650F" w:rsidRDefault="00EB1BF8" w:rsidP="006202E1">
      <w:pPr>
        <w:pStyle w:val="PlainText"/>
        <w:numPr>
          <w:ilvl w:val="0"/>
          <w:numId w:val="27"/>
        </w:numPr>
        <w:spacing w:before="120"/>
        <w:rPr>
          <w:rFonts w:ascii="Arial" w:hAnsi="Arial" w:cs="Arial"/>
          <w:sz w:val="24"/>
          <w:szCs w:val="24"/>
        </w:rPr>
      </w:pPr>
      <w:r w:rsidRPr="008D650F">
        <w:rPr>
          <w:rFonts w:ascii="Arial" w:hAnsi="Arial" w:cs="Arial"/>
          <w:i/>
          <w:iCs/>
          <w:sz w:val="24"/>
          <w:szCs w:val="24"/>
        </w:rPr>
        <w:t xml:space="preserve">Example: </w:t>
      </w:r>
      <w:r w:rsidR="00DB6113" w:rsidRPr="008D650F">
        <w:rPr>
          <w:rFonts w:ascii="Arial" w:hAnsi="Arial" w:cs="Arial"/>
          <w:sz w:val="24"/>
          <w:szCs w:val="24"/>
        </w:rPr>
        <w:t>Jade Unified sent Troy</w:t>
      </w:r>
      <w:r w:rsidR="00622B63" w:rsidRPr="008D650F">
        <w:rPr>
          <w:rFonts w:ascii="Arial" w:hAnsi="Arial" w:cs="Arial"/>
          <w:sz w:val="24"/>
          <w:szCs w:val="24"/>
        </w:rPr>
        <w:t xml:space="preserve">, a grade nine student, </w:t>
      </w:r>
      <w:r w:rsidR="00DB6113" w:rsidRPr="008D650F">
        <w:rPr>
          <w:rFonts w:ascii="Arial" w:hAnsi="Arial" w:cs="Arial"/>
          <w:sz w:val="24"/>
          <w:szCs w:val="24"/>
        </w:rPr>
        <w:t xml:space="preserve">to Turquoise County Office of Education </w:t>
      </w:r>
      <w:r w:rsidR="004D3CE2" w:rsidRPr="008D650F">
        <w:rPr>
          <w:rFonts w:ascii="Arial" w:hAnsi="Arial" w:cs="Arial"/>
          <w:sz w:val="24"/>
          <w:szCs w:val="24"/>
        </w:rPr>
        <w:t xml:space="preserve">(COE) </w:t>
      </w:r>
      <w:r w:rsidR="00DB6113" w:rsidRPr="008D650F">
        <w:rPr>
          <w:rFonts w:ascii="Arial" w:hAnsi="Arial" w:cs="Arial"/>
          <w:sz w:val="24"/>
          <w:szCs w:val="24"/>
        </w:rPr>
        <w:t xml:space="preserve">to </w:t>
      </w:r>
      <w:r w:rsidR="004D3CE2" w:rsidRPr="008D650F">
        <w:rPr>
          <w:rFonts w:ascii="Arial" w:hAnsi="Arial" w:cs="Arial"/>
          <w:sz w:val="24"/>
          <w:szCs w:val="24"/>
        </w:rPr>
        <w:t xml:space="preserve">ensure that he received appropriate Special Education services. During the academic year, Troy </w:t>
      </w:r>
      <w:r w:rsidR="00622B63" w:rsidRPr="008D650F">
        <w:rPr>
          <w:rFonts w:ascii="Arial" w:hAnsi="Arial" w:cs="Arial"/>
          <w:sz w:val="24"/>
          <w:szCs w:val="24"/>
        </w:rPr>
        <w:t xml:space="preserve">was </w:t>
      </w:r>
      <w:r w:rsidR="004D3CE2" w:rsidRPr="008D650F">
        <w:rPr>
          <w:rFonts w:ascii="Arial" w:hAnsi="Arial" w:cs="Arial"/>
          <w:sz w:val="24"/>
          <w:szCs w:val="24"/>
        </w:rPr>
        <w:t xml:space="preserve">enrolled </w:t>
      </w:r>
      <w:r w:rsidR="00622B63" w:rsidRPr="008D650F">
        <w:rPr>
          <w:rFonts w:ascii="Arial" w:hAnsi="Arial" w:cs="Arial"/>
          <w:sz w:val="24"/>
          <w:szCs w:val="24"/>
        </w:rPr>
        <w:t xml:space="preserve">at Turquoise COE </w:t>
      </w:r>
      <w:r w:rsidR="004D3CE2" w:rsidRPr="008D650F">
        <w:rPr>
          <w:rFonts w:ascii="Arial" w:hAnsi="Arial" w:cs="Arial"/>
          <w:sz w:val="24"/>
          <w:szCs w:val="24"/>
        </w:rPr>
        <w:t>during October 1 to May 5</w:t>
      </w:r>
      <w:r w:rsidR="00D92104" w:rsidRPr="008D650F">
        <w:rPr>
          <w:rFonts w:ascii="Arial" w:hAnsi="Arial" w:cs="Arial"/>
          <w:sz w:val="24"/>
          <w:szCs w:val="24"/>
        </w:rPr>
        <w:t xml:space="preserve">, </w:t>
      </w:r>
      <w:r w:rsidR="004D3CE2" w:rsidRPr="008D650F">
        <w:rPr>
          <w:rFonts w:ascii="Arial" w:hAnsi="Arial" w:cs="Arial"/>
          <w:sz w:val="24"/>
          <w:szCs w:val="24"/>
        </w:rPr>
        <w:t>had a primary enrollment record</w:t>
      </w:r>
      <w:r w:rsidR="00D92104" w:rsidRPr="008D650F">
        <w:rPr>
          <w:rFonts w:ascii="Arial" w:hAnsi="Arial" w:cs="Arial"/>
          <w:sz w:val="24"/>
          <w:szCs w:val="24"/>
        </w:rPr>
        <w:t xml:space="preserve">, and was </w:t>
      </w:r>
      <w:r w:rsidR="000333A1" w:rsidRPr="008D650F">
        <w:rPr>
          <w:rFonts w:ascii="Arial" w:hAnsi="Arial" w:cs="Arial"/>
          <w:sz w:val="24"/>
          <w:szCs w:val="24"/>
        </w:rPr>
        <w:t xml:space="preserve">suspended </w:t>
      </w:r>
      <w:r w:rsidR="00E251C7" w:rsidRPr="008D650F">
        <w:rPr>
          <w:rFonts w:ascii="Arial" w:hAnsi="Arial" w:cs="Arial"/>
          <w:sz w:val="24"/>
          <w:szCs w:val="24"/>
        </w:rPr>
        <w:t xml:space="preserve">once for </w:t>
      </w:r>
      <w:r w:rsidR="00D92104" w:rsidRPr="008D650F">
        <w:rPr>
          <w:rFonts w:ascii="Arial" w:hAnsi="Arial" w:cs="Arial"/>
          <w:sz w:val="24"/>
          <w:szCs w:val="24"/>
        </w:rPr>
        <w:t xml:space="preserve">half a day (0.5). </w:t>
      </w:r>
      <w:r w:rsidR="004D3CE2" w:rsidRPr="008D650F">
        <w:rPr>
          <w:rFonts w:ascii="Arial" w:hAnsi="Arial" w:cs="Arial"/>
          <w:sz w:val="24"/>
          <w:szCs w:val="24"/>
        </w:rPr>
        <w:t xml:space="preserve">The DSEA field in CALPADS (SPED file; field #14.16) identified Jade Unified as the DSEA. Because Troy met the three denominator criteria while at Turquoise COE, he </w:t>
      </w:r>
      <w:r w:rsidR="00355D45" w:rsidRPr="008D650F">
        <w:rPr>
          <w:rFonts w:ascii="Arial" w:hAnsi="Arial" w:cs="Arial"/>
          <w:sz w:val="24"/>
          <w:szCs w:val="24"/>
        </w:rPr>
        <w:t>is</w:t>
      </w:r>
      <w:r w:rsidR="004D3CE2" w:rsidRPr="008D650F">
        <w:rPr>
          <w:rFonts w:ascii="Arial" w:hAnsi="Arial" w:cs="Arial"/>
          <w:sz w:val="24"/>
          <w:szCs w:val="24"/>
        </w:rPr>
        <w:t xml:space="preserve"> included in the denominator of Jade </w:t>
      </w:r>
      <w:proofErr w:type="spellStart"/>
      <w:r w:rsidR="004D3CE2" w:rsidRPr="008D650F">
        <w:rPr>
          <w:rFonts w:ascii="Arial" w:hAnsi="Arial" w:cs="Arial"/>
          <w:sz w:val="24"/>
          <w:szCs w:val="24"/>
        </w:rPr>
        <w:t>Unified’s</w:t>
      </w:r>
      <w:proofErr w:type="spellEnd"/>
      <w:r w:rsidR="004D3CE2" w:rsidRPr="008D650F">
        <w:rPr>
          <w:rFonts w:ascii="Arial" w:hAnsi="Arial" w:cs="Arial"/>
          <w:sz w:val="24"/>
          <w:szCs w:val="24"/>
        </w:rPr>
        <w:t xml:space="preserve"> </w:t>
      </w:r>
      <w:r w:rsidR="7A53A43C" w:rsidRPr="008D650F">
        <w:rPr>
          <w:rFonts w:ascii="Arial" w:hAnsi="Arial" w:cs="Arial"/>
          <w:sz w:val="24"/>
          <w:szCs w:val="24"/>
        </w:rPr>
        <w:t>S</w:t>
      </w:r>
      <w:r w:rsidR="004D3CE2" w:rsidRPr="008D650F">
        <w:rPr>
          <w:rFonts w:ascii="Arial" w:hAnsi="Arial" w:cs="Arial"/>
          <w:sz w:val="24"/>
          <w:szCs w:val="24"/>
        </w:rPr>
        <w:t xml:space="preserve">uspension </w:t>
      </w:r>
      <w:r w:rsidR="61935E4A" w:rsidRPr="008D650F">
        <w:rPr>
          <w:rFonts w:ascii="Arial" w:hAnsi="Arial" w:cs="Arial"/>
          <w:sz w:val="24"/>
          <w:szCs w:val="24"/>
        </w:rPr>
        <w:t>R</w:t>
      </w:r>
      <w:r w:rsidR="004D3CE2" w:rsidRPr="008D650F">
        <w:rPr>
          <w:rFonts w:ascii="Arial" w:hAnsi="Arial" w:cs="Arial"/>
          <w:sz w:val="24"/>
          <w:szCs w:val="24"/>
        </w:rPr>
        <w:t xml:space="preserve">ate. </w:t>
      </w:r>
      <w:r w:rsidR="00FD7A12" w:rsidRPr="008D650F">
        <w:rPr>
          <w:rFonts w:ascii="Arial" w:hAnsi="Arial" w:cs="Arial"/>
          <w:sz w:val="24"/>
          <w:szCs w:val="24"/>
        </w:rPr>
        <w:t xml:space="preserve">However, he </w:t>
      </w:r>
      <w:r w:rsidR="00355D45" w:rsidRPr="008D650F">
        <w:rPr>
          <w:rFonts w:ascii="Arial" w:hAnsi="Arial" w:cs="Arial"/>
          <w:sz w:val="24"/>
          <w:szCs w:val="24"/>
        </w:rPr>
        <w:t>is excluded from</w:t>
      </w:r>
      <w:r w:rsidR="00FD7A12" w:rsidRPr="008D650F">
        <w:rPr>
          <w:rFonts w:ascii="Arial" w:hAnsi="Arial" w:cs="Arial"/>
          <w:sz w:val="24"/>
          <w:szCs w:val="24"/>
        </w:rPr>
        <w:t xml:space="preserve"> the numerator </w:t>
      </w:r>
      <w:r w:rsidR="004A641E" w:rsidRPr="008D650F">
        <w:rPr>
          <w:rFonts w:ascii="Arial" w:hAnsi="Arial" w:cs="Arial"/>
          <w:sz w:val="24"/>
          <w:szCs w:val="24"/>
        </w:rPr>
        <w:t>because h</w:t>
      </w:r>
      <w:r w:rsidR="00A95314" w:rsidRPr="008D650F">
        <w:rPr>
          <w:rFonts w:ascii="Arial" w:hAnsi="Arial" w:cs="Arial"/>
          <w:sz w:val="24"/>
          <w:szCs w:val="24"/>
        </w:rPr>
        <w:t xml:space="preserve">is total suspension </w:t>
      </w:r>
      <w:r w:rsidR="001146FA" w:rsidRPr="008D650F">
        <w:rPr>
          <w:rFonts w:ascii="Arial" w:hAnsi="Arial" w:cs="Arial"/>
          <w:sz w:val="24"/>
          <w:szCs w:val="24"/>
        </w:rPr>
        <w:t xml:space="preserve">length </w:t>
      </w:r>
      <w:r w:rsidR="00A95314" w:rsidRPr="008D650F">
        <w:rPr>
          <w:rFonts w:ascii="Arial" w:hAnsi="Arial" w:cs="Arial"/>
          <w:sz w:val="24"/>
          <w:szCs w:val="24"/>
        </w:rPr>
        <w:t xml:space="preserve">was half a day. </w:t>
      </w:r>
    </w:p>
    <w:p w14:paraId="11FEDBB1" w14:textId="39A9AA58" w:rsidR="00FA3427" w:rsidRPr="008D650F" w:rsidRDefault="00FF5AC3" w:rsidP="00FE35F0">
      <w:pPr>
        <w:pStyle w:val="PlainText"/>
        <w:spacing w:before="120" w:after="120"/>
        <w:rPr>
          <w:rFonts w:ascii="Arial" w:hAnsi="Arial" w:cs="Arial"/>
          <w:sz w:val="24"/>
          <w:szCs w:val="24"/>
        </w:rPr>
      </w:pPr>
      <w:r w:rsidRPr="008D650F">
        <w:rPr>
          <w:rFonts w:ascii="Arial" w:hAnsi="Arial" w:cs="Arial"/>
          <w:sz w:val="24"/>
          <w:szCs w:val="24"/>
        </w:rPr>
        <w:t xml:space="preserve">Note that </w:t>
      </w:r>
      <w:r w:rsidR="005A53B5" w:rsidRPr="008D650F">
        <w:rPr>
          <w:rFonts w:ascii="Arial" w:hAnsi="Arial" w:cs="Arial"/>
          <w:bCs/>
          <w:sz w:val="24"/>
          <w:szCs w:val="24"/>
        </w:rPr>
        <w:t xml:space="preserve">LEAs can </w:t>
      </w:r>
      <w:r w:rsidR="005A53B5" w:rsidRPr="008D650F">
        <w:rPr>
          <w:rFonts w:ascii="Arial" w:hAnsi="Arial" w:cs="Arial"/>
          <w:sz w:val="24"/>
          <w:szCs w:val="24"/>
        </w:rPr>
        <w:t xml:space="preserve">confirm which </w:t>
      </w:r>
      <w:r w:rsidRPr="008D650F">
        <w:rPr>
          <w:rFonts w:ascii="Arial" w:hAnsi="Arial" w:cs="Arial"/>
          <w:sz w:val="24"/>
          <w:szCs w:val="24"/>
        </w:rPr>
        <w:t>of their SWDs’ data</w:t>
      </w:r>
      <w:r w:rsidR="005A53B5" w:rsidRPr="008D650F">
        <w:rPr>
          <w:rFonts w:ascii="Arial" w:hAnsi="Arial" w:cs="Arial"/>
          <w:sz w:val="24"/>
          <w:szCs w:val="24"/>
        </w:rPr>
        <w:t xml:space="preserve"> are (1) sent to other entities and (2) attributed to their LEA by another entity by requesting an extract that identifies </w:t>
      </w:r>
      <w:r w:rsidR="00622B63" w:rsidRPr="008D650F">
        <w:rPr>
          <w:rFonts w:ascii="Arial" w:hAnsi="Arial" w:cs="Arial"/>
          <w:sz w:val="24"/>
          <w:szCs w:val="24"/>
        </w:rPr>
        <w:t xml:space="preserve">which students are being sent or attributed based on the </w:t>
      </w:r>
      <w:r w:rsidR="004D3CE2" w:rsidRPr="008D650F">
        <w:rPr>
          <w:rFonts w:ascii="Arial" w:hAnsi="Arial" w:cs="Arial"/>
          <w:sz w:val="24"/>
          <w:szCs w:val="24"/>
        </w:rPr>
        <w:t>County</w:t>
      </w:r>
      <w:r w:rsidR="001B58A1" w:rsidRPr="008D650F">
        <w:rPr>
          <w:rFonts w:ascii="Arial" w:hAnsi="Arial" w:cs="Arial"/>
          <w:sz w:val="24"/>
          <w:szCs w:val="24"/>
        </w:rPr>
        <w:t>-District</w:t>
      </w:r>
      <w:r w:rsidR="004D3CE2" w:rsidRPr="008D650F">
        <w:rPr>
          <w:rFonts w:ascii="Arial" w:hAnsi="Arial" w:cs="Arial"/>
          <w:sz w:val="24"/>
          <w:szCs w:val="24"/>
        </w:rPr>
        <w:t xml:space="preserve"> Code in </w:t>
      </w:r>
      <w:r w:rsidR="005A53B5" w:rsidRPr="008D650F">
        <w:rPr>
          <w:rFonts w:ascii="Arial" w:hAnsi="Arial" w:cs="Arial"/>
          <w:sz w:val="24"/>
          <w:szCs w:val="24"/>
        </w:rPr>
        <w:t>the DSEA field. This extract can be downloaded directly from CALPADS</w:t>
      </w:r>
      <w:r w:rsidR="00622B63" w:rsidRPr="008D650F">
        <w:rPr>
          <w:rFonts w:ascii="Arial" w:hAnsi="Arial" w:cs="Arial"/>
          <w:sz w:val="24"/>
          <w:szCs w:val="24"/>
        </w:rPr>
        <w:t xml:space="preserve"> and is </w:t>
      </w:r>
      <w:r w:rsidR="003005CB" w:rsidRPr="008D650F">
        <w:rPr>
          <w:rFonts w:ascii="Arial" w:hAnsi="Arial" w:cs="Arial"/>
          <w:sz w:val="24"/>
        </w:rPr>
        <w:t xml:space="preserve">accessible by CALPADS LEA Administrators. </w:t>
      </w:r>
      <w:bookmarkStart w:id="16" w:name="_Hlk152513507"/>
      <w:r w:rsidR="005A53B5" w:rsidRPr="008D650F">
        <w:rPr>
          <w:rFonts w:ascii="Arial" w:hAnsi="Arial" w:cs="Arial"/>
          <w:sz w:val="24"/>
          <w:szCs w:val="24"/>
        </w:rPr>
        <w:t xml:space="preserve">For complete steps on how to request and download the DSEA </w:t>
      </w:r>
      <w:r w:rsidR="003005CB" w:rsidRPr="008D650F">
        <w:rPr>
          <w:rFonts w:ascii="Arial" w:hAnsi="Arial" w:cs="Arial"/>
          <w:sz w:val="24"/>
          <w:szCs w:val="24"/>
        </w:rPr>
        <w:t>extract</w:t>
      </w:r>
      <w:r w:rsidR="005A53B5" w:rsidRPr="008D650F">
        <w:rPr>
          <w:rFonts w:ascii="Arial" w:hAnsi="Arial" w:cs="Arial"/>
          <w:sz w:val="24"/>
          <w:szCs w:val="24"/>
        </w:rPr>
        <w:t xml:space="preserve">, </w:t>
      </w:r>
      <w:r w:rsidRPr="008D650F">
        <w:rPr>
          <w:rFonts w:ascii="Arial" w:hAnsi="Arial" w:cs="Arial"/>
          <w:sz w:val="24"/>
          <w:szCs w:val="24"/>
        </w:rPr>
        <w:t>please refer to</w:t>
      </w:r>
      <w:r w:rsidR="005A53B5" w:rsidRPr="008D650F">
        <w:rPr>
          <w:rFonts w:ascii="Arial" w:hAnsi="Arial" w:cs="Arial"/>
          <w:sz w:val="24"/>
          <w:szCs w:val="24"/>
        </w:rPr>
        <w:t xml:space="preserve"> the </w:t>
      </w:r>
      <w:hyperlink r:id="rId31" w:anchor="district-of-special-education-accountability-dsea-extract" w:history="1">
        <w:r w:rsidR="00792F99" w:rsidRPr="008D650F">
          <w:rPr>
            <w:rStyle w:val="Hyperlink"/>
            <w:rFonts w:ascii="Arial" w:hAnsi="Arial" w:cs="Arial"/>
            <w:sz w:val="24"/>
            <w:szCs w:val="24"/>
          </w:rPr>
          <w:t xml:space="preserve">CALPADS </w:t>
        </w:r>
        <w:r w:rsidR="005A53B5" w:rsidRPr="008D650F">
          <w:rPr>
            <w:rStyle w:val="Hyperlink"/>
            <w:rFonts w:ascii="Arial" w:hAnsi="Arial" w:cs="Arial"/>
            <w:sz w:val="24"/>
            <w:szCs w:val="24"/>
          </w:rPr>
          <w:t>User Manual District of Special Education Accountability (DSEA) Extract</w:t>
        </w:r>
      </w:hyperlink>
      <w:r w:rsidR="005A53B5" w:rsidRPr="008D650F">
        <w:rPr>
          <w:rFonts w:ascii="Arial" w:hAnsi="Arial" w:cs="Arial"/>
          <w:sz w:val="24"/>
          <w:szCs w:val="24"/>
        </w:rPr>
        <w:t xml:space="preserve"> web page</w:t>
      </w:r>
      <w:r w:rsidR="005A53B5" w:rsidRPr="008D650F">
        <w:rPr>
          <w:rFonts w:ascii="Arial" w:hAnsi="Arial" w:cs="Arial"/>
          <w:sz w:val="24"/>
        </w:rPr>
        <w:t>.</w:t>
      </w:r>
      <w:r w:rsidRPr="008D650F">
        <w:rPr>
          <w:rFonts w:ascii="Arial" w:hAnsi="Arial" w:cs="Arial"/>
          <w:sz w:val="24"/>
        </w:rPr>
        <w:t xml:space="preserve"> </w:t>
      </w:r>
      <w:r w:rsidR="00FA3427" w:rsidRPr="008D650F">
        <w:rPr>
          <w:rFonts w:ascii="Arial" w:hAnsi="Arial" w:cs="Arial"/>
          <w:sz w:val="24"/>
          <w:szCs w:val="24"/>
        </w:rPr>
        <w:t xml:space="preserve">Note that the CALPADS extract is data taken from the Operational Data Store (ODS), which reflects the most updated data submitted by LEAs. Because the DSEA data used for the Dashboard is extracted at the close of EOY, it is a snapshot (“point in time”) data and may not match the </w:t>
      </w:r>
      <w:r w:rsidR="00F02A5C" w:rsidRPr="008D650F">
        <w:rPr>
          <w:rFonts w:ascii="Arial" w:hAnsi="Arial" w:cs="Arial"/>
          <w:sz w:val="24"/>
          <w:szCs w:val="24"/>
        </w:rPr>
        <w:t>DSEA</w:t>
      </w:r>
      <w:r w:rsidR="00FA3427" w:rsidRPr="008D650F">
        <w:rPr>
          <w:rFonts w:ascii="Arial" w:hAnsi="Arial" w:cs="Arial"/>
          <w:sz w:val="24"/>
          <w:szCs w:val="24"/>
        </w:rPr>
        <w:t xml:space="preserve"> extract that </w:t>
      </w:r>
      <w:r w:rsidR="00367D5B" w:rsidRPr="008D650F">
        <w:rPr>
          <w:rFonts w:ascii="Arial" w:hAnsi="Arial" w:cs="Arial"/>
          <w:sz w:val="24"/>
          <w:szCs w:val="24"/>
        </w:rPr>
        <w:t>includes</w:t>
      </w:r>
      <w:r w:rsidR="00FA3427" w:rsidRPr="008D650F">
        <w:rPr>
          <w:rFonts w:ascii="Arial" w:hAnsi="Arial" w:cs="Arial"/>
          <w:sz w:val="24"/>
          <w:szCs w:val="24"/>
        </w:rPr>
        <w:t xml:space="preserve"> any updates </w:t>
      </w:r>
      <w:r w:rsidR="00367D5B" w:rsidRPr="008D650F">
        <w:rPr>
          <w:rFonts w:ascii="Arial" w:hAnsi="Arial" w:cs="Arial"/>
          <w:sz w:val="24"/>
          <w:szCs w:val="24"/>
        </w:rPr>
        <w:t xml:space="preserve">that may have been </w:t>
      </w:r>
      <w:r w:rsidR="00FA3427" w:rsidRPr="008D650F">
        <w:rPr>
          <w:rFonts w:ascii="Arial" w:hAnsi="Arial" w:cs="Arial"/>
          <w:sz w:val="24"/>
          <w:szCs w:val="24"/>
        </w:rPr>
        <w:t xml:space="preserve">made to </w:t>
      </w:r>
      <w:r w:rsidR="000200E0" w:rsidRPr="008D650F">
        <w:rPr>
          <w:rFonts w:ascii="Arial" w:hAnsi="Arial" w:cs="Arial"/>
          <w:sz w:val="24"/>
          <w:szCs w:val="24"/>
        </w:rPr>
        <w:t xml:space="preserve">the data </w:t>
      </w:r>
      <w:r w:rsidR="00F02A5C" w:rsidRPr="008D650F">
        <w:rPr>
          <w:rFonts w:ascii="Arial" w:hAnsi="Arial" w:cs="Arial"/>
          <w:sz w:val="24"/>
          <w:szCs w:val="24"/>
        </w:rPr>
        <w:t xml:space="preserve">by the LEA </w:t>
      </w:r>
      <w:r w:rsidR="000200E0" w:rsidRPr="008D650F">
        <w:rPr>
          <w:rFonts w:ascii="Arial" w:hAnsi="Arial" w:cs="Arial"/>
          <w:sz w:val="24"/>
          <w:szCs w:val="24"/>
        </w:rPr>
        <w:t>since the close of EOY.</w:t>
      </w:r>
    </w:p>
    <w:p w14:paraId="793ECAF2" w14:textId="5BABA37C" w:rsidR="00FA3427" w:rsidRPr="008D650F" w:rsidRDefault="00FA3427" w:rsidP="00FE35F0">
      <w:pPr>
        <w:pStyle w:val="PlainText"/>
        <w:spacing w:before="120" w:after="240"/>
        <w:rPr>
          <w:rFonts w:ascii="Arial" w:hAnsi="Arial" w:cs="Arial"/>
          <w:color w:val="000000" w:themeColor="text1"/>
          <w:sz w:val="24"/>
          <w:szCs w:val="24"/>
        </w:rPr>
      </w:pPr>
      <w:r w:rsidRPr="008D650F">
        <w:rPr>
          <w:rFonts w:ascii="Arial" w:hAnsi="Arial" w:cs="Arial"/>
          <w:color w:val="000000" w:themeColor="text1"/>
          <w:sz w:val="24"/>
          <w:szCs w:val="24"/>
        </w:rPr>
        <w:lastRenderedPageBreak/>
        <w:t xml:space="preserve">Further information about the District of Residence rule is available in the: (1) Introductory mini-guide, </w:t>
      </w:r>
      <w:r w:rsidRPr="008D650F">
        <w:rPr>
          <w:rFonts w:ascii="Arial" w:hAnsi="Arial" w:cs="Arial"/>
          <w:i/>
          <w:iCs/>
          <w:color w:val="000000" w:themeColor="text1"/>
          <w:sz w:val="24"/>
          <w:szCs w:val="24"/>
        </w:rPr>
        <w:t>California’s Accountability System and the Dashboard</w:t>
      </w:r>
      <w:r w:rsidRPr="008D650F">
        <w:rPr>
          <w:rFonts w:ascii="Arial" w:hAnsi="Arial" w:cs="Arial"/>
          <w:color w:val="000000" w:themeColor="text1"/>
          <w:sz w:val="24"/>
          <w:szCs w:val="24"/>
        </w:rPr>
        <w:t xml:space="preserve">, which is available on the CDE </w:t>
      </w:r>
      <w:hyperlink r:id="rId32">
        <w:r w:rsidR="00266BCD" w:rsidRPr="008D650F">
          <w:rPr>
            <w:rStyle w:val="Hyperlink"/>
            <w:rFonts w:ascii="Arial" w:hAnsi="Arial" w:cs="Arial"/>
            <w:sz w:val="24"/>
            <w:szCs w:val="24"/>
          </w:rPr>
          <w:t>2025 Dashboard Technical Guide</w:t>
        </w:r>
      </w:hyperlink>
      <w:r w:rsidRPr="008D650F">
        <w:rPr>
          <w:rFonts w:ascii="Arial" w:hAnsi="Arial" w:cs="Arial"/>
          <w:sz w:val="24"/>
          <w:szCs w:val="24"/>
        </w:rPr>
        <w:t xml:space="preserve"> web page</w:t>
      </w:r>
      <w:r w:rsidR="00E63E83" w:rsidRPr="008D650F">
        <w:rPr>
          <w:rFonts w:ascii="Arial" w:hAnsi="Arial" w:cs="Arial"/>
          <w:sz w:val="24"/>
          <w:szCs w:val="24"/>
        </w:rPr>
        <w:t xml:space="preserve">, </w:t>
      </w:r>
      <w:r w:rsidR="0082330C" w:rsidRPr="008D650F">
        <w:rPr>
          <w:rFonts w:ascii="Arial" w:hAnsi="Arial" w:cs="Arial"/>
          <w:sz w:val="24"/>
          <w:szCs w:val="24"/>
        </w:rPr>
        <w:t xml:space="preserve">(2) </w:t>
      </w:r>
      <w:r w:rsidR="00E63E83" w:rsidRPr="008D650F">
        <w:rPr>
          <w:rFonts w:ascii="Arial" w:hAnsi="Arial" w:cs="Arial"/>
          <w:sz w:val="24"/>
          <w:szCs w:val="24"/>
        </w:rPr>
        <w:t xml:space="preserve">the </w:t>
      </w:r>
      <w:hyperlink r:id="rId33">
        <w:r w:rsidR="00E63E83" w:rsidRPr="008D650F">
          <w:rPr>
            <w:rStyle w:val="Hyperlink"/>
            <w:rFonts w:ascii="Arial" w:hAnsi="Arial" w:cs="Arial"/>
            <w:i/>
            <w:iCs/>
            <w:sz w:val="24"/>
            <w:szCs w:val="24"/>
          </w:rPr>
          <w:t>CALPADS to Dashboard Handbook</w:t>
        </w:r>
      </w:hyperlink>
      <w:r w:rsidR="00E63E83" w:rsidRPr="008D650F">
        <w:rPr>
          <w:rFonts w:ascii="Arial" w:hAnsi="Arial" w:cs="Arial"/>
          <w:color w:val="000000" w:themeColor="text1"/>
          <w:sz w:val="24"/>
          <w:szCs w:val="24"/>
        </w:rPr>
        <w:t xml:space="preserve">, and </w:t>
      </w:r>
      <w:r w:rsidRPr="008D650F">
        <w:rPr>
          <w:rFonts w:ascii="Arial" w:hAnsi="Arial" w:cs="Arial"/>
          <w:color w:val="000000" w:themeColor="text1"/>
          <w:sz w:val="24"/>
          <w:szCs w:val="24"/>
        </w:rPr>
        <w:t>(</w:t>
      </w:r>
      <w:r w:rsidR="00E63E83" w:rsidRPr="008D650F">
        <w:rPr>
          <w:rFonts w:ascii="Arial" w:hAnsi="Arial" w:cs="Arial"/>
          <w:color w:val="000000" w:themeColor="text1"/>
          <w:sz w:val="24"/>
          <w:szCs w:val="24"/>
        </w:rPr>
        <w:t>3</w:t>
      </w:r>
      <w:r w:rsidRPr="008D650F">
        <w:rPr>
          <w:rFonts w:ascii="Arial" w:hAnsi="Arial" w:cs="Arial"/>
          <w:color w:val="000000" w:themeColor="text1"/>
          <w:sz w:val="24"/>
          <w:szCs w:val="24"/>
        </w:rPr>
        <w:t xml:space="preserve">) the </w:t>
      </w:r>
      <w:r w:rsidR="00E63E83" w:rsidRPr="008D650F">
        <w:rPr>
          <w:rFonts w:ascii="Arial" w:hAnsi="Arial" w:cs="Arial"/>
          <w:color w:val="000000" w:themeColor="text1"/>
          <w:sz w:val="24"/>
          <w:szCs w:val="24"/>
        </w:rPr>
        <w:t xml:space="preserve">CDE </w:t>
      </w:r>
      <w:r w:rsidR="00E0670B" w:rsidRPr="008D650F">
        <w:rPr>
          <w:rFonts w:ascii="Arial" w:hAnsi="Arial" w:cs="Arial"/>
          <w:color w:val="000000" w:themeColor="text1"/>
          <w:sz w:val="24"/>
          <w:szCs w:val="24"/>
        </w:rPr>
        <w:t>District of Residence Rule</w:t>
      </w:r>
      <w:r w:rsidRPr="008D650F">
        <w:rPr>
          <w:rFonts w:ascii="Arial" w:hAnsi="Arial" w:cs="Arial"/>
          <w:color w:val="000000" w:themeColor="text1"/>
          <w:sz w:val="24"/>
          <w:szCs w:val="24"/>
        </w:rPr>
        <w:t xml:space="preserve"> flyer</w:t>
      </w:r>
      <w:r w:rsidR="00E0670B" w:rsidRPr="008D650F">
        <w:rPr>
          <w:rFonts w:ascii="Arial" w:hAnsi="Arial" w:cs="Arial"/>
          <w:color w:val="000000" w:themeColor="text1"/>
          <w:sz w:val="24"/>
          <w:szCs w:val="24"/>
        </w:rPr>
        <w:t xml:space="preserve"> on the </w:t>
      </w:r>
      <w:hyperlink r:id="rId34" w:history="1">
        <w:r w:rsidR="00E0670B" w:rsidRPr="008D650F">
          <w:rPr>
            <w:rStyle w:val="Hyperlink"/>
            <w:rFonts w:ascii="Arial" w:hAnsi="Arial" w:cs="Arial"/>
            <w:sz w:val="24"/>
            <w:szCs w:val="24"/>
          </w:rPr>
          <w:t>Dashboard Toolkit</w:t>
        </w:r>
      </w:hyperlink>
      <w:r w:rsidRPr="008D650F">
        <w:rPr>
          <w:rFonts w:ascii="Arial" w:hAnsi="Arial" w:cs="Arial"/>
          <w:color w:val="000000" w:themeColor="text1"/>
          <w:sz w:val="24"/>
          <w:szCs w:val="24"/>
        </w:rPr>
        <w:t xml:space="preserve">. </w:t>
      </w:r>
      <w:bookmarkEnd w:id="16"/>
    </w:p>
    <w:p w14:paraId="0C63AA6F" w14:textId="4C4F0405" w:rsidR="00D86714" w:rsidRPr="008D650F" w:rsidRDefault="007649C4" w:rsidP="00136962">
      <w:pPr>
        <w:pStyle w:val="Heading6"/>
        <w:pBdr>
          <w:bottom w:val="single" w:sz="4" w:space="1" w:color="auto"/>
        </w:pBdr>
        <w:spacing w:before="360"/>
        <w:rPr>
          <w:rFonts w:cs="Arial"/>
        </w:rPr>
      </w:pPr>
      <w:r w:rsidRPr="008D650F">
        <w:rPr>
          <w:rFonts w:cs="Arial"/>
        </w:rPr>
        <w:t>NUMERATOR</w:t>
      </w:r>
    </w:p>
    <w:p w14:paraId="5B84A9B1" w14:textId="6AEFC32C" w:rsidR="00EB6925" w:rsidRPr="008D650F" w:rsidRDefault="00EB6925" w:rsidP="00AA3D2E">
      <w:pPr>
        <w:pStyle w:val="Heading6"/>
        <w:shd w:val="clear" w:color="auto" w:fill="D5DCE4" w:themeFill="text2" w:themeFillTint="33"/>
        <w:rPr>
          <w:rFonts w:cs="Arial"/>
          <w:sz w:val="24"/>
          <w:szCs w:val="24"/>
        </w:rPr>
      </w:pPr>
      <w:r w:rsidRPr="008D650F">
        <w:rPr>
          <w:rFonts w:cs="Arial"/>
          <w:sz w:val="24"/>
          <w:szCs w:val="24"/>
        </w:rPr>
        <w:t>In-School and Out-of-School Suspensions</w:t>
      </w:r>
    </w:p>
    <w:p w14:paraId="4D025928" w14:textId="67D29A0A" w:rsidR="00B76501" w:rsidRPr="008D650F" w:rsidRDefault="00347EC3" w:rsidP="15D9D8DA">
      <w:pPr>
        <w:spacing w:before="120" w:after="120" w:line="240" w:lineRule="auto"/>
        <w:rPr>
          <w:rFonts w:eastAsia="Arial" w:cs="Arial"/>
          <w:spacing w:val="-1"/>
        </w:rPr>
      </w:pPr>
      <w:r w:rsidRPr="008D650F">
        <w:rPr>
          <w:rFonts w:eastAsia="Arial" w:cs="Arial"/>
          <w:spacing w:val="2"/>
        </w:rPr>
        <w:t>O</w:t>
      </w:r>
      <w:r w:rsidR="00026ADF" w:rsidRPr="008D650F">
        <w:rPr>
          <w:rFonts w:eastAsia="Arial" w:cs="Arial"/>
          <w:spacing w:val="2"/>
        </w:rPr>
        <w:t xml:space="preserve">nly students with </w:t>
      </w:r>
      <w:r w:rsidR="00026ADF" w:rsidRPr="008D650F">
        <w:rPr>
          <w:rFonts w:eastAsia="Arial" w:cs="Arial"/>
          <w:b/>
          <w:bCs/>
        </w:rPr>
        <w:t>“in</w:t>
      </w:r>
      <w:r w:rsidR="00026ADF" w:rsidRPr="008D650F">
        <w:rPr>
          <w:rFonts w:eastAsia="Arial" w:cs="Arial"/>
          <w:b/>
          <w:bCs/>
          <w:spacing w:val="-1"/>
        </w:rPr>
        <w:t>-</w:t>
      </w:r>
      <w:r w:rsidR="00026ADF" w:rsidRPr="008D650F">
        <w:rPr>
          <w:rFonts w:eastAsia="Arial" w:cs="Arial"/>
          <w:b/>
          <w:bCs/>
          <w:spacing w:val="1"/>
        </w:rPr>
        <w:t>sc</w:t>
      </w:r>
      <w:r w:rsidR="00026ADF" w:rsidRPr="008D650F">
        <w:rPr>
          <w:rFonts w:eastAsia="Arial" w:cs="Arial"/>
          <w:b/>
          <w:bCs/>
        </w:rPr>
        <w:t xml:space="preserve">hool” </w:t>
      </w:r>
      <w:r w:rsidR="0041225D" w:rsidRPr="008D650F">
        <w:rPr>
          <w:rFonts w:eastAsia="Arial" w:cs="Arial"/>
          <w:b/>
          <w:bCs/>
        </w:rPr>
        <w:t xml:space="preserve">or </w:t>
      </w:r>
      <w:r w:rsidR="00026ADF" w:rsidRPr="008D650F">
        <w:rPr>
          <w:rFonts w:eastAsia="Arial" w:cs="Arial"/>
          <w:b/>
          <w:bCs/>
        </w:rPr>
        <w:t xml:space="preserve">“out-of-school” </w:t>
      </w:r>
      <w:r w:rsidR="00026ADF" w:rsidRPr="008D650F">
        <w:rPr>
          <w:rFonts w:eastAsia="Arial" w:cs="Arial"/>
          <w:b/>
          <w:bCs/>
          <w:spacing w:val="1"/>
        </w:rPr>
        <w:t>s</w:t>
      </w:r>
      <w:r w:rsidR="00026ADF" w:rsidRPr="008D650F">
        <w:rPr>
          <w:rFonts w:eastAsia="Arial" w:cs="Arial"/>
          <w:b/>
          <w:bCs/>
        </w:rPr>
        <w:t>us</w:t>
      </w:r>
      <w:r w:rsidR="00026ADF" w:rsidRPr="008D650F">
        <w:rPr>
          <w:rFonts w:eastAsia="Arial" w:cs="Arial"/>
          <w:b/>
          <w:bCs/>
          <w:spacing w:val="-3"/>
        </w:rPr>
        <w:t>p</w:t>
      </w:r>
      <w:r w:rsidR="00026ADF" w:rsidRPr="008D650F">
        <w:rPr>
          <w:rFonts w:eastAsia="Arial" w:cs="Arial"/>
          <w:b/>
          <w:bCs/>
          <w:spacing w:val="1"/>
        </w:rPr>
        <w:t>e</w:t>
      </w:r>
      <w:r w:rsidR="00026ADF" w:rsidRPr="008D650F">
        <w:rPr>
          <w:rFonts w:eastAsia="Arial" w:cs="Arial"/>
          <w:b/>
          <w:bCs/>
        </w:rPr>
        <w:t>ns</w:t>
      </w:r>
      <w:r w:rsidR="00026ADF" w:rsidRPr="008D650F">
        <w:rPr>
          <w:rFonts w:eastAsia="Arial" w:cs="Arial"/>
          <w:b/>
          <w:bCs/>
          <w:spacing w:val="-2"/>
        </w:rPr>
        <w:t>i</w:t>
      </w:r>
      <w:r w:rsidR="00026ADF" w:rsidRPr="008D650F">
        <w:rPr>
          <w:rFonts w:eastAsia="Arial" w:cs="Arial"/>
          <w:b/>
          <w:bCs/>
        </w:rPr>
        <w:t>ons</w:t>
      </w:r>
      <w:r w:rsidR="00026ADF" w:rsidRPr="008D650F">
        <w:rPr>
          <w:rFonts w:eastAsia="Arial" w:cs="Arial"/>
          <w:b/>
          <w:bCs/>
          <w:spacing w:val="1"/>
        </w:rPr>
        <w:t xml:space="preserve"> a</w:t>
      </w:r>
      <w:r w:rsidR="00026ADF" w:rsidRPr="008D650F">
        <w:rPr>
          <w:rFonts w:eastAsia="Arial" w:cs="Arial"/>
          <w:b/>
          <w:bCs/>
        </w:rPr>
        <w:t>re counted</w:t>
      </w:r>
      <w:r w:rsidR="00026ADF" w:rsidRPr="008D650F">
        <w:rPr>
          <w:rFonts w:eastAsia="Arial" w:cs="Arial"/>
          <w:spacing w:val="1"/>
        </w:rPr>
        <w:t xml:space="preserve"> a</w:t>
      </w:r>
      <w:r w:rsidR="00026ADF" w:rsidRPr="008D650F">
        <w:rPr>
          <w:rFonts w:eastAsia="Arial" w:cs="Arial"/>
        </w:rPr>
        <w:t>s “sus</w:t>
      </w:r>
      <w:r w:rsidR="00026ADF" w:rsidRPr="008D650F">
        <w:rPr>
          <w:rFonts w:eastAsia="Arial" w:cs="Arial"/>
          <w:spacing w:val="1"/>
        </w:rPr>
        <w:t>p</w:t>
      </w:r>
      <w:r w:rsidR="00026ADF" w:rsidRPr="008D650F">
        <w:rPr>
          <w:rFonts w:eastAsia="Arial" w:cs="Arial"/>
          <w:spacing w:val="-1"/>
        </w:rPr>
        <w:t>e</w:t>
      </w:r>
      <w:r w:rsidR="00026ADF" w:rsidRPr="008D650F">
        <w:rPr>
          <w:rFonts w:eastAsia="Arial" w:cs="Arial"/>
          <w:spacing w:val="1"/>
        </w:rPr>
        <w:t>n</w:t>
      </w:r>
      <w:r w:rsidR="00026ADF" w:rsidRPr="008D650F">
        <w:rPr>
          <w:rFonts w:eastAsia="Arial" w:cs="Arial"/>
          <w:spacing w:val="-1"/>
        </w:rPr>
        <w:t>d</w:t>
      </w:r>
      <w:r w:rsidR="00026ADF" w:rsidRPr="008D650F">
        <w:rPr>
          <w:rFonts w:eastAsia="Arial" w:cs="Arial"/>
          <w:spacing w:val="1"/>
        </w:rPr>
        <w:t>ed</w:t>
      </w:r>
      <w:r w:rsidR="00026ADF" w:rsidRPr="008D650F">
        <w:rPr>
          <w:rFonts w:eastAsia="Arial" w:cs="Arial"/>
        </w:rPr>
        <w:t xml:space="preserve">” </w:t>
      </w:r>
      <w:r w:rsidR="00026ADF" w:rsidRPr="008D650F">
        <w:rPr>
          <w:rFonts w:eastAsia="Arial" w:cs="Arial"/>
          <w:spacing w:val="1"/>
        </w:rPr>
        <w:t xml:space="preserve">and included </w:t>
      </w:r>
      <w:r w:rsidR="00026ADF" w:rsidRPr="008D650F">
        <w:rPr>
          <w:rFonts w:eastAsia="Arial" w:cs="Arial"/>
        </w:rPr>
        <w:t>in</w:t>
      </w:r>
      <w:r w:rsidR="00026ADF" w:rsidRPr="008D650F">
        <w:rPr>
          <w:rFonts w:eastAsia="Arial" w:cs="Arial"/>
          <w:spacing w:val="1"/>
        </w:rPr>
        <w:t xml:space="preserve"> </w:t>
      </w:r>
      <w:r w:rsidR="00026ADF" w:rsidRPr="008D650F">
        <w:rPr>
          <w:rFonts w:eastAsia="Arial" w:cs="Arial"/>
          <w:spacing w:val="-1"/>
        </w:rPr>
        <w:t>th</w:t>
      </w:r>
      <w:r w:rsidR="00026ADF" w:rsidRPr="008D650F">
        <w:rPr>
          <w:rFonts w:eastAsia="Arial" w:cs="Arial"/>
        </w:rPr>
        <w:t>e</w:t>
      </w:r>
      <w:r w:rsidR="00026ADF" w:rsidRPr="008D650F">
        <w:rPr>
          <w:rFonts w:eastAsia="Arial" w:cs="Arial"/>
          <w:spacing w:val="1"/>
        </w:rPr>
        <w:t xml:space="preserve"> n</w:t>
      </w:r>
      <w:r w:rsidR="00026ADF" w:rsidRPr="008D650F">
        <w:rPr>
          <w:rFonts w:eastAsia="Arial" w:cs="Arial"/>
          <w:spacing w:val="-1"/>
        </w:rPr>
        <w:t>u</w:t>
      </w:r>
      <w:r w:rsidR="00026ADF" w:rsidRPr="008D650F">
        <w:rPr>
          <w:rFonts w:eastAsia="Arial" w:cs="Arial"/>
          <w:spacing w:val="1"/>
        </w:rPr>
        <w:t>me</w:t>
      </w:r>
      <w:r w:rsidR="00026ADF" w:rsidRPr="008D650F">
        <w:rPr>
          <w:rFonts w:eastAsia="Arial" w:cs="Arial"/>
          <w:spacing w:val="-3"/>
        </w:rPr>
        <w:t>r</w:t>
      </w:r>
      <w:r w:rsidR="00026ADF" w:rsidRPr="008D650F">
        <w:rPr>
          <w:rFonts w:eastAsia="Arial" w:cs="Arial"/>
          <w:spacing w:val="1"/>
        </w:rPr>
        <w:t>a</w:t>
      </w:r>
      <w:r w:rsidR="00026ADF" w:rsidRPr="008D650F">
        <w:rPr>
          <w:rFonts w:eastAsia="Arial" w:cs="Arial"/>
        </w:rPr>
        <w:t>t</w:t>
      </w:r>
      <w:r w:rsidR="00026ADF" w:rsidRPr="008D650F">
        <w:rPr>
          <w:rFonts w:eastAsia="Arial" w:cs="Arial"/>
          <w:spacing w:val="1"/>
        </w:rPr>
        <w:t>o</w:t>
      </w:r>
      <w:r w:rsidR="00026ADF" w:rsidRPr="008D650F">
        <w:rPr>
          <w:rFonts w:eastAsia="Arial" w:cs="Arial"/>
        </w:rPr>
        <w:t xml:space="preserve">r </w:t>
      </w:r>
      <w:r w:rsidR="00026ADF" w:rsidRPr="008D650F">
        <w:rPr>
          <w:rFonts w:eastAsia="Arial" w:cs="Arial"/>
          <w:spacing w:val="-1"/>
        </w:rPr>
        <w:t xml:space="preserve">of the Suspension Rate Indicator. </w:t>
      </w:r>
      <w:r w:rsidR="00B76501" w:rsidRPr="008D650F">
        <w:rPr>
          <w:rFonts w:eastAsia="Arial" w:cs="Arial"/>
        </w:rPr>
        <w:t xml:space="preserve">Note that “in-school” suspensions are when the principal </w:t>
      </w:r>
      <w:r w:rsidR="00B76501" w:rsidRPr="008D650F">
        <w:rPr>
          <w:rFonts w:eastAsia="Arial" w:cs="Arial"/>
          <w:spacing w:val="5"/>
        </w:rPr>
        <w:t>or the principal’s designee assigns a student to a “supervised suspension classroom</w:t>
      </w:r>
      <w:r w:rsidR="00E3023D" w:rsidRPr="008D650F">
        <w:rPr>
          <w:rFonts w:eastAsia="Arial" w:cs="Arial"/>
          <w:spacing w:val="5"/>
        </w:rPr>
        <w:t>,</w:t>
      </w:r>
      <w:r w:rsidR="00B76501" w:rsidRPr="008D650F">
        <w:rPr>
          <w:rFonts w:eastAsia="Arial" w:cs="Arial"/>
          <w:spacing w:val="5"/>
        </w:rPr>
        <w:t>”</w:t>
      </w:r>
      <w:r w:rsidR="00E3023D" w:rsidRPr="008D650F">
        <w:rPr>
          <w:rFonts w:eastAsia="Arial" w:cs="Arial"/>
          <w:spacing w:val="5"/>
        </w:rPr>
        <w:t xml:space="preserve"> </w:t>
      </w:r>
      <w:r w:rsidR="002D55B2" w:rsidRPr="008D650F">
        <w:rPr>
          <w:rFonts w:eastAsia="Arial" w:cs="Arial"/>
          <w:spacing w:val="5"/>
        </w:rPr>
        <w:t>which</w:t>
      </w:r>
      <w:r w:rsidR="00E3023D" w:rsidRPr="008D650F">
        <w:rPr>
          <w:rFonts w:eastAsia="Arial" w:cs="Arial"/>
          <w:spacing w:val="5"/>
        </w:rPr>
        <w:t xml:space="preserve"> includes teacher suspensions</w:t>
      </w:r>
      <w:r w:rsidR="00C4744B" w:rsidRPr="008D650F">
        <w:rPr>
          <w:rFonts w:eastAsia="Arial" w:cs="Arial"/>
          <w:spacing w:val="5"/>
        </w:rPr>
        <w:t xml:space="preserve"> from a classroom</w:t>
      </w:r>
      <w:r w:rsidR="002D55B2" w:rsidRPr="008D650F">
        <w:rPr>
          <w:rFonts w:eastAsia="Arial" w:cs="Arial"/>
          <w:spacing w:val="5"/>
        </w:rPr>
        <w:t xml:space="preserve">. </w:t>
      </w:r>
    </w:p>
    <w:p w14:paraId="6B783CF4" w14:textId="790B8A21" w:rsidR="000408AE" w:rsidRPr="008D650F" w:rsidRDefault="00026ADF" w:rsidP="00136962">
      <w:pPr>
        <w:spacing w:after="240" w:line="240" w:lineRule="auto"/>
        <w:rPr>
          <w:rFonts w:eastAsia="Arial" w:cs="Arial"/>
          <w:b/>
          <w:bCs/>
        </w:rPr>
      </w:pPr>
      <w:r w:rsidRPr="008D650F">
        <w:rPr>
          <w:rFonts w:eastAsia="Arial" w:cs="Arial"/>
          <w:spacing w:val="5"/>
        </w:rPr>
        <w:t>While LEAs also submit e</w:t>
      </w:r>
      <w:r w:rsidRPr="008D650F">
        <w:rPr>
          <w:rFonts w:eastAsia="Arial" w:cs="Arial"/>
        </w:rPr>
        <w:t xml:space="preserve">xpulsion data </w:t>
      </w:r>
      <w:r w:rsidR="00B76501" w:rsidRPr="008D650F">
        <w:rPr>
          <w:rFonts w:eastAsia="Arial" w:cs="Arial"/>
        </w:rPr>
        <w:t xml:space="preserve">in CALPADS </w:t>
      </w:r>
      <w:r w:rsidRPr="008D650F">
        <w:rPr>
          <w:rFonts w:eastAsia="Arial" w:cs="Arial"/>
        </w:rPr>
        <w:t xml:space="preserve">as part of the discipline data collection, </w:t>
      </w:r>
      <w:r w:rsidR="00443F79" w:rsidRPr="008D650F">
        <w:rPr>
          <w:rFonts w:eastAsia="Arial" w:cs="Arial"/>
        </w:rPr>
        <w:t>expulsion</w:t>
      </w:r>
      <w:r w:rsidRPr="008D650F">
        <w:rPr>
          <w:rFonts w:eastAsia="Arial" w:cs="Arial"/>
        </w:rPr>
        <w:t xml:space="preserve"> data is not included in the calculation</w:t>
      </w:r>
      <w:r w:rsidR="00B76501" w:rsidRPr="008D650F">
        <w:rPr>
          <w:rFonts w:eastAsia="Arial" w:cs="Arial"/>
        </w:rPr>
        <w:t xml:space="preserve"> of the </w:t>
      </w:r>
      <w:r w:rsidR="369DCB31" w:rsidRPr="008D650F">
        <w:rPr>
          <w:rFonts w:eastAsia="Arial" w:cs="Arial"/>
        </w:rPr>
        <w:t>s</w:t>
      </w:r>
      <w:r w:rsidR="00B76501" w:rsidRPr="008D650F">
        <w:rPr>
          <w:rFonts w:eastAsia="Arial" w:cs="Arial"/>
        </w:rPr>
        <w:t>uspension rate</w:t>
      </w:r>
      <w:r w:rsidRPr="008D650F">
        <w:rPr>
          <w:rFonts w:eastAsia="Arial" w:cs="Arial"/>
        </w:rPr>
        <w:t>. Table 1</w:t>
      </w:r>
      <w:r w:rsidR="00CC4EB3" w:rsidRPr="008D650F">
        <w:rPr>
          <w:rFonts w:eastAsia="Arial" w:cs="Arial"/>
        </w:rPr>
        <w:t xml:space="preserve"> </w:t>
      </w:r>
      <w:r w:rsidRPr="008D650F">
        <w:rPr>
          <w:rFonts w:eastAsia="Arial" w:cs="Arial"/>
        </w:rPr>
        <w:t>identifies the “in</w:t>
      </w:r>
      <w:r w:rsidRPr="008D650F">
        <w:rPr>
          <w:rFonts w:eastAsia="Arial" w:cs="Arial"/>
          <w:spacing w:val="-1"/>
        </w:rPr>
        <w:t>-</w:t>
      </w:r>
      <w:r w:rsidRPr="008D650F">
        <w:rPr>
          <w:rFonts w:eastAsia="Arial" w:cs="Arial"/>
          <w:spacing w:val="1"/>
        </w:rPr>
        <w:t>sc</w:t>
      </w:r>
      <w:r w:rsidRPr="008D650F">
        <w:rPr>
          <w:rFonts w:eastAsia="Arial" w:cs="Arial"/>
        </w:rPr>
        <w:t xml:space="preserve">hool” and “out-of-school” CALPADS suspension codes. </w:t>
      </w:r>
    </w:p>
    <w:p w14:paraId="0A1051EB" w14:textId="2CD466CB" w:rsidR="00026ADF" w:rsidRPr="008D650F" w:rsidRDefault="00026ADF" w:rsidP="214A59BA">
      <w:pPr>
        <w:spacing w:after="0" w:line="240" w:lineRule="auto"/>
        <w:ind w:left="360" w:right="-14"/>
        <w:rPr>
          <w:rFonts w:eastAsia="Arial" w:cs="Arial"/>
          <w:b/>
          <w:bCs/>
        </w:rPr>
      </w:pPr>
      <w:r w:rsidRPr="008D650F">
        <w:rPr>
          <w:rFonts w:eastAsia="Arial" w:cs="Arial"/>
          <w:b/>
          <w:bCs/>
        </w:rPr>
        <w:t xml:space="preserve">Table 1: CALPADS Discipline Codes Used for the </w:t>
      </w:r>
      <w:r w:rsidR="00F6015B" w:rsidRPr="008D650F">
        <w:rPr>
          <w:rFonts w:eastAsia="Arial" w:cs="Arial"/>
          <w:b/>
          <w:bCs/>
        </w:rPr>
        <w:t>Suspension Rate Indicator</w:t>
      </w:r>
    </w:p>
    <w:tbl>
      <w:tblPr>
        <w:tblStyle w:val="TableGrid31"/>
        <w:tblW w:w="0" w:type="auto"/>
        <w:tblInd w:w="355" w:type="dxa"/>
        <w:tblLook w:val="0420" w:firstRow="1" w:lastRow="0" w:firstColumn="0" w:lastColumn="0" w:noHBand="0" w:noVBand="1"/>
        <w:tblDescription w:val="Table displaying the CALPADS discipline codes."/>
      </w:tblPr>
      <w:tblGrid>
        <w:gridCol w:w="4675"/>
        <w:gridCol w:w="4675"/>
      </w:tblGrid>
      <w:tr w:rsidR="00026ADF" w:rsidRPr="008D650F" w14:paraId="4EDE7941" w14:textId="77777777" w:rsidTr="00A976AA">
        <w:trPr>
          <w:cantSplit/>
          <w:tblHeader/>
        </w:trPr>
        <w:tc>
          <w:tcPr>
            <w:tcW w:w="4675" w:type="dxa"/>
            <w:shd w:val="clear" w:color="auto" w:fill="E6E6E6"/>
          </w:tcPr>
          <w:p w14:paraId="2F234B69" w14:textId="77777777" w:rsidR="00026ADF" w:rsidRPr="008D650F" w:rsidRDefault="00026ADF" w:rsidP="00893CDD">
            <w:pPr>
              <w:autoSpaceDE w:val="0"/>
              <w:autoSpaceDN w:val="0"/>
              <w:adjustRightInd w:val="0"/>
              <w:spacing w:after="0" w:line="240" w:lineRule="auto"/>
              <w:jc w:val="center"/>
              <w:rPr>
                <w:rFonts w:cs="Arial"/>
                <w:b/>
                <w:bCs/>
              </w:rPr>
            </w:pPr>
            <w:r w:rsidRPr="008D650F">
              <w:rPr>
                <w:rFonts w:cs="Arial"/>
                <w:b/>
                <w:bCs/>
              </w:rPr>
              <w:t xml:space="preserve">CALPADS Discipline Action </w:t>
            </w:r>
          </w:p>
          <w:p w14:paraId="7810C6F8" w14:textId="77777777" w:rsidR="00026ADF" w:rsidRPr="008D650F" w:rsidRDefault="00026ADF" w:rsidP="00893CDD">
            <w:pPr>
              <w:autoSpaceDE w:val="0"/>
              <w:autoSpaceDN w:val="0"/>
              <w:adjustRightInd w:val="0"/>
              <w:spacing w:after="0" w:line="240" w:lineRule="auto"/>
              <w:jc w:val="center"/>
              <w:rPr>
                <w:rFonts w:cs="Arial"/>
              </w:rPr>
            </w:pPr>
            <w:r w:rsidRPr="008D650F">
              <w:rPr>
                <w:rFonts w:cs="Arial"/>
                <w:b/>
                <w:bCs/>
              </w:rPr>
              <w:t>Category Code</w:t>
            </w:r>
          </w:p>
        </w:tc>
        <w:tc>
          <w:tcPr>
            <w:tcW w:w="4675" w:type="dxa"/>
            <w:shd w:val="clear" w:color="auto" w:fill="E6E6E6"/>
            <w:vAlign w:val="center"/>
          </w:tcPr>
          <w:p w14:paraId="36AE1167" w14:textId="77777777" w:rsidR="00026ADF" w:rsidRPr="008D650F" w:rsidRDefault="00026ADF" w:rsidP="00893CDD">
            <w:pPr>
              <w:autoSpaceDE w:val="0"/>
              <w:autoSpaceDN w:val="0"/>
              <w:adjustRightInd w:val="0"/>
              <w:spacing w:after="0" w:line="240" w:lineRule="auto"/>
              <w:jc w:val="center"/>
              <w:rPr>
                <w:rFonts w:cs="Arial"/>
              </w:rPr>
            </w:pPr>
            <w:r w:rsidRPr="008D650F">
              <w:rPr>
                <w:rFonts w:cs="Arial"/>
                <w:b/>
                <w:bCs/>
              </w:rPr>
              <w:t>Suspension Type</w:t>
            </w:r>
          </w:p>
        </w:tc>
      </w:tr>
      <w:tr w:rsidR="00026ADF" w:rsidRPr="008D650F" w14:paraId="413BA300" w14:textId="77777777" w:rsidTr="00A976AA">
        <w:trPr>
          <w:cantSplit/>
          <w:tblHeader/>
        </w:trPr>
        <w:tc>
          <w:tcPr>
            <w:tcW w:w="4675" w:type="dxa"/>
            <w:tcBorders>
              <w:bottom w:val="single" w:sz="4" w:space="0" w:color="auto"/>
            </w:tcBorders>
          </w:tcPr>
          <w:p w14:paraId="47DE8E7A" w14:textId="77777777" w:rsidR="00026ADF" w:rsidRPr="008D650F" w:rsidRDefault="00026ADF" w:rsidP="00893CDD">
            <w:pPr>
              <w:spacing w:after="0" w:line="240" w:lineRule="auto"/>
              <w:jc w:val="center"/>
              <w:rPr>
                <w:rFonts w:eastAsia="Calibri" w:cs="Arial"/>
              </w:rPr>
            </w:pPr>
            <w:r w:rsidRPr="008D650F">
              <w:rPr>
                <w:rFonts w:eastAsia="Calibri" w:cs="Arial"/>
              </w:rPr>
              <w:t>110</w:t>
            </w:r>
          </w:p>
        </w:tc>
        <w:tc>
          <w:tcPr>
            <w:tcW w:w="4675" w:type="dxa"/>
            <w:tcBorders>
              <w:bottom w:val="single" w:sz="4" w:space="0" w:color="auto"/>
            </w:tcBorders>
            <w:vAlign w:val="center"/>
          </w:tcPr>
          <w:p w14:paraId="400CAC52" w14:textId="77777777" w:rsidR="00026ADF" w:rsidRPr="008D650F" w:rsidRDefault="00026ADF" w:rsidP="7DF51DCF">
            <w:pPr>
              <w:spacing w:after="0" w:line="240" w:lineRule="auto"/>
              <w:jc w:val="center"/>
              <w:rPr>
                <w:rFonts w:eastAsia="Calibri" w:cs="Arial"/>
              </w:rPr>
            </w:pPr>
            <w:r w:rsidRPr="008D650F">
              <w:rPr>
                <w:rFonts w:eastAsia="Calibri" w:cs="Arial"/>
              </w:rPr>
              <w:t>In-school suspension</w:t>
            </w:r>
          </w:p>
        </w:tc>
      </w:tr>
      <w:tr w:rsidR="00026ADF" w:rsidRPr="008D650F" w14:paraId="632A3ADE" w14:textId="77777777" w:rsidTr="00A976AA">
        <w:trPr>
          <w:cantSplit/>
          <w:tblHeader/>
        </w:trPr>
        <w:tc>
          <w:tcPr>
            <w:tcW w:w="4675" w:type="dxa"/>
            <w:tcBorders>
              <w:bottom w:val="single" w:sz="4" w:space="0" w:color="auto"/>
            </w:tcBorders>
          </w:tcPr>
          <w:p w14:paraId="27E90F58" w14:textId="77777777" w:rsidR="00026ADF" w:rsidRPr="008D650F" w:rsidRDefault="00026ADF" w:rsidP="00893CDD">
            <w:pPr>
              <w:spacing w:after="0" w:line="240" w:lineRule="auto"/>
              <w:jc w:val="center"/>
              <w:rPr>
                <w:rFonts w:eastAsia="Calibri" w:cs="Arial"/>
              </w:rPr>
            </w:pPr>
            <w:r w:rsidRPr="008D650F">
              <w:rPr>
                <w:rFonts w:eastAsia="Calibri" w:cs="Arial"/>
              </w:rPr>
              <w:t>100</w:t>
            </w:r>
          </w:p>
        </w:tc>
        <w:tc>
          <w:tcPr>
            <w:tcW w:w="4675" w:type="dxa"/>
            <w:tcBorders>
              <w:bottom w:val="single" w:sz="4" w:space="0" w:color="auto"/>
            </w:tcBorders>
            <w:vAlign w:val="center"/>
          </w:tcPr>
          <w:p w14:paraId="32FE5C5D" w14:textId="77777777" w:rsidR="00026ADF" w:rsidRPr="008D650F" w:rsidRDefault="00026ADF" w:rsidP="7DF51DCF">
            <w:pPr>
              <w:spacing w:after="0" w:line="240" w:lineRule="auto"/>
              <w:jc w:val="center"/>
              <w:rPr>
                <w:rFonts w:eastAsia="Calibri" w:cs="Arial"/>
              </w:rPr>
            </w:pPr>
            <w:r w:rsidRPr="008D650F">
              <w:rPr>
                <w:rFonts w:eastAsia="Calibri" w:cs="Arial"/>
              </w:rPr>
              <w:t>Out-of-school suspension</w:t>
            </w:r>
          </w:p>
        </w:tc>
      </w:tr>
    </w:tbl>
    <w:p w14:paraId="66453993" w14:textId="4FBD6E29" w:rsidR="00EB6925" w:rsidRPr="008D650F" w:rsidRDefault="5899021E" w:rsidP="00AA3D2E">
      <w:pPr>
        <w:pStyle w:val="Heading6"/>
        <w:shd w:val="clear" w:color="auto" w:fill="D5DCE4" w:themeFill="text2" w:themeFillTint="33"/>
        <w:rPr>
          <w:rFonts w:cs="Arial"/>
          <w:sz w:val="24"/>
          <w:szCs w:val="24"/>
        </w:rPr>
      </w:pPr>
      <w:r w:rsidRPr="008D650F">
        <w:rPr>
          <w:rFonts w:cs="Arial"/>
          <w:sz w:val="24"/>
          <w:szCs w:val="24"/>
        </w:rPr>
        <w:t>Combined Total</w:t>
      </w:r>
      <w:r w:rsidR="00EB6925" w:rsidRPr="008D650F">
        <w:rPr>
          <w:rFonts w:cs="Arial"/>
          <w:sz w:val="24"/>
          <w:szCs w:val="24"/>
        </w:rPr>
        <w:t xml:space="preserve"> Suspension </w:t>
      </w:r>
      <w:r w:rsidR="2C035CED" w:rsidRPr="008D650F">
        <w:rPr>
          <w:rFonts w:cs="Arial"/>
          <w:sz w:val="24"/>
          <w:szCs w:val="24"/>
        </w:rPr>
        <w:t xml:space="preserve">Length </w:t>
      </w:r>
      <w:r w:rsidR="00EB6925" w:rsidRPr="008D650F">
        <w:rPr>
          <w:rFonts w:cs="Arial"/>
          <w:sz w:val="24"/>
          <w:szCs w:val="24"/>
        </w:rPr>
        <w:t>of One Full Day</w:t>
      </w:r>
    </w:p>
    <w:p w14:paraId="3535077A" w14:textId="478092BA" w:rsidR="00392602" w:rsidRPr="008D650F" w:rsidRDefault="00392602" w:rsidP="00F625CC">
      <w:pPr>
        <w:spacing w:before="120" w:after="120" w:line="240" w:lineRule="auto"/>
        <w:rPr>
          <w:rFonts w:cs="Arial"/>
          <w:szCs w:val="26"/>
        </w:rPr>
      </w:pPr>
      <w:r w:rsidRPr="008D650F">
        <w:rPr>
          <w:rFonts w:cs="Arial"/>
          <w:b/>
        </w:rPr>
        <w:t xml:space="preserve">Only students with a </w:t>
      </w:r>
      <w:r w:rsidR="00915B07" w:rsidRPr="008D650F">
        <w:rPr>
          <w:rFonts w:cs="Arial"/>
          <w:b/>
        </w:rPr>
        <w:t>combined total suspension of</w:t>
      </w:r>
      <w:r w:rsidR="002F5E9D" w:rsidRPr="008D650F">
        <w:rPr>
          <w:rFonts w:cs="Arial"/>
          <w:b/>
        </w:rPr>
        <w:t xml:space="preserve"> at least</w:t>
      </w:r>
      <w:r w:rsidRPr="008D650F">
        <w:rPr>
          <w:rFonts w:cs="Arial"/>
          <w:b/>
        </w:rPr>
        <w:t xml:space="preserve"> one full day are counted in the suspension rate numerator. </w:t>
      </w:r>
      <w:r w:rsidRPr="008D650F">
        <w:rPr>
          <w:rFonts w:cs="Arial"/>
          <w:szCs w:val="26"/>
        </w:rPr>
        <w:t xml:space="preserve">Beginning in 2018–19, LEAs were required to report all increments of suspension for all students (see the </w:t>
      </w:r>
      <w:r w:rsidR="00C852B2" w:rsidRPr="008D650F">
        <w:rPr>
          <w:rFonts w:cs="Arial"/>
          <w:szCs w:val="26"/>
        </w:rPr>
        <w:t>next section on “CALPADS Reporting Rules”</w:t>
      </w:r>
      <w:r w:rsidRPr="008D650F">
        <w:rPr>
          <w:rFonts w:cs="Arial"/>
          <w:szCs w:val="26"/>
        </w:rPr>
        <w:t>). Because students can have varying suspension length totals, the CDE aggregate</w:t>
      </w:r>
      <w:r w:rsidR="00E27D14" w:rsidRPr="008D650F">
        <w:rPr>
          <w:rFonts w:cs="Arial"/>
          <w:szCs w:val="26"/>
        </w:rPr>
        <w:t>s</w:t>
      </w:r>
      <w:r w:rsidRPr="008D650F">
        <w:rPr>
          <w:rFonts w:cs="Arial"/>
          <w:szCs w:val="26"/>
        </w:rPr>
        <w:t xml:space="preserve"> all suspension</w:t>
      </w:r>
      <w:r w:rsidR="000218C4" w:rsidRPr="008D650F">
        <w:rPr>
          <w:rFonts w:cs="Arial"/>
          <w:szCs w:val="26"/>
        </w:rPr>
        <w:t xml:space="preserve"> </w:t>
      </w:r>
      <w:r w:rsidR="005F19E2" w:rsidRPr="008D650F">
        <w:rPr>
          <w:rFonts w:cs="Arial"/>
          <w:szCs w:val="26"/>
        </w:rPr>
        <w:t>lengths</w:t>
      </w:r>
      <w:r w:rsidRPr="008D650F">
        <w:rPr>
          <w:rFonts w:cs="Arial"/>
          <w:szCs w:val="26"/>
        </w:rPr>
        <w:t xml:space="preserve"> to determine each student’s total suspension</w:t>
      </w:r>
      <w:r w:rsidR="00166647" w:rsidRPr="008D650F">
        <w:rPr>
          <w:rFonts w:cs="Arial"/>
          <w:szCs w:val="26"/>
        </w:rPr>
        <w:t xml:space="preserve">. For example: </w:t>
      </w:r>
    </w:p>
    <w:p w14:paraId="05226FE0" w14:textId="5A4BDA6A" w:rsidR="007E67CF" w:rsidRPr="008D650F" w:rsidRDefault="00166647" w:rsidP="004E522E">
      <w:pPr>
        <w:pStyle w:val="ListParagraph"/>
        <w:numPr>
          <w:ilvl w:val="0"/>
          <w:numId w:val="13"/>
        </w:numPr>
        <w:spacing w:after="240" w:line="240" w:lineRule="auto"/>
        <w:ind w:right="-20"/>
        <w:rPr>
          <w:rFonts w:cs="Arial"/>
          <w:szCs w:val="26"/>
        </w:rPr>
      </w:pPr>
      <w:r w:rsidRPr="008D650F">
        <w:rPr>
          <w:rFonts w:cs="Arial"/>
          <w:szCs w:val="26"/>
        </w:rPr>
        <w:t>T</w:t>
      </w:r>
      <w:r w:rsidR="00392602" w:rsidRPr="008D650F">
        <w:rPr>
          <w:rFonts w:cs="Arial"/>
          <w:szCs w:val="26"/>
        </w:rPr>
        <w:t xml:space="preserve">wo half-day suspensions </w:t>
      </w:r>
      <w:r w:rsidRPr="008D650F">
        <w:rPr>
          <w:rFonts w:cs="Arial"/>
          <w:szCs w:val="26"/>
        </w:rPr>
        <w:t>are</w:t>
      </w:r>
      <w:r w:rsidR="00392602" w:rsidRPr="008D650F">
        <w:rPr>
          <w:rFonts w:cs="Arial"/>
          <w:szCs w:val="26"/>
        </w:rPr>
        <w:t xml:space="preserve"> counted as a full day suspension since the two half-days total a full day: 0.5 + 0.5 = 1.0. </w:t>
      </w:r>
    </w:p>
    <w:p w14:paraId="61E65D45" w14:textId="50C1E7FE" w:rsidR="00392602" w:rsidRPr="008D650F" w:rsidRDefault="00392602" w:rsidP="00F625CC">
      <w:pPr>
        <w:spacing w:after="120" w:line="240" w:lineRule="auto"/>
        <w:ind w:right="-14"/>
        <w:rPr>
          <w:rFonts w:cs="Arial"/>
          <w:szCs w:val="26"/>
        </w:rPr>
      </w:pPr>
      <w:r w:rsidRPr="008D650F">
        <w:rPr>
          <w:rFonts w:cs="Arial"/>
          <w:szCs w:val="26"/>
        </w:rPr>
        <w:t xml:space="preserve">The following rules are used, </w:t>
      </w:r>
      <w:r w:rsidRPr="008D650F">
        <w:rPr>
          <w:rFonts w:cs="Arial"/>
          <w:b/>
          <w:szCs w:val="26"/>
        </w:rPr>
        <w:t xml:space="preserve">for </w:t>
      </w:r>
      <w:r w:rsidR="00E23E5A" w:rsidRPr="008D650F">
        <w:rPr>
          <w:rFonts w:cs="Arial"/>
          <w:b/>
          <w:szCs w:val="26"/>
        </w:rPr>
        <w:t xml:space="preserve">Dashboard </w:t>
      </w:r>
      <w:r w:rsidRPr="008D650F">
        <w:rPr>
          <w:rFonts w:cs="Arial"/>
          <w:b/>
          <w:szCs w:val="26"/>
        </w:rPr>
        <w:t xml:space="preserve">purposes only, </w:t>
      </w:r>
      <w:r w:rsidRPr="008D650F">
        <w:rPr>
          <w:rFonts w:cs="Arial"/>
          <w:szCs w:val="26"/>
        </w:rPr>
        <w:t>to determine which students are included</w:t>
      </w:r>
      <w:r w:rsidR="00F23A41" w:rsidRPr="008D650F">
        <w:rPr>
          <w:rFonts w:cs="Arial"/>
          <w:szCs w:val="26"/>
        </w:rPr>
        <w:t xml:space="preserve"> (or excluded)</w:t>
      </w:r>
      <w:r w:rsidRPr="008D650F">
        <w:rPr>
          <w:rFonts w:cs="Arial"/>
          <w:szCs w:val="26"/>
        </w:rPr>
        <w:t xml:space="preserve"> in the suspension rate: </w:t>
      </w:r>
    </w:p>
    <w:p w14:paraId="3A774619" w14:textId="58EBC720" w:rsidR="00392602" w:rsidRPr="008D650F" w:rsidRDefault="00392602" w:rsidP="004E522E">
      <w:pPr>
        <w:pStyle w:val="ListParagraph"/>
        <w:numPr>
          <w:ilvl w:val="0"/>
          <w:numId w:val="10"/>
        </w:numPr>
        <w:spacing w:after="240" w:line="240" w:lineRule="auto"/>
        <w:contextualSpacing w:val="0"/>
        <w:rPr>
          <w:rFonts w:cs="Arial"/>
          <w:szCs w:val="26"/>
        </w:rPr>
      </w:pPr>
      <w:r w:rsidRPr="008D650F">
        <w:rPr>
          <w:rFonts w:cs="Arial"/>
          <w:szCs w:val="26"/>
        </w:rPr>
        <w:t xml:space="preserve">Students </w:t>
      </w:r>
      <w:r w:rsidR="0051131F" w:rsidRPr="008D650F">
        <w:rPr>
          <w:rFonts w:cs="Arial"/>
          <w:szCs w:val="26"/>
        </w:rPr>
        <w:t>with a combined total</w:t>
      </w:r>
      <w:r w:rsidRPr="008D650F">
        <w:rPr>
          <w:rFonts w:cs="Arial"/>
          <w:szCs w:val="26"/>
        </w:rPr>
        <w:t xml:space="preserve"> suspension of </w:t>
      </w:r>
      <w:r w:rsidR="0051131F" w:rsidRPr="008D650F">
        <w:rPr>
          <w:rFonts w:cs="Arial"/>
          <w:szCs w:val="26"/>
        </w:rPr>
        <w:t xml:space="preserve">at least </w:t>
      </w:r>
      <w:r w:rsidRPr="008D650F">
        <w:rPr>
          <w:rFonts w:cs="Arial"/>
          <w:b/>
          <w:szCs w:val="26"/>
        </w:rPr>
        <w:t>one full day</w:t>
      </w:r>
      <w:r w:rsidRPr="008D650F">
        <w:rPr>
          <w:rFonts w:cs="Arial"/>
          <w:szCs w:val="26"/>
        </w:rPr>
        <w:t xml:space="preserve"> (</w:t>
      </w:r>
      <w:r w:rsidR="00760F65" w:rsidRPr="008D650F">
        <w:rPr>
          <w:rFonts w:cs="Arial"/>
          <w:szCs w:val="26"/>
        </w:rPr>
        <w:t xml:space="preserve">that </w:t>
      </w:r>
      <w:r w:rsidR="003F0D39" w:rsidRPr="008D650F">
        <w:rPr>
          <w:rFonts w:cs="Arial"/>
          <w:szCs w:val="26"/>
        </w:rPr>
        <w:t>is,</w:t>
      </w:r>
      <w:r w:rsidRPr="008D650F">
        <w:rPr>
          <w:rFonts w:cs="Arial"/>
          <w:szCs w:val="26"/>
        </w:rPr>
        <w:t xml:space="preserve"> their total suspension </w:t>
      </w:r>
      <w:r w:rsidR="00DA69C2" w:rsidRPr="008D650F">
        <w:rPr>
          <w:rFonts w:cs="Arial"/>
          <w:szCs w:val="26"/>
        </w:rPr>
        <w:t>length</w:t>
      </w:r>
      <w:r w:rsidRPr="008D650F">
        <w:rPr>
          <w:rFonts w:cs="Arial"/>
          <w:szCs w:val="26"/>
        </w:rPr>
        <w:t xml:space="preserve"> equal</w:t>
      </w:r>
      <w:r w:rsidR="00160799" w:rsidRPr="008D650F">
        <w:rPr>
          <w:rFonts w:cs="Arial"/>
          <w:szCs w:val="26"/>
        </w:rPr>
        <w:t>s</w:t>
      </w:r>
      <w:r w:rsidRPr="008D650F">
        <w:rPr>
          <w:rFonts w:cs="Arial"/>
          <w:szCs w:val="26"/>
        </w:rPr>
        <w:t xml:space="preserve"> 1.0</w:t>
      </w:r>
      <w:r w:rsidR="0041499D" w:rsidRPr="008D650F">
        <w:rPr>
          <w:rFonts w:cs="Arial"/>
          <w:szCs w:val="26"/>
        </w:rPr>
        <w:t xml:space="preserve"> days</w:t>
      </w:r>
      <w:r w:rsidRPr="008D650F">
        <w:rPr>
          <w:rFonts w:cs="Arial"/>
          <w:szCs w:val="26"/>
        </w:rPr>
        <w:t xml:space="preserve"> or more) </w:t>
      </w:r>
      <w:r w:rsidR="003256DF" w:rsidRPr="008D650F">
        <w:rPr>
          <w:rFonts w:cs="Arial"/>
          <w:szCs w:val="26"/>
        </w:rPr>
        <w:t>are</w:t>
      </w:r>
      <w:r w:rsidRPr="008D650F">
        <w:rPr>
          <w:rFonts w:cs="Arial"/>
          <w:szCs w:val="26"/>
        </w:rPr>
        <w:t xml:space="preserve"> </w:t>
      </w:r>
      <w:r w:rsidRPr="008D650F">
        <w:rPr>
          <w:rFonts w:cs="Arial"/>
          <w:b/>
          <w:i/>
          <w:szCs w:val="26"/>
        </w:rPr>
        <w:t>included</w:t>
      </w:r>
      <w:r w:rsidRPr="008D650F">
        <w:rPr>
          <w:rFonts w:cs="Arial"/>
          <w:szCs w:val="26"/>
        </w:rPr>
        <w:t xml:space="preserve"> in the </w:t>
      </w:r>
      <w:r w:rsidR="00602D43" w:rsidRPr="008D650F">
        <w:rPr>
          <w:rFonts w:cs="Arial"/>
          <w:szCs w:val="26"/>
        </w:rPr>
        <w:t>numerator</w:t>
      </w:r>
      <w:r w:rsidRPr="008D650F">
        <w:rPr>
          <w:rFonts w:cs="Arial"/>
          <w:szCs w:val="26"/>
        </w:rPr>
        <w:t xml:space="preserve">. </w:t>
      </w:r>
    </w:p>
    <w:p w14:paraId="7D10A13E" w14:textId="4C6989C5" w:rsidR="00B76501" w:rsidRPr="008D650F" w:rsidRDefault="00FD0941" w:rsidP="214A59BA">
      <w:pPr>
        <w:pStyle w:val="ListParagraph"/>
        <w:numPr>
          <w:ilvl w:val="1"/>
          <w:numId w:val="10"/>
        </w:numPr>
        <w:spacing w:after="240" w:line="240" w:lineRule="auto"/>
        <w:ind w:left="1080"/>
        <w:contextualSpacing w:val="0"/>
        <w:rPr>
          <w:rFonts w:cs="Arial"/>
        </w:rPr>
      </w:pPr>
      <w:r w:rsidRPr="008D650F">
        <w:rPr>
          <w:rFonts w:cs="Arial"/>
        </w:rPr>
        <w:t>Note that s</w:t>
      </w:r>
      <w:r w:rsidR="00B76501" w:rsidRPr="008D650F">
        <w:rPr>
          <w:rFonts w:cs="Arial"/>
        </w:rPr>
        <w:t xml:space="preserve">tudents </w:t>
      </w:r>
      <w:r w:rsidR="0088458A" w:rsidRPr="008D650F">
        <w:rPr>
          <w:rFonts w:cs="Arial"/>
        </w:rPr>
        <w:t xml:space="preserve">with a combined total </w:t>
      </w:r>
      <w:r w:rsidR="00B76501" w:rsidRPr="008D650F">
        <w:rPr>
          <w:rFonts w:cs="Arial"/>
        </w:rPr>
        <w:t xml:space="preserve">suspension </w:t>
      </w:r>
      <w:r w:rsidR="0042379A" w:rsidRPr="008D650F">
        <w:rPr>
          <w:rFonts w:cs="Arial"/>
        </w:rPr>
        <w:t xml:space="preserve">of </w:t>
      </w:r>
      <w:r w:rsidR="0088458A" w:rsidRPr="008D650F">
        <w:rPr>
          <w:rFonts w:cs="Arial"/>
        </w:rPr>
        <w:t xml:space="preserve">at least </w:t>
      </w:r>
      <w:r w:rsidR="0042379A" w:rsidRPr="008D650F">
        <w:rPr>
          <w:rFonts w:cs="Arial"/>
          <w:b/>
          <w:bCs/>
        </w:rPr>
        <w:t>one full day</w:t>
      </w:r>
      <w:r w:rsidR="0042379A" w:rsidRPr="008D650F">
        <w:rPr>
          <w:rFonts w:cs="Arial"/>
        </w:rPr>
        <w:t xml:space="preserve"> (</w:t>
      </w:r>
      <w:r w:rsidR="008F392E" w:rsidRPr="008D650F">
        <w:rPr>
          <w:rFonts w:cs="Arial"/>
        </w:rPr>
        <w:t>that is,</w:t>
      </w:r>
      <w:r w:rsidR="0042379A" w:rsidRPr="008D650F">
        <w:rPr>
          <w:rFonts w:cs="Arial"/>
        </w:rPr>
        <w:t xml:space="preserve"> the total suspension </w:t>
      </w:r>
      <w:r w:rsidR="00DA69C2" w:rsidRPr="008D650F">
        <w:rPr>
          <w:rFonts w:cs="Arial"/>
          <w:szCs w:val="26"/>
        </w:rPr>
        <w:t xml:space="preserve">length </w:t>
      </w:r>
      <w:r w:rsidR="0042379A" w:rsidRPr="008D650F">
        <w:rPr>
          <w:rFonts w:cs="Arial"/>
        </w:rPr>
        <w:t>equals 1.0</w:t>
      </w:r>
      <w:r w:rsidR="0088458A" w:rsidRPr="008D650F">
        <w:rPr>
          <w:rFonts w:cs="Arial"/>
        </w:rPr>
        <w:t xml:space="preserve"> days</w:t>
      </w:r>
      <w:r w:rsidR="0042379A" w:rsidRPr="008D650F">
        <w:rPr>
          <w:rFonts w:cs="Arial"/>
        </w:rPr>
        <w:t xml:space="preserve"> or more) </w:t>
      </w:r>
      <w:r w:rsidR="00C54779" w:rsidRPr="008D650F">
        <w:rPr>
          <w:rFonts w:cs="Arial"/>
        </w:rPr>
        <w:t xml:space="preserve">at </w:t>
      </w:r>
      <w:r w:rsidR="00C54779" w:rsidRPr="008D650F">
        <w:rPr>
          <w:rFonts w:cs="Arial"/>
          <w:b/>
          <w:bCs/>
          <w:i/>
          <w:iCs/>
        </w:rPr>
        <w:t>any time</w:t>
      </w:r>
      <w:r w:rsidR="00C54779" w:rsidRPr="008D650F">
        <w:rPr>
          <w:rFonts w:cs="Arial"/>
        </w:rPr>
        <w:t xml:space="preserve"> during the school year, including </w:t>
      </w:r>
      <w:r w:rsidR="00B76501" w:rsidRPr="008D650F">
        <w:rPr>
          <w:rFonts w:cs="Arial"/>
          <w:b/>
          <w:bCs/>
        </w:rPr>
        <w:t>the last day of school</w:t>
      </w:r>
      <w:r w:rsidR="00C54779" w:rsidRPr="008D650F">
        <w:rPr>
          <w:rFonts w:cs="Arial"/>
        </w:rPr>
        <w:t xml:space="preserve">, </w:t>
      </w:r>
      <w:r w:rsidR="003256DF" w:rsidRPr="008D650F">
        <w:rPr>
          <w:rFonts w:cs="Arial"/>
        </w:rPr>
        <w:t>are</w:t>
      </w:r>
      <w:r w:rsidR="00602D43" w:rsidRPr="008D650F">
        <w:rPr>
          <w:rFonts w:cs="Arial"/>
        </w:rPr>
        <w:t xml:space="preserve"> </w:t>
      </w:r>
      <w:r w:rsidR="00602D43" w:rsidRPr="008D650F">
        <w:rPr>
          <w:rFonts w:cs="Arial"/>
          <w:b/>
          <w:bCs/>
          <w:i/>
          <w:iCs/>
        </w:rPr>
        <w:t>included</w:t>
      </w:r>
      <w:r w:rsidR="00602D43" w:rsidRPr="008D650F">
        <w:rPr>
          <w:rFonts w:cs="Arial"/>
        </w:rPr>
        <w:t xml:space="preserve"> in the numerator</w:t>
      </w:r>
      <w:r w:rsidR="00B76501" w:rsidRPr="008D650F">
        <w:rPr>
          <w:rFonts w:cs="Arial"/>
        </w:rPr>
        <w:t xml:space="preserve">. </w:t>
      </w:r>
    </w:p>
    <w:p w14:paraId="1380A6EC" w14:textId="317ECCF5" w:rsidR="00392602" w:rsidRPr="008D650F" w:rsidRDefault="00392602" w:rsidP="00EF76B0">
      <w:pPr>
        <w:pStyle w:val="ListParagraph"/>
        <w:numPr>
          <w:ilvl w:val="0"/>
          <w:numId w:val="10"/>
        </w:numPr>
        <w:spacing w:after="120" w:line="240" w:lineRule="auto"/>
        <w:contextualSpacing w:val="0"/>
        <w:rPr>
          <w:rFonts w:cs="Arial"/>
        </w:rPr>
      </w:pPr>
      <w:r w:rsidRPr="008D650F">
        <w:rPr>
          <w:rFonts w:cs="Arial"/>
        </w:rPr>
        <w:t xml:space="preserve">Students </w:t>
      </w:r>
      <w:r w:rsidR="0088458A" w:rsidRPr="008D650F">
        <w:rPr>
          <w:rFonts w:cs="Arial"/>
        </w:rPr>
        <w:t xml:space="preserve">with a combined total </w:t>
      </w:r>
      <w:r w:rsidRPr="008D650F">
        <w:rPr>
          <w:rFonts w:cs="Arial"/>
        </w:rPr>
        <w:t xml:space="preserve">suspension of </w:t>
      </w:r>
      <w:r w:rsidRPr="008D650F">
        <w:rPr>
          <w:rFonts w:cs="Arial"/>
          <w:b/>
          <w:bCs/>
        </w:rPr>
        <w:t xml:space="preserve">less than a full day </w:t>
      </w:r>
      <w:r w:rsidRPr="008D650F">
        <w:rPr>
          <w:rFonts w:cs="Arial"/>
        </w:rPr>
        <w:t>(</w:t>
      </w:r>
      <w:r w:rsidR="008F392E" w:rsidRPr="008D650F">
        <w:rPr>
          <w:rFonts w:cs="Arial"/>
        </w:rPr>
        <w:t>that is,</w:t>
      </w:r>
      <w:r w:rsidRPr="008D650F">
        <w:rPr>
          <w:rFonts w:cs="Arial"/>
        </w:rPr>
        <w:t xml:space="preserve"> their total suspension value was less than 1.0</w:t>
      </w:r>
      <w:r w:rsidR="007553D0" w:rsidRPr="008D650F">
        <w:rPr>
          <w:rFonts w:cs="Arial"/>
        </w:rPr>
        <w:t xml:space="preserve"> days</w:t>
      </w:r>
      <w:r w:rsidRPr="008D650F">
        <w:rPr>
          <w:rFonts w:cs="Arial"/>
        </w:rPr>
        <w:t xml:space="preserve">) </w:t>
      </w:r>
      <w:r w:rsidR="00A05159" w:rsidRPr="008D650F">
        <w:rPr>
          <w:rFonts w:cs="Arial"/>
        </w:rPr>
        <w:t>are</w:t>
      </w:r>
      <w:r w:rsidRPr="008D650F">
        <w:rPr>
          <w:rFonts w:cs="Arial"/>
        </w:rPr>
        <w:t xml:space="preserve"> </w:t>
      </w:r>
      <w:r w:rsidRPr="008D650F">
        <w:rPr>
          <w:rFonts w:cs="Arial"/>
          <w:b/>
          <w:bCs/>
          <w:i/>
          <w:iCs/>
        </w:rPr>
        <w:t>excluded</w:t>
      </w:r>
      <w:r w:rsidRPr="008D650F">
        <w:rPr>
          <w:rFonts w:cs="Arial"/>
        </w:rPr>
        <w:t xml:space="preserve"> from the </w:t>
      </w:r>
      <w:r w:rsidR="008D4C85" w:rsidRPr="008D650F">
        <w:rPr>
          <w:rFonts w:cs="Arial"/>
        </w:rPr>
        <w:t>numerator</w:t>
      </w:r>
      <w:r w:rsidR="00602D43" w:rsidRPr="008D650F">
        <w:rPr>
          <w:rFonts w:cs="Arial"/>
        </w:rPr>
        <w:t xml:space="preserve">. </w:t>
      </w:r>
    </w:p>
    <w:p w14:paraId="40490A47" w14:textId="2504EA4D" w:rsidR="00C852B2" w:rsidRPr="008D650F" w:rsidRDefault="00602D43" w:rsidP="004E522E">
      <w:pPr>
        <w:pStyle w:val="ListParagraph"/>
        <w:numPr>
          <w:ilvl w:val="0"/>
          <w:numId w:val="10"/>
        </w:numPr>
        <w:spacing w:after="240" w:line="240" w:lineRule="auto"/>
        <w:contextualSpacing w:val="0"/>
        <w:rPr>
          <w:rFonts w:eastAsia="Arial" w:cs="Arial"/>
          <w:szCs w:val="24"/>
        </w:rPr>
      </w:pPr>
      <w:r w:rsidRPr="008D650F">
        <w:rPr>
          <w:rFonts w:cs="Arial"/>
          <w:szCs w:val="26"/>
        </w:rPr>
        <w:t>A student who has</w:t>
      </w:r>
      <w:r w:rsidR="00F23A41" w:rsidRPr="008D650F">
        <w:rPr>
          <w:rFonts w:cs="Arial"/>
          <w:szCs w:val="26"/>
        </w:rPr>
        <w:t xml:space="preserve"> </w:t>
      </w:r>
      <w:r w:rsidR="00F23A41" w:rsidRPr="008D650F">
        <w:rPr>
          <w:rFonts w:cs="Arial"/>
          <w:b/>
          <w:szCs w:val="26"/>
        </w:rPr>
        <w:t xml:space="preserve">multiple suspensions </w:t>
      </w:r>
      <w:r w:rsidR="00F23A41" w:rsidRPr="008D650F">
        <w:rPr>
          <w:rFonts w:cs="Arial"/>
          <w:szCs w:val="26"/>
        </w:rPr>
        <w:t>(</w:t>
      </w:r>
      <w:r w:rsidR="008F392E" w:rsidRPr="008D650F">
        <w:rPr>
          <w:rFonts w:cs="Arial"/>
          <w:szCs w:val="26"/>
        </w:rPr>
        <w:t>that is,</w:t>
      </w:r>
      <w:r w:rsidR="00F23A41" w:rsidRPr="008D650F">
        <w:rPr>
          <w:rFonts w:cs="Arial"/>
          <w:szCs w:val="26"/>
        </w:rPr>
        <w:t xml:space="preserve"> </w:t>
      </w:r>
      <w:r w:rsidR="00C852B2" w:rsidRPr="008D650F">
        <w:rPr>
          <w:rFonts w:eastAsia="Arial" w:cs="Arial"/>
          <w:szCs w:val="24"/>
        </w:rPr>
        <w:t>s</w:t>
      </w:r>
      <w:r w:rsidR="00C852B2" w:rsidRPr="008D650F">
        <w:rPr>
          <w:rFonts w:eastAsia="Arial" w:cs="Arial"/>
          <w:spacing w:val="1"/>
          <w:szCs w:val="24"/>
        </w:rPr>
        <w:t>u</w:t>
      </w:r>
      <w:r w:rsidR="00C852B2" w:rsidRPr="008D650F">
        <w:rPr>
          <w:rFonts w:eastAsia="Arial" w:cs="Arial"/>
          <w:spacing w:val="-2"/>
          <w:szCs w:val="24"/>
        </w:rPr>
        <w:t>s</w:t>
      </w:r>
      <w:r w:rsidR="00C852B2" w:rsidRPr="008D650F">
        <w:rPr>
          <w:rFonts w:eastAsia="Arial" w:cs="Arial"/>
          <w:spacing w:val="1"/>
          <w:szCs w:val="24"/>
        </w:rPr>
        <w:t>pe</w:t>
      </w:r>
      <w:r w:rsidR="00C852B2" w:rsidRPr="008D650F">
        <w:rPr>
          <w:rFonts w:eastAsia="Arial" w:cs="Arial"/>
          <w:spacing w:val="-1"/>
          <w:szCs w:val="24"/>
        </w:rPr>
        <w:t>n</w:t>
      </w:r>
      <w:r w:rsidR="00C852B2" w:rsidRPr="008D650F">
        <w:rPr>
          <w:rFonts w:eastAsia="Arial" w:cs="Arial"/>
          <w:spacing w:val="1"/>
          <w:szCs w:val="24"/>
        </w:rPr>
        <w:t>d</w:t>
      </w:r>
      <w:r w:rsidR="00C852B2" w:rsidRPr="008D650F">
        <w:rPr>
          <w:rFonts w:eastAsia="Arial" w:cs="Arial"/>
          <w:spacing w:val="-1"/>
          <w:szCs w:val="24"/>
        </w:rPr>
        <w:t>e</w:t>
      </w:r>
      <w:r w:rsidR="00C852B2" w:rsidRPr="008D650F">
        <w:rPr>
          <w:rFonts w:eastAsia="Arial" w:cs="Arial"/>
          <w:szCs w:val="24"/>
        </w:rPr>
        <w:t>d</w:t>
      </w:r>
      <w:r w:rsidR="00C852B2" w:rsidRPr="008D650F">
        <w:rPr>
          <w:rFonts w:eastAsia="Arial" w:cs="Arial"/>
          <w:spacing w:val="1"/>
          <w:szCs w:val="24"/>
        </w:rPr>
        <w:t xml:space="preserve"> </w:t>
      </w:r>
      <w:r w:rsidR="00C852B2" w:rsidRPr="008D650F">
        <w:rPr>
          <w:rFonts w:eastAsia="Arial" w:cs="Arial"/>
          <w:szCs w:val="24"/>
        </w:rPr>
        <w:t>multiple</w:t>
      </w:r>
      <w:r w:rsidR="00C852B2" w:rsidRPr="008D650F">
        <w:rPr>
          <w:rFonts w:eastAsia="Arial" w:cs="Arial"/>
          <w:spacing w:val="1"/>
          <w:szCs w:val="24"/>
        </w:rPr>
        <w:t xml:space="preserve"> t</w:t>
      </w:r>
      <w:r w:rsidR="00C852B2" w:rsidRPr="008D650F">
        <w:rPr>
          <w:rFonts w:eastAsia="Arial" w:cs="Arial"/>
          <w:spacing w:val="-3"/>
          <w:szCs w:val="24"/>
        </w:rPr>
        <w:t>i</w:t>
      </w:r>
      <w:r w:rsidR="00C852B2" w:rsidRPr="008D650F">
        <w:rPr>
          <w:rFonts w:eastAsia="Arial" w:cs="Arial"/>
          <w:spacing w:val="1"/>
          <w:szCs w:val="24"/>
        </w:rPr>
        <w:t>me</w:t>
      </w:r>
      <w:r w:rsidR="00C852B2" w:rsidRPr="008D650F">
        <w:rPr>
          <w:rFonts w:eastAsia="Arial" w:cs="Arial"/>
          <w:szCs w:val="24"/>
        </w:rPr>
        <w:t>s</w:t>
      </w:r>
      <w:r w:rsidR="00F23A41" w:rsidRPr="008D650F">
        <w:rPr>
          <w:rFonts w:eastAsia="Arial" w:cs="Arial"/>
          <w:szCs w:val="24"/>
        </w:rPr>
        <w:t>)</w:t>
      </w:r>
      <w:r w:rsidR="00C852B2" w:rsidRPr="008D650F">
        <w:rPr>
          <w:rFonts w:eastAsia="Arial" w:cs="Arial"/>
          <w:spacing w:val="-2"/>
          <w:szCs w:val="24"/>
        </w:rPr>
        <w:t xml:space="preserve"> </w:t>
      </w:r>
      <w:r w:rsidRPr="008D650F">
        <w:rPr>
          <w:rFonts w:eastAsia="Arial" w:cs="Arial"/>
          <w:szCs w:val="24"/>
        </w:rPr>
        <w:t>is</w:t>
      </w:r>
      <w:r w:rsidR="00C852B2" w:rsidRPr="008D650F">
        <w:rPr>
          <w:rFonts w:eastAsia="Arial" w:cs="Arial"/>
          <w:spacing w:val="-2"/>
          <w:szCs w:val="24"/>
        </w:rPr>
        <w:t xml:space="preserve"> </w:t>
      </w:r>
      <w:r w:rsidR="00C852B2" w:rsidRPr="008D650F">
        <w:rPr>
          <w:rFonts w:eastAsia="Arial" w:cs="Arial"/>
          <w:szCs w:val="24"/>
        </w:rPr>
        <w:t>c</w:t>
      </w:r>
      <w:r w:rsidR="00C852B2" w:rsidRPr="008D650F">
        <w:rPr>
          <w:rFonts w:eastAsia="Arial" w:cs="Arial"/>
          <w:spacing w:val="1"/>
          <w:szCs w:val="24"/>
        </w:rPr>
        <w:t>oun</w:t>
      </w:r>
      <w:r w:rsidR="00C852B2" w:rsidRPr="008D650F">
        <w:rPr>
          <w:rFonts w:eastAsia="Arial" w:cs="Arial"/>
          <w:spacing w:val="-2"/>
          <w:szCs w:val="24"/>
        </w:rPr>
        <w:t>t</w:t>
      </w:r>
      <w:r w:rsidR="00C852B2" w:rsidRPr="008D650F">
        <w:rPr>
          <w:rFonts w:eastAsia="Arial" w:cs="Arial"/>
          <w:spacing w:val="1"/>
          <w:szCs w:val="24"/>
        </w:rPr>
        <w:t>e</w:t>
      </w:r>
      <w:r w:rsidR="00C852B2" w:rsidRPr="008D650F">
        <w:rPr>
          <w:rFonts w:eastAsia="Arial" w:cs="Arial"/>
          <w:szCs w:val="24"/>
        </w:rPr>
        <w:t>d</w:t>
      </w:r>
      <w:r w:rsidR="00C852B2" w:rsidRPr="008D650F">
        <w:rPr>
          <w:rFonts w:eastAsia="Arial" w:cs="Arial"/>
          <w:spacing w:val="-1"/>
          <w:szCs w:val="24"/>
        </w:rPr>
        <w:t xml:space="preserve"> </w:t>
      </w:r>
      <w:r w:rsidRPr="008D650F">
        <w:rPr>
          <w:rFonts w:cs="Arial"/>
          <w:szCs w:val="26"/>
        </w:rPr>
        <w:t>in the numerator</w:t>
      </w:r>
      <w:r w:rsidRPr="008D650F">
        <w:rPr>
          <w:rFonts w:eastAsia="Arial" w:cs="Arial"/>
          <w:spacing w:val="-1"/>
          <w:szCs w:val="24"/>
        </w:rPr>
        <w:t xml:space="preserve"> </w:t>
      </w:r>
      <w:r w:rsidR="00C852B2" w:rsidRPr="008D650F">
        <w:rPr>
          <w:rFonts w:eastAsia="Arial" w:cs="Arial"/>
          <w:b/>
          <w:spacing w:val="-1"/>
          <w:szCs w:val="24"/>
        </w:rPr>
        <w:t>o</w:t>
      </w:r>
      <w:r w:rsidR="00C852B2" w:rsidRPr="008D650F">
        <w:rPr>
          <w:rFonts w:eastAsia="Arial" w:cs="Arial"/>
          <w:b/>
          <w:spacing w:val="1"/>
          <w:szCs w:val="24"/>
        </w:rPr>
        <w:t>n</w:t>
      </w:r>
      <w:r w:rsidR="00C852B2" w:rsidRPr="008D650F">
        <w:rPr>
          <w:rFonts w:eastAsia="Arial" w:cs="Arial"/>
          <w:b/>
          <w:szCs w:val="24"/>
        </w:rPr>
        <w:t xml:space="preserve">ly </w:t>
      </w:r>
      <w:r w:rsidR="00C852B2" w:rsidRPr="008D650F">
        <w:rPr>
          <w:rFonts w:eastAsia="Arial" w:cs="Arial"/>
          <w:b/>
          <w:spacing w:val="1"/>
          <w:szCs w:val="24"/>
        </w:rPr>
        <w:t>on</w:t>
      </w:r>
      <w:r w:rsidR="00C852B2" w:rsidRPr="008D650F">
        <w:rPr>
          <w:rFonts w:eastAsia="Arial" w:cs="Arial"/>
          <w:b/>
          <w:szCs w:val="24"/>
        </w:rPr>
        <w:t>c</w:t>
      </w:r>
      <w:r w:rsidR="00C852B2" w:rsidRPr="008D650F">
        <w:rPr>
          <w:rFonts w:eastAsia="Arial" w:cs="Arial"/>
          <w:b/>
          <w:spacing w:val="1"/>
          <w:szCs w:val="24"/>
        </w:rPr>
        <w:t>e</w:t>
      </w:r>
      <w:r w:rsidR="00160799" w:rsidRPr="008D650F">
        <w:rPr>
          <w:rFonts w:eastAsia="Arial" w:cs="Arial"/>
          <w:spacing w:val="1"/>
          <w:szCs w:val="24"/>
        </w:rPr>
        <w:t xml:space="preserve"> as long as the </w:t>
      </w:r>
      <w:r w:rsidR="007553D0" w:rsidRPr="008D650F">
        <w:rPr>
          <w:rFonts w:cs="Arial"/>
          <w:szCs w:val="26"/>
        </w:rPr>
        <w:t>combined total</w:t>
      </w:r>
      <w:r w:rsidR="00596A42" w:rsidRPr="008D650F">
        <w:rPr>
          <w:rFonts w:cs="Arial"/>
          <w:szCs w:val="26"/>
        </w:rPr>
        <w:t xml:space="preserve"> </w:t>
      </w:r>
      <w:r w:rsidR="00160799" w:rsidRPr="008D650F">
        <w:rPr>
          <w:rFonts w:cs="Arial"/>
          <w:szCs w:val="26"/>
        </w:rPr>
        <w:t xml:space="preserve">suspension is </w:t>
      </w:r>
      <w:r w:rsidR="007553D0" w:rsidRPr="008D650F">
        <w:rPr>
          <w:rFonts w:cs="Arial"/>
          <w:szCs w:val="26"/>
        </w:rPr>
        <w:t xml:space="preserve">at </w:t>
      </w:r>
      <w:r w:rsidR="007553D0" w:rsidRPr="008D650F">
        <w:rPr>
          <w:rFonts w:cs="Arial"/>
          <w:szCs w:val="26"/>
        </w:rPr>
        <w:lastRenderedPageBreak/>
        <w:t xml:space="preserve">least </w:t>
      </w:r>
      <w:r w:rsidR="00160799" w:rsidRPr="008D650F">
        <w:rPr>
          <w:rFonts w:cs="Arial"/>
          <w:b/>
          <w:szCs w:val="26"/>
        </w:rPr>
        <w:t>one full day or more</w:t>
      </w:r>
      <w:r w:rsidR="00160799" w:rsidRPr="008D650F">
        <w:rPr>
          <w:rFonts w:cs="Arial"/>
          <w:szCs w:val="26"/>
        </w:rPr>
        <w:t xml:space="preserve"> (</w:t>
      </w:r>
      <w:r w:rsidR="008F392E" w:rsidRPr="008D650F">
        <w:rPr>
          <w:rFonts w:cs="Arial"/>
          <w:szCs w:val="26"/>
        </w:rPr>
        <w:t>that is,</w:t>
      </w:r>
      <w:r w:rsidR="00160799" w:rsidRPr="008D650F">
        <w:rPr>
          <w:rFonts w:cs="Arial"/>
          <w:szCs w:val="26"/>
        </w:rPr>
        <w:t xml:space="preserve"> total suspension </w:t>
      </w:r>
      <w:r w:rsidR="009560E0" w:rsidRPr="008D650F">
        <w:rPr>
          <w:rFonts w:cs="Arial"/>
          <w:szCs w:val="26"/>
        </w:rPr>
        <w:t>length</w:t>
      </w:r>
      <w:r w:rsidR="00160799" w:rsidRPr="008D650F">
        <w:rPr>
          <w:rFonts w:cs="Arial"/>
          <w:szCs w:val="26"/>
        </w:rPr>
        <w:t xml:space="preserve"> equals 1.0 </w:t>
      </w:r>
      <w:r w:rsidR="007553D0" w:rsidRPr="008D650F">
        <w:rPr>
          <w:rFonts w:cs="Arial"/>
          <w:szCs w:val="26"/>
        </w:rPr>
        <w:t xml:space="preserve">days </w:t>
      </w:r>
      <w:r w:rsidR="00160799" w:rsidRPr="008D650F">
        <w:rPr>
          <w:rFonts w:cs="Arial"/>
          <w:szCs w:val="26"/>
        </w:rPr>
        <w:t>or more)</w:t>
      </w:r>
      <w:r w:rsidR="00C852B2" w:rsidRPr="008D650F">
        <w:rPr>
          <w:rFonts w:eastAsia="Arial" w:cs="Arial"/>
          <w:szCs w:val="24"/>
        </w:rPr>
        <w:t xml:space="preserve">. </w:t>
      </w:r>
    </w:p>
    <w:p w14:paraId="39714BBE" w14:textId="3A43D8EF" w:rsidR="006118D9" w:rsidRPr="008D650F" w:rsidRDefault="00602D43" w:rsidP="214A59BA">
      <w:pPr>
        <w:pStyle w:val="ListParagraph"/>
        <w:numPr>
          <w:ilvl w:val="0"/>
          <w:numId w:val="10"/>
        </w:numPr>
        <w:spacing w:after="240" w:line="240" w:lineRule="auto"/>
        <w:rPr>
          <w:rFonts w:cs="Arial"/>
        </w:rPr>
      </w:pPr>
      <w:r w:rsidRPr="008D650F">
        <w:rPr>
          <w:rFonts w:cs="Arial"/>
        </w:rPr>
        <w:t>A student who has</w:t>
      </w:r>
      <w:r w:rsidR="006118D9" w:rsidRPr="008D650F">
        <w:rPr>
          <w:rFonts w:cs="Arial"/>
        </w:rPr>
        <w:t xml:space="preserve"> </w:t>
      </w:r>
      <w:r w:rsidR="006118D9" w:rsidRPr="008D650F">
        <w:rPr>
          <w:rFonts w:cs="Arial"/>
          <w:b/>
          <w:bCs/>
        </w:rPr>
        <w:t>multiple suspensions</w:t>
      </w:r>
      <w:r w:rsidR="006118D9" w:rsidRPr="008D650F">
        <w:rPr>
          <w:rFonts w:cs="Arial"/>
        </w:rPr>
        <w:t xml:space="preserve"> across </w:t>
      </w:r>
      <w:r w:rsidR="006118D9" w:rsidRPr="008D650F">
        <w:rPr>
          <w:rFonts w:cs="Arial"/>
          <w:b/>
          <w:bCs/>
        </w:rPr>
        <w:t>multiple schools</w:t>
      </w:r>
      <w:r w:rsidR="006118D9" w:rsidRPr="008D650F">
        <w:rPr>
          <w:rFonts w:cs="Arial"/>
        </w:rPr>
        <w:t xml:space="preserve"> </w:t>
      </w:r>
      <w:r w:rsidR="007A56E1" w:rsidRPr="008D650F">
        <w:rPr>
          <w:rFonts w:cs="Arial"/>
          <w:b/>
          <w:bCs/>
        </w:rPr>
        <w:t>in</w:t>
      </w:r>
      <w:r w:rsidR="006118D9" w:rsidRPr="008D650F">
        <w:rPr>
          <w:rFonts w:cs="Arial"/>
          <w:b/>
          <w:bCs/>
        </w:rPr>
        <w:t xml:space="preserve"> the same LEA</w:t>
      </w:r>
      <w:r w:rsidRPr="008D650F">
        <w:rPr>
          <w:rFonts w:cs="Arial"/>
          <w:b/>
          <w:bCs/>
        </w:rPr>
        <w:t xml:space="preserve"> </w:t>
      </w:r>
      <w:r w:rsidRPr="008D650F">
        <w:rPr>
          <w:rFonts w:cs="Arial"/>
        </w:rPr>
        <w:t xml:space="preserve">is </w:t>
      </w:r>
      <w:r w:rsidRPr="008D650F">
        <w:rPr>
          <w:rFonts w:cs="Arial"/>
          <w:b/>
          <w:bCs/>
          <w:i/>
          <w:iCs/>
        </w:rPr>
        <w:t xml:space="preserve">included </w:t>
      </w:r>
      <w:r w:rsidRPr="008D650F">
        <w:rPr>
          <w:rFonts w:cs="Arial"/>
        </w:rPr>
        <w:t>in the numerator if the</w:t>
      </w:r>
      <w:r w:rsidR="009F2925" w:rsidRPr="008D650F">
        <w:rPr>
          <w:rFonts w:cs="Arial"/>
        </w:rPr>
        <w:t xml:space="preserve"> </w:t>
      </w:r>
      <w:r w:rsidR="007553D0" w:rsidRPr="008D650F">
        <w:rPr>
          <w:rFonts w:cs="Arial"/>
        </w:rPr>
        <w:t xml:space="preserve">combined total </w:t>
      </w:r>
      <w:r w:rsidR="00935280" w:rsidRPr="008D650F">
        <w:rPr>
          <w:rFonts w:cs="Arial"/>
        </w:rPr>
        <w:t xml:space="preserve">suspension </w:t>
      </w:r>
      <w:r w:rsidRPr="008D650F">
        <w:rPr>
          <w:rFonts w:cs="Arial"/>
        </w:rPr>
        <w:t>(</w:t>
      </w:r>
      <w:r w:rsidR="009F2925" w:rsidRPr="008D650F">
        <w:rPr>
          <w:rFonts w:cs="Arial"/>
        </w:rPr>
        <w:t xml:space="preserve">based on </w:t>
      </w:r>
      <w:r w:rsidR="006118D9" w:rsidRPr="008D650F">
        <w:rPr>
          <w:rFonts w:cs="Arial"/>
        </w:rPr>
        <w:t>all suspension</w:t>
      </w:r>
      <w:r w:rsidR="009F2925" w:rsidRPr="008D650F">
        <w:rPr>
          <w:rFonts w:cs="Arial"/>
        </w:rPr>
        <w:t xml:space="preserve"> lengths</w:t>
      </w:r>
      <w:r w:rsidR="007A56E1" w:rsidRPr="008D650F">
        <w:rPr>
          <w:rFonts w:cs="Arial"/>
        </w:rPr>
        <w:t xml:space="preserve"> in each school</w:t>
      </w:r>
      <w:r w:rsidRPr="008D650F">
        <w:rPr>
          <w:rFonts w:cs="Arial"/>
        </w:rPr>
        <w:t>) is</w:t>
      </w:r>
      <w:r w:rsidR="007553D0" w:rsidRPr="008D650F">
        <w:rPr>
          <w:rFonts w:cs="Arial"/>
        </w:rPr>
        <w:t xml:space="preserve"> </w:t>
      </w:r>
      <w:r w:rsidR="007553D0" w:rsidRPr="008D650F">
        <w:rPr>
          <w:rFonts w:cs="Arial"/>
          <w:b/>
          <w:bCs/>
        </w:rPr>
        <w:t>at least</w:t>
      </w:r>
      <w:r w:rsidRPr="008D650F">
        <w:rPr>
          <w:rFonts w:cs="Arial"/>
        </w:rPr>
        <w:t xml:space="preserve"> </w:t>
      </w:r>
      <w:r w:rsidRPr="008D650F">
        <w:rPr>
          <w:rFonts w:cs="Arial"/>
          <w:b/>
          <w:bCs/>
        </w:rPr>
        <w:t xml:space="preserve">one full day or more </w:t>
      </w:r>
      <w:r w:rsidRPr="008D650F">
        <w:rPr>
          <w:rFonts w:cs="Arial"/>
        </w:rPr>
        <w:t>(</w:t>
      </w:r>
      <w:r w:rsidR="008F392E" w:rsidRPr="008D650F">
        <w:rPr>
          <w:rFonts w:cs="Arial"/>
        </w:rPr>
        <w:t>that is,</w:t>
      </w:r>
      <w:r w:rsidRPr="008D650F">
        <w:rPr>
          <w:rFonts w:cs="Arial"/>
        </w:rPr>
        <w:t xml:space="preserve"> total suspension </w:t>
      </w:r>
      <w:r w:rsidR="002C37DA" w:rsidRPr="008D650F">
        <w:rPr>
          <w:rFonts w:cs="Arial"/>
          <w:szCs w:val="26"/>
        </w:rPr>
        <w:t xml:space="preserve">length </w:t>
      </w:r>
      <w:r w:rsidRPr="008D650F">
        <w:rPr>
          <w:rFonts w:cs="Arial"/>
        </w:rPr>
        <w:t xml:space="preserve">equals 1.0 </w:t>
      </w:r>
      <w:r w:rsidR="007553D0" w:rsidRPr="008D650F">
        <w:rPr>
          <w:rFonts w:cs="Arial"/>
        </w:rPr>
        <w:t xml:space="preserve">days </w:t>
      </w:r>
      <w:r w:rsidRPr="008D650F">
        <w:rPr>
          <w:rFonts w:cs="Arial"/>
        </w:rPr>
        <w:t>or more)</w:t>
      </w:r>
      <w:r w:rsidR="009F2925" w:rsidRPr="008D650F">
        <w:rPr>
          <w:rFonts w:cs="Arial"/>
        </w:rPr>
        <w:t xml:space="preserve">. For example: </w:t>
      </w:r>
    </w:p>
    <w:p w14:paraId="683D30BD" w14:textId="0CDB4573" w:rsidR="008124E9" w:rsidRPr="008D650F" w:rsidRDefault="008124E9" w:rsidP="002C37DA">
      <w:pPr>
        <w:pStyle w:val="PlainText"/>
        <w:numPr>
          <w:ilvl w:val="1"/>
          <w:numId w:val="10"/>
        </w:numPr>
        <w:spacing w:after="120"/>
        <w:rPr>
          <w:rFonts w:ascii="Arial" w:hAnsi="Arial" w:cs="Arial"/>
          <w:sz w:val="24"/>
        </w:rPr>
      </w:pPr>
      <w:r w:rsidRPr="008D650F">
        <w:rPr>
          <w:rFonts w:ascii="Arial" w:hAnsi="Arial" w:cs="Arial"/>
          <w:sz w:val="24"/>
        </w:rPr>
        <w:t>Katya was enrolled in three different high schools in the same LEA. She was suspended in each high school</w:t>
      </w:r>
      <w:r w:rsidR="00645631" w:rsidRPr="008D650F">
        <w:rPr>
          <w:rFonts w:ascii="Arial" w:hAnsi="Arial" w:cs="Arial"/>
          <w:sz w:val="24"/>
        </w:rPr>
        <w:t xml:space="preserve"> on different days</w:t>
      </w:r>
      <w:r w:rsidRPr="008D650F">
        <w:rPr>
          <w:rFonts w:ascii="Arial" w:hAnsi="Arial" w:cs="Arial"/>
          <w:sz w:val="24"/>
        </w:rPr>
        <w:t xml:space="preserve">: </w:t>
      </w:r>
    </w:p>
    <w:p w14:paraId="438A183D" w14:textId="58AB5860" w:rsidR="008124E9" w:rsidRPr="008D650F" w:rsidRDefault="008124E9" w:rsidP="7CCDBD93">
      <w:pPr>
        <w:pStyle w:val="PlainText"/>
        <w:numPr>
          <w:ilvl w:val="2"/>
          <w:numId w:val="10"/>
        </w:numPr>
        <w:spacing w:after="240"/>
        <w:contextualSpacing/>
        <w:rPr>
          <w:rFonts w:ascii="Arial" w:hAnsi="Arial" w:cs="Arial"/>
          <w:sz w:val="24"/>
          <w:szCs w:val="24"/>
        </w:rPr>
      </w:pPr>
      <w:r w:rsidRPr="008D650F">
        <w:rPr>
          <w:rFonts w:ascii="Arial" w:hAnsi="Arial" w:cs="Arial"/>
          <w:i/>
          <w:iCs/>
          <w:sz w:val="24"/>
          <w:szCs w:val="24"/>
        </w:rPr>
        <w:t>School 1</w:t>
      </w:r>
      <w:r w:rsidR="007A56E1" w:rsidRPr="008D650F">
        <w:rPr>
          <w:rFonts w:ascii="Arial" w:hAnsi="Arial" w:cs="Arial"/>
          <w:i/>
          <w:iCs/>
          <w:sz w:val="24"/>
          <w:szCs w:val="24"/>
        </w:rPr>
        <w:t>:</w:t>
      </w:r>
      <w:r w:rsidRPr="008D650F">
        <w:rPr>
          <w:rFonts w:ascii="Arial" w:hAnsi="Arial" w:cs="Arial"/>
          <w:sz w:val="24"/>
          <w:szCs w:val="24"/>
        </w:rPr>
        <w:t xml:space="preserve"> Suspension Increments: 0.25 and 0.8</w:t>
      </w:r>
      <w:r w:rsidR="09D7E33A" w:rsidRPr="008D650F">
        <w:rPr>
          <w:rFonts w:ascii="Arial" w:hAnsi="Arial" w:cs="Arial"/>
          <w:sz w:val="24"/>
          <w:szCs w:val="24"/>
        </w:rPr>
        <w:t xml:space="preserve"> days</w:t>
      </w:r>
    </w:p>
    <w:p w14:paraId="1707D6EE" w14:textId="4B1F0FD0" w:rsidR="008124E9" w:rsidRPr="008D650F" w:rsidRDefault="008124E9" w:rsidP="7CCDBD93">
      <w:pPr>
        <w:pStyle w:val="PlainText"/>
        <w:numPr>
          <w:ilvl w:val="2"/>
          <w:numId w:val="10"/>
        </w:numPr>
        <w:spacing w:after="240"/>
        <w:contextualSpacing/>
        <w:rPr>
          <w:rFonts w:ascii="Arial" w:hAnsi="Arial" w:cs="Arial"/>
          <w:sz w:val="24"/>
          <w:szCs w:val="24"/>
        </w:rPr>
      </w:pPr>
      <w:r w:rsidRPr="008D650F">
        <w:rPr>
          <w:rFonts w:ascii="Arial" w:hAnsi="Arial" w:cs="Arial"/>
          <w:i/>
          <w:iCs/>
          <w:sz w:val="24"/>
          <w:szCs w:val="24"/>
        </w:rPr>
        <w:t>School 2</w:t>
      </w:r>
      <w:r w:rsidR="007A56E1" w:rsidRPr="008D650F">
        <w:rPr>
          <w:rFonts w:ascii="Arial" w:hAnsi="Arial" w:cs="Arial"/>
          <w:i/>
          <w:iCs/>
          <w:sz w:val="24"/>
          <w:szCs w:val="24"/>
        </w:rPr>
        <w:t>:</w:t>
      </w:r>
      <w:r w:rsidRPr="008D650F">
        <w:rPr>
          <w:rFonts w:ascii="Arial" w:hAnsi="Arial" w:cs="Arial"/>
          <w:sz w:val="24"/>
          <w:szCs w:val="24"/>
        </w:rPr>
        <w:t xml:space="preserve"> Suspension Increments: 0.1, 0.5, and 0.3</w:t>
      </w:r>
      <w:r w:rsidR="6BA2E67C" w:rsidRPr="008D650F">
        <w:rPr>
          <w:rFonts w:ascii="Arial" w:hAnsi="Arial" w:cs="Arial"/>
          <w:sz w:val="24"/>
          <w:szCs w:val="24"/>
        </w:rPr>
        <w:t xml:space="preserve"> days</w:t>
      </w:r>
    </w:p>
    <w:p w14:paraId="5A46F454" w14:textId="29444520" w:rsidR="008124E9" w:rsidRPr="008D650F" w:rsidRDefault="008124E9" w:rsidP="7CCDBD93">
      <w:pPr>
        <w:pStyle w:val="PlainText"/>
        <w:numPr>
          <w:ilvl w:val="2"/>
          <w:numId w:val="10"/>
        </w:numPr>
        <w:spacing w:after="120"/>
        <w:rPr>
          <w:rFonts w:ascii="Arial" w:hAnsi="Arial" w:cs="Arial"/>
          <w:sz w:val="24"/>
          <w:szCs w:val="24"/>
        </w:rPr>
      </w:pPr>
      <w:r w:rsidRPr="008D650F">
        <w:rPr>
          <w:rFonts w:ascii="Arial" w:hAnsi="Arial" w:cs="Arial"/>
          <w:i/>
          <w:iCs/>
          <w:sz w:val="24"/>
          <w:szCs w:val="24"/>
        </w:rPr>
        <w:t>School 3</w:t>
      </w:r>
      <w:r w:rsidR="007A56E1" w:rsidRPr="008D650F">
        <w:rPr>
          <w:rFonts w:ascii="Arial" w:hAnsi="Arial" w:cs="Arial"/>
          <w:i/>
          <w:iCs/>
          <w:sz w:val="24"/>
          <w:szCs w:val="24"/>
        </w:rPr>
        <w:t>:</w:t>
      </w:r>
      <w:r w:rsidRPr="008D650F">
        <w:rPr>
          <w:rFonts w:ascii="Arial" w:hAnsi="Arial" w:cs="Arial"/>
          <w:sz w:val="24"/>
          <w:szCs w:val="24"/>
        </w:rPr>
        <w:t xml:space="preserve"> Suspension Increments: </w:t>
      </w:r>
      <w:r w:rsidR="00645631" w:rsidRPr="008D650F">
        <w:rPr>
          <w:rFonts w:ascii="Arial" w:hAnsi="Arial" w:cs="Arial"/>
          <w:sz w:val="24"/>
          <w:szCs w:val="24"/>
        </w:rPr>
        <w:t>0.5 and 0.5</w:t>
      </w:r>
      <w:r w:rsidR="39A5D11F" w:rsidRPr="008D650F">
        <w:rPr>
          <w:rFonts w:ascii="Arial" w:hAnsi="Arial" w:cs="Arial"/>
          <w:sz w:val="24"/>
          <w:szCs w:val="24"/>
        </w:rPr>
        <w:t xml:space="preserve"> days</w:t>
      </w:r>
    </w:p>
    <w:p w14:paraId="5E02F2D5" w14:textId="2B067B29" w:rsidR="00645631" w:rsidRPr="008D650F" w:rsidRDefault="001935DB" w:rsidP="002438B1">
      <w:pPr>
        <w:pStyle w:val="PlainText"/>
        <w:spacing w:before="120" w:after="120"/>
        <w:ind w:left="1440"/>
        <w:rPr>
          <w:rFonts w:ascii="Arial" w:hAnsi="Arial" w:cs="Arial"/>
          <w:sz w:val="24"/>
        </w:rPr>
      </w:pPr>
      <w:r w:rsidRPr="008D650F">
        <w:rPr>
          <w:rFonts w:ascii="Arial" w:hAnsi="Arial" w:cs="Arial"/>
          <w:sz w:val="24"/>
        </w:rPr>
        <w:t>Based on Katya’s suspension lengths at each school, a</w:t>
      </w:r>
      <w:r w:rsidR="00645631" w:rsidRPr="008D650F">
        <w:rPr>
          <w:rFonts w:ascii="Arial" w:hAnsi="Arial" w:cs="Arial"/>
          <w:sz w:val="24"/>
        </w:rPr>
        <w:t xml:space="preserve">t the LEA-level, </w:t>
      </w:r>
      <w:r w:rsidRPr="008D650F">
        <w:rPr>
          <w:rFonts w:ascii="Arial" w:hAnsi="Arial" w:cs="Arial"/>
          <w:sz w:val="24"/>
        </w:rPr>
        <w:t xml:space="preserve">her </w:t>
      </w:r>
      <w:r w:rsidR="00153936" w:rsidRPr="008D650F">
        <w:rPr>
          <w:rFonts w:ascii="Arial" w:hAnsi="Arial" w:cs="Arial"/>
          <w:sz w:val="24"/>
        </w:rPr>
        <w:t>total</w:t>
      </w:r>
      <w:r w:rsidR="00645631" w:rsidRPr="008D650F">
        <w:rPr>
          <w:rFonts w:ascii="Arial" w:hAnsi="Arial" w:cs="Arial"/>
          <w:sz w:val="24"/>
        </w:rPr>
        <w:t xml:space="preserve"> suspension length is: </w:t>
      </w:r>
    </w:p>
    <w:p w14:paraId="2E006C8E" w14:textId="3032D4E4" w:rsidR="00645631" w:rsidRPr="008D650F" w:rsidRDefault="00645631" w:rsidP="7CCDBD93">
      <w:pPr>
        <w:pStyle w:val="PlainText"/>
        <w:spacing w:before="120" w:after="120"/>
        <w:ind w:left="1440"/>
        <w:jc w:val="center"/>
        <w:rPr>
          <w:rFonts w:ascii="Arial" w:hAnsi="Arial" w:cs="Arial"/>
          <w:sz w:val="24"/>
          <w:szCs w:val="24"/>
        </w:rPr>
      </w:pPr>
      <w:r w:rsidRPr="008D650F">
        <w:rPr>
          <w:rFonts w:ascii="Arial" w:hAnsi="Arial" w:cs="Arial"/>
          <w:sz w:val="24"/>
          <w:szCs w:val="24"/>
        </w:rPr>
        <w:t>0.25 + 0.8 + 0.1 + 0.5 + 0.3 + 0.5 + 0.5 = 2.95</w:t>
      </w:r>
      <w:r w:rsidR="5E0240F2" w:rsidRPr="008D650F">
        <w:rPr>
          <w:rFonts w:ascii="Arial" w:hAnsi="Arial" w:cs="Arial"/>
          <w:sz w:val="24"/>
          <w:szCs w:val="24"/>
        </w:rPr>
        <w:t xml:space="preserve"> days</w:t>
      </w:r>
    </w:p>
    <w:p w14:paraId="73849078" w14:textId="6F98A5DD" w:rsidR="00645631" w:rsidRPr="008D650F" w:rsidRDefault="00645631" w:rsidP="7CCDBD93">
      <w:pPr>
        <w:pStyle w:val="PlainText"/>
        <w:spacing w:before="120" w:after="240"/>
        <w:ind w:left="1440"/>
        <w:rPr>
          <w:rFonts w:ascii="Arial" w:hAnsi="Arial" w:cs="Arial"/>
          <w:sz w:val="24"/>
          <w:szCs w:val="24"/>
        </w:rPr>
      </w:pPr>
      <w:r w:rsidRPr="008D650F">
        <w:rPr>
          <w:rFonts w:ascii="Arial" w:hAnsi="Arial" w:cs="Arial"/>
          <w:sz w:val="24"/>
          <w:szCs w:val="24"/>
        </w:rPr>
        <w:t xml:space="preserve">Because Katya’s </w:t>
      </w:r>
      <w:r w:rsidR="00FB3E31" w:rsidRPr="008D650F">
        <w:rPr>
          <w:rFonts w:ascii="Arial" w:hAnsi="Arial" w:cs="Arial"/>
          <w:sz w:val="24"/>
          <w:szCs w:val="24"/>
        </w:rPr>
        <w:t>total</w:t>
      </w:r>
      <w:r w:rsidRPr="008D650F">
        <w:rPr>
          <w:rFonts w:ascii="Arial" w:hAnsi="Arial" w:cs="Arial"/>
          <w:sz w:val="24"/>
          <w:szCs w:val="24"/>
        </w:rPr>
        <w:t xml:space="preserve"> suspension length was more than 1.0 days, she </w:t>
      </w:r>
      <w:r w:rsidR="006D1B90" w:rsidRPr="008D650F">
        <w:rPr>
          <w:rFonts w:ascii="Arial" w:hAnsi="Arial" w:cs="Arial"/>
          <w:sz w:val="24"/>
          <w:szCs w:val="24"/>
        </w:rPr>
        <w:t>is</w:t>
      </w:r>
      <w:r w:rsidRPr="008D650F">
        <w:rPr>
          <w:rFonts w:ascii="Arial" w:hAnsi="Arial" w:cs="Arial"/>
          <w:sz w:val="24"/>
          <w:szCs w:val="24"/>
        </w:rPr>
        <w:t xml:space="preserve"> included </w:t>
      </w:r>
      <w:r w:rsidR="00CE431B" w:rsidRPr="008D650F">
        <w:rPr>
          <w:rFonts w:ascii="Arial" w:hAnsi="Arial" w:cs="Arial"/>
          <w:sz w:val="24"/>
          <w:szCs w:val="24"/>
        </w:rPr>
        <w:t xml:space="preserve">once </w:t>
      </w:r>
      <w:r w:rsidRPr="008D650F">
        <w:rPr>
          <w:rFonts w:ascii="Arial" w:hAnsi="Arial" w:cs="Arial"/>
          <w:sz w:val="24"/>
          <w:szCs w:val="24"/>
        </w:rPr>
        <w:t xml:space="preserve">in the numerator of the district’s suspension rate. </w:t>
      </w:r>
      <w:r w:rsidR="00602D43" w:rsidRPr="008D650F">
        <w:rPr>
          <w:rFonts w:ascii="Arial" w:hAnsi="Arial" w:cs="Arial"/>
          <w:sz w:val="24"/>
          <w:szCs w:val="24"/>
        </w:rPr>
        <w:t xml:space="preserve">(She is also included in the numerator </w:t>
      </w:r>
      <w:r w:rsidR="0098433F" w:rsidRPr="008D650F">
        <w:rPr>
          <w:rFonts w:ascii="Arial" w:hAnsi="Arial" w:cs="Arial"/>
          <w:sz w:val="24"/>
          <w:szCs w:val="24"/>
        </w:rPr>
        <w:t>of</w:t>
      </w:r>
      <w:r w:rsidR="00602D43" w:rsidRPr="008D650F">
        <w:rPr>
          <w:rFonts w:ascii="Arial" w:hAnsi="Arial" w:cs="Arial"/>
          <w:sz w:val="24"/>
          <w:szCs w:val="24"/>
        </w:rPr>
        <w:t xml:space="preserve"> </w:t>
      </w:r>
      <w:r w:rsidR="00E80F59" w:rsidRPr="008D650F">
        <w:rPr>
          <w:rFonts w:ascii="Arial" w:hAnsi="Arial" w:cs="Arial"/>
          <w:sz w:val="24"/>
          <w:szCs w:val="24"/>
        </w:rPr>
        <w:t>School 1 and School 3’s</w:t>
      </w:r>
      <w:r w:rsidR="00602D43" w:rsidRPr="008D650F">
        <w:rPr>
          <w:rFonts w:ascii="Arial" w:hAnsi="Arial" w:cs="Arial"/>
          <w:sz w:val="24"/>
          <w:szCs w:val="24"/>
        </w:rPr>
        <w:t xml:space="preserve"> suspension rate</w:t>
      </w:r>
      <w:r w:rsidR="00E80F59" w:rsidRPr="008D650F">
        <w:rPr>
          <w:rFonts w:ascii="Arial" w:hAnsi="Arial" w:cs="Arial"/>
          <w:sz w:val="24"/>
          <w:szCs w:val="24"/>
        </w:rPr>
        <w:t>s</w:t>
      </w:r>
      <w:r w:rsidR="00602D43" w:rsidRPr="008D650F">
        <w:rPr>
          <w:rFonts w:ascii="Arial" w:hAnsi="Arial" w:cs="Arial"/>
          <w:sz w:val="24"/>
          <w:szCs w:val="24"/>
        </w:rPr>
        <w:t xml:space="preserve"> because the </w:t>
      </w:r>
      <w:r w:rsidR="00FB3E31" w:rsidRPr="008D650F">
        <w:rPr>
          <w:rFonts w:ascii="Arial" w:hAnsi="Arial" w:cs="Arial"/>
          <w:sz w:val="24"/>
          <w:szCs w:val="24"/>
        </w:rPr>
        <w:t>total</w:t>
      </w:r>
      <w:r w:rsidR="00602D43" w:rsidRPr="008D650F">
        <w:rPr>
          <w:rFonts w:ascii="Arial" w:hAnsi="Arial" w:cs="Arial"/>
          <w:sz w:val="24"/>
          <w:szCs w:val="24"/>
        </w:rPr>
        <w:t xml:space="preserve"> suspension length equals 1.0 </w:t>
      </w:r>
      <w:r w:rsidR="005F26BA" w:rsidRPr="008D650F">
        <w:rPr>
          <w:rFonts w:ascii="Arial" w:hAnsi="Arial" w:cs="Arial"/>
          <w:sz w:val="24"/>
          <w:szCs w:val="24"/>
        </w:rPr>
        <w:t xml:space="preserve">days </w:t>
      </w:r>
      <w:r w:rsidR="00602D43" w:rsidRPr="008D650F">
        <w:rPr>
          <w:rFonts w:ascii="Arial" w:hAnsi="Arial" w:cs="Arial"/>
          <w:sz w:val="24"/>
          <w:szCs w:val="24"/>
        </w:rPr>
        <w:t>or more at each school.</w:t>
      </w:r>
      <w:r w:rsidR="00E80F59" w:rsidRPr="008D650F">
        <w:rPr>
          <w:rFonts w:ascii="Arial" w:hAnsi="Arial" w:cs="Arial"/>
          <w:sz w:val="24"/>
          <w:szCs w:val="24"/>
        </w:rPr>
        <w:t xml:space="preserve"> She is not included in the numerator for School 2 because the </w:t>
      </w:r>
      <w:r w:rsidR="00FB3E31" w:rsidRPr="008D650F">
        <w:rPr>
          <w:rFonts w:ascii="Arial" w:hAnsi="Arial" w:cs="Arial"/>
          <w:sz w:val="24"/>
          <w:szCs w:val="24"/>
        </w:rPr>
        <w:t xml:space="preserve">total suspension length is less than 1.0 </w:t>
      </w:r>
      <w:r w:rsidR="00D863A9" w:rsidRPr="008D650F">
        <w:rPr>
          <w:rFonts w:ascii="Arial" w:hAnsi="Arial" w:cs="Arial"/>
          <w:sz w:val="24"/>
          <w:szCs w:val="24"/>
        </w:rPr>
        <w:t xml:space="preserve">days </w:t>
      </w:r>
      <w:r w:rsidR="00FB3E31" w:rsidRPr="008D650F">
        <w:rPr>
          <w:rFonts w:ascii="Arial" w:hAnsi="Arial" w:cs="Arial"/>
          <w:sz w:val="24"/>
          <w:szCs w:val="24"/>
        </w:rPr>
        <w:t>[</w:t>
      </w:r>
      <w:r w:rsidR="008F392E" w:rsidRPr="008D650F">
        <w:rPr>
          <w:rFonts w:ascii="Arial" w:hAnsi="Arial" w:cs="Arial"/>
          <w:sz w:val="24"/>
          <w:szCs w:val="24"/>
        </w:rPr>
        <w:t>that is,</w:t>
      </w:r>
      <w:r w:rsidR="00FB3E31" w:rsidRPr="008D650F">
        <w:rPr>
          <w:rFonts w:ascii="Arial" w:hAnsi="Arial" w:cs="Arial"/>
          <w:sz w:val="24"/>
          <w:szCs w:val="24"/>
        </w:rPr>
        <w:t xml:space="preserve"> </w:t>
      </w:r>
      <w:r w:rsidR="00FF341F" w:rsidRPr="008D650F">
        <w:rPr>
          <w:rFonts w:ascii="Arial" w:hAnsi="Arial" w:cs="Arial"/>
          <w:sz w:val="24"/>
          <w:szCs w:val="24"/>
        </w:rPr>
        <w:t xml:space="preserve">0.1 + 0.5 + 0.3 = </w:t>
      </w:r>
      <w:r w:rsidR="00FB3E31" w:rsidRPr="008D650F">
        <w:rPr>
          <w:rFonts w:ascii="Arial" w:hAnsi="Arial" w:cs="Arial"/>
          <w:sz w:val="24"/>
          <w:szCs w:val="24"/>
        </w:rPr>
        <w:t>0.9</w:t>
      </w:r>
      <w:r w:rsidR="4DD8F78D" w:rsidRPr="008D650F">
        <w:rPr>
          <w:rFonts w:ascii="Arial" w:hAnsi="Arial" w:cs="Arial"/>
          <w:sz w:val="24"/>
          <w:szCs w:val="24"/>
        </w:rPr>
        <w:t xml:space="preserve"> days</w:t>
      </w:r>
      <w:r w:rsidR="00FB3E31" w:rsidRPr="008D650F">
        <w:rPr>
          <w:rFonts w:ascii="Arial" w:hAnsi="Arial" w:cs="Arial"/>
          <w:sz w:val="24"/>
          <w:szCs w:val="24"/>
        </w:rPr>
        <w:t>].</w:t>
      </w:r>
      <w:r w:rsidR="00602D43" w:rsidRPr="008D650F">
        <w:rPr>
          <w:rFonts w:ascii="Arial" w:hAnsi="Arial" w:cs="Arial"/>
          <w:sz w:val="24"/>
          <w:szCs w:val="24"/>
        </w:rPr>
        <w:t xml:space="preserve">) </w:t>
      </w:r>
    </w:p>
    <w:p w14:paraId="45562D1F" w14:textId="7AA5C981" w:rsidR="00392602" w:rsidRPr="008D650F" w:rsidRDefault="00392602" w:rsidP="00F625CC">
      <w:pPr>
        <w:spacing w:after="120" w:line="240" w:lineRule="auto"/>
        <w:contextualSpacing/>
        <w:rPr>
          <w:rFonts w:cs="Arial"/>
        </w:rPr>
      </w:pPr>
      <w:r w:rsidRPr="008D650F">
        <w:rPr>
          <w:rFonts w:cs="Arial"/>
        </w:rPr>
        <w:t xml:space="preserve">When calculating the </w:t>
      </w:r>
      <w:r w:rsidR="00822331" w:rsidRPr="008D650F">
        <w:rPr>
          <w:rFonts w:cs="Arial"/>
        </w:rPr>
        <w:t>suspension total for each student</w:t>
      </w:r>
      <w:r w:rsidRPr="008D650F">
        <w:rPr>
          <w:rFonts w:cs="Arial"/>
        </w:rPr>
        <w:t xml:space="preserve">, </w:t>
      </w:r>
      <w:r w:rsidRPr="008D650F">
        <w:rPr>
          <w:rFonts w:cs="Arial"/>
          <w:b/>
          <w:bCs/>
        </w:rPr>
        <w:t>rounding is not used</w:t>
      </w:r>
      <w:r w:rsidRPr="008D650F">
        <w:rPr>
          <w:rFonts w:cs="Arial"/>
        </w:rPr>
        <w:t xml:space="preserve">. For instance: </w:t>
      </w:r>
    </w:p>
    <w:p w14:paraId="2CBAC886" w14:textId="6189B3F6" w:rsidR="00392602" w:rsidRPr="008D650F" w:rsidRDefault="00392602" w:rsidP="7CCDBD93">
      <w:pPr>
        <w:pStyle w:val="ListParagraph"/>
        <w:numPr>
          <w:ilvl w:val="0"/>
          <w:numId w:val="11"/>
        </w:numPr>
        <w:spacing w:after="240" w:line="240" w:lineRule="auto"/>
        <w:rPr>
          <w:rFonts w:cs="Arial"/>
        </w:rPr>
      </w:pPr>
      <w:r w:rsidRPr="008D650F">
        <w:rPr>
          <w:rFonts w:cs="Arial"/>
        </w:rPr>
        <w:t>If a student’s suspension increments were 0.20, 0.25, 0.1, and 0.4</w:t>
      </w:r>
      <w:r w:rsidR="4B4BFEB3" w:rsidRPr="008D650F">
        <w:rPr>
          <w:rFonts w:cs="Arial"/>
        </w:rPr>
        <w:t xml:space="preserve"> days</w:t>
      </w:r>
      <w:r w:rsidRPr="008D650F">
        <w:rPr>
          <w:rFonts w:cs="Arial"/>
        </w:rPr>
        <w:t xml:space="preserve">, then the student’s </w:t>
      </w:r>
      <w:r w:rsidR="009F5526" w:rsidRPr="008D650F">
        <w:rPr>
          <w:rFonts w:cs="Arial"/>
        </w:rPr>
        <w:t>total</w:t>
      </w:r>
      <w:r w:rsidRPr="008D650F">
        <w:rPr>
          <w:rFonts w:cs="Arial"/>
        </w:rPr>
        <w:t xml:space="preserve"> suspension </w:t>
      </w:r>
      <w:r w:rsidR="009F5526" w:rsidRPr="008D650F">
        <w:rPr>
          <w:rFonts w:cs="Arial"/>
        </w:rPr>
        <w:t xml:space="preserve">length </w:t>
      </w:r>
      <w:r w:rsidRPr="008D650F">
        <w:rPr>
          <w:rFonts w:cs="Arial"/>
        </w:rPr>
        <w:t xml:space="preserve">is: </w:t>
      </w:r>
    </w:p>
    <w:p w14:paraId="12E8BE74" w14:textId="1A835127" w:rsidR="00392602" w:rsidRPr="008D650F" w:rsidRDefault="00392602" w:rsidP="7CCDBD93">
      <w:pPr>
        <w:spacing w:after="240" w:line="240" w:lineRule="auto"/>
        <w:ind w:left="360"/>
        <w:jc w:val="center"/>
        <w:rPr>
          <w:rFonts w:cs="Arial"/>
        </w:rPr>
      </w:pPr>
      <w:r w:rsidRPr="008D650F">
        <w:rPr>
          <w:rFonts w:cs="Arial"/>
        </w:rPr>
        <w:t>0.20 + 0.25 + 0.1 + 0.4 = 0.95</w:t>
      </w:r>
      <w:r w:rsidR="27D37AB4" w:rsidRPr="008D650F">
        <w:rPr>
          <w:rFonts w:cs="Arial"/>
        </w:rPr>
        <w:t xml:space="preserve"> days</w:t>
      </w:r>
    </w:p>
    <w:p w14:paraId="5AEB714D" w14:textId="6390D7E6" w:rsidR="00392602" w:rsidRPr="008D650F" w:rsidRDefault="00392602" w:rsidP="007E67CF">
      <w:pPr>
        <w:tabs>
          <w:tab w:val="left" w:pos="900"/>
        </w:tabs>
        <w:spacing w:after="240" w:line="240" w:lineRule="auto"/>
        <w:ind w:left="720"/>
        <w:rPr>
          <w:rFonts w:cs="Arial"/>
          <w:szCs w:val="26"/>
        </w:rPr>
      </w:pPr>
      <w:r w:rsidRPr="008D650F">
        <w:rPr>
          <w:rFonts w:cs="Arial"/>
          <w:szCs w:val="26"/>
        </w:rPr>
        <w:t>The student’s suspension is not rounded to 1.0. Because this student’s suspension is less than one full day</w:t>
      </w:r>
      <w:r w:rsidR="00761BB0" w:rsidRPr="008D650F">
        <w:rPr>
          <w:rFonts w:cs="Arial"/>
          <w:szCs w:val="26"/>
        </w:rPr>
        <w:t xml:space="preserve"> (</w:t>
      </w:r>
      <w:r w:rsidR="008F392E" w:rsidRPr="008D650F">
        <w:rPr>
          <w:rFonts w:cs="Arial"/>
          <w:szCs w:val="26"/>
        </w:rPr>
        <w:t>that is,</w:t>
      </w:r>
      <w:r w:rsidR="00761BB0" w:rsidRPr="008D650F">
        <w:rPr>
          <w:rFonts w:cs="Arial"/>
          <w:szCs w:val="26"/>
        </w:rPr>
        <w:t xml:space="preserve"> 0.95)</w:t>
      </w:r>
      <w:r w:rsidRPr="008D650F">
        <w:rPr>
          <w:rFonts w:cs="Arial"/>
          <w:szCs w:val="26"/>
        </w:rPr>
        <w:t xml:space="preserve">, this student will not be included in the </w:t>
      </w:r>
      <w:r w:rsidR="006D1B90" w:rsidRPr="008D650F">
        <w:rPr>
          <w:rFonts w:cs="Arial"/>
          <w:szCs w:val="26"/>
        </w:rPr>
        <w:t xml:space="preserve">numerator of the suspension rate. </w:t>
      </w:r>
    </w:p>
    <w:p w14:paraId="67FF3087" w14:textId="2E480D88" w:rsidR="00162808" w:rsidRPr="008D650F" w:rsidRDefault="00C852B2" w:rsidP="00F625CC">
      <w:pPr>
        <w:spacing w:after="120" w:line="240" w:lineRule="auto"/>
        <w:rPr>
          <w:rFonts w:eastAsia="Arial" w:cs="Arial"/>
          <w:szCs w:val="24"/>
        </w:rPr>
      </w:pPr>
      <w:r w:rsidRPr="008D650F">
        <w:rPr>
          <w:rFonts w:eastAsia="Arial" w:cs="Arial"/>
          <w:szCs w:val="24"/>
        </w:rPr>
        <w:t xml:space="preserve">Table 2 below contains multiple student scenarios to help </w:t>
      </w:r>
      <w:r w:rsidR="00B76501" w:rsidRPr="008D650F">
        <w:rPr>
          <w:rFonts w:eastAsia="Arial" w:cs="Arial"/>
          <w:szCs w:val="24"/>
        </w:rPr>
        <w:t xml:space="preserve">further clarify </w:t>
      </w:r>
      <w:r w:rsidRPr="008D650F">
        <w:rPr>
          <w:rFonts w:eastAsia="Arial" w:cs="Arial"/>
          <w:szCs w:val="24"/>
        </w:rPr>
        <w:t>when students are included or excluded in the suspension rate calculation.</w:t>
      </w:r>
    </w:p>
    <w:p w14:paraId="6DFB3546" w14:textId="77777777" w:rsidR="003F0D39" w:rsidRPr="008D650F" w:rsidRDefault="003F0D39">
      <w:pPr>
        <w:widowControl/>
        <w:spacing w:after="160" w:line="259" w:lineRule="auto"/>
        <w:rPr>
          <w:rFonts w:cs="Arial"/>
          <w:b/>
          <w:szCs w:val="26"/>
        </w:rPr>
      </w:pPr>
      <w:r w:rsidRPr="008D650F">
        <w:rPr>
          <w:rFonts w:cs="Arial"/>
          <w:b/>
          <w:szCs w:val="26"/>
        </w:rPr>
        <w:br w:type="page"/>
      </w:r>
    </w:p>
    <w:p w14:paraId="3EE8ED67" w14:textId="63B094EE" w:rsidR="00392602" w:rsidRPr="008D650F" w:rsidRDefault="00392602" w:rsidP="003F0D39">
      <w:pPr>
        <w:spacing w:line="240" w:lineRule="auto"/>
        <w:rPr>
          <w:rFonts w:cs="Arial"/>
          <w:b/>
          <w:szCs w:val="26"/>
        </w:rPr>
      </w:pPr>
      <w:r w:rsidRPr="008D650F">
        <w:rPr>
          <w:rFonts w:cs="Arial"/>
          <w:b/>
          <w:szCs w:val="26"/>
        </w:rPr>
        <w:lastRenderedPageBreak/>
        <w:t xml:space="preserve">Table </w:t>
      </w:r>
      <w:r w:rsidR="00783642" w:rsidRPr="008D650F">
        <w:rPr>
          <w:rFonts w:cs="Arial"/>
          <w:b/>
          <w:szCs w:val="26"/>
        </w:rPr>
        <w:t xml:space="preserve">2: Student Examples </w:t>
      </w:r>
    </w:p>
    <w:tbl>
      <w:tblPr>
        <w:tblStyle w:val="TableGrid"/>
        <w:tblW w:w="0" w:type="auto"/>
        <w:tblInd w:w="0" w:type="dxa"/>
        <w:tblLook w:val="0420" w:firstRow="1" w:lastRow="0" w:firstColumn="0" w:lastColumn="0" w:noHBand="0" w:noVBand="1"/>
        <w:tblDescription w:val="Student examples of includsion/exclusion rules for the suspension rate calculation. "/>
      </w:tblPr>
      <w:tblGrid>
        <w:gridCol w:w="2065"/>
        <w:gridCol w:w="7876"/>
      </w:tblGrid>
      <w:tr w:rsidR="00AF40ED" w:rsidRPr="008D650F" w14:paraId="08F8F7AB" w14:textId="77777777" w:rsidTr="00A976AA">
        <w:trPr>
          <w:cantSplit/>
          <w:trHeight w:val="486"/>
          <w:tblHeader/>
        </w:trPr>
        <w:tc>
          <w:tcPr>
            <w:tcW w:w="2065" w:type="dxa"/>
            <w:shd w:val="clear" w:color="auto" w:fill="E6E6E6"/>
            <w:vAlign w:val="center"/>
          </w:tcPr>
          <w:p w14:paraId="373A49EE" w14:textId="0C6C70BF" w:rsidR="00AF40ED" w:rsidRPr="008D650F" w:rsidRDefault="00AF40ED" w:rsidP="00AF40ED">
            <w:pPr>
              <w:spacing w:after="0" w:line="240" w:lineRule="auto"/>
              <w:jc w:val="center"/>
              <w:rPr>
                <w:rFonts w:cs="Arial"/>
                <w:b/>
                <w:szCs w:val="26"/>
              </w:rPr>
            </w:pPr>
            <w:r w:rsidRPr="008D650F">
              <w:rPr>
                <w:rFonts w:eastAsia="Symbol" w:cs="Arial"/>
                <w:b/>
              </w:rPr>
              <w:t>Example</w:t>
            </w:r>
          </w:p>
        </w:tc>
        <w:tc>
          <w:tcPr>
            <w:tcW w:w="7876" w:type="dxa"/>
            <w:shd w:val="clear" w:color="auto" w:fill="E6E6E6"/>
            <w:vAlign w:val="center"/>
          </w:tcPr>
          <w:p w14:paraId="5232FBF6" w14:textId="372DFCDE" w:rsidR="00AF40ED" w:rsidRPr="008D650F" w:rsidRDefault="00AF40ED" w:rsidP="00AF40ED">
            <w:pPr>
              <w:spacing w:after="0" w:line="240" w:lineRule="auto"/>
              <w:jc w:val="center"/>
              <w:rPr>
                <w:rFonts w:cs="Arial"/>
                <w:b/>
                <w:szCs w:val="26"/>
              </w:rPr>
            </w:pPr>
            <w:r w:rsidRPr="008D650F">
              <w:rPr>
                <w:rFonts w:cs="Arial"/>
                <w:b/>
              </w:rPr>
              <w:t>Scenario</w:t>
            </w:r>
          </w:p>
        </w:tc>
      </w:tr>
      <w:tr w:rsidR="00AF40ED" w:rsidRPr="008D650F" w14:paraId="310721E2" w14:textId="77777777" w:rsidTr="00A976AA">
        <w:trPr>
          <w:cantSplit/>
          <w:tblHeader/>
        </w:trPr>
        <w:tc>
          <w:tcPr>
            <w:tcW w:w="2065" w:type="dxa"/>
            <w:vAlign w:val="center"/>
          </w:tcPr>
          <w:p w14:paraId="524212CB" w14:textId="7A4AB44D" w:rsidR="00AF40ED" w:rsidRPr="008D650F" w:rsidRDefault="00AF40ED" w:rsidP="00AF40ED">
            <w:pPr>
              <w:spacing w:after="0" w:line="240" w:lineRule="auto"/>
              <w:rPr>
                <w:rFonts w:cs="Arial"/>
                <w:b/>
                <w:szCs w:val="26"/>
              </w:rPr>
            </w:pPr>
            <w:r w:rsidRPr="008D650F">
              <w:rPr>
                <w:rFonts w:cs="Arial"/>
                <w:b/>
                <w:szCs w:val="24"/>
              </w:rPr>
              <w:t>Same School</w:t>
            </w:r>
          </w:p>
        </w:tc>
        <w:tc>
          <w:tcPr>
            <w:tcW w:w="7876" w:type="dxa"/>
            <w:vAlign w:val="center"/>
          </w:tcPr>
          <w:p w14:paraId="4BD7CE03" w14:textId="1EF3DE25" w:rsidR="00AF40ED" w:rsidRPr="008D650F" w:rsidRDefault="00AF40ED" w:rsidP="00AF40ED">
            <w:pPr>
              <w:spacing w:after="0" w:line="240" w:lineRule="auto"/>
              <w:rPr>
                <w:rFonts w:cs="Arial"/>
                <w:b/>
                <w:szCs w:val="26"/>
              </w:rPr>
            </w:pPr>
            <w:r w:rsidRPr="008D650F">
              <w:rPr>
                <w:rFonts w:eastAsia="Symbol" w:cs="Arial"/>
                <w:szCs w:val="24"/>
              </w:rPr>
              <w:t xml:space="preserve">Within one academic year, Student A was suspended five different times within his/her school. Each suspension was for a full day. </w:t>
            </w:r>
            <w:r w:rsidRPr="008D650F">
              <w:rPr>
                <w:rFonts w:eastAsia="Arial" w:cs="Arial"/>
                <w:szCs w:val="24"/>
              </w:rPr>
              <w:t>St</w:t>
            </w:r>
            <w:r w:rsidRPr="008D650F">
              <w:rPr>
                <w:rFonts w:eastAsia="Arial" w:cs="Arial"/>
                <w:spacing w:val="-1"/>
                <w:szCs w:val="24"/>
              </w:rPr>
              <w:t>u</w:t>
            </w:r>
            <w:r w:rsidRPr="008D650F">
              <w:rPr>
                <w:rFonts w:eastAsia="Arial" w:cs="Arial"/>
                <w:spacing w:val="1"/>
                <w:szCs w:val="24"/>
              </w:rPr>
              <w:t>d</w:t>
            </w:r>
            <w:r w:rsidRPr="008D650F">
              <w:rPr>
                <w:rFonts w:eastAsia="Arial" w:cs="Arial"/>
                <w:spacing w:val="-1"/>
                <w:szCs w:val="24"/>
              </w:rPr>
              <w:t>e</w:t>
            </w:r>
            <w:r w:rsidRPr="008D650F">
              <w:rPr>
                <w:rFonts w:eastAsia="Arial" w:cs="Arial"/>
                <w:spacing w:val="1"/>
                <w:szCs w:val="24"/>
              </w:rPr>
              <w:t>n</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A</w:t>
            </w:r>
            <w:r w:rsidRPr="008D650F">
              <w:rPr>
                <w:rFonts w:eastAsia="Arial" w:cs="Arial"/>
                <w:spacing w:val="4"/>
                <w:szCs w:val="24"/>
              </w:rPr>
              <w:t xml:space="preserve"> </w:t>
            </w:r>
            <w:r w:rsidRPr="008D650F">
              <w:rPr>
                <w:rFonts w:eastAsia="Arial" w:cs="Arial"/>
                <w:spacing w:val="-3"/>
                <w:szCs w:val="24"/>
              </w:rPr>
              <w:t>w</w:t>
            </w:r>
            <w:r w:rsidRPr="008D650F">
              <w:rPr>
                <w:rFonts w:eastAsia="Arial" w:cs="Arial"/>
                <w:spacing w:val="1"/>
                <w:szCs w:val="24"/>
              </w:rPr>
              <w:t>ou</w:t>
            </w:r>
            <w:r w:rsidRPr="008D650F">
              <w:rPr>
                <w:rFonts w:eastAsia="Arial" w:cs="Arial"/>
                <w:szCs w:val="24"/>
              </w:rPr>
              <w:t>ld</w:t>
            </w:r>
            <w:r w:rsidRPr="008D650F">
              <w:rPr>
                <w:rFonts w:eastAsia="Arial" w:cs="Arial"/>
                <w:spacing w:val="-1"/>
                <w:szCs w:val="24"/>
              </w:rPr>
              <w:t xml:space="preserve"> </w:t>
            </w:r>
            <w:r w:rsidRPr="008D650F">
              <w:rPr>
                <w:rFonts w:eastAsia="Arial" w:cs="Arial"/>
                <w:spacing w:val="1"/>
                <w:szCs w:val="24"/>
              </w:rPr>
              <w:t>b</w:t>
            </w:r>
            <w:r w:rsidRPr="008D650F">
              <w:rPr>
                <w:rFonts w:eastAsia="Arial" w:cs="Arial"/>
                <w:szCs w:val="24"/>
              </w:rPr>
              <w:t>e</w:t>
            </w:r>
            <w:r w:rsidRPr="008D650F">
              <w:rPr>
                <w:rFonts w:eastAsia="Arial" w:cs="Arial"/>
                <w:spacing w:val="1"/>
                <w:szCs w:val="24"/>
              </w:rPr>
              <w:t xml:space="preserve"> </w:t>
            </w:r>
            <w:r w:rsidRPr="008D650F">
              <w:rPr>
                <w:rFonts w:eastAsia="Symbol" w:cs="Arial"/>
                <w:szCs w:val="24"/>
              </w:rPr>
              <w:t>counted only once in both the numerator and denominator of the suspension rate.</w:t>
            </w:r>
          </w:p>
        </w:tc>
      </w:tr>
      <w:tr w:rsidR="00AF40ED" w:rsidRPr="008D650F" w14:paraId="6559BECE" w14:textId="77777777" w:rsidTr="00A976AA">
        <w:trPr>
          <w:cantSplit/>
          <w:tblHeader/>
        </w:trPr>
        <w:tc>
          <w:tcPr>
            <w:tcW w:w="2065" w:type="dxa"/>
            <w:vAlign w:val="center"/>
          </w:tcPr>
          <w:p w14:paraId="03364BDF" w14:textId="610F9DF2" w:rsidR="00AF40ED" w:rsidRPr="008D650F" w:rsidRDefault="00AF40ED" w:rsidP="00AF40ED">
            <w:pPr>
              <w:spacing w:after="0" w:line="240" w:lineRule="auto"/>
              <w:rPr>
                <w:rFonts w:cs="Arial"/>
                <w:b/>
                <w:szCs w:val="24"/>
              </w:rPr>
            </w:pPr>
            <w:r w:rsidRPr="008D650F">
              <w:rPr>
                <w:rFonts w:cs="Arial"/>
                <w:b/>
                <w:bCs/>
              </w:rPr>
              <w:t>Same School with Multiple Enrollments</w:t>
            </w:r>
          </w:p>
        </w:tc>
        <w:tc>
          <w:tcPr>
            <w:tcW w:w="7876" w:type="dxa"/>
            <w:vAlign w:val="center"/>
          </w:tcPr>
          <w:p w14:paraId="2F2B3298" w14:textId="77777777" w:rsidR="00AF40ED" w:rsidRPr="008D650F" w:rsidRDefault="00AF40ED" w:rsidP="0011044A">
            <w:pPr>
              <w:spacing w:after="120" w:line="240" w:lineRule="auto"/>
              <w:ind w:right="288"/>
              <w:rPr>
                <w:rFonts w:eastAsia="Arial" w:cs="Arial"/>
                <w:szCs w:val="24"/>
              </w:rPr>
            </w:pPr>
            <w:r w:rsidRPr="008D650F">
              <w:rPr>
                <w:rFonts w:eastAsia="Arial" w:cs="Arial"/>
                <w:spacing w:val="8"/>
                <w:szCs w:val="24"/>
              </w:rPr>
              <w:t>W</w:t>
            </w:r>
            <w:r w:rsidRPr="008D650F">
              <w:rPr>
                <w:rFonts w:eastAsia="Arial" w:cs="Arial"/>
                <w:spacing w:val="-3"/>
                <w:szCs w:val="24"/>
              </w:rPr>
              <w:t>i</w:t>
            </w:r>
            <w:r w:rsidRPr="008D650F">
              <w:rPr>
                <w:rFonts w:eastAsia="Arial" w:cs="Arial"/>
                <w:szCs w:val="24"/>
              </w:rPr>
              <w:t>t</w:t>
            </w:r>
            <w:r w:rsidRPr="008D650F">
              <w:rPr>
                <w:rFonts w:eastAsia="Arial" w:cs="Arial"/>
                <w:spacing w:val="1"/>
                <w:szCs w:val="24"/>
              </w:rPr>
              <w:t>h</w:t>
            </w:r>
            <w:r w:rsidRPr="008D650F">
              <w:rPr>
                <w:rFonts w:eastAsia="Arial" w:cs="Arial"/>
                <w:szCs w:val="24"/>
              </w:rPr>
              <w:t>in</w:t>
            </w:r>
            <w:r w:rsidRPr="008D650F">
              <w:rPr>
                <w:rFonts w:eastAsia="Arial" w:cs="Arial"/>
                <w:spacing w:val="-2"/>
                <w:szCs w:val="24"/>
              </w:rPr>
              <w:t xml:space="preserve"> </w:t>
            </w:r>
            <w:r w:rsidRPr="008D650F">
              <w:rPr>
                <w:rFonts w:eastAsia="Arial" w:cs="Arial"/>
                <w:spacing w:val="1"/>
                <w:szCs w:val="24"/>
              </w:rPr>
              <w:t>o</w:t>
            </w:r>
            <w:r w:rsidRPr="008D650F">
              <w:rPr>
                <w:rFonts w:eastAsia="Arial" w:cs="Arial"/>
                <w:spacing w:val="-1"/>
                <w:szCs w:val="24"/>
              </w:rPr>
              <w:t>n</w:t>
            </w:r>
            <w:r w:rsidRPr="008D650F">
              <w:rPr>
                <w:rFonts w:eastAsia="Arial" w:cs="Arial"/>
                <w:szCs w:val="24"/>
              </w:rPr>
              <w:t>e</w:t>
            </w:r>
            <w:r w:rsidRPr="008D650F">
              <w:rPr>
                <w:rFonts w:eastAsia="Arial" w:cs="Arial"/>
                <w:spacing w:val="1"/>
                <w:szCs w:val="24"/>
              </w:rPr>
              <w:t xml:space="preserve"> a</w:t>
            </w:r>
            <w:r w:rsidRPr="008D650F">
              <w:rPr>
                <w:rFonts w:eastAsia="Arial" w:cs="Arial"/>
                <w:szCs w:val="24"/>
              </w:rPr>
              <w:t>c</w:t>
            </w:r>
            <w:r w:rsidRPr="008D650F">
              <w:rPr>
                <w:rFonts w:eastAsia="Arial" w:cs="Arial"/>
                <w:spacing w:val="-1"/>
                <w:szCs w:val="24"/>
              </w:rPr>
              <w:t>a</w:t>
            </w:r>
            <w:r w:rsidRPr="008D650F">
              <w:rPr>
                <w:rFonts w:eastAsia="Arial" w:cs="Arial"/>
                <w:spacing w:val="1"/>
                <w:szCs w:val="24"/>
              </w:rPr>
              <w:t>d</w:t>
            </w:r>
            <w:r w:rsidRPr="008D650F">
              <w:rPr>
                <w:rFonts w:eastAsia="Arial" w:cs="Arial"/>
                <w:spacing w:val="-1"/>
                <w:szCs w:val="24"/>
              </w:rPr>
              <w:t>e</w:t>
            </w:r>
            <w:r w:rsidRPr="008D650F">
              <w:rPr>
                <w:rFonts w:eastAsia="Arial" w:cs="Arial"/>
                <w:spacing w:val="1"/>
                <w:szCs w:val="24"/>
              </w:rPr>
              <w:t>m</w:t>
            </w:r>
            <w:r w:rsidRPr="008D650F">
              <w:rPr>
                <w:rFonts w:eastAsia="Arial" w:cs="Arial"/>
                <w:szCs w:val="24"/>
              </w:rPr>
              <w:t xml:space="preserve">ic </w:t>
            </w:r>
            <w:r w:rsidRPr="008D650F">
              <w:rPr>
                <w:rFonts w:eastAsia="Arial" w:cs="Arial"/>
                <w:spacing w:val="-2"/>
                <w:szCs w:val="24"/>
              </w:rPr>
              <w:t>y</w:t>
            </w:r>
            <w:r w:rsidRPr="008D650F">
              <w:rPr>
                <w:rFonts w:eastAsia="Arial" w:cs="Arial"/>
                <w:spacing w:val="1"/>
                <w:szCs w:val="24"/>
              </w:rPr>
              <w:t>ea</w:t>
            </w:r>
            <w:r w:rsidRPr="008D650F">
              <w:rPr>
                <w:rFonts w:eastAsia="Arial" w:cs="Arial"/>
                <w:szCs w:val="24"/>
              </w:rPr>
              <w:t xml:space="preserve">r, </w:t>
            </w:r>
            <w:r w:rsidRPr="008D650F">
              <w:rPr>
                <w:rFonts w:eastAsia="Arial" w:cs="Arial"/>
                <w:spacing w:val="1"/>
                <w:szCs w:val="24"/>
              </w:rPr>
              <w:t>S</w:t>
            </w:r>
            <w:r w:rsidRPr="008D650F">
              <w:rPr>
                <w:rFonts w:eastAsia="Arial" w:cs="Arial"/>
                <w:spacing w:val="-2"/>
                <w:szCs w:val="24"/>
              </w:rPr>
              <w:t>t</w:t>
            </w:r>
            <w:r w:rsidRPr="008D650F">
              <w:rPr>
                <w:rFonts w:eastAsia="Arial" w:cs="Arial"/>
                <w:spacing w:val="1"/>
                <w:szCs w:val="24"/>
              </w:rPr>
              <w:t>u</w:t>
            </w:r>
            <w:r w:rsidRPr="008D650F">
              <w:rPr>
                <w:rFonts w:eastAsia="Arial" w:cs="Arial"/>
                <w:spacing w:val="-1"/>
                <w:szCs w:val="24"/>
              </w:rPr>
              <w:t>d</w:t>
            </w:r>
            <w:r w:rsidRPr="008D650F">
              <w:rPr>
                <w:rFonts w:eastAsia="Arial" w:cs="Arial"/>
                <w:spacing w:val="1"/>
                <w:szCs w:val="24"/>
              </w:rPr>
              <w:t>en</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 xml:space="preserve">A: </w:t>
            </w:r>
          </w:p>
          <w:p w14:paraId="2740B75A" w14:textId="77777777" w:rsidR="00AF40ED" w:rsidRPr="008D650F" w:rsidRDefault="00AF40ED" w:rsidP="0011044A">
            <w:pPr>
              <w:pStyle w:val="ListParagraph"/>
              <w:widowControl/>
              <w:numPr>
                <w:ilvl w:val="0"/>
                <w:numId w:val="11"/>
              </w:numPr>
              <w:tabs>
                <w:tab w:val="left" w:pos="1220"/>
              </w:tabs>
              <w:spacing w:after="120" w:line="240" w:lineRule="auto"/>
              <w:ind w:left="518" w:right="418"/>
              <w:contextualSpacing w:val="0"/>
              <w:rPr>
                <w:rFonts w:eastAsia="Arial" w:cs="Arial"/>
                <w:szCs w:val="24"/>
              </w:rPr>
            </w:pPr>
            <w:r w:rsidRPr="008D650F">
              <w:rPr>
                <w:rFonts w:eastAsia="Arial" w:cs="Arial"/>
                <w:spacing w:val="2"/>
                <w:szCs w:val="24"/>
              </w:rPr>
              <w:t xml:space="preserve">Enrolled at School 1, was suspended twice (each for a full day), and then exited the school, and </w:t>
            </w:r>
          </w:p>
          <w:p w14:paraId="78C6D221" w14:textId="77777777" w:rsidR="00AF40ED" w:rsidRPr="008D650F" w:rsidRDefault="00AF40ED" w:rsidP="0011044A">
            <w:pPr>
              <w:pStyle w:val="ListParagraph"/>
              <w:widowControl/>
              <w:numPr>
                <w:ilvl w:val="0"/>
                <w:numId w:val="11"/>
              </w:numPr>
              <w:tabs>
                <w:tab w:val="left" w:pos="1220"/>
              </w:tabs>
              <w:spacing w:after="120" w:line="240" w:lineRule="auto"/>
              <w:ind w:left="518" w:right="418"/>
              <w:contextualSpacing w:val="0"/>
              <w:rPr>
                <w:rFonts w:eastAsia="Arial" w:cs="Arial"/>
                <w:szCs w:val="24"/>
              </w:rPr>
            </w:pPr>
            <w:r w:rsidRPr="008D650F">
              <w:rPr>
                <w:rFonts w:eastAsia="Arial" w:cs="Arial"/>
                <w:szCs w:val="24"/>
              </w:rPr>
              <w:t>Re-enrolled at School 1, was suspended once (for a full day), and exited the school.</w:t>
            </w:r>
          </w:p>
          <w:p w14:paraId="55096AF9" w14:textId="0FF9BFEB" w:rsidR="00AF40ED" w:rsidRPr="008D650F" w:rsidRDefault="00AF40ED" w:rsidP="00AF40ED">
            <w:pPr>
              <w:spacing w:after="0" w:line="240" w:lineRule="auto"/>
              <w:rPr>
                <w:rFonts w:eastAsia="Symbol" w:cs="Arial"/>
                <w:szCs w:val="24"/>
              </w:rPr>
            </w:pPr>
            <w:r w:rsidRPr="008D650F">
              <w:rPr>
                <w:rFonts w:eastAsia="Symbol" w:cs="Arial"/>
                <w:szCs w:val="24"/>
              </w:rPr>
              <w:t>Student A would be counted as being suspended only once at School 1 (</w:t>
            </w:r>
            <w:r w:rsidR="008F392E" w:rsidRPr="008D650F">
              <w:rPr>
                <w:rFonts w:eastAsia="Symbol" w:cs="Arial"/>
                <w:szCs w:val="24"/>
              </w:rPr>
              <w:t>that is,</w:t>
            </w:r>
            <w:r w:rsidRPr="008D650F">
              <w:rPr>
                <w:rFonts w:eastAsia="Symbol" w:cs="Arial"/>
                <w:szCs w:val="24"/>
              </w:rPr>
              <w:t xml:space="preserve"> the student would be counted only once in both the numerator and denominator of the suspension rate) even though the student transferred in and out of the school. </w:t>
            </w:r>
          </w:p>
        </w:tc>
      </w:tr>
      <w:tr w:rsidR="00F625CC" w:rsidRPr="008D650F" w14:paraId="1936DE4F" w14:textId="77777777" w:rsidTr="00A976AA">
        <w:trPr>
          <w:cantSplit/>
          <w:tblHeader/>
        </w:trPr>
        <w:tc>
          <w:tcPr>
            <w:tcW w:w="2065" w:type="dxa"/>
            <w:vAlign w:val="center"/>
          </w:tcPr>
          <w:p w14:paraId="2C7C926D" w14:textId="644252A5" w:rsidR="00F625CC" w:rsidRPr="008D650F" w:rsidRDefault="00F625CC" w:rsidP="00F625CC">
            <w:pPr>
              <w:spacing w:after="0" w:line="240" w:lineRule="auto"/>
              <w:rPr>
                <w:rFonts w:cs="Arial"/>
                <w:b/>
                <w:bCs/>
              </w:rPr>
            </w:pPr>
            <w:r w:rsidRPr="008D650F">
              <w:rPr>
                <w:rFonts w:cs="Arial"/>
                <w:b/>
                <w:szCs w:val="24"/>
              </w:rPr>
              <w:t>Different Schools within One LEA</w:t>
            </w:r>
          </w:p>
        </w:tc>
        <w:tc>
          <w:tcPr>
            <w:tcW w:w="7876" w:type="dxa"/>
            <w:vAlign w:val="center"/>
          </w:tcPr>
          <w:p w14:paraId="5F69795A" w14:textId="77777777" w:rsidR="00F625CC" w:rsidRPr="008D650F" w:rsidRDefault="00F625CC" w:rsidP="00F625CC">
            <w:pPr>
              <w:tabs>
                <w:tab w:val="left" w:pos="1220"/>
              </w:tabs>
              <w:spacing w:after="120" w:line="240" w:lineRule="auto"/>
              <w:ind w:right="163" w:firstLine="23"/>
              <w:rPr>
                <w:rFonts w:eastAsia="Arial" w:cs="Arial"/>
                <w:szCs w:val="24"/>
              </w:rPr>
            </w:pPr>
            <w:r w:rsidRPr="008D650F">
              <w:rPr>
                <w:rFonts w:eastAsia="Arial" w:cs="Arial"/>
                <w:spacing w:val="8"/>
                <w:szCs w:val="24"/>
              </w:rPr>
              <w:t>W</w:t>
            </w:r>
            <w:r w:rsidRPr="008D650F">
              <w:rPr>
                <w:rFonts w:eastAsia="Arial" w:cs="Arial"/>
                <w:spacing w:val="-3"/>
                <w:szCs w:val="24"/>
              </w:rPr>
              <w:t>i</w:t>
            </w:r>
            <w:r w:rsidRPr="008D650F">
              <w:rPr>
                <w:rFonts w:eastAsia="Arial" w:cs="Arial"/>
                <w:szCs w:val="24"/>
              </w:rPr>
              <w:t>t</w:t>
            </w:r>
            <w:r w:rsidRPr="008D650F">
              <w:rPr>
                <w:rFonts w:eastAsia="Arial" w:cs="Arial"/>
                <w:spacing w:val="1"/>
                <w:szCs w:val="24"/>
              </w:rPr>
              <w:t>h</w:t>
            </w:r>
            <w:r w:rsidRPr="008D650F">
              <w:rPr>
                <w:rFonts w:eastAsia="Arial" w:cs="Arial"/>
                <w:szCs w:val="24"/>
              </w:rPr>
              <w:t>in</w:t>
            </w:r>
            <w:r w:rsidRPr="008D650F">
              <w:rPr>
                <w:rFonts w:eastAsia="Arial" w:cs="Arial"/>
                <w:spacing w:val="-2"/>
                <w:szCs w:val="24"/>
              </w:rPr>
              <w:t xml:space="preserve"> </w:t>
            </w:r>
            <w:r w:rsidRPr="008D650F">
              <w:rPr>
                <w:rFonts w:eastAsia="Arial" w:cs="Arial"/>
                <w:spacing w:val="1"/>
                <w:szCs w:val="24"/>
              </w:rPr>
              <w:t>o</w:t>
            </w:r>
            <w:r w:rsidRPr="008D650F">
              <w:rPr>
                <w:rFonts w:eastAsia="Arial" w:cs="Arial"/>
                <w:spacing w:val="-1"/>
                <w:szCs w:val="24"/>
              </w:rPr>
              <w:t>n</w:t>
            </w:r>
            <w:r w:rsidRPr="008D650F">
              <w:rPr>
                <w:rFonts w:eastAsia="Arial" w:cs="Arial"/>
                <w:szCs w:val="24"/>
              </w:rPr>
              <w:t>e</w:t>
            </w:r>
            <w:r w:rsidRPr="008D650F">
              <w:rPr>
                <w:rFonts w:eastAsia="Arial" w:cs="Arial"/>
                <w:spacing w:val="1"/>
                <w:szCs w:val="24"/>
              </w:rPr>
              <w:t xml:space="preserve"> a</w:t>
            </w:r>
            <w:r w:rsidRPr="008D650F">
              <w:rPr>
                <w:rFonts w:eastAsia="Arial" w:cs="Arial"/>
                <w:szCs w:val="24"/>
              </w:rPr>
              <w:t>c</w:t>
            </w:r>
            <w:r w:rsidRPr="008D650F">
              <w:rPr>
                <w:rFonts w:eastAsia="Arial" w:cs="Arial"/>
                <w:spacing w:val="-1"/>
                <w:szCs w:val="24"/>
              </w:rPr>
              <w:t>a</w:t>
            </w:r>
            <w:r w:rsidRPr="008D650F">
              <w:rPr>
                <w:rFonts w:eastAsia="Arial" w:cs="Arial"/>
                <w:spacing w:val="1"/>
                <w:szCs w:val="24"/>
              </w:rPr>
              <w:t>d</w:t>
            </w:r>
            <w:r w:rsidRPr="008D650F">
              <w:rPr>
                <w:rFonts w:eastAsia="Arial" w:cs="Arial"/>
                <w:spacing w:val="-1"/>
                <w:szCs w:val="24"/>
              </w:rPr>
              <w:t>e</w:t>
            </w:r>
            <w:r w:rsidRPr="008D650F">
              <w:rPr>
                <w:rFonts w:eastAsia="Arial" w:cs="Arial"/>
                <w:spacing w:val="1"/>
                <w:szCs w:val="24"/>
              </w:rPr>
              <w:t>m</w:t>
            </w:r>
            <w:r w:rsidRPr="008D650F">
              <w:rPr>
                <w:rFonts w:eastAsia="Arial" w:cs="Arial"/>
                <w:szCs w:val="24"/>
              </w:rPr>
              <w:t xml:space="preserve">ic </w:t>
            </w:r>
            <w:r w:rsidRPr="008D650F">
              <w:rPr>
                <w:rFonts w:eastAsia="Arial" w:cs="Arial"/>
                <w:spacing w:val="-2"/>
                <w:szCs w:val="24"/>
              </w:rPr>
              <w:t>y</w:t>
            </w:r>
            <w:r w:rsidRPr="008D650F">
              <w:rPr>
                <w:rFonts w:eastAsia="Arial" w:cs="Arial"/>
                <w:spacing w:val="1"/>
                <w:szCs w:val="24"/>
              </w:rPr>
              <w:t>ea</w:t>
            </w:r>
            <w:r w:rsidRPr="008D650F">
              <w:rPr>
                <w:rFonts w:eastAsia="Arial" w:cs="Arial"/>
                <w:szCs w:val="24"/>
              </w:rPr>
              <w:t xml:space="preserve">r, </w:t>
            </w:r>
            <w:r w:rsidRPr="008D650F">
              <w:rPr>
                <w:rFonts w:eastAsia="Arial" w:cs="Arial"/>
                <w:spacing w:val="1"/>
                <w:szCs w:val="24"/>
              </w:rPr>
              <w:t>S</w:t>
            </w:r>
            <w:r w:rsidRPr="008D650F">
              <w:rPr>
                <w:rFonts w:eastAsia="Arial" w:cs="Arial"/>
                <w:spacing w:val="-2"/>
                <w:szCs w:val="24"/>
              </w:rPr>
              <w:t>t</w:t>
            </w:r>
            <w:r w:rsidRPr="008D650F">
              <w:rPr>
                <w:rFonts w:eastAsia="Arial" w:cs="Arial"/>
                <w:spacing w:val="1"/>
                <w:szCs w:val="24"/>
              </w:rPr>
              <w:t>u</w:t>
            </w:r>
            <w:r w:rsidRPr="008D650F">
              <w:rPr>
                <w:rFonts w:eastAsia="Arial" w:cs="Arial"/>
                <w:spacing w:val="-1"/>
                <w:szCs w:val="24"/>
              </w:rPr>
              <w:t>d</w:t>
            </w:r>
            <w:r w:rsidRPr="008D650F">
              <w:rPr>
                <w:rFonts w:eastAsia="Arial" w:cs="Arial"/>
                <w:spacing w:val="1"/>
                <w:szCs w:val="24"/>
              </w:rPr>
              <w:t>en</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A</w:t>
            </w:r>
            <w:r w:rsidRPr="008D650F">
              <w:rPr>
                <w:rFonts w:eastAsia="Arial" w:cs="Arial"/>
                <w:spacing w:val="-2"/>
                <w:szCs w:val="24"/>
              </w:rPr>
              <w:t xml:space="preserve"> w</w:t>
            </w:r>
            <w:r w:rsidRPr="008D650F">
              <w:rPr>
                <w:rFonts w:eastAsia="Arial" w:cs="Arial"/>
                <w:spacing w:val="1"/>
                <w:szCs w:val="24"/>
              </w:rPr>
              <w:t>a</w:t>
            </w:r>
            <w:r w:rsidRPr="008D650F">
              <w:rPr>
                <w:rFonts w:eastAsia="Arial" w:cs="Arial"/>
                <w:szCs w:val="24"/>
              </w:rPr>
              <w:t xml:space="preserve">s </w:t>
            </w:r>
            <w:r w:rsidRPr="008D650F">
              <w:rPr>
                <w:rFonts w:eastAsia="Arial" w:cs="Arial"/>
                <w:spacing w:val="1"/>
                <w:szCs w:val="24"/>
              </w:rPr>
              <w:t>en</w:t>
            </w:r>
            <w:r w:rsidRPr="008D650F">
              <w:rPr>
                <w:rFonts w:eastAsia="Arial" w:cs="Arial"/>
                <w:szCs w:val="24"/>
              </w:rPr>
              <w:t>rol</w:t>
            </w:r>
            <w:r w:rsidRPr="008D650F">
              <w:rPr>
                <w:rFonts w:eastAsia="Arial" w:cs="Arial"/>
                <w:spacing w:val="-1"/>
                <w:szCs w:val="24"/>
              </w:rPr>
              <w:t>l</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spacing w:val="1"/>
                <w:szCs w:val="24"/>
              </w:rPr>
              <w:t>a</w:t>
            </w:r>
            <w:r w:rsidRPr="008D650F">
              <w:rPr>
                <w:rFonts w:eastAsia="Arial" w:cs="Arial"/>
                <w:szCs w:val="24"/>
              </w:rPr>
              <w:t>t</w:t>
            </w:r>
            <w:r w:rsidRPr="008D650F">
              <w:rPr>
                <w:rFonts w:eastAsia="Arial" w:cs="Arial"/>
                <w:spacing w:val="1"/>
                <w:szCs w:val="24"/>
              </w:rPr>
              <w:t xml:space="preserve"> </w:t>
            </w:r>
            <w:r w:rsidRPr="008D650F">
              <w:rPr>
                <w:rFonts w:eastAsia="Arial" w:cs="Arial"/>
                <w:spacing w:val="-2"/>
                <w:szCs w:val="24"/>
              </w:rPr>
              <w:t>t</w:t>
            </w:r>
            <w:r w:rsidRPr="008D650F">
              <w:rPr>
                <w:rFonts w:eastAsia="Arial" w:cs="Arial"/>
                <w:spacing w:val="1"/>
                <w:szCs w:val="24"/>
              </w:rPr>
              <w:t>h</w:t>
            </w:r>
            <w:r w:rsidRPr="008D650F">
              <w:rPr>
                <w:rFonts w:eastAsia="Arial" w:cs="Arial"/>
                <w:szCs w:val="24"/>
              </w:rPr>
              <w:t>ree</w:t>
            </w:r>
            <w:r w:rsidRPr="008D650F">
              <w:rPr>
                <w:rFonts w:eastAsia="Arial" w:cs="Arial"/>
                <w:spacing w:val="1"/>
                <w:szCs w:val="24"/>
              </w:rPr>
              <w:t xml:space="preserve"> d</w:t>
            </w:r>
            <w:r w:rsidRPr="008D650F">
              <w:rPr>
                <w:rFonts w:eastAsia="Arial" w:cs="Arial"/>
                <w:spacing w:val="-3"/>
                <w:szCs w:val="24"/>
              </w:rPr>
              <w:t>i</w:t>
            </w:r>
            <w:r w:rsidRPr="008D650F">
              <w:rPr>
                <w:rFonts w:eastAsia="Arial" w:cs="Arial"/>
                <w:szCs w:val="24"/>
              </w:rPr>
              <w:t>f</w:t>
            </w:r>
            <w:r w:rsidRPr="008D650F">
              <w:rPr>
                <w:rFonts w:eastAsia="Arial" w:cs="Arial"/>
                <w:spacing w:val="1"/>
                <w:szCs w:val="24"/>
              </w:rPr>
              <w:t>fe</w:t>
            </w:r>
            <w:r w:rsidRPr="008D650F">
              <w:rPr>
                <w:rFonts w:eastAsia="Arial" w:cs="Arial"/>
                <w:szCs w:val="24"/>
              </w:rPr>
              <w:t>re</w:t>
            </w:r>
            <w:r w:rsidRPr="008D650F">
              <w:rPr>
                <w:rFonts w:eastAsia="Arial" w:cs="Arial"/>
                <w:spacing w:val="-1"/>
                <w:szCs w:val="24"/>
              </w:rPr>
              <w:t>n</w:t>
            </w:r>
            <w:r w:rsidRPr="008D650F">
              <w:rPr>
                <w:rFonts w:eastAsia="Arial" w:cs="Arial"/>
                <w:szCs w:val="24"/>
              </w:rPr>
              <w:t>t sc</w:t>
            </w:r>
            <w:r w:rsidRPr="008D650F">
              <w:rPr>
                <w:rFonts w:eastAsia="Arial" w:cs="Arial"/>
                <w:spacing w:val="1"/>
                <w:szCs w:val="24"/>
              </w:rPr>
              <w:t>hoo</w:t>
            </w:r>
            <w:r w:rsidRPr="008D650F">
              <w:rPr>
                <w:rFonts w:eastAsia="Arial" w:cs="Arial"/>
                <w:szCs w:val="24"/>
              </w:rPr>
              <w:t xml:space="preserve">ls </w:t>
            </w:r>
            <w:r w:rsidRPr="008D650F">
              <w:rPr>
                <w:rFonts w:eastAsia="Arial" w:cs="Arial"/>
                <w:spacing w:val="-3"/>
                <w:szCs w:val="24"/>
              </w:rPr>
              <w:t>w</w:t>
            </w:r>
            <w:r w:rsidRPr="008D650F">
              <w:rPr>
                <w:rFonts w:eastAsia="Arial" w:cs="Arial"/>
                <w:szCs w:val="24"/>
              </w:rPr>
              <w:t>it</w:t>
            </w:r>
            <w:r w:rsidRPr="008D650F">
              <w:rPr>
                <w:rFonts w:eastAsia="Arial" w:cs="Arial"/>
                <w:spacing w:val="1"/>
                <w:szCs w:val="24"/>
              </w:rPr>
              <w:t>h</w:t>
            </w:r>
            <w:r w:rsidRPr="008D650F">
              <w:rPr>
                <w:rFonts w:eastAsia="Arial" w:cs="Arial"/>
                <w:szCs w:val="24"/>
              </w:rPr>
              <w:t>in</w:t>
            </w:r>
            <w:r w:rsidRPr="008D650F">
              <w:rPr>
                <w:rFonts w:eastAsia="Arial" w:cs="Arial"/>
                <w:spacing w:val="1"/>
                <w:szCs w:val="24"/>
              </w:rPr>
              <w:t xml:space="preserve"> o</w:t>
            </w:r>
            <w:r w:rsidRPr="008D650F">
              <w:rPr>
                <w:rFonts w:eastAsia="Arial" w:cs="Arial"/>
                <w:spacing w:val="-1"/>
                <w:szCs w:val="24"/>
              </w:rPr>
              <w:t>n</w:t>
            </w:r>
            <w:r w:rsidRPr="008D650F">
              <w:rPr>
                <w:rFonts w:eastAsia="Arial" w:cs="Arial"/>
                <w:szCs w:val="24"/>
              </w:rPr>
              <w:t>e</w:t>
            </w:r>
            <w:r w:rsidRPr="008D650F">
              <w:rPr>
                <w:rFonts w:eastAsia="Arial" w:cs="Arial"/>
                <w:spacing w:val="1"/>
                <w:szCs w:val="24"/>
              </w:rPr>
              <w:t xml:space="preserve"> </w:t>
            </w:r>
            <w:r w:rsidRPr="008D650F">
              <w:rPr>
                <w:rFonts w:eastAsia="Arial" w:cs="Arial"/>
                <w:spacing w:val="-1"/>
                <w:szCs w:val="24"/>
              </w:rPr>
              <w:t>L</w:t>
            </w:r>
            <w:r w:rsidRPr="008D650F">
              <w:rPr>
                <w:rFonts w:eastAsia="Arial" w:cs="Arial"/>
                <w:spacing w:val="-2"/>
                <w:szCs w:val="24"/>
              </w:rPr>
              <w:t>E</w:t>
            </w:r>
            <w:r w:rsidRPr="008D650F">
              <w:rPr>
                <w:rFonts w:eastAsia="Arial" w:cs="Arial"/>
                <w:szCs w:val="24"/>
              </w:rPr>
              <w:t>A.</w:t>
            </w:r>
            <w:r w:rsidRPr="008D650F">
              <w:rPr>
                <w:rFonts w:eastAsia="Arial" w:cs="Arial"/>
                <w:spacing w:val="1"/>
                <w:szCs w:val="24"/>
              </w:rPr>
              <w:t xml:space="preserve"> </w:t>
            </w:r>
            <w:r w:rsidRPr="008D650F">
              <w:rPr>
                <w:rFonts w:eastAsia="Arial" w:cs="Arial"/>
                <w:szCs w:val="24"/>
              </w:rPr>
              <w:t>In</w:t>
            </w:r>
            <w:r w:rsidRPr="008D650F">
              <w:rPr>
                <w:rFonts w:eastAsia="Arial" w:cs="Arial"/>
                <w:spacing w:val="-1"/>
                <w:szCs w:val="24"/>
              </w:rPr>
              <w:t xml:space="preserve"> </w:t>
            </w:r>
            <w:r w:rsidRPr="008D650F">
              <w:rPr>
                <w:rFonts w:eastAsia="Arial" w:cs="Arial"/>
                <w:spacing w:val="1"/>
                <w:szCs w:val="24"/>
              </w:rPr>
              <w:t>ea</w:t>
            </w:r>
            <w:r w:rsidRPr="008D650F">
              <w:rPr>
                <w:rFonts w:eastAsia="Arial" w:cs="Arial"/>
                <w:spacing w:val="-2"/>
                <w:szCs w:val="24"/>
              </w:rPr>
              <w:t>c</w:t>
            </w:r>
            <w:r w:rsidRPr="008D650F">
              <w:rPr>
                <w:rFonts w:eastAsia="Arial" w:cs="Arial"/>
                <w:szCs w:val="24"/>
              </w:rPr>
              <w:t>h</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oo</w:t>
            </w:r>
            <w:r w:rsidRPr="008D650F">
              <w:rPr>
                <w:rFonts w:eastAsia="Arial" w:cs="Arial"/>
                <w:szCs w:val="24"/>
              </w:rPr>
              <w:t>l,</w:t>
            </w:r>
            <w:r w:rsidRPr="008D650F">
              <w:rPr>
                <w:rFonts w:eastAsia="Arial" w:cs="Arial"/>
                <w:spacing w:val="-2"/>
                <w:szCs w:val="24"/>
              </w:rPr>
              <w:t xml:space="preserve"> </w:t>
            </w:r>
            <w:r w:rsidRPr="008D650F">
              <w:rPr>
                <w:rFonts w:eastAsia="Arial" w:cs="Arial"/>
                <w:szCs w:val="24"/>
              </w:rPr>
              <w:t>St</w:t>
            </w:r>
            <w:r w:rsidRPr="008D650F">
              <w:rPr>
                <w:rFonts w:eastAsia="Arial" w:cs="Arial"/>
                <w:spacing w:val="-1"/>
                <w:szCs w:val="24"/>
              </w:rPr>
              <w:t>u</w:t>
            </w:r>
            <w:r w:rsidRPr="008D650F">
              <w:rPr>
                <w:rFonts w:eastAsia="Arial" w:cs="Arial"/>
                <w:spacing w:val="1"/>
                <w:szCs w:val="24"/>
              </w:rPr>
              <w:t>den</w:t>
            </w:r>
            <w:r w:rsidRPr="008D650F">
              <w:rPr>
                <w:rFonts w:eastAsia="Arial" w:cs="Arial"/>
                <w:szCs w:val="24"/>
              </w:rPr>
              <w:t>t</w:t>
            </w:r>
            <w:r w:rsidRPr="008D650F">
              <w:rPr>
                <w:rFonts w:eastAsia="Arial" w:cs="Arial"/>
                <w:spacing w:val="-2"/>
                <w:szCs w:val="24"/>
              </w:rPr>
              <w:t xml:space="preserve"> </w:t>
            </w:r>
            <w:r w:rsidRPr="008D650F">
              <w:rPr>
                <w:rFonts w:eastAsia="Arial" w:cs="Arial"/>
                <w:szCs w:val="24"/>
              </w:rPr>
              <w:t>A</w:t>
            </w:r>
            <w:r w:rsidRPr="008D650F">
              <w:rPr>
                <w:rFonts w:eastAsia="Arial" w:cs="Arial"/>
                <w:spacing w:val="1"/>
                <w:szCs w:val="24"/>
              </w:rPr>
              <w:t xml:space="preserve"> </w:t>
            </w:r>
            <w:r w:rsidRPr="008D650F">
              <w:rPr>
                <w:rFonts w:eastAsia="Arial" w:cs="Arial"/>
                <w:spacing w:val="-2"/>
                <w:szCs w:val="24"/>
              </w:rPr>
              <w:t>w</w:t>
            </w:r>
            <w:r w:rsidRPr="008D650F">
              <w:rPr>
                <w:rFonts w:eastAsia="Arial" w:cs="Arial"/>
                <w:spacing w:val="1"/>
                <w:szCs w:val="24"/>
              </w:rPr>
              <w:t>a</w:t>
            </w:r>
            <w:r w:rsidRPr="008D650F">
              <w:rPr>
                <w:rFonts w:eastAsia="Arial" w:cs="Arial"/>
                <w:szCs w:val="24"/>
              </w:rPr>
              <w:t>s</w:t>
            </w:r>
            <w:r w:rsidRPr="008D650F">
              <w:rPr>
                <w:rFonts w:eastAsia="Arial" w:cs="Arial"/>
                <w:spacing w:val="6"/>
                <w:szCs w:val="24"/>
              </w:rPr>
              <w:t xml:space="preserve"> </w:t>
            </w:r>
            <w:r w:rsidRPr="008D650F">
              <w:rPr>
                <w:rFonts w:eastAsia="Arial" w:cs="Arial"/>
                <w:szCs w:val="24"/>
              </w:rPr>
              <w:t>s</w:t>
            </w:r>
            <w:r w:rsidRPr="008D650F">
              <w:rPr>
                <w:rFonts w:eastAsia="Arial" w:cs="Arial"/>
                <w:spacing w:val="1"/>
                <w:szCs w:val="24"/>
              </w:rPr>
              <w:t>u</w:t>
            </w:r>
            <w:r w:rsidRPr="008D650F">
              <w:rPr>
                <w:rFonts w:eastAsia="Arial" w:cs="Arial"/>
                <w:szCs w:val="24"/>
              </w:rPr>
              <w:t>s</w:t>
            </w:r>
            <w:r w:rsidRPr="008D650F">
              <w:rPr>
                <w:rFonts w:eastAsia="Arial" w:cs="Arial"/>
                <w:spacing w:val="-1"/>
                <w:szCs w:val="24"/>
              </w:rPr>
              <w:t>p</w:t>
            </w:r>
            <w:r w:rsidRPr="008D650F">
              <w:rPr>
                <w:rFonts w:eastAsia="Arial" w:cs="Arial"/>
                <w:spacing w:val="1"/>
                <w:szCs w:val="24"/>
              </w:rPr>
              <w:t>en</w:t>
            </w:r>
            <w:r w:rsidRPr="008D650F">
              <w:rPr>
                <w:rFonts w:eastAsia="Arial" w:cs="Arial"/>
                <w:spacing w:val="-1"/>
                <w:szCs w:val="24"/>
              </w:rPr>
              <w:t>d</w:t>
            </w:r>
            <w:r w:rsidRPr="008D650F">
              <w:rPr>
                <w:rFonts w:eastAsia="Arial" w:cs="Arial"/>
                <w:spacing w:val="1"/>
                <w:szCs w:val="24"/>
              </w:rPr>
              <w:t>e</w:t>
            </w:r>
            <w:r w:rsidRPr="008D650F">
              <w:rPr>
                <w:rFonts w:eastAsia="Arial" w:cs="Arial"/>
                <w:spacing w:val="-1"/>
                <w:szCs w:val="24"/>
              </w:rPr>
              <w:t>d</w:t>
            </w:r>
            <w:r w:rsidRPr="008D650F">
              <w:rPr>
                <w:rFonts w:eastAsia="Arial" w:cs="Arial"/>
                <w:szCs w:val="24"/>
              </w:rPr>
              <w:t>:</w:t>
            </w:r>
          </w:p>
          <w:p w14:paraId="6C6163BC" w14:textId="64019282" w:rsidR="00F625CC" w:rsidRPr="008D650F" w:rsidRDefault="00F625CC" w:rsidP="00F625CC">
            <w:pPr>
              <w:pStyle w:val="ListParagraph"/>
              <w:numPr>
                <w:ilvl w:val="0"/>
                <w:numId w:val="19"/>
              </w:numPr>
              <w:spacing w:after="120" w:line="240" w:lineRule="auto"/>
              <w:ind w:left="518" w:right="259"/>
              <w:contextualSpacing w:val="0"/>
              <w:rPr>
                <w:rFonts w:eastAsia="Arial" w:cs="Arial"/>
                <w:szCs w:val="24"/>
              </w:rPr>
            </w:pPr>
            <w:r w:rsidRPr="008D650F">
              <w:rPr>
                <w:rFonts w:eastAsia="Arial" w:cs="Arial"/>
                <w:szCs w:val="24"/>
              </w:rPr>
              <w:t>F</w:t>
            </w:r>
            <w:r w:rsidRPr="008D650F">
              <w:rPr>
                <w:rFonts w:eastAsia="Arial" w:cs="Arial"/>
                <w:spacing w:val="-1"/>
                <w:szCs w:val="24"/>
              </w:rPr>
              <w:t>i</w:t>
            </w:r>
            <w:r w:rsidRPr="008D650F">
              <w:rPr>
                <w:rFonts w:eastAsia="Arial" w:cs="Arial"/>
                <w:spacing w:val="-2"/>
                <w:szCs w:val="24"/>
              </w:rPr>
              <w:t>v</w:t>
            </w:r>
            <w:r w:rsidRPr="008D650F">
              <w:rPr>
                <w:rFonts w:eastAsia="Arial" w:cs="Arial"/>
                <w:szCs w:val="24"/>
              </w:rPr>
              <w:t>e</w:t>
            </w:r>
            <w:r w:rsidRPr="008D650F">
              <w:rPr>
                <w:rFonts w:eastAsia="Arial" w:cs="Arial"/>
                <w:spacing w:val="1"/>
                <w:szCs w:val="24"/>
              </w:rPr>
              <w:t xml:space="preserve"> t</w:t>
            </w:r>
            <w:r w:rsidRPr="008D650F">
              <w:rPr>
                <w:rFonts w:eastAsia="Arial" w:cs="Arial"/>
                <w:szCs w:val="24"/>
              </w:rPr>
              <w:t>i</w:t>
            </w:r>
            <w:r w:rsidRPr="008D650F">
              <w:rPr>
                <w:rFonts w:eastAsia="Arial" w:cs="Arial"/>
                <w:spacing w:val="1"/>
                <w:szCs w:val="24"/>
              </w:rPr>
              <w:t>me</w:t>
            </w:r>
            <w:r w:rsidRPr="008D650F">
              <w:rPr>
                <w:rFonts w:eastAsia="Arial" w:cs="Arial"/>
                <w:szCs w:val="24"/>
              </w:rPr>
              <w:t xml:space="preserve">s </w:t>
            </w:r>
            <w:r w:rsidRPr="008D650F">
              <w:rPr>
                <w:rFonts w:eastAsia="Arial" w:cs="Arial"/>
                <w:spacing w:val="1"/>
                <w:szCs w:val="24"/>
              </w:rPr>
              <w:t>a</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w:t>
            </w:r>
            <w:r w:rsidRPr="008D650F">
              <w:rPr>
                <w:rFonts w:eastAsia="Arial" w:cs="Arial"/>
                <w:spacing w:val="1"/>
                <w:szCs w:val="24"/>
              </w:rPr>
              <w:t>o</w:t>
            </w:r>
            <w:r w:rsidRPr="008D650F">
              <w:rPr>
                <w:rFonts w:eastAsia="Arial" w:cs="Arial"/>
                <w:szCs w:val="24"/>
              </w:rPr>
              <w:t xml:space="preserve">l </w:t>
            </w:r>
            <w:r w:rsidRPr="008D650F">
              <w:rPr>
                <w:rFonts w:eastAsia="Arial" w:cs="Arial"/>
                <w:spacing w:val="3"/>
                <w:szCs w:val="24"/>
              </w:rPr>
              <w:t>1 (</w:t>
            </w:r>
            <w:r w:rsidR="006912CF" w:rsidRPr="008D650F">
              <w:rPr>
                <w:rFonts w:eastAsia="Arial" w:cs="Arial"/>
                <w:spacing w:val="3"/>
                <w:szCs w:val="24"/>
              </w:rPr>
              <w:t>totaling</w:t>
            </w:r>
            <w:r w:rsidRPr="008D650F">
              <w:rPr>
                <w:rFonts w:eastAsia="Arial" w:cs="Arial"/>
                <w:spacing w:val="3"/>
                <w:szCs w:val="24"/>
              </w:rPr>
              <w:t xml:space="preserve"> 3 full day</w:t>
            </w:r>
            <w:r w:rsidR="0067109B" w:rsidRPr="008D650F">
              <w:rPr>
                <w:rFonts w:eastAsia="Arial" w:cs="Arial"/>
                <w:spacing w:val="3"/>
                <w:szCs w:val="24"/>
              </w:rPr>
              <w:t>s</w:t>
            </w:r>
            <w:r w:rsidRPr="008D650F">
              <w:rPr>
                <w:rFonts w:eastAsia="Arial" w:cs="Arial"/>
                <w:spacing w:val="3"/>
                <w:szCs w:val="24"/>
              </w:rPr>
              <w:t xml:space="preserve"> </w:t>
            </w:r>
            <w:r w:rsidR="006912CF" w:rsidRPr="008D650F">
              <w:rPr>
                <w:rFonts w:eastAsia="Arial" w:cs="Arial"/>
                <w:spacing w:val="3"/>
                <w:szCs w:val="24"/>
              </w:rPr>
              <w:t xml:space="preserve">of </w:t>
            </w:r>
            <w:r w:rsidRPr="008D650F">
              <w:rPr>
                <w:rFonts w:eastAsia="Arial" w:cs="Arial"/>
                <w:spacing w:val="3"/>
                <w:szCs w:val="24"/>
              </w:rPr>
              <w:t>suspensions)</w:t>
            </w:r>
            <w:r w:rsidRPr="008D650F">
              <w:rPr>
                <w:rFonts w:eastAsia="Arial" w:cs="Arial"/>
                <w:szCs w:val="24"/>
              </w:rPr>
              <w:t xml:space="preserve">, </w:t>
            </w:r>
          </w:p>
          <w:p w14:paraId="6F3C0EAB" w14:textId="4B7BA139" w:rsidR="00F625CC" w:rsidRPr="008D650F" w:rsidRDefault="00F625CC" w:rsidP="00F625CC">
            <w:pPr>
              <w:pStyle w:val="ListParagraph"/>
              <w:numPr>
                <w:ilvl w:val="0"/>
                <w:numId w:val="19"/>
              </w:numPr>
              <w:spacing w:after="120" w:line="240" w:lineRule="auto"/>
              <w:ind w:left="518" w:right="259"/>
              <w:contextualSpacing w:val="0"/>
              <w:rPr>
                <w:rFonts w:eastAsia="Arial" w:cs="Arial"/>
                <w:szCs w:val="24"/>
              </w:rPr>
            </w:pPr>
            <w:r w:rsidRPr="008D650F">
              <w:rPr>
                <w:rFonts w:eastAsia="Arial" w:cs="Arial"/>
                <w:spacing w:val="2"/>
                <w:szCs w:val="24"/>
              </w:rPr>
              <w:t>T</w:t>
            </w:r>
            <w:r w:rsidRPr="008D650F">
              <w:rPr>
                <w:rFonts w:eastAsia="Arial" w:cs="Arial"/>
                <w:spacing w:val="-3"/>
                <w:szCs w:val="24"/>
              </w:rPr>
              <w:t>w</w:t>
            </w:r>
            <w:r w:rsidRPr="008D650F">
              <w:rPr>
                <w:rFonts w:eastAsia="Arial" w:cs="Arial"/>
                <w:szCs w:val="24"/>
              </w:rPr>
              <w:t>ice</w:t>
            </w:r>
            <w:r w:rsidRPr="008D650F">
              <w:rPr>
                <w:rFonts w:eastAsia="Arial" w:cs="Arial"/>
                <w:spacing w:val="1"/>
                <w:szCs w:val="24"/>
              </w:rPr>
              <w:t xml:space="preserve"> a</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S</w:t>
            </w:r>
            <w:r w:rsidRPr="008D650F">
              <w:rPr>
                <w:rFonts w:eastAsia="Arial" w:cs="Arial"/>
                <w:spacing w:val="-2"/>
                <w:szCs w:val="24"/>
              </w:rPr>
              <w:t>c</w:t>
            </w:r>
            <w:r w:rsidRPr="008D650F">
              <w:rPr>
                <w:rFonts w:eastAsia="Arial" w:cs="Arial"/>
                <w:spacing w:val="1"/>
                <w:szCs w:val="24"/>
              </w:rPr>
              <w:t>hoo</w:t>
            </w:r>
            <w:r w:rsidRPr="008D650F">
              <w:rPr>
                <w:rFonts w:eastAsia="Arial" w:cs="Arial"/>
                <w:szCs w:val="24"/>
              </w:rPr>
              <w:t>l</w:t>
            </w:r>
            <w:r w:rsidRPr="008D650F">
              <w:rPr>
                <w:rFonts w:eastAsia="Arial" w:cs="Arial"/>
                <w:spacing w:val="-2"/>
                <w:szCs w:val="24"/>
              </w:rPr>
              <w:t xml:space="preserve"> </w:t>
            </w:r>
            <w:r w:rsidRPr="008D650F">
              <w:rPr>
                <w:rFonts w:eastAsia="Arial" w:cs="Arial"/>
                <w:spacing w:val="3"/>
                <w:szCs w:val="24"/>
              </w:rPr>
              <w:t>2 (</w:t>
            </w:r>
            <w:r w:rsidR="006912CF" w:rsidRPr="008D650F">
              <w:rPr>
                <w:rFonts w:eastAsia="Arial" w:cs="Arial"/>
                <w:spacing w:val="3"/>
                <w:szCs w:val="24"/>
              </w:rPr>
              <w:t>totaling</w:t>
            </w:r>
            <w:r w:rsidRPr="008D650F">
              <w:rPr>
                <w:rFonts w:eastAsia="Arial" w:cs="Arial"/>
                <w:spacing w:val="3"/>
                <w:szCs w:val="24"/>
              </w:rPr>
              <w:t xml:space="preserve"> 1 full day </w:t>
            </w:r>
            <w:r w:rsidR="00B13538" w:rsidRPr="008D650F">
              <w:rPr>
                <w:rFonts w:eastAsia="Arial" w:cs="Arial"/>
                <w:spacing w:val="3"/>
                <w:szCs w:val="24"/>
              </w:rPr>
              <w:t xml:space="preserve">of </w:t>
            </w:r>
            <w:r w:rsidRPr="008D650F">
              <w:rPr>
                <w:rFonts w:eastAsia="Arial" w:cs="Arial"/>
                <w:spacing w:val="3"/>
                <w:szCs w:val="24"/>
              </w:rPr>
              <w:t>suspension)</w:t>
            </w:r>
            <w:r w:rsidRPr="008D650F">
              <w:rPr>
                <w:rFonts w:eastAsia="Arial" w:cs="Arial"/>
                <w:szCs w:val="24"/>
              </w:rPr>
              <w:t>,</w:t>
            </w:r>
            <w:r w:rsidRPr="008D650F">
              <w:rPr>
                <w:rFonts w:eastAsia="Arial" w:cs="Arial"/>
                <w:spacing w:val="1"/>
                <w:szCs w:val="24"/>
              </w:rPr>
              <w:t xml:space="preserve"> </w:t>
            </w:r>
            <w:r w:rsidRPr="008D650F">
              <w:rPr>
                <w:rFonts w:eastAsia="Arial" w:cs="Arial"/>
                <w:spacing w:val="-1"/>
                <w:szCs w:val="24"/>
              </w:rPr>
              <w:t>a</w:t>
            </w:r>
            <w:r w:rsidRPr="008D650F">
              <w:rPr>
                <w:rFonts w:eastAsia="Arial" w:cs="Arial"/>
                <w:spacing w:val="1"/>
                <w:szCs w:val="24"/>
              </w:rPr>
              <w:t>n</w:t>
            </w:r>
            <w:r w:rsidRPr="008D650F">
              <w:rPr>
                <w:rFonts w:eastAsia="Arial" w:cs="Arial"/>
                <w:szCs w:val="24"/>
              </w:rPr>
              <w:t xml:space="preserve">d </w:t>
            </w:r>
          </w:p>
          <w:p w14:paraId="6E0B9B32" w14:textId="16272C01" w:rsidR="00F625CC" w:rsidRPr="008D650F" w:rsidRDefault="00F625CC" w:rsidP="00F625CC">
            <w:pPr>
              <w:pStyle w:val="ListParagraph"/>
              <w:numPr>
                <w:ilvl w:val="0"/>
                <w:numId w:val="19"/>
              </w:numPr>
              <w:spacing w:after="120" w:line="240" w:lineRule="auto"/>
              <w:ind w:left="518" w:right="259"/>
              <w:contextualSpacing w:val="0"/>
              <w:rPr>
                <w:rFonts w:eastAsia="Arial" w:cs="Arial"/>
                <w:szCs w:val="24"/>
              </w:rPr>
            </w:pPr>
            <w:r w:rsidRPr="008D650F">
              <w:rPr>
                <w:rFonts w:eastAsia="Arial" w:cs="Arial"/>
                <w:spacing w:val="2"/>
                <w:szCs w:val="24"/>
              </w:rPr>
              <w:t>T</w:t>
            </w:r>
            <w:r w:rsidRPr="008D650F">
              <w:rPr>
                <w:rFonts w:eastAsia="Arial" w:cs="Arial"/>
                <w:spacing w:val="-3"/>
                <w:szCs w:val="24"/>
              </w:rPr>
              <w:t>w</w:t>
            </w:r>
            <w:r w:rsidRPr="008D650F">
              <w:rPr>
                <w:rFonts w:eastAsia="Arial" w:cs="Arial"/>
                <w:szCs w:val="24"/>
              </w:rPr>
              <w:t>ice</w:t>
            </w:r>
            <w:r w:rsidRPr="008D650F">
              <w:rPr>
                <w:rFonts w:eastAsia="Arial" w:cs="Arial"/>
                <w:spacing w:val="1"/>
                <w:szCs w:val="24"/>
              </w:rPr>
              <w:t xml:space="preserve"> a</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S</w:t>
            </w:r>
            <w:r w:rsidRPr="008D650F">
              <w:rPr>
                <w:rFonts w:eastAsia="Arial" w:cs="Arial"/>
                <w:spacing w:val="-2"/>
                <w:szCs w:val="24"/>
              </w:rPr>
              <w:t>c</w:t>
            </w:r>
            <w:r w:rsidRPr="008D650F">
              <w:rPr>
                <w:rFonts w:eastAsia="Arial" w:cs="Arial"/>
                <w:spacing w:val="1"/>
                <w:szCs w:val="24"/>
              </w:rPr>
              <w:t>hoo</w:t>
            </w:r>
            <w:r w:rsidRPr="008D650F">
              <w:rPr>
                <w:rFonts w:eastAsia="Arial" w:cs="Arial"/>
                <w:szCs w:val="24"/>
              </w:rPr>
              <w:t>l</w:t>
            </w:r>
            <w:r w:rsidRPr="008D650F">
              <w:rPr>
                <w:rFonts w:eastAsia="Arial" w:cs="Arial"/>
                <w:spacing w:val="-2"/>
                <w:szCs w:val="24"/>
              </w:rPr>
              <w:t xml:space="preserve"> </w:t>
            </w:r>
            <w:r w:rsidRPr="008D650F">
              <w:rPr>
                <w:rFonts w:eastAsia="Arial" w:cs="Arial"/>
                <w:szCs w:val="24"/>
              </w:rPr>
              <w:t>3 (</w:t>
            </w:r>
            <w:r w:rsidR="00B13538" w:rsidRPr="008D650F">
              <w:rPr>
                <w:rFonts w:eastAsia="Arial" w:cs="Arial"/>
                <w:szCs w:val="24"/>
              </w:rPr>
              <w:t xml:space="preserve">totaling </w:t>
            </w:r>
            <w:r w:rsidRPr="008D650F">
              <w:rPr>
                <w:rFonts w:eastAsia="Arial" w:cs="Arial"/>
                <w:szCs w:val="24"/>
              </w:rPr>
              <w:t>2 full day</w:t>
            </w:r>
            <w:r w:rsidR="00B13538" w:rsidRPr="008D650F">
              <w:rPr>
                <w:rFonts w:eastAsia="Arial" w:cs="Arial"/>
                <w:szCs w:val="24"/>
              </w:rPr>
              <w:t>s of</w:t>
            </w:r>
            <w:r w:rsidRPr="008D650F">
              <w:rPr>
                <w:rFonts w:eastAsia="Arial" w:cs="Arial"/>
                <w:szCs w:val="24"/>
              </w:rPr>
              <w:t xml:space="preserve"> suspensions)</w:t>
            </w:r>
          </w:p>
          <w:p w14:paraId="420A1E3D" w14:textId="73D8B49D" w:rsidR="00F625CC" w:rsidRPr="008D650F" w:rsidRDefault="00F625CC" w:rsidP="00F625CC">
            <w:pPr>
              <w:spacing w:after="240" w:line="240" w:lineRule="auto"/>
              <w:ind w:right="288"/>
              <w:rPr>
                <w:rFonts w:eastAsia="Arial" w:cs="Arial"/>
                <w:spacing w:val="8"/>
                <w:szCs w:val="24"/>
              </w:rPr>
            </w:pPr>
            <w:r w:rsidRPr="008D650F">
              <w:rPr>
                <w:rFonts w:eastAsia="Arial" w:cs="Arial"/>
              </w:rPr>
              <w:t>St</w:t>
            </w:r>
            <w:r w:rsidRPr="008D650F">
              <w:rPr>
                <w:rFonts w:eastAsia="Arial" w:cs="Arial"/>
                <w:spacing w:val="-1"/>
              </w:rPr>
              <w:t>u</w:t>
            </w:r>
            <w:r w:rsidRPr="008D650F">
              <w:rPr>
                <w:rFonts w:eastAsia="Arial" w:cs="Arial"/>
                <w:spacing w:val="1"/>
              </w:rPr>
              <w:t>d</w:t>
            </w:r>
            <w:r w:rsidRPr="008D650F">
              <w:rPr>
                <w:rFonts w:eastAsia="Arial" w:cs="Arial"/>
                <w:spacing w:val="-1"/>
              </w:rPr>
              <w:t>e</w:t>
            </w:r>
            <w:r w:rsidRPr="008D650F">
              <w:rPr>
                <w:rFonts w:eastAsia="Arial" w:cs="Arial"/>
                <w:spacing w:val="1"/>
              </w:rPr>
              <w:t>n</w:t>
            </w:r>
            <w:r w:rsidRPr="008D650F">
              <w:rPr>
                <w:rFonts w:eastAsia="Arial" w:cs="Arial"/>
              </w:rPr>
              <w:t>t</w:t>
            </w:r>
            <w:r w:rsidRPr="008D650F">
              <w:rPr>
                <w:rFonts w:eastAsia="Arial" w:cs="Arial"/>
                <w:spacing w:val="1"/>
              </w:rPr>
              <w:t xml:space="preserve"> </w:t>
            </w:r>
            <w:r w:rsidRPr="008D650F">
              <w:rPr>
                <w:rFonts w:eastAsia="Arial" w:cs="Arial"/>
              </w:rPr>
              <w:t>A</w:t>
            </w:r>
            <w:r w:rsidRPr="008D650F">
              <w:rPr>
                <w:rFonts w:eastAsia="Arial" w:cs="Arial"/>
                <w:spacing w:val="4"/>
              </w:rPr>
              <w:t xml:space="preserve"> </w:t>
            </w:r>
            <w:r w:rsidRPr="008D650F">
              <w:rPr>
                <w:rFonts w:eastAsia="Arial" w:cs="Arial"/>
                <w:spacing w:val="-3"/>
              </w:rPr>
              <w:t>w</w:t>
            </w:r>
            <w:r w:rsidRPr="008D650F">
              <w:rPr>
                <w:rFonts w:eastAsia="Arial" w:cs="Arial"/>
                <w:spacing w:val="1"/>
              </w:rPr>
              <w:t>ou</w:t>
            </w:r>
            <w:r w:rsidRPr="008D650F">
              <w:rPr>
                <w:rFonts w:eastAsia="Arial" w:cs="Arial"/>
              </w:rPr>
              <w:t>ld</w:t>
            </w:r>
            <w:r w:rsidRPr="008D650F">
              <w:rPr>
                <w:rFonts w:eastAsia="Arial" w:cs="Arial"/>
                <w:spacing w:val="-1"/>
              </w:rPr>
              <w:t xml:space="preserve"> </w:t>
            </w:r>
            <w:r w:rsidRPr="008D650F">
              <w:rPr>
                <w:rFonts w:eastAsia="Arial" w:cs="Arial"/>
                <w:spacing w:val="1"/>
              </w:rPr>
              <w:t>b</w:t>
            </w:r>
            <w:r w:rsidRPr="008D650F">
              <w:rPr>
                <w:rFonts w:eastAsia="Arial" w:cs="Arial"/>
              </w:rPr>
              <w:t>e</w:t>
            </w:r>
            <w:r w:rsidRPr="008D650F">
              <w:rPr>
                <w:rFonts w:eastAsia="Arial" w:cs="Arial"/>
                <w:spacing w:val="1"/>
              </w:rPr>
              <w:t xml:space="preserve"> </w:t>
            </w:r>
            <w:r w:rsidRPr="008D650F">
              <w:rPr>
                <w:rFonts w:eastAsia="Arial" w:cs="Arial"/>
                <w:spacing w:val="-2"/>
              </w:rPr>
              <w:t>c</w:t>
            </w:r>
            <w:r w:rsidRPr="008D650F">
              <w:rPr>
                <w:rFonts w:eastAsia="Arial" w:cs="Arial"/>
                <w:spacing w:val="1"/>
              </w:rPr>
              <w:t>ou</w:t>
            </w:r>
            <w:r w:rsidRPr="008D650F">
              <w:rPr>
                <w:rFonts w:eastAsia="Arial" w:cs="Arial"/>
                <w:spacing w:val="-1"/>
              </w:rPr>
              <w:t>n</w:t>
            </w:r>
            <w:r w:rsidRPr="008D650F">
              <w:rPr>
                <w:rFonts w:eastAsia="Arial" w:cs="Arial"/>
              </w:rPr>
              <w:t>t</w:t>
            </w:r>
            <w:r w:rsidRPr="008D650F">
              <w:rPr>
                <w:rFonts w:eastAsia="Arial" w:cs="Arial"/>
                <w:spacing w:val="1"/>
              </w:rPr>
              <w:t>e</w:t>
            </w:r>
            <w:r w:rsidRPr="008D650F">
              <w:rPr>
                <w:rFonts w:eastAsia="Arial" w:cs="Arial"/>
              </w:rPr>
              <w:t>d</w:t>
            </w:r>
            <w:r w:rsidRPr="008D650F">
              <w:rPr>
                <w:rFonts w:eastAsia="Arial" w:cs="Arial"/>
                <w:spacing w:val="-3"/>
              </w:rPr>
              <w:t xml:space="preserve"> </w:t>
            </w:r>
            <w:r w:rsidRPr="008D650F">
              <w:rPr>
                <w:rFonts w:eastAsia="Arial" w:cs="Arial"/>
                <w:spacing w:val="1"/>
              </w:rPr>
              <w:t>a</w:t>
            </w:r>
            <w:r w:rsidRPr="008D650F">
              <w:rPr>
                <w:rFonts w:eastAsia="Arial" w:cs="Arial"/>
              </w:rPr>
              <w:t xml:space="preserve">s </w:t>
            </w:r>
            <w:r w:rsidRPr="008D650F">
              <w:rPr>
                <w:rFonts w:eastAsia="Arial" w:cs="Arial"/>
                <w:spacing w:val="1"/>
              </w:rPr>
              <w:t>be</w:t>
            </w:r>
            <w:r w:rsidRPr="008D650F">
              <w:rPr>
                <w:rFonts w:eastAsia="Arial" w:cs="Arial"/>
                <w:spacing w:val="-3"/>
              </w:rPr>
              <w:t>i</w:t>
            </w:r>
            <w:r w:rsidRPr="008D650F">
              <w:rPr>
                <w:rFonts w:eastAsia="Arial" w:cs="Arial"/>
                <w:spacing w:val="1"/>
              </w:rPr>
              <w:t>n</w:t>
            </w:r>
            <w:r w:rsidRPr="008D650F">
              <w:rPr>
                <w:rFonts w:eastAsia="Arial" w:cs="Arial"/>
              </w:rPr>
              <w:t>g</w:t>
            </w:r>
            <w:r w:rsidRPr="008D650F">
              <w:rPr>
                <w:rFonts w:eastAsia="Arial" w:cs="Arial"/>
                <w:spacing w:val="-1"/>
              </w:rPr>
              <w:t xml:space="preserve"> </w:t>
            </w:r>
            <w:r w:rsidRPr="008D650F">
              <w:rPr>
                <w:rFonts w:eastAsia="Arial" w:cs="Arial"/>
              </w:rPr>
              <w:t>s</w:t>
            </w:r>
            <w:r w:rsidRPr="008D650F">
              <w:rPr>
                <w:rFonts w:eastAsia="Arial" w:cs="Arial"/>
                <w:spacing w:val="1"/>
              </w:rPr>
              <w:t>u</w:t>
            </w:r>
            <w:r w:rsidRPr="008D650F">
              <w:rPr>
                <w:rFonts w:eastAsia="Arial" w:cs="Arial"/>
              </w:rPr>
              <w:t>s</w:t>
            </w:r>
            <w:r w:rsidRPr="008D650F">
              <w:rPr>
                <w:rFonts w:eastAsia="Arial" w:cs="Arial"/>
                <w:spacing w:val="1"/>
              </w:rPr>
              <w:t>p</w:t>
            </w:r>
            <w:r w:rsidRPr="008D650F">
              <w:rPr>
                <w:rFonts w:eastAsia="Arial" w:cs="Arial"/>
                <w:spacing w:val="-1"/>
              </w:rPr>
              <w:t>e</w:t>
            </w:r>
            <w:r w:rsidRPr="008D650F">
              <w:rPr>
                <w:rFonts w:eastAsia="Arial" w:cs="Arial"/>
                <w:spacing w:val="1"/>
              </w:rPr>
              <w:t>nd</w:t>
            </w:r>
            <w:r w:rsidRPr="008D650F">
              <w:rPr>
                <w:rFonts w:eastAsia="Arial" w:cs="Arial"/>
                <w:spacing w:val="-1"/>
              </w:rPr>
              <w:t>e</w:t>
            </w:r>
            <w:r w:rsidRPr="008D650F">
              <w:rPr>
                <w:rFonts w:eastAsia="Arial" w:cs="Arial"/>
              </w:rPr>
              <w:t>d</w:t>
            </w:r>
            <w:r w:rsidRPr="008D650F">
              <w:rPr>
                <w:rFonts w:eastAsia="Arial" w:cs="Arial"/>
                <w:spacing w:val="1"/>
              </w:rPr>
              <w:t xml:space="preserve"> </w:t>
            </w:r>
            <w:r w:rsidRPr="008D650F">
              <w:rPr>
                <w:rFonts w:eastAsia="Arial" w:cs="Arial"/>
                <w:spacing w:val="-1"/>
              </w:rPr>
              <w:t>o</w:t>
            </w:r>
            <w:r w:rsidRPr="008D650F">
              <w:rPr>
                <w:rFonts w:eastAsia="Arial" w:cs="Arial"/>
                <w:spacing w:val="1"/>
              </w:rPr>
              <w:t>n</w:t>
            </w:r>
            <w:r w:rsidRPr="008D650F">
              <w:rPr>
                <w:rFonts w:eastAsia="Arial" w:cs="Arial"/>
              </w:rPr>
              <w:t>ce</w:t>
            </w:r>
            <w:r w:rsidRPr="008D650F">
              <w:rPr>
                <w:rFonts w:eastAsia="Arial" w:cs="Arial"/>
                <w:spacing w:val="6"/>
              </w:rPr>
              <w:t xml:space="preserve"> </w:t>
            </w:r>
            <w:r w:rsidRPr="008D650F">
              <w:rPr>
                <w:rFonts w:eastAsia="Arial" w:cs="Arial"/>
              </w:rPr>
              <w:t>in</w:t>
            </w:r>
            <w:r w:rsidRPr="008D650F">
              <w:rPr>
                <w:rFonts w:eastAsia="Arial" w:cs="Arial"/>
                <w:spacing w:val="-1"/>
              </w:rPr>
              <w:t xml:space="preserve"> </w:t>
            </w:r>
            <w:r w:rsidRPr="008D650F">
              <w:rPr>
                <w:rFonts w:eastAsia="Arial" w:cs="Arial"/>
                <w:spacing w:val="1"/>
              </w:rPr>
              <w:t>ea</w:t>
            </w:r>
            <w:r w:rsidRPr="008D650F">
              <w:rPr>
                <w:rFonts w:eastAsia="Arial" w:cs="Arial"/>
              </w:rPr>
              <w:t xml:space="preserve">ch </w:t>
            </w:r>
            <w:r w:rsidRPr="008D650F">
              <w:rPr>
                <w:rFonts w:eastAsia="Arial" w:cs="Arial"/>
                <w:spacing w:val="-1"/>
              </w:rPr>
              <w:t>o</w:t>
            </w:r>
            <w:r w:rsidRPr="008D650F">
              <w:rPr>
                <w:rFonts w:eastAsia="Arial" w:cs="Arial"/>
              </w:rPr>
              <w:t>f</w:t>
            </w:r>
            <w:r w:rsidRPr="008D650F">
              <w:rPr>
                <w:rFonts w:eastAsia="Arial" w:cs="Arial"/>
                <w:spacing w:val="3"/>
              </w:rPr>
              <w:t xml:space="preserve"> </w:t>
            </w:r>
            <w:r w:rsidRPr="008D650F">
              <w:rPr>
                <w:rFonts w:eastAsia="Arial" w:cs="Arial"/>
                <w:spacing w:val="1"/>
              </w:rPr>
              <w:t>t</w:t>
            </w:r>
            <w:r w:rsidRPr="008D650F">
              <w:rPr>
                <w:rFonts w:eastAsia="Arial" w:cs="Arial"/>
                <w:spacing w:val="-1"/>
              </w:rPr>
              <w:t>h</w:t>
            </w:r>
            <w:r w:rsidRPr="008D650F">
              <w:rPr>
                <w:rFonts w:eastAsia="Arial" w:cs="Arial"/>
              </w:rPr>
              <w:t>e</w:t>
            </w:r>
            <w:r w:rsidRPr="008D650F">
              <w:rPr>
                <w:rFonts w:eastAsia="Arial" w:cs="Arial"/>
                <w:spacing w:val="1"/>
              </w:rPr>
              <w:t xml:space="preserve"> </w:t>
            </w:r>
            <w:r w:rsidRPr="008D650F">
              <w:rPr>
                <w:rFonts w:eastAsia="Arial" w:cs="Arial"/>
                <w:spacing w:val="-1"/>
              </w:rPr>
              <w:t>t</w:t>
            </w:r>
            <w:r w:rsidRPr="008D650F">
              <w:rPr>
                <w:rFonts w:eastAsia="Arial" w:cs="Arial"/>
                <w:spacing w:val="1"/>
              </w:rPr>
              <w:t>h</w:t>
            </w:r>
            <w:r w:rsidRPr="008D650F">
              <w:rPr>
                <w:rFonts w:eastAsia="Arial" w:cs="Arial"/>
              </w:rPr>
              <w:t>ree</w:t>
            </w:r>
            <w:r w:rsidRPr="008D650F">
              <w:rPr>
                <w:rFonts w:eastAsia="Arial" w:cs="Arial"/>
                <w:spacing w:val="1"/>
              </w:rPr>
              <w:t xml:space="preserve"> </w:t>
            </w:r>
            <w:r w:rsidRPr="008D650F">
              <w:rPr>
                <w:rFonts w:eastAsia="Arial" w:cs="Arial"/>
              </w:rPr>
              <w:t>s</w:t>
            </w:r>
            <w:r w:rsidRPr="008D650F">
              <w:rPr>
                <w:rFonts w:eastAsia="Arial" w:cs="Arial"/>
                <w:spacing w:val="-2"/>
              </w:rPr>
              <w:t>c</w:t>
            </w:r>
            <w:r w:rsidRPr="008D650F">
              <w:rPr>
                <w:rFonts w:eastAsia="Arial" w:cs="Arial"/>
                <w:spacing w:val="1"/>
              </w:rPr>
              <w:t>hoo</w:t>
            </w:r>
            <w:r w:rsidRPr="008D650F">
              <w:rPr>
                <w:rFonts w:eastAsia="Arial" w:cs="Arial"/>
              </w:rPr>
              <w:t>ls</w:t>
            </w:r>
            <w:r w:rsidRPr="008D650F">
              <w:rPr>
                <w:rFonts w:eastAsia="Arial" w:cs="Arial"/>
                <w:spacing w:val="-2"/>
              </w:rPr>
              <w:t xml:space="preserve"> </w:t>
            </w:r>
            <w:r w:rsidRPr="008D650F">
              <w:rPr>
                <w:rFonts w:eastAsia="Arial" w:cs="Arial"/>
                <w:spacing w:val="1"/>
              </w:rPr>
              <w:t>a</w:t>
            </w:r>
            <w:r w:rsidRPr="008D650F">
              <w:rPr>
                <w:rFonts w:eastAsia="Arial" w:cs="Arial"/>
                <w:spacing w:val="-1"/>
              </w:rPr>
              <w:t>n</w:t>
            </w:r>
            <w:r w:rsidRPr="008D650F">
              <w:rPr>
                <w:rFonts w:eastAsia="Arial" w:cs="Arial"/>
              </w:rPr>
              <w:t>d</w:t>
            </w:r>
            <w:r w:rsidRPr="008D650F">
              <w:rPr>
                <w:rFonts w:eastAsia="Arial" w:cs="Arial"/>
                <w:spacing w:val="4"/>
              </w:rPr>
              <w:t xml:space="preserve"> </w:t>
            </w:r>
            <w:r w:rsidRPr="008D650F">
              <w:rPr>
                <w:rFonts w:eastAsia="Arial" w:cs="Arial"/>
                <w:spacing w:val="1"/>
              </w:rPr>
              <w:t>on</w:t>
            </w:r>
            <w:r w:rsidRPr="008D650F">
              <w:rPr>
                <w:rFonts w:eastAsia="Arial" w:cs="Arial"/>
              </w:rPr>
              <w:t>ly</w:t>
            </w:r>
            <w:r w:rsidRPr="008D650F">
              <w:rPr>
                <w:rFonts w:eastAsia="Arial" w:cs="Arial"/>
                <w:spacing w:val="-3"/>
              </w:rPr>
              <w:t xml:space="preserve"> </w:t>
            </w:r>
            <w:r w:rsidRPr="008D650F">
              <w:rPr>
                <w:rFonts w:eastAsia="Arial" w:cs="Arial"/>
                <w:spacing w:val="1"/>
              </w:rPr>
              <w:t>on</w:t>
            </w:r>
            <w:r w:rsidRPr="008D650F">
              <w:rPr>
                <w:rFonts w:eastAsia="Arial" w:cs="Arial"/>
              </w:rPr>
              <w:t>ce in</w:t>
            </w:r>
            <w:r w:rsidRPr="008D650F">
              <w:rPr>
                <w:rFonts w:eastAsia="Arial" w:cs="Arial"/>
                <w:spacing w:val="1"/>
              </w:rPr>
              <w:t xml:space="preserve"> </w:t>
            </w:r>
            <w:r w:rsidRPr="008D650F">
              <w:rPr>
                <w:rFonts w:eastAsia="Arial" w:cs="Arial"/>
                <w:spacing w:val="-2"/>
              </w:rPr>
              <w:t>t</w:t>
            </w:r>
            <w:r w:rsidRPr="008D650F">
              <w:rPr>
                <w:rFonts w:eastAsia="Arial" w:cs="Arial"/>
                <w:spacing w:val="1"/>
              </w:rPr>
              <w:t>h</w:t>
            </w:r>
            <w:r w:rsidRPr="008D650F">
              <w:rPr>
                <w:rFonts w:eastAsia="Arial" w:cs="Arial"/>
              </w:rPr>
              <w:t>e</w:t>
            </w:r>
            <w:r w:rsidRPr="008D650F">
              <w:rPr>
                <w:rFonts w:eastAsia="Arial" w:cs="Arial"/>
                <w:spacing w:val="-1"/>
              </w:rPr>
              <w:t xml:space="preserve"> </w:t>
            </w:r>
            <w:r w:rsidRPr="008D650F">
              <w:rPr>
                <w:rFonts w:eastAsia="Arial" w:cs="Arial"/>
                <w:spacing w:val="1"/>
              </w:rPr>
              <w:t>L</w:t>
            </w:r>
            <w:r w:rsidRPr="008D650F">
              <w:rPr>
                <w:rFonts w:eastAsia="Arial" w:cs="Arial"/>
              </w:rPr>
              <w:t>E</w:t>
            </w:r>
            <w:r w:rsidRPr="008D650F">
              <w:rPr>
                <w:rFonts w:eastAsia="Arial" w:cs="Arial"/>
                <w:spacing w:val="-2"/>
              </w:rPr>
              <w:t xml:space="preserve">A </w:t>
            </w:r>
            <w:bookmarkStart w:id="17" w:name="_Hlk116320124"/>
            <w:r w:rsidRPr="008D650F">
              <w:rPr>
                <w:rFonts w:eastAsia="Symbol" w:cs="Arial"/>
                <w:szCs w:val="24"/>
              </w:rPr>
              <w:t>(</w:t>
            </w:r>
            <w:r w:rsidR="008F392E" w:rsidRPr="008D650F">
              <w:rPr>
                <w:rFonts w:eastAsia="Symbol" w:cs="Arial"/>
                <w:szCs w:val="24"/>
              </w:rPr>
              <w:t>that is,</w:t>
            </w:r>
            <w:r w:rsidRPr="008D650F">
              <w:rPr>
                <w:rFonts w:eastAsia="Symbol" w:cs="Arial"/>
                <w:szCs w:val="24"/>
              </w:rPr>
              <w:t xml:space="preserve"> the student would be counted only once in both the numerator and denominator of the suspension rate)</w:t>
            </w:r>
            <w:r w:rsidRPr="008D650F">
              <w:rPr>
                <w:rFonts w:eastAsia="Arial" w:cs="Arial"/>
              </w:rPr>
              <w:t>.</w:t>
            </w:r>
            <w:bookmarkEnd w:id="17"/>
          </w:p>
        </w:tc>
      </w:tr>
      <w:tr w:rsidR="002F6B34" w:rsidRPr="008D650F" w14:paraId="1E0CE47D" w14:textId="77777777" w:rsidTr="00A976AA">
        <w:trPr>
          <w:cantSplit/>
          <w:tblHeader/>
        </w:trPr>
        <w:tc>
          <w:tcPr>
            <w:tcW w:w="2065" w:type="dxa"/>
            <w:vAlign w:val="center"/>
          </w:tcPr>
          <w:p w14:paraId="68F5B729" w14:textId="0CCE2F79" w:rsidR="002F6B34" w:rsidRPr="008D650F" w:rsidRDefault="002F6B34" w:rsidP="002F6B34">
            <w:pPr>
              <w:spacing w:after="0" w:line="240" w:lineRule="auto"/>
              <w:rPr>
                <w:rFonts w:cs="Arial"/>
                <w:b/>
                <w:szCs w:val="24"/>
              </w:rPr>
            </w:pPr>
            <w:r w:rsidRPr="008D650F">
              <w:rPr>
                <w:rFonts w:cs="Arial"/>
                <w:b/>
                <w:szCs w:val="24"/>
              </w:rPr>
              <w:t>Different Schools and</w:t>
            </w:r>
            <w:r w:rsidRPr="008D650F">
              <w:rPr>
                <w:rFonts w:cs="Arial"/>
                <w:szCs w:val="24"/>
              </w:rPr>
              <w:t xml:space="preserve"> </w:t>
            </w:r>
            <w:r w:rsidRPr="008D650F">
              <w:rPr>
                <w:rFonts w:cs="Arial"/>
                <w:b/>
                <w:szCs w:val="24"/>
              </w:rPr>
              <w:t>Different LEAs</w:t>
            </w:r>
          </w:p>
        </w:tc>
        <w:tc>
          <w:tcPr>
            <w:tcW w:w="7876" w:type="dxa"/>
            <w:vAlign w:val="center"/>
          </w:tcPr>
          <w:p w14:paraId="5CFFEE63" w14:textId="77777777" w:rsidR="002F6B34" w:rsidRPr="008D650F" w:rsidRDefault="002F6B34" w:rsidP="002F6B34">
            <w:pPr>
              <w:spacing w:after="120" w:line="240" w:lineRule="auto"/>
              <w:ind w:right="288"/>
              <w:rPr>
                <w:rFonts w:eastAsia="Arial" w:cs="Arial"/>
                <w:szCs w:val="24"/>
              </w:rPr>
            </w:pPr>
            <w:r w:rsidRPr="008D650F">
              <w:rPr>
                <w:rFonts w:eastAsia="Arial" w:cs="Arial"/>
                <w:spacing w:val="8"/>
                <w:szCs w:val="24"/>
              </w:rPr>
              <w:t>W</w:t>
            </w:r>
            <w:r w:rsidRPr="008D650F">
              <w:rPr>
                <w:rFonts w:eastAsia="Arial" w:cs="Arial"/>
                <w:spacing w:val="-3"/>
                <w:szCs w:val="24"/>
              </w:rPr>
              <w:t>i</w:t>
            </w:r>
            <w:r w:rsidRPr="008D650F">
              <w:rPr>
                <w:rFonts w:eastAsia="Arial" w:cs="Arial"/>
                <w:szCs w:val="24"/>
              </w:rPr>
              <w:t>t</w:t>
            </w:r>
            <w:r w:rsidRPr="008D650F">
              <w:rPr>
                <w:rFonts w:eastAsia="Arial" w:cs="Arial"/>
                <w:spacing w:val="1"/>
                <w:szCs w:val="24"/>
              </w:rPr>
              <w:t>h</w:t>
            </w:r>
            <w:r w:rsidRPr="008D650F">
              <w:rPr>
                <w:rFonts w:eastAsia="Arial" w:cs="Arial"/>
                <w:szCs w:val="24"/>
              </w:rPr>
              <w:t>in</w:t>
            </w:r>
            <w:r w:rsidRPr="008D650F">
              <w:rPr>
                <w:rFonts w:eastAsia="Arial" w:cs="Arial"/>
                <w:spacing w:val="-2"/>
                <w:szCs w:val="24"/>
              </w:rPr>
              <w:t xml:space="preserve"> </w:t>
            </w:r>
            <w:r w:rsidRPr="008D650F">
              <w:rPr>
                <w:rFonts w:eastAsia="Arial" w:cs="Arial"/>
                <w:spacing w:val="1"/>
                <w:szCs w:val="24"/>
              </w:rPr>
              <w:t>o</w:t>
            </w:r>
            <w:r w:rsidRPr="008D650F">
              <w:rPr>
                <w:rFonts w:eastAsia="Arial" w:cs="Arial"/>
                <w:spacing w:val="-1"/>
                <w:szCs w:val="24"/>
              </w:rPr>
              <w:t>n</w:t>
            </w:r>
            <w:r w:rsidRPr="008D650F">
              <w:rPr>
                <w:rFonts w:eastAsia="Arial" w:cs="Arial"/>
                <w:szCs w:val="24"/>
              </w:rPr>
              <w:t>e</w:t>
            </w:r>
            <w:r w:rsidRPr="008D650F">
              <w:rPr>
                <w:rFonts w:eastAsia="Arial" w:cs="Arial"/>
                <w:spacing w:val="1"/>
                <w:szCs w:val="24"/>
              </w:rPr>
              <w:t xml:space="preserve"> a</w:t>
            </w:r>
            <w:r w:rsidRPr="008D650F">
              <w:rPr>
                <w:rFonts w:eastAsia="Arial" w:cs="Arial"/>
                <w:szCs w:val="24"/>
              </w:rPr>
              <w:t>c</w:t>
            </w:r>
            <w:r w:rsidRPr="008D650F">
              <w:rPr>
                <w:rFonts w:eastAsia="Arial" w:cs="Arial"/>
                <w:spacing w:val="-1"/>
                <w:szCs w:val="24"/>
              </w:rPr>
              <w:t>a</w:t>
            </w:r>
            <w:r w:rsidRPr="008D650F">
              <w:rPr>
                <w:rFonts w:eastAsia="Arial" w:cs="Arial"/>
                <w:spacing w:val="1"/>
                <w:szCs w:val="24"/>
              </w:rPr>
              <w:t>d</w:t>
            </w:r>
            <w:r w:rsidRPr="008D650F">
              <w:rPr>
                <w:rFonts w:eastAsia="Arial" w:cs="Arial"/>
                <w:spacing w:val="-1"/>
                <w:szCs w:val="24"/>
              </w:rPr>
              <w:t>e</w:t>
            </w:r>
            <w:r w:rsidRPr="008D650F">
              <w:rPr>
                <w:rFonts w:eastAsia="Arial" w:cs="Arial"/>
                <w:spacing w:val="1"/>
                <w:szCs w:val="24"/>
              </w:rPr>
              <w:t>m</w:t>
            </w:r>
            <w:r w:rsidRPr="008D650F">
              <w:rPr>
                <w:rFonts w:eastAsia="Arial" w:cs="Arial"/>
                <w:szCs w:val="24"/>
              </w:rPr>
              <w:t xml:space="preserve">ic </w:t>
            </w:r>
            <w:r w:rsidRPr="008D650F">
              <w:rPr>
                <w:rFonts w:eastAsia="Arial" w:cs="Arial"/>
                <w:spacing w:val="-2"/>
                <w:szCs w:val="24"/>
              </w:rPr>
              <w:t>y</w:t>
            </w:r>
            <w:r w:rsidRPr="008D650F">
              <w:rPr>
                <w:rFonts w:eastAsia="Arial" w:cs="Arial"/>
                <w:spacing w:val="1"/>
                <w:szCs w:val="24"/>
              </w:rPr>
              <w:t>ea</w:t>
            </w:r>
            <w:r w:rsidRPr="008D650F">
              <w:rPr>
                <w:rFonts w:eastAsia="Arial" w:cs="Arial"/>
                <w:szCs w:val="24"/>
              </w:rPr>
              <w:t xml:space="preserve">r, </w:t>
            </w:r>
            <w:r w:rsidRPr="008D650F">
              <w:rPr>
                <w:rFonts w:eastAsia="Arial" w:cs="Arial"/>
                <w:spacing w:val="1"/>
                <w:szCs w:val="24"/>
              </w:rPr>
              <w:t>S</w:t>
            </w:r>
            <w:r w:rsidRPr="008D650F">
              <w:rPr>
                <w:rFonts w:eastAsia="Arial" w:cs="Arial"/>
                <w:spacing w:val="-2"/>
                <w:szCs w:val="24"/>
              </w:rPr>
              <w:t>t</w:t>
            </w:r>
            <w:r w:rsidRPr="008D650F">
              <w:rPr>
                <w:rFonts w:eastAsia="Arial" w:cs="Arial"/>
                <w:spacing w:val="1"/>
                <w:szCs w:val="24"/>
              </w:rPr>
              <w:t>u</w:t>
            </w:r>
            <w:r w:rsidRPr="008D650F">
              <w:rPr>
                <w:rFonts w:eastAsia="Arial" w:cs="Arial"/>
                <w:spacing w:val="-1"/>
                <w:szCs w:val="24"/>
              </w:rPr>
              <w:t>d</w:t>
            </w:r>
            <w:r w:rsidRPr="008D650F">
              <w:rPr>
                <w:rFonts w:eastAsia="Arial" w:cs="Arial"/>
                <w:spacing w:val="1"/>
                <w:szCs w:val="24"/>
              </w:rPr>
              <w:t>en</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A</w:t>
            </w:r>
            <w:r w:rsidRPr="008D650F">
              <w:rPr>
                <w:rFonts w:eastAsia="Arial" w:cs="Arial"/>
                <w:spacing w:val="-2"/>
                <w:szCs w:val="24"/>
              </w:rPr>
              <w:t xml:space="preserve"> w</w:t>
            </w:r>
            <w:r w:rsidRPr="008D650F">
              <w:rPr>
                <w:rFonts w:eastAsia="Arial" w:cs="Arial"/>
                <w:spacing w:val="1"/>
                <w:szCs w:val="24"/>
              </w:rPr>
              <w:t>a</w:t>
            </w:r>
            <w:r w:rsidRPr="008D650F">
              <w:rPr>
                <w:rFonts w:eastAsia="Arial" w:cs="Arial"/>
                <w:szCs w:val="24"/>
              </w:rPr>
              <w:t xml:space="preserve">s </w:t>
            </w:r>
            <w:r w:rsidRPr="008D650F">
              <w:rPr>
                <w:rFonts w:eastAsia="Arial" w:cs="Arial"/>
                <w:spacing w:val="1"/>
                <w:szCs w:val="24"/>
              </w:rPr>
              <w:t>en</w:t>
            </w:r>
            <w:r w:rsidRPr="008D650F">
              <w:rPr>
                <w:rFonts w:eastAsia="Arial" w:cs="Arial"/>
                <w:szCs w:val="24"/>
              </w:rPr>
              <w:t>rol</w:t>
            </w:r>
            <w:r w:rsidRPr="008D650F">
              <w:rPr>
                <w:rFonts w:eastAsia="Arial" w:cs="Arial"/>
                <w:spacing w:val="-1"/>
                <w:szCs w:val="24"/>
              </w:rPr>
              <w:t>l</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spacing w:val="-2"/>
                <w:szCs w:val="24"/>
              </w:rPr>
              <w:t>i</w:t>
            </w:r>
            <w:r w:rsidRPr="008D650F">
              <w:rPr>
                <w:rFonts w:eastAsia="Arial" w:cs="Arial"/>
                <w:szCs w:val="24"/>
              </w:rPr>
              <w:t>n</w:t>
            </w:r>
            <w:r w:rsidRPr="008D650F">
              <w:rPr>
                <w:rFonts w:eastAsia="Arial" w:cs="Arial"/>
                <w:spacing w:val="1"/>
                <w:szCs w:val="24"/>
              </w:rPr>
              <w:t xml:space="preserve"> </w:t>
            </w:r>
            <w:r w:rsidRPr="008D650F">
              <w:rPr>
                <w:rFonts w:eastAsia="Arial" w:cs="Arial"/>
                <w:szCs w:val="24"/>
              </w:rPr>
              <w:t>t</w:t>
            </w:r>
            <w:r w:rsidRPr="008D650F">
              <w:rPr>
                <w:rFonts w:eastAsia="Arial" w:cs="Arial"/>
                <w:spacing w:val="-2"/>
                <w:szCs w:val="24"/>
              </w:rPr>
              <w:t>w</w:t>
            </w:r>
            <w:r w:rsidRPr="008D650F">
              <w:rPr>
                <w:rFonts w:eastAsia="Arial" w:cs="Arial"/>
                <w:szCs w:val="24"/>
              </w:rPr>
              <w:t>o</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e</w:t>
            </w:r>
            <w:r w:rsidRPr="008D650F">
              <w:rPr>
                <w:rFonts w:eastAsia="Arial" w:cs="Arial"/>
                <w:spacing w:val="-1"/>
                <w:szCs w:val="24"/>
              </w:rPr>
              <w:t>p</w:t>
            </w:r>
            <w:r w:rsidRPr="008D650F">
              <w:rPr>
                <w:rFonts w:eastAsia="Arial" w:cs="Arial"/>
                <w:spacing w:val="1"/>
                <w:szCs w:val="24"/>
              </w:rPr>
              <w:t>a</w:t>
            </w:r>
            <w:r w:rsidRPr="008D650F">
              <w:rPr>
                <w:rFonts w:eastAsia="Arial" w:cs="Arial"/>
                <w:szCs w:val="24"/>
              </w:rPr>
              <w:t xml:space="preserve">rate </w:t>
            </w:r>
            <w:r w:rsidRPr="008D650F">
              <w:rPr>
                <w:rFonts w:eastAsia="Arial" w:cs="Arial"/>
                <w:spacing w:val="1"/>
                <w:szCs w:val="24"/>
              </w:rPr>
              <w:t>L</w:t>
            </w:r>
            <w:r w:rsidRPr="008D650F">
              <w:rPr>
                <w:rFonts w:eastAsia="Arial" w:cs="Arial"/>
                <w:szCs w:val="24"/>
              </w:rPr>
              <w:t>EAs.</w:t>
            </w:r>
            <w:r w:rsidRPr="008D650F">
              <w:rPr>
                <w:rFonts w:eastAsia="Arial" w:cs="Arial"/>
                <w:spacing w:val="-2"/>
                <w:szCs w:val="24"/>
              </w:rPr>
              <w:t xml:space="preserve"> </w:t>
            </w:r>
            <w:r w:rsidRPr="008D650F">
              <w:rPr>
                <w:rFonts w:eastAsia="Arial" w:cs="Arial"/>
                <w:spacing w:val="1"/>
                <w:szCs w:val="24"/>
              </w:rPr>
              <w:t>I</w:t>
            </w:r>
            <w:r w:rsidRPr="008D650F">
              <w:rPr>
                <w:rFonts w:eastAsia="Arial" w:cs="Arial"/>
                <w:szCs w:val="24"/>
              </w:rPr>
              <w:t>n</w:t>
            </w:r>
            <w:r w:rsidRPr="008D650F">
              <w:rPr>
                <w:rFonts w:eastAsia="Arial" w:cs="Arial"/>
                <w:spacing w:val="-1"/>
                <w:szCs w:val="24"/>
              </w:rPr>
              <w:t xml:space="preserve"> </w:t>
            </w:r>
            <w:r w:rsidRPr="008D650F">
              <w:rPr>
                <w:rFonts w:eastAsia="Arial" w:cs="Arial"/>
                <w:spacing w:val="1"/>
                <w:szCs w:val="24"/>
              </w:rPr>
              <w:t>ea</w:t>
            </w:r>
            <w:r w:rsidRPr="008D650F">
              <w:rPr>
                <w:rFonts w:eastAsia="Arial" w:cs="Arial"/>
                <w:spacing w:val="-2"/>
                <w:szCs w:val="24"/>
              </w:rPr>
              <w:t>c</w:t>
            </w:r>
            <w:r w:rsidRPr="008D650F">
              <w:rPr>
                <w:rFonts w:eastAsia="Arial" w:cs="Arial"/>
                <w:szCs w:val="24"/>
              </w:rPr>
              <w:t>h</w:t>
            </w:r>
            <w:r w:rsidRPr="008D650F">
              <w:rPr>
                <w:rFonts w:eastAsia="Arial" w:cs="Arial"/>
                <w:spacing w:val="1"/>
                <w:szCs w:val="24"/>
              </w:rPr>
              <w:t xml:space="preserve"> </w:t>
            </w:r>
            <w:r w:rsidRPr="008D650F">
              <w:rPr>
                <w:rFonts w:eastAsia="Arial" w:cs="Arial"/>
                <w:szCs w:val="24"/>
              </w:rPr>
              <w:t>LEA, St</w:t>
            </w:r>
            <w:r w:rsidRPr="008D650F">
              <w:rPr>
                <w:rFonts w:eastAsia="Arial" w:cs="Arial"/>
                <w:spacing w:val="-1"/>
                <w:szCs w:val="24"/>
              </w:rPr>
              <w:t>u</w:t>
            </w:r>
            <w:r w:rsidRPr="008D650F">
              <w:rPr>
                <w:rFonts w:eastAsia="Arial" w:cs="Arial"/>
                <w:spacing w:val="1"/>
                <w:szCs w:val="24"/>
              </w:rPr>
              <w:t>de</w:t>
            </w:r>
            <w:r w:rsidRPr="008D650F">
              <w:rPr>
                <w:rFonts w:eastAsia="Arial" w:cs="Arial"/>
                <w:spacing w:val="-1"/>
                <w:szCs w:val="24"/>
              </w:rPr>
              <w:t>n</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 xml:space="preserve">A </w:t>
            </w:r>
            <w:r w:rsidRPr="008D650F">
              <w:rPr>
                <w:rFonts w:eastAsia="Arial" w:cs="Arial"/>
                <w:spacing w:val="-2"/>
                <w:szCs w:val="24"/>
              </w:rPr>
              <w:t>w</w:t>
            </w:r>
            <w:r w:rsidRPr="008D650F">
              <w:rPr>
                <w:rFonts w:eastAsia="Arial" w:cs="Arial"/>
                <w:spacing w:val="1"/>
                <w:szCs w:val="24"/>
              </w:rPr>
              <w:t>a</w:t>
            </w:r>
            <w:r w:rsidRPr="008D650F">
              <w:rPr>
                <w:rFonts w:eastAsia="Arial" w:cs="Arial"/>
                <w:szCs w:val="24"/>
              </w:rPr>
              <w:t>s</w:t>
            </w:r>
            <w:r w:rsidRPr="008D650F">
              <w:rPr>
                <w:rFonts w:eastAsia="Arial" w:cs="Arial"/>
                <w:spacing w:val="8"/>
                <w:szCs w:val="24"/>
              </w:rPr>
              <w:t xml:space="preserve"> </w:t>
            </w:r>
            <w:r w:rsidRPr="008D650F">
              <w:rPr>
                <w:rFonts w:eastAsia="Arial" w:cs="Arial"/>
                <w:szCs w:val="24"/>
              </w:rPr>
              <w:t>s</w:t>
            </w:r>
            <w:r w:rsidRPr="008D650F">
              <w:rPr>
                <w:rFonts w:eastAsia="Arial" w:cs="Arial"/>
                <w:spacing w:val="-1"/>
                <w:szCs w:val="24"/>
              </w:rPr>
              <w:t>u</w:t>
            </w:r>
            <w:r w:rsidRPr="008D650F">
              <w:rPr>
                <w:rFonts w:eastAsia="Arial" w:cs="Arial"/>
                <w:szCs w:val="24"/>
              </w:rPr>
              <w:t>s</w:t>
            </w:r>
            <w:r w:rsidRPr="008D650F">
              <w:rPr>
                <w:rFonts w:eastAsia="Arial" w:cs="Arial"/>
                <w:spacing w:val="1"/>
                <w:szCs w:val="24"/>
              </w:rPr>
              <w:t>pe</w:t>
            </w:r>
            <w:r w:rsidRPr="008D650F">
              <w:rPr>
                <w:rFonts w:eastAsia="Arial" w:cs="Arial"/>
                <w:spacing w:val="-1"/>
                <w:szCs w:val="24"/>
              </w:rPr>
              <w:t>n</w:t>
            </w:r>
            <w:r w:rsidRPr="008D650F">
              <w:rPr>
                <w:rFonts w:eastAsia="Arial" w:cs="Arial"/>
                <w:spacing w:val="1"/>
                <w:szCs w:val="24"/>
              </w:rPr>
              <w:t>ded in more than one school</w:t>
            </w:r>
            <w:r w:rsidRPr="008D650F">
              <w:rPr>
                <w:rFonts w:eastAsia="Arial" w:cs="Arial"/>
                <w:szCs w:val="24"/>
              </w:rPr>
              <w:t>:</w:t>
            </w:r>
          </w:p>
          <w:p w14:paraId="616941B7" w14:textId="77777777" w:rsidR="002F6B34" w:rsidRPr="008D650F" w:rsidRDefault="002F6B34" w:rsidP="002F6B34">
            <w:pPr>
              <w:spacing w:after="120" w:line="240" w:lineRule="auto"/>
              <w:ind w:right="11"/>
              <w:rPr>
                <w:rFonts w:eastAsia="Arial" w:cs="Arial"/>
                <w:b/>
                <w:spacing w:val="8"/>
                <w:szCs w:val="24"/>
              </w:rPr>
            </w:pPr>
            <w:r w:rsidRPr="008D650F">
              <w:rPr>
                <w:rFonts w:eastAsia="Arial" w:cs="Arial"/>
                <w:b/>
                <w:spacing w:val="8"/>
                <w:szCs w:val="24"/>
              </w:rPr>
              <w:t>LEA 1:</w:t>
            </w:r>
          </w:p>
          <w:p w14:paraId="1E0AE14C" w14:textId="77777777" w:rsidR="002F6B34" w:rsidRPr="008D650F" w:rsidRDefault="002F6B34" w:rsidP="002F6B34">
            <w:pPr>
              <w:pStyle w:val="ListParagraph"/>
              <w:numPr>
                <w:ilvl w:val="0"/>
                <w:numId w:val="20"/>
              </w:numPr>
              <w:spacing w:after="120" w:line="240" w:lineRule="auto"/>
              <w:rPr>
                <w:rFonts w:eastAsia="Arial" w:cs="Arial"/>
                <w:spacing w:val="1"/>
                <w:szCs w:val="24"/>
              </w:rPr>
            </w:pPr>
            <w:r w:rsidRPr="008D650F">
              <w:rPr>
                <w:rFonts w:eastAsia="Arial" w:cs="Arial"/>
                <w:spacing w:val="1"/>
                <w:szCs w:val="24"/>
              </w:rPr>
              <w:t>One full day suspension at School 1, and</w:t>
            </w:r>
          </w:p>
          <w:p w14:paraId="2271F5F4" w14:textId="77777777" w:rsidR="002F6B34" w:rsidRPr="008D650F" w:rsidRDefault="002F6B34" w:rsidP="002F6B34">
            <w:pPr>
              <w:pStyle w:val="ListParagraph"/>
              <w:numPr>
                <w:ilvl w:val="0"/>
                <w:numId w:val="20"/>
              </w:numPr>
              <w:spacing w:after="120" w:line="240" w:lineRule="auto"/>
              <w:rPr>
                <w:rFonts w:eastAsia="Arial" w:cs="Arial"/>
                <w:spacing w:val="1"/>
                <w:szCs w:val="24"/>
              </w:rPr>
            </w:pPr>
            <w:r w:rsidRPr="008D650F">
              <w:rPr>
                <w:rFonts w:eastAsia="Arial" w:cs="Arial"/>
                <w:spacing w:val="1"/>
                <w:szCs w:val="24"/>
              </w:rPr>
              <w:t>Two full day suspensions at School 2</w:t>
            </w:r>
          </w:p>
          <w:p w14:paraId="08F56736" w14:textId="77777777" w:rsidR="002F6B34" w:rsidRPr="008D650F" w:rsidRDefault="002F6B34" w:rsidP="002F6B34">
            <w:pPr>
              <w:spacing w:after="120" w:line="240" w:lineRule="auto"/>
              <w:ind w:right="11"/>
              <w:rPr>
                <w:rFonts w:eastAsia="Arial" w:cs="Arial"/>
                <w:b/>
                <w:spacing w:val="8"/>
                <w:szCs w:val="24"/>
              </w:rPr>
            </w:pPr>
            <w:r w:rsidRPr="008D650F">
              <w:rPr>
                <w:rFonts w:eastAsia="Arial" w:cs="Arial"/>
                <w:b/>
                <w:spacing w:val="8"/>
                <w:szCs w:val="24"/>
              </w:rPr>
              <w:t>LEA 2:</w:t>
            </w:r>
          </w:p>
          <w:p w14:paraId="498546BA" w14:textId="77777777" w:rsidR="002F6B34" w:rsidRPr="008D650F" w:rsidRDefault="002F6B34" w:rsidP="002F6B34">
            <w:pPr>
              <w:pStyle w:val="ListParagraph"/>
              <w:numPr>
                <w:ilvl w:val="0"/>
                <w:numId w:val="21"/>
              </w:numPr>
              <w:spacing w:after="120" w:line="240" w:lineRule="auto"/>
              <w:rPr>
                <w:rFonts w:eastAsia="Arial" w:cs="Arial"/>
                <w:spacing w:val="1"/>
                <w:szCs w:val="24"/>
              </w:rPr>
            </w:pPr>
            <w:r w:rsidRPr="008D650F">
              <w:rPr>
                <w:rFonts w:eastAsia="Arial" w:cs="Arial"/>
                <w:spacing w:val="1"/>
                <w:szCs w:val="24"/>
              </w:rPr>
              <w:t>One full day suspension at School 3, and</w:t>
            </w:r>
          </w:p>
          <w:p w14:paraId="18F72BAF" w14:textId="77777777" w:rsidR="002F6B34" w:rsidRPr="008D650F" w:rsidRDefault="002F6B34" w:rsidP="002F6B34">
            <w:pPr>
              <w:pStyle w:val="ListParagraph"/>
              <w:numPr>
                <w:ilvl w:val="0"/>
                <w:numId w:val="21"/>
              </w:numPr>
              <w:spacing w:after="120" w:line="240" w:lineRule="auto"/>
              <w:rPr>
                <w:rFonts w:eastAsia="Arial" w:cs="Arial"/>
                <w:spacing w:val="1"/>
                <w:szCs w:val="24"/>
              </w:rPr>
            </w:pPr>
            <w:r w:rsidRPr="008D650F">
              <w:rPr>
                <w:rFonts w:eastAsia="Arial" w:cs="Arial"/>
                <w:spacing w:val="1"/>
                <w:szCs w:val="24"/>
              </w:rPr>
              <w:t>One full day suspension at School 4</w:t>
            </w:r>
          </w:p>
          <w:p w14:paraId="35808220" w14:textId="72DEEA3F" w:rsidR="002F6B34" w:rsidRPr="008D650F" w:rsidRDefault="002F6B34" w:rsidP="002F6B34">
            <w:pPr>
              <w:tabs>
                <w:tab w:val="left" w:pos="1220"/>
              </w:tabs>
              <w:spacing w:after="120" w:line="240" w:lineRule="auto"/>
              <w:ind w:right="163" w:firstLine="23"/>
              <w:rPr>
                <w:rFonts w:eastAsia="Arial" w:cs="Arial"/>
                <w:spacing w:val="8"/>
                <w:szCs w:val="24"/>
              </w:rPr>
            </w:pPr>
            <w:r w:rsidRPr="008D650F">
              <w:rPr>
                <w:rFonts w:eastAsia="Arial" w:cs="Arial"/>
                <w:spacing w:val="1"/>
              </w:rPr>
              <w:t>Student A would be counted as being suspended once in each of the four schools (</w:t>
            </w:r>
            <w:r w:rsidR="008F392E" w:rsidRPr="008D650F">
              <w:rPr>
                <w:rFonts w:eastAsia="Arial" w:cs="Arial"/>
                <w:spacing w:val="1"/>
              </w:rPr>
              <w:t xml:space="preserve">that </w:t>
            </w:r>
            <w:r w:rsidR="00652004" w:rsidRPr="008D650F">
              <w:rPr>
                <w:rFonts w:eastAsia="Arial" w:cs="Arial"/>
                <w:spacing w:val="1"/>
              </w:rPr>
              <w:t>is, Schools</w:t>
            </w:r>
            <w:r w:rsidRPr="008D650F">
              <w:rPr>
                <w:rFonts w:eastAsia="Arial" w:cs="Arial"/>
                <w:spacing w:val="1"/>
              </w:rPr>
              <w:t xml:space="preserve"> 1 through 4) and once in each LEA </w:t>
            </w:r>
            <w:r w:rsidR="008F392E" w:rsidRPr="008D650F">
              <w:rPr>
                <w:rFonts w:eastAsia="Arial" w:cs="Arial"/>
                <w:spacing w:val="1"/>
              </w:rPr>
              <w:t>that is,</w:t>
            </w:r>
            <w:r w:rsidR="00652004" w:rsidRPr="008D650F">
              <w:rPr>
                <w:rFonts w:eastAsia="Arial" w:cs="Arial"/>
                <w:spacing w:val="1"/>
              </w:rPr>
              <w:t xml:space="preserve"> </w:t>
            </w:r>
            <w:r w:rsidRPr="008D650F">
              <w:rPr>
                <w:rFonts w:eastAsia="Arial" w:cs="Arial"/>
                <w:spacing w:val="1"/>
              </w:rPr>
              <w:t xml:space="preserve">LEA 1 and LEA 2). That is, the student </w:t>
            </w:r>
            <w:r w:rsidRPr="008D650F">
              <w:rPr>
                <w:rFonts w:eastAsia="Symbol" w:cs="Arial"/>
                <w:szCs w:val="24"/>
              </w:rPr>
              <w:t>would be counted only once in both the numerator and denominator of the suspension rate</w:t>
            </w:r>
            <w:r w:rsidRPr="008D650F">
              <w:rPr>
                <w:rFonts w:eastAsia="Arial" w:cs="Arial"/>
              </w:rPr>
              <w:t>.</w:t>
            </w:r>
          </w:p>
        </w:tc>
      </w:tr>
    </w:tbl>
    <w:p w14:paraId="0A65778B" w14:textId="5E179E60" w:rsidR="007E67CF" w:rsidRPr="008D650F" w:rsidRDefault="007E67CF" w:rsidP="008D650F">
      <w:pPr>
        <w:pStyle w:val="Heading6"/>
        <w:shd w:val="clear" w:color="auto" w:fill="D9E2F3" w:themeFill="accent5" w:themeFillTint="33"/>
        <w:rPr>
          <w:rFonts w:cs="Arial"/>
          <w:color w:val="466270"/>
          <w:sz w:val="32"/>
          <w:szCs w:val="32"/>
        </w:rPr>
      </w:pPr>
      <w:r w:rsidRPr="008D650F">
        <w:rPr>
          <w:rFonts w:cs="Arial"/>
        </w:rPr>
        <w:t xml:space="preserve">CALPADS Reporting Rules </w:t>
      </w:r>
    </w:p>
    <w:p w14:paraId="7A1F8DBE" w14:textId="03AAFE50" w:rsidR="00F1033C" w:rsidRPr="008D650F" w:rsidRDefault="004C5130" w:rsidP="00F1033C">
      <w:pPr>
        <w:pStyle w:val="PlainText"/>
        <w:spacing w:after="120"/>
        <w:rPr>
          <w:rFonts w:ascii="Arial" w:hAnsi="Arial" w:cs="Arial"/>
          <w:sz w:val="24"/>
          <w:szCs w:val="24"/>
        </w:rPr>
      </w:pPr>
      <w:r w:rsidRPr="008D650F">
        <w:rPr>
          <w:rFonts w:ascii="Arial" w:hAnsi="Arial" w:cs="Arial"/>
          <w:sz w:val="24"/>
          <w:szCs w:val="24"/>
        </w:rPr>
        <w:lastRenderedPageBreak/>
        <w:t xml:space="preserve">LEAs can be apprised of any updates to </w:t>
      </w:r>
      <w:r w:rsidR="00987346" w:rsidRPr="008D650F">
        <w:rPr>
          <w:rFonts w:ascii="Arial" w:hAnsi="Arial" w:cs="Arial"/>
          <w:sz w:val="24"/>
          <w:szCs w:val="24"/>
        </w:rPr>
        <w:t xml:space="preserve">the discipline data collection </w:t>
      </w:r>
      <w:r w:rsidR="10ACB92A" w:rsidRPr="008D650F">
        <w:rPr>
          <w:rFonts w:ascii="Arial" w:hAnsi="Arial" w:cs="Arial"/>
          <w:sz w:val="24"/>
          <w:szCs w:val="24"/>
        </w:rPr>
        <w:t xml:space="preserve">through the </w:t>
      </w:r>
      <w:hyperlink r:id="rId35">
        <w:r w:rsidR="3FC35F1E" w:rsidRPr="008D650F">
          <w:rPr>
            <w:rStyle w:val="Hyperlink"/>
            <w:rFonts w:ascii="Arial" w:hAnsi="Arial" w:cs="Arial"/>
            <w:sz w:val="24"/>
            <w:szCs w:val="24"/>
          </w:rPr>
          <w:t>CALPADS</w:t>
        </w:r>
        <w:r w:rsidR="10DD3417" w:rsidRPr="008D650F">
          <w:rPr>
            <w:rStyle w:val="Hyperlink"/>
            <w:rFonts w:ascii="Arial" w:hAnsi="Arial" w:cs="Arial"/>
            <w:sz w:val="24"/>
            <w:szCs w:val="24"/>
          </w:rPr>
          <w:t xml:space="preserve"> User Guide</w:t>
        </w:r>
      </w:hyperlink>
      <w:r w:rsidR="3DF08D54" w:rsidRPr="008D650F">
        <w:rPr>
          <w:rFonts w:ascii="Arial" w:hAnsi="Arial" w:cs="Arial"/>
          <w:sz w:val="24"/>
          <w:szCs w:val="24"/>
        </w:rPr>
        <w:t xml:space="preserve">, </w:t>
      </w:r>
      <w:r w:rsidR="7D5B880C" w:rsidRPr="008D650F">
        <w:rPr>
          <w:rFonts w:ascii="Arial" w:hAnsi="Arial" w:cs="Arial"/>
          <w:sz w:val="24"/>
          <w:szCs w:val="24"/>
        </w:rPr>
        <w:t xml:space="preserve">and </w:t>
      </w:r>
      <w:r w:rsidR="00633464" w:rsidRPr="008D650F">
        <w:rPr>
          <w:rFonts w:ascii="Arial" w:hAnsi="Arial" w:cs="Arial"/>
          <w:sz w:val="24"/>
          <w:szCs w:val="24"/>
        </w:rPr>
        <w:t xml:space="preserve">FLASHES available on the CDE </w:t>
      </w:r>
      <w:hyperlink r:id="rId36">
        <w:r w:rsidR="008B57C0" w:rsidRPr="008D650F">
          <w:rPr>
            <w:rStyle w:val="Hyperlink"/>
            <w:rFonts w:ascii="Arial" w:hAnsi="Arial" w:cs="Arial"/>
            <w:sz w:val="24"/>
            <w:szCs w:val="24"/>
          </w:rPr>
          <w:t>CALPADS Communications</w:t>
        </w:r>
      </w:hyperlink>
      <w:r w:rsidR="008B57C0" w:rsidRPr="008D650F">
        <w:rPr>
          <w:rFonts w:ascii="Arial" w:hAnsi="Arial" w:cs="Arial"/>
          <w:sz w:val="24"/>
          <w:szCs w:val="24"/>
        </w:rPr>
        <w:t xml:space="preserve"> web page</w:t>
      </w:r>
      <w:r w:rsidR="008B57C0" w:rsidRPr="008D650F">
        <w:rPr>
          <w:rFonts w:ascii="Arial" w:hAnsi="Arial" w:cs="Arial"/>
          <w:color w:val="0000F4"/>
          <w:sz w:val="24"/>
          <w:szCs w:val="24"/>
        </w:rPr>
        <w:t>.</w:t>
      </w:r>
      <w:r w:rsidR="00A45F11" w:rsidRPr="008D650F">
        <w:rPr>
          <w:rFonts w:ascii="Arial" w:hAnsi="Arial" w:cs="Arial"/>
          <w:sz w:val="24"/>
          <w:szCs w:val="24"/>
        </w:rPr>
        <w:t xml:space="preserve"> </w:t>
      </w:r>
    </w:p>
    <w:p w14:paraId="50E072D8" w14:textId="6C0D6AE8" w:rsidR="00392602" w:rsidRPr="008D650F" w:rsidRDefault="00392602" w:rsidP="004643A5">
      <w:pPr>
        <w:pStyle w:val="Heading4"/>
        <w:shd w:val="clear" w:color="auto" w:fill="E6E6E6"/>
        <w:rPr>
          <w:rFonts w:cs="Arial"/>
        </w:rPr>
      </w:pPr>
      <w:bookmarkStart w:id="18" w:name="_Calculation_Formula_for"/>
      <w:bookmarkStart w:id="19" w:name="_Calculate_Status"/>
      <w:bookmarkEnd w:id="18"/>
      <w:bookmarkEnd w:id="19"/>
      <w:r w:rsidRPr="008D650F">
        <w:rPr>
          <w:rFonts w:cs="Arial"/>
        </w:rPr>
        <w:t>Ca</w:t>
      </w:r>
      <w:r w:rsidRPr="008D650F">
        <w:rPr>
          <w:rFonts w:cs="Arial"/>
          <w:spacing w:val="1"/>
        </w:rPr>
        <w:t>lc</w:t>
      </w:r>
      <w:r w:rsidRPr="008D650F">
        <w:rPr>
          <w:rFonts w:cs="Arial"/>
        </w:rPr>
        <w:t>ul</w:t>
      </w:r>
      <w:r w:rsidRPr="008D650F">
        <w:rPr>
          <w:rFonts w:cs="Arial"/>
          <w:spacing w:val="1"/>
        </w:rPr>
        <w:t>a</w:t>
      </w:r>
      <w:r w:rsidRPr="008D650F">
        <w:rPr>
          <w:rFonts w:cs="Arial"/>
        </w:rPr>
        <w:t>t</w:t>
      </w:r>
      <w:r w:rsidR="00B77791" w:rsidRPr="008D650F">
        <w:rPr>
          <w:rFonts w:cs="Arial"/>
        </w:rPr>
        <w:t xml:space="preserve">e </w:t>
      </w:r>
      <w:r w:rsidRPr="008D650F">
        <w:rPr>
          <w:rFonts w:cs="Arial"/>
          <w:spacing w:val="1"/>
        </w:rPr>
        <w:t>S</w:t>
      </w:r>
      <w:r w:rsidRPr="008D650F">
        <w:rPr>
          <w:rFonts w:cs="Arial"/>
        </w:rPr>
        <w:t>tatus</w:t>
      </w:r>
    </w:p>
    <w:p w14:paraId="4DA2B484" w14:textId="65D2A209" w:rsidR="00392602" w:rsidRPr="008D650F" w:rsidRDefault="00392602" w:rsidP="53939E64">
      <w:pPr>
        <w:spacing w:after="120" w:line="240" w:lineRule="auto"/>
        <w:ind w:right="158"/>
        <w:rPr>
          <w:rFonts w:eastAsia="Arial" w:cs="Arial"/>
        </w:rPr>
      </w:pPr>
      <w:r w:rsidRPr="008D650F">
        <w:rPr>
          <w:rFonts w:eastAsia="Arial" w:cs="Arial"/>
          <w:spacing w:val="2"/>
        </w:rPr>
        <w:t>Th</w:t>
      </w:r>
      <w:r w:rsidRPr="008D650F">
        <w:rPr>
          <w:rFonts w:eastAsia="Arial" w:cs="Arial"/>
        </w:rPr>
        <w:t>e</w:t>
      </w:r>
      <w:r w:rsidRPr="008D650F">
        <w:rPr>
          <w:rFonts w:eastAsia="Arial" w:cs="Arial"/>
          <w:spacing w:val="2"/>
        </w:rPr>
        <w:t xml:space="preserve"> </w:t>
      </w:r>
      <w:r w:rsidRPr="008D650F">
        <w:rPr>
          <w:rFonts w:eastAsia="Arial" w:cs="Arial"/>
        </w:rPr>
        <w:t>s</w:t>
      </w:r>
      <w:r w:rsidRPr="008D650F">
        <w:rPr>
          <w:rFonts w:eastAsia="Arial" w:cs="Arial"/>
          <w:spacing w:val="1"/>
        </w:rPr>
        <w:t>u</w:t>
      </w:r>
      <w:r w:rsidRPr="008D650F">
        <w:rPr>
          <w:rFonts w:eastAsia="Arial" w:cs="Arial"/>
          <w:spacing w:val="-2"/>
        </w:rPr>
        <w:t>s</w:t>
      </w:r>
      <w:r w:rsidRPr="008D650F">
        <w:rPr>
          <w:rFonts w:eastAsia="Arial" w:cs="Arial"/>
          <w:spacing w:val="1"/>
        </w:rPr>
        <w:t>pen</w:t>
      </w:r>
      <w:r w:rsidRPr="008D650F">
        <w:rPr>
          <w:rFonts w:eastAsia="Arial" w:cs="Arial"/>
        </w:rPr>
        <w:t>s</w:t>
      </w:r>
      <w:r w:rsidRPr="008D650F">
        <w:rPr>
          <w:rFonts w:eastAsia="Arial" w:cs="Arial"/>
          <w:spacing w:val="-3"/>
        </w:rPr>
        <w:t>i</w:t>
      </w:r>
      <w:r w:rsidRPr="008D650F">
        <w:rPr>
          <w:rFonts w:eastAsia="Arial" w:cs="Arial"/>
          <w:spacing w:val="1"/>
        </w:rPr>
        <w:t>o</w:t>
      </w:r>
      <w:r w:rsidRPr="008D650F">
        <w:rPr>
          <w:rFonts w:eastAsia="Arial" w:cs="Arial"/>
        </w:rPr>
        <w:t>n</w:t>
      </w:r>
      <w:r w:rsidRPr="008D650F">
        <w:rPr>
          <w:rFonts w:eastAsia="Arial" w:cs="Arial"/>
          <w:spacing w:val="1"/>
        </w:rPr>
        <w:t xml:space="preserve"> </w:t>
      </w:r>
      <w:r w:rsidRPr="008D650F">
        <w:rPr>
          <w:rFonts w:eastAsia="Arial" w:cs="Arial"/>
        </w:rPr>
        <w:t>ra</w:t>
      </w:r>
      <w:r w:rsidRPr="008D650F">
        <w:rPr>
          <w:rFonts w:eastAsia="Arial" w:cs="Arial"/>
          <w:spacing w:val="-2"/>
        </w:rPr>
        <w:t>t</w:t>
      </w:r>
      <w:r w:rsidRPr="008D650F">
        <w:rPr>
          <w:rFonts w:eastAsia="Arial" w:cs="Arial"/>
        </w:rPr>
        <w:t>e</w:t>
      </w:r>
      <w:r w:rsidRPr="008D650F">
        <w:rPr>
          <w:rFonts w:eastAsia="Arial" w:cs="Arial"/>
          <w:spacing w:val="1"/>
        </w:rPr>
        <w:t xml:space="preserve"> </w:t>
      </w:r>
      <w:r w:rsidRPr="008D650F">
        <w:rPr>
          <w:rFonts w:eastAsia="Arial" w:cs="Arial"/>
        </w:rPr>
        <w:t>c</w:t>
      </w:r>
      <w:r w:rsidRPr="008D650F">
        <w:rPr>
          <w:rFonts w:eastAsia="Arial" w:cs="Arial"/>
          <w:spacing w:val="1"/>
        </w:rPr>
        <w:t>a</w:t>
      </w:r>
      <w:r w:rsidRPr="008D650F">
        <w:rPr>
          <w:rFonts w:eastAsia="Arial" w:cs="Arial"/>
        </w:rPr>
        <w:t>lcul</w:t>
      </w:r>
      <w:r w:rsidRPr="008D650F">
        <w:rPr>
          <w:rFonts w:eastAsia="Arial" w:cs="Arial"/>
          <w:spacing w:val="1"/>
        </w:rPr>
        <w:t>a</w:t>
      </w:r>
      <w:r w:rsidRPr="008D650F">
        <w:rPr>
          <w:rFonts w:eastAsia="Arial" w:cs="Arial"/>
        </w:rPr>
        <w:t>ti</w:t>
      </w:r>
      <w:r w:rsidRPr="008D650F">
        <w:rPr>
          <w:rFonts w:eastAsia="Arial" w:cs="Arial"/>
          <w:spacing w:val="1"/>
        </w:rPr>
        <w:t>on</w:t>
      </w:r>
      <w:r w:rsidRPr="008D650F">
        <w:rPr>
          <w:rFonts w:eastAsia="Arial" w:cs="Arial"/>
          <w:spacing w:val="-3"/>
        </w:rPr>
        <w:t xml:space="preserve"> </w:t>
      </w:r>
      <w:r w:rsidRPr="008D650F">
        <w:rPr>
          <w:rFonts w:eastAsia="Arial" w:cs="Arial"/>
          <w:spacing w:val="3"/>
        </w:rPr>
        <w:t>f</w:t>
      </w:r>
      <w:r w:rsidRPr="008D650F">
        <w:rPr>
          <w:rFonts w:eastAsia="Arial" w:cs="Arial"/>
          <w:spacing w:val="1"/>
        </w:rPr>
        <w:t>o</w:t>
      </w:r>
      <w:r w:rsidRPr="008D650F">
        <w:rPr>
          <w:rFonts w:eastAsia="Arial" w:cs="Arial"/>
        </w:rPr>
        <w:t xml:space="preserve">r </w:t>
      </w:r>
      <w:r w:rsidRPr="008D650F">
        <w:rPr>
          <w:rFonts w:eastAsia="Arial" w:cs="Arial"/>
          <w:spacing w:val="-2"/>
        </w:rPr>
        <w:t>S</w:t>
      </w:r>
      <w:r w:rsidRPr="008D650F">
        <w:rPr>
          <w:rFonts w:eastAsia="Arial" w:cs="Arial"/>
        </w:rPr>
        <w:t>t</w:t>
      </w:r>
      <w:r w:rsidRPr="008D650F">
        <w:rPr>
          <w:rFonts w:eastAsia="Arial" w:cs="Arial"/>
          <w:spacing w:val="1"/>
        </w:rPr>
        <w:t>a</w:t>
      </w:r>
      <w:r w:rsidRPr="008D650F">
        <w:rPr>
          <w:rFonts w:eastAsia="Arial" w:cs="Arial"/>
          <w:spacing w:val="-2"/>
        </w:rPr>
        <w:t>t</w:t>
      </w:r>
      <w:r w:rsidRPr="008D650F">
        <w:rPr>
          <w:rFonts w:eastAsia="Arial" w:cs="Arial"/>
          <w:spacing w:val="1"/>
        </w:rPr>
        <w:t>u</w:t>
      </w:r>
      <w:r w:rsidRPr="008D650F">
        <w:rPr>
          <w:rFonts w:eastAsia="Arial" w:cs="Arial"/>
        </w:rPr>
        <w:t>s</w:t>
      </w:r>
      <w:r w:rsidRPr="008D650F">
        <w:rPr>
          <w:rFonts w:eastAsia="Arial" w:cs="Arial"/>
          <w:spacing w:val="1"/>
        </w:rPr>
        <w:t xml:space="preserve"> </w:t>
      </w:r>
      <w:r w:rsidR="007D6A44" w:rsidRPr="008D650F">
        <w:rPr>
          <w:rFonts w:eastAsia="Arial" w:cs="Arial"/>
          <w:spacing w:val="-1"/>
        </w:rPr>
        <w:t>is</w:t>
      </w:r>
      <w:r w:rsidRPr="008D650F">
        <w:rPr>
          <w:rFonts w:eastAsia="Arial" w:cs="Arial"/>
        </w:rPr>
        <w:t xml:space="preserve"> </w:t>
      </w:r>
      <w:r w:rsidRPr="008D650F">
        <w:rPr>
          <w:rFonts w:eastAsia="Arial" w:cs="Arial"/>
          <w:spacing w:val="1"/>
        </w:rPr>
        <w:t>ba</w:t>
      </w:r>
      <w:r w:rsidRPr="008D650F">
        <w:rPr>
          <w:rFonts w:eastAsia="Arial" w:cs="Arial"/>
        </w:rPr>
        <w:t>s</w:t>
      </w:r>
      <w:r w:rsidRPr="008D650F">
        <w:rPr>
          <w:rFonts w:eastAsia="Arial" w:cs="Arial"/>
          <w:spacing w:val="-1"/>
        </w:rPr>
        <w:t>e</w:t>
      </w:r>
      <w:r w:rsidRPr="008D650F">
        <w:rPr>
          <w:rFonts w:eastAsia="Arial" w:cs="Arial"/>
        </w:rPr>
        <w:t>d</w:t>
      </w:r>
      <w:r w:rsidRPr="008D650F">
        <w:rPr>
          <w:rFonts w:eastAsia="Arial" w:cs="Arial"/>
          <w:spacing w:val="1"/>
        </w:rPr>
        <w:t xml:space="preserve"> </w:t>
      </w:r>
      <w:r w:rsidRPr="008D650F">
        <w:rPr>
          <w:rFonts w:eastAsia="Arial" w:cs="Arial"/>
          <w:spacing w:val="-1"/>
        </w:rPr>
        <w:t>o</w:t>
      </w:r>
      <w:r w:rsidRPr="008D650F">
        <w:rPr>
          <w:rFonts w:eastAsia="Arial" w:cs="Arial"/>
        </w:rPr>
        <w:t>n</w:t>
      </w:r>
      <w:r w:rsidRPr="008D650F">
        <w:rPr>
          <w:rFonts w:eastAsia="Arial" w:cs="Arial"/>
          <w:spacing w:val="1"/>
        </w:rPr>
        <w:t xml:space="preserve"> </w:t>
      </w:r>
      <w:r w:rsidRPr="008D650F">
        <w:rPr>
          <w:rFonts w:eastAsia="Arial" w:cs="Arial"/>
          <w:spacing w:val="-1"/>
        </w:rPr>
        <w:t>t</w:t>
      </w:r>
      <w:r w:rsidRPr="008D650F">
        <w:rPr>
          <w:rFonts w:eastAsia="Arial" w:cs="Arial"/>
          <w:spacing w:val="1"/>
        </w:rPr>
        <w:t>h</w:t>
      </w:r>
      <w:r w:rsidRPr="008D650F">
        <w:rPr>
          <w:rFonts w:eastAsia="Arial" w:cs="Arial"/>
        </w:rPr>
        <w:t>e</w:t>
      </w:r>
      <w:r w:rsidRPr="008D650F">
        <w:rPr>
          <w:rFonts w:eastAsia="Arial" w:cs="Arial"/>
          <w:spacing w:val="-1"/>
        </w:rPr>
        <w:t xml:space="preserve"> </w:t>
      </w:r>
      <w:r w:rsidRPr="008D650F">
        <w:rPr>
          <w:rFonts w:eastAsia="Arial" w:cs="Arial"/>
          <w:spacing w:val="1"/>
        </w:rPr>
        <w:t>un</w:t>
      </w:r>
      <w:r w:rsidRPr="008D650F">
        <w:rPr>
          <w:rFonts w:eastAsia="Arial" w:cs="Arial"/>
          <w:spacing w:val="-1"/>
        </w:rPr>
        <w:t>d</w:t>
      </w:r>
      <w:r w:rsidRPr="008D650F">
        <w:rPr>
          <w:rFonts w:eastAsia="Arial" w:cs="Arial"/>
          <w:spacing w:val="1"/>
        </w:rPr>
        <w:t>up</w:t>
      </w:r>
      <w:r w:rsidRPr="008D650F">
        <w:rPr>
          <w:rFonts w:eastAsia="Arial" w:cs="Arial"/>
          <w:spacing w:val="-3"/>
        </w:rPr>
        <w:t>l</w:t>
      </w:r>
      <w:r w:rsidRPr="008D650F">
        <w:rPr>
          <w:rFonts w:eastAsia="Arial" w:cs="Arial"/>
        </w:rPr>
        <w:t>ica</w:t>
      </w:r>
      <w:r w:rsidRPr="008D650F">
        <w:rPr>
          <w:rFonts w:eastAsia="Arial" w:cs="Arial"/>
          <w:spacing w:val="1"/>
        </w:rPr>
        <w:t>te</w:t>
      </w:r>
      <w:r w:rsidRPr="008D650F">
        <w:rPr>
          <w:rFonts w:eastAsia="Arial" w:cs="Arial"/>
        </w:rPr>
        <w:t>d</w:t>
      </w:r>
      <w:r w:rsidRPr="008D650F">
        <w:rPr>
          <w:rFonts w:eastAsia="Arial" w:cs="Arial"/>
          <w:spacing w:val="-1"/>
        </w:rPr>
        <w:t xml:space="preserve"> </w:t>
      </w:r>
      <w:r w:rsidRPr="008D650F">
        <w:rPr>
          <w:rFonts w:eastAsia="Arial" w:cs="Arial"/>
          <w:spacing w:val="1"/>
        </w:rPr>
        <w:t>n</w:t>
      </w:r>
      <w:r w:rsidRPr="008D650F">
        <w:rPr>
          <w:rFonts w:eastAsia="Arial" w:cs="Arial"/>
          <w:spacing w:val="-1"/>
        </w:rPr>
        <w:t>u</w:t>
      </w:r>
      <w:r w:rsidRPr="008D650F">
        <w:rPr>
          <w:rFonts w:eastAsia="Arial" w:cs="Arial"/>
          <w:spacing w:val="1"/>
        </w:rPr>
        <w:t>m</w:t>
      </w:r>
      <w:r w:rsidRPr="008D650F">
        <w:rPr>
          <w:rFonts w:eastAsia="Arial" w:cs="Arial"/>
          <w:spacing w:val="-1"/>
        </w:rPr>
        <w:t>b</w:t>
      </w:r>
      <w:r w:rsidRPr="008D650F">
        <w:rPr>
          <w:rFonts w:eastAsia="Arial" w:cs="Arial"/>
          <w:spacing w:val="1"/>
        </w:rPr>
        <w:t>e</w:t>
      </w:r>
      <w:r w:rsidRPr="008D650F">
        <w:rPr>
          <w:rFonts w:eastAsia="Arial" w:cs="Arial"/>
        </w:rPr>
        <w:t xml:space="preserve">r </w:t>
      </w:r>
      <w:r w:rsidRPr="008D650F">
        <w:rPr>
          <w:rFonts w:eastAsia="Arial" w:cs="Arial"/>
          <w:spacing w:val="-2"/>
        </w:rPr>
        <w:t>o</w:t>
      </w:r>
      <w:r w:rsidRPr="008D650F">
        <w:rPr>
          <w:rFonts w:eastAsia="Arial" w:cs="Arial"/>
        </w:rPr>
        <w:t>f st</w:t>
      </w:r>
      <w:r w:rsidRPr="008D650F">
        <w:rPr>
          <w:rFonts w:eastAsia="Arial" w:cs="Arial"/>
          <w:spacing w:val="1"/>
        </w:rPr>
        <w:t>ud</w:t>
      </w:r>
      <w:r w:rsidRPr="008D650F">
        <w:rPr>
          <w:rFonts w:eastAsia="Arial" w:cs="Arial"/>
          <w:spacing w:val="-1"/>
        </w:rPr>
        <w:t>e</w:t>
      </w:r>
      <w:r w:rsidRPr="008D650F">
        <w:rPr>
          <w:rFonts w:eastAsia="Arial" w:cs="Arial"/>
          <w:spacing w:val="1"/>
        </w:rPr>
        <w:t>n</w:t>
      </w:r>
      <w:r w:rsidRPr="008D650F">
        <w:rPr>
          <w:rFonts w:eastAsia="Arial" w:cs="Arial"/>
        </w:rPr>
        <w:t>ts</w:t>
      </w:r>
      <w:r w:rsidRPr="008D650F">
        <w:rPr>
          <w:rFonts w:eastAsia="Arial" w:cs="Arial"/>
          <w:spacing w:val="1"/>
        </w:rPr>
        <w:t xml:space="preserve"> </w:t>
      </w:r>
      <w:r w:rsidRPr="008D650F">
        <w:rPr>
          <w:rFonts w:eastAsia="Arial" w:cs="Arial"/>
          <w:spacing w:val="-2"/>
        </w:rPr>
        <w:t>s</w:t>
      </w:r>
      <w:r w:rsidRPr="008D650F">
        <w:rPr>
          <w:rFonts w:eastAsia="Arial" w:cs="Arial"/>
          <w:spacing w:val="1"/>
        </w:rPr>
        <w:t>u</w:t>
      </w:r>
      <w:r w:rsidRPr="008D650F">
        <w:rPr>
          <w:rFonts w:eastAsia="Arial" w:cs="Arial"/>
        </w:rPr>
        <w:t>s</w:t>
      </w:r>
      <w:r w:rsidRPr="008D650F">
        <w:rPr>
          <w:rFonts w:eastAsia="Arial" w:cs="Arial"/>
          <w:spacing w:val="1"/>
        </w:rPr>
        <w:t>p</w:t>
      </w:r>
      <w:r w:rsidRPr="008D650F">
        <w:rPr>
          <w:rFonts w:eastAsia="Arial" w:cs="Arial"/>
          <w:spacing w:val="-1"/>
        </w:rPr>
        <w:t>e</w:t>
      </w:r>
      <w:r w:rsidRPr="008D650F">
        <w:rPr>
          <w:rFonts w:eastAsia="Arial" w:cs="Arial"/>
          <w:spacing w:val="1"/>
        </w:rPr>
        <w:t>nd</w:t>
      </w:r>
      <w:r w:rsidRPr="008D650F">
        <w:rPr>
          <w:rFonts w:eastAsia="Arial" w:cs="Arial"/>
          <w:spacing w:val="-1"/>
        </w:rPr>
        <w:t>e</w:t>
      </w:r>
      <w:r w:rsidRPr="008D650F">
        <w:rPr>
          <w:rFonts w:eastAsia="Arial" w:cs="Arial"/>
        </w:rPr>
        <w:t>d</w:t>
      </w:r>
      <w:r w:rsidRPr="008D650F">
        <w:rPr>
          <w:rFonts w:eastAsia="Arial" w:cs="Arial"/>
          <w:spacing w:val="4"/>
        </w:rPr>
        <w:t xml:space="preserve"> </w:t>
      </w:r>
      <w:r w:rsidRPr="008D650F">
        <w:rPr>
          <w:rFonts w:eastAsia="Arial" w:cs="Arial"/>
          <w:spacing w:val="-3"/>
        </w:rPr>
        <w:t>w</w:t>
      </w:r>
      <w:r w:rsidRPr="008D650F">
        <w:rPr>
          <w:rFonts w:eastAsia="Arial" w:cs="Arial"/>
        </w:rPr>
        <w:t>it</w:t>
      </w:r>
      <w:r w:rsidRPr="008D650F">
        <w:rPr>
          <w:rFonts w:eastAsia="Arial" w:cs="Arial"/>
          <w:spacing w:val="1"/>
        </w:rPr>
        <w:t>h</w:t>
      </w:r>
      <w:r w:rsidRPr="008D650F">
        <w:rPr>
          <w:rFonts w:eastAsia="Arial" w:cs="Arial"/>
        </w:rPr>
        <w:t>in</w:t>
      </w:r>
      <w:r w:rsidRPr="008D650F">
        <w:rPr>
          <w:rFonts w:eastAsia="Arial" w:cs="Arial"/>
          <w:spacing w:val="1"/>
        </w:rPr>
        <w:t xml:space="preserve"> </w:t>
      </w:r>
      <w:r w:rsidRPr="008D650F">
        <w:rPr>
          <w:rFonts w:eastAsia="Arial" w:cs="Arial"/>
          <w:spacing w:val="-2"/>
        </w:rPr>
        <w:t>t</w:t>
      </w:r>
      <w:r w:rsidRPr="008D650F">
        <w:rPr>
          <w:rFonts w:eastAsia="Arial" w:cs="Arial"/>
          <w:spacing w:val="1"/>
        </w:rPr>
        <w:t>h</w:t>
      </w:r>
      <w:r w:rsidRPr="008D650F">
        <w:rPr>
          <w:rFonts w:eastAsia="Arial" w:cs="Arial"/>
        </w:rPr>
        <w:t xml:space="preserve">e </w:t>
      </w:r>
      <w:r w:rsidR="00560112" w:rsidRPr="008D650F">
        <w:rPr>
          <w:rFonts w:eastAsia="Arial" w:cs="Arial"/>
        </w:rPr>
        <w:t>2024</w:t>
      </w:r>
      <w:r w:rsidRPr="008D650F">
        <w:rPr>
          <w:rFonts w:eastAsia="Arial" w:cs="Arial"/>
        </w:rPr>
        <w:t>–</w:t>
      </w:r>
      <w:r w:rsidR="00472AF0" w:rsidRPr="008D650F">
        <w:rPr>
          <w:rFonts w:eastAsia="Arial" w:cs="Arial"/>
        </w:rPr>
        <w:t>2</w:t>
      </w:r>
      <w:r w:rsidR="00560112" w:rsidRPr="008D650F">
        <w:rPr>
          <w:rFonts w:eastAsia="Arial" w:cs="Arial"/>
        </w:rPr>
        <w:t>5</w:t>
      </w:r>
      <w:r w:rsidRPr="008D650F">
        <w:rPr>
          <w:rFonts w:eastAsia="Arial" w:cs="Arial"/>
        </w:rPr>
        <w:t xml:space="preserve"> school </w:t>
      </w:r>
      <w:r w:rsidRPr="008D650F">
        <w:rPr>
          <w:rFonts w:eastAsia="Arial" w:cs="Arial"/>
          <w:spacing w:val="-2"/>
        </w:rPr>
        <w:t>y</w:t>
      </w:r>
      <w:r w:rsidRPr="008D650F">
        <w:rPr>
          <w:rFonts w:eastAsia="Arial" w:cs="Arial"/>
          <w:spacing w:val="1"/>
        </w:rPr>
        <w:t>ea</w:t>
      </w:r>
      <w:r w:rsidRPr="008D650F">
        <w:rPr>
          <w:rFonts w:eastAsia="Arial" w:cs="Arial"/>
          <w:spacing w:val="-3"/>
        </w:rPr>
        <w:t>r</w:t>
      </w:r>
      <w:r w:rsidRPr="008D650F">
        <w:rPr>
          <w:rFonts w:eastAsia="Arial" w:cs="Arial"/>
        </w:rPr>
        <w:t>.</w:t>
      </w:r>
      <w:r w:rsidRPr="008D650F">
        <w:rPr>
          <w:rFonts w:eastAsia="Arial" w:cs="Arial"/>
          <w:spacing w:val="2"/>
        </w:rPr>
        <w:t xml:space="preserve"> </w:t>
      </w:r>
      <w:r w:rsidR="007D6A44" w:rsidRPr="008D650F">
        <w:rPr>
          <w:rFonts w:eastAsia="Arial" w:cs="Arial"/>
          <w:spacing w:val="2"/>
        </w:rPr>
        <w:t xml:space="preserve">The formula is noted below: </w:t>
      </w:r>
    </w:p>
    <w:p w14:paraId="2D21D355" w14:textId="77777777" w:rsidR="00392602" w:rsidRPr="008D650F" w:rsidRDefault="00392602" w:rsidP="007D6A44">
      <w:pPr>
        <w:shd w:val="clear" w:color="auto" w:fill="C9D6DD"/>
        <w:spacing w:before="240" w:after="240" w:line="240" w:lineRule="auto"/>
        <w:ind w:right="-14"/>
        <w:jc w:val="center"/>
        <w:rPr>
          <w:rFonts w:eastAsia="Arial" w:cs="Arial"/>
          <w:b/>
          <w:bCs/>
          <w:color w:val="015B8E"/>
          <w:szCs w:val="24"/>
        </w:rPr>
      </w:pPr>
      <w:r w:rsidRPr="008D650F">
        <w:rPr>
          <w:rFonts w:eastAsia="Arial" w:cs="Arial"/>
          <w:b/>
          <w:bCs/>
          <w:color w:val="015B8E"/>
          <w:sz w:val="28"/>
          <w:szCs w:val="24"/>
        </w:rPr>
        <w:t xml:space="preserve">Suspension </w:t>
      </w:r>
      <w:r w:rsidRPr="008D650F">
        <w:rPr>
          <w:rFonts w:eastAsia="Arial" w:cs="Arial"/>
          <w:b/>
          <w:bCs/>
          <w:color w:val="015B8E"/>
          <w:spacing w:val="-2"/>
          <w:sz w:val="28"/>
          <w:szCs w:val="24"/>
        </w:rPr>
        <w:t>R</w:t>
      </w:r>
      <w:r w:rsidRPr="008D650F">
        <w:rPr>
          <w:rFonts w:eastAsia="Arial" w:cs="Arial"/>
          <w:b/>
          <w:bCs/>
          <w:color w:val="015B8E"/>
          <w:spacing w:val="1"/>
          <w:sz w:val="28"/>
          <w:szCs w:val="24"/>
        </w:rPr>
        <w:t>a</w:t>
      </w:r>
      <w:r w:rsidRPr="008D650F">
        <w:rPr>
          <w:rFonts w:eastAsia="Arial" w:cs="Arial"/>
          <w:b/>
          <w:bCs/>
          <w:color w:val="015B8E"/>
          <w:sz w:val="28"/>
          <w:szCs w:val="24"/>
        </w:rPr>
        <w:t>te Fo</w:t>
      </w:r>
      <w:r w:rsidRPr="008D650F">
        <w:rPr>
          <w:rFonts w:eastAsia="Arial" w:cs="Arial"/>
          <w:b/>
          <w:bCs/>
          <w:color w:val="015B8E"/>
          <w:spacing w:val="-2"/>
          <w:sz w:val="28"/>
          <w:szCs w:val="24"/>
        </w:rPr>
        <w:t>r</w:t>
      </w:r>
      <w:r w:rsidRPr="008D650F">
        <w:rPr>
          <w:rFonts w:eastAsia="Arial" w:cs="Arial"/>
          <w:b/>
          <w:bCs/>
          <w:color w:val="015B8E"/>
          <w:sz w:val="28"/>
          <w:szCs w:val="24"/>
        </w:rPr>
        <w:t>mula</w:t>
      </w:r>
    </w:p>
    <w:p w14:paraId="45E1BE68" w14:textId="05522020" w:rsidR="00392602" w:rsidRPr="008D650F" w:rsidRDefault="00392602" w:rsidP="00427002">
      <w:pPr>
        <w:shd w:val="clear" w:color="auto" w:fill="C9D6DD"/>
        <w:spacing w:line="240" w:lineRule="auto"/>
        <w:ind w:right="-14"/>
        <w:jc w:val="center"/>
        <w:rPr>
          <w:rFonts w:eastAsia="Arial" w:cs="Arial"/>
          <w:szCs w:val="24"/>
        </w:rPr>
      </w:pPr>
      <w:r w:rsidRPr="008D650F">
        <w:rPr>
          <w:rFonts w:eastAsia="Arial" w:cs="Arial"/>
          <w:spacing w:val="-1"/>
          <w:szCs w:val="24"/>
        </w:rPr>
        <w:t>N</w:t>
      </w:r>
      <w:r w:rsidRPr="008D650F">
        <w:rPr>
          <w:rFonts w:eastAsia="Arial" w:cs="Arial"/>
          <w:szCs w:val="24"/>
        </w:rPr>
        <w:t>umber</w:t>
      </w:r>
      <w:r w:rsidRPr="008D650F">
        <w:rPr>
          <w:rFonts w:eastAsia="Arial" w:cs="Arial"/>
          <w:spacing w:val="2"/>
          <w:szCs w:val="24"/>
        </w:rPr>
        <w:t xml:space="preserve"> </w:t>
      </w:r>
      <w:r w:rsidRPr="008D650F">
        <w:rPr>
          <w:rFonts w:eastAsia="Arial" w:cs="Arial"/>
          <w:spacing w:val="-3"/>
          <w:szCs w:val="24"/>
        </w:rPr>
        <w:t>o</w:t>
      </w:r>
      <w:r w:rsidRPr="008D650F">
        <w:rPr>
          <w:rFonts w:eastAsia="Arial" w:cs="Arial"/>
          <w:szCs w:val="24"/>
        </w:rPr>
        <w:t>f</w:t>
      </w:r>
      <w:r w:rsidRPr="008D650F">
        <w:rPr>
          <w:rFonts w:eastAsia="Arial" w:cs="Arial"/>
          <w:spacing w:val="2"/>
          <w:szCs w:val="24"/>
        </w:rPr>
        <w:t xml:space="preserve"> Unduplicated Count of </w:t>
      </w:r>
      <w:r w:rsidRPr="008D650F">
        <w:rPr>
          <w:rFonts w:eastAsia="Arial" w:cs="Arial"/>
          <w:spacing w:val="-3"/>
          <w:szCs w:val="24"/>
        </w:rPr>
        <w:t>S</w:t>
      </w:r>
      <w:r w:rsidRPr="008D650F">
        <w:rPr>
          <w:rFonts w:eastAsia="Arial" w:cs="Arial"/>
          <w:spacing w:val="1"/>
          <w:szCs w:val="24"/>
        </w:rPr>
        <w:t>t</w:t>
      </w:r>
      <w:r w:rsidRPr="008D650F">
        <w:rPr>
          <w:rFonts w:eastAsia="Arial" w:cs="Arial"/>
          <w:szCs w:val="24"/>
        </w:rPr>
        <w:t>u</w:t>
      </w:r>
      <w:r w:rsidRPr="008D650F">
        <w:rPr>
          <w:rFonts w:eastAsia="Arial" w:cs="Arial"/>
          <w:spacing w:val="-1"/>
          <w:szCs w:val="24"/>
        </w:rPr>
        <w:t>d</w:t>
      </w:r>
      <w:r w:rsidRPr="008D650F">
        <w:rPr>
          <w:rFonts w:eastAsia="Arial" w:cs="Arial"/>
          <w:szCs w:val="24"/>
        </w:rPr>
        <w:t>e</w:t>
      </w:r>
      <w:r w:rsidRPr="008D650F">
        <w:rPr>
          <w:rFonts w:eastAsia="Arial" w:cs="Arial"/>
          <w:spacing w:val="-3"/>
          <w:szCs w:val="24"/>
        </w:rPr>
        <w:t>n</w:t>
      </w:r>
      <w:r w:rsidRPr="008D650F">
        <w:rPr>
          <w:rFonts w:eastAsia="Arial" w:cs="Arial"/>
          <w:spacing w:val="1"/>
          <w:szCs w:val="24"/>
        </w:rPr>
        <w:t>t</w:t>
      </w:r>
      <w:r w:rsidRPr="008D650F">
        <w:rPr>
          <w:rFonts w:eastAsia="Arial" w:cs="Arial"/>
          <w:szCs w:val="24"/>
        </w:rPr>
        <w:t>s</w:t>
      </w:r>
      <w:r w:rsidRPr="008D650F">
        <w:rPr>
          <w:rFonts w:eastAsia="Arial" w:cs="Arial"/>
          <w:spacing w:val="1"/>
          <w:szCs w:val="24"/>
        </w:rPr>
        <w:t xml:space="preserve"> </w:t>
      </w:r>
      <w:r w:rsidRPr="008D650F">
        <w:rPr>
          <w:rFonts w:eastAsia="Arial" w:cs="Arial"/>
          <w:szCs w:val="24"/>
        </w:rPr>
        <w:t xml:space="preserve">with </w:t>
      </w:r>
      <w:r w:rsidR="00013225" w:rsidRPr="008D650F">
        <w:rPr>
          <w:rFonts w:eastAsia="Arial" w:cs="Arial"/>
          <w:szCs w:val="24"/>
        </w:rPr>
        <w:t xml:space="preserve">a Combined Total </w:t>
      </w:r>
      <w:r w:rsidRPr="008D650F">
        <w:rPr>
          <w:rFonts w:eastAsia="Arial" w:cs="Arial"/>
          <w:szCs w:val="24"/>
        </w:rPr>
        <w:t>Suspension of</w:t>
      </w:r>
      <w:r w:rsidR="00BD09B1" w:rsidRPr="008D650F">
        <w:rPr>
          <w:rFonts w:eastAsia="Arial" w:cs="Arial"/>
          <w:szCs w:val="24"/>
        </w:rPr>
        <w:t xml:space="preserve"> </w:t>
      </w:r>
      <w:r w:rsidRPr="008D650F">
        <w:rPr>
          <w:rFonts w:eastAsia="Arial" w:cs="Arial"/>
          <w:szCs w:val="24"/>
        </w:rPr>
        <w:t>at Least</w:t>
      </w:r>
      <w:r w:rsidR="00BD09B1" w:rsidRPr="008D650F">
        <w:rPr>
          <w:rFonts w:eastAsia="Arial" w:cs="Arial"/>
          <w:szCs w:val="24"/>
        </w:rPr>
        <w:t xml:space="preserve"> </w:t>
      </w:r>
      <w:r w:rsidRPr="008D650F">
        <w:rPr>
          <w:rFonts w:eastAsia="Arial" w:cs="Arial"/>
          <w:szCs w:val="24"/>
        </w:rPr>
        <w:t xml:space="preserve">One Full Day </w:t>
      </w:r>
    </w:p>
    <w:p w14:paraId="76BF0333" w14:textId="77777777" w:rsidR="00392602" w:rsidRPr="008D650F" w:rsidRDefault="00392602" w:rsidP="00427002">
      <w:pPr>
        <w:shd w:val="clear" w:color="auto" w:fill="C9D6DD"/>
        <w:spacing w:line="240" w:lineRule="auto"/>
        <w:ind w:right="-14"/>
        <w:jc w:val="center"/>
        <w:rPr>
          <w:rFonts w:eastAsia="Arial" w:cs="Arial"/>
          <w:b/>
          <w:bCs/>
          <w:color w:val="015B8E"/>
          <w:szCs w:val="24"/>
        </w:rPr>
      </w:pPr>
      <w:r w:rsidRPr="008D650F">
        <w:rPr>
          <w:rFonts w:eastAsia="Arial" w:cs="Arial"/>
          <w:b/>
          <w:bCs/>
          <w:color w:val="015B8E"/>
          <w:szCs w:val="24"/>
        </w:rPr>
        <w:t>di</w:t>
      </w:r>
      <w:r w:rsidRPr="008D650F">
        <w:rPr>
          <w:rFonts w:eastAsia="Arial" w:cs="Arial"/>
          <w:b/>
          <w:bCs/>
          <w:color w:val="015B8E"/>
          <w:spacing w:val="-2"/>
          <w:szCs w:val="24"/>
        </w:rPr>
        <w:t>v</w:t>
      </w:r>
      <w:r w:rsidRPr="008D650F">
        <w:rPr>
          <w:rFonts w:eastAsia="Arial" w:cs="Arial"/>
          <w:b/>
          <w:bCs/>
          <w:color w:val="015B8E"/>
          <w:spacing w:val="1"/>
          <w:szCs w:val="24"/>
        </w:rPr>
        <w:t>i</w:t>
      </w:r>
      <w:r w:rsidRPr="008D650F">
        <w:rPr>
          <w:rFonts w:eastAsia="Arial" w:cs="Arial"/>
          <w:b/>
          <w:bCs/>
          <w:color w:val="015B8E"/>
          <w:szCs w:val="24"/>
        </w:rPr>
        <w:t>d</w:t>
      </w:r>
      <w:r w:rsidRPr="008D650F">
        <w:rPr>
          <w:rFonts w:eastAsia="Arial" w:cs="Arial"/>
          <w:b/>
          <w:bCs/>
          <w:color w:val="015B8E"/>
          <w:spacing w:val="-1"/>
          <w:szCs w:val="24"/>
        </w:rPr>
        <w:t>e</w:t>
      </w:r>
      <w:r w:rsidRPr="008D650F">
        <w:rPr>
          <w:rFonts w:eastAsia="Arial" w:cs="Arial"/>
          <w:b/>
          <w:bCs/>
          <w:color w:val="015B8E"/>
          <w:szCs w:val="24"/>
        </w:rPr>
        <w:t>d by</w:t>
      </w:r>
    </w:p>
    <w:p w14:paraId="7C2EA328" w14:textId="5B0F1292" w:rsidR="00392602" w:rsidRPr="008D650F" w:rsidRDefault="00392602" w:rsidP="009A3300">
      <w:pPr>
        <w:shd w:val="clear" w:color="auto" w:fill="C9D6DD"/>
        <w:tabs>
          <w:tab w:val="center" w:pos="5030"/>
          <w:tab w:val="left" w:pos="7626"/>
        </w:tabs>
        <w:spacing w:after="120" w:line="240" w:lineRule="auto"/>
        <w:ind w:right="-14"/>
        <w:jc w:val="center"/>
        <w:rPr>
          <w:rFonts w:eastAsia="Arial" w:cs="Arial"/>
          <w:color w:val="6C2E9A"/>
        </w:rPr>
      </w:pPr>
      <w:r w:rsidRPr="008D650F">
        <w:rPr>
          <w:rFonts w:eastAsia="Arial" w:cs="Arial"/>
          <w:spacing w:val="-1"/>
        </w:rPr>
        <w:t>Cumulative</w:t>
      </w:r>
      <w:r w:rsidRPr="008D650F">
        <w:rPr>
          <w:rFonts w:eastAsia="Arial" w:cs="Arial"/>
        </w:rPr>
        <w:t xml:space="preserve"> Enro</w:t>
      </w:r>
      <w:r w:rsidRPr="008D650F">
        <w:rPr>
          <w:rFonts w:eastAsia="Arial" w:cs="Arial"/>
          <w:spacing w:val="-1"/>
        </w:rPr>
        <w:t>ll</w:t>
      </w:r>
      <w:r w:rsidRPr="008D650F">
        <w:rPr>
          <w:rFonts w:eastAsia="Arial" w:cs="Arial"/>
          <w:spacing w:val="1"/>
        </w:rPr>
        <w:t>m</w:t>
      </w:r>
      <w:r w:rsidRPr="008D650F">
        <w:rPr>
          <w:rFonts w:eastAsia="Arial" w:cs="Arial"/>
        </w:rPr>
        <w:t>e</w:t>
      </w:r>
      <w:r w:rsidRPr="008D650F">
        <w:rPr>
          <w:rFonts w:eastAsia="Arial" w:cs="Arial"/>
          <w:spacing w:val="-1"/>
        </w:rPr>
        <w:t>n</w:t>
      </w:r>
      <w:r w:rsidRPr="008D650F">
        <w:rPr>
          <w:rFonts w:eastAsia="Arial" w:cs="Arial"/>
        </w:rPr>
        <w:t>t</w:t>
      </w:r>
      <w:r w:rsidR="0050005D" w:rsidRPr="008D650F">
        <w:rPr>
          <w:rFonts w:eastAsia="Arial" w:cs="Arial"/>
        </w:rPr>
        <w:t>*</w:t>
      </w:r>
      <w:r w:rsidRPr="008D650F">
        <w:rPr>
          <w:rFonts w:eastAsia="Arial" w:cs="Arial"/>
        </w:rPr>
        <w:t xml:space="preserve"> </w:t>
      </w:r>
      <w:r w:rsidRPr="008D650F">
        <w:rPr>
          <w:rFonts w:eastAsia="Arial" w:cs="Arial"/>
          <w:spacing w:val="-4"/>
        </w:rPr>
        <w:t>M</w:t>
      </w:r>
      <w:r w:rsidRPr="008D650F">
        <w:rPr>
          <w:rFonts w:eastAsia="Arial" w:cs="Arial"/>
          <w:spacing w:val="2"/>
        </w:rPr>
        <w:t>u</w:t>
      </w:r>
      <w:r w:rsidRPr="008D650F">
        <w:rPr>
          <w:rFonts w:eastAsia="Arial" w:cs="Arial"/>
          <w:spacing w:val="-1"/>
        </w:rPr>
        <w:t>l</w:t>
      </w:r>
      <w:r w:rsidRPr="008D650F">
        <w:rPr>
          <w:rFonts w:eastAsia="Arial" w:cs="Arial"/>
          <w:spacing w:val="1"/>
        </w:rPr>
        <w:t>t</w:t>
      </w:r>
      <w:r w:rsidRPr="008D650F">
        <w:rPr>
          <w:rFonts w:eastAsia="Arial" w:cs="Arial"/>
          <w:spacing w:val="-1"/>
        </w:rPr>
        <w:t>i</w:t>
      </w:r>
      <w:r w:rsidRPr="008D650F">
        <w:rPr>
          <w:rFonts w:eastAsia="Arial" w:cs="Arial"/>
        </w:rPr>
        <w:t>p</w:t>
      </w:r>
      <w:r w:rsidRPr="008D650F">
        <w:rPr>
          <w:rFonts w:eastAsia="Arial" w:cs="Arial"/>
          <w:spacing w:val="-1"/>
        </w:rPr>
        <w:t>li</w:t>
      </w:r>
      <w:r w:rsidRPr="008D650F">
        <w:rPr>
          <w:rFonts w:eastAsia="Arial" w:cs="Arial"/>
        </w:rPr>
        <w:t xml:space="preserve">ed </w:t>
      </w:r>
      <w:r w:rsidRPr="008D650F">
        <w:rPr>
          <w:rFonts w:eastAsia="Arial" w:cs="Arial"/>
          <w:spacing w:val="2"/>
        </w:rPr>
        <w:t>b</w:t>
      </w:r>
      <w:r w:rsidRPr="008D650F">
        <w:rPr>
          <w:rFonts w:eastAsia="Arial" w:cs="Arial"/>
        </w:rPr>
        <w:t>y</w:t>
      </w:r>
      <w:r w:rsidRPr="008D650F">
        <w:rPr>
          <w:rFonts w:eastAsia="Arial" w:cs="Arial"/>
          <w:spacing w:val="-1"/>
        </w:rPr>
        <w:t xml:space="preserve"> </w:t>
      </w:r>
      <w:r w:rsidRPr="008D650F">
        <w:rPr>
          <w:rFonts w:eastAsia="Arial" w:cs="Arial"/>
        </w:rPr>
        <w:t>1</w:t>
      </w:r>
      <w:r w:rsidRPr="008D650F">
        <w:rPr>
          <w:rFonts w:eastAsia="Arial" w:cs="Arial"/>
          <w:spacing w:val="-1"/>
        </w:rPr>
        <w:t>0</w:t>
      </w:r>
      <w:r w:rsidRPr="008D650F">
        <w:rPr>
          <w:rFonts w:eastAsia="Arial" w:cs="Arial"/>
        </w:rPr>
        <w:t>0</w:t>
      </w:r>
    </w:p>
    <w:p w14:paraId="24363DE7" w14:textId="0B3FBC03" w:rsidR="00392602" w:rsidRPr="008D650F" w:rsidRDefault="00D007F0" w:rsidP="6E31B0FD">
      <w:pPr>
        <w:spacing w:after="240" w:line="240" w:lineRule="auto"/>
        <w:ind w:right="-20"/>
        <w:rPr>
          <w:rFonts w:cs="Arial"/>
        </w:rPr>
      </w:pPr>
      <w:r w:rsidRPr="008D650F">
        <w:rPr>
          <w:rFonts w:cs="Arial"/>
        </w:rPr>
        <w:t>* Students</w:t>
      </w:r>
      <w:r w:rsidR="11FC0B9B" w:rsidRPr="008D650F">
        <w:rPr>
          <w:rFonts w:cs="Arial"/>
        </w:rPr>
        <w:t xml:space="preserve"> who are enrolled at any time during the school year.</w:t>
      </w:r>
    </w:p>
    <w:p w14:paraId="3C53679F" w14:textId="77777777" w:rsidR="00B77791" w:rsidRPr="008D650F" w:rsidRDefault="00B77791" w:rsidP="00842383">
      <w:pPr>
        <w:pStyle w:val="Heading4"/>
        <w:shd w:val="clear" w:color="auto" w:fill="E6E6E6"/>
        <w:rPr>
          <w:rFonts w:cs="Arial"/>
        </w:rPr>
      </w:pPr>
      <w:bookmarkStart w:id="20" w:name="_Calculate_Change"/>
      <w:bookmarkEnd w:id="20"/>
      <w:r w:rsidRPr="008D650F">
        <w:rPr>
          <w:rFonts w:cs="Arial"/>
        </w:rPr>
        <w:t>Calculate Change</w:t>
      </w:r>
    </w:p>
    <w:p w14:paraId="66BB1FA4" w14:textId="77777777" w:rsidR="00B77791" w:rsidRPr="008D650F" w:rsidRDefault="00B77791" w:rsidP="00B77791">
      <w:pPr>
        <w:spacing w:before="240" w:after="240" w:line="240" w:lineRule="auto"/>
        <w:rPr>
          <w:rFonts w:cs="Arial"/>
          <w:szCs w:val="32"/>
        </w:rPr>
      </w:pPr>
      <w:r w:rsidRPr="008D650F">
        <w:rPr>
          <w:rFonts w:cs="Arial"/>
          <w:szCs w:val="32"/>
        </w:rPr>
        <w:t xml:space="preserve">Once the Status for each LEA, schools, and student group is calculated, Change can be calculated. The following is the calculation formula for Change: </w:t>
      </w:r>
    </w:p>
    <w:p w14:paraId="33B9D176" w14:textId="77777777" w:rsidR="00B77791" w:rsidRPr="008D650F" w:rsidRDefault="00B77791" w:rsidP="00B77791">
      <w:pPr>
        <w:shd w:val="clear" w:color="auto" w:fill="C9D6DD"/>
        <w:spacing w:before="240" w:after="240" w:line="240" w:lineRule="auto"/>
        <w:ind w:right="-14"/>
        <w:jc w:val="center"/>
        <w:rPr>
          <w:rFonts w:eastAsia="Arial" w:cs="Arial"/>
          <w:b/>
          <w:bCs/>
          <w:color w:val="015B8E"/>
          <w:szCs w:val="24"/>
        </w:rPr>
      </w:pPr>
      <w:r w:rsidRPr="008D650F">
        <w:rPr>
          <w:rFonts w:eastAsia="Arial" w:cs="Arial"/>
          <w:b/>
          <w:bCs/>
          <w:color w:val="015B8E"/>
          <w:sz w:val="28"/>
          <w:szCs w:val="24"/>
        </w:rPr>
        <w:t>Calculation Fo</w:t>
      </w:r>
      <w:r w:rsidRPr="008D650F">
        <w:rPr>
          <w:rFonts w:eastAsia="Arial" w:cs="Arial"/>
          <w:b/>
          <w:bCs/>
          <w:color w:val="015B8E"/>
          <w:spacing w:val="-2"/>
          <w:sz w:val="28"/>
          <w:szCs w:val="24"/>
        </w:rPr>
        <w:t>r</w:t>
      </w:r>
      <w:r w:rsidRPr="008D650F">
        <w:rPr>
          <w:rFonts w:eastAsia="Arial" w:cs="Arial"/>
          <w:b/>
          <w:bCs/>
          <w:color w:val="015B8E"/>
          <w:sz w:val="28"/>
          <w:szCs w:val="24"/>
        </w:rPr>
        <w:t>mula for Change</w:t>
      </w:r>
    </w:p>
    <w:p w14:paraId="7AA57182" w14:textId="41BDA550" w:rsidR="00B77791" w:rsidRPr="008D650F" w:rsidRDefault="00560112" w:rsidP="00427002">
      <w:pPr>
        <w:shd w:val="clear" w:color="auto" w:fill="C9D6DD"/>
        <w:spacing w:line="240" w:lineRule="auto"/>
        <w:ind w:right="-14"/>
        <w:jc w:val="center"/>
        <w:rPr>
          <w:rFonts w:cs="Arial"/>
        </w:rPr>
      </w:pPr>
      <w:r w:rsidRPr="008D650F">
        <w:rPr>
          <w:rFonts w:cs="Arial"/>
        </w:rPr>
        <w:t xml:space="preserve">2025 </w:t>
      </w:r>
      <w:r w:rsidR="00B77791" w:rsidRPr="008D650F">
        <w:rPr>
          <w:rFonts w:cs="Arial"/>
        </w:rPr>
        <w:t>Status (</w:t>
      </w:r>
      <w:r w:rsidRPr="008D650F">
        <w:rPr>
          <w:rFonts w:cs="Arial"/>
        </w:rPr>
        <w:t>2024</w:t>
      </w:r>
      <w:r w:rsidR="00B77791" w:rsidRPr="008D650F">
        <w:rPr>
          <w:rFonts w:cs="Arial"/>
        </w:rPr>
        <w:t>–</w:t>
      </w:r>
      <w:r w:rsidRPr="008D650F">
        <w:rPr>
          <w:rFonts w:cs="Arial"/>
        </w:rPr>
        <w:t xml:space="preserve">25 </w:t>
      </w:r>
      <w:r w:rsidR="00050E24" w:rsidRPr="008D650F">
        <w:rPr>
          <w:rFonts w:cs="Arial"/>
        </w:rPr>
        <w:t>suspension</w:t>
      </w:r>
      <w:r w:rsidR="00B77791" w:rsidRPr="008D650F">
        <w:rPr>
          <w:rFonts w:cs="Arial"/>
        </w:rPr>
        <w:t xml:space="preserve"> rate)</w:t>
      </w:r>
    </w:p>
    <w:p w14:paraId="380079AB" w14:textId="2061A69B" w:rsidR="00B77791" w:rsidRPr="008D650F" w:rsidRDefault="00B77791" w:rsidP="00427002">
      <w:pPr>
        <w:shd w:val="clear" w:color="auto" w:fill="C9D6DD"/>
        <w:spacing w:line="240" w:lineRule="auto"/>
        <w:ind w:right="-14"/>
        <w:jc w:val="center"/>
        <w:rPr>
          <w:rFonts w:eastAsia="Arial" w:cs="Arial"/>
          <w:b/>
          <w:bCs/>
          <w:color w:val="015B8E"/>
          <w:szCs w:val="24"/>
        </w:rPr>
      </w:pPr>
      <w:r w:rsidRPr="008D650F">
        <w:rPr>
          <w:rFonts w:eastAsia="Arial" w:cs="Arial"/>
          <w:b/>
          <w:bCs/>
          <w:color w:val="015B8E"/>
          <w:szCs w:val="24"/>
        </w:rPr>
        <w:t>minus</w:t>
      </w:r>
    </w:p>
    <w:p w14:paraId="05486F44" w14:textId="28B72FE7" w:rsidR="00B77791" w:rsidRPr="008D650F" w:rsidRDefault="00560112" w:rsidP="00AC3AB7">
      <w:pPr>
        <w:shd w:val="clear" w:color="auto" w:fill="C9D6DD"/>
        <w:spacing w:after="240" w:line="240" w:lineRule="auto"/>
        <w:ind w:right="-14"/>
        <w:jc w:val="center"/>
        <w:rPr>
          <w:rFonts w:cs="Arial"/>
        </w:rPr>
      </w:pPr>
      <w:r w:rsidRPr="008D650F">
        <w:rPr>
          <w:rFonts w:cs="Arial"/>
        </w:rPr>
        <w:t xml:space="preserve">2024 </w:t>
      </w:r>
      <w:r w:rsidR="00B77791" w:rsidRPr="008D650F">
        <w:rPr>
          <w:rFonts w:cs="Arial"/>
        </w:rPr>
        <w:t>Status (</w:t>
      </w:r>
      <w:r w:rsidRPr="008D650F">
        <w:rPr>
          <w:rFonts w:cs="Arial"/>
        </w:rPr>
        <w:t>2023</w:t>
      </w:r>
      <w:r w:rsidR="00B77791" w:rsidRPr="008D650F">
        <w:rPr>
          <w:rFonts w:cs="Arial"/>
        </w:rPr>
        <w:t>–</w:t>
      </w:r>
      <w:r w:rsidRPr="008D650F">
        <w:rPr>
          <w:rFonts w:cs="Arial"/>
        </w:rPr>
        <w:t xml:space="preserve">24 </w:t>
      </w:r>
      <w:r w:rsidR="00050E24" w:rsidRPr="008D650F">
        <w:rPr>
          <w:rFonts w:cs="Arial"/>
        </w:rPr>
        <w:t xml:space="preserve">suspension </w:t>
      </w:r>
      <w:r w:rsidR="00B77791" w:rsidRPr="008D650F">
        <w:rPr>
          <w:rFonts w:cs="Arial"/>
        </w:rPr>
        <w:t>rate)</w:t>
      </w:r>
    </w:p>
    <w:p w14:paraId="64B983B7" w14:textId="4CEECC33" w:rsidR="00392602" w:rsidRPr="008D650F" w:rsidRDefault="00722FC2" w:rsidP="00594AF0">
      <w:pPr>
        <w:pStyle w:val="Heading4"/>
        <w:shd w:val="clear" w:color="auto" w:fill="E6E6E6"/>
        <w:spacing w:before="480" w:after="120"/>
        <w:rPr>
          <w:rFonts w:cs="Arial"/>
        </w:rPr>
      </w:pPr>
      <w:bookmarkStart w:id="21" w:name="_Status_Cut_Scores"/>
      <w:bookmarkStart w:id="22" w:name="_Status_and_Change"/>
      <w:bookmarkStart w:id="23" w:name="_Hlk152518407"/>
      <w:bookmarkEnd w:id="21"/>
      <w:bookmarkEnd w:id="22"/>
      <w:r w:rsidRPr="008D650F">
        <w:rPr>
          <w:rFonts w:cs="Arial"/>
        </w:rPr>
        <w:t xml:space="preserve">Status and Change Cut Scores, </w:t>
      </w:r>
      <w:bookmarkEnd w:id="23"/>
      <w:r w:rsidRPr="008D650F">
        <w:rPr>
          <w:rFonts w:cs="Arial"/>
        </w:rPr>
        <w:t>Five-by-Five Colored Table</w:t>
      </w:r>
      <w:r w:rsidR="0035267A" w:rsidRPr="008D650F">
        <w:rPr>
          <w:rFonts w:cs="Arial"/>
        </w:rPr>
        <w:t>s</w:t>
      </w:r>
      <w:r w:rsidRPr="008D650F">
        <w:rPr>
          <w:rFonts w:cs="Arial"/>
        </w:rPr>
        <w:t>, and Three-by-Five Colored Table</w:t>
      </w:r>
    </w:p>
    <w:p w14:paraId="3BFEF6A5" w14:textId="112AACCF" w:rsidR="00392602" w:rsidRPr="008D650F" w:rsidRDefault="00392602" w:rsidP="00594AF0">
      <w:pPr>
        <w:spacing w:after="240" w:line="240" w:lineRule="auto"/>
        <w:ind w:right="158"/>
        <w:rPr>
          <w:rFonts w:eastAsia="Arial" w:cs="Arial"/>
          <w:szCs w:val="24"/>
        </w:rPr>
      </w:pPr>
      <w:r w:rsidRPr="008D650F">
        <w:rPr>
          <w:rFonts w:eastAsia="Arial" w:cs="Arial"/>
          <w:spacing w:val="-1"/>
          <w:szCs w:val="24"/>
        </w:rPr>
        <w:t>M</w:t>
      </w:r>
      <w:r w:rsidRPr="008D650F">
        <w:rPr>
          <w:rFonts w:eastAsia="Arial" w:cs="Arial"/>
          <w:spacing w:val="1"/>
          <w:szCs w:val="24"/>
        </w:rPr>
        <w:t>u</w:t>
      </w:r>
      <w:r w:rsidRPr="008D650F">
        <w:rPr>
          <w:rFonts w:eastAsia="Arial" w:cs="Arial"/>
          <w:szCs w:val="24"/>
        </w:rPr>
        <w:t>l</w:t>
      </w:r>
      <w:r w:rsidRPr="008D650F">
        <w:rPr>
          <w:rFonts w:eastAsia="Arial" w:cs="Arial"/>
          <w:spacing w:val="-2"/>
          <w:szCs w:val="24"/>
        </w:rPr>
        <w:t>t</w:t>
      </w:r>
      <w:r w:rsidRPr="008D650F">
        <w:rPr>
          <w:rFonts w:eastAsia="Arial" w:cs="Arial"/>
          <w:szCs w:val="24"/>
        </w:rPr>
        <w:t>iple</w:t>
      </w:r>
      <w:r w:rsidRPr="008D650F">
        <w:rPr>
          <w:rFonts w:eastAsia="Arial" w:cs="Arial"/>
          <w:spacing w:val="1"/>
          <w:szCs w:val="24"/>
        </w:rPr>
        <w:t xml:space="preserve"> d</w:t>
      </w:r>
      <w:r w:rsidRPr="008D650F">
        <w:rPr>
          <w:rFonts w:eastAsia="Arial" w:cs="Arial"/>
          <w:spacing w:val="-1"/>
          <w:szCs w:val="24"/>
        </w:rPr>
        <w:t>a</w:t>
      </w:r>
      <w:r w:rsidRPr="008D650F">
        <w:rPr>
          <w:rFonts w:eastAsia="Arial" w:cs="Arial"/>
          <w:szCs w:val="24"/>
        </w:rPr>
        <w:t>ta</w:t>
      </w:r>
      <w:r w:rsidRPr="008D650F">
        <w:rPr>
          <w:rFonts w:eastAsia="Arial" w:cs="Arial"/>
          <w:spacing w:val="1"/>
          <w:szCs w:val="24"/>
        </w:rPr>
        <w:t xml:space="preserve"> </w:t>
      </w:r>
      <w:r w:rsidRPr="008D650F">
        <w:rPr>
          <w:rFonts w:eastAsia="Arial" w:cs="Arial"/>
          <w:szCs w:val="24"/>
        </w:rPr>
        <w:t>s</w:t>
      </w:r>
      <w:r w:rsidRPr="008D650F">
        <w:rPr>
          <w:rFonts w:eastAsia="Arial" w:cs="Arial"/>
          <w:spacing w:val="-2"/>
          <w:szCs w:val="24"/>
        </w:rPr>
        <w:t>i</w:t>
      </w:r>
      <w:r w:rsidRPr="008D650F">
        <w:rPr>
          <w:rFonts w:eastAsia="Arial" w:cs="Arial"/>
          <w:spacing w:val="1"/>
          <w:szCs w:val="24"/>
        </w:rPr>
        <w:t>mu</w:t>
      </w:r>
      <w:r w:rsidRPr="008D650F">
        <w:rPr>
          <w:rFonts w:eastAsia="Arial" w:cs="Arial"/>
          <w:szCs w:val="24"/>
        </w:rPr>
        <w:t>la</w:t>
      </w:r>
      <w:r w:rsidRPr="008D650F">
        <w:rPr>
          <w:rFonts w:eastAsia="Arial" w:cs="Arial"/>
          <w:spacing w:val="1"/>
          <w:szCs w:val="24"/>
        </w:rPr>
        <w:t>t</w:t>
      </w:r>
      <w:r w:rsidRPr="008D650F">
        <w:rPr>
          <w:rFonts w:eastAsia="Arial" w:cs="Arial"/>
          <w:szCs w:val="24"/>
        </w:rPr>
        <w:t>i</w:t>
      </w:r>
      <w:r w:rsidRPr="008D650F">
        <w:rPr>
          <w:rFonts w:eastAsia="Arial" w:cs="Arial"/>
          <w:spacing w:val="-2"/>
          <w:szCs w:val="24"/>
        </w:rPr>
        <w:t>o</w:t>
      </w:r>
      <w:r w:rsidRPr="008D650F">
        <w:rPr>
          <w:rFonts w:eastAsia="Arial" w:cs="Arial"/>
          <w:spacing w:val="1"/>
          <w:szCs w:val="24"/>
        </w:rPr>
        <w:t>n</w:t>
      </w:r>
      <w:r w:rsidRPr="008D650F">
        <w:rPr>
          <w:rFonts w:eastAsia="Arial" w:cs="Arial"/>
          <w:szCs w:val="24"/>
        </w:rPr>
        <w:t>s r</w:t>
      </w:r>
      <w:r w:rsidRPr="008D650F">
        <w:rPr>
          <w:rFonts w:eastAsia="Arial" w:cs="Arial"/>
          <w:spacing w:val="-2"/>
          <w:szCs w:val="24"/>
        </w:rPr>
        <w:t>ev</w:t>
      </w:r>
      <w:r w:rsidRPr="008D650F">
        <w:rPr>
          <w:rFonts w:eastAsia="Arial" w:cs="Arial"/>
          <w:spacing w:val="1"/>
          <w:szCs w:val="24"/>
        </w:rPr>
        <w:t>ea</w:t>
      </w:r>
      <w:r w:rsidRPr="008D650F">
        <w:rPr>
          <w:rFonts w:eastAsia="Arial" w:cs="Arial"/>
          <w:szCs w:val="24"/>
        </w:rPr>
        <w:t>led</w:t>
      </w:r>
      <w:r w:rsidRPr="008D650F">
        <w:rPr>
          <w:rFonts w:eastAsia="Arial" w:cs="Arial"/>
          <w:spacing w:val="1"/>
          <w:szCs w:val="24"/>
        </w:rPr>
        <w:t xml:space="preserve"> th</w:t>
      </w:r>
      <w:r w:rsidRPr="008D650F">
        <w:rPr>
          <w:rFonts w:eastAsia="Arial" w:cs="Arial"/>
          <w:spacing w:val="-1"/>
          <w:szCs w:val="24"/>
        </w:rPr>
        <w:t>a</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u</w:t>
      </w:r>
      <w:r w:rsidRPr="008D650F">
        <w:rPr>
          <w:rFonts w:eastAsia="Arial" w:cs="Arial"/>
          <w:spacing w:val="-2"/>
          <w:szCs w:val="24"/>
        </w:rPr>
        <w:t>s</w:t>
      </w:r>
      <w:r w:rsidRPr="008D650F">
        <w:rPr>
          <w:rFonts w:eastAsia="Arial" w:cs="Arial"/>
          <w:spacing w:val="1"/>
          <w:szCs w:val="24"/>
        </w:rPr>
        <w:t>pen</w:t>
      </w:r>
      <w:r w:rsidRPr="008D650F">
        <w:rPr>
          <w:rFonts w:eastAsia="Arial" w:cs="Arial"/>
          <w:szCs w:val="24"/>
        </w:rPr>
        <w:t>s</w:t>
      </w:r>
      <w:r w:rsidRPr="008D650F">
        <w:rPr>
          <w:rFonts w:eastAsia="Arial" w:cs="Arial"/>
          <w:spacing w:val="-3"/>
          <w:szCs w:val="24"/>
        </w:rPr>
        <w:t>i</w:t>
      </w:r>
      <w:r w:rsidRPr="008D650F">
        <w:rPr>
          <w:rFonts w:eastAsia="Arial" w:cs="Arial"/>
          <w:spacing w:val="1"/>
          <w:szCs w:val="24"/>
        </w:rPr>
        <w:t>o</w:t>
      </w:r>
      <w:r w:rsidRPr="008D650F">
        <w:rPr>
          <w:rFonts w:eastAsia="Arial" w:cs="Arial"/>
          <w:szCs w:val="24"/>
        </w:rPr>
        <w:t>n</w:t>
      </w:r>
      <w:r w:rsidRPr="008D650F">
        <w:rPr>
          <w:rFonts w:eastAsia="Arial" w:cs="Arial"/>
          <w:spacing w:val="-1"/>
          <w:szCs w:val="24"/>
        </w:rPr>
        <w:t xml:space="preserve"> </w:t>
      </w:r>
      <w:r w:rsidRPr="008D650F">
        <w:rPr>
          <w:rFonts w:eastAsia="Arial" w:cs="Arial"/>
          <w:spacing w:val="1"/>
          <w:szCs w:val="24"/>
        </w:rPr>
        <w:t>da</w:t>
      </w:r>
      <w:r w:rsidRPr="008D650F">
        <w:rPr>
          <w:rFonts w:eastAsia="Arial" w:cs="Arial"/>
          <w:spacing w:val="-2"/>
          <w:szCs w:val="24"/>
        </w:rPr>
        <w:t>t</w:t>
      </w:r>
      <w:r w:rsidRPr="008D650F">
        <w:rPr>
          <w:rFonts w:eastAsia="Arial" w:cs="Arial"/>
          <w:szCs w:val="24"/>
        </w:rPr>
        <w:t>a</w:t>
      </w:r>
      <w:r w:rsidRPr="008D650F">
        <w:rPr>
          <w:rFonts w:eastAsia="Arial" w:cs="Arial"/>
          <w:spacing w:val="1"/>
          <w:szCs w:val="24"/>
        </w:rPr>
        <w:t xml:space="preserve"> </w:t>
      </w:r>
      <w:r w:rsidRPr="008D650F">
        <w:rPr>
          <w:rFonts w:eastAsia="Arial" w:cs="Arial"/>
          <w:spacing w:val="-2"/>
          <w:szCs w:val="24"/>
        </w:rPr>
        <w:t>v</w:t>
      </w:r>
      <w:r w:rsidRPr="008D650F">
        <w:rPr>
          <w:rFonts w:eastAsia="Arial" w:cs="Arial"/>
          <w:spacing w:val="1"/>
          <w:szCs w:val="24"/>
        </w:rPr>
        <w:t>a</w:t>
      </w:r>
      <w:r w:rsidRPr="008D650F">
        <w:rPr>
          <w:rFonts w:eastAsia="Arial" w:cs="Arial"/>
          <w:szCs w:val="24"/>
        </w:rPr>
        <w:t>r</w:t>
      </w:r>
      <w:r w:rsidRPr="008D650F">
        <w:rPr>
          <w:rFonts w:eastAsia="Arial" w:cs="Arial"/>
          <w:spacing w:val="-1"/>
          <w:szCs w:val="24"/>
        </w:rPr>
        <w:t xml:space="preserve">y </w:t>
      </w:r>
      <w:r w:rsidRPr="008D650F">
        <w:rPr>
          <w:rFonts w:eastAsia="Arial" w:cs="Arial"/>
          <w:spacing w:val="-2"/>
          <w:szCs w:val="24"/>
        </w:rPr>
        <w:t>w</w:t>
      </w:r>
      <w:r w:rsidRPr="008D650F">
        <w:rPr>
          <w:rFonts w:eastAsia="Arial" w:cs="Arial"/>
          <w:szCs w:val="24"/>
        </w:rPr>
        <w:t>id</w:t>
      </w:r>
      <w:r w:rsidRPr="008D650F">
        <w:rPr>
          <w:rFonts w:eastAsia="Arial" w:cs="Arial"/>
          <w:spacing w:val="1"/>
          <w:szCs w:val="24"/>
        </w:rPr>
        <w:t>e</w:t>
      </w:r>
      <w:r w:rsidRPr="008D650F">
        <w:rPr>
          <w:rFonts w:eastAsia="Arial" w:cs="Arial"/>
          <w:spacing w:val="2"/>
          <w:szCs w:val="24"/>
        </w:rPr>
        <w:t>l</w:t>
      </w:r>
      <w:r w:rsidRPr="008D650F">
        <w:rPr>
          <w:rFonts w:eastAsia="Arial" w:cs="Arial"/>
          <w:szCs w:val="24"/>
        </w:rPr>
        <w:t xml:space="preserve">y by </w:t>
      </w:r>
      <w:r w:rsidRPr="008D650F">
        <w:rPr>
          <w:rFonts w:eastAsia="Arial" w:cs="Arial"/>
          <w:spacing w:val="1"/>
          <w:szCs w:val="24"/>
        </w:rPr>
        <w:t>L</w:t>
      </w:r>
      <w:r w:rsidRPr="008D650F">
        <w:rPr>
          <w:rFonts w:eastAsia="Arial" w:cs="Arial"/>
          <w:szCs w:val="24"/>
        </w:rPr>
        <w:t>EA</w:t>
      </w:r>
      <w:r w:rsidRPr="008D650F">
        <w:rPr>
          <w:rFonts w:eastAsia="Arial" w:cs="Arial"/>
          <w:spacing w:val="-2"/>
          <w:szCs w:val="24"/>
        </w:rPr>
        <w:t xml:space="preserve"> </w:t>
      </w:r>
      <w:r w:rsidRPr="008D650F">
        <w:rPr>
          <w:rFonts w:eastAsia="Arial" w:cs="Arial"/>
          <w:spacing w:val="1"/>
          <w:szCs w:val="24"/>
        </w:rPr>
        <w:t>t</w:t>
      </w:r>
      <w:r w:rsidRPr="008D650F">
        <w:rPr>
          <w:rFonts w:eastAsia="Arial" w:cs="Arial"/>
          <w:spacing w:val="-2"/>
          <w:szCs w:val="24"/>
        </w:rPr>
        <w:t>y</w:t>
      </w:r>
      <w:r w:rsidRPr="008D650F">
        <w:rPr>
          <w:rFonts w:eastAsia="Arial" w:cs="Arial"/>
          <w:spacing w:val="1"/>
          <w:szCs w:val="24"/>
        </w:rPr>
        <w:t>p</w:t>
      </w:r>
      <w:r w:rsidRPr="008D650F">
        <w:rPr>
          <w:rFonts w:eastAsia="Arial" w:cs="Arial"/>
          <w:szCs w:val="24"/>
        </w:rPr>
        <w:t>e</w:t>
      </w:r>
      <w:r w:rsidRPr="008D650F">
        <w:rPr>
          <w:rFonts w:eastAsia="Arial" w:cs="Arial"/>
          <w:spacing w:val="4"/>
          <w:szCs w:val="24"/>
        </w:rPr>
        <w:t xml:space="preserve"> </w:t>
      </w:r>
      <w:r w:rsidRPr="008D650F">
        <w:rPr>
          <w:rFonts w:eastAsia="Arial" w:cs="Arial"/>
          <w:szCs w:val="24"/>
        </w:rPr>
        <w:t>(el</w:t>
      </w:r>
      <w:r w:rsidRPr="008D650F">
        <w:rPr>
          <w:rFonts w:eastAsia="Arial" w:cs="Arial"/>
          <w:spacing w:val="-2"/>
          <w:szCs w:val="24"/>
        </w:rPr>
        <w:t>e</w:t>
      </w:r>
      <w:r w:rsidRPr="008D650F">
        <w:rPr>
          <w:rFonts w:eastAsia="Arial" w:cs="Arial"/>
          <w:spacing w:val="-1"/>
          <w:szCs w:val="24"/>
        </w:rPr>
        <w:t>m</w:t>
      </w:r>
      <w:r w:rsidRPr="008D650F">
        <w:rPr>
          <w:rFonts w:eastAsia="Arial" w:cs="Arial"/>
          <w:spacing w:val="1"/>
          <w:szCs w:val="24"/>
        </w:rPr>
        <w:t>en</w:t>
      </w:r>
      <w:r w:rsidRPr="008D650F">
        <w:rPr>
          <w:rFonts w:eastAsia="Arial" w:cs="Arial"/>
          <w:szCs w:val="24"/>
        </w:rPr>
        <w:t>t</w:t>
      </w:r>
      <w:r w:rsidRPr="008D650F">
        <w:rPr>
          <w:rFonts w:eastAsia="Arial" w:cs="Arial"/>
          <w:spacing w:val="2"/>
          <w:szCs w:val="24"/>
        </w:rPr>
        <w:t>a</w:t>
      </w:r>
      <w:r w:rsidRPr="008D650F">
        <w:rPr>
          <w:rFonts w:eastAsia="Arial" w:cs="Arial"/>
          <w:szCs w:val="24"/>
        </w:rPr>
        <w:t>r</w:t>
      </w:r>
      <w:r w:rsidRPr="008D650F">
        <w:rPr>
          <w:rFonts w:eastAsia="Arial" w:cs="Arial"/>
          <w:spacing w:val="-3"/>
          <w:szCs w:val="24"/>
        </w:rPr>
        <w:t>y</w:t>
      </w:r>
      <w:r w:rsidRPr="008D650F">
        <w:rPr>
          <w:rFonts w:eastAsia="Arial" w:cs="Arial"/>
          <w:szCs w:val="24"/>
        </w:rPr>
        <w:t>,</w:t>
      </w:r>
      <w:r w:rsidRPr="008D650F">
        <w:rPr>
          <w:rFonts w:eastAsia="Arial" w:cs="Arial"/>
          <w:spacing w:val="1"/>
          <w:szCs w:val="24"/>
        </w:rPr>
        <w:t xml:space="preserve"> h</w:t>
      </w:r>
      <w:r w:rsidRPr="008D650F">
        <w:rPr>
          <w:rFonts w:eastAsia="Arial" w:cs="Arial"/>
          <w:szCs w:val="24"/>
        </w:rPr>
        <w:t>i</w:t>
      </w:r>
      <w:r w:rsidRPr="008D650F">
        <w:rPr>
          <w:rFonts w:eastAsia="Arial" w:cs="Arial"/>
          <w:spacing w:val="-2"/>
          <w:szCs w:val="24"/>
        </w:rPr>
        <w:t>g</w:t>
      </w:r>
      <w:r w:rsidRPr="008D650F">
        <w:rPr>
          <w:rFonts w:eastAsia="Arial" w:cs="Arial"/>
          <w:spacing w:val="1"/>
          <w:szCs w:val="24"/>
        </w:rPr>
        <w:t>h</w:t>
      </w:r>
      <w:r w:rsidRPr="008D650F">
        <w:rPr>
          <w:rFonts w:eastAsia="Arial" w:cs="Arial"/>
          <w:szCs w:val="24"/>
        </w:rPr>
        <w:t>,</w:t>
      </w:r>
      <w:r w:rsidRPr="008D650F">
        <w:rPr>
          <w:rFonts w:eastAsia="Arial" w:cs="Arial"/>
          <w:spacing w:val="1"/>
          <w:szCs w:val="24"/>
        </w:rPr>
        <w:t xml:space="preserve"> </w:t>
      </w:r>
      <w:r w:rsidRPr="008D650F">
        <w:rPr>
          <w:rFonts w:eastAsia="Arial" w:cs="Arial"/>
          <w:szCs w:val="24"/>
        </w:rPr>
        <w:t>a</w:t>
      </w:r>
      <w:r w:rsidRPr="008D650F">
        <w:rPr>
          <w:rFonts w:eastAsia="Arial" w:cs="Arial"/>
          <w:spacing w:val="1"/>
          <w:szCs w:val="24"/>
        </w:rPr>
        <w:t>n</w:t>
      </w:r>
      <w:r w:rsidRPr="008D650F">
        <w:rPr>
          <w:rFonts w:eastAsia="Arial" w:cs="Arial"/>
          <w:szCs w:val="24"/>
        </w:rPr>
        <w:t>d</w:t>
      </w:r>
      <w:r w:rsidRPr="008D650F">
        <w:rPr>
          <w:rFonts w:eastAsia="Arial" w:cs="Arial"/>
          <w:spacing w:val="-1"/>
          <w:szCs w:val="24"/>
        </w:rPr>
        <w:t xml:space="preserve"> </w:t>
      </w:r>
      <w:r w:rsidRPr="008D650F">
        <w:rPr>
          <w:rFonts w:eastAsia="Arial" w:cs="Arial"/>
          <w:spacing w:val="1"/>
          <w:szCs w:val="24"/>
        </w:rPr>
        <w:t>un</w:t>
      </w:r>
      <w:r w:rsidRPr="008D650F">
        <w:rPr>
          <w:rFonts w:eastAsia="Arial" w:cs="Arial"/>
          <w:spacing w:val="-3"/>
          <w:szCs w:val="24"/>
        </w:rPr>
        <w:t>i</w:t>
      </w:r>
      <w:r w:rsidRPr="008D650F">
        <w:rPr>
          <w:rFonts w:eastAsia="Arial" w:cs="Arial"/>
          <w:spacing w:val="3"/>
          <w:szCs w:val="24"/>
        </w:rPr>
        <w:t>f</w:t>
      </w:r>
      <w:r w:rsidRPr="008D650F">
        <w:rPr>
          <w:rFonts w:eastAsia="Arial" w:cs="Arial"/>
          <w:szCs w:val="24"/>
        </w:rPr>
        <w:t>i</w:t>
      </w:r>
      <w:r w:rsidRPr="008D650F">
        <w:rPr>
          <w:rFonts w:eastAsia="Arial" w:cs="Arial"/>
          <w:spacing w:val="-2"/>
          <w:szCs w:val="24"/>
        </w:rPr>
        <w:t>e</w:t>
      </w:r>
      <w:r w:rsidRPr="008D650F">
        <w:rPr>
          <w:rFonts w:eastAsia="Arial" w:cs="Arial"/>
          <w:spacing w:val="1"/>
          <w:szCs w:val="24"/>
        </w:rPr>
        <w:t>d</w:t>
      </w:r>
      <w:r w:rsidRPr="008D650F">
        <w:rPr>
          <w:rFonts w:eastAsia="Arial" w:cs="Arial"/>
          <w:szCs w:val="24"/>
        </w:rPr>
        <w:t>) a</w:t>
      </w:r>
      <w:r w:rsidRPr="008D650F">
        <w:rPr>
          <w:rFonts w:eastAsia="Arial" w:cs="Arial"/>
          <w:spacing w:val="1"/>
          <w:szCs w:val="24"/>
        </w:rPr>
        <w:t>n</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w:t>
      </w:r>
      <w:r w:rsidRPr="008D650F">
        <w:rPr>
          <w:rFonts w:eastAsia="Arial" w:cs="Arial"/>
          <w:spacing w:val="1"/>
          <w:szCs w:val="24"/>
        </w:rPr>
        <w:t>o</w:t>
      </w:r>
      <w:r w:rsidRPr="008D650F">
        <w:rPr>
          <w:rFonts w:eastAsia="Arial" w:cs="Arial"/>
          <w:szCs w:val="24"/>
        </w:rPr>
        <w:t>l t</w:t>
      </w:r>
      <w:r w:rsidRPr="008D650F">
        <w:rPr>
          <w:rFonts w:eastAsia="Arial" w:cs="Arial"/>
          <w:spacing w:val="-2"/>
          <w:szCs w:val="24"/>
        </w:rPr>
        <w:t>y</w:t>
      </w:r>
      <w:r w:rsidRPr="008D650F">
        <w:rPr>
          <w:rFonts w:eastAsia="Arial" w:cs="Arial"/>
          <w:spacing w:val="1"/>
          <w:szCs w:val="24"/>
        </w:rPr>
        <w:t>p</w:t>
      </w:r>
      <w:r w:rsidRPr="008D650F">
        <w:rPr>
          <w:rFonts w:eastAsia="Arial" w:cs="Arial"/>
          <w:szCs w:val="24"/>
        </w:rPr>
        <w:t>e</w:t>
      </w:r>
      <w:r w:rsidRPr="008D650F">
        <w:rPr>
          <w:rFonts w:eastAsia="Arial" w:cs="Arial"/>
          <w:spacing w:val="2"/>
          <w:szCs w:val="24"/>
        </w:rPr>
        <w:t xml:space="preserve"> </w:t>
      </w:r>
      <w:r w:rsidRPr="008D650F">
        <w:rPr>
          <w:rFonts w:eastAsia="Arial" w:cs="Arial"/>
          <w:szCs w:val="24"/>
        </w:rPr>
        <w:t>(el</w:t>
      </w:r>
      <w:r w:rsidRPr="008D650F">
        <w:rPr>
          <w:rFonts w:eastAsia="Arial" w:cs="Arial"/>
          <w:spacing w:val="-2"/>
          <w:szCs w:val="24"/>
        </w:rPr>
        <w:t>e</w:t>
      </w:r>
      <w:r w:rsidRPr="008D650F">
        <w:rPr>
          <w:rFonts w:eastAsia="Arial" w:cs="Arial"/>
          <w:spacing w:val="1"/>
          <w:szCs w:val="24"/>
        </w:rPr>
        <w:t>me</w:t>
      </w:r>
      <w:r w:rsidRPr="008D650F">
        <w:rPr>
          <w:rFonts w:eastAsia="Arial" w:cs="Arial"/>
          <w:spacing w:val="-1"/>
          <w:szCs w:val="24"/>
        </w:rPr>
        <w:t>n</w:t>
      </w:r>
      <w:r w:rsidRPr="008D650F">
        <w:rPr>
          <w:rFonts w:eastAsia="Arial" w:cs="Arial"/>
          <w:szCs w:val="24"/>
        </w:rPr>
        <w:t>t</w:t>
      </w:r>
      <w:r w:rsidRPr="008D650F">
        <w:rPr>
          <w:rFonts w:eastAsia="Arial" w:cs="Arial"/>
          <w:spacing w:val="1"/>
          <w:szCs w:val="24"/>
        </w:rPr>
        <w:t>a</w:t>
      </w:r>
      <w:r w:rsidRPr="008D650F">
        <w:rPr>
          <w:rFonts w:eastAsia="Arial" w:cs="Arial"/>
          <w:szCs w:val="24"/>
        </w:rPr>
        <w:t>r</w:t>
      </w:r>
      <w:r w:rsidRPr="008D650F">
        <w:rPr>
          <w:rFonts w:eastAsia="Arial" w:cs="Arial"/>
          <w:spacing w:val="-3"/>
          <w:szCs w:val="24"/>
        </w:rPr>
        <w:t>y</w:t>
      </w:r>
      <w:r w:rsidRPr="008D650F">
        <w:rPr>
          <w:rFonts w:eastAsia="Arial" w:cs="Arial"/>
          <w:szCs w:val="24"/>
        </w:rPr>
        <w:t>,</w:t>
      </w:r>
      <w:r w:rsidRPr="008D650F">
        <w:rPr>
          <w:rFonts w:eastAsia="Arial" w:cs="Arial"/>
          <w:spacing w:val="1"/>
          <w:szCs w:val="24"/>
        </w:rPr>
        <w:t xml:space="preserve"> m</w:t>
      </w:r>
      <w:r w:rsidRPr="008D650F">
        <w:rPr>
          <w:rFonts w:eastAsia="Arial" w:cs="Arial"/>
          <w:szCs w:val="24"/>
        </w:rPr>
        <w:t>id</w:t>
      </w:r>
      <w:r w:rsidRPr="008D650F">
        <w:rPr>
          <w:rFonts w:eastAsia="Arial" w:cs="Arial"/>
          <w:spacing w:val="1"/>
          <w:szCs w:val="24"/>
        </w:rPr>
        <w:t>d</w:t>
      </w:r>
      <w:r w:rsidRPr="008D650F">
        <w:rPr>
          <w:rFonts w:eastAsia="Arial" w:cs="Arial"/>
          <w:spacing w:val="-3"/>
          <w:szCs w:val="24"/>
        </w:rPr>
        <w:t>l</w:t>
      </w:r>
      <w:r w:rsidRPr="008D650F">
        <w:rPr>
          <w:rFonts w:eastAsia="Arial" w:cs="Arial"/>
          <w:spacing w:val="1"/>
          <w:szCs w:val="24"/>
        </w:rPr>
        <w:t>e</w:t>
      </w:r>
      <w:r w:rsidRPr="008D650F">
        <w:rPr>
          <w:rFonts w:eastAsia="Arial" w:cs="Arial"/>
          <w:szCs w:val="24"/>
        </w:rPr>
        <w:t>,</w:t>
      </w:r>
      <w:r w:rsidRPr="008D650F">
        <w:rPr>
          <w:rFonts w:eastAsia="Arial" w:cs="Arial"/>
          <w:spacing w:val="1"/>
          <w:szCs w:val="24"/>
        </w:rPr>
        <w:t xml:space="preserve"> </w:t>
      </w:r>
      <w:r w:rsidRPr="008D650F">
        <w:rPr>
          <w:rFonts w:eastAsia="Arial" w:cs="Arial"/>
          <w:spacing w:val="-1"/>
          <w:szCs w:val="24"/>
        </w:rPr>
        <w:t>a</w:t>
      </w:r>
      <w:r w:rsidRPr="008D650F">
        <w:rPr>
          <w:rFonts w:eastAsia="Arial" w:cs="Arial"/>
          <w:spacing w:val="1"/>
          <w:szCs w:val="24"/>
        </w:rPr>
        <w:t>n</w:t>
      </w:r>
      <w:r w:rsidRPr="008D650F">
        <w:rPr>
          <w:rFonts w:eastAsia="Arial" w:cs="Arial"/>
          <w:szCs w:val="24"/>
        </w:rPr>
        <w:t xml:space="preserve">d </w:t>
      </w:r>
      <w:r w:rsidRPr="008D650F">
        <w:rPr>
          <w:rFonts w:eastAsia="Arial" w:cs="Arial"/>
          <w:spacing w:val="1"/>
          <w:szCs w:val="24"/>
        </w:rPr>
        <w:t>h</w:t>
      </w:r>
      <w:r w:rsidRPr="008D650F">
        <w:rPr>
          <w:rFonts w:eastAsia="Arial" w:cs="Arial"/>
          <w:szCs w:val="24"/>
        </w:rPr>
        <w:t>i</w:t>
      </w:r>
      <w:r w:rsidRPr="008D650F">
        <w:rPr>
          <w:rFonts w:eastAsia="Arial" w:cs="Arial"/>
          <w:spacing w:val="-2"/>
          <w:szCs w:val="24"/>
        </w:rPr>
        <w:t>g</w:t>
      </w:r>
      <w:r w:rsidRPr="008D650F">
        <w:rPr>
          <w:rFonts w:eastAsia="Arial" w:cs="Arial"/>
          <w:spacing w:val="1"/>
          <w:szCs w:val="24"/>
        </w:rPr>
        <w:t>h</w:t>
      </w:r>
      <w:r w:rsidRPr="008D650F">
        <w:rPr>
          <w:rFonts w:eastAsia="Arial" w:cs="Arial"/>
          <w:szCs w:val="24"/>
        </w:rPr>
        <w:t>). For e</w:t>
      </w:r>
      <w:r w:rsidRPr="008D650F">
        <w:rPr>
          <w:rFonts w:eastAsia="Arial" w:cs="Arial"/>
          <w:spacing w:val="-2"/>
          <w:szCs w:val="24"/>
        </w:rPr>
        <w:t>x</w:t>
      </w:r>
      <w:r w:rsidRPr="008D650F">
        <w:rPr>
          <w:rFonts w:eastAsia="Arial" w:cs="Arial"/>
          <w:spacing w:val="1"/>
          <w:szCs w:val="24"/>
        </w:rPr>
        <w:t>amp</w:t>
      </w:r>
      <w:r w:rsidRPr="008D650F">
        <w:rPr>
          <w:rFonts w:eastAsia="Arial" w:cs="Arial"/>
          <w:szCs w:val="24"/>
        </w:rPr>
        <w:t>le,</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u</w:t>
      </w:r>
      <w:r w:rsidRPr="008D650F">
        <w:rPr>
          <w:rFonts w:eastAsia="Arial" w:cs="Arial"/>
          <w:szCs w:val="24"/>
        </w:rPr>
        <w:t>s</w:t>
      </w:r>
      <w:r w:rsidRPr="008D650F">
        <w:rPr>
          <w:rFonts w:eastAsia="Arial" w:cs="Arial"/>
          <w:spacing w:val="-1"/>
          <w:szCs w:val="24"/>
        </w:rPr>
        <w:t>p</w:t>
      </w:r>
      <w:r w:rsidRPr="008D650F">
        <w:rPr>
          <w:rFonts w:eastAsia="Arial" w:cs="Arial"/>
          <w:spacing w:val="1"/>
          <w:szCs w:val="24"/>
        </w:rPr>
        <w:t>en</w:t>
      </w:r>
      <w:r w:rsidRPr="008D650F">
        <w:rPr>
          <w:rFonts w:eastAsia="Arial" w:cs="Arial"/>
          <w:szCs w:val="24"/>
        </w:rPr>
        <w:t>s</w:t>
      </w:r>
      <w:r w:rsidRPr="008D650F">
        <w:rPr>
          <w:rFonts w:eastAsia="Arial" w:cs="Arial"/>
          <w:spacing w:val="-3"/>
          <w:szCs w:val="24"/>
        </w:rPr>
        <w:t>i</w:t>
      </w:r>
      <w:r w:rsidRPr="008D650F">
        <w:rPr>
          <w:rFonts w:eastAsia="Arial" w:cs="Arial"/>
          <w:spacing w:val="1"/>
          <w:szCs w:val="24"/>
        </w:rPr>
        <w:t>o</w:t>
      </w:r>
      <w:r w:rsidRPr="008D650F">
        <w:rPr>
          <w:rFonts w:eastAsia="Arial" w:cs="Arial"/>
          <w:szCs w:val="24"/>
        </w:rPr>
        <w:t>n</w:t>
      </w:r>
      <w:r w:rsidRPr="008D650F">
        <w:rPr>
          <w:rFonts w:eastAsia="Arial" w:cs="Arial"/>
          <w:spacing w:val="3"/>
          <w:szCs w:val="24"/>
        </w:rPr>
        <w:t xml:space="preserve"> </w:t>
      </w:r>
      <w:r w:rsidRPr="008D650F">
        <w:rPr>
          <w:rFonts w:eastAsia="Arial" w:cs="Arial"/>
          <w:szCs w:val="24"/>
        </w:rPr>
        <w:t>ra</w:t>
      </w:r>
      <w:r w:rsidRPr="008D650F">
        <w:rPr>
          <w:rFonts w:eastAsia="Arial" w:cs="Arial"/>
          <w:spacing w:val="-2"/>
          <w:szCs w:val="24"/>
        </w:rPr>
        <w:t>t</w:t>
      </w:r>
      <w:r w:rsidRPr="008D650F">
        <w:rPr>
          <w:rFonts w:eastAsia="Arial" w:cs="Arial"/>
          <w:spacing w:val="1"/>
          <w:szCs w:val="24"/>
        </w:rPr>
        <w:t>e</w:t>
      </w:r>
      <w:r w:rsidRPr="008D650F">
        <w:rPr>
          <w:rFonts w:eastAsia="Arial" w:cs="Arial"/>
          <w:szCs w:val="24"/>
        </w:rPr>
        <w:t xml:space="preserve">s </w:t>
      </w:r>
      <w:r w:rsidR="00446E6D" w:rsidRPr="008D650F">
        <w:rPr>
          <w:rFonts w:eastAsia="Arial" w:cs="Arial"/>
          <w:szCs w:val="24"/>
        </w:rPr>
        <w:t xml:space="preserve">tend to be </w:t>
      </w:r>
      <w:r w:rsidRPr="008D650F">
        <w:rPr>
          <w:rFonts w:eastAsia="Arial" w:cs="Arial"/>
          <w:spacing w:val="1"/>
          <w:szCs w:val="24"/>
        </w:rPr>
        <w:t>h</w:t>
      </w:r>
      <w:r w:rsidRPr="008D650F">
        <w:rPr>
          <w:rFonts w:eastAsia="Arial" w:cs="Arial"/>
          <w:szCs w:val="24"/>
        </w:rPr>
        <w:t>i</w:t>
      </w:r>
      <w:r w:rsidRPr="008D650F">
        <w:rPr>
          <w:rFonts w:eastAsia="Arial" w:cs="Arial"/>
          <w:spacing w:val="-2"/>
          <w:szCs w:val="24"/>
        </w:rPr>
        <w:t>g</w:t>
      </w:r>
      <w:r w:rsidRPr="008D650F">
        <w:rPr>
          <w:rFonts w:eastAsia="Arial" w:cs="Arial"/>
          <w:spacing w:val="1"/>
          <w:szCs w:val="24"/>
        </w:rPr>
        <w:t>he</w:t>
      </w:r>
      <w:r w:rsidRPr="008D650F">
        <w:rPr>
          <w:rFonts w:eastAsia="Arial" w:cs="Arial"/>
          <w:szCs w:val="24"/>
        </w:rPr>
        <w:t>r</w:t>
      </w:r>
      <w:r w:rsidRPr="008D650F">
        <w:rPr>
          <w:rFonts w:eastAsia="Arial" w:cs="Arial"/>
          <w:spacing w:val="1"/>
          <w:szCs w:val="24"/>
        </w:rPr>
        <w:t xml:space="preserve"> a</w:t>
      </w:r>
      <w:r w:rsidRPr="008D650F">
        <w:rPr>
          <w:rFonts w:eastAsia="Arial" w:cs="Arial"/>
          <w:szCs w:val="24"/>
        </w:rPr>
        <w:t>t</w:t>
      </w:r>
      <w:r w:rsidRPr="008D650F">
        <w:rPr>
          <w:rFonts w:eastAsia="Arial" w:cs="Arial"/>
          <w:spacing w:val="-2"/>
          <w:szCs w:val="24"/>
        </w:rPr>
        <w:t xml:space="preserve"> </w:t>
      </w:r>
      <w:r w:rsidRPr="008D650F">
        <w:rPr>
          <w:rFonts w:eastAsia="Arial" w:cs="Arial"/>
          <w:spacing w:val="1"/>
          <w:szCs w:val="24"/>
        </w:rPr>
        <w:t>th</w:t>
      </w:r>
      <w:r w:rsidRPr="008D650F">
        <w:rPr>
          <w:rFonts w:eastAsia="Arial" w:cs="Arial"/>
          <w:szCs w:val="24"/>
        </w:rPr>
        <w:t>e</w:t>
      </w:r>
      <w:r w:rsidRPr="008D650F">
        <w:rPr>
          <w:rFonts w:eastAsia="Arial" w:cs="Arial"/>
          <w:spacing w:val="-1"/>
          <w:szCs w:val="24"/>
        </w:rPr>
        <w:t xml:space="preserve"> </w:t>
      </w:r>
      <w:r w:rsidRPr="008D650F">
        <w:rPr>
          <w:rFonts w:eastAsia="Arial" w:cs="Arial"/>
          <w:spacing w:val="1"/>
          <w:szCs w:val="24"/>
        </w:rPr>
        <w:t>m</w:t>
      </w:r>
      <w:r w:rsidRPr="008D650F">
        <w:rPr>
          <w:rFonts w:eastAsia="Arial" w:cs="Arial"/>
          <w:szCs w:val="24"/>
        </w:rPr>
        <w:t>i</w:t>
      </w:r>
      <w:r w:rsidRPr="008D650F">
        <w:rPr>
          <w:rFonts w:eastAsia="Arial" w:cs="Arial"/>
          <w:spacing w:val="-2"/>
          <w:szCs w:val="24"/>
        </w:rPr>
        <w:t>d</w:t>
      </w:r>
      <w:r w:rsidRPr="008D650F">
        <w:rPr>
          <w:rFonts w:eastAsia="Arial" w:cs="Arial"/>
          <w:spacing w:val="1"/>
          <w:szCs w:val="24"/>
        </w:rPr>
        <w:t>d</w:t>
      </w:r>
      <w:r w:rsidRPr="008D650F">
        <w:rPr>
          <w:rFonts w:eastAsia="Arial" w:cs="Arial"/>
          <w:szCs w:val="24"/>
        </w:rPr>
        <w:t>le</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oo</w:t>
      </w:r>
      <w:r w:rsidRPr="008D650F">
        <w:rPr>
          <w:rFonts w:eastAsia="Arial" w:cs="Arial"/>
          <w:szCs w:val="24"/>
        </w:rPr>
        <w:t>l le</w:t>
      </w:r>
      <w:r w:rsidRPr="008D650F">
        <w:rPr>
          <w:rFonts w:eastAsia="Arial" w:cs="Arial"/>
          <w:spacing w:val="-2"/>
          <w:szCs w:val="24"/>
        </w:rPr>
        <w:t>v</w:t>
      </w:r>
      <w:r w:rsidRPr="008D650F">
        <w:rPr>
          <w:rFonts w:eastAsia="Arial" w:cs="Arial"/>
          <w:spacing w:val="-1"/>
          <w:szCs w:val="24"/>
        </w:rPr>
        <w:t>e</w:t>
      </w:r>
      <w:r w:rsidRPr="008D650F">
        <w:rPr>
          <w:rFonts w:eastAsia="Arial" w:cs="Arial"/>
          <w:szCs w:val="24"/>
        </w:rPr>
        <w:t>l t</w:t>
      </w:r>
      <w:r w:rsidRPr="008D650F">
        <w:rPr>
          <w:rFonts w:eastAsia="Arial" w:cs="Arial"/>
          <w:spacing w:val="1"/>
          <w:szCs w:val="24"/>
        </w:rPr>
        <w:t>ha</w:t>
      </w:r>
      <w:r w:rsidRPr="008D650F">
        <w:rPr>
          <w:rFonts w:eastAsia="Arial" w:cs="Arial"/>
          <w:szCs w:val="24"/>
        </w:rPr>
        <w:t>n</w:t>
      </w:r>
      <w:r w:rsidRPr="008D650F">
        <w:rPr>
          <w:rFonts w:eastAsia="Arial" w:cs="Arial"/>
          <w:spacing w:val="-1"/>
          <w:szCs w:val="24"/>
        </w:rPr>
        <w:t xml:space="preserve"> at </w:t>
      </w:r>
      <w:r w:rsidRPr="008D650F">
        <w:rPr>
          <w:rFonts w:eastAsia="Arial" w:cs="Arial"/>
          <w:spacing w:val="1"/>
          <w:szCs w:val="24"/>
        </w:rPr>
        <w:t>t</w:t>
      </w:r>
      <w:r w:rsidRPr="008D650F">
        <w:rPr>
          <w:rFonts w:eastAsia="Arial" w:cs="Arial"/>
          <w:spacing w:val="-1"/>
          <w:szCs w:val="24"/>
        </w:rPr>
        <w:t>h</w:t>
      </w:r>
      <w:r w:rsidRPr="008D650F">
        <w:rPr>
          <w:rFonts w:eastAsia="Arial" w:cs="Arial"/>
          <w:szCs w:val="24"/>
        </w:rPr>
        <w:t>e</w:t>
      </w:r>
      <w:r w:rsidRPr="008D650F">
        <w:rPr>
          <w:rFonts w:eastAsia="Arial" w:cs="Arial"/>
          <w:spacing w:val="1"/>
          <w:szCs w:val="24"/>
        </w:rPr>
        <w:t xml:space="preserve"> e</w:t>
      </w:r>
      <w:r w:rsidRPr="008D650F">
        <w:rPr>
          <w:rFonts w:eastAsia="Arial" w:cs="Arial"/>
          <w:szCs w:val="24"/>
        </w:rPr>
        <w:t>l</w:t>
      </w:r>
      <w:r w:rsidRPr="008D650F">
        <w:rPr>
          <w:rFonts w:eastAsia="Arial" w:cs="Arial"/>
          <w:spacing w:val="-2"/>
          <w:szCs w:val="24"/>
        </w:rPr>
        <w:t>e</w:t>
      </w:r>
      <w:r w:rsidRPr="008D650F">
        <w:rPr>
          <w:rFonts w:eastAsia="Arial" w:cs="Arial"/>
          <w:spacing w:val="1"/>
          <w:szCs w:val="24"/>
        </w:rPr>
        <w:t>m</w:t>
      </w:r>
      <w:r w:rsidRPr="008D650F">
        <w:rPr>
          <w:rFonts w:eastAsia="Arial" w:cs="Arial"/>
          <w:spacing w:val="-1"/>
          <w:szCs w:val="24"/>
        </w:rPr>
        <w:t>e</w:t>
      </w:r>
      <w:r w:rsidRPr="008D650F">
        <w:rPr>
          <w:rFonts w:eastAsia="Arial" w:cs="Arial"/>
          <w:spacing w:val="1"/>
          <w:szCs w:val="24"/>
        </w:rPr>
        <w:t>n</w:t>
      </w:r>
      <w:r w:rsidRPr="008D650F">
        <w:rPr>
          <w:rFonts w:eastAsia="Arial" w:cs="Arial"/>
          <w:szCs w:val="24"/>
        </w:rPr>
        <w:t>t</w:t>
      </w:r>
      <w:r w:rsidRPr="008D650F">
        <w:rPr>
          <w:rFonts w:eastAsia="Arial" w:cs="Arial"/>
          <w:spacing w:val="1"/>
          <w:szCs w:val="24"/>
        </w:rPr>
        <w:t>a</w:t>
      </w:r>
      <w:r w:rsidRPr="008D650F">
        <w:rPr>
          <w:rFonts w:eastAsia="Arial" w:cs="Arial"/>
          <w:szCs w:val="24"/>
        </w:rPr>
        <w:t>ry sc</w:t>
      </w:r>
      <w:r w:rsidRPr="008D650F">
        <w:rPr>
          <w:rFonts w:eastAsia="Arial" w:cs="Arial"/>
          <w:spacing w:val="1"/>
          <w:szCs w:val="24"/>
        </w:rPr>
        <w:t>hoo</w:t>
      </w:r>
      <w:r w:rsidRPr="008D650F">
        <w:rPr>
          <w:rFonts w:eastAsia="Arial" w:cs="Arial"/>
          <w:szCs w:val="24"/>
        </w:rPr>
        <w:t>l le</w:t>
      </w:r>
      <w:r w:rsidRPr="008D650F">
        <w:rPr>
          <w:rFonts w:eastAsia="Arial" w:cs="Arial"/>
          <w:spacing w:val="-2"/>
          <w:szCs w:val="24"/>
        </w:rPr>
        <w:t>v</w:t>
      </w:r>
      <w:r w:rsidRPr="008D650F">
        <w:rPr>
          <w:rFonts w:eastAsia="Arial" w:cs="Arial"/>
          <w:spacing w:val="1"/>
          <w:szCs w:val="24"/>
        </w:rPr>
        <w:t>el</w:t>
      </w:r>
      <w:r w:rsidRPr="008D650F">
        <w:rPr>
          <w:rFonts w:eastAsia="Arial" w:cs="Arial"/>
          <w:szCs w:val="24"/>
        </w:rPr>
        <w:t>.</w:t>
      </w:r>
      <w:r w:rsidRPr="008D650F">
        <w:rPr>
          <w:rFonts w:eastAsia="Arial" w:cs="Arial"/>
          <w:spacing w:val="-1"/>
          <w:szCs w:val="24"/>
        </w:rPr>
        <w:t xml:space="preserve"> </w:t>
      </w:r>
      <w:r w:rsidRPr="008D650F">
        <w:rPr>
          <w:rFonts w:eastAsia="Arial" w:cs="Arial"/>
          <w:szCs w:val="24"/>
        </w:rPr>
        <w:t>Therefore, unlike</w:t>
      </w:r>
      <w:r w:rsidRPr="008D650F">
        <w:rPr>
          <w:rFonts w:eastAsia="Arial" w:cs="Arial"/>
          <w:spacing w:val="1"/>
          <w:szCs w:val="24"/>
        </w:rPr>
        <w:t xml:space="preserve"> </w:t>
      </w:r>
      <w:r w:rsidRPr="008D650F">
        <w:rPr>
          <w:rFonts w:eastAsia="Arial" w:cs="Arial"/>
          <w:szCs w:val="24"/>
        </w:rPr>
        <w:t>other state indicators,</w:t>
      </w:r>
      <w:r w:rsidRPr="008D650F">
        <w:rPr>
          <w:rFonts w:eastAsia="Arial" w:cs="Arial"/>
          <w:spacing w:val="1"/>
          <w:szCs w:val="24"/>
        </w:rPr>
        <w:t xml:space="preserve"> </w:t>
      </w:r>
      <w:r w:rsidRPr="008D650F">
        <w:rPr>
          <w:rFonts w:eastAsia="Arial" w:cs="Arial"/>
          <w:spacing w:val="-3"/>
          <w:szCs w:val="24"/>
        </w:rPr>
        <w:t>w</w:t>
      </w:r>
      <w:r w:rsidRPr="008D650F">
        <w:rPr>
          <w:rFonts w:eastAsia="Arial" w:cs="Arial"/>
          <w:spacing w:val="1"/>
          <w:szCs w:val="24"/>
        </w:rPr>
        <w:t>h</w:t>
      </w:r>
      <w:r w:rsidRPr="008D650F">
        <w:rPr>
          <w:rFonts w:eastAsia="Arial" w:cs="Arial"/>
          <w:szCs w:val="24"/>
        </w:rPr>
        <w:t>ich</w:t>
      </w:r>
      <w:r w:rsidRPr="008D650F">
        <w:rPr>
          <w:rFonts w:eastAsia="Arial" w:cs="Arial"/>
          <w:spacing w:val="1"/>
          <w:szCs w:val="24"/>
        </w:rPr>
        <w:t xml:space="preserve"> </w:t>
      </w:r>
      <w:r w:rsidRPr="008D650F">
        <w:rPr>
          <w:rFonts w:eastAsia="Arial" w:cs="Arial"/>
          <w:spacing w:val="-1"/>
          <w:szCs w:val="24"/>
        </w:rPr>
        <w:t>u</w:t>
      </w:r>
      <w:r w:rsidRPr="008D650F">
        <w:rPr>
          <w:rFonts w:eastAsia="Arial" w:cs="Arial"/>
          <w:szCs w:val="24"/>
        </w:rPr>
        <w:t>s</w:t>
      </w:r>
      <w:r w:rsidRPr="008D650F">
        <w:rPr>
          <w:rFonts w:eastAsia="Arial" w:cs="Arial"/>
          <w:spacing w:val="1"/>
          <w:szCs w:val="24"/>
        </w:rPr>
        <w:t>e on</w:t>
      </w:r>
      <w:r w:rsidRPr="008D650F">
        <w:rPr>
          <w:rFonts w:eastAsia="Arial" w:cs="Arial"/>
          <w:szCs w:val="24"/>
        </w:rPr>
        <w:t>ly</w:t>
      </w:r>
      <w:r w:rsidRPr="008D650F">
        <w:rPr>
          <w:rFonts w:eastAsia="Arial" w:cs="Arial"/>
          <w:spacing w:val="-1"/>
          <w:szCs w:val="24"/>
        </w:rPr>
        <w:t xml:space="preserve"> </w:t>
      </w:r>
      <w:r w:rsidRPr="008D650F">
        <w:rPr>
          <w:rFonts w:eastAsia="Arial" w:cs="Arial"/>
          <w:spacing w:val="1"/>
          <w:szCs w:val="24"/>
        </w:rPr>
        <w:t>L</w:t>
      </w:r>
      <w:r w:rsidRPr="008D650F">
        <w:rPr>
          <w:rFonts w:eastAsia="Arial" w:cs="Arial"/>
          <w:szCs w:val="24"/>
        </w:rPr>
        <w:t>E</w:t>
      </w:r>
      <w:r w:rsidRPr="008D650F">
        <w:rPr>
          <w:rFonts w:eastAsia="Arial" w:cs="Arial"/>
          <w:spacing w:val="1"/>
          <w:szCs w:val="24"/>
        </w:rPr>
        <w:t>A</w:t>
      </w:r>
      <w:r w:rsidRPr="008D650F">
        <w:rPr>
          <w:rFonts w:eastAsia="Arial" w:cs="Arial"/>
          <w:spacing w:val="-1"/>
          <w:szCs w:val="24"/>
        </w:rPr>
        <w:t>-</w:t>
      </w:r>
      <w:r w:rsidRPr="008D650F">
        <w:rPr>
          <w:rFonts w:eastAsia="Arial" w:cs="Arial"/>
          <w:szCs w:val="24"/>
        </w:rPr>
        <w:t>le</w:t>
      </w:r>
      <w:r w:rsidRPr="008D650F">
        <w:rPr>
          <w:rFonts w:eastAsia="Arial" w:cs="Arial"/>
          <w:spacing w:val="-2"/>
          <w:szCs w:val="24"/>
        </w:rPr>
        <w:t>v</w:t>
      </w:r>
      <w:r w:rsidRPr="008D650F">
        <w:rPr>
          <w:rFonts w:eastAsia="Arial" w:cs="Arial"/>
          <w:spacing w:val="1"/>
          <w:szCs w:val="24"/>
        </w:rPr>
        <w:t>e</w:t>
      </w:r>
      <w:r w:rsidRPr="008D650F">
        <w:rPr>
          <w:rFonts w:eastAsia="Arial" w:cs="Arial"/>
          <w:szCs w:val="24"/>
        </w:rPr>
        <w:t xml:space="preserve">l </w:t>
      </w:r>
      <w:r w:rsidRPr="008D650F">
        <w:rPr>
          <w:rFonts w:eastAsia="Arial" w:cs="Arial"/>
          <w:spacing w:val="1"/>
          <w:szCs w:val="24"/>
        </w:rPr>
        <w:t>d</w:t>
      </w:r>
      <w:r w:rsidRPr="008D650F">
        <w:rPr>
          <w:rFonts w:eastAsia="Arial" w:cs="Arial"/>
          <w:szCs w:val="24"/>
        </w:rPr>
        <w:t>is</w:t>
      </w:r>
      <w:r w:rsidRPr="008D650F">
        <w:rPr>
          <w:rFonts w:eastAsia="Arial" w:cs="Arial"/>
          <w:spacing w:val="-2"/>
          <w:szCs w:val="24"/>
        </w:rPr>
        <w:t>t</w:t>
      </w:r>
      <w:r w:rsidRPr="008D650F">
        <w:rPr>
          <w:rFonts w:eastAsia="Arial" w:cs="Arial"/>
          <w:szCs w:val="24"/>
        </w:rPr>
        <w:t>r</w:t>
      </w:r>
      <w:r w:rsidRPr="008D650F">
        <w:rPr>
          <w:rFonts w:eastAsia="Arial" w:cs="Arial"/>
          <w:spacing w:val="-1"/>
          <w:szCs w:val="24"/>
        </w:rPr>
        <w:t>i</w:t>
      </w:r>
      <w:r w:rsidRPr="008D650F">
        <w:rPr>
          <w:rFonts w:eastAsia="Arial" w:cs="Arial"/>
          <w:spacing w:val="1"/>
          <w:szCs w:val="24"/>
        </w:rPr>
        <w:t>bu</w:t>
      </w:r>
      <w:r w:rsidRPr="008D650F">
        <w:rPr>
          <w:rFonts w:eastAsia="Arial" w:cs="Arial"/>
          <w:szCs w:val="24"/>
        </w:rPr>
        <w:t>ti</w:t>
      </w:r>
      <w:r w:rsidRPr="008D650F">
        <w:rPr>
          <w:rFonts w:eastAsia="Arial" w:cs="Arial"/>
          <w:spacing w:val="1"/>
          <w:szCs w:val="24"/>
        </w:rPr>
        <w:t>on</w:t>
      </w:r>
      <w:r w:rsidRPr="008D650F">
        <w:rPr>
          <w:rFonts w:eastAsia="Arial" w:cs="Arial"/>
          <w:szCs w:val="24"/>
        </w:rPr>
        <w:t xml:space="preserve">s </w:t>
      </w:r>
      <w:r w:rsidRPr="008D650F">
        <w:rPr>
          <w:rFonts w:eastAsia="Arial" w:cs="Arial"/>
          <w:spacing w:val="-1"/>
          <w:szCs w:val="24"/>
        </w:rPr>
        <w:t>t</w:t>
      </w:r>
      <w:r w:rsidRPr="008D650F">
        <w:rPr>
          <w:rFonts w:eastAsia="Arial" w:cs="Arial"/>
          <w:szCs w:val="24"/>
        </w:rPr>
        <w:t>o</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e</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t</w:t>
      </w:r>
      <w:r w:rsidRPr="008D650F">
        <w:rPr>
          <w:rFonts w:eastAsia="Arial" w:cs="Arial"/>
          <w:spacing w:val="-1"/>
          <w:szCs w:val="24"/>
        </w:rPr>
        <w:t>h</w:t>
      </w:r>
      <w:r w:rsidRPr="008D650F">
        <w:rPr>
          <w:rFonts w:eastAsia="Arial" w:cs="Arial"/>
          <w:szCs w:val="24"/>
        </w:rPr>
        <w:t>e</w:t>
      </w:r>
      <w:r w:rsidRPr="008D650F">
        <w:rPr>
          <w:rFonts w:eastAsia="Arial" w:cs="Arial"/>
          <w:spacing w:val="1"/>
          <w:szCs w:val="24"/>
        </w:rPr>
        <w:t xml:space="preserve"> </w:t>
      </w:r>
      <w:r w:rsidRPr="008D650F">
        <w:rPr>
          <w:rFonts w:eastAsia="Arial" w:cs="Arial"/>
          <w:szCs w:val="24"/>
        </w:rPr>
        <w:t>c</w:t>
      </w:r>
      <w:r w:rsidRPr="008D650F">
        <w:rPr>
          <w:rFonts w:eastAsia="Arial" w:cs="Arial"/>
          <w:spacing w:val="-1"/>
          <w:szCs w:val="24"/>
        </w:rPr>
        <w:t>u</w:t>
      </w:r>
      <w:r w:rsidRPr="008D650F">
        <w:rPr>
          <w:rFonts w:eastAsia="Arial" w:cs="Arial"/>
          <w:szCs w:val="24"/>
        </w:rPr>
        <w:t>t sc</w:t>
      </w:r>
      <w:r w:rsidRPr="008D650F">
        <w:rPr>
          <w:rFonts w:eastAsia="Arial" w:cs="Arial"/>
          <w:spacing w:val="1"/>
          <w:szCs w:val="24"/>
        </w:rPr>
        <w:t>o</w:t>
      </w:r>
      <w:r w:rsidRPr="008D650F">
        <w:rPr>
          <w:rFonts w:eastAsia="Arial" w:cs="Arial"/>
          <w:szCs w:val="24"/>
        </w:rPr>
        <w:t>res</w:t>
      </w:r>
      <w:r w:rsidRPr="008D650F">
        <w:rPr>
          <w:rFonts w:eastAsia="Arial" w:cs="Arial"/>
          <w:spacing w:val="-2"/>
          <w:szCs w:val="24"/>
        </w:rPr>
        <w:t xml:space="preserve"> </w:t>
      </w:r>
      <w:r w:rsidRPr="008D650F">
        <w:rPr>
          <w:rFonts w:eastAsia="Arial" w:cs="Arial"/>
          <w:spacing w:val="3"/>
          <w:szCs w:val="24"/>
        </w:rPr>
        <w:t>f</w:t>
      </w:r>
      <w:r w:rsidRPr="008D650F">
        <w:rPr>
          <w:rFonts w:eastAsia="Arial" w:cs="Arial"/>
          <w:spacing w:val="1"/>
          <w:szCs w:val="24"/>
        </w:rPr>
        <w:t>o</w:t>
      </w:r>
      <w:r w:rsidRPr="008D650F">
        <w:rPr>
          <w:rFonts w:eastAsia="Arial" w:cs="Arial"/>
          <w:szCs w:val="24"/>
        </w:rPr>
        <w:t xml:space="preserve">r </w:t>
      </w:r>
      <w:r w:rsidRPr="008D650F">
        <w:rPr>
          <w:rFonts w:eastAsia="Arial" w:cs="Arial"/>
          <w:spacing w:val="-2"/>
          <w:szCs w:val="24"/>
        </w:rPr>
        <w:t>S</w:t>
      </w:r>
      <w:r w:rsidRPr="008D650F">
        <w:rPr>
          <w:rFonts w:eastAsia="Arial" w:cs="Arial"/>
          <w:szCs w:val="24"/>
        </w:rPr>
        <w:t>t</w:t>
      </w:r>
      <w:r w:rsidRPr="008D650F">
        <w:rPr>
          <w:rFonts w:eastAsia="Arial" w:cs="Arial"/>
          <w:spacing w:val="1"/>
          <w:szCs w:val="24"/>
        </w:rPr>
        <w:t>a</w:t>
      </w:r>
      <w:r w:rsidRPr="008D650F">
        <w:rPr>
          <w:rFonts w:eastAsia="Arial" w:cs="Arial"/>
          <w:spacing w:val="-2"/>
          <w:szCs w:val="24"/>
        </w:rPr>
        <w:t>t</w:t>
      </w:r>
      <w:r w:rsidRPr="008D650F">
        <w:rPr>
          <w:rFonts w:eastAsia="Arial" w:cs="Arial"/>
          <w:spacing w:val="1"/>
          <w:szCs w:val="24"/>
        </w:rPr>
        <w:t>u</w:t>
      </w:r>
      <w:r w:rsidRPr="008D650F">
        <w:rPr>
          <w:rFonts w:eastAsia="Arial" w:cs="Arial"/>
          <w:szCs w:val="24"/>
        </w:rPr>
        <w:t xml:space="preserve">s </w:t>
      </w:r>
      <w:r w:rsidRPr="008D650F">
        <w:rPr>
          <w:rFonts w:eastAsia="Arial" w:cs="Arial"/>
          <w:spacing w:val="-1"/>
          <w:szCs w:val="24"/>
        </w:rPr>
        <w:t>a</w:t>
      </w:r>
      <w:r w:rsidRPr="008D650F">
        <w:rPr>
          <w:rFonts w:eastAsia="Arial" w:cs="Arial"/>
          <w:spacing w:val="1"/>
          <w:szCs w:val="24"/>
        </w:rPr>
        <w:t>n</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Ch</w:t>
      </w:r>
      <w:r w:rsidRPr="008D650F">
        <w:rPr>
          <w:rFonts w:eastAsia="Arial" w:cs="Arial"/>
          <w:spacing w:val="1"/>
          <w:szCs w:val="24"/>
        </w:rPr>
        <w:t>an</w:t>
      </w:r>
      <w:r w:rsidRPr="008D650F">
        <w:rPr>
          <w:rFonts w:eastAsia="Arial" w:cs="Arial"/>
          <w:spacing w:val="-1"/>
          <w:szCs w:val="24"/>
        </w:rPr>
        <w:t>g</w:t>
      </w:r>
      <w:r w:rsidRPr="008D650F">
        <w:rPr>
          <w:rFonts w:eastAsia="Arial" w:cs="Arial"/>
          <w:spacing w:val="1"/>
          <w:szCs w:val="24"/>
        </w:rPr>
        <w:t>e</w:t>
      </w:r>
      <w:r w:rsidRPr="008D650F">
        <w:rPr>
          <w:rFonts w:eastAsia="Arial" w:cs="Arial"/>
          <w:szCs w:val="24"/>
        </w:rPr>
        <w:t>,</w:t>
      </w:r>
      <w:r w:rsidRPr="008D650F">
        <w:rPr>
          <w:rFonts w:eastAsia="Arial" w:cs="Arial"/>
          <w:spacing w:val="1"/>
          <w:szCs w:val="24"/>
        </w:rPr>
        <w:t xml:space="preserve"> </w:t>
      </w:r>
      <w:r w:rsidRPr="008D650F">
        <w:rPr>
          <w:rFonts w:eastAsia="Arial" w:cs="Arial"/>
          <w:spacing w:val="-2"/>
          <w:szCs w:val="24"/>
        </w:rPr>
        <w:t>t</w:t>
      </w:r>
      <w:r w:rsidRPr="008D650F">
        <w:rPr>
          <w:rFonts w:eastAsia="Arial" w:cs="Arial"/>
          <w:spacing w:val="1"/>
          <w:szCs w:val="24"/>
        </w:rPr>
        <w:t>h</w:t>
      </w:r>
      <w:r w:rsidRPr="008D650F">
        <w:rPr>
          <w:rFonts w:eastAsia="Arial" w:cs="Arial"/>
          <w:szCs w:val="24"/>
        </w:rPr>
        <w:t>e</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u</w:t>
      </w:r>
      <w:r w:rsidRPr="008D650F">
        <w:rPr>
          <w:rFonts w:eastAsia="Arial" w:cs="Arial"/>
          <w:szCs w:val="24"/>
        </w:rPr>
        <w:t>s</w:t>
      </w:r>
      <w:r w:rsidRPr="008D650F">
        <w:rPr>
          <w:rFonts w:eastAsia="Arial" w:cs="Arial"/>
          <w:spacing w:val="-1"/>
          <w:szCs w:val="24"/>
        </w:rPr>
        <w:t>p</w:t>
      </w:r>
      <w:r w:rsidRPr="008D650F">
        <w:rPr>
          <w:rFonts w:eastAsia="Arial" w:cs="Arial"/>
          <w:spacing w:val="6"/>
          <w:szCs w:val="24"/>
        </w:rPr>
        <w:t>e</w:t>
      </w:r>
      <w:r w:rsidRPr="008D650F">
        <w:rPr>
          <w:rFonts w:eastAsia="Arial" w:cs="Arial"/>
          <w:spacing w:val="1"/>
          <w:szCs w:val="24"/>
        </w:rPr>
        <w:t>n</w:t>
      </w:r>
      <w:r w:rsidRPr="008D650F">
        <w:rPr>
          <w:rFonts w:eastAsia="Arial" w:cs="Arial"/>
          <w:szCs w:val="24"/>
        </w:rPr>
        <w:t>s</w:t>
      </w:r>
      <w:r w:rsidRPr="008D650F">
        <w:rPr>
          <w:rFonts w:eastAsia="Arial" w:cs="Arial"/>
          <w:spacing w:val="-3"/>
          <w:szCs w:val="24"/>
        </w:rPr>
        <w:t>i</w:t>
      </w:r>
      <w:r w:rsidRPr="008D650F">
        <w:rPr>
          <w:rFonts w:eastAsia="Arial" w:cs="Arial"/>
          <w:spacing w:val="1"/>
          <w:szCs w:val="24"/>
        </w:rPr>
        <w:t>o</w:t>
      </w:r>
      <w:r w:rsidRPr="008D650F">
        <w:rPr>
          <w:rFonts w:eastAsia="Arial" w:cs="Arial"/>
          <w:szCs w:val="24"/>
        </w:rPr>
        <w:t>n</w:t>
      </w:r>
      <w:r w:rsidRPr="008D650F">
        <w:rPr>
          <w:rFonts w:eastAsia="Arial" w:cs="Arial"/>
          <w:spacing w:val="1"/>
          <w:szCs w:val="24"/>
        </w:rPr>
        <w:t xml:space="preserve"> </w:t>
      </w:r>
      <w:r w:rsidRPr="008D650F">
        <w:rPr>
          <w:rFonts w:eastAsia="Arial" w:cs="Arial"/>
          <w:szCs w:val="24"/>
        </w:rPr>
        <w:t>R</w:t>
      </w:r>
      <w:r w:rsidRPr="008D650F">
        <w:rPr>
          <w:rFonts w:eastAsia="Arial" w:cs="Arial"/>
          <w:spacing w:val="1"/>
          <w:szCs w:val="24"/>
        </w:rPr>
        <w:t>a</w:t>
      </w:r>
      <w:r w:rsidRPr="008D650F">
        <w:rPr>
          <w:rFonts w:eastAsia="Arial" w:cs="Arial"/>
          <w:spacing w:val="-2"/>
          <w:szCs w:val="24"/>
        </w:rPr>
        <w:t>t</w:t>
      </w:r>
      <w:r w:rsidRPr="008D650F">
        <w:rPr>
          <w:rFonts w:eastAsia="Arial" w:cs="Arial"/>
          <w:szCs w:val="24"/>
        </w:rPr>
        <w:t>e</w:t>
      </w:r>
      <w:r w:rsidRPr="008D650F">
        <w:rPr>
          <w:rFonts w:eastAsia="Arial" w:cs="Arial"/>
          <w:spacing w:val="1"/>
          <w:szCs w:val="24"/>
        </w:rPr>
        <w:t xml:space="preserve"> </w:t>
      </w:r>
      <w:r w:rsidRPr="008D650F">
        <w:rPr>
          <w:rFonts w:eastAsia="Arial" w:cs="Arial"/>
          <w:spacing w:val="-1"/>
          <w:szCs w:val="24"/>
        </w:rPr>
        <w:t>I</w:t>
      </w:r>
      <w:r w:rsidRPr="008D650F">
        <w:rPr>
          <w:rFonts w:eastAsia="Arial" w:cs="Arial"/>
          <w:spacing w:val="1"/>
          <w:szCs w:val="24"/>
        </w:rPr>
        <w:t>nd</w:t>
      </w:r>
      <w:r w:rsidRPr="008D650F">
        <w:rPr>
          <w:rFonts w:eastAsia="Arial" w:cs="Arial"/>
          <w:szCs w:val="24"/>
        </w:rPr>
        <w:t>ica</w:t>
      </w:r>
      <w:r w:rsidRPr="008D650F">
        <w:rPr>
          <w:rFonts w:eastAsia="Arial" w:cs="Arial"/>
          <w:spacing w:val="-1"/>
          <w:szCs w:val="24"/>
        </w:rPr>
        <w:t>t</w:t>
      </w:r>
      <w:r w:rsidRPr="008D650F">
        <w:rPr>
          <w:rFonts w:eastAsia="Arial" w:cs="Arial"/>
          <w:spacing w:val="1"/>
          <w:szCs w:val="24"/>
        </w:rPr>
        <w:t>o</w:t>
      </w:r>
      <w:r w:rsidRPr="008D650F">
        <w:rPr>
          <w:rFonts w:eastAsia="Arial" w:cs="Arial"/>
          <w:szCs w:val="24"/>
        </w:rPr>
        <w:t>r us</w:t>
      </w:r>
      <w:r w:rsidRPr="008D650F">
        <w:rPr>
          <w:rFonts w:eastAsia="Arial" w:cs="Arial"/>
          <w:spacing w:val="1"/>
          <w:szCs w:val="24"/>
        </w:rPr>
        <w:t>e</w:t>
      </w:r>
      <w:r w:rsidRPr="008D650F">
        <w:rPr>
          <w:rFonts w:eastAsia="Arial" w:cs="Arial"/>
          <w:szCs w:val="24"/>
        </w:rPr>
        <w:t>s both</w:t>
      </w:r>
      <w:r w:rsidRPr="008D650F">
        <w:rPr>
          <w:rFonts w:eastAsia="Arial" w:cs="Arial"/>
          <w:spacing w:val="-2"/>
          <w:szCs w:val="24"/>
        </w:rPr>
        <w:t xml:space="preserve"> </w:t>
      </w:r>
      <w:r w:rsidRPr="008D650F">
        <w:rPr>
          <w:rFonts w:eastAsia="Arial" w:cs="Arial"/>
          <w:spacing w:val="1"/>
          <w:szCs w:val="24"/>
        </w:rPr>
        <w:t>L</w:t>
      </w:r>
      <w:r w:rsidRPr="008D650F">
        <w:rPr>
          <w:rFonts w:eastAsia="Arial" w:cs="Arial"/>
          <w:szCs w:val="24"/>
        </w:rPr>
        <w:t>E</w:t>
      </w:r>
      <w:r w:rsidRPr="008D650F">
        <w:rPr>
          <w:rFonts w:eastAsia="Arial" w:cs="Arial"/>
          <w:spacing w:val="4"/>
          <w:szCs w:val="24"/>
        </w:rPr>
        <w:t>A</w:t>
      </w:r>
      <w:r w:rsidRPr="008D650F">
        <w:rPr>
          <w:rFonts w:eastAsia="Arial" w:cs="Arial"/>
          <w:spacing w:val="-1"/>
          <w:szCs w:val="24"/>
        </w:rPr>
        <w:t>-</w:t>
      </w:r>
      <w:r w:rsidRPr="008D650F">
        <w:rPr>
          <w:rFonts w:eastAsia="Arial" w:cs="Arial"/>
          <w:szCs w:val="24"/>
        </w:rPr>
        <w:t>le</w:t>
      </w:r>
      <w:r w:rsidRPr="008D650F">
        <w:rPr>
          <w:rFonts w:eastAsia="Arial" w:cs="Arial"/>
          <w:spacing w:val="-2"/>
          <w:szCs w:val="24"/>
        </w:rPr>
        <w:t>v</w:t>
      </w:r>
      <w:r w:rsidRPr="008D650F">
        <w:rPr>
          <w:rFonts w:eastAsia="Arial" w:cs="Arial"/>
          <w:spacing w:val="1"/>
          <w:szCs w:val="24"/>
        </w:rPr>
        <w:t>e</w:t>
      </w:r>
      <w:r w:rsidRPr="008D650F">
        <w:rPr>
          <w:rFonts w:eastAsia="Arial" w:cs="Arial"/>
          <w:szCs w:val="24"/>
        </w:rPr>
        <w:t xml:space="preserve">l </w:t>
      </w:r>
      <w:r w:rsidRPr="008D650F">
        <w:rPr>
          <w:rFonts w:eastAsia="Arial" w:cs="Arial"/>
          <w:spacing w:val="1"/>
          <w:szCs w:val="24"/>
        </w:rPr>
        <w:t>a</w:t>
      </w:r>
      <w:r w:rsidRPr="008D650F">
        <w:rPr>
          <w:rFonts w:eastAsia="Arial" w:cs="Arial"/>
          <w:spacing w:val="-1"/>
          <w:szCs w:val="24"/>
        </w:rPr>
        <w:t>n</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ool</w:t>
      </w:r>
      <w:r w:rsidRPr="008D650F">
        <w:rPr>
          <w:rFonts w:eastAsia="Arial" w:cs="Arial"/>
          <w:szCs w:val="24"/>
        </w:rPr>
        <w:t>-le</w:t>
      </w:r>
      <w:r w:rsidRPr="008D650F">
        <w:rPr>
          <w:rFonts w:eastAsia="Arial" w:cs="Arial"/>
          <w:spacing w:val="-2"/>
          <w:szCs w:val="24"/>
        </w:rPr>
        <w:t>v</w:t>
      </w:r>
      <w:r w:rsidRPr="008D650F">
        <w:rPr>
          <w:rFonts w:eastAsia="Arial" w:cs="Arial"/>
          <w:spacing w:val="1"/>
          <w:szCs w:val="24"/>
        </w:rPr>
        <w:t>e</w:t>
      </w:r>
      <w:r w:rsidRPr="008D650F">
        <w:rPr>
          <w:rFonts w:eastAsia="Arial" w:cs="Arial"/>
          <w:szCs w:val="24"/>
        </w:rPr>
        <w:t xml:space="preserve">l </w:t>
      </w:r>
      <w:r w:rsidRPr="008D650F">
        <w:rPr>
          <w:rFonts w:eastAsia="Arial" w:cs="Arial"/>
          <w:spacing w:val="1"/>
          <w:szCs w:val="24"/>
        </w:rPr>
        <w:t>d</w:t>
      </w:r>
      <w:r w:rsidRPr="008D650F">
        <w:rPr>
          <w:rFonts w:eastAsia="Arial" w:cs="Arial"/>
          <w:szCs w:val="24"/>
        </w:rPr>
        <w:t>istr</w:t>
      </w:r>
      <w:r w:rsidRPr="008D650F">
        <w:rPr>
          <w:rFonts w:eastAsia="Arial" w:cs="Arial"/>
          <w:spacing w:val="-1"/>
          <w:szCs w:val="24"/>
        </w:rPr>
        <w:t>i</w:t>
      </w:r>
      <w:r w:rsidRPr="008D650F">
        <w:rPr>
          <w:rFonts w:eastAsia="Arial" w:cs="Arial"/>
          <w:spacing w:val="1"/>
          <w:szCs w:val="24"/>
        </w:rPr>
        <w:t>bu</w:t>
      </w:r>
      <w:r w:rsidRPr="008D650F">
        <w:rPr>
          <w:rFonts w:eastAsia="Arial" w:cs="Arial"/>
          <w:szCs w:val="24"/>
        </w:rPr>
        <w:t>ti</w:t>
      </w:r>
      <w:r w:rsidRPr="008D650F">
        <w:rPr>
          <w:rFonts w:eastAsia="Arial" w:cs="Arial"/>
          <w:spacing w:val="1"/>
          <w:szCs w:val="24"/>
        </w:rPr>
        <w:t>on</w:t>
      </w:r>
      <w:r w:rsidRPr="008D650F">
        <w:rPr>
          <w:rFonts w:eastAsia="Arial" w:cs="Arial"/>
          <w:spacing w:val="2"/>
          <w:szCs w:val="24"/>
        </w:rPr>
        <w:t>s</w:t>
      </w:r>
      <w:r w:rsidRPr="008D650F">
        <w:rPr>
          <w:rFonts w:eastAsia="Arial" w:cs="Arial"/>
          <w:szCs w:val="24"/>
        </w:rPr>
        <w:t>.</w:t>
      </w:r>
      <w:r w:rsidRPr="008D650F">
        <w:rPr>
          <w:rFonts w:eastAsia="Arial" w:cs="Arial"/>
          <w:spacing w:val="1"/>
          <w:szCs w:val="24"/>
        </w:rPr>
        <w:t xml:space="preserve"> </w:t>
      </w:r>
    </w:p>
    <w:p w14:paraId="6D7BAB4C" w14:textId="71756128" w:rsidR="00392602" w:rsidRPr="008D650F" w:rsidRDefault="00D120CB" w:rsidP="005B7FBE">
      <w:pPr>
        <w:spacing w:after="120" w:line="240" w:lineRule="auto"/>
        <w:ind w:right="158"/>
        <w:rPr>
          <w:rFonts w:eastAsia="Arial" w:cs="Arial"/>
          <w:spacing w:val="1"/>
          <w:szCs w:val="24"/>
        </w:rPr>
      </w:pPr>
      <w:r w:rsidRPr="008D650F">
        <w:rPr>
          <w:rFonts w:eastAsia="Arial" w:cs="Arial"/>
          <w:spacing w:val="-2"/>
          <w:szCs w:val="24"/>
        </w:rPr>
        <w:t>Due to the simulation results, t</w:t>
      </w:r>
      <w:r w:rsidR="00392602" w:rsidRPr="008D650F">
        <w:rPr>
          <w:rFonts w:eastAsia="Arial" w:cs="Arial"/>
          <w:spacing w:val="-2"/>
          <w:szCs w:val="24"/>
        </w:rPr>
        <w:t>he suspension c</w:t>
      </w:r>
      <w:r w:rsidR="00392602" w:rsidRPr="008D650F">
        <w:rPr>
          <w:rFonts w:eastAsia="Arial" w:cs="Arial"/>
          <w:spacing w:val="1"/>
          <w:szCs w:val="24"/>
        </w:rPr>
        <w:t>u</w:t>
      </w:r>
      <w:r w:rsidR="00392602" w:rsidRPr="008D650F">
        <w:rPr>
          <w:rFonts w:eastAsia="Arial" w:cs="Arial"/>
          <w:szCs w:val="24"/>
        </w:rPr>
        <w:t>t</w:t>
      </w:r>
      <w:r w:rsidR="00392602" w:rsidRPr="008D650F">
        <w:rPr>
          <w:rFonts w:eastAsia="Arial" w:cs="Arial"/>
          <w:spacing w:val="1"/>
          <w:szCs w:val="24"/>
        </w:rPr>
        <w:t xml:space="preserve"> </w:t>
      </w:r>
      <w:r w:rsidR="00392602" w:rsidRPr="008D650F">
        <w:rPr>
          <w:rFonts w:eastAsia="Arial" w:cs="Arial"/>
          <w:szCs w:val="24"/>
        </w:rPr>
        <w:t>sc</w:t>
      </w:r>
      <w:r w:rsidR="00392602" w:rsidRPr="008D650F">
        <w:rPr>
          <w:rFonts w:eastAsia="Arial" w:cs="Arial"/>
          <w:spacing w:val="1"/>
          <w:szCs w:val="24"/>
        </w:rPr>
        <w:t>o</w:t>
      </w:r>
      <w:r w:rsidR="00392602" w:rsidRPr="008D650F">
        <w:rPr>
          <w:rFonts w:eastAsia="Arial" w:cs="Arial"/>
          <w:szCs w:val="24"/>
        </w:rPr>
        <w:t>res</w:t>
      </w:r>
      <w:r w:rsidR="00392602" w:rsidRPr="008D650F">
        <w:rPr>
          <w:rFonts w:eastAsia="Arial" w:cs="Arial"/>
          <w:spacing w:val="2"/>
          <w:szCs w:val="24"/>
        </w:rPr>
        <w:t xml:space="preserve"> </w:t>
      </w:r>
      <w:r w:rsidRPr="008D650F">
        <w:rPr>
          <w:rFonts w:eastAsia="Arial" w:cs="Arial"/>
          <w:szCs w:val="24"/>
        </w:rPr>
        <w:t>were</w:t>
      </w:r>
      <w:r w:rsidR="0046008B" w:rsidRPr="008D650F">
        <w:rPr>
          <w:rFonts w:eastAsia="Arial" w:cs="Arial"/>
          <w:szCs w:val="24"/>
        </w:rPr>
        <w:t xml:space="preserve"> approved and set by the SBE </w:t>
      </w:r>
      <w:r w:rsidR="00392602" w:rsidRPr="008D650F">
        <w:rPr>
          <w:rFonts w:eastAsia="Arial" w:cs="Arial"/>
          <w:spacing w:val="1"/>
          <w:szCs w:val="24"/>
        </w:rPr>
        <w:t>b</w:t>
      </w:r>
      <w:r w:rsidR="00392602" w:rsidRPr="008D650F">
        <w:rPr>
          <w:rFonts w:eastAsia="Arial" w:cs="Arial"/>
          <w:spacing w:val="2"/>
          <w:szCs w:val="24"/>
        </w:rPr>
        <w:t>a</w:t>
      </w:r>
      <w:r w:rsidR="00392602" w:rsidRPr="008D650F">
        <w:rPr>
          <w:rFonts w:eastAsia="Arial" w:cs="Arial"/>
          <w:szCs w:val="24"/>
        </w:rPr>
        <w:t>s</w:t>
      </w:r>
      <w:r w:rsidR="00392602" w:rsidRPr="008D650F">
        <w:rPr>
          <w:rFonts w:eastAsia="Arial" w:cs="Arial"/>
          <w:spacing w:val="-1"/>
          <w:szCs w:val="24"/>
        </w:rPr>
        <w:t>e</w:t>
      </w:r>
      <w:r w:rsidR="00392602" w:rsidRPr="008D650F">
        <w:rPr>
          <w:rFonts w:eastAsia="Arial" w:cs="Arial"/>
          <w:szCs w:val="24"/>
        </w:rPr>
        <w:t>d</w:t>
      </w:r>
      <w:r w:rsidR="00392602" w:rsidRPr="008D650F">
        <w:rPr>
          <w:rFonts w:eastAsia="Arial" w:cs="Arial"/>
          <w:spacing w:val="1"/>
          <w:szCs w:val="24"/>
        </w:rPr>
        <w:t xml:space="preserve"> </w:t>
      </w:r>
      <w:r w:rsidR="00392602" w:rsidRPr="008D650F">
        <w:rPr>
          <w:rFonts w:eastAsia="Arial" w:cs="Arial"/>
          <w:spacing w:val="-1"/>
          <w:szCs w:val="24"/>
        </w:rPr>
        <w:t>o</w:t>
      </w:r>
      <w:r w:rsidR="00392602" w:rsidRPr="008D650F">
        <w:rPr>
          <w:rFonts w:eastAsia="Arial" w:cs="Arial"/>
          <w:szCs w:val="24"/>
        </w:rPr>
        <w:t>n</w:t>
      </w:r>
      <w:r w:rsidR="00392602" w:rsidRPr="008D650F">
        <w:rPr>
          <w:rFonts w:eastAsia="Arial" w:cs="Arial"/>
          <w:spacing w:val="1"/>
          <w:szCs w:val="24"/>
        </w:rPr>
        <w:t xml:space="preserve"> </w:t>
      </w:r>
      <w:r w:rsidR="00392602" w:rsidRPr="008D650F">
        <w:rPr>
          <w:rFonts w:eastAsia="Arial" w:cs="Arial"/>
          <w:szCs w:val="24"/>
        </w:rPr>
        <w:t>LEA and school t</w:t>
      </w:r>
      <w:r w:rsidR="00392602" w:rsidRPr="008D650F">
        <w:rPr>
          <w:rFonts w:eastAsia="Arial" w:cs="Arial"/>
          <w:spacing w:val="-2"/>
          <w:szCs w:val="24"/>
        </w:rPr>
        <w:t>y</w:t>
      </w:r>
      <w:r w:rsidR="00392602" w:rsidRPr="008D650F">
        <w:rPr>
          <w:rFonts w:eastAsia="Arial" w:cs="Arial"/>
          <w:spacing w:val="1"/>
          <w:szCs w:val="24"/>
        </w:rPr>
        <w:t>pe</w:t>
      </w:r>
      <w:r w:rsidR="00392602" w:rsidRPr="008D650F">
        <w:rPr>
          <w:rFonts w:eastAsia="Arial" w:cs="Arial"/>
          <w:szCs w:val="24"/>
        </w:rPr>
        <w:t>.</w:t>
      </w:r>
      <w:r w:rsidR="00392602" w:rsidRPr="008D650F">
        <w:rPr>
          <w:rFonts w:eastAsia="Arial" w:cs="Arial"/>
          <w:spacing w:val="1"/>
          <w:szCs w:val="24"/>
        </w:rPr>
        <w:t xml:space="preserve"> </w:t>
      </w:r>
      <w:r w:rsidR="00392602" w:rsidRPr="008D650F">
        <w:rPr>
          <w:rFonts w:eastAsia="Arial" w:cs="Arial"/>
          <w:szCs w:val="24"/>
        </w:rPr>
        <w:t>This res</w:t>
      </w:r>
      <w:r w:rsidR="00392602" w:rsidRPr="008D650F">
        <w:rPr>
          <w:rFonts w:eastAsia="Arial" w:cs="Arial"/>
          <w:spacing w:val="1"/>
          <w:szCs w:val="24"/>
        </w:rPr>
        <w:t>u</w:t>
      </w:r>
      <w:r w:rsidR="00392602" w:rsidRPr="008D650F">
        <w:rPr>
          <w:rFonts w:eastAsia="Arial" w:cs="Arial"/>
          <w:szCs w:val="24"/>
        </w:rPr>
        <w:t>lt</w:t>
      </w:r>
      <w:r w:rsidR="00D14414" w:rsidRPr="008D650F">
        <w:rPr>
          <w:rFonts w:eastAsia="Arial" w:cs="Arial"/>
          <w:szCs w:val="24"/>
        </w:rPr>
        <w:t>ed</w:t>
      </w:r>
      <w:r w:rsidR="00392602" w:rsidRPr="008D650F">
        <w:rPr>
          <w:rFonts w:eastAsia="Arial" w:cs="Arial"/>
          <w:spacing w:val="1"/>
          <w:szCs w:val="24"/>
        </w:rPr>
        <w:t xml:space="preserve"> </w:t>
      </w:r>
      <w:r w:rsidR="00392602" w:rsidRPr="008D650F">
        <w:rPr>
          <w:rFonts w:eastAsia="Arial" w:cs="Arial"/>
          <w:szCs w:val="24"/>
        </w:rPr>
        <w:t>in</w:t>
      </w:r>
      <w:r w:rsidR="00392602" w:rsidRPr="008D650F">
        <w:rPr>
          <w:rFonts w:eastAsia="Arial" w:cs="Arial"/>
          <w:spacing w:val="2"/>
          <w:szCs w:val="24"/>
        </w:rPr>
        <w:t xml:space="preserve"> </w:t>
      </w:r>
      <w:r w:rsidR="00392602" w:rsidRPr="008D650F">
        <w:rPr>
          <w:rFonts w:eastAsia="Arial" w:cs="Arial"/>
          <w:szCs w:val="24"/>
        </w:rPr>
        <w:t>six</w:t>
      </w:r>
      <w:r w:rsidR="00392602" w:rsidRPr="008D650F">
        <w:rPr>
          <w:rFonts w:eastAsia="Arial" w:cs="Arial"/>
          <w:spacing w:val="-3"/>
          <w:szCs w:val="24"/>
        </w:rPr>
        <w:t xml:space="preserve"> </w:t>
      </w:r>
      <w:r w:rsidR="00392602" w:rsidRPr="008D650F">
        <w:rPr>
          <w:rFonts w:eastAsia="Arial" w:cs="Arial"/>
          <w:spacing w:val="1"/>
          <w:szCs w:val="24"/>
        </w:rPr>
        <w:t>d</w:t>
      </w:r>
      <w:r w:rsidR="00392602" w:rsidRPr="008D650F">
        <w:rPr>
          <w:rFonts w:eastAsia="Arial" w:cs="Arial"/>
          <w:szCs w:val="24"/>
        </w:rPr>
        <w:t>if</w:t>
      </w:r>
      <w:r w:rsidR="00392602" w:rsidRPr="008D650F">
        <w:rPr>
          <w:rFonts w:eastAsia="Arial" w:cs="Arial"/>
          <w:spacing w:val="3"/>
          <w:szCs w:val="24"/>
        </w:rPr>
        <w:t>f</w:t>
      </w:r>
      <w:r w:rsidR="00392602" w:rsidRPr="008D650F">
        <w:rPr>
          <w:rFonts w:eastAsia="Arial" w:cs="Arial"/>
          <w:spacing w:val="1"/>
          <w:szCs w:val="24"/>
        </w:rPr>
        <w:t>e</w:t>
      </w:r>
      <w:r w:rsidR="00392602" w:rsidRPr="008D650F">
        <w:rPr>
          <w:rFonts w:eastAsia="Arial" w:cs="Arial"/>
          <w:szCs w:val="24"/>
        </w:rPr>
        <w:t>re</w:t>
      </w:r>
      <w:r w:rsidR="00392602" w:rsidRPr="008D650F">
        <w:rPr>
          <w:rFonts w:eastAsia="Arial" w:cs="Arial"/>
          <w:spacing w:val="-1"/>
          <w:szCs w:val="24"/>
        </w:rPr>
        <w:t>n</w:t>
      </w:r>
      <w:r w:rsidR="00392602" w:rsidRPr="008D650F">
        <w:rPr>
          <w:rFonts w:eastAsia="Arial" w:cs="Arial"/>
          <w:szCs w:val="24"/>
        </w:rPr>
        <w:t>t</w:t>
      </w:r>
      <w:r w:rsidR="00392602" w:rsidRPr="008D650F">
        <w:rPr>
          <w:rFonts w:eastAsia="Arial" w:cs="Arial"/>
          <w:spacing w:val="1"/>
          <w:szCs w:val="24"/>
        </w:rPr>
        <w:t xml:space="preserve"> </w:t>
      </w:r>
      <w:r w:rsidR="00392602" w:rsidRPr="008D650F">
        <w:rPr>
          <w:rFonts w:eastAsia="Arial" w:cs="Arial"/>
          <w:szCs w:val="24"/>
        </w:rPr>
        <w:t>s</w:t>
      </w:r>
      <w:r w:rsidR="00392602" w:rsidRPr="008D650F">
        <w:rPr>
          <w:rFonts w:eastAsia="Arial" w:cs="Arial"/>
          <w:spacing w:val="1"/>
          <w:szCs w:val="24"/>
        </w:rPr>
        <w:t>e</w:t>
      </w:r>
      <w:r w:rsidR="00392602" w:rsidRPr="008D650F">
        <w:rPr>
          <w:rFonts w:eastAsia="Arial" w:cs="Arial"/>
          <w:szCs w:val="24"/>
        </w:rPr>
        <w:t>ts</w:t>
      </w:r>
      <w:r w:rsidR="00392602" w:rsidRPr="008D650F">
        <w:rPr>
          <w:rFonts w:eastAsia="Arial" w:cs="Arial"/>
          <w:spacing w:val="-2"/>
          <w:szCs w:val="24"/>
        </w:rPr>
        <w:t xml:space="preserve"> </w:t>
      </w:r>
      <w:r w:rsidR="00392602" w:rsidRPr="008D650F">
        <w:rPr>
          <w:rFonts w:eastAsia="Arial" w:cs="Arial"/>
          <w:spacing w:val="-1"/>
          <w:szCs w:val="24"/>
        </w:rPr>
        <w:t>o</w:t>
      </w:r>
      <w:r w:rsidR="00392602" w:rsidRPr="008D650F">
        <w:rPr>
          <w:rFonts w:eastAsia="Arial" w:cs="Arial"/>
          <w:szCs w:val="24"/>
        </w:rPr>
        <w:t>f</w:t>
      </w:r>
      <w:r w:rsidR="00392602" w:rsidRPr="008D650F">
        <w:rPr>
          <w:rFonts w:eastAsia="Arial" w:cs="Arial"/>
          <w:spacing w:val="3"/>
          <w:szCs w:val="24"/>
        </w:rPr>
        <w:t xml:space="preserve"> </w:t>
      </w:r>
      <w:r w:rsidR="00392602" w:rsidRPr="008D650F">
        <w:rPr>
          <w:rFonts w:eastAsia="Arial" w:cs="Arial"/>
          <w:spacing w:val="-2"/>
          <w:szCs w:val="24"/>
        </w:rPr>
        <w:t>c</w:t>
      </w:r>
      <w:r w:rsidR="00392602" w:rsidRPr="008D650F">
        <w:rPr>
          <w:rFonts w:eastAsia="Arial" w:cs="Arial"/>
          <w:spacing w:val="1"/>
          <w:szCs w:val="24"/>
        </w:rPr>
        <w:t>u</w:t>
      </w:r>
      <w:r w:rsidR="00392602" w:rsidRPr="008D650F">
        <w:rPr>
          <w:rFonts w:eastAsia="Arial" w:cs="Arial"/>
          <w:szCs w:val="24"/>
        </w:rPr>
        <w:t>t</w:t>
      </w:r>
      <w:r w:rsidR="00392602" w:rsidRPr="008D650F">
        <w:rPr>
          <w:rFonts w:eastAsia="Arial" w:cs="Arial"/>
          <w:spacing w:val="-1"/>
          <w:szCs w:val="24"/>
        </w:rPr>
        <w:t xml:space="preserve"> </w:t>
      </w:r>
      <w:r w:rsidR="00392602" w:rsidRPr="008D650F">
        <w:rPr>
          <w:rFonts w:eastAsia="Arial" w:cs="Arial"/>
          <w:szCs w:val="24"/>
        </w:rPr>
        <w:t>sc</w:t>
      </w:r>
      <w:r w:rsidR="00392602" w:rsidRPr="008D650F">
        <w:rPr>
          <w:rFonts w:eastAsia="Arial" w:cs="Arial"/>
          <w:spacing w:val="1"/>
          <w:szCs w:val="24"/>
        </w:rPr>
        <w:t>o</w:t>
      </w:r>
      <w:r w:rsidR="00392602" w:rsidRPr="008D650F">
        <w:rPr>
          <w:rFonts w:eastAsia="Arial" w:cs="Arial"/>
          <w:szCs w:val="24"/>
        </w:rPr>
        <w:t>res</w:t>
      </w:r>
      <w:r w:rsidR="00392602" w:rsidRPr="008D650F">
        <w:rPr>
          <w:rFonts w:eastAsia="Arial" w:cs="Arial"/>
          <w:spacing w:val="-2"/>
          <w:szCs w:val="24"/>
        </w:rPr>
        <w:t xml:space="preserve"> </w:t>
      </w:r>
      <w:r w:rsidR="00392602" w:rsidRPr="008D650F">
        <w:rPr>
          <w:rFonts w:eastAsia="Arial" w:cs="Arial"/>
          <w:spacing w:val="3"/>
          <w:szCs w:val="24"/>
        </w:rPr>
        <w:t>f</w:t>
      </w:r>
      <w:r w:rsidR="00392602" w:rsidRPr="008D650F">
        <w:rPr>
          <w:rFonts w:eastAsia="Arial" w:cs="Arial"/>
          <w:spacing w:val="1"/>
          <w:szCs w:val="24"/>
        </w:rPr>
        <w:t>o</w:t>
      </w:r>
      <w:r w:rsidR="00392602" w:rsidRPr="008D650F">
        <w:rPr>
          <w:rFonts w:eastAsia="Arial" w:cs="Arial"/>
          <w:szCs w:val="24"/>
        </w:rPr>
        <w:t xml:space="preserve">r </w:t>
      </w:r>
      <w:r w:rsidR="00392602" w:rsidRPr="008D650F">
        <w:rPr>
          <w:rFonts w:eastAsia="Arial" w:cs="Arial"/>
          <w:spacing w:val="1"/>
          <w:szCs w:val="24"/>
        </w:rPr>
        <w:t>S</w:t>
      </w:r>
      <w:r w:rsidR="00392602" w:rsidRPr="008D650F">
        <w:rPr>
          <w:rFonts w:eastAsia="Arial" w:cs="Arial"/>
          <w:szCs w:val="24"/>
        </w:rPr>
        <w:t>t</w:t>
      </w:r>
      <w:r w:rsidR="00392602" w:rsidRPr="008D650F">
        <w:rPr>
          <w:rFonts w:eastAsia="Arial" w:cs="Arial"/>
          <w:spacing w:val="1"/>
          <w:szCs w:val="24"/>
        </w:rPr>
        <w:t>a</w:t>
      </w:r>
      <w:r w:rsidR="00392602" w:rsidRPr="008D650F">
        <w:rPr>
          <w:rFonts w:eastAsia="Arial" w:cs="Arial"/>
          <w:spacing w:val="-2"/>
          <w:szCs w:val="24"/>
        </w:rPr>
        <w:t>t</w:t>
      </w:r>
      <w:r w:rsidR="00392602" w:rsidRPr="008D650F">
        <w:rPr>
          <w:rFonts w:eastAsia="Arial" w:cs="Arial"/>
          <w:spacing w:val="1"/>
          <w:szCs w:val="24"/>
        </w:rPr>
        <w:t>u</w:t>
      </w:r>
      <w:r w:rsidR="00392602" w:rsidRPr="008D650F">
        <w:rPr>
          <w:rFonts w:eastAsia="Arial" w:cs="Arial"/>
          <w:szCs w:val="24"/>
        </w:rPr>
        <w:t>s</w:t>
      </w:r>
      <w:r w:rsidR="00392602" w:rsidRPr="008D650F">
        <w:rPr>
          <w:rFonts w:eastAsia="Arial" w:cs="Arial"/>
          <w:spacing w:val="1"/>
          <w:szCs w:val="24"/>
        </w:rPr>
        <w:t xml:space="preserve"> </w:t>
      </w:r>
      <w:r w:rsidR="00392602" w:rsidRPr="008D650F">
        <w:rPr>
          <w:rFonts w:eastAsia="Arial" w:cs="Arial"/>
          <w:spacing w:val="-1"/>
          <w:szCs w:val="24"/>
        </w:rPr>
        <w:t>a</w:t>
      </w:r>
      <w:r w:rsidR="00392602" w:rsidRPr="008D650F">
        <w:rPr>
          <w:rFonts w:eastAsia="Arial" w:cs="Arial"/>
          <w:spacing w:val="1"/>
          <w:szCs w:val="24"/>
        </w:rPr>
        <w:t>n</w:t>
      </w:r>
      <w:r w:rsidR="00392602" w:rsidRPr="008D650F">
        <w:rPr>
          <w:rFonts w:eastAsia="Arial" w:cs="Arial"/>
          <w:szCs w:val="24"/>
        </w:rPr>
        <w:t>d Ch</w:t>
      </w:r>
      <w:r w:rsidR="00392602" w:rsidRPr="008D650F">
        <w:rPr>
          <w:rFonts w:eastAsia="Arial" w:cs="Arial"/>
          <w:spacing w:val="1"/>
          <w:szCs w:val="24"/>
        </w:rPr>
        <w:t>an</w:t>
      </w:r>
      <w:r w:rsidR="00392602" w:rsidRPr="008D650F">
        <w:rPr>
          <w:rFonts w:eastAsia="Arial" w:cs="Arial"/>
          <w:spacing w:val="-1"/>
          <w:szCs w:val="24"/>
        </w:rPr>
        <w:t>g</w:t>
      </w:r>
      <w:r w:rsidR="00392602" w:rsidRPr="008D650F">
        <w:rPr>
          <w:rFonts w:eastAsia="Arial" w:cs="Arial"/>
          <w:spacing w:val="2"/>
          <w:szCs w:val="24"/>
        </w:rPr>
        <w:t>e</w:t>
      </w:r>
      <w:r w:rsidR="00392602" w:rsidRPr="008D650F">
        <w:rPr>
          <w:rFonts w:eastAsia="Arial" w:cs="Arial"/>
          <w:szCs w:val="24"/>
        </w:rPr>
        <w:t>:</w:t>
      </w:r>
      <w:r w:rsidR="00392602" w:rsidRPr="008D650F">
        <w:rPr>
          <w:rFonts w:eastAsia="Arial" w:cs="Arial"/>
          <w:spacing w:val="1"/>
          <w:szCs w:val="24"/>
        </w:rPr>
        <w:t xml:space="preserve"> </w:t>
      </w:r>
    </w:p>
    <w:p w14:paraId="6A0F5783" w14:textId="4A764D8C" w:rsidR="00392602" w:rsidRPr="008D650F" w:rsidRDefault="00392602" w:rsidP="005B7FBE">
      <w:pPr>
        <w:numPr>
          <w:ilvl w:val="1"/>
          <w:numId w:val="1"/>
        </w:numPr>
        <w:spacing w:after="0" w:line="240" w:lineRule="auto"/>
        <w:ind w:left="720" w:right="158"/>
        <w:rPr>
          <w:rFonts w:eastAsia="Arial" w:cs="Arial"/>
          <w:szCs w:val="24"/>
        </w:rPr>
      </w:pPr>
      <w:r w:rsidRPr="008D650F">
        <w:rPr>
          <w:rFonts w:eastAsia="Arial" w:cs="Arial"/>
          <w:spacing w:val="-2"/>
          <w:szCs w:val="24"/>
        </w:rPr>
        <w:t>T</w:t>
      </w:r>
      <w:r w:rsidRPr="008D650F">
        <w:rPr>
          <w:rFonts w:eastAsia="Arial" w:cs="Arial"/>
          <w:spacing w:val="1"/>
          <w:szCs w:val="24"/>
        </w:rPr>
        <w:t>h</w:t>
      </w:r>
      <w:r w:rsidRPr="008D650F">
        <w:rPr>
          <w:rFonts w:eastAsia="Arial" w:cs="Arial"/>
          <w:szCs w:val="24"/>
        </w:rPr>
        <w:t>ree</w:t>
      </w:r>
      <w:r w:rsidRPr="008D650F">
        <w:rPr>
          <w:rFonts w:eastAsia="Arial" w:cs="Arial"/>
          <w:spacing w:val="1"/>
          <w:szCs w:val="24"/>
        </w:rPr>
        <w:t xml:space="preserve"> </w:t>
      </w:r>
      <w:r w:rsidRPr="008D650F">
        <w:rPr>
          <w:rFonts w:eastAsia="Arial" w:cs="Arial"/>
          <w:spacing w:val="-2"/>
          <w:szCs w:val="24"/>
        </w:rPr>
        <w:t>s</w:t>
      </w:r>
      <w:r w:rsidRPr="008D650F">
        <w:rPr>
          <w:rFonts w:eastAsia="Arial" w:cs="Arial"/>
          <w:spacing w:val="1"/>
          <w:szCs w:val="24"/>
        </w:rPr>
        <w:t>e</w:t>
      </w:r>
      <w:r w:rsidRPr="008D650F">
        <w:rPr>
          <w:rFonts w:eastAsia="Arial" w:cs="Arial"/>
          <w:szCs w:val="24"/>
        </w:rPr>
        <w:t>ts</w:t>
      </w:r>
      <w:r w:rsidRPr="008D650F">
        <w:rPr>
          <w:rFonts w:eastAsia="Arial" w:cs="Arial"/>
          <w:spacing w:val="-1"/>
          <w:szCs w:val="24"/>
        </w:rPr>
        <w:t xml:space="preserve"> </w:t>
      </w:r>
      <w:r w:rsidRPr="008D650F">
        <w:rPr>
          <w:rFonts w:eastAsia="Arial" w:cs="Arial"/>
          <w:spacing w:val="1"/>
          <w:szCs w:val="24"/>
        </w:rPr>
        <w:t>ba</w:t>
      </w:r>
      <w:r w:rsidRPr="008D650F">
        <w:rPr>
          <w:rFonts w:eastAsia="Arial" w:cs="Arial"/>
          <w:szCs w:val="24"/>
        </w:rPr>
        <w:t>s</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o</w:t>
      </w:r>
      <w:r w:rsidRPr="008D650F">
        <w:rPr>
          <w:rFonts w:eastAsia="Arial" w:cs="Arial"/>
          <w:szCs w:val="24"/>
        </w:rPr>
        <w:t>n</w:t>
      </w:r>
      <w:r w:rsidRPr="008D650F">
        <w:rPr>
          <w:rFonts w:eastAsia="Arial" w:cs="Arial"/>
          <w:spacing w:val="-1"/>
          <w:szCs w:val="24"/>
        </w:rPr>
        <w:t xml:space="preserve"> </w:t>
      </w:r>
      <w:r w:rsidRPr="008D650F">
        <w:rPr>
          <w:rFonts w:eastAsia="Arial" w:cs="Arial"/>
          <w:spacing w:val="1"/>
          <w:szCs w:val="24"/>
        </w:rPr>
        <w:t>L</w:t>
      </w:r>
      <w:r w:rsidRPr="008D650F">
        <w:rPr>
          <w:rFonts w:eastAsia="Arial" w:cs="Arial"/>
          <w:spacing w:val="-2"/>
          <w:szCs w:val="24"/>
        </w:rPr>
        <w:t>E</w:t>
      </w:r>
      <w:r w:rsidRPr="008D650F">
        <w:rPr>
          <w:rFonts w:eastAsia="Arial" w:cs="Arial"/>
          <w:szCs w:val="24"/>
        </w:rPr>
        <w:t xml:space="preserve">A </w:t>
      </w:r>
      <w:r w:rsidRPr="008D650F">
        <w:rPr>
          <w:rFonts w:eastAsia="Arial" w:cs="Arial"/>
          <w:spacing w:val="1"/>
          <w:szCs w:val="24"/>
        </w:rPr>
        <w:t>t</w:t>
      </w:r>
      <w:r w:rsidRPr="008D650F">
        <w:rPr>
          <w:rFonts w:eastAsia="Arial" w:cs="Arial"/>
          <w:spacing w:val="-2"/>
          <w:szCs w:val="24"/>
        </w:rPr>
        <w:t>y</w:t>
      </w:r>
      <w:r w:rsidRPr="008D650F">
        <w:rPr>
          <w:rFonts w:eastAsia="Arial" w:cs="Arial"/>
          <w:spacing w:val="1"/>
          <w:szCs w:val="24"/>
        </w:rPr>
        <w:t>p</w:t>
      </w:r>
      <w:r w:rsidRPr="008D650F">
        <w:rPr>
          <w:rFonts w:eastAsia="Arial" w:cs="Arial"/>
          <w:szCs w:val="24"/>
        </w:rPr>
        <w:t>e</w:t>
      </w:r>
      <w:r w:rsidRPr="008D650F">
        <w:rPr>
          <w:rFonts w:eastAsia="Arial" w:cs="Arial"/>
          <w:spacing w:val="1"/>
          <w:szCs w:val="24"/>
        </w:rPr>
        <w:t xml:space="preserve"> d</w:t>
      </w:r>
      <w:r w:rsidRPr="008D650F">
        <w:rPr>
          <w:rFonts w:eastAsia="Arial" w:cs="Arial"/>
          <w:szCs w:val="24"/>
        </w:rPr>
        <w:t>i</w:t>
      </w:r>
      <w:r w:rsidRPr="008D650F">
        <w:rPr>
          <w:rFonts w:eastAsia="Arial" w:cs="Arial"/>
          <w:spacing w:val="-3"/>
          <w:szCs w:val="24"/>
        </w:rPr>
        <w:t>s</w:t>
      </w:r>
      <w:r w:rsidRPr="008D650F">
        <w:rPr>
          <w:rFonts w:eastAsia="Arial" w:cs="Arial"/>
          <w:szCs w:val="24"/>
        </w:rPr>
        <w:t>tr</w:t>
      </w:r>
      <w:r w:rsidRPr="008D650F">
        <w:rPr>
          <w:rFonts w:eastAsia="Arial" w:cs="Arial"/>
          <w:spacing w:val="-1"/>
          <w:szCs w:val="24"/>
        </w:rPr>
        <w:t>i</w:t>
      </w:r>
      <w:r w:rsidRPr="008D650F">
        <w:rPr>
          <w:rFonts w:eastAsia="Arial" w:cs="Arial"/>
          <w:spacing w:val="1"/>
          <w:szCs w:val="24"/>
        </w:rPr>
        <w:t>bu</w:t>
      </w:r>
      <w:r w:rsidRPr="008D650F">
        <w:rPr>
          <w:rFonts w:eastAsia="Arial" w:cs="Arial"/>
          <w:szCs w:val="24"/>
        </w:rPr>
        <w:t>ti</w:t>
      </w:r>
      <w:r w:rsidRPr="008D650F">
        <w:rPr>
          <w:rFonts w:eastAsia="Arial" w:cs="Arial"/>
          <w:spacing w:val="1"/>
          <w:szCs w:val="24"/>
        </w:rPr>
        <w:t>on</w:t>
      </w:r>
      <w:r w:rsidRPr="008D650F">
        <w:rPr>
          <w:rFonts w:eastAsia="Arial" w:cs="Arial"/>
          <w:szCs w:val="24"/>
        </w:rPr>
        <w:t>s</w:t>
      </w:r>
      <w:r w:rsidR="00097C6A" w:rsidRPr="008D650F">
        <w:rPr>
          <w:rFonts w:eastAsia="Arial" w:cs="Arial"/>
          <w:szCs w:val="24"/>
        </w:rPr>
        <w:t>,</w:t>
      </w:r>
    </w:p>
    <w:p w14:paraId="5B358A09" w14:textId="3789CDB3" w:rsidR="00495EE0" w:rsidRPr="008D650F" w:rsidRDefault="00392602" w:rsidP="00BC49D5">
      <w:pPr>
        <w:numPr>
          <w:ilvl w:val="1"/>
          <w:numId w:val="1"/>
        </w:numPr>
        <w:spacing w:after="0" w:line="240" w:lineRule="auto"/>
        <w:ind w:left="720" w:right="158"/>
        <w:rPr>
          <w:rFonts w:eastAsia="Arial" w:cs="Arial"/>
          <w:szCs w:val="24"/>
        </w:rPr>
      </w:pPr>
      <w:r w:rsidRPr="008D650F">
        <w:rPr>
          <w:rFonts w:eastAsia="Arial" w:cs="Arial"/>
          <w:szCs w:val="24"/>
        </w:rPr>
        <w:t>T</w:t>
      </w:r>
      <w:r w:rsidRPr="008D650F">
        <w:rPr>
          <w:rFonts w:eastAsia="Arial" w:cs="Arial"/>
          <w:spacing w:val="1"/>
          <w:szCs w:val="24"/>
        </w:rPr>
        <w:t>h</w:t>
      </w:r>
      <w:r w:rsidRPr="008D650F">
        <w:rPr>
          <w:rFonts w:eastAsia="Arial" w:cs="Arial"/>
          <w:szCs w:val="24"/>
        </w:rPr>
        <w:t>r</w:t>
      </w:r>
      <w:r w:rsidRPr="008D650F">
        <w:rPr>
          <w:rFonts w:eastAsia="Arial" w:cs="Arial"/>
          <w:spacing w:val="-2"/>
          <w:szCs w:val="24"/>
        </w:rPr>
        <w:t>e</w:t>
      </w:r>
      <w:r w:rsidRPr="008D650F">
        <w:rPr>
          <w:rFonts w:eastAsia="Arial" w:cs="Arial"/>
          <w:szCs w:val="24"/>
        </w:rPr>
        <w:t>e</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e</w:t>
      </w:r>
      <w:r w:rsidRPr="008D650F">
        <w:rPr>
          <w:rFonts w:eastAsia="Arial" w:cs="Arial"/>
          <w:szCs w:val="24"/>
        </w:rPr>
        <w:t>ts</w:t>
      </w:r>
      <w:r w:rsidRPr="008D650F">
        <w:rPr>
          <w:rFonts w:eastAsia="Arial" w:cs="Arial"/>
          <w:spacing w:val="1"/>
          <w:szCs w:val="24"/>
        </w:rPr>
        <w:t xml:space="preserve"> </w:t>
      </w:r>
      <w:r w:rsidRPr="008D650F">
        <w:rPr>
          <w:rFonts w:eastAsia="Arial" w:cs="Arial"/>
          <w:spacing w:val="-1"/>
          <w:szCs w:val="24"/>
        </w:rPr>
        <w:t>b</w:t>
      </w:r>
      <w:r w:rsidRPr="008D650F">
        <w:rPr>
          <w:rFonts w:eastAsia="Arial" w:cs="Arial"/>
          <w:spacing w:val="1"/>
          <w:szCs w:val="24"/>
        </w:rPr>
        <w:t>a</w:t>
      </w:r>
      <w:r w:rsidRPr="008D650F">
        <w:rPr>
          <w:rFonts w:eastAsia="Arial" w:cs="Arial"/>
          <w:szCs w:val="24"/>
        </w:rPr>
        <w:t>s</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spacing w:val="-1"/>
          <w:szCs w:val="24"/>
        </w:rPr>
        <w:t>o</w:t>
      </w:r>
      <w:r w:rsidRPr="008D650F">
        <w:rPr>
          <w:rFonts w:eastAsia="Arial" w:cs="Arial"/>
          <w:szCs w:val="24"/>
        </w:rPr>
        <w:t>n</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w:t>
      </w:r>
      <w:r w:rsidRPr="008D650F">
        <w:rPr>
          <w:rFonts w:eastAsia="Arial" w:cs="Arial"/>
          <w:spacing w:val="1"/>
          <w:szCs w:val="24"/>
        </w:rPr>
        <w:t>o</w:t>
      </w:r>
      <w:r w:rsidRPr="008D650F">
        <w:rPr>
          <w:rFonts w:eastAsia="Arial" w:cs="Arial"/>
          <w:szCs w:val="24"/>
        </w:rPr>
        <w:t>l t</w:t>
      </w:r>
      <w:r w:rsidRPr="008D650F">
        <w:rPr>
          <w:rFonts w:eastAsia="Arial" w:cs="Arial"/>
          <w:spacing w:val="-2"/>
          <w:szCs w:val="24"/>
        </w:rPr>
        <w:t>y</w:t>
      </w:r>
      <w:r w:rsidRPr="008D650F">
        <w:rPr>
          <w:rFonts w:eastAsia="Arial" w:cs="Arial"/>
          <w:spacing w:val="1"/>
          <w:szCs w:val="24"/>
        </w:rPr>
        <w:t>p</w:t>
      </w:r>
      <w:r w:rsidRPr="008D650F">
        <w:rPr>
          <w:rFonts w:eastAsia="Arial" w:cs="Arial"/>
          <w:szCs w:val="24"/>
        </w:rPr>
        <w:t>e</w:t>
      </w:r>
      <w:r w:rsidRPr="008D650F">
        <w:rPr>
          <w:rFonts w:eastAsia="Arial" w:cs="Arial"/>
          <w:spacing w:val="1"/>
          <w:szCs w:val="24"/>
        </w:rPr>
        <w:t xml:space="preserve"> d</w:t>
      </w:r>
      <w:r w:rsidRPr="008D650F">
        <w:rPr>
          <w:rFonts w:eastAsia="Arial" w:cs="Arial"/>
          <w:szCs w:val="24"/>
        </w:rPr>
        <w:t>istr</w:t>
      </w:r>
      <w:r w:rsidRPr="008D650F">
        <w:rPr>
          <w:rFonts w:eastAsia="Arial" w:cs="Arial"/>
          <w:spacing w:val="-1"/>
          <w:szCs w:val="24"/>
        </w:rPr>
        <w:t>i</w:t>
      </w:r>
      <w:r w:rsidRPr="008D650F">
        <w:rPr>
          <w:rFonts w:eastAsia="Arial" w:cs="Arial"/>
          <w:spacing w:val="1"/>
          <w:szCs w:val="24"/>
        </w:rPr>
        <w:t>bu</w:t>
      </w:r>
      <w:r w:rsidRPr="008D650F">
        <w:rPr>
          <w:rFonts w:eastAsia="Arial" w:cs="Arial"/>
          <w:szCs w:val="24"/>
        </w:rPr>
        <w:t>ti</w:t>
      </w:r>
      <w:r w:rsidRPr="008D650F">
        <w:rPr>
          <w:rFonts w:eastAsia="Arial" w:cs="Arial"/>
          <w:spacing w:val="-1"/>
          <w:szCs w:val="24"/>
        </w:rPr>
        <w:t>o</w:t>
      </w:r>
      <w:r w:rsidRPr="008D650F">
        <w:rPr>
          <w:rFonts w:eastAsia="Arial" w:cs="Arial"/>
          <w:spacing w:val="1"/>
          <w:szCs w:val="24"/>
        </w:rPr>
        <w:t>n</w:t>
      </w:r>
      <w:r w:rsidRPr="008D650F">
        <w:rPr>
          <w:rFonts w:eastAsia="Arial" w:cs="Arial"/>
          <w:szCs w:val="24"/>
        </w:rPr>
        <w:t>s</w:t>
      </w:r>
      <w:r w:rsidR="00097C6A" w:rsidRPr="008D650F">
        <w:rPr>
          <w:rFonts w:eastAsia="Arial" w:cs="Arial"/>
          <w:szCs w:val="24"/>
        </w:rPr>
        <w:t>,</w:t>
      </w:r>
    </w:p>
    <w:p w14:paraId="5888EEE8" w14:textId="77777777" w:rsidR="00655991" w:rsidRPr="008D650F" w:rsidRDefault="0050005D" w:rsidP="00805E3B">
      <w:pPr>
        <w:numPr>
          <w:ilvl w:val="1"/>
          <w:numId w:val="1"/>
        </w:numPr>
        <w:spacing w:after="0" w:line="240" w:lineRule="auto"/>
        <w:ind w:left="720" w:right="158"/>
        <w:rPr>
          <w:rFonts w:eastAsia="Arial" w:cs="Arial"/>
          <w:szCs w:val="24"/>
        </w:rPr>
      </w:pPr>
      <w:r w:rsidRPr="008D650F">
        <w:rPr>
          <w:rFonts w:cs="Arial"/>
          <w:szCs w:val="24"/>
        </w:rPr>
        <w:t>For</w:t>
      </w:r>
      <w:r w:rsidR="00392602" w:rsidRPr="008D650F">
        <w:rPr>
          <w:rFonts w:cs="Arial"/>
          <w:szCs w:val="24"/>
        </w:rPr>
        <w:t xml:space="preserve"> </w:t>
      </w:r>
      <w:r w:rsidR="00392602" w:rsidRPr="008D650F">
        <w:rPr>
          <w:rFonts w:cs="Arial"/>
          <w:b/>
          <w:szCs w:val="24"/>
        </w:rPr>
        <w:t>K–12 schools</w:t>
      </w:r>
      <w:r w:rsidR="00392602" w:rsidRPr="008D650F">
        <w:rPr>
          <w:rFonts w:cs="Arial"/>
          <w:szCs w:val="24"/>
        </w:rPr>
        <w:t>,</w:t>
      </w:r>
      <w:r w:rsidR="00392602" w:rsidRPr="008D650F">
        <w:rPr>
          <w:rFonts w:cs="Arial"/>
          <w:b/>
          <w:szCs w:val="24"/>
        </w:rPr>
        <w:t xml:space="preserve"> </w:t>
      </w:r>
      <w:r w:rsidR="00392602" w:rsidRPr="008D650F">
        <w:rPr>
          <w:rFonts w:cs="Arial"/>
          <w:szCs w:val="24"/>
        </w:rPr>
        <w:t xml:space="preserve">the </w:t>
      </w:r>
      <w:r w:rsidR="00495EE0" w:rsidRPr="008D650F">
        <w:rPr>
          <w:rFonts w:cs="Arial"/>
          <w:szCs w:val="24"/>
        </w:rPr>
        <w:t xml:space="preserve">Status </w:t>
      </w:r>
      <w:r w:rsidR="00392602" w:rsidRPr="008D650F">
        <w:rPr>
          <w:rFonts w:cs="Arial"/>
          <w:szCs w:val="24"/>
        </w:rPr>
        <w:t xml:space="preserve">cut scores for </w:t>
      </w:r>
      <w:r w:rsidR="00392602" w:rsidRPr="008D650F">
        <w:rPr>
          <w:rFonts w:cs="Arial"/>
          <w:b/>
          <w:i/>
          <w:szCs w:val="24"/>
        </w:rPr>
        <w:t>unified school district</w:t>
      </w:r>
      <w:r w:rsidR="00392602" w:rsidRPr="008D650F">
        <w:rPr>
          <w:rFonts w:cs="Arial"/>
          <w:szCs w:val="24"/>
        </w:rPr>
        <w:t xml:space="preserve"> </w:t>
      </w:r>
      <w:r w:rsidR="00495EE0" w:rsidRPr="008D650F">
        <w:rPr>
          <w:rFonts w:cs="Arial"/>
          <w:szCs w:val="24"/>
        </w:rPr>
        <w:t>is</w:t>
      </w:r>
      <w:r w:rsidR="00392602" w:rsidRPr="008D650F">
        <w:rPr>
          <w:rFonts w:cs="Arial"/>
          <w:szCs w:val="24"/>
        </w:rPr>
        <w:t xml:space="preserve"> applied</w:t>
      </w:r>
      <w:r w:rsidR="00962D5C" w:rsidRPr="008D650F">
        <w:rPr>
          <w:rFonts w:cs="Arial"/>
          <w:szCs w:val="24"/>
        </w:rPr>
        <w:t>,</w:t>
      </w:r>
    </w:p>
    <w:p w14:paraId="6A35C0AB" w14:textId="31FA80D3" w:rsidR="00655991" w:rsidRPr="008D650F" w:rsidRDefault="00655991" w:rsidP="00A41624">
      <w:pPr>
        <w:numPr>
          <w:ilvl w:val="1"/>
          <w:numId w:val="1"/>
        </w:numPr>
        <w:spacing w:line="240" w:lineRule="auto"/>
        <w:ind w:left="720" w:right="158"/>
        <w:rPr>
          <w:rFonts w:eastAsia="Arial" w:cs="Arial"/>
          <w:szCs w:val="24"/>
        </w:rPr>
      </w:pPr>
      <w:r w:rsidRPr="008D650F">
        <w:rPr>
          <w:rFonts w:cs="Arial"/>
        </w:rPr>
        <w:lastRenderedPageBreak/>
        <w:t xml:space="preserve">For </w:t>
      </w:r>
      <w:r w:rsidRPr="008D650F">
        <w:rPr>
          <w:rFonts w:cs="Arial"/>
          <w:b/>
        </w:rPr>
        <w:t>Statewide</w:t>
      </w:r>
      <w:r w:rsidRPr="008D650F">
        <w:rPr>
          <w:rFonts w:cs="Arial"/>
        </w:rPr>
        <w:t>,</w:t>
      </w:r>
      <w:r w:rsidRPr="008D650F">
        <w:rPr>
          <w:rFonts w:cs="Arial"/>
          <w:b/>
        </w:rPr>
        <w:t xml:space="preserve"> </w:t>
      </w:r>
      <w:r w:rsidRPr="008D650F">
        <w:rPr>
          <w:rFonts w:cs="Arial"/>
        </w:rPr>
        <w:t xml:space="preserve">the Status cut scores for </w:t>
      </w:r>
      <w:r w:rsidRPr="008D650F">
        <w:rPr>
          <w:rFonts w:cs="Arial"/>
          <w:b/>
          <w:i/>
        </w:rPr>
        <w:t>unified school district</w:t>
      </w:r>
      <w:r w:rsidRPr="008D650F">
        <w:rPr>
          <w:rFonts w:cs="Arial"/>
        </w:rPr>
        <w:t xml:space="preserve"> is applied.</w:t>
      </w:r>
    </w:p>
    <w:p w14:paraId="2FF03468" w14:textId="47AD5FBF" w:rsidR="0050005D" w:rsidRPr="008D650F" w:rsidRDefault="00D14414" w:rsidP="005B7FBE">
      <w:pPr>
        <w:spacing w:after="240" w:line="240" w:lineRule="auto"/>
        <w:ind w:right="216"/>
        <w:rPr>
          <w:rFonts w:cs="Arial"/>
        </w:rPr>
      </w:pPr>
      <w:r w:rsidRPr="008D650F">
        <w:rPr>
          <w:rFonts w:eastAsia="Arial" w:cs="Arial"/>
        </w:rPr>
        <w:t xml:space="preserve">For further details on how a LEA or </w:t>
      </w:r>
      <w:r w:rsidR="003C6950" w:rsidRPr="008D650F">
        <w:rPr>
          <w:rFonts w:eastAsia="Arial" w:cs="Arial"/>
        </w:rPr>
        <w:t>s</w:t>
      </w:r>
      <w:r w:rsidR="0050005D" w:rsidRPr="008D650F">
        <w:rPr>
          <w:rFonts w:eastAsia="Arial" w:cs="Arial"/>
        </w:rPr>
        <w:t xml:space="preserve">chool </w:t>
      </w:r>
      <w:r w:rsidRPr="008D650F">
        <w:rPr>
          <w:rFonts w:eastAsia="Arial" w:cs="Arial"/>
        </w:rPr>
        <w:t>“</w:t>
      </w:r>
      <w:r w:rsidR="003C6950" w:rsidRPr="008D650F">
        <w:rPr>
          <w:rFonts w:eastAsia="Arial" w:cs="Arial"/>
        </w:rPr>
        <w:t>t</w:t>
      </w:r>
      <w:r w:rsidR="0050005D" w:rsidRPr="008D650F">
        <w:rPr>
          <w:rFonts w:eastAsia="Arial" w:cs="Arial"/>
        </w:rPr>
        <w:t>ype</w:t>
      </w:r>
      <w:r w:rsidRPr="008D650F">
        <w:rPr>
          <w:rFonts w:eastAsia="Arial" w:cs="Arial"/>
        </w:rPr>
        <w:t xml:space="preserve">” is determined, please </w:t>
      </w:r>
      <w:r w:rsidR="00C77F6B" w:rsidRPr="008D650F">
        <w:rPr>
          <w:rFonts w:cs="Arial"/>
          <w:color w:val="000000" w:themeColor="text1"/>
        </w:rPr>
        <w:t xml:space="preserve">view the Introductory </w:t>
      </w:r>
      <w:r w:rsidR="0074146A" w:rsidRPr="008D650F">
        <w:rPr>
          <w:rFonts w:cs="Arial"/>
          <w:color w:val="000000" w:themeColor="text1"/>
        </w:rPr>
        <w:t>mini-</w:t>
      </w:r>
      <w:r w:rsidR="00C77F6B" w:rsidRPr="008D650F">
        <w:rPr>
          <w:rFonts w:cs="Arial"/>
          <w:color w:val="000000" w:themeColor="text1"/>
        </w:rPr>
        <w:t>guide</w:t>
      </w:r>
      <w:r w:rsidR="00686280" w:rsidRPr="008D650F">
        <w:rPr>
          <w:rFonts w:cs="Arial"/>
          <w:color w:val="000000" w:themeColor="text1"/>
        </w:rPr>
        <w:t xml:space="preserve">, </w:t>
      </w:r>
      <w:r w:rsidR="00C77F6B" w:rsidRPr="008D650F">
        <w:rPr>
          <w:rFonts w:cs="Arial"/>
          <w:i/>
          <w:iCs/>
          <w:color w:val="000000" w:themeColor="text1"/>
        </w:rPr>
        <w:t>California’s Accountability System and the Dashboard</w:t>
      </w:r>
      <w:r w:rsidR="00686280" w:rsidRPr="008D650F">
        <w:rPr>
          <w:rFonts w:cs="Arial"/>
          <w:color w:val="000000" w:themeColor="text1"/>
        </w:rPr>
        <w:t>,</w:t>
      </w:r>
      <w:r w:rsidR="00C77F6B" w:rsidRPr="008D650F">
        <w:rPr>
          <w:rFonts w:cs="Arial"/>
          <w:color w:val="000000" w:themeColor="text1"/>
        </w:rPr>
        <w:t xml:space="preserve"> available on the CDE </w:t>
      </w:r>
      <w:hyperlink r:id="rId37">
        <w:r w:rsidR="00A80CB0" w:rsidRPr="008D650F">
          <w:rPr>
            <w:rStyle w:val="Hyperlink"/>
            <w:rFonts w:cs="Arial"/>
          </w:rPr>
          <w:t>2025 Dashboard Technical Guide</w:t>
        </w:r>
      </w:hyperlink>
      <w:r w:rsidR="00C77F6B" w:rsidRPr="008D650F">
        <w:rPr>
          <w:rFonts w:cs="Arial"/>
        </w:rPr>
        <w:t xml:space="preserve"> web page</w:t>
      </w:r>
      <w:r w:rsidR="001F7E48" w:rsidRPr="008D650F">
        <w:rPr>
          <w:rFonts w:cs="Arial"/>
        </w:rPr>
        <w:t>.</w:t>
      </w:r>
    </w:p>
    <w:p w14:paraId="07645BED" w14:textId="33D45FC6" w:rsidR="00251CF6" w:rsidRPr="008D650F" w:rsidRDefault="00251CF6" w:rsidP="235F56DF">
      <w:pPr>
        <w:spacing w:after="240" w:line="240" w:lineRule="auto"/>
        <w:ind w:right="216"/>
        <w:rPr>
          <w:rFonts w:eastAsia="Arial" w:cs="Arial"/>
        </w:rPr>
      </w:pPr>
      <w:r w:rsidRPr="008D650F">
        <w:rPr>
          <w:rFonts w:eastAsia="Arial" w:cs="Arial"/>
        </w:rPr>
        <w:t xml:space="preserve">To access </w:t>
      </w:r>
      <w:r w:rsidR="001142FE" w:rsidRPr="008D650F">
        <w:rPr>
          <w:rFonts w:eastAsia="Arial" w:cs="Arial"/>
        </w:rPr>
        <w:t xml:space="preserve">the </w:t>
      </w:r>
      <w:r w:rsidRPr="008D650F">
        <w:rPr>
          <w:rFonts w:eastAsia="Arial" w:cs="Arial"/>
        </w:rPr>
        <w:t>Status</w:t>
      </w:r>
      <w:r w:rsidR="001142FE" w:rsidRPr="008D650F">
        <w:rPr>
          <w:rFonts w:eastAsia="Arial" w:cs="Arial"/>
        </w:rPr>
        <w:t xml:space="preserve"> cut scores</w:t>
      </w:r>
      <w:r w:rsidRPr="008D650F">
        <w:rPr>
          <w:rFonts w:eastAsia="Arial" w:cs="Arial"/>
        </w:rPr>
        <w:t>, Change</w:t>
      </w:r>
      <w:r w:rsidR="001142FE" w:rsidRPr="008D650F">
        <w:rPr>
          <w:rFonts w:eastAsia="Arial" w:cs="Arial"/>
        </w:rPr>
        <w:t xml:space="preserve"> cut scores</w:t>
      </w:r>
      <w:r w:rsidRPr="008D650F">
        <w:rPr>
          <w:rFonts w:eastAsia="Arial" w:cs="Arial"/>
        </w:rPr>
        <w:t xml:space="preserve">, and </w:t>
      </w:r>
      <w:r w:rsidR="00A32926" w:rsidRPr="008D650F">
        <w:rPr>
          <w:rFonts w:eastAsia="Arial" w:cs="Arial"/>
        </w:rPr>
        <w:t>five-by-five colored tables</w:t>
      </w:r>
      <w:r w:rsidRPr="008D650F">
        <w:rPr>
          <w:rFonts w:eastAsia="Arial" w:cs="Arial"/>
        </w:rPr>
        <w:t xml:space="preserve"> that are used </w:t>
      </w:r>
      <w:r w:rsidR="00D0451B" w:rsidRPr="008D650F">
        <w:rPr>
          <w:rFonts w:eastAsia="Arial" w:cs="Arial"/>
        </w:rPr>
        <w:t>for</w:t>
      </w:r>
      <w:r w:rsidRPr="008D650F">
        <w:rPr>
          <w:rFonts w:eastAsia="Arial" w:cs="Arial"/>
        </w:rPr>
        <w:t xml:space="preserve"> all Dashboard state indicators, please refer to the CDE </w:t>
      </w:r>
      <w:hyperlink r:id="rId38" w:history="1">
        <w:r w:rsidRPr="008D650F">
          <w:rPr>
            <w:rStyle w:val="Hyperlink"/>
            <w:rFonts w:eastAsia="Arial" w:cs="Arial"/>
          </w:rPr>
          <w:t>Five-by-Five Colored Tables</w:t>
        </w:r>
      </w:hyperlink>
      <w:r w:rsidRPr="008D650F">
        <w:rPr>
          <w:rFonts w:eastAsia="Arial" w:cs="Arial"/>
        </w:rPr>
        <w:t xml:space="preserve"> web page. </w:t>
      </w:r>
    </w:p>
    <w:p w14:paraId="5FCF76C6" w14:textId="75C18883" w:rsidR="00251CF6" w:rsidRPr="008D650F" w:rsidRDefault="00251CF6" w:rsidP="53939E64">
      <w:pPr>
        <w:spacing w:after="240" w:line="240" w:lineRule="auto"/>
        <w:ind w:right="212"/>
        <w:rPr>
          <w:rFonts w:eastAsia="Arial" w:cs="Arial"/>
          <w:b/>
          <w:bCs/>
        </w:rPr>
      </w:pPr>
      <w:r w:rsidRPr="008D650F">
        <w:rPr>
          <w:rFonts w:eastAsia="Arial" w:cs="Arial"/>
        </w:rPr>
        <w:t xml:space="preserve">To access the three-by-five colored table information for the </w:t>
      </w:r>
      <w:r w:rsidR="005453ED" w:rsidRPr="008D650F">
        <w:rPr>
          <w:rFonts w:cs="Arial"/>
        </w:rPr>
        <w:t>Suspension Rate</w:t>
      </w:r>
      <w:r w:rsidRPr="008D650F">
        <w:rPr>
          <w:rFonts w:cs="Arial"/>
        </w:rPr>
        <w:t xml:space="preserve"> Indicator</w:t>
      </w:r>
      <w:r w:rsidRPr="008D650F">
        <w:rPr>
          <w:rFonts w:eastAsia="Arial" w:cs="Arial"/>
        </w:rPr>
        <w:t xml:space="preserve">, refer to the </w:t>
      </w:r>
      <w:r w:rsidRPr="008D650F">
        <w:rPr>
          <w:rFonts w:cs="Arial"/>
        </w:rPr>
        <w:t xml:space="preserve">section titled “Application of Three-by-Five- Colored Tables for </w:t>
      </w:r>
      <w:r w:rsidR="000A680A" w:rsidRPr="008D650F">
        <w:rPr>
          <w:rFonts w:cs="Arial"/>
        </w:rPr>
        <w:t>Fewer</w:t>
      </w:r>
      <w:r w:rsidRPr="008D650F">
        <w:rPr>
          <w:rFonts w:cs="Arial"/>
        </w:rPr>
        <w:t xml:space="preserve"> than 150 Students” in this mini-guide as well as the </w:t>
      </w:r>
      <w:r w:rsidRPr="008D650F">
        <w:rPr>
          <w:rFonts w:cs="Arial"/>
          <w:color w:val="000000" w:themeColor="text1"/>
        </w:rPr>
        <w:t xml:space="preserve">Introductory mini-guide </w:t>
      </w:r>
      <w:r w:rsidRPr="008D650F">
        <w:rPr>
          <w:rFonts w:cs="Arial"/>
          <w:i/>
          <w:iCs/>
          <w:color w:val="000000" w:themeColor="text1"/>
        </w:rPr>
        <w:t>California’s Accountability System and the Dashboard</w:t>
      </w:r>
      <w:r w:rsidRPr="008D650F">
        <w:rPr>
          <w:rFonts w:cs="Arial"/>
          <w:color w:val="000000" w:themeColor="text1"/>
        </w:rPr>
        <w:t>, which is available on the CDE</w:t>
      </w:r>
      <w:r w:rsidR="00D10384" w:rsidRPr="008D650F">
        <w:rPr>
          <w:rFonts w:cs="Arial"/>
          <w:color w:val="000000" w:themeColor="text1"/>
        </w:rPr>
        <w:t xml:space="preserve"> </w:t>
      </w:r>
      <w:r w:rsidR="004434F8" w:rsidRPr="008D650F">
        <w:rPr>
          <w:rFonts w:eastAsia="Arial" w:cs="Arial"/>
        </w:rPr>
        <w:t>202</w:t>
      </w:r>
      <w:r w:rsidR="004434F8" w:rsidRPr="008D650F">
        <w:rPr>
          <w:rFonts w:cs="Arial"/>
        </w:rPr>
        <w:t xml:space="preserve">5 </w:t>
      </w:r>
      <w:hyperlink r:id="rId39" w:history="1">
        <w:r w:rsidR="004434F8" w:rsidRPr="008D650F">
          <w:rPr>
            <w:rStyle w:val="Hyperlink"/>
            <w:rFonts w:eastAsia="Arial" w:cs="Arial"/>
          </w:rPr>
          <w:t>Dashboard Technical Guide</w:t>
        </w:r>
      </w:hyperlink>
      <w:r w:rsidR="00415B8C" w:rsidRPr="008D650F">
        <w:rPr>
          <w:rFonts w:eastAsia="Arial" w:cs="Arial"/>
        </w:rPr>
        <w:t xml:space="preserve"> web page</w:t>
      </w:r>
      <w:r w:rsidR="000051B5" w:rsidRPr="008D650F">
        <w:rPr>
          <w:rFonts w:cs="Arial"/>
        </w:rPr>
        <w:t>.</w:t>
      </w:r>
      <w:r w:rsidRPr="008D650F">
        <w:rPr>
          <w:rFonts w:cs="Arial"/>
        </w:rPr>
        <w:t xml:space="preserve"> </w:t>
      </w:r>
    </w:p>
    <w:p w14:paraId="59B00C73" w14:textId="77777777" w:rsidR="008F7FDF" w:rsidRPr="008D650F" w:rsidRDefault="008F7FDF" w:rsidP="00224C92">
      <w:pPr>
        <w:pStyle w:val="Heading4"/>
        <w:shd w:val="clear" w:color="auto" w:fill="E6E6E6"/>
        <w:spacing w:before="360" w:after="120"/>
        <w:rPr>
          <w:rFonts w:cs="Arial"/>
        </w:rPr>
      </w:pPr>
      <w:bookmarkStart w:id="24" w:name="_Charter_Schools_and"/>
      <w:bookmarkEnd w:id="24"/>
      <w:r w:rsidRPr="008D650F">
        <w:rPr>
          <w:rFonts w:cs="Arial"/>
        </w:rPr>
        <w:t xml:space="preserve">Charter Schools and Single School Districts </w:t>
      </w:r>
    </w:p>
    <w:p w14:paraId="51DA6B3F" w14:textId="2B4258B0" w:rsidR="008F7FDF" w:rsidRPr="008D650F" w:rsidRDefault="008F7FDF" w:rsidP="00224C92">
      <w:pPr>
        <w:tabs>
          <w:tab w:val="left" w:pos="180"/>
        </w:tabs>
        <w:spacing w:after="120" w:line="240" w:lineRule="auto"/>
        <w:ind w:right="158"/>
        <w:rPr>
          <w:rFonts w:eastAsia="Arial" w:cs="Arial"/>
          <w:b/>
          <w:bCs/>
          <w:szCs w:val="24"/>
        </w:rPr>
      </w:pPr>
      <w:r w:rsidRPr="008D650F">
        <w:rPr>
          <w:rFonts w:eastAsia="Arial" w:cs="Arial"/>
          <w:b/>
          <w:bCs/>
          <w:szCs w:val="24"/>
        </w:rPr>
        <w:t>Both charter</w:t>
      </w:r>
      <w:r w:rsidRPr="008D650F">
        <w:rPr>
          <w:rFonts w:eastAsia="Arial" w:cs="Arial"/>
          <w:b/>
          <w:bCs/>
          <w:spacing w:val="-1"/>
          <w:szCs w:val="24"/>
        </w:rPr>
        <w:t xml:space="preserve"> </w:t>
      </w:r>
      <w:r w:rsidRPr="008D650F">
        <w:rPr>
          <w:rFonts w:eastAsia="Arial" w:cs="Arial"/>
          <w:b/>
          <w:bCs/>
          <w:spacing w:val="1"/>
          <w:szCs w:val="24"/>
        </w:rPr>
        <w:t>s</w:t>
      </w:r>
      <w:r w:rsidRPr="008D650F">
        <w:rPr>
          <w:rFonts w:eastAsia="Arial" w:cs="Arial"/>
          <w:b/>
          <w:bCs/>
          <w:spacing w:val="-1"/>
          <w:szCs w:val="24"/>
        </w:rPr>
        <w:t>c</w:t>
      </w:r>
      <w:r w:rsidRPr="008D650F">
        <w:rPr>
          <w:rFonts w:eastAsia="Arial" w:cs="Arial"/>
          <w:b/>
          <w:bCs/>
          <w:szCs w:val="24"/>
        </w:rPr>
        <w:t xml:space="preserve">hools </w:t>
      </w:r>
      <w:r w:rsidRPr="008D650F">
        <w:rPr>
          <w:rFonts w:eastAsia="Arial" w:cs="Arial"/>
          <w:b/>
          <w:bCs/>
          <w:spacing w:val="1"/>
          <w:szCs w:val="24"/>
        </w:rPr>
        <w:t>a</w:t>
      </w:r>
      <w:r w:rsidRPr="008D650F">
        <w:rPr>
          <w:rFonts w:eastAsia="Arial" w:cs="Arial"/>
          <w:b/>
          <w:bCs/>
          <w:szCs w:val="24"/>
        </w:rPr>
        <w:t xml:space="preserve">nd </w:t>
      </w:r>
      <w:r w:rsidRPr="008D650F">
        <w:rPr>
          <w:rFonts w:eastAsia="Arial" w:cs="Arial"/>
          <w:b/>
          <w:bCs/>
          <w:spacing w:val="-1"/>
          <w:szCs w:val="24"/>
        </w:rPr>
        <w:t>s</w:t>
      </w:r>
      <w:r w:rsidRPr="008D650F">
        <w:rPr>
          <w:rFonts w:eastAsia="Arial" w:cs="Arial"/>
          <w:b/>
          <w:bCs/>
          <w:szCs w:val="24"/>
        </w:rPr>
        <w:t>ingle</w:t>
      </w:r>
      <w:r w:rsidRPr="008D650F">
        <w:rPr>
          <w:rFonts w:eastAsia="Arial" w:cs="Arial"/>
          <w:b/>
          <w:bCs/>
          <w:spacing w:val="-1"/>
          <w:szCs w:val="24"/>
        </w:rPr>
        <w:t xml:space="preserve"> </w:t>
      </w:r>
      <w:r w:rsidRPr="008D650F">
        <w:rPr>
          <w:rFonts w:eastAsia="Arial" w:cs="Arial"/>
          <w:b/>
          <w:bCs/>
          <w:spacing w:val="1"/>
          <w:szCs w:val="24"/>
        </w:rPr>
        <w:t>sc</w:t>
      </w:r>
      <w:r w:rsidRPr="008D650F">
        <w:rPr>
          <w:rFonts w:eastAsia="Arial" w:cs="Arial"/>
          <w:b/>
          <w:bCs/>
          <w:spacing w:val="-3"/>
          <w:szCs w:val="24"/>
        </w:rPr>
        <w:t>h</w:t>
      </w:r>
      <w:r w:rsidRPr="008D650F">
        <w:rPr>
          <w:rFonts w:eastAsia="Arial" w:cs="Arial"/>
          <w:b/>
          <w:bCs/>
          <w:szCs w:val="24"/>
        </w:rPr>
        <w:t>ool di</w:t>
      </w:r>
      <w:r w:rsidRPr="008D650F">
        <w:rPr>
          <w:rFonts w:eastAsia="Arial" w:cs="Arial"/>
          <w:b/>
          <w:bCs/>
          <w:spacing w:val="1"/>
          <w:szCs w:val="24"/>
        </w:rPr>
        <w:t>s</w:t>
      </w:r>
      <w:r w:rsidRPr="008D650F">
        <w:rPr>
          <w:rFonts w:eastAsia="Arial" w:cs="Arial"/>
          <w:b/>
          <w:bCs/>
          <w:szCs w:val="24"/>
        </w:rPr>
        <w:t>tri</w:t>
      </w:r>
      <w:r w:rsidRPr="008D650F">
        <w:rPr>
          <w:rFonts w:eastAsia="Arial" w:cs="Arial"/>
          <w:b/>
          <w:bCs/>
          <w:spacing w:val="1"/>
          <w:szCs w:val="24"/>
        </w:rPr>
        <w:t>c</w:t>
      </w:r>
      <w:r w:rsidRPr="008D650F">
        <w:rPr>
          <w:rFonts w:eastAsia="Arial" w:cs="Arial"/>
          <w:b/>
          <w:bCs/>
          <w:szCs w:val="24"/>
        </w:rPr>
        <w:t xml:space="preserve">ts </w:t>
      </w:r>
      <w:r w:rsidRPr="008D650F">
        <w:rPr>
          <w:rFonts w:eastAsia="Arial" w:cs="Arial"/>
          <w:b/>
          <w:bCs/>
          <w:spacing w:val="3"/>
          <w:szCs w:val="24"/>
        </w:rPr>
        <w:t xml:space="preserve">are </w:t>
      </w:r>
      <w:r w:rsidRPr="008D650F">
        <w:rPr>
          <w:rFonts w:eastAsia="Arial" w:cs="Arial"/>
          <w:b/>
          <w:bCs/>
          <w:szCs w:val="24"/>
        </w:rPr>
        <w:t>o</w:t>
      </w:r>
      <w:r w:rsidRPr="008D650F">
        <w:rPr>
          <w:rFonts w:eastAsia="Arial" w:cs="Arial"/>
          <w:b/>
          <w:bCs/>
          <w:spacing w:val="-3"/>
          <w:szCs w:val="24"/>
        </w:rPr>
        <w:t>n</w:t>
      </w:r>
      <w:r w:rsidRPr="008D650F">
        <w:rPr>
          <w:rFonts w:eastAsia="Arial" w:cs="Arial"/>
          <w:b/>
          <w:bCs/>
          <w:spacing w:val="3"/>
          <w:szCs w:val="24"/>
        </w:rPr>
        <w:t>l</w:t>
      </w:r>
      <w:r w:rsidRPr="008D650F">
        <w:rPr>
          <w:rFonts w:eastAsia="Arial" w:cs="Arial"/>
          <w:b/>
          <w:bCs/>
          <w:szCs w:val="24"/>
        </w:rPr>
        <w:t>y</w:t>
      </w:r>
      <w:r w:rsidRPr="008D650F">
        <w:rPr>
          <w:rFonts w:eastAsia="Arial" w:cs="Arial"/>
          <w:b/>
          <w:bCs/>
          <w:spacing w:val="-2"/>
          <w:szCs w:val="24"/>
        </w:rPr>
        <w:t xml:space="preserve"> </w:t>
      </w:r>
      <w:r w:rsidRPr="008D650F">
        <w:rPr>
          <w:rFonts w:eastAsia="Arial" w:cs="Arial"/>
          <w:b/>
          <w:bCs/>
          <w:szCs w:val="24"/>
        </w:rPr>
        <w:t>h</w:t>
      </w:r>
      <w:r w:rsidRPr="008D650F">
        <w:rPr>
          <w:rFonts w:eastAsia="Arial" w:cs="Arial"/>
          <w:b/>
          <w:bCs/>
          <w:spacing w:val="1"/>
          <w:szCs w:val="24"/>
        </w:rPr>
        <w:t>e</w:t>
      </w:r>
      <w:r w:rsidRPr="008D650F">
        <w:rPr>
          <w:rFonts w:eastAsia="Arial" w:cs="Arial"/>
          <w:b/>
          <w:bCs/>
          <w:szCs w:val="24"/>
        </w:rPr>
        <w:t xml:space="preserve">ld </w:t>
      </w:r>
      <w:r w:rsidRPr="008D650F">
        <w:rPr>
          <w:rFonts w:eastAsia="Arial" w:cs="Arial"/>
          <w:b/>
          <w:bCs/>
          <w:spacing w:val="1"/>
          <w:szCs w:val="24"/>
        </w:rPr>
        <w:t>acc</w:t>
      </w:r>
      <w:r w:rsidRPr="008D650F">
        <w:rPr>
          <w:rFonts w:eastAsia="Arial" w:cs="Arial"/>
          <w:b/>
          <w:bCs/>
          <w:szCs w:val="24"/>
        </w:rPr>
        <w:t>oun</w:t>
      </w:r>
      <w:r w:rsidRPr="008D650F">
        <w:rPr>
          <w:rFonts w:eastAsia="Arial" w:cs="Arial"/>
          <w:b/>
          <w:bCs/>
          <w:spacing w:val="-1"/>
          <w:szCs w:val="24"/>
        </w:rPr>
        <w:t>t</w:t>
      </w:r>
      <w:r w:rsidRPr="008D650F">
        <w:rPr>
          <w:rFonts w:eastAsia="Arial" w:cs="Arial"/>
          <w:b/>
          <w:bCs/>
          <w:spacing w:val="1"/>
          <w:szCs w:val="24"/>
        </w:rPr>
        <w:t>a</w:t>
      </w:r>
      <w:r w:rsidRPr="008D650F">
        <w:rPr>
          <w:rFonts w:eastAsia="Arial" w:cs="Arial"/>
          <w:b/>
          <w:bCs/>
          <w:szCs w:val="24"/>
        </w:rPr>
        <w:t>ble</w:t>
      </w:r>
      <w:r w:rsidRPr="008D650F">
        <w:rPr>
          <w:rFonts w:eastAsia="Arial" w:cs="Arial"/>
          <w:b/>
          <w:bCs/>
          <w:spacing w:val="-1"/>
          <w:szCs w:val="24"/>
        </w:rPr>
        <w:t xml:space="preserve"> </w:t>
      </w:r>
      <w:r w:rsidRPr="008D650F">
        <w:rPr>
          <w:rFonts w:eastAsia="Arial" w:cs="Arial"/>
          <w:b/>
          <w:bCs/>
          <w:szCs w:val="24"/>
        </w:rPr>
        <w:t>for t</w:t>
      </w:r>
      <w:r w:rsidRPr="008D650F">
        <w:rPr>
          <w:rFonts w:eastAsia="Arial" w:cs="Arial"/>
          <w:b/>
          <w:bCs/>
          <w:spacing w:val="-1"/>
          <w:szCs w:val="24"/>
        </w:rPr>
        <w:t>h</w:t>
      </w:r>
      <w:r w:rsidRPr="008D650F">
        <w:rPr>
          <w:rFonts w:eastAsia="Arial" w:cs="Arial"/>
          <w:b/>
          <w:bCs/>
          <w:spacing w:val="1"/>
          <w:szCs w:val="24"/>
        </w:rPr>
        <w:t>e</w:t>
      </w:r>
      <w:r w:rsidRPr="008D650F">
        <w:rPr>
          <w:rFonts w:eastAsia="Arial" w:cs="Arial"/>
          <w:b/>
          <w:bCs/>
          <w:szCs w:val="24"/>
        </w:rPr>
        <w:t>ir</w:t>
      </w:r>
      <w:r w:rsidRPr="008D650F">
        <w:rPr>
          <w:rFonts w:eastAsia="Arial" w:cs="Arial"/>
          <w:b/>
          <w:bCs/>
          <w:spacing w:val="-1"/>
          <w:szCs w:val="24"/>
        </w:rPr>
        <w:t xml:space="preserve"> </w:t>
      </w:r>
      <w:r w:rsidRPr="008D650F">
        <w:rPr>
          <w:rFonts w:eastAsia="Arial" w:cs="Arial"/>
          <w:b/>
          <w:bCs/>
          <w:spacing w:val="3"/>
          <w:szCs w:val="24"/>
        </w:rPr>
        <w:t>s</w:t>
      </w:r>
      <w:r w:rsidRPr="008D650F">
        <w:rPr>
          <w:rFonts w:eastAsia="Arial" w:cs="Arial"/>
          <w:b/>
          <w:bCs/>
          <w:spacing w:val="1"/>
          <w:szCs w:val="24"/>
        </w:rPr>
        <w:t>c</w:t>
      </w:r>
      <w:r w:rsidRPr="008D650F">
        <w:rPr>
          <w:rFonts w:eastAsia="Arial" w:cs="Arial"/>
          <w:b/>
          <w:bCs/>
          <w:szCs w:val="24"/>
        </w:rPr>
        <w:t>hool</w:t>
      </w:r>
      <w:r w:rsidRPr="008D650F">
        <w:rPr>
          <w:rFonts w:eastAsia="Arial" w:cs="Arial"/>
          <w:b/>
          <w:bCs/>
          <w:spacing w:val="-1"/>
          <w:szCs w:val="24"/>
        </w:rPr>
        <w:t>-</w:t>
      </w:r>
      <w:r w:rsidRPr="008D650F">
        <w:rPr>
          <w:rFonts w:eastAsia="Arial" w:cs="Arial"/>
          <w:b/>
          <w:bCs/>
          <w:szCs w:val="24"/>
        </w:rPr>
        <w:t>l</w:t>
      </w:r>
      <w:r w:rsidRPr="008D650F">
        <w:rPr>
          <w:rFonts w:eastAsia="Arial" w:cs="Arial"/>
          <w:b/>
          <w:bCs/>
          <w:spacing w:val="1"/>
          <w:szCs w:val="24"/>
        </w:rPr>
        <w:t>e</w:t>
      </w:r>
      <w:r w:rsidRPr="008D650F">
        <w:rPr>
          <w:rFonts w:eastAsia="Arial" w:cs="Arial"/>
          <w:b/>
          <w:bCs/>
          <w:spacing w:val="-4"/>
          <w:szCs w:val="24"/>
        </w:rPr>
        <w:t>v</w:t>
      </w:r>
      <w:r w:rsidRPr="008D650F">
        <w:rPr>
          <w:rFonts w:eastAsia="Arial" w:cs="Arial"/>
          <w:b/>
          <w:bCs/>
          <w:spacing w:val="1"/>
          <w:szCs w:val="24"/>
        </w:rPr>
        <w:t>e</w:t>
      </w:r>
      <w:r w:rsidRPr="008D650F">
        <w:rPr>
          <w:rFonts w:eastAsia="Arial" w:cs="Arial"/>
          <w:b/>
          <w:bCs/>
          <w:szCs w:val="24"/>
        </w:rPr>
        <w:t>l</w:t>
      </w:r>
      <w:r w:rsidRPr="008D650F">
        <w:rPr>
          <w:rFonts w:eastAsia="Arial" w:cs="Arial"/>
          <w:b/>
          <w:bCs/>
          <w:spacing w:val="1"/>
          <w:szCs w:val="24"/>
        </w:rPr>
        <w:t xml:space="preserve"> </w:t>
      </w:r>
      <w:r w:rsidRPr="008D650F">
        <w:rPr>
          <w:rFonts w:eastAsia="Arial" w:cs="Arial"/>
          <w:b/>
          <w:bCs/>
          <w:szCs w:val="24"/>
        </w:rPr>
        <w:t>performance</w:t>
      </w:r>
      <w:r w:rsidRPr="008D650F">
        <w:rPr>
          <w:rFonts w:eastAsia="Arial" w:cs="Arial"/>
          <w:b/>
          <w:bCs/>
          <w:spacing w:val="1"/>
          <w:szCs w:val="24"/>
        </w:rPr>
        <w:t xml:space="preserve"> </w:t>
      </w:r>
      <w:r w:rsidRPr="008D650F">
        <w:rPr>
          <w:rFonts w:eastAsia="Arial" w:cs="Arial"/>
          <w:bCs/>
          <w:szCs w:val="24"/>
        </w:rPr>
        <w:t xml:space="preserve">because: </w:t>
      </w:r>
    </w:p>
    <w:p w14:paraId="43513710" w14:textId="143D944C" w:rsidR="008F7FDF" w:rsidRPr="008D650F" w:rsidRDefault="008F7FDF" w:rsidP="00224C92">
      <w:pPr>
        <w:pStyle w:val="ListParagraph"/>
        <w:numPr>
          <w:ilvl w:val="0"/>
          <w:numId w:val="2"/>
        </w:numPr>
        <w:tabs>
          <w:tab w:val="left" w:pos="860"/>
        </w:tabs>
        <w:spacing w:after="0" w:line="240" w:lineRule="auto"/>
        <w:ind w:left="691" w:right="-14"/>
        <w:contextualSpacing w:val="0"/>
        <w:rPr>
          <w:rFonts w:eastAsia="Arial" w:cs="Arial"/>
          <w:bCs/>
          <w:szCs w:val="24"/>
        </w:rPr>
      </w:pPr>
      <w:r w:rsidRPr="008D650F">
        <w:rPr>
          <w:rFonts w:eastAsia="Arial" w:cs="Arial"/>
          <w:bCs/>
          <w:szCs w:val="24"/>
        </w:rPr>
        <w:t xml:space="preserve">Under the </w:t>
      </w:r>
      <w:r w:rsidR="00AC3079" w:rsidRPr="008D650F">
        <w:rPr>
          <w:rFonts w:eastAsia="Arial" w:cs="Arial"/>
          <w:bCs/>
          <w:szCs w:val="24"/>
        </w:rPr>
        <w:t>LCFF</w:t>
      </w:r>
      <w:r w:rsidRPr="008D650F">
        <w:rPr>
          <w:rFonts w:eastAsia="Arial" w:cs="Arial"/>
          <w:bCs/>
          <w:szCs w:val="24"/>
        </w:rPr>
        <w:t xml:space="preserve">, charter schools are treated as districts. </w:t>
      </w:r>
    </w:p>
    <w:p w14:paraId="1DBA3F39" w14:textId="7331A2AB" w:rsidR="008F7FDF" w:rsidRPr="008D650F" w:rsidRDefault="008F7FDF" w:rsidP="00224C92">
      <w:pPr>
        <w:pStyle w:val="ListParagraph"/>
        <w:numPr>
          <w:ilvl w:val="0"/>
          <w:numId w:val="2"/>
        </w:numPr>
        <w:tabs>
          <w:tab w:val="left" w:pos="860"/>
        </w:tabs>
        <w:spacing w:after="0" w:line="240" w:lineRule="auto"/>
        <w:ind w:left="691" w:right="-14"/>
        <w:contextualSpacing w:val="0"/>
        <w:rPr>
          <w:rFonts w:eastAsia="Arial" w:cs="Arial"/>
          <w:bCs/>
          <w:szCs w:val="24"/>
        </w:rPr>
      </w:pPr>
      <w:r w:rsidRPr="008D650F">
        <w:rPr>
          <w:rFonts w:eastAsia="Arial" w:cs="Arial"/>
          <w:bCs/>
          <w:szCs w:val="24"/>
        </w:rPr>
        <w:t xml:space="preserve">Under the </w:t>
      </w:r>
      <w:r w:rsidR="00AC3079" w:rsidRPr="008D650F">
        <w:rPr>
          <w:rFonts w:eastAsia="Arial" w:cs="Arial"/>
          <w:bCs/>
          <w:szCs w:val="24"/>
        </w:rPr>
        <w:t>E</w:t>
      </w:r>
      <w:r w:rsidR="000354FD" w:rsidRPr="008D650F">
        <w:rPr>
          <w:rFonts w:eastAsia="Arial" w:cs="Arial"/>
          <w:bCs/>
          <w:szCs w:val="24"/>
        </w:rPr>
        <w:t>very Student Succeeds Act,</w:t>
      </w:r>
      <w:r w:rsidRPr="008D650F">
        <w:rPr>
          <w:rFonts w:eastAsia="Arial" w:cs="Arial"/>
          <w:bCs/>
          <w:szCs w:val="24"/>
        </w:rPr>
        <w:t xml:space="preserve"> single school districts are treated as schools. </w:t>
      </w:r>
    </w:p>
    <w:p w14:paraId="0D184274" w14:textId="19C6FDCE" w:rsidR="008F7FDF" w:rsidRPr="008D650F" w:rsidRDefault="008F7FDF" w:rsidP="00224C92">
      <w:pPr>
        <w:tabs>
          <w:tab w:val="left" w:pos="860"/>
        </w:tabs>
        <w:spacing w:before="120" w:after="240" w:line="240" w:lineRule="auto"/>
        <w:ind w:right="-14"/>
        <w:rPr>
          <w:rFonts w:eastAsia="Arial" w:cs="Arial"/>
          <w:szCs w:val="24"/>
        </w:rPr>
      </w:pPr>
      <w:r w:rsidRPr="008D650F">
        <w:rPr>
          <w:rFonts w:eastAsia="Arial" w:cs="Arial"/>
          <w:bCs/>
          <w:szCs w:val="24"/>
        </w:rPr>
        <w:t>C</w:t>
      </w:r>
      <w:r w:rsidRPr="008D650F">
        <w:rPr>
          <w:rFonts w:eastAsia="Arial" w:cs="Arial"/>
          <w:szCs w:val="24"/>
        </w:rPr>
        <w:t>h</w:t>
      </w:r>
      <w:r w:rsidRPr="008D650F">
        <w:rPr>
          <w:rFonts w:eastAsia="Arial" w:cs="Arial"/>
          <w:spacing w:val="1"/>
          <w:szCs w:val="24"/>
        </w:rPr>
        <w:t>a</w:t>
      </w:r>
      <w:r w:rsidRPr="008D650F">
        <w:rPr>
          <w:rFonts w:eastAsia="Arial" w:cs="Arial"/>
          <w:szCs w:val="24"/>
        </w:rPr>
        <w:t>rter sch</w:t>
      </w:r>
      <w:r w:rsidRPr="008D650F">
        <w:rPr>
          <w:rFonts w:eastAsia="Arial" w:cs="Arial"/>
          <w:spacing w:val="-1"/>
          <w:szCs w:val="24"/>
        </w:rPr>
        <w:t>o</w:t>
      </w:r>
      <w:r w:rsidRPr="008D650F">
        <w:rPr>
          <w:rFonts w:eastAsia="Arial" w:cs="Arial"/>
          <w:spacing w:val="1"/>
          <w:szCs w:val="24"/>
        </w:rPr>
        <w:t>o</w:t>
      </w:r>
      <w:r w:rsidRPr="008D650F">
        <w:rPr>
          <w:rFonts w:eastAsia="Arial" w:cs="Arial"/>
          <w:szCs w:val="24"/>
        </w:rPr>
        <w:t xml:space="preserve">ls </w:t>
      </w:r>
      <w:r w:rsidRPr="008D650F">
        <w:rPr>
          <w:rFonts w:eastAsia="Arial" w:cs="Arial"/>
          <w:spacing w:val="-1"/>
          <w:szCs w:val="24"/>
        </w:rPr>
        <w:t>a</w:t>
      </w:r>
      <w:r w:rsidRPr="008D650F">
        <w:rPr>
          <w:rFonts w:eastAsia="Arial" w:cs="Arial"/>
          <w:spacing w:val="1"/>
          <w:szCs w:val="24"/>
        </w:rPr>
        <w:t>n</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s</w:t>
      </w:r>
      <w:r w:rsidRPr="008D650F">
        <w:rPr>
          <w:rFonts w:eastAsia="Arial" w:cs="Arial"/>
          <w:spacing w:val="-2"/>
          <w:szCs w:val="24"/>
        </w:rPr>
        <w:t>i</w:t>
      </w:r>
      <w:r w:rsidRPr="008D650F">
        <w:rPr>
          <w:rFonts w:eastAsia="Arial" w:cs="Arial"/>
          <w:spacing w:val="1"/>
          <w:szCs w:val="24"/>
        </w:rPr>
        <w:t>n</w:t>
      </w:r>
      <w:r w:rsidRPr="008D650F">
        <w:rPr>
          <w:rFonts w:eastAsia="Arial" w:cs="Arial"/>
          <w:spacing w:val="-1"/>
          <w:szCs w:val="24"/>
        </w:rPr>
        <w:t>g</w:t>
      </w:r>
      <w:r w:rsidRPr="008D650F">
        <w:rPr>
          <w:rFonts w:eastAsia="Arial" w:cs="Arial"/>
          <w:szCs w:val="24"/>
        </w:rPr>
        <w:t>le</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hoo</w:t>
      </w:r>
      <w:r w:rsidRPr="008D650F">
        <w:rPr>
          <w:rFonts w:eastAsia="Arial" w:cs="Arial"/>
          <w:szCs w:val="24"/>
        </w:rPr>
        <w:t>l</w:t>
      </w:r>
      <w:r w:rsidRPr="008D650F">
        <w:rPr>
          <w:rFonts w:eastAsia="Arial" w:cs="Arial"/>
          <w:spacing w:val="-2"/>
          <w:szCs w:val="24"/>
        </w:rPr>
        <w:t xml:space="preserve"> </w:t>
      </w:r>
      <w:r w:rsidRPr="008D650F">
        <w:rPr>
          <w:rFonts w:eastAsia="Arial" w:cs="Arial"/>
          <w:spacing w:val="1"/>
          <w:szCs w:val="24"/>
        </w:rPr>
        <w:t>d</w:t>
      </w:r>
      <w:r w:rsidRPr="008D650F">
        <w:rPr>
          <w:rFonts w:eastAsia="Arial" w:cs="Arial"/>
          <w:szCs w:val="24"/>
        </w:rPr>
        <w:t>istr</w:t>
      </w:r>
      <w:r w:rsidRPr="008D650F">
        <w:rPr>
          <w:rFonts w:eastAsia="Arial" w:cs="Arial"/>
          <w:spacing w:val="-1"/>
          <w:szCs w:val="24"/>
        </w:rPr>
        <w:t>i</w:t>
      </w:r>
      <w:r w:rsidRPr="008D650F">
        <w:rPr>
          <w:rFonts w:eastAsia="Arial" w:cs="Arial"/>
          <w:szCs w:val="24"/>
        </w:rPr>
        <w:t>cts</w:t>
      </w:r>
      <w:r w:rsidRPr="008D650F">
        <w:rPr>
          <w:rFonts w:eastAsia="Arial" w:cs="Arial"/>
          <w:spacing w:val="1"/>
          <w:szCs w:val="24"/>
        </w:rPr>
        <w:t xml:space="preserve"> </w:t>
      </w:r>
      <w:r w:rsidRPr="008D650F">
        <w:rPr>
          <w:rFonts w:eastAsia="Arial" w:cs="Arial"/>
          <w:spacing w:val="-3"/>
          <w:szCs w:val="24"/>
        </w:rPr>
        <w:t>could</w:t>
      </w:r>
      <w:r w:rsidRPr="008D650F">
        <w:rPr>
          <w:rFonts w:eastAsia="Arial" w:cs="Arial"/>
          <w:spacing w:val="4"/>
          <w:szCs w:val="24"/>
        </w:rPr>
        <w:t xml:space="preserve"> potentially </w:t>
      </w:r>
      <w:r w:rsidRPr="008D650F">
        <w:rPr>
          <w:rFonts w:eastAsia="Arial" w:cs="Arial"/>
          <w:szCs w:val="24"/>
        </w:rPr>
        <w:t>rec</w:t>
      </w:r>
      <w:r w:rsidRPr="008D650F">
        <w:rPr>
          <w:rFonts w:eastAsia="Arial" w:cs="Arial"/>
          <w:spacing w:val="1"/>
          <w:szCs w:val="24"/>
        </w:rPr>
        <w:t>e</w:t>
      </w:r>
      <w:r w:rsidRPr="008D650F">
        <w:rPr>
          <w:rFonts w:eastAsia="Arial" w:cs="Arial"/>
          <w:szCs w:val="24"/>
        </w:rPr>
        <w:t>i</w:t>
      </w:r>
      <w:r w:rsidRPr="008D650F">
        <w:rPr>
          <w:rFonts w:eastAsia="Arial" w:cs="Arial"/>
          <w:spacing w:val="-3"/>
          <w:szCs w:val="24"/>
        </w:rPr>
        <w:t>v</w:t>
      </w:r>
      <w:r w:rsidRPr="008D650F">
        <w:rPr>
          <w:rFonts w:eastAsia="Arial" w:cs="Arial"/>
          <w:szCs w:val="24"/>
        </w:rPr>
        <w:t>e</w:t>
      </w:r>
      <w:r w:rsidRPr="008D650F">
        <w:rPr>
          <w:rFonts w:eastAsia="Arial" w:cs="Arial"/>
          <w:spacing w:val="1"/>
          <w:szCs w:val="24"/>
        </w:rPr>
        <w:t xml:space="preserve"> t</w:t>
      </w:r>
      <w:r w:rsidRPr="008D650F">
        <w:rPr>
          <w:rFonts w:eastAsia="Arial" w:cs="Arial"/>
          <w:spacing w:val="-3"/>
          <w:szCs w:val="24"/>
        </w:rPr>
        <w:t>w</w:t>
      </w:r>
      <w:r w:rsidRPr="008D650F">
        <w:rPr>
          <w:rFonts w:eastAsia="Arial" w:cs="Arial"/>
          <w:szCs w:val="24"/>
        </w:rPr>
        <w:t>o</w:t>
      </w:r>
      <w:r w:rsidRPr="008D650F">
        <w:rPr>
          <w:rFonts w:eastAsia="Arial" w:cs="Arial"/>
          <w:spacing w:val="2"/>
          <w:szCs w:val="24"/>
        </w:rPr>
        <w:t xml:space="preserve"> Dashboard </w:t>
      </w:r>
      <w:r w:rsidRPr="008D650F">
        <w:rPr>
          <w:rFonts w:eastAsia="Arial" w:cs="Arial"/>
          <w:szCs w:val="24"/>
        </w:rPr>
        <w:t>re</w:t>
      </w:r>
      <w:r w:rsidRPr="008D650F">
        <w:rPr>
          <w:rFonts w:eastAsia="Arial" w:cs="Arial"/>
          <w:spacing w:val="1"/>
          <w:szCs w:val="24"/>
        </w:rPr>
        <w:t>po</w:t>
      </w:r>
      <w:r w:rsidRPr="008D650F">
        <w:rPr>
          <w:rFonts w:eastAsia="Arial" w:cs="Arial"/>
          <w:szCs w:val="24"/>
        </w:rPr>
        <w:t>rts:</w:t>
      </w:r>
      <w:r w:rsidRPr="008D650F">
        <w:rPr>
          <w:rFonts w:eastAsia="Arial" w:cs="Arial"/>
          <w:spacing w:val="1"/>
          <w:szCs w:val="24"/>
        </w:rPr>
        <w:t xml:space="preserve"> </w:t>
      </w:r>
      <w:r w:rsidRPr="008D650F">
        <w:rPr>
          <w:rFonts w:eastAsia="Arial" w:cs="Arial"/>
          <w:szCs w:val="24"/>
        </w:rPr>
        <w:t>(1) an</w:t>
      </w:r>
      <w:r w:rsidRPr="008D650F">
        <w:rPr>
          <w:rFonts w:eastAsia="Arial" w:cs="Arial"/>
          <w:spacing w:val="-1"/>
          <w:szCs w:val="24"/>
        </w:rPr>
        <w:t xml:space="preserve"> </w:t>
      </w:r>
      <w:r w:rsidRPr="008D650F">
        <w:rPr>
          <w:rFonts w:eastAsia="Arial" w:cs="Arial"/>
          <w:spacing w:val="1"/>
          <w:szCs w:val="24"/>
        </w:rPr>
        <w:t>L</w:t>
      </w:r>
      <w:r w:rsidRPr="008D650F">
        <w:rPr>
          <w:rFonts w:eastAsia="Arial" w:cs="Arial"/>
          <w:szCs w:val="24"/>
        </w:rPr>
        <w:t xml:space="preserve">EA </w:t>
      </w:r>
      <w:r w:rsidRPr="008D650F">
        <w:rPr>
          <w:rFonts w:eastAsia="Arial" w:cs="Arial"/>
          <w:spacing w:val="-3"/>
          <w:szCs w:val="24"/>
        </w:rPr>
        <w:t>r</w:t>
      </w:r>
      <w:r w:rsidRPr="008D650F">
        <w:rPr>
          <w:rFonts w:eastAsia="Arial" w:cs="Arial"/>
          <w:spacing w:val="1"/>
          <w:szCs w:val="24"/>
        </w:rPr>
        <w:t>epo</w:t>
      </w:r>
      <w:r w:rsidRPr="008D650F">
        <w:rPr>
          <w:rFonts w:eastAsia="Arial" w:cs="Arial"/>
          <w:szCs w:val="24"/>
        </w:rPr>
        <w:t xml:space="preserve">rt </w:t>
      </w:r>
      <w:r w:rsidRPr="008D650F">
        <w:rPr>
          <w:rFonts w:eastAsia="Arial" w:cs="Arial"/>
          <w:spacing w:val="1"/>
          <w:szCs w:val="24"/>
        </w:rPr>
        <w:t>an</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(2)</w:t>
      </w:r>
      <w:r w:rsidRPr="008D650F">
        <w:rPr>
          <w:rFonts w:eastAsia="Arial" w:cs="Arial"/>
          <w:spacing w:val="-3"/>
          <w:szCs w:val="24"/>
        </w:rPr>
        <w:t xml:space="preserve"> </w:t>
      </w:r>
      <w:r w:rsidRPr="008D650F">
        <w:rPr>
          <w:rFonts w:eastAsia="Arial" w:cs="Arial"/>
          <w:szCs w:val="24"/>
        </w:rPr>
        <w:t>a</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oo</w:t>
      </w:r>
      <w:r w:rsidRPr="008D650F">
        <w:rPr>
          <w:rFonts w:eastAsia="Arial" w:cs="Arial"/>
          <w:szCs w:val="24"/>
        </w:rPr>
        <w:t>l r</w:t>
      </w:r>
      <w:r w:rsidRPr="008D650F">
        <w:rPr>
          <w:rFonts w:eastAsia="Arial" w:cs="Arial"/>
          <w:spacing w:val="-2"/>
          <w:szCs w:val="24"/>
        </w:rPr>
        <w:t>e</w:t>
      </w:r>
      <w:r w:rsidRPr="008D650F">
        <w:rPr>
          <w:rFonts w:eastAsia="Arial" w:cs="Arial"/>
          <w:spacing w:val="1"/>
          <w:szCs w:val="24"/>
        </w:rPr>
        <w:t>po</w:t>
      </w:r>
      <w:r w:rsidRPr="008D650F">
        <w:rPr>
          <w:rFonts w:eastAsia="Arial" w:cs="Arial"/>
          <w:szCs w:val="24"/>
        </w:rPr>
        <w:t>rt</w:t>
      </w:r>
      <w:r w:rsidRPr="008D650F">
        <w:rPr>
          <w:rFonts w:eastAsia="Arial" w:cs="Arial"/>
          <w:spacing w:val="-3"/>
          <w:szCs w:val="24"/>
        </w:rPr>
        <w:t>. S</w:t>
      </w:r>
      <w:r w:rsidRPr="008D650F">
        <w:rPr>
          <w:rFonts w:eastAsia="Arial" w:cs="Arial"/>
          <w:szCs w:val="24"/>
        </w:rPr>
        <w:t>ince</w:t>
      </w:r>
      <w:r w:rsidRPr="008D650F">
        <w:rPr>
          <w:rFonts w:eastAsia="Arial" w:cs="Arial"/>
          <w:spacing w:val="2"/>
          <w:szCs w:val="24"/>
        </w:rPr>
        <w:t xml:space="preserve"> </w:t>
      </w:r>
      <w:r w:rsidRPr="008D650F">
        <w:rPr>
          <w:rFonts w:eastAsia="Arial" w:cs="Arial"/>
          <w:szCs w:val="24"/>
        </w:rPr>
        <w:t>c</w:t>
      </w:r>
      <w:r w:rsidRPr="008D650F">
        <w:rPr>
          <w:rFonts w:eastAsia="Arial" w:cs="Arial"/>
          <w:spacing w:val="-1"/>
          <w:szCs w:val="24"/>
        </w:rPr>
        <w:t>u</w:t>
      </w:r>
      <w:r w:rsidRPr="008D650F">
        <w:rPr>
          <w:rFonts w:eastAsia="Arial" w:cs="Arial"/>
          <w:szCs w:val="24"/>
        </w:rPr>
        <w:t>t</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o</w:t>
      </w:r>
      <w:r w:rsidRPr="008D650F">
        <w:rPr>
          <w:rFonts w:eastAsia="Arial" w:cs="Arial"/>
          <w:szCs w:val="24"/>
        </w:rPr>
        <w:t>res</w:t>
      </w:r>
      <w:r w:rsidRPr="008D650F">
        <w:rPr>
          <w:rFonts w:eastAsia="Arial" w:cs="Arial"/>
          <w:spacing w:val="-1"/>
          <w:szCs w:val="24"/>
        </w:rPr>
        <w:t xml:space="preserve"> for the Suspension Rate Indicator </w:t>
      </w:r>
      <w:r w:rsidRPr="008D650F">
        <w:rPr>
          <w:rFonts w:eastAsia="Arial" w:cs="Arial"/>
          <w:spacing w:val="-3"/>
          <w:szCs w:val="24"/>
        </w:rPr>
        <w:t>w</w:t>
      </w:r>
      <w:r w:rsidRPr="008D650F">
        <w:rPr>
          <w:rFonts w:eastAsia="Arial" w:cs="Arial"/>
          <w:spacing w:val="1"/>
          <w:szCs w:val="24"/>
        </w:rPr>
        <w:t>e</w:t>
      </w:r>
      <w:r w:rsidRPr="008D650F">
        <w:rPr>
          <w:rFonts w:eastAsia="Arial" w:cs="Arial"/>
          <w:szCs w:val="24"/>
        </w:rPr>
        <w:t>re s</w:t>
      </w:r>
      <w:r w:rsidRPr="008D650F">
        <w:rPr>
          <w:rFonts w:eastAsia="Arial" w:cs="Arial"/>
          <w:spacing w:val="1"/>
          <w:szCs w:val="24"/>
        </w:rPr>
        <w:t>e</w:t>
      </w:r>
      <w:r w:rsidRPr="008D650F">
        <w:rPr>
          <w:rFonts w:eastAsia="Arial" w:cs="Arial"/>
          <w:szCs w:val="24"/>
        </w:rPr>
        <w:t>t</w:t>
      </w:r>
      <w:r w:rsidRPr="008D650F">
        <w:rPr>
          <w:rFonts w:eastAsia="Arial" w:cs="Arial"/>
          <w:spacing w:val="1"/>
          <w:szCs w:val="24"/>
        </w:rPr>
        <w:t xml:space="preserve"> and approved by the State Board of Education (SBE) </w:t>
      </w:r>
      <w:r w:rsidRPr="008D650F">
        <w:rPr>
          <w:rFonts w:eastAsia="Arial" w:cs="Arial"/>
          <w:szCs w:val="24"/>
        </w:rPr>
        <w:t>s</w:t>
      </w:r>
      <w:r w:rsidRPr="008D650F">
        <w:rPr>
          <w:rFonts w:eastAsia="Arial" w:cs="Arial"/>
          <w:spacing w:val="-1"/>
          <w:szCs w:val="24"/>
        </w:rPr>
        <w:t>e</w:t>
      </w:r>
      <w:r w:rsidRPr="008D650F">
        <w:rPr>
          <w:rFonts w:eastAsia="Arial" w:cs="Arial"/>
          <w:spacing w:val="1"/>
          <w:szCs w:val="24"/>
        </w:rPr>
        <w:t>pa</w:t>
      </w:r>
      <w:r w:rsidRPr="008D650F">
        <w:rPr>
          <w:rFonts w:eastAsia="Arial" w:cs="Arial"/>
          <w:szCs w:val="24"/>
        </w:rPr>
        <w:t>ra</w:t>
      </w:r>
      <w:r w:rsidRPr="008D650F">
        <w:rPr>
          <w:rFonts w:eastAsia="Arial" w:cs="Arial"/>
          <w:spacing w:val="-2"/>
          <w:szCs w:val="24"/>
        </w:rPr>
        <w:t>t</w:t>
      </w:r>
      <w:r w:rsidRPr="008D650F">
        <w:rPr>
          <w:rFonts w:eastAsia="Arial" w:cs="Arial"/>
          <w:spacing w:val="1"/>
          <w:szCs w:val="24"/>
        </w:rPr>
        <w:t>e</w:t>
      </w:r>
      <w:r w:rsidRPr="008D650F">
        <w:rPr>
          <w:rFonts w:eastAsia="Arial" w:cs="Arial"/>
          <w:szCs w:val="24"/>
        </w:rPr>
        <w:t>ly</w:t>
      </w:r>
      <w:r w:rsidRPr="008D650F">
        <w:rPr>
          <w:rFonts w:eastAsia="Arial" w:cs="Arial"/>
          <w:spacing w:val="-3"/>
          <w:szCs w:val="24"/>
        </w:rPr>
        <w:t xml:space="preserve"> </w:t>
      </w:r>
      <w:r w:rsidRPr="008D650F">
        <w:rPr>
          <w:rFonts w:eastAsia="Arial" w:cs="Arial"/>
          <w:spacing w:val="3"/>
          <w:szCs w:val="24"/>
        </w:rPr>
        <w:t>f</w:t>
      </w:r>
      <w:r w:rsidRPr="008D650F">
        <w:rPr>
          <w:rFonts w:eastAsia="Arial" w:cs="Arial"/>
          <w:spacing w:val="1"/>
          <w:szCs w:val="24"/>
        </w:rPr>
        <w:t>o</w:t>
      </w:r>
      <w:r w:rsidRPr="008D650F">
        <w:rPr>
          <w:rFonts w:eastAsia="Arial" w:cs="Arial"/>
          <w:szCs w:val="24"/>
        </w:rPr>
        <w:t xml:space="preserve">r </w:t>
      </w:r>
      <w:r w:rsidRPr="008D650F">
        <w:rPr>
          <w:rFonts w:eastAsia="Arial" w:cs="Arial"/>
          <w:spacing w:val="-2"/>
          <w:szCs w:val="24"/>
        </w:rPr>
        <w:t>L</w:t>
      </w:r>
      <w:r w:rsidRPr="008D650F">
        <w:rPr>
          <w:rFonts w:eastAsia="Arial" w:cs="Arial"/>
          <w:szCs w:val="24"/>
        </w:rPr>
        <w:t>E</w:t>
      </w:r>
      <w:r w:rsidRPr="008D650F">
        <w:rPr>
          <w:rFonts w:eastAsia="Arial" w:cs="Arial"/>
          <w:spacing w:val="-2"/>
          <w:szCs w:val="24"/>
        </w:rPr>
        <w:t>A</w:t>
      </w:r>
      <w:r w:rsidRPr="008D650F">
        <w:rPr>
          <w:rFonts w:eastAsia="Arial" w:cs="Arial"/>
          <w:szCs w:val="24"/>
        </w:rPr>
        <w:t xml:space="preserve">s </w:t>
      </w:r>
      <w:r w:rsidRPr="008D650F">
        <w:rPr>
          <w:rFonts w:eastAsia="Arial" w:cs="Arial"/>
          <w:spacing w:val="1"/>
          <w:szCs w:val="24"/>
        </w:rPr>
        <w:t>an</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sc</w:t>
      </w:r>
      <w:r w:rsidRPr="008D650F">
        <w:rPr>
          <w:rFonts w:eastAsia="Arial" w:cs="Arial"/>
          <w:spacing w:val="1"/>
          <w:szCs w:val="24"/>
        </w:rPr>
        <w:t>h</w:t>
      </w:r>
      <w:r w:rsidRPr="008D650F">
        <w:rPr>
          <w:rFonts w:eastAsia="Arial" w:cs="Arial"/>
          <w:spacing w:val="-1"/>
          <w:szCs w:val="24"/>
        </w:rPr>
        <w:t>o</w:t>
      </w:r>
      <w:r w:rsidRPr="008D650F">
        <w:rPr>
          <w:rFonts w:eastAsia="Arial" w:cs="Arial"/>
          <w:spacing w:val="1"/>
          <w:szCs w:val="24"/>
        </w:rPr>
        <w:t>o</w:t>
      </w:r>
      <w:r w:rsidRPr="008D650F">
        <w:rPr>
          <w:rFonts w:eastAsia="Arial" w:cs="Arial"/>
          <w:szCs w:val="24"/>
        </w:rPr>
        <w:t>ls,</w:t>
      </w:r>
      <w:r w:rsidRPr="008D650F">
        <w:rPr>
          <w:rFonts w:eastAsia="Arial" w:cs="Arial"/>
          <w:spacing w:val="5"/>
          <w:szCs w:val="24"/>
        </w:rPr>
        <w:t xml:space="preserve"> different </w:t>
      </w:r>
      <w:r w:rsidRPr="008D650F">
        <w:rPr>
          <w:rFonts w:eastAsia="Arial" w:cs="Arial"/>
          <w:spacing w:val="-1"/>
          <w:szCs w:val="24"/>
        </w:rPr>
        <w:t>pe</w:t>
      </w:r>
      <w:r w:rsidRPr="008D650F">
        <w:rPr>
          <w:rFonts w:eastAsia="Arial" w:cs="Arial"/>
          <w:szCs w:val="24"/>
        </w:rPr>
        <w:t>r</w:t>
      </w:r>
      <w:r w:rsidRPr="008D650F">
        <w:rPr>
          <w:rFonts w:eastAsia="Arial" w:cs="Arial"/>
          <w:spacing w:val="2"/>
          <w:szCs w:val="24"/>
        </w:rPr>
        <w:t>f</w:t>
      </w:r>
      <w:r w:rsidRPr="008D650F">
        <w:rPr>
          <w:rFonts w:eastAsia="Arial" w:cs="Arial"/>
          <w:spacing w:val="1"/>
          <w:szCs w:val="24"/>
        </w:rPr>
        <w:t>o</w:t>
      </w:r>
      <w:r w:rsidRPr="008D650F">
        <w:rPr>
          <w:rFonts w:eastAsia="Arial" w:cs="Arial"/>
          <w:spacing w:val="-3"/>
          <w:szCs w:val="24"/>
        </w:rPr>
        <w:t>r</w:t>
      </w:r>
      <w:r w:rsidRPr="008D650F">
        <w:rPr>
          <w:rFonts w:eastAsia="Arial" w:cs="Arial"/>
          <w:spacing w:val="1"/>
          <w:szCs w:val="24"/>
        </w:rPr>
        <w:t>man</w:t>
      </w:r>
      <w:r w:rsidRPr="008D650F">
        <w:rPr>
          <w:rFonts w:eastAsia="Arial" w:cs="Arial"/>
          <w:spacing w:val="-2"/>
          <w:szCs w:val="24"/>
        </w:rPr>
        <w:t>c</w:t>
      </w:r>
      <w:r w:rsidRPr="008D650F">
        <w:rPr>
          <w:rFonts w:eastAsia="Arial" w:cs="Arial"/>
          <w:szCs w:val="24"/>
        </w:rPr>
        <w:t>e</w:t>
      </w:r>
      <w:r w:rsidRPr="008D650F">
        <w:rPr>
          <w:rFonts w:eastAsia="Arial" w:cs="Arial"/>
          <w:spacing w:val="1"/>
          <w:szCs w:val="24"/>
        </w:rPr>
        <w:t xml:space="preserve"> </w:t>
      </w:r>
      <w:r w:rsidRPr="008D650F">
        <w:rPr>
          <w:rFonts w:eastAsia="Arial" w:cs="Arial"/>
          <w:szCs w:val="24"/>
        </w:rPr>
        <w:t>l</w:t>
      </w:r>
      <w:r w:rsidRPr="008D650F">
        <w:rPr>
          <w:rFonts w:eastAsia="Arial" w:cs="Arial"/>
          <w:spacing w:val="1"/>
          <w:szCs w:val="24"/>
        </w:rPr>
        <w:t>e</w:t>
      </w:r>
      <w:r w:rsidRPr="008D650F">
        <w:rPr>
          <w:rFonts w:eastAsia="Arial" w:cs="Arial"/>
          <w:spacing w:val="-2"/>
          <w:szCs w:val="24"/>
        </w:rPr>
        <w:t>v</w:t>
      </w:r>
      <w:r w:rsidRPr="008D650F">
        <w:rPr>
          <w:rFonts w:eastAsia="Arial" w:cs="Arial"/>
          <w:spacing w:val="1"/>
          <w:szCs w:val="24"/>
        </w:rPr>
        <w:t>e</w:t>
      </w:r>
      <w:r w:rsidRPr="008D650F">
        <w:rPr>
          <w:rFonts w:eastAsia="Arial" w:cs="Arial"/>
          <w:szCs w:val="24"/>
        </w:rPr>
        <w:t>ls could be reported for a charter school and single school district</w:t>
      </w:r>
      <w:r w:rsidR="00502ECD" w:rsidRPr="008D650F">
        <w:rPr>
          <w:rFonts w:eastAsia="Arial" w:cs="Arial"/>
          <w:szCs w:val="24"/>
        </w:rPr>
        <w:t>s</w:t>
      </w:r>
      <w:r w:rsidRPr="008D650F">
        <w:rPr>
          <w:rFonts w:eastAsia="Arial" w:cs="Arial"/>
          <w:szCs w:val="24"/>
        </w:rPr>
        <w:t>. Such inconsistency would undermine</w:t>
      </w:r>
      <w:r w:rsidRPr="008D650F">
        <w:rPr>
          <w:rFonts w:eastAsia="Arial" w:cs="Arial"/>
          <w:spacing w:val="-1"/>
          <w:szCs w:val="24"/>
        </w:rPr>
        <w:t xml:space="preserve"> </w:t>
      </w:r>
      <w:r w:rsidRPr="008D650F">
        <w:rPr>
          <w:rFonts w:eastAsia="Arial" w:cs="Arial"/>
          <w:spacing w:val="1"/>
          <w:szCs w:val="24"/>
        </w:rPr>
        <w:t>th</w:t>
      </w:r>
      <w:r w:rsidRPr="008D650F">
        <w:rPr>
          <w:rFonts w:eastAsia="Arial" w:cs="Arial"/>
          <w:szCs w:val="24"/>
        </w:rPr>
        <w:t xml:space="preserve">e </w:t>
      </w:r>
      <w:r w:rsidRPr="008D650F">
        <w:rPr>
          <w:rFonts w:eastAsia="Arial" w:cs="Arial"/>
          <w:spacing w:val="-1"/>
          <w:szCs w:val="24"/>
        </w:rPr>
        <w:t>g</w:t>
      </w:r>
      <w:r w:rsidRPr="008D650F">
        <w:rPr>
          <w:rFonts w:eastAsia="Arial" w:cs="Arial"/>
          <w:spacing w:val="1"/>
          <w:szCs w:val="24"/>
        </w:rPr>
        <w:t>oa</w:t>
      </w:r>
      <w:r w:rsidRPr="008D650F">
        <w:rPr>
          <w:rFonts w:eastAsia="Arial" w:cs="Arial"/>
          <w:szCs w:val="24"/>
        </w:rPr>
        <w:t xml:space="preserve">l </w:t>
      </w:r>
      <w:r w:rsidRPr="008D650F">
        <w:rPr>
          <w:rFonts w:eastAsia="Arial" w:cs="Arial"/>
          <w:spacing w:val="-1"/>
          <w:szCs w:val="24"/>
        </w:rPr>
        <w:t>o</w:t>
      </w:r>
      <w:r w:rsidRPr="008D650F">
        <w:rPr>
          <w:rFonts w:eastAsia="Arial" w:cs="Arial"/>
          <w:szCs w:val="24"/>
        </w:rPr>
        <w:t>f</w:t>
      </w:r>
      <w:r w:rsidRPr="008D650F">
        <w:rPr>
          <w:rFonts w:eastAsia="Arial" w:cs="Arial"/>
          <w:spacing w:val="3"/>
          <w:szCs w:val="24"/>
        </w:rPr>
        <w:t xml:space="preserve"> </w:t>
      </w:r>
      <w:r w:rsidRPr="008D650F">
        <w:rPr>
          <w:rFonts w:eastAsia="Arial" w:cs="Arial"/>
          <w:spacing w:val="-1"/>
          <w:szCs w:val="24"/>
        </w:rPr>
        <w:t>d</w:t>
      </w:r>
      <w:r w:rsidRPr="008D650F">
        <w:rPr>
          <w:rFonts w:eastAsia="Arial" w:cs="Arial"/>
          <w:spacing w:val="1"/>
          <w:szCs w:val="24"/>
        </w:rPr>
        <w:t>e</w:t>
      </w:r>
      <w:r w:rsidRPr="008D650F">
        <w:rPr>
          <w:rFonts w:eastAsia="Arial" w:cs="Arial"/>
          <w:spacing w:val="-2"/>
          <w:szCs w:val="24"/>
        </w:rPr>
        <w:t>v</w:t>
      </w:r>
      <w:r w:rsidRPr="008D650F">
        <w:rPr>
          <w:rFonts w:eastAsia="Arial" w:cs="Arial"/>
          <w:spacing w:val="1"/>
          <w:szCs w:val="24"/>
        </w:rPr>
        <w:t>e</w:t>
      </w:r>
      <w:r w:rsidRPr="008D650F">
        <w:rPr>
          <w:rFonts w:eastAsia="Arial" w:cs="Arial"/>
          <w:szCs w:val="24"/>
        </w:rPr>
        <w:t>lo</w:t>
      </w:r>
      <w:r w:rsidRPr="008D650F">
        <w:rPr>
          <w:rFonts w:eastAsia="Arial" w:cs="Arial"/>
          <w:spacing w:val="1"/>
          <w:szCs w:val="24"/>
        </w:rPr>
        <w:t>p</w:t>
      </w:r>
      <w:r w:rsidRPr="008D650F">
        <w:rPr>
          <w:rFonts w:eastAsia="Arial" w:cs="Arial"/>
          <w:szCs w:val="24"/>
        </w:rPr>
        <w:t>ing</w:t>
      </w:r>
      <w:r w:rsidRPr="008D650F">
        <w:rPr>
          <w:rFonts w:eastAsia="Arial" w:cs="Arial"/>
          <w:spacing w:val="-1"/>
          <w:szCs w:val="24"/>
        </w:rPr>
        <w:t xml:space="preserve"> </w:t>
      </w:r>
      <w:r w:rsidRPr="008D650F">
        <w:rPr>
          <w:rFonts w:eastAsia="Arial" w:cs="Arial"/>
          <w:spacing w:val="1"/>
          <w:szCs w:val="24"/>
        </w:rPr>
        <w:t>o</w:t>
      </w:r>
      <w:r w:rsidRPr="008D650F">
        <w:rPr>
          <w:rFonts w:eastAsia="Arial" w:cs="Arial"/>
          <w:spacing w:val="-1"/>
          <w:szCs w:val="24"/>
        </w:rPr>
        <w:t>n</w:t>
      </w:r>
      <w:r w:rsidRPr="008D650F">
        <w:rPr>
          <w:rFonts w:eastAsia="Arial" w:cs="Arial"/>
          <w:szCs w:val="24"/>
        </w:rPr>
        <w:t>e</w:t>
      </w:r>
      <w:r w:rsidRPr="008D650F">
        <w:rPr>
          <w:rFonts w:eastAsia="Arial" w:cs="Arial"/>
          <w:spacing w:val="-1"/>
          <w:szCs w:val="24"/>
        </w:rPr>
        <w:t xml:space="preserve"> </w:t>
      </w:r>
      <w:r w:rsidRPr="008D650F">
        <w:rPr>
          <w:rFonts w:eastAsia="Arial" w:cs="Arial"/>
          <w:szCs w:val="24"/>
        </w:rPr>
        <w:t>i</w:t>
      </w:r>
      <w:r w:rsidRPr="008D650F">
        <w:rPr>
          <w:rFonts w:eastAsia="Arial" w:cs="Arial"/>
          <w:spacing w:val="1"/>
          <w:szCs w:val="24"/>
        </w:rPr>
        <w:t>n</w:t>
      </w:r>
      <w:r w:rsidRPr="008D650F">
        <w:rPr>
          <w:rFonts w:eastAsia="Arial" w:cs="Arial"/>
          <w:szCs w:val="24"/>
        </w:rPr>
        <w:t>t</w:t>
      </w:r>
      <w:r w:rsidRPr="008D650F">
        <w:rPr>
          <w:rFonts w:eastAsia="Arial" w:cs="Arial"/>
          <w:spacing w:val="1"/>
          <w:szCs w:val="24"/>
        </w:rPr>
        <w:t>e</w:t>
      </w:r>
      <w:r w:rsidRPr="008D650F">
        <w:rPr>
          <w:rFonts w:eastAsia="Arial" w:cs="Arial"/>
          <w:spacing w:val="-1"/>
          <w:szCs w:val="24"/>
        </w:rPr>
        <w:t>g</w:t>
      </w:r>
      <w:r w:rsidRPr="008D650F">
        <w:rPr>
          <w:rFonts w:eastAsia="Arial" w:cs="Arial"/>
          <w:szCs w:val="24"/>
        </w:rPr>
        <w:t>rat</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szCs w:val="24"/>
        </w:rPr>
        <w:t>l</w:t>
      </w:r>
      <w:r w:rsidRPr="008D650F">
        <w:rPr>
          <w:rFonts w:eastAsia="Arial" w:cs="Arial"/>
          <w:spacing w:val="1"/>
          <w:szCs w:val="24"/>
        </w:rPr>
        <w:t>o</w:t>
      </w:r>
      <w:r w:rsidRPr="008D650F">
        <w:rPr>
          <w:rFonts w:eastAsia="Arial" w:cs="Arial"/>
          <w:szCs w:val="24"/>
        </w:rPr>
        <w:t>c</w:t>
      </w:r>
      <w:r w:rsidRPr="008D650F">
        <w:rPr>
          <w:rFonts w:eastAsia="Arial" w:cs="Arial"/>
          <w:spacing w:val="1"/>
          <w:szCs w:val="24"/>
        </w:rPr>
        <w:t>a</w:t>
      </w:r>
      <w:r w:rsidRPr="008D650F">
        <w:rPr>
          <w:rFonts w:eastAsia="Arial" w:cs="Arial"/>
          <w:spacing w:val="3"/>
          <w:szCs w:val="24"/>
        </w:rPr>
        <w:t>l</w:t>
      </w:r>
      <w:r w:rsidRPr="008D650F">
        <w:rPr>
          <w:rFonts w:eastAsia="Arial" w:cs="Arial"/>
          <w:spacing w:val="-1"/>
          <w:szCs w:val="24"/>
        </w:rPr>
        <w:t>-</w:t>
      </w:r>
      <w:r w:rsidRPr="008D650F">
        <w:rPr>
          <w:rFonts w:eastAsia="Arial" w:cs="Arial"/>
          <w:szCs w:val="24"/>
        </w:rPr>
        <w:t>st</w:t>
      </w:r>
      <w:r w:rsidRPr="008D650F">
        <w:rPr>
          <w:rFonts w:eastAsia="Arial" w:cs="Arial"/>
          <w:spacing w:val="1"/>
          <w:szCs w:val="24"/>
        </w:rPr>
        <w:t>a</w:t>
      </w:r>
      <w:r w:rsidRPr="008D650F">
        <w:rPr>
          <w:rFonts w:eastAsia="Arial" w:cs="Arial"/>
          <w:spacing w:val="-2"/>
          <w:szCs w:val="24"/>
        </w:rPr>
        <w:t>t</w:t>
      </w:r>
      <w:r w:rsidRPr="008D650F">
        <w:rPr>
          <w:rFonts w:eastAsia="Arial" w:cs="Arial"/>
          <w:spacing w:val="1"/>
          <w:szCs w:val="24"/>
        </w:rPr>
        <w:t>e</w:t>
      </w:r>
      <w:r w:rsidRPr="008D650F">
        <w:rPr>
          <w:rFonts w:eastAsia="Arial" w:cs="Arial"/>
          <w:spacing w:val="-3"/>
          <w:szCs w:val="24"/>
        </w:rPr>
        <w:t>-</w:t>
      </w:r>
      <w:r w:rsidRPr="008D650F">
        <w:rPr>
          <w:rFonts w:eastAsia="Arial" w:cs="Arial"/>
          <w:szCs w:val="24"/>
        </w:rPr>
        <w:t>f</w:t>
      </w:r>
      <w:r w:rsidRPr="008D650F">
        <w:rPr>
          <w:rFonts w:eastAsia="Arial" w:cs="Arial"/>
          <w:spacing w:val="1"/>
          <w:szCs w:val="24"/>
        </w:rPr>
        <w:t>ede</w:t>
      </w:r>
      <w:r w:rsidRPr="008D650F">
        <w:rPr>
          <w:rFonts w:eastAsia="Arial" w:cs="Arial"/>
          <w:szCs w:val="24"/>
        </w:rPr>
        <w:t>ral</w:t>
      </w:r>
      <w:r w:rsidRPr="008D650F">
        <w:rPr>
          <w:rFonts w:eastAsia="Arial" w:cs="Arial"/>
          <w:spacing w:val="-2"/>
          <w:szCs w:val="24"/>
        </w:rPr>
        <w:t xml:space="preserve"> </w:t>
      </w:r>
      <w:r w:rsidRPr="008D650F">
        <w:rPr>
          <w:rFonts w:eastAsia="Arial" w:cs="Arial"/>
          <w:spacing w:val="1"/>
          <w:szCs w:val="24"/>
        </w:rPr>
        <w:t>a</w:t>
      </w:r>
      <w:r w:rsidRPr="008D650F">
        <w:rPr>
          <w:rFonts w:eastAsia="Arial" w:cs="Arial"/>
          <w:szCs w:val="24"/>
        </w:rPr>
        <w:t>cc</w:t>
      </w:r>
      <w:r w:rsidRPr="008D650F">
        <w:rPr>
          <w:rFonts w:eastAsia="Arial" w:cs="Arial"/>
          <w:spacing w:val="1"/>
          <w:szCs w:val="24"/>
        </w:rPr>
        <w:t>o</w:t>
      </w:r>
      <w:r w:rsidRPr="008D650F">
        <w:rPr>
          <w:rFonts w:eastAsia="Arial" w:cs="Arial"/>
          <w:spacing w:val="-1"/>
          <w:szCs w:val="24"/>
        </w:rPr>
        <w:t>u</w:t>
      </w:r>
      <w:r w:rsidRPr="008D650F">
        <w:rPr>
          <w:rFonts w:eastAsia="Arial" w:cs="Arial"/>
          <w:spacing w:val="1"/>
          <w:szCs w:val="24"/>
        </w:rPr>
        <w:t>n</w:t>
      </w:r>
      <w:r w:rsidRPr="008D650F">
        <w:rPr>
          <w:rFonts w:eastAsia="Arial" w:cs="Arial"/>
          <w:szCs w:val="24"/>
        </w:rPr>
        <w:t>t</w:t>
      </w:r>
      <w:r w:rsidRPr="008D650F">
        <w:rPr>
          <w:rFonts w:eastAsia="Arial" w:cs="Arial"/>
          <w:spacing w:val="-1"/>
          <w:szCs w:val="24"/>
        </w:rPr>
        <w:t>a</w:t>
      </w:r>
      <w:r w:rsidRPr="008D650F">
        <w:rPr>
          <w:rFonts w:eastAsia="Arial" w:cs="Arial"/>
          <w:spacing w:val="1"/>
          <w:szCs w:val="24"/>
        </w:rPr>
        <w:t>b</w:t>
      </w:r>
      <w:r w:rsidRPr="008D650F">
        <w:rPr>
          <w:rFonts w:eastAsia="Arial" w:cs="Arial"/>
          <w:szCs w:val="24"/>
        </w:rPr>
        <w:t>i</w:t>
      </w:r>
      <w:r w:rsidRPr="008D650F">
        <w:rPr>
          <w:rFonts w:eastAsia="Arial" w:cs="Arial"/>
          <w:spacing w:val="-1"/>
          <w:szCs w:val="24"/>
        </w:rPr>
        <w:t>l</w:t>
      </w:r>
      <w:r w:rsidRPr="008D650F">
        <w:rPr>
          <w:rFonts w:eastAsia="Arial" w:cs="Arial"/>
          <w:szCs w:val="24"/>
        </w:rPr>
        <w:t>ity</w:t>
      </w:r>
      <w:r w:rsidRPr="008D650F">
        <w:rPr>
          <w:rFonts w:eastAsia="Arial" w:cs="Arial"/>
          <w:spacing w:val="-2"/>
          <w:szCs w:val="24"/>
        </w:rPr>
        <w:t xml:space="preserve"> </w:t>
      </w:r>
      <w:r w:rsidRPr="008D650F">
        <w:rPr>
          <w:rFonts w:eastAsia="Arial" w:cs="Arial"/>
          <w:spacing w:val="3"/>
          <w:szCs w:val="24"/>
        </w:rPr>
        <w:t>s</w:t>
      </w:r>
      <w:r w:rsidRPr="008D650F">
        <w:rPr>
          <w:rFonts w:eastAsia="Arial" w:cs="Arial"/>
          <w:spacing w:val="-2"/>
          <w:szCs w:val="24"/>
        </w:rPr>
        <w:t>y</w:t>
      </w:r>
      <w:r w:rsidRPr="008D650F">
        <w:rPr>
          <w:rFonts w:eastAsia="Arial" w:cs="Arial"/>
          <w:szCs w:val="24"/>
        </w:rPr>
        <w:t>st</w:t>
      </w:r>
      <w:r w:rsidRPr="008D650F">
        <w:rPr>
          <w:rFonts w:eastAsia="Arial" w:cs="Arial"/>
          <w:spacing w:val="1"/>
          <w:szCs w:val="24"/>
        </w:rPr>
        <w:t>em</w:t>
      </w:r>
      <w:r w:rsidRPr="008D650F">
        <w:rPr>
          <w:rFonts w:eastAsia="Arial" w:cs="Arial"/>
          <w:szCs w:val="24"/>
        </w:rPr>
        <w:t>.</w:t>
      </w:r>
      <w:r w:rsidRPr="008D650F">
        <w:rPr>
          <w:rFonts w:eastAsia="Arial" w:cs="Arial"/>
          <w:spacing w:val="1"/>
          <w:szCs w:val="24"/>
        </w:rPr>
        <w:t xml:space="preserve"> </w:t>
      </w:r>
      <w:r w:rsidRPr="008D650F">
        <w:rPr>
          <w:rFonts w:eastAsia="Arial" w:cs="Arial"/>
          <w:szCs w:val="24"/>
        </w:rPr>
        <w:t>As</w:t>
      </w:r>
      <w:r w:rsidRPr="008D650F">
        <w:rPr>
          <w:rFonts w:eastAsia="Arial" w:cs="Arial"/>
          <w:spacing w:val="-2"/>
          <w:szCs w:val="24"/>
        </w:rPr>
        <w:t xml:space="preserve"> </w:t>
      </w:r>
      <w:r w:rsidRPr="008D650F">
        <w:rPr>
          <w:rFonts w:eastAsia="Arial" w:cs="Arial"/>
          <w:szCs w:val="24"/>
        </w:rPr>
        <w:t>a res</w:t>
      </w:r>
      <w:r w:rsidRPr="008D650F">
        <w:rPr>
          <w:rFonts w:eastAsia="Arial" w:cs="Arial"/>
          <w:spacing w:val="1"/>
          <w:szCs w:val="24"/>
        </w:rPr>
        <w:t>u</w:t>
      </w:r>
      <w:r w:rsidRPr="008D650F">
        <w:rPr>
          <w:rFonts w:eastAsia="Arial" w:cs="Arial"/>
          <w:szCs w:val="24"/>
        </w:rPr>
        <w:t>lt,</w:t>
      </w:r>
      <w:r w:rsidRPr="008D650F">
        <w:rPr>
          <w:rFonts w:eastAsia="Arial" w:cs="Arial"/>
          <w:spacing w:val="1"/>
          <w:szCs w:val="24"/>
        </w:rPr>
        <w:t xml:space="preserve"> </w:t>
      </w:r>
      <w:r w:rsidRPr="008D650F">
        <w:rPr>
          <w:rFonts w:eastAsia="Arial" w:cs="Arial"/>
          <w:szCs w:val="24"/>
        </w:rPr>
        <w:t>t</w:t>
      </w:r>
      <w:r w:rsidRPr="008D650F">
        <w:rPr>
          <w:rFonts w:eastAsia="Arial" w:cs="Arial"/>
          <w:spacing w:val="-1"/>
          <w:szCs w:val="24"/>
        </w:rPr>
        <w:t>h</w:t>
      </w:r>
      <w:r w:rsidRPr="008D650F">
        <w:rPr>
          <w:rFonts w:eastAsia="Arial" w:cs="Arial"/>
          <w:szCs w:val="24"/>
        </w:rPr>
        <w:t>e</w:t>
      </w:r>
      <w:r w:rsidRPr="008D650F">
        <w:rPr>
          <w:rFonts w:eastAsia="Arial" w:cs="Arial"/>
          <w:spacing w:val="1"/>
          <w:szCs w:val="24"/>
        </w:rPr>
        <w:t xml:space="preserve"> </w:t>
      </w:r>
      <w:r w:rsidRPr="008D650F">
        <w:rPr>
          <w:rFonts w:eastAsia="Arial" w:cs="Arial"/>
          <w:spacing w:val="-1"/>
          <w:szCs w:val="24"/>
        </w:rPr>
        <w:t>S</w:t>
      </w:r>
      <w:r w:rsidRPr="008D650F">
        <w:rPr>
          <w:rFonts w:eastAsia="Arial" w:cs="Arial"/>
          <w:szCs w:val="24"/>
        </w:rPr>
        <w:t>BE</w:t>
      </w:r>
      <w:r w:rsidRPr="008D650F">
        <w:rPr>
          <w:rFonts w:eastAsia="Arial" w:cs="Arial"/>
          <w:spacing w:val="-1"/>
          <w:szCs w:val="24"/>
        </w:rPr>
        <w:t xml:space="preserve"> </w:t>
      </w:r>
      <w:r w:rsidRPr="008D650F">
        <w:rPr>
          <w:rFonts w:eastAsia="Arial" w:cs="Arial"/>
          <w:spacing w:val="1"/>
          <w:szCs w:val="24"/>
        </w:rPr>
        <w:t>app</w:t>
      </w:r>
      <w:r w:rsidRPr="008D650F">
        <w:rPr>
          <w:rFonts w:eastAsia="Arial" w:cs="Arial"/>
          <w:szCs w:val="24"/>
        </w:rPr>
        <w:t>ro</w:t>
      </w:r>
      <w:r w:rsidRPr="008D650F">
        <w:rPr>
          <w:rFonts w:eastAsia="Arial" w:cs="Arial"/>
          <w:spacing w:val="-2"/>
          <w:szCs w:val="24"/>
        </w:rPr>
        <w:t>v</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b/>
          <w:i/>
          <w:spacing w:val="1"/>
          <w:szCs w:val="24"/>
        </w:rPr>
        <w:t>using only t</w:t>
      </w:r>
      <w:r w:rsidRPr="008D650F">
        <w:rPr>
          <w:rFonts w:eastAsia="Arial" w:cs="Arial"/>
          <w:b/>
          <w:i/>
          <w:spacing w:val="-1"/>
          <w:szCs w:val="24"/>
        </w:rPr>
        <w:t>h</w:t>
      </w:r>
      <w:r w:rsidRPr="008D650F">
        <w:rPr>
          <w:rFonts w:eastAsia="Arial" w:cs="Arial"/>
          <w:b/>
          <w:i/>
          <w:szCs w:val="24"/>
        </w:rPr>
        <w:t>e</w:t>
      </w:r>
      <w:r w:rsidRPr="008D650F">
        <w:rPr>
          <w:rFonts w:eastAsia="Arial" w:cs="Arial"/>
          <w:b/>
          <w:i/>
          <w:spacing w:val="1"/>
          <w:szCs w:val="24"/>
        </w:rPr>
        <w:t xml:space="preserve"> </w:t>
      </w:r>
      <w:r w:rsidRPr="008D650F">
        <w:rPr>
          <w:rFonts w:eastAsia="Arial" w:cs="Arial"/>
          <w:b/>
          <w:i/>
          <w:szCs w:val="24"/>
        </w:rPr>
        <w:t>sc</w:t>
      </w:r>
      <w:r w:rsidRPr="008D650F">
        <w:rPr>
          <w:rFonts w:eastAsia="Arial" w:cs="Arial"/>
          <w:b/>
          <w:i/>
          <w:spacing w:val="-1"/>
          <w:szCs w:val="24"/>
        </w:rPr>
        <w:t>h</w:t>
      </w:r>
      <w:r w:rsidRPr="008D650F">
        <w:rPr>
          <w:rFonts w:eastAsia="Arial" w:cs="Arial"/>
          <w:b/>
          <w:i/>
          <w:spacing w:val="1"/>
          <w:szCs w:val="24"/>
        </w:rPr>
        <w:t>o</w:t>
      </w:r>
      <w:r w:rsidRPr="008D650F">
        <w:rPr>
          <w:rFonts w:eastAsia="Arial" w:cs="Arial"/>
          <w:b/>
          <w:i/>
          <w:spacing w:val="3"/>
          <w:szCs w:val="24"/>
        </w:rPr>
        <w:t>o</w:t>
      </w:r>
      <w:r w:rsidRPr="008D650F">
        <w:rPr>
          <w:rFonts w:eastAsia="Arial" w:cs="Arial"/>
          <w:b/>
          <w:i/>
          <w:szCs w:val="24"/>
        </w:rPr>
        <w:t>l</w:t>
      </w:r>
      <w:r w:rsidRPr="008D650F">
        <w:rPr>
          <w:rFonts w:eastAsia="Arial" w:cs="Arial"/>
          <w:b/>
          <w:i/>
          <w:spacing w:val="-1"/>
          <w:szCs w:val="24"/>
        </w:rPr>
        <w:t>-</w:t>
      </w:r>
      <w:r w:rsidRPr="008D650F">
        <w:rPr>
          <w:rFonts w:eastAsia="Arial" w:cs="Arial"/>
          <w:b/>
          <w:i/>
          <w:szCs w:val="24"/>
        </w:rPr>
        <w:t>le</w:t>
      </w:r>
      <w:r w:rsidRPr="008D650F">
        <w:rPr>
          <w:rFonts w:eastAsia="Arial" w:cs="Arial"/>
          <w:b/>
          <w:i/>
          <w:spacing w:val="-2"/>
          <w:szCs w:val="24"/>
        </w:rPr>
        <w:t>v</w:t>
      </w:r>
      <w:r w:rsidRPr="008D650F">
        <w:rPr>
          <w:rFonts w:eastAsia="Arial" w:cs="Arial"/>
          <w:b/>
          <w:i/>
          <w:spacing w:val="1"/>
          <w:szCs w:val="24"/>
        </w:rPr>
        <w:t>e</w:t>
      </w:r>
      <w:r w:rsidRPr="008D650F">
        <w:rPr>
          <w:rFonts w:eastAsia="Arial" w:cs="Arial"/>
          <w:b/>
          <w:i/>
          <w:szCs w:val="24"/>
        </w:rPr>
        <w:t xml:space="preserve">l suspension rate </w:t>
      </w:r>
      <w:r w:rsidRPr="008D650F">
        <w:rPr>
          <w:rFonts w:eastAsia="Arial" w:cs="Arial"/>
          <w:b/>
          <w:i/>
          <w:spacing w:val="1"/>
          <w:szCs w:val="24"/>
        </w:rPr>
        <w:t>cu</w:t>
      </w:r>
      <w:r w:rsidRPr="008D650F">
        <w:rPr>
          <w:rFonts w:eastAsia="Arial" w:cs="Arial"/>
          <w:b/>
          <w:i/>
          <w:szCs w:val="24"/>
        </w:rPr>
        <w:t>t</w:t>
      </w:r>
      <w:r w:rsidRPr="008D650F">
        <w:rPr>
          <w:rFonts w:eastAsia="Arial" w:cs="Arial"/>
          <w:b/>
          <w:i/>
          <w:spacing w:val="1"/>
          <w:szCs w:val="24"/>
        </w:rPr>
        <w:t xml:space="preserve"> </w:t>
      </w:r>
      <w:r w:rsidRPr="008D650F">
        <w:rPr>
          <w:rFonts w:eastAsia="Arial" w:cs="Arial"/>
          <w:b/>
          <w:i/>
          <w:szCs w:val="24"/>
        </w:rPr>
        <w:t>s</w:t>
      </w:r>
      <w:r w:rsidRPr="008D650F">
        <w:rPr>
          <w:rFonts w:eastAsia="Arial" w:cs="Arial"/>
          <w:b/>
          <w:i/>
          <w:spacing w:val="-2"/>
          <w:szCs w:val="24"/>
        </w:rPr>
        <w:t>c</w:t>
      </w:r>
      <w:r w:rsidRPr="008D650F">
        <w:rPr>
          <w:rFonts w:eastAsia="Arial" w:cs="Arial"/>
          <w:b/>
          <w:i/>
          <w:spacing w:val="1"/>
          <w:szCs w:val="24"/>
        </w:rPr>
        <w:t>o</w:t>
      </w:r>
      <w:r w:rsidRPr="008D650F">
        <w:rPr>
          <w:rFonts w:eastAsia="Arial" w:cs="Arial"/>
          <w:b/>
          <w:i/>
          <w:szCs w:val="24"/>
        </w:rPr>
        <w:t>res</w:t>
      </w:r>
      <w:r w:rsidRPr="008D650F">
        <w:rPr>
          <w:rFonts w:eastAsia="Arial" w:cs="Arial"/>
          <w:b/>
          <w:szCs w:val="24"/>
        </w:rPr>
        <w:t xml:space="preserve"> for c</w:t>
      </w:r>
      <w:r w:rsidRPr="008D650F">
        <w:rPr>
          <w:rFonts w:eastAsia="Arial" w:cs="Arial"/>
          <w:b/>
          <w:spacing w:val="1"/>
          <w:szCs w:val="24"/>
        </w:rPr>
        <w:t>ha</w:t>
      </w:r>
      <w:r w:rsidRPr="008D650F">
        <w:rPr>
          <w:rFonts w:eastAsia="Arial" w:cs="Arial"/>
          <w:b/>
          <w:szCs w:val="24"/>
        </w:rPr>
        <w:t>r</w:t>
      </w:r>
      <w:r w:rsidRPr="008D650F">
        <w:rPr>
          <w:rFonts w:eastAsia="Arial" w:cs="Arial"/>
          <w:b/>
          <w:spacing w:val="-3"/>
          <w:szCs w:val="24"/>
        </w:rPr>
        <w:t>t</w:t>
      </w:r>
      <w:r w:rsidRPr="008D650F">
        <w:rPr>
          <w:rFonts w:eastAsia="Arial" w:cs="Arial"/>
          <w:b/>
          <w:spacing w:val="1"/>
          <w:szCs w:val="24"/>
        </w:rPr>
        <w:t>e</w:t>
      </w:r>
      <w:r w:rsidRPr="008D650F">
        <w:rPr>
          <w:rFonts w:eastAsia="Arial" w:cs="Arial"/>
          <w:b/>
          <w:szCs w:val="24"/>
        </w:rPr>
        <w:t>r sc</w:t>
      </w:r>
      <w:r w:rsidRPr="008D650F">
        <w:rPr>
          <w:rFonts w:eastAsia="Arial" w:cs="Arial"/>
          <w:b/>
          <w:spacing w:val="-2"/>
          <w:szCs w:val="24"/>
        </w:rPr>
        <w:t>h</w:t>
      </w:r>
      <w:r w:rsidRPr="008D650F">
        <w:rPr>
          <w:rFonts w:eastAsia="Arial" w:cs="Arial"/>
          <w:b/>
          <w:spacing w:val="1"/>
          <w:szCs w:val="24"/>
        </w:rPr>
        <w:t>oo</w:t>
      </w:r>
      <w:r w:rsidRPr="008D650F">
        <w:rPr>
          <w:rFonts w:eastAsia="Arial" w:cs="Arial"/>
          <w:b/>
          <w:szCs w:val="24"/>
        </w:rPr>
        <w:t xml:space="preserve">ls </w:t>
      </w:r>
      <w:r w:rsidRPr="008D650F">
        <w:rPr>
          <w:rFonts w:eastAsia="Arial" w:cs="Arial"/>
          <w:b/>
          <w:spacing w:val="-1"/>
          <w:szCs w:val="24"/>
        </w:rPr>
        <w:t>a</w:t>
      </w:r>
      <w:r w:rsidRPr="008D650F">
        <w:rPr>
          <w:rFonts w:eastAsia="Arial" w:cs="Arial"/>
          <w:b/>
          <w:spacing w:val="1"/>
          <w:szCs w:val="24"/>
        </w:rPr>
        <w:t>n</w:t>
      </w:r>
      <w:r w:rsidRPr="008D650F">
        <w:rPr>
          <w:rFonts w:eastAsia="Arial" w:cs="Arial"/>
          <w:b/>
          <w:szCs w:val="24"/>
        </w:rPr>
        <w:t>d</w:t>
      </w:r>
      <w:r w:rsidRPr="008D650F">
        <w:rPr>
          <w:rFonts w:eastAsia="Arial" w:cs="Arial"/>
          <w:b/>
          <w:spacing w:val="1"/>
          <w:szCs w:val="24"/>
        </w:rPr>
        <w:t xml:space="preserve"> </w:t>
      </w:r>
      <w:r w:rsidRPr="008D650F">
        <w:rPr>
          <w:rFonts w:eastAsia="Arial" w:cs="Arial"/>
          <w:b/>
          <w:szCs w:val="24"/>
        </w:rPr>
        <w:t>si</w:t>
      </w:r>
      <w:r w:rsidRPr="008D650F">
        <w:rPr>
          <w:rFonts w:eastAsia="Arial" w:cs="Arial"/>
          <w:b/>
          <w:spacing w:val="1"/>
          <w:szCs w:val="24"/>
        </w:rPr>
        <w:t>n</w:t>
      </w:r>
      <w:r w:rsidRPr="008D650F">
        <w:rPr>
          <w:rFonts w:eastAsia="Arial" w:cs="Arial"/>
          <w:b/>
          <w:spacing w:val="-1"/>
          <w:szCs w:val="24"/>
        </w:rPr>
        <w:t>g</w:t>
      </w:r>
      <w:r w:rsidRPr="008D650F">
        <w:rPr>
          <w:rFonts w:eastAsia="Arial" w:cs="Arial"/>
          <w:b/>
          <w:szCs w:val="24"/>
        </w:rPr>
        <w:t>le</w:t>
      </w:r>
      <w:r w:rsidRPr="008D650F">
        <w:rPr>
          <w:rFonts w:eastAsia="Arial" w:cs="Arial"/>
          <w:b/>
          <w:spacing w:val="1"/>
          <w:szCs w:val="24"/>
        </w:rPr>
        <w:t xml:space="preserve"> </w:t>
      </w:r>
      <w:r w:rsidRPr="008D650F">
        <w:rPr>
          <w:rFonts w:eastAsia="Arial" w:cs="Arial"/>
          <w:b/>
          <w:szCs w:val="24"/>
        </w:rPr>
        <w:t>sc</w:t>
      </w:r>
      <w:r w:rsidRPr="008D650F">
        <w:rPr>
          <w:rFonts w:eastAsia="Arial" w:cs="Arial"/>
          <w:b/>
          <w:spacing w:val="-1"/>
          <w:szCs w:val="24"/>
        </w:rPr>
        <w:t>h</w:t>
      </w:r>
      <w:r w:rsidRPr="008D650F">
        <w:rPr>
          <w:rFonts w:eastAsia="Arial" w:cs="Arial"/>
          <w:b/>
          <w:spacing w:val="1"/>
          <w:szCs w:val="24"/>
        </w:rPr>
        <w:t>oo</w:t>
      </w:r>
      <w:r w:rsidRPr="008D650F">
        <w:rPr>
          <w:rFonts w:eastAsia="Arial" w:cs="Arial"/>
          <w:b/>
          <w:szCs w:val="24"/>
        </w:rPr>
        <w:t>l</w:t>
      </w:r>
      <w:r w:rsidRPr="008D650F">
        <w:rPr>
          <w:rFonts w:eastAsia="Arial" w:cs="Arial"/>
          <w:b/>
          <w:spacing w:val="-2"/>
          <w:szCs w:val="24"/>
        </w:rPr>
        <w:t xml:space="preserve"> </w:t>
      </w:r>
      <w:r w:rsidRPr="008D650F">
        <w:rPr>
          <w:rFonts w:eastAsia="Arial" w:cs="Arial"/>
          <w:b/>
          <w:spacing w:val="1"/>
          <w:szCs w:val="24"/>
        </w:rPr>
        <w:t>d</w:t>
      </w:r>
      <w:r w:rsidRPr="008D650F">
        <w:rPr>
          <w:rFonts w:eastAsia="Arial" w:cs="Arial"/>
          <w:b/>
          <w:szCs w:val="24"/>
        </w:rPr>
        <w:t>istr</w:t>
      </w:r>
      <w:r w:rsidRPr="008D650F">
        <w:rPr>
          <w:rFonts w:eastAsia="Arial" w:cs="Arial"/>
          <w:b/>
          <w:spacing w:val="-1"/>
          <w:szCs w:val="24"/>
        </w:rPr>
        <w:t>i</w:t>
      </w:r>
      <w:r w:rsidRPr="008D650F">
        <w:rPr>
          <w:rFonts w:eastAsia="Arial" w:cs="Arial"/>
          <w:b/>
          <w:szCs w:val="24"/>
        </w:rPr>
        <w:t>cts</w:t>
      </w:r>
      <w:r w:rsidRPr="008D650F">
        <w:rPr>
          <w:rFonts w:eastAsia="Arial" w:cs="Arial"/>
          <w:szCs w:val="24"/>
        </w:rPr>
        <w:t xml:space="preserve">. </w:t>
      </w:r>
    </w:p>
    <w:p w14:paraId="5A2576F2" w14:textId="37C82970" w:rsidR="005F634A" w:rsidRPr="008D650F" w:rsidRDefault="005F634A" w:rsidP="00224C92">
      <w:pPr>
        <w:pStyle w:val="Heading4"/>
        <w:shd w:val="clear" w:color="auto" w:fill="E6E6E6"/>
        <w:spacing w:after="120"/>
        <w:rPr>
          <w:rFonts w:cs="Arial"/>
        </w:rPr>
      </w:pPr>
      <w:bookmarkStart w:id="25" w:name="_Automatic_Assignment_of"/>
      <w:bookmarkEnd w:id="25"/>
      <w:r w:rsidRPr="008D650F">
        <w:rPr>
          <w:rFonts w:cs="Arial"/>
          <w:spacing w:val="-5"/>
        </w:rPr>
        <w:t>A</w:t>
      </w:r>
      <w:r w:rsidRPr="008D650F">
        <w:rPr>
          <w:rFonts w:cs="Arial"/>
          <w:spacing w:val="2"/>
        </w:rPr>
        <w:t>u</w:t>
      </w:r>
      <w:r w:rsidRPr="008D650F">
        <w:rPr>
          <w:rFonts w:cs="Arial"/>
          <w:spacing w:val="1"/>
        </w:rPr>
        <w:t>t</w:t>
      </w:r>
      <w:r w:rsidRPr="008D650F">
        <w:rPr>
          <w:rFonts w:cs="Arial"/>
        </w:rPr>
        <w:t>om</w:t>
      </w:r>
      <w:r w:rsidRPr="008D650F">
        <w:rPr>
          <w:rFonts w:cs="Arial"/>
          <w:spacing w:val="1"/>
        </w:rPr>
        <w:t>a</w:t>
      </w:r>
      <w:r w:rsidRPr="008D650F">
        <w:rPr>
          <w:rFonts w:cs="Arial"/>
        </w:rPr>
        <w:t>tic</w:t>
      </w:r>
      <w:r w:rsidRPr="008D650F">
        <w:rPr>
          <w:rFonts w:cs="Arial"/>
          <w:spacing w:val="4"/>
        </w:rPr>
        <w:t xml:space="preserve"> </w:t>
      </w:r>
      <w:r w:rsidRPr="008D650F">
        <w:rPr>
          <w:rFonts w:cs="Arial"/>
          <w:spacing w:val="-5"/>
        </w:rPr>
        <w:t>A</w:t>
      </w:r>
      <w:r w:rsidRPr="008D650F">
        <w:rPr>
          <w:rFonts w:cs="Arial"/>
          <w:spacing w:val="1"/>
        </w:rPr>
        <w:t>ss</w:t>
      </w:r>
      <w:r w:rsidRPr="008D650F">
        <w:rPr>
          <w:rFonts w:cs="Arial"/>
        </w:rPr>
        <w:t>ignm</w:t>
      </w:r>
      <w:r w:rsidRPr="008D650F">
        <w:rPr>
          <w:rFonts w:cs="Arial"/>
          <w:spacing w:val="1"/>
        </w:rPr>
        <w:t>e</w:t>
      </w:r>
      <w:r w:rsidRPr="008D650F">
        <w:rPr>
          <w:rFonts w:cs="Arial"/>
        </w:rPr>
        <w:t>nt</w:t>
      </w:r>
      <w:r w:rsidRPr="008D650F">
        <w:rPr>
          <w:rFonts w:cs="Arial"/>
          <w:spacing w:val="-1"/>
        </w:rPr>
        <w:t xml:space="preserve"> </w:t>
      </w:r>
      <w:r w:rsidRPr="008D650F">
        <w:rPr>
          <w:rFonts w:cs="Arial"/>
        </w:rPr>
        <w:t>of</w:t>
      </w:r>
      <w:r w:rsidRPr="008D650F">
        <w:rPr>
          <w:rFonts w:cs="Arial"/>
          <w:spacing w:val="1"/>
        </w:rPr>
        <w:t xml:space="preserve"> </w:t>
      </w:r>
      <w:r w:rsidRPr="008D650F">
        <w:rPr>
          <w:rFonts w:cs="Arial"/>
        </w:rPr>
        <w:t>a</w:t>
      </w:r>
      <w:r w:rsidR="00F45742" w:rsidRPr="008D650F">
        <w:rPr>
          <w:rFonts w:cs="Arial"/>
        </w:rPr>
        <w:t>n</w:t>
      </w:r>
      <w:r w:rsidRPr="008D650F">
        <w:rPr>
          <w:rFonts w:cs="Arial"/>
        </w:rPr>
        <w:t xml:space="preserve"> </w:t>
      </w:r>
      <w:r w:rsidR="00941D74" w:rsidRPr="008D650F">
        <w:rPr>
          <w:rFonts w:cs="Arial"/>
        </w:rPr>
        <w:t>Orange Performance</w:t>
      </w:r>
      <w:r w:rsidRPr="008D650F">
        <w:rPr>
          <w:rFonts w:cs="Arial"/>
          <w:spacing w:val="-1"/>
        </w:rPr>
        <w:t xml:space="preserve"> </w:t>
      </w:r>
      <w:r w:rsidRPr="008D650F">
        <w:rPr>
          <w:rFonts w:cs="Arial"/>
        </w:rPr>
        <w:t>Le</w:t>
      </w:r>
      <w:r w:rsidRPr="008D650F">
        <w:rPr>
          <w:rFonts w:cs="Arial"/>
          <w:spacing w:val="-4"/>
        </w:rPr>
        <w:t>v</w:t>
      </w:r>
      <w:r w:rsidRPr="008D650F">
        <w:rPr>
          <w:rFonts w:cs="Arial"/>
          <w:spacing w:val="1"/>
        </w:rPr>
        <w:t>e</w:t>
      </w:r>
      <w:r w:rsidRPr="008D650F">
        <w:rPr>
          <w:rFonts w:cs="Arial"/>
        </w:rPr>
        <w:t>l</w:t>
      </w:r>
    </w:p>
    <w:p w14:paraId="2DC69950" w14:textId="725FC9C8" w:rsidR="00A64C2F" w:rsidRPr="008D650F" w:rsidRDefault="001000E3" w:rsidP="00224C92">
      <w:pPr>
        <w:widowControl/>
        <w:spacing w:after="240" w:line="240" w:lineRule="auto"/>
        <w:ind w:right="-43"/>
        <w:rPr>
          <w:rFonts w:eastAsia="Arial" w:cs="Arial"/>
        </w:rPr>
      </w:pPr>
      <w:r w:rsidRPr="008D650F">
        <w:rPr>
          <w:rFonts w:eastAsia="Arial" w:cs="Arial"/>
          <w:spacing w:val="1"/>
        </w:rPr>
        <w:t>In 202</w:t>
      </w:r>
      <w:r w:rsidR="780A342F" w:rsidRPr="008D650F">
        <w:rPr>
          <w:rFonts w:eastAsia="Arial" w:cs="Arial"/>
          <w:spacing w:val="1"/>
        </w:rPr>
        <w:t>5</w:t>
      </w:r>
      <w:r w:rsidRPr="008D650F">
        <w:rPr>
          <w:rFonts w:eastAsia="Arial" w:cs="Arial"/>
          <w:spacing w:val="1"/>
        </w:rPr>
        <w:t xml:space="preserve">, the Dashboard will </w:t>
      </w:r>
      <w:r w:rsidR="5703BE5C" w:rsidRPr="008D650F">
        <w:rPr>
          <w:rFonts w:eastAsia="Arial" w:cs="Arial"/>
          <w:spacing w:val="1"/>
        </w:rPr>
        <w:t>continue with</w:t>
      </w:r>
      <w:r w:rsidRPr="008D650F">
        <w:rPr>
          <w:rFonts w:eastAsia="Arial" w:cs="Arial"/>
          <w:spacing w:val="1"/>
        </w:rPr>
        <w:t xml:space="preserve"> the rules of automatically assigning an Orange Performance Level to LEA</w:t>
      </w:r>
      <w:r w:rsidRPr="008D650F">
        <w:rPr>
          <w:rFonts w:eastAsia="Arial" w:cs="Arial"/>
        </w:rPr>
        <w:t>s and sc</w:t>
      </w:r>
      <w:r w:rsidRPr="008D650F">
        <w:rPr>
          <w:rFonts w:eastAsia="Arial" w:cs="Arial"/>
          <w:spacing w:val="-1"/>
        </w:rPr>
        <w:t>h</w:t>
      </w:r>
      <w:r w:rsidRPr="008D650F">
        <w:rPr>
          <w:rFonts w:eastAsia="Arial" w:cs="Arial"/>
          <w:spacing w:val="1"/>
        </w:rPr>
        <w:t>oo</w:t>
      </w:r>
      <w:r w:rsidRPr="008D650F">
        <w:rPr>
          <w:rFonts w:eastAsia="Arial" w:cs="Arial"/>
        </w:rPr>
        <w:t>ls</w:t>
      </w:r>
      <w:r w:rsidR="00A64C2F" w:rsidRPr="008D650F">
        <w:rPr>
          <w:rFonts w:eastAsia="Arial" w:cs="Arial"/>
        </w:rPr>
        <w:t xml:space="preserve"> </w:t>
      </w:r>
      <w:r w:rsidR="005F634A" w:rsidRPr="008D650F">
        <w:rPr>
          <w:rFonts w:eastAsia="Arial" w:cs="Arial"/>
        </w:rPr>
        <w:t>if they</w:t>
      </w:r>
      <w:r w:rsidR="00A64C2F" w:rsidRPr="008D650F">
        <w:rPr>
          <w:rFonts w:eastAsia="Arial" w:cs="Arial"/>
        </w:rPr>
        <w:t xml:space="preserve">: </w:t>
      </w:r>
    </w:p>
    <w:p w14:paraId="2BD5175D" w14:textId="407220DB" w:rsidR="00CB14F4" w:rsidRPr="008D650F" w:rsidRDefault="00CB14F4" w:rsidP="00CB14F4">
      <w:pPr>
        <w:pStyle w:val="ListParagraph"/>
        <w:widowControl/>
        <w:numPr>
          <w:ilvl w:val="0"/>
          <w:numId w:val="52"/>
        </w:numPr>
        <w:spacing w:before="120" w:after="120" w:line="240" w:lineRule="auto"/>
        <w:ind w:right="-43"/>
        <w:contextualSpacing w:val="0"/>
        <w:rPr>
          <w:rFonts w:eastAsia="Arial" w:cs="Arial"/>
          <w:b/>
          <w:bCs/>
          <w:i/>
          <w:iCs/>
          <w:u w:val="single"/>
        </w:rPr>
      </w:pPr>
      <w:r w:rsidRPr="008D650F">
        <w:rPr>
          <w:rFonts w:eastAsia="Arial" w:cs="Arial"/>
          <w:b/>
          <w:bCs/>
          <w:i/>
          <w:iCs/>
        </w:rPr>
        <w:t>Submitted incorrect data</w:t>
      </w:r>
      <w:r w:rsidRPr="008D650F">
        <w:rPr>
          <w:rFonts w:eastAsia="Arial" w:cs="Arial"/>
        </w:rPr>
        <w:t xml:space="preserve"> for the current year, </w:t>
      </w:r>
    </w:p>
    <w:p w14:paraId="017AA213" w14:textId="312CCB8F" w:rsidR="00D85547" w:rsidRPr="008D650F" w:rsidRDefault="00D13A71" w:rsidP="00D85547">
      <w:pPr>
        <w:pStyle w:val="ListParagraph"/>
        <w:widowControl/>
        <w:numPr>
          <w:ilvl w:val="0"/>
          <w:numId w:val="52"/>
        </w:numPr>
        <w:spacing w:after="120" w:line="240" w:lineRule="auto"/>
        <w:ind w:right="-43"/>
        <w:contextualSpacing w:val="0"/>
        <w:rPr>
          <w:rFonts w:eastAsia="Arial" w:cs="Arial"/>
        </w:rPr>
      </w:pPr>
      <w:r w:rsidRPr="008D650F">
        <w:rPr>
          <w:rFonts w:eastAsia="Arial" w:cs="Arial"/>
          <w:b/>
          <w:bCs/>
          <w:i/>
          <w:iCs/>
        </w:rPr>
        <w:t>D</w:t>
      </w:r>
      <w:r w:rsidR="005F634A" w:rsidRPr="008D650F">
        <w:rPr>
          <w:rFonts w:eastAsia="Arial" w:cs="Arial"/>
          <w:b/>
          <w:bCs/>
          <w:i/>
          <w:iCs/>
        </w:rPr>
        <w:t>id not submit</w:t>
      </w:r>
      <w:r w:rsidR="005F634A" w:rsidRPr="008D650F">
        <w:rPr>
          <w:rFonts w:eastAsia="Arial" w:cs="Arial"/>
        </w:rPr>
        <w:t xml:space="preserve"> suspension data in CALPADS for the current or prior year</w:t>
      </w:r>
      <w:r w:rsidR="00803FCA" w:rsidRPr="008D650F">
        <w:rPr>
          <w:rFonts w:eastAsia="Arial" w:cs="Arial"/>
        </w:rPr>
        <w:t>, OR</w:t>
      </w:r>
    </w:p>
    <w:p w14:paraId="6A50FBE7" w14:textId="5C09F2DF" w:rsidR="005F634A" w:rsidRPr="008D650F" w:rsidRDefault="002A2740" w:rsidP="00594AF0">
      <w:pPr>
        <w:pStyle w:val="ListParagraph"/>
        <w:widowControl/>
        <w:numPr>
          <w:ilvl w:val="0"/>
          <w:numId w:val="52"/>
        </w:numPr>
        <w:spacing w:after="120" w:line="240" w:lineRule="auto"/>
        <w:ind w:right="-43"/>
        <w:contextualSpacing w:val="0"/>
        <w:rPr>
          <w:rFonts w:eastAsia="Arial" w:cs="Arial"/>
        </w:rPr>
      </w:pPr>
      <w:r w:rsidRPr="008D650F">
        <w:rPr>
          <w:rFonts w:eastAsia="Arial" w:cs="Arial"/>
          <w:b/>
          <w:bCs/>
        </w:rPr>
        <w:t>S</w:t>
      </w:r>
      <w:r w:rsidR="005F634A" w:rsidRPr="008D650F">
        <w:rPr>
          <w:rFonts w:eastAsia="Arial" w:cs="Arial"/>
          <w:b/>
          <w:bCs/>
          <w:i/>
          <w:iCs/>
        </w:rPr>
        <w:t xml:space="preserve">ubmitted </w:t>
      </w:r>
      <w:r w:rsidR="00D13A71" w:rsidRPr="008D650F">
        <w:rPr>
          <w:rFonts w:eastAsia="Arial" w:cs="Arial"/>
        </w:rPr>
        <w:t xml:space="preserve">suspension </w:t>
      </w:r>
      <w:r w:rsidR="005F634A" w:rsidRPr="008D650F">
        <w:rPr>
          <w:rFonts w:eastAsia="Arial" w:cs="Arial"/>
        </w:rPr>
        <w:t>data</w:t>
      </w:r>
      <w:r w:rsidR="00125E8C" w:rsidRPr="008D650F">
        <w:rPr>
          <w:rFonts w:eastAsia="Arial" w:cs="Arial"/>
        </w:rPr>
        <w:t xml:space="preserve"> in CALPADS</w:t>
      </w:r>
      <w:r w:rsidR="005F634A" w:rsidRPr="008D650F">
        <w:rPr>
          <w:rFonts w:eastAsia="Arial" w:cs="Arial"/>
        </w:rPr>
        <w:t xml:space="preserve"> </w:t>
      </w:r>
      <w:r w:rsidR="005F634A" w:rsidRPr="008D650F">
        <w:rPr>
          <w:rFonts w:eastAsia="Arial" w:cs="Arial"/>
          <w:b/>
          <w:bCs/>
          <w:i/>
          <w:iCs/>
        </w:rPr>
        <w:t>but did not certify</w:t>
      </w:r>
      <w:r w:rsidR="005F634A" w:rsidRPr="008D650F">
        <w:rPr>
          <w:rFonts w:eastAsia="Arial" w:cs="Arial"/>
          <w:b/>
          <w:bCs/>
        </w:rPr>
        <w:t xml:space="preserve">. </w:t>
      </w:r>
    </w:p>
    <w:p w14:paraId="3FDCAC87" w14:textId="79EB2F7B" w:rsidR="005F634A" w:rsidRPr="008D650F" w:rsidRDefault="00463C8A" w:rsidP="00594AF0">
      <w:pPr>
        <w:pStyle w:val="ListParagraph"/>
        <w:widowControl/>
        <w:numPr>
          <w:ilvl w:val="0"/>
          <w:numId w:val="0"/>
        </w:numPr>
        <w:spacing w:after="120" w:line="240" w:lineRule="auto"/>
        <w:ind w:left="691" w:right="-43"/>
        <w:contextualSpacing w:val="0"/>
        <w:rPr>
          <w:rFonts w:eastAsia="Arial" w:cs="Arial"/>
          <w:szCs w:val="24"/>
        </w:rPr>
      </w:pPr>
      <w:r w:rsidRPr="008D650F">
        <w:rPr>
          <w:rFonts w:eastAsia="Arial" w:cs="Arial"/>
          <w:szCs w:val="24"/>
        </w:rPr>
        <w:t>Note that a</w:t>
      </w:r>
      <w:r w:rsidR="005F634A" w:rsidRPr="008D650F">
        <w:rPr>
          <w:rFonts w:eastAsia="Arial" w:cs="Arial"/>
          <w:szCs w:val="24"/>
        </w:rPr>
        <w:t xml:space="preserve"> </w:t>
      </w:r>
      <w:r w:rsidR="005F634A" w:rsidRPr="008D650F">
        <w:rPr>
          <w:rFonts w:eastAsia="Arial" w:cs="Arial"/>
          <w:bCs/>
          <w:szCs w:val="24"/>
        </w:rPr>
        <w:t xml:space="preserve">Red </w:t>
      </w:r>
      <w:r w:rsidRPr="008D650F">
        <w:rPr>
          <w:rFonts w:eastAsia="Arial" w:cs="Arial"/>
          <w:szCs w:val="24"/>
        </w:rPr>
        <w:t>P</w:t>
      </w:r>
      <w:r w:rsidR="005F634A" w:rsidRPr="008D650F">
        <w:rPr>
          <w:rFonts w:eastAsia="Arial" w:cs="Arial"/>
          <w:szCs w:val="24"/>
        </w:rPr>
        <w:t xml:space="preserve">erformance </w:t>
      </w:r>
      <w:r w:rsidRPr="008D650F">
        <w:rPr>
          <w:rFonts w:eastAsia="Arial" w:cs="Arial"/>
          <w:szCs w:val="24"/>
        </w:rPr>
        <w:t>L</w:t>
      </w:r>
      <w:r w:rsidR="005F634A" w:rsidRPr="008D650F">
        <w:rPr>
          <w:rFonts w:eastAsia="Arial" w:cs="Arial"/>
          <w:szCs w:val="24"/>
        </w:rPr>
        <w:t xml:space="preserve">evel </w:t>
      </w:r>
      <w:r w:rsidRPr="008D650F">
        <w:rPr>
          <w:rFonts w:eastAsia="Arial" w:cs="Arial"/>
          <w:szCs w:val="24"/>
        </w:rPr>
        <w:t>is</w:t>
      </w:r>
      <w:r w:rsidR="005F634A" w:rsidRPr="008D650F">
        <w:rPr>
          <w:rFonts w:eastAsia="Arial" w:cs="Arial"/>
          <w:szCs w:val="24"/>
        </w:rPr>
        <w:t xml:space="preserve"> assigned if the LEA or school’s own suspension data placed them at this performance color. In these instances, the LEA or school continued to receive a Red </w:t>
      </w:r>
      <w:r w:rsidRPr="008D650F">
        <w:rPr>
          <w:rFonts w:eastAsia="Arial" w:cs="Arial"/>
          <w:szCs w:val="24"/>
        </w:rPr>
        <w:t>Performance Level</w:t>
      </w:r>
      <w:r w:rsidR="005F634A" w:rsidRPr="008D650F">
        <w:rPr>
          <w:rFonts w:eastAsia="Arial" w:cs="Arial"/>
          <w:szCs w:val="24"/>
        </w:rPr>
        <w:t xml:space="preserve"> and </w:t>
      </w:r>
      <w:r w:rsidRPr="008D650F">
        <w:rPr>
          <w:rFonts w:eastAsia="Arial" w:cs="Arial"/>
          <w:szCs w:val="24"/>
        </w:rPr>
        <w:t>is</w:t>
      </w:r>
      <w:r w:rsidR="005F634A" w:rsidRPr="008D650F">
        <w:rPr>
          <w:rFonts w:eastAsia="Arial" w:cs="Arial"/>
          <w:szCs w:val="24"/>
        </w:rPr>
        <w:t xml:space="preserve"> not assigned an Orange. </w:t>
      </w:r>
    </w:p>
    <w:p w14:paraId="6FE4BD28" w14:textId="4716A1CE" w:rsidR="005F634A" w:rsidRPr="008D650F" w:rsidRDefault="00C76D54" w:rsidP="00594AF0">
      <w:pPr>
        <w:widowControl/>
        <w:tabs>
          <w:tab w:val="left" w:pos="860"/>
        </w:tabs>
        <w:spacing w:after="240" w:line="240" w:lineRule="auto"/>
        <w:ind w:right="-14"/>
        <w:rPr>
          <w:rFonts w:cs="Arial"/>
        </w:rPr>
      </w:pPr>
      <w:r w:rsidRPr="008D650F">
        <w:rPr>
          <w:rFonts w:cs="Arial"/>
        </w:rPr>
        <w:t xml:space="preserve">The downloadable data files identify which LEAs or schools were automatically assigned an Orange performance color. </w:t>
      </w:r>
      <w:r w:rsidR="005F634A" w:rsidRPr="008D650F">
        <w:rPr>
          <w:rFonts w:cs="Arial"/>
        </w:rPr>
        <w:t xml:space="preserve">These data files can be accessed on the CDE </w:t>
      </w:r>
      <w:hyperlink r:id="rId40" w:history="1">
        <w:r w:rsidR="005F634A" w:rsidRPr="008D650F">
          <w:rPr>
            <w:rStyle w:val="Hyperlink"/>
            <w:rFonts w:cs="Arial"/>
          </w:rPr>
          <w:t>Dashboard Resources</w:t>
        </w:r>
      </w:hyperlink>
      <w:r w:rsidR="005F634A" w:rsidRPr="008D650F">
        <w:rPr>
          <w:rFonts w:cs="Arial"/>
        </w:rPr>
        <w:t xml:space="preserve"> web page - see Data Files tab. The “</w:t>
      </w:r>
      <w:proofErr w:type="spellStart"/>
      <w:r w:rsidR="005F634A" w:rsidRPr="008D650F">
        <w:rPr>
          <w:rFonts w:cs="Arial"/>
        </w:rPr>
        <w:t>certifyflag</w:t>
      </w:r>
      <w:proofErr w:type="spellEnd"/>
      <w:r w:rsidR="005F634A" w:rsidRPr="008D650F">
        <w:rPr>
          <w:rFonts w:cs="Arial"/>
        </w:rPr>
        <w:t xml:space="preserve">” field identifies which LEAs and schools received an automatic </w:t>
      </w:r>
      <w:r w:rsidR="00B01C72" w:rsidRPr="008D650F">
        <w:rPr>
          <w:rFonts w:cs="Arial"/>
        </w:rPr>
        <w:t>Orange</w:t>
      </w:r>
      <w:r w:rsidR="005F634A" w:rsidRPr="008D650F">
        <w:rPr>
          <w:rFonts w:cs="Arial"/>
        </w:rPr>
        <w:t>.</w:t>
      </w:r>
    </w:p>
    <w:p w14:paraId="206E123E" w14:textId="77777777" w:rsidR="0044282A" w:rsidRPr="008D650F" w:rsidRDefault="0044282A" w:rsidP="009A143C">
      <w:pPr>
        <w:pStyle w:val="Heading4"/>
        <w:shd w:val="clear" w:color="auto" w:fill="E6E6E6"/>
        <w:spacing w:after="120"/>
        <w:rPr>
          <w:rFonts w:cs="Arial"/>
        </w:rPr>
      </w:pPr>
      <w:bookmarkStart w:id="26" w:name="_Student_Groups_1"/>
      <w:bookmarkEnd w:id="26"/>
      <w:r w:rsidRPr="008D650F">
        <w:rPr>
          <w:rFonts w:cs="Arial"/>
        </w:rPr>
        <w:lastRenderedPageBreak/>
        <w:t>St</w:t>
      </w:r>
      <w:r w:rsidRPr="008D650F">
        <w:rPr>
          <w:rFonts w:cs="Arial"/>
          <w:spacing w:val="-1"/>
        </w:rPr>
        <w:t>u</w:t>
      </w:r>
      <w:r w:rsidRPr="008D650F">
        <w:rPr>
          <w:rFonts w:cs="Arial"/>
        </w:rPr>
        <w:t>dent</w:t>
      </w:r>
      <w:r w:rsidRPr="008D650F">
        <w:rPr>
          <w:rFonts w:cs="Arial"/>
          <w:spacing w:val="-1"/>
        </w:rPr>
        <w:t xml:space="preserve"> </w:t>
      </w:r>
      <w:r w:rsidRPr="008D650F">
        <w:rPr>
          <w:rFonts w:cs="Arial"/>
          <w:spacing w:val="1"/>
        </w:rPr>
        <w:t>G</w:t>
      </w:r>
      <w:r w:rsidRPr="008D650F">
        <w:rPr>
          <w:rFonts w:cs="Arial"/>
        </w:rPr>
        <w:t>rou</w:t>
      </w:r>
      <w:r w:rsidRPr="008D650F">
        <w:rPr>
          <w:rFonts w:cs="Arial"/>
          <w:spacing w:val="1"/>
        </w:rPr>
        <w:t>p</w:t>
      </w:r>
      <w:r w:rsidRPr="008D650F">
        <w:rPr>
          <w:rFonts w:cs="Arial"/>
        </w:rPr>
        <w:t>s</w:t>
      </w:r>
      <w:r w:rsidRPr="008D650F">
        <w:rPr>
          <w:rFonts w:cs="Arial"/>
          <w:spacing w:val="1"/>
        </w:rPr>
        <w:t xml:space="preserve"> </w:t>
      </w:r>
    </w:p>
    <w:p w14:paraId="39BEA047" w14:textId="679F843D" w:rsidR="0044282A" w:rsidRPr="008D650F" w:rsidRDefault="00A01C05" w:rsidP="53939E64">
      <w:pPr>
        <w:spacing w:before="120" w:after="360" w:line="240" w:lineRule="auto"/>
        <w:ind w:right="144"/>
        <w:rPr>
          <w:rFonts w:eastAsia="Arial" w:cs="Arial"/>
        </w:rPr>
      </w:pPr>
      <w:r w:rsidRPr="008D650F">
        <w:rPr>
          <w:rFonts w:cs="Arial"/>
        </w:rPr>
        <w:t xml:space="preserve">To access </w:t>
      </w:r>
      <w:r w:rsidRPr="008D650F">
        <w:rPr>
          <w:rFonts w:eastAsia="Arial" w:cs="Arial"/>
        </w:rPr>
        <w:t>s</w:t>
      </w:r>
      <w:r w:rsidRPr="008D650F">
        <w:rPr>
          <w:rFonts w:eastAsia="Arial" w:cs="Arial"/>
          <w:spacing w:val="1"/>
        </w:rPr>
        <w:t>t</w:t>
      </w:r>
      <w:r w:rsidRPr="008D650F">
        <w:rPr>
          <w:rFonts w:eastAsia="Arial" w:cs="Arial"/>
          <w:spacing w:val="-1"/>
        </w:rPr>
        <w:t>u</w:t>
      </w:r>
      <w:r w:rsidRPr="008D650F">
        <w:rPr>
          <w:rFonts w:eastAsia="Arial" w:cs="Arial"/>
          <w:spacing w:val="1"/>
        </w:rPr>
        <w:t>d</w:t>
      </w:r>
      <w:r w:rsidRPr="008D650F">
        <w:rPr>
          <w:rFonts w:eastAsia="Arial" w:cs="Arial"/>
          <w:spacing w:val="-1"/>
        </w:rPr>
        <w:t>e</w:t>
      </w:r>
      <w:r w:rsidRPr="008D650F">
        <w:rPr>
          <w:rFonts w:eastAsia="Arial" w:cs="Arial"/>
          <w:spacing w:val="1"/>
        </w:rPr>
        <w:t>n</w:t>
      </w:r>
      <w:r w:rsidRPr="008D650F">
        <w:rPr>
          <w:rFonts w:eastAsia="Arial" w:cs="Arial"/>
        </w:rPr>
        <w:t>t</w:t>
      </w:r>
      <w:r w:rsidRPr="008D650F">
        <w:rPr>
          <w:rFonts w:eastAsia="Arial" w:cs="Arial"/>
          <w:spacing w:val="1"/>
        </w:rPr>
        <w:t xml:space="preserve"> </w:t>
      </w:r>
      <w:r w:rsidRPr="008D650F">
        <w:rPr>
          <w:rFonts w:eastAsia="Arial" w:cs="Arial"/>
          <w:spacing w:val="-1"/>
        </w:rPr>
        <w:t>g</w:t>
      </w:r>
      <w:r w:rsidRPr="008D650F">
        <w:rPr>
          <w:rFonts w:eastAsia="Arial" w:cs="Arial"/>
        </w:rPr>
        <w:t>ro</w:t>
      </w:r>
      <w:r w:rsidRPr="008D650F">
        <w:rPr>
          <w:rFonts w:eastAsia="Arial" w:cs="Arial"/>
          <w:spacing w:val="1"/>
        </w:rPr>
        <w:t>u</w:t>
      </w:r>
      <w:r w:rsidRPr="008D650F">
        <w:rPr>
          <w:rFonts w:eastAsia="Arial" w:cs="Arial"/>
        </w:rPr>
        <w:t>p</w:t>
      </w:r>
      <w:r w:rsidRPr="008D650F">
        <w:rPr>
          <w:rFonts w:eastAsia="Arial" w:cs="Arial"/>
          <w:spacing w:val="-1"/>
        </w:rPr>
        <w:t xml:space="preserve"> </w:t>
      </w:r>
      <w:r w:rsidRPr="008D650F">
        <w:rPr>
          <w:rFonts w:eastAsia="Arial" w:cs="Arial"/>
          <w:spacing w:val="1"/>
        </w:rPr>
        <w:t>d</w:t>
      </w:r>
      <w:r w:rsidRPr="008D650F">
        <w:rPr>
          <w:rFonts w:eastAsia="Arial" w:cs="Arial"/>
          <w:spacing w:val="-1"/>
        </w:rPr>
        <w:t>e</w:t>
      </w:r>
      <w:r w:rsidRPr="008D650F">
        <w:rPr>
          <w:rFonts w:eastAsia="Arial" w:cs="Arial"/>
          <w:spacing w:val="3"/>
        </w:rPr>
        <w:t>f</w:t>
      </w:r>
      <w:r w:rsidRPr="008D650F">
        <w:rPr>
          <w:rFonts w:eastAsia="Arial" w:cs="Arial"/>
        </w:rPr>
        <w:t>init</w:t>
      </w:r>
      <w:r w:rsidRPr="008D650F">
        <w:rPr>
          <w:rFonts w:eastAsia="Arial" w:cs="Arial"/>
          <w:spacing w:val="-2"/>
        </w:rPr>
        <w:t>i</w:t>
      </w:r>
      <w:r w:rsidRPr="008D650F">
        <w:rPr>
          <w:rFonts w:eastAsia="Arial" w:cs="Arial"/>
          <w:spacing w:val="1"/>
        </w:rPr>
        <w:t>on</w:t>
      </w:r>
      <w:r w:rsidRPr="008D650F">
        <w:rPr>
          <w:rFonts w:eastAsia="Arial" w:cs="Arial"/>
        </w:rPr>
        <w:t>s</w:t>
      </w:r>
      <w:r w:rsidRPr="008D650F">
        <w:rPr>
          <w:rFonts w:eastAsia="Arial" w:cs="Arial"/>
          <w:spacing w:val="-2"/>
        </w:rPr>
        <w:t xml:space="preserve"> </w:t>
      </w:r>
      <w:r w:rsidRPr="008D650F">
        <w:rPr>
          <w:rFonts w:eastAsia="Arial" w:cs="Arial"/>
          <w:spacing w:val="1"/>
        </w:rPr>
        <w:t>a</w:t>
      </w:r>
      <w:r w:rsidRPr="008D650F">
        <w:rPr>
          <w:rFonts w:eastAsia="Arial" w:cs="Arial"/>
          <w:spacing w:val="-1"/>
        </w:rPr>
        <w:t>n</w:t>
      </w:r>
      <w:r w:rsidRPr="008D650F">
        <w:rPr>
          <w:rFonts w:eastAsia="Arial" w:cs="Arial"/>
        </w:rPr>
        <w:t xml:space="preserve">d the </w:t>
      </w:r>
      <w:r w:rsidRPr="008D650F">
        <w:rPr>
          <w:rFonts w:eastAsia="Arial" w:cs="Arial"/>
          <w:spacing w:val="1"/>
        </w:rPr>
        <w:t>da</w:t>
      </w:r>
      <w:r w:rsidRPr="008D650F">
        <w:rPr>
          <w:rFonts w:eastAsia="Arial" w:cs="Arial"/>
        </w:rPr>
        <w:t>ta</w:t>
      </w:r>
      <w:r w:rsidRPr="008D650F">
        <w:rPr>
          <w:rFonts w:eastAsia="Arial" w:cs="Arial"/>
          <w:spacing w:val="-1"/>
        </w:rPr>
        <w:t xml:space="preserve"> </w:t>
      </w:r>
      <w:r w:rsidRPr="008D650F">
        <w:rPr>
          <w:rFonts w:eastAsia="Arial" w:cs="Arial"/>
        </w:rPr>
        <w:t>used to determine the student groups f</w:t>
      </w:r>
      <w:r w:rsidRPr="008D650F">
        <w:rPr>
          <w:rFonts w:eastAsia="Arial" w:cs="Arial"/>
          <w:spacing w:val="1"/>
        </w:rPr>
        <w:t>o</w:t>
      </w:r>
      <w:r w:rsidRPr="008D650F">
        <w:rPr>
          <w:rFonts w:eastAsia="Arial" w:cs="Arial"/>
        </w:rPr>
        <w:t xml:space="preserve">r </w:t>
      </w:r>
      <w:r w:rsidRPr="008D650F">
        <w:rPr>
          <w:rFonts w:eastAsia="Arial" w:cs="Arial"/>
          <w:spacing w:val="-2"/>
        </w:rPr>
        <w:t>t</w:t>
      </w:r>
      <w:r w:rsidRPr="008D650F">
        <w:rPr>
          <w:rFonts w:eastAsia="Arial" w:cs="Arial"/>
          <w:spacing w:val="1"/>
        </w:rPr>
        <w:t>h</w:t>
      </w:r>
      <w:r w:rsidRPr="008D650F">
        <w:rPr>
          <w:rFonts w:eastAsia="Arial" w:cs="Arial"/>
        </w:rPr>
        <w:t>is in</w:t>
      </w:r>
      <w:r w:rsidRPr="008D650F">
        <w:rPr>
          <w:rFonts w:eastAsia="Arial" w:cs="Arial"/>
          <w:spacing w:val="1"/>
        </w:rPr>
        <w:t>d</w:t>
      </w:r>
      <w:r w:rsidRPr="008D650F">
        <w:rPr>
          <w:rFonts w:eastAsia="Arial" w:cs="Arial"/>
        </w:rPr>
        <w:t>ica</w:t>
      </w:r>
      <w:r w:rsidRPr="008D650F">
        <w:rPr>
          <w:rFonts w:eastAsia="Arial" w:cs="Arial"/>
          <w:spacing w:val="-1"/>
        </w:rPr>
        <w:t>t</w:t>
      </w:r>
      <w:r w:rsidRPr="008D650F">
        <w:rPr>
          <w:rFonts w:eastAsia="Arial" w:cs="Arial"/>
          <w:spacing w:val="1"/>
        </w:rPr>
        <w:t>o</w:t>
      </w:r>
      <w:r w:rsidRPr="008D650F">
        <w:rPr>
          <w:rFonts w:eastAsia="Arial" w:cs="Arial"/>
        </w:rPr>
        <w:t>r, please</w:t>
      </w:r>
      <w:r w:rsidRPr="008D650F">
        <w:rPr>
          <w:rFonts w:eastAsia="Arial" w:cs="Arial"/>
          <w:spacing w:val="1"/>
        </w:rPr>
        <w:t xml:space="preserve"> </w:t>
      </w:r>
      <w:r w:rsidRPr="008D650F">
        <w:rPr>
          <w:rFonts w:eastAsia="Arial" w:cs="Arial"/>
          <w:spacing w:val="-2"/>
        </w:rPr>
        <w:t>v</w:t>
      </w:r>
      <w:r w:rsidRPr="008D650F">
        <w:rPr>
          <w:rFonts w:eastAsia="Arial" w:cs="Arial"/>
        </w:rPr>
        <w:t>iew</w:t>
      </w:r>
      <w:r w:rsidRPr="008D650F">
        <w:rPr>
          <w:rFonts w:eastAsia="Arial" w:cs="Arial"/>
          <w:spacing w:val="-2"/>
        </w:rPr>
        <w:t xml:space="preserve"> </w:t>
      </w:r>
      <w:r w:rsidRPr="008D650F">
        <w:rPr>
          <w:rFonts w:eastAsia="Arial" w:cs="Arial"/>
          <w:spacing w:val="1"/>
        </w:rPr>
        <w:t>th</w:t>
      </w:r>
      <w:r w:rsidRPr="008D650F">
        <w:rPr>
          <w:rFonts w:eastAsia="Arial" w:cs="Arial"/>
        </w:rPr>
        <w:t>e</w:t>
      </w:r>
      <w:r w:rsidR="008C7577" w:rsidRPr="008D650F">
        <w:rPr>
          <w:rFonts w:eastAsia="Arial" w:cs="Arial"/>
        </w:rPr>
        <w:t xml:space="preserve"> Introductory </w:t>
      </w:r>
      <w:r w:rsidR="0074146A" w:rsidRPr="008D650F">
        <w:rPr>
          <w:rFonts w:eastAsia="Arial" w:cs="Arial"/>
        </w:rPr>
        <w:t>mini-guide,</w:t>
      </w:r>
      <w:r w:rsidRPr="008D650F">
        <w:rPr>
          <w:rFonts w:eastAsia="Arial" w:cs="Arial"/>
          <w:spacing w:val="1"/>
        </w:rPr>
        <w:t xml:space="preserve"> </w:t>
      </w:r>
      <w:r w:rsidRPr="008D650F">
        <w:rPr>
          <w:rFonts w:cs="Arial"/>
          <w:i/>
          <w:iCs/>
        </w:rPr>
        <w:t>California’s Accountability System and the Dashboard</w:t>
      </w:r>
      <w:r w:rsidRPr="008D650F">
        <w:rPr>
          <w:rFonts w:cs="Arial"/>
        </w:rPr>
        <w:t xml:space="preserve"> </w:t>
      </w:r>
      <w:r w:rsidRPr="008D650F">
        <w:rPr>
          <w:rFonts w:eastAsia="Arial" w:cs="Arial"/>
        </w:rPr>
        <w:t>posted on the CDE</w:t>
      </w:r>
      <w:r w:rsidR="00415B8C" w:rsidRPr="008D650F">
        <w:rPr>
          <w:rFonts w:eastAsia="Arial" w:cs="Arial"/>
        </w:rPr>
        <w:t xml:space="preserve"> </w:t>
      </w:r>
      <w:hyperlink r:id="rId41" w:history="1">
        <w:r w:rsidR="00211911" w:rsidRPr="008D650F">
          <w:rPr>
            <w:rStyle w:val="Hyperlink"/>
            <w:rFonts w:eastAsia="Arial" w:cs="Arial"/>
          </w:rPr>
          <w:t>2025 Dashboard Technical Guide</w:t>
        </w:r>
      </w:hyperlink>
      <w:r w:rsidRPr="008D650F">
        <w:rPr>
          <w:rFonts w:cs="Arial"/>
        </w:rPr>
        <w:t xml:space="preserve"> web page.</w:t>
      </w:r>
    </w:p>
    <w:p w14:paraId="6F4E87AF" w14:textId="77777777" w:rsidR="001C35ED" w:rsidRPr="008D650F" w:rsidRDefault="001C35ED" w:rsidP="009A143C">
      <w:pPr>
        <w:pStyle w:val="Heading4"/>
        <w:shd w:val="clear" w:color="auto" w:fill="E6E6E6"/>
        <w:spacing w:before="360" w:after="0"/>
        <w:rPr>
          <w:rFonts w:cs="Arial"/>
        </w:rPr>
      </w:pPr>
      <w:bookmarkStart w:id="27" w:name="_School_Dashboard_and"/>
      <w:bookmarkEnd w:id="27"/>
      <w:r w:rsidRPr="008D650F">
        <w:rPr>
          <w:rFonts w:cs="Arial"/>
        </w:rPr>
        <w:t xml:space="preserve">School Dashboard and Additional Reports </w:t>
      </w:r>
    </w:p>
    <w:p w14:paraId="32B8278E" w14:textId="7C6C6A94" w:rsidR="001C35ED" w:rsidRPr="008D650F" w:rsidRDefault="001C35ED" w:rsidP="59EB3687">
      <w:pPr>
        <w:spacing w:before="120" w:line="240" w:lineRule="auto"/>
        <w:rPr>
          <w:rFonts w:cs="Arial"/>
        </w:rPr>
      </w:pPr>
      <w:r w:rsidRPr="008D650F">
        <w:rPr>
          <w:rFonts w:cs="Arial"/>
        </w:rPr>
        <w:t>Designed for educators, the</w:t>
      </w:r>
      <w:r w:rsidR="00EC2874" w:rsidRPr="008D650F">
        <w:rPr>
          <w:rFonts w:cs="Arial"/>
        </w:rPr>
        <w:t xml:space="preserve"> </w:t>
      </w:r>
      <w:hyperlink r:id="rId42">
        <w:r w:rsidR="00EC2874" w:rsidRPr="008D650F">
          <w:rPr>
            <w:rStyle w:val="Hyperlink"/>
            <w:rFonts w:cs="Arial"/>
          </w:rPr>
          <w:t>School Dashboard Additional Reports and Data</w:t>
        </w:r>
      </w:hyperlink>
      <w:r w:rsidR="00EC2874" w:rsidRPr="008D650F">
        <w:rPr>
          <w:rFonts w:cs="Arial"/>
        </w:rPr>
        <w:t xml:space="preserve"> web pag</w:t>
      </w:r>
      <w:r w:rsidR="004640BA" w:rsidRPr="008D650F">
        <w:rPr>
          <w:rFonts w:cs="Arial"/>
        </w:rPr>
        <w:t xml:space="preserve">e </w:t>
      </w:r>
      <w:r w:rsidR="6FB4BE6F" w:rsidRPr="008D650F">
        <w:rPr>
          <w:rFonts w:cs="Arial"/>
        </w:rPr>
        <w:t>offers</w:t>
      </w:r>
      <w:r w:rsidRPr="008D650F">
        <w:rPr>
          <w:rFonts w:cs="Arial"/>
        </w:rPr>
        <w:t xml:space="preserve"> information and data beyond what </w:t>
      </w:r>
      <w:r w:rsidR="33C628A4" w:rsidRPr="008D650F">
        <w:rPr>
          <w:rFonts w:cs="Arial"/>
        </w:rPr>
        <w:t>is</w:t>
      </w:r>
      <w:r w:rsidRPr="008D650F">
        <w:rPr>
          <w:rFonts w:cs="Arial"/>
          <w:color w:val="000000" w:themeColor="text1"/>
        </w:rPr>
        <w:t xml:space="preserve"> reported on the Dashboard, including summarized views across all state indicators. One report specific to the Suspension Rate Indicator is the:</w:t>
      </w:r>
    </w:p>
    <w:p w14:paraId="7DEE8659" w14:textId="0DDA0031" w:rsidR="002D353F" w:rsidRPr="008D650F" w:rsidRDefault="00872D80">
      <w:pPr>
        <w:widowControl/>
        <w:numPr>
          <w:ilvl w:val="0"/>
          <w:numId w:val="43"/>
        </w:numPr>
        <w:shd w:val="clear" w:color="auto" w:fill="FFFFFF"/>
        <w:spacing w:after="160" w:line="259" w:lineRule="auto"/>
        <w:rPr>
          <w:rFonts w:cs="Arial"/>
          <w:color w:val="000000"/>
          <w:shd w:val="clear" w:color="auto" w:fill="FFFFFF"/>
        </w:rPr>
      </w:pPr>
      <w:r w:rsidRPr="008D650F">
        <w:rPr>
          <w:rFonts w:cs="Arial"/>
          <w:b/>
          <w:bCs/>
          <w:color w:val="000000"/>
        </w:rPr>
        <w:t xml:space="preserve">Five-by-Five Placement </w:t>
      </w:r>
      <w:r w:rsidR="001C35ED" w:rsidRPr="008D650F">
        <w:rPr>
          <w:rFonts w:cs="Arial"/>
          <w:b/>
          <w:bCs/>
          <w:color w:val="000000"/>
        </w:rPr>
        <w:t>Report</w:t>
      </w:r>
      <w:r w:rsidR="002A251B" w:rsidRPr="008D650F">
        <w:rPr>
          <w:rFonts w:cs="Arial"/>
          <w:b/>
          <w:bCs/>
          <w:color w:val="000000"/>
        </w:rPr>
        <w:t>s</w:t>
      </w:r>
      <w:r w:rsidR="000A1491" w:rsidRPr="008D650F">
        <w:rPr>
          <w:rFonts w:cs="Arial"/>
          <w:color w:val="000000"/>
        </w:rPr>
        <w:t xml:space="preserve">: </w:t>
      </w:r>
      <w:r w:rsidR="002A251B" w:rsidRPr="008D650F">
        <w:rPr>
          <w:rFonts w:cs="Arial"/>
          <w:color w:val="000000"/>
        </w:rPr>
        <w:t>These</w:t>
      </w:r>
      <w:r w:rsidR="00187711" w:rsidRPr="008D650F">
        <w:rPr>
          <w:rFonts w:cs="Arial"/>
          <w:color w:val="000000"/>
        </w:rPr>
        <w:t xml:space="preserve"> reports </w:t>
      </w:r>
      <w:r w:rsidR="005B3AF5" w:rsidRPr="008D650F">
        <w:rPr>
          <w:rFonts w:cs="Arial"/>
          <w:color w:val="000000"/>
          <w:shd w:val="clear" w:color="auto" w:fill="FFFFFF"/>
        </w:rPr>
        <w:t xml:space="preserve">help LEAs and schools quickly identify which </w:t>
      </w:r>
      <w:r w:rsidR="003E5899" w:rsidRPr="008D650F">
        <w:rPr>
          <w:rFonts w:cs="Arial"/>
          <w:color w:val="000000"/>
          <w:shd w:val="clear" w:color="auto" w:fill="FFFFFF"/>
        </w:rPr>
        <w:t xml:space="preserve">Performance Levels (or color) </w:t>
      </w:r>
      <w:r w:rsidR="002403A3" w:rsidRPr="008D650F">
        <w:rPr>
          <w:rFonts w:cs="Arial"/>
          <w:color w:val="000000"/>
          <w:shd w:val="clear" w:color="auto" w:fill="FFFFFF"/>
        </w:rPr>
        <w:t xml:space="preserve">all </w:t>
      </w:r>
      <w:r w:rsidR="000B6ABC" w:rsidRPr="008D650F">
        <w:rPr>
          <w:rFonts w:cs="Arial"/>
          <w:color w:val="000000"/>
          <w:shd w:val="clear" w:color="auto" w:fill="FFFFFF"/>
        </w:rPr>
        <w:t>student group</w:t>
      </w:r>
      <w:r w:rsidR="002403A3" w:rsidRPr="008D650F">
        <w:rPr>
          <w:rFonts w:cs="Arial"/>
          <w:color w:val="000000"/>
          <w:shd w:val="clear" w:color="auto" w:fill="FFFFFF"/>
        </w:rPr>
        <w:t>s</w:t>
      </w:r>
      <w:r w:rsidR="000B6ABC" w:rsidRPr="008D650F">
        <w:rPr>
          <w:rFonts w:cs="Arial"/>
          <w:color w:val="000000"/>
          <w:shd w:val="clear" w:color="auto" w:fill="FFFFFF"/>
        </w:rPr>
        <w:t xml:space="preserve"> achieved on the state indicator. It also </w:t>
      </w:r>
      <w:r w:rsidR="00732C35" w:rsidRPr="008D650F">
        <w:rPr>
          <w:rFonts w:cs="Arial"/>
          <w:color w:val="000000"/>
          <w:shd w:val="clear" w:color="auto" w:fill="FFFFFF"/>
        </w:rPr>
        <w:t xml:space="preserve">does the same for all schools within an LEA. </w:t>
      </w:r>
      <w:bookmarkStart w:id="28" w:name="_Student_Groups"/>
      <w:bookmarkEnd w:id="28"/>
    </w:p>
    <w:p w14:paraId="3A6E9C50" w14:textId="77777777" w:rsidR="00392602" w:rsidRPr="008D650F" w:rsidRDefault="00392602" w:rsidP="00705669">
      <w:pPr>
        <w:widowControl/>
        <w:spacing w:after="160" w:line="259" w:lineRule="auto"/>
        <w:jc w:val="center"/>
        <w:rPr>
          <w:rFonts w:eastAsia="Arial" w:cs="Arial"/>
          <w:b/>
          <w:bCs/>
          <w:sz w:val="2"/>
          <w:szCs w:val="6"/>
        </w:rPr>
      </w:pPr>
    </w:p>
    <w:p w14:paraId="2FF3DEB4" w14:textId="41B8578D" w:rsidR="0059439A" w:rsidRPr="008D650F" w:rsidRDefault="00EB6925" w:rsidP="002D353F">
      <w:pPr>
        <w:pStyle w:val="Heading3"/>
        <w:pBdr>
          <w:bottom w:val="single" w:sz="24" w:space="1" w:color="015B8E"/>
        </w:pBdr>
        <w:spacing w:before="0" w:after="0"/>
        <w:rPr>
          <w:sz w:val="40"/>
          <w:szCs w:val="24"/>
        </w:rPr>
      </w:pPr>
      <w:r w:rsidRPr="008D650F">
        <w:rPr>
          <w:sz w:val="40"/>
          <w:szCs w:val="24"/>
        </w:rPr>
        <w:t>School and LEA Examples</w:t>
      </w:r>
    </w:p>
    <w:p w14:paraId="6AD05154" w14:textId="77777777" w:rsidR="00392602" w:rsidRPr="008D650F" w:rsidRDefault="00392602" w:rsidP="00EE60A6">
      <w:pPr>
        <w:rPr>
          <w:rFonts w:cs="Arial"/>
          <w:sz w:val="2"/>
          <w:szCs w:val="8"/>
        </w:rPr>
      </w:pPr>
    </w:p>
    <w:p w14:paraId="0A19A513" w14:textId="5B979C71" w:rsidR="0046008B" w:rsidRPr="008D650F" w:rsidRDefault="0046008B" w:rsidP="00105E94">
      <w:pPr>
        <w:pStyle w:val="Heading4"/>
        <w:shd w:val="clear" w:color="auto" w:fill="E6E6E6"/>
        <w:spacing w:before="120"/>
        <w:rPr>
          <w:rFonts w:cs="Arial"/>
          <w:b w:val="0"/>
          <w:bCs w:val="0"/>
          <w:sz w:val="24"/>
          <w:szCs w:val="20"/>
        </w:rPr>
      </w:pPr>
      <w:r w:rsidRPr="008D650F">
        <w:rPr>
          <w:rFonts w:cs="Arial"/>
        </w:rPr>
        <w:t>Example 1: Ruby Elementary</w:t>
      </w:r>
      <w:r w:rsidR="00E727DE" w:rsidRPr="008D650F">
        <w:rPr>
          <w:rFonts w:cs="Arial"/>
        </w:rPr>
        <w:t xml:space="preserve"> School</w:t>
      </w:r>
      <w:r w:rsidR="009E600A" w:rsidRPr="008D650F">
        <w:rPr>
          <w:rFonts w:cs="Arial"/>
        </w:rPr>
        <w:br/>
      </w:r>
      <w:r w:rsidR="000B3D82" w:rsidRPr="008D650F">
        <w:rPr>
          <w:rFonts w:cs="Arial"/>
          <w:b w:val="0"/>
          <w:bCs w:val="0"/>
          <w:sz w:val="24"/>
          <w:szCs w:val="22"/>
        </w:rPr>
        <w:t xml:space="preserve">(A school serving grades </w:t>
      </w:r>
      <w:r w:rsidR="00B53421" w:rsidRPr="008D650F">
        <w:rPr>
          <w:rFonts w:cs="Arial"/>
          <w:b w:val="0"/>
          <w:bCs w:val="0"/>
          <w:sz w:val="24"/>
          <w:szCs w:val="22"/>
        </w:rPr>
        <w:t xml:space="preserve">transitional </w:t>
      </w:r>
      <w:r w:rsidR="000B3D82" w:rsidRPr="008D650F">
        <w:rPr>
          <w:rFonts w:cs="Arial"/>
          <w:b w:val="0"/>
          <w:bCs w:val="0"/>
          <w:sz w:val="24"/>
          <w:szCs w:val="22"/>
        </w:rPr>
        <w:t>kindergarten through grade s</w:t>
      </w:r>
      <w:r w:rsidRPr="008D650F">
        <w:rPr>
          <w:rFonts w:cs="Arial"/>
          <w:b w:val="0"/>
          <w:bCs w:val="0"/>
          <w:sz w:val="24"/>
          <w:szCs w:val="22"/>
        </w:rPr>
        <w:t>ix)</w:t>
      </w:r>
    </w:p>
    <w:p w14:paraId="54CCF927" w14:textId="18934B20" w:rsidR="00392602" w:rsidRPr="008D650F" w:rsidRDefault="00392602" w:rsidP="008D650F">
      <w:pPr>
        <w:pStyle w:val="Heading5"/>
        <w:pBdr>
          <w:bottom w:val="single" w:sz="6" w:space="1" w:color="auto"/>
        </w:pBdr>
        <w:rPr>
          <w:rFonts w:eastAsia="Arial" w:cs="Arial"/>
          <w:szCs w:val="20"/>
        </w:rPr>
      </w:pPr>
      <w:r w:rsidRPr="008D650F">
        <w:rPr>
          <w:rFonts w:eastAsia="Arial" w:cs="Arial"/>
          <w:szCs w:val="20"/>
        </w:rPr>
        <w:t xml:space="preserve">Step 1: Determine </w:t>
      </w:r>
      <w:r w:rsidR="001443B9" w:rsidRPr="008D650F">
        <w:rPr>
          <w:rFonts w:eastAsia="Arial" w:cs="Arial"/>
          <w:szCs w:val="20"/>
        </w:rPr>
        <w:t>the Denominator</w:t>
      </w:r>
    </w:p>
    <w:p w14:paraId="4702AEA6" w14:textId="4116DE59" w:rsidR="00033D58" w:rsidRPr="008D650F" w:rsidRDefault="00392602" w:rsidP="1B07CCE0">
      <w:pPr>
        <w:spacing w:before="120" w:after="120" w:line="240" w:lineRule="auto"/>
        <w:rPr>
          <w:rFonts w:cs="Arial"/>
        </w:rPr>
      </w:pPr>
      <w:r w:rsidRPr="008D650F">
        <w:rPr>
          <w:rFonts w:cs="Arial"/>
        </w:rPr>
        <w:t xml:space="preserve">During the </w:t>
      </w:r>
      <w:r w:rsidR="00EE3B56" w:rsidRPr="008D650F">
        <w:rPr>
          <w:rFonts w:cs="Arial"/>
        </w:rPr>
        <w:t>2024</w:t>
      </w:r>
      <w:r w:rsidR="00DA4212" w:rsidRPr="008D650F">
        <w:rPr>
          <w:rFonts w:cs="Arial"/>
        </w:rPr>
        <w:t>–</w:t>
      </w:r>
      <w:r w:rsidR="00EE3B56" w:rsidRPr="008D650F">
        <w:rPr>
          <w:rFonts w:cs="Arial"/>
        </w:rPr>
        <w:t xml:space="preserve">25 </w:t>
      </w:r>
      <w:r w:rsidRPr="008D650F">
        <w:rPr>
          <w:rFonts w:cs="Arial"/>
        </w:rPr>
        <w:t>school year, 380 students enrolled (for at least one day) at Ruby Elementary School</w:t>
      </w:r>
      <w:r w:rsidR="0044212D" w:rsidRPr="008D650F">
        <w:rPr>
          <w:rFonts w:cs="Arial"/>
        </w:rPr>
        <w:t xml:space="preserve">. </w:t>
      </w:r>
      <w:r w:rsidR="00033D58" w:rsidRPr="008D650F">
        <w:rPr>
          <w:rFonts w:cs="Arial"/>
        </w:rPr>
        <w:t xml:space="preserve">Of these </w:t>
      </w:r>
      <w:r w:rsidR="0044212D" w:rsidRPr="008D650F">
        <w:rPr>
          <w:rFonts w:cs="Arial"/>
        </w:rPr>
        <w:t>380 students</w:t>
      </w:r>
      <w:r w:rsidR="00033D58" w:rsidRPr="008D650F">
        <w:rPr>
          <w:rFonts w:cs="Arial"/>
        </w:rPr>
        <w:t xml:space="preserve">: </w:t>
      </w:r>
    </w:p>
    <w:p w14:paraId="286B7A7A" w14:textId="6A13CA01" w:rsidR="00033D58" w:rsidRPr="008D650F" w:rsidRDefault="001443B9" w:rsidP="1B07CCE0">
      <w:pPr>
        <w:pStyle w:val="ListParagraph"/>
        <w:numPr>
          <w:ilvl w:val="0"/>
          <w:numId w:val="16"/>
        </w:numPr>
        <w:spacing w:before="120" w:after="120" w:line="240" w:lineRule="auto"/>
        <w:rPr>
          <w:rFonts w:cs="Arial"/>
        </w:rPr>
      </w:pPr>
      <w:r w:rsidRPr="008D650F">
        <w:rPr>
          <w:rFonts w:cs="Arial"/>
          <w:shd w:val="clear" w:color="auto" w:fill="FFFFFF"/>
        </w:rPr>
        <w:t>2</w:t>
      </w:r>
      <w:r w:rsidR="00033D58" w:rsidRPr="008D650F">
        <w:rPr>
          <w:rFonts w:cs="Arial"/>
          <w:shd w:val="clear" w:color="auto" w:fill="FFFFFF"/>
        </w:rPr>
        <w:t xml:space="preserve">0 had a </w:t>
      </w:r>
      <w:r w:rsidR="0044212D" w:rsidRPr="008D650F">
        <w:rPr>
          <w:rFonts w:cs="Arial"/>
          <w:shd w:val="clear" w:color="auto" w:fill="FFFFFF"/>
        </w:rPr>
        <w:t>short-term enrollment</w:t>
      </w:r>
      <w:r w:rsidR="00B641A7" w:rsidRPr="008D650F">
        <w:rPr>
          <w:rFonts w:cs="Arial"/>
          <w:shd w:val="clear" w:color="auto" w:fill="FFFFFF"/>
        </w:rPr>
        <w:t xml:space="preserve"> record </w:t>
      </w:r>
      <w:r w:rsidR="00033D58" w:rsidRPr="008D650F">
        <w:rPr>
          <w:rFonts w:cs="Arial"/>
          <w:shd w:val="clear" w:color="auto" w:fill="FFFFFF"/>
        </w:rPr>
        <w:t xml:space="preserve">for </w:t>
      </w:r>
      <w:r w:rsidR="00EE3B56" w:rsidRPr="008D650F">
        <w:rPr>
          <w:rFonts w:cs="Arial"/>
        </w:rPr>
        <w:t>2024</w:t>
      </w:r>
      <w:r w:rsidR="00DA4212" w:rsidRPr="008D650F">
        <w:rPr>
          <w:rFonts w:cs="Arial"/>
        </w:rPr>
        <w:t>–</w:t>
      </w:r>
      <w:r w:rsidR="00EE3B56" w:rsidRPr="008D650F">
        <w:rPr>
          <w:rFonts w:cs="Arial"/>
        </w:rPr>
        <w:t>25</w:t>
      </w:r>
      <w:r w:rsidR="000B7B98" w:rsidRPr="008D650F">
        <w:rPr>
          <w:rFonts w:cs="Arial"/>
        </w:rPr>
        <w:t xml:space="preserve">, </w:t>
      </w:r>
    </w:p>
    <w:p w14:paraId="33AAE6DE" w14:textId="287DC229" w:rsidR="0022508E" w:rsidRPr="008D650F" w:rsidRDefault="0022508E" w:rsidP="009A143C">
      <w:pPr>
        <w:pStyle w:val="PlainText"/>
        <w:numPr>
          <w:ilvl w:val="0"/>
          <w:numId w:val="16"/>
        </w:numPr>
        <w:spacing w:before="120" w:after="120"/>
        <w:rPr>
          <w:rFonts w:ascii="Arial" w:hAnsi="Arial" w:cs="Arial"/>
          <w:sz w:val="24"/>
          <w:szCs w:val="24"/>
        </w:rPr>
      </w:pPr>
      <w:r w:rsidRPr="008D650F">
        <w:rPr>
          <w:rFonts w:ascii="Arial" w:hAnsi="Arial" w:cs="Arial"/>
          <w:sz w:val="24"/>
          <w:szCs w:val="24"/>
        </w:rPr>
        <w:t xml:space="preserve">10 had a secondary enrollment record for </w:t>
      </w:r>
      <w:r w:rsidR="00EE3B56" w:rsidRPr="008D650F">
        <w:rPr>
          <w:rFonts w:ascii="Arial" w:hAnsi="Arial" w:cs="Arial"/>
          <w:sz w:val="24"/>
          <w:szCs w:val="24"/>
        </w:rPr>
        <w:t>2024</w:t>
      </w:r>
      <w:r w:rsidR="00DA4212" w:rsidRPr="008D650F">
        <w:rPr>
          <w:rFonts w:ascii="Arial" w:hAnsi="Arial" w:cs="Arial"/>
          <w:sz w:val="24"/>
          <w:szCs w:val="24"/>
        </w:rPr>
        <w:t>–</w:t>
      </w:r>
      <w:r w:rsidR="00EE3B56" w:rsidRPr="008D650F">
        <w:rPr>
          <w:rFonts w:ascii="Arial" w:hAnsi="Arial" w:cs="Arial"/>
          <w:sz w:val="24"/>
          <w:szCs w:val="24"/>
        </w:rPr>
        <w:t>25</w:t>
      </w:r>
      <w:r w:rsidR="000B7B98" w:rsidRPr="008D650F">
        <w:rPr>
          <w:rFonts w:ascii="Arial" w:hAnsi="Arial" w:cs="Arial"/>
          <w:sz w:val="24"/>
          <w:szCs w:val="24"/>
        </w:rPr>
        <w:t xml:space="preserve">, and </w:t>
      </w:r>
    </w:p>
    <w:p w14:paraId="28058E24" w14:textId="570139A9" w:rsidR="0022508E" w:rsidRPr="008D650F" w:rsidRDefault="0022508E" w:rsidP="00F44D88">
      <w:pPr>
        <w:pStyle w:val="ListParagraph"/>
        <w:numPr>
          <w:ilvl w:val="0"/>
          <w:numId w:val="16"/>
        </w:numPr>
        <w:spacing w:before="120" w:line="240" w:lineRule="auto"/>
        <w:rPr>
          <w:rFonts w:cs="Arial"/>
        </w:rPr>
      </w:pPr>
      <w:r w:rsidRPr="008D650F">
        <w:rPr>
          <w:rFonts w:cs="Arial"/>
        </w:rPr>
        <w:t>3</w:t>
      </w:r>
      <w:r w:rsidR="001443B9" w:rsidRPr="008D650F">
        <w:rPr>
          <w:rFonts w:cs="Arial"/>
        </w:rPr>
        <w:t>5</w:t>
      </w:r>
      <w:r w:rsidRPr="008D650F">
        <w:rPr>
          <w:rFonts w:cs="Arial"/>
        </w:rPr>
        <w:t xml:space="preserve">0 had a </w:t>
      </w:r>
      <w:r w:rsidRPr="008D650F">
        <w:rPr>
          <w:rFonts w:cs="Arial"/>
          <w:shd w:val="clear" w:color="auto" w:fill="FFFFFF"/>
        </w:rPr>
        <w:t xml:space="preserve">primary enrollment record for </w:t>
      </w:r>
      <w:r w:rsidR="00EE3B56" w:rsidRPr="008D650F">
        <w:rPr>
          <w:rFonts w:cs="Arial"/>
        </w:rPr>
        <w:t>2024</w:t>
      </w:r>
      <w:r w:rsidR="00DA4212" w:rsidRPr="008D650F">
        <w:rPr>
          <w:rFonts w:cs="Arial"/>
        </w:rPr>
        <w:t>–</w:t>
      </w:r>
      <w:r w:rsidR="00EE3B56" w:rsidRPr="008D650F">
        <w:rPr>
          <w:rFonts w:cs="Arial"/>
        </w:rPr>
        <w:t>25</w:t>
      </w:r>
      <w:r w:rsidR="000B7B98" w:rsidRPr="008D650F">
        <w:rPr>
          <w:rFonts w:cs="Arial"/>
        </w:rPr>
        <w:t xml:space="preserve">. </w:t>
      </w:r>
    </w:p>
    <w:p w14:paraId="262E251E" w14:textId="0F1E20AB" w:rsidR="0044212D" w:rsidRPr="008D650F" w:rsidRDefault="0022508E" w:rsidP="009A143C">
      <w:pPr>
        <w:pStyle w:val="ListParagraph"/>
        <w:numPr>
          <w:ilvl w:val="1"/>
          <w:numId w:val="16"/>
        </w:numPr>
        <w:spacing w:before="120" w:after="120" w:line="240" w:lineRule="auto"/>
        <w:ind w:left="1170"/>
        <w:contextualSpacing w:val="0"/>
        <w:rPr>
          <w:rFonts w:cs="Arial"/>
          <w:szCs w:val="24"/>
        </w:rPr>
      </w:pPr>
      <w:r w:rsidRPr="008D650F">
        <w:rPr>
          <w:rFonts w:cs="Arial"/>
          <w:szCs w:val="24"/>
        </w:rPr>
        <w:t>Of the 3</w:t>
      </w:r>
      <w:r w:rsidR="001443B9" w:rsidRPr="008D650F">
        <w:rPr>
          <w:rFonts w:cs="Arial"/>
          <w:szCs w:val="24"/>
        </w:rPr>
        <w:t>5</w:t>
      </w:r>
      <w:r w:rsidRPr="008D650F">
        <w:rPr>
          <w:rFonts w:cs="Arial"/>
          <w:szCs w:val="24"/>
        </w:rPr>
        <w:t>0 students, two</w:t>
      </w:r>
      <w:r w:rsidR="00533198" w:rsidRPr="008D650F">
        <w:rPr>
          <w:rFonts w:cs="Arial"/>
          <w:szCs w:val="24"/>
        </w:rPr>
        <w:t xml:space="preserve"> had multiple enrollments: </w:t>
      </w:r>
    </w:p>
    <w:p w14:paraId="1DA35454" w14:textId="1017F162" w:rsidR="00533198" w:rsidRPr="008D650F" w:rsidRDefault="00533198" w:rsidP="009A143C">
      <w:pPr>
        <w:pStyle w:val="ListParagraph"/>
        <w:numPr>
          <w:ilvl w:val="0"/>
          <w:numId w:val="17"/>
        </w:numPr>
        <w:spacing w:before="120" w:after="120" w:line="240" w:lineRule="auto"/>
        <w:ind w:left="1440" w:hanging="270"/>
        <w:contextualSpacing w:val="0"/>
        <w:rPr>
          <w:rFonts w:cs="Arial"/>
          <w:szCs w:val="24"/>
        </w:rPr>
      </w:pPr>
      <w:r w:rsidRPr="008D650F">
        <w:rPr>
          <w:rFonts w:cs="Arial"/>
          <w:szCs w:val="24"/>
        </w:rPr>
        <w:t xml:space="preserve">Joaquin enrolled on October 15 and transferred out on </w:t>
      </w:r>
      <w:r w:rsidR="0022508E" w:rsidRPr="008D650F">
        <w:rPr>
          <w:rFonts w:cs="Arial"/>
          <w:szCs w:val="24"/>
        </w:rPr>
        <w:t xml:space="preserve">November 10. He then re-enrolled on January 20 and remained at the school until the end of the school year. </w:t>
      </w:r>
    </w:p>
    <w:p w14:paraId="2986B5F0" w14:textId="77777777" w:rsidR="001443B9" w:rsidRPr="008D650F" w:rsidRDefault="00533198" w:rsidP="009A143C">
      <w:pPr>
        <w:pStyle w:val="PlainText"/>
        <w:numPr>
          <w:ilvl w:val="0"/>
          <w:numId w:val="17"/>
        </w:numPr>
        <w:spacing w:before="120" w:after="120"/>
        <w:ind w:left="1440" w:hanging="270"/>
        <w:rPr>
          <w:rFonts w:ascii="Arial" w:hAnsi="Arial" w:cs="Arial"/>
          <w:sz w:val="24"/>
          <w:szCs w:val="24"/>
        </w:rPr>
      </w:pPr>
      <w:r w:rsidRPr="008D650F">
        <w:rPr>
          <w:rFonts w:ascii="Arial" w:hAnsi="Arial" w:cs="Arial"/>
          <w:sz w:val="24"/>
          <w:szCs w:val="24"/>
        </w:rPr>
        <w:t xml:space="preserve">Yoshiko enrolled </w:t>
      </w:r>
      <w:r w:rsidR="0022508E" w:rsidRPr="008D650F">
        <w:rPr>
          <w:rFonts w:ascii="Arial" w:hAnsi="Arial" w:cs="Arial"/>
          <w:sz w:val="24"/>
          <w:szCs w:val="24"/>
        </w:rPr>
        <w:t xml:space="preserve">on September </w:t>
      </w:r>
      <w:r w:rsidR="00F568E5" w:rsidRPr="008D650F">
        <w:rPr>
          <w:rFonts w:ascii="Arial" w:hAnsi="Arial" w:cs="Arial"/>
          <w:sz w:val="24"/>
          <w:szCs w:val="24"/>
        </w:rPr>
        <w:t xml:space="preserve">5 and transferred out on </w:t>
      </w:r>
      <w:r w:rsidR="001443B9" w:rsidRPr="008D650F">
        <w:rPr>
          <w:rFonts w:ascii="Arial" w:hAnsi="Arial" w:cs="Arial"/>
          <w:sz w:val="24"/>
          <w:szCs w:val="24"/>
        </w:rPr>
        <w:t xml:space="preserve">October 5. She then re-enrolled on December 1 and transferred out on January 31. She re-enrolled again on April 5 and remained at the school until the end of the school year. </w:t>
      </w:r>
    </w:p>
    <w:p w14:paraId="06011CB7" w14:textId="0A6D198B" w:rsidR="001443B9" w:rsidRPr="008D650F" w:rsidRDefault="001443B9" w:rsidP="009A143C">
      <w:pPr>
        <w:pStyle w:val="PlainText"/>
        <w:spacing w:before="120" w:after="120"/>
        <w:rPr>
          <w:rFonts w:ascii="Arial" w:hAnsi="Arial" w:cs="Arial"/>
          <w:sz w:val="24"/>
          <w:szCs w:val="24"/>
        </w:rPr>
      </w:pPr>
      <w:r w:rsidRPr="008D650F">
        <w:rPr>
          <w:rFonts w:ascii="Arial" w:hAnsi="Arial" w:cs="Arial"/>
          <w:sz w:val="24"/>
          <w:szCs w:val="24"/>
        </w:rPr>
        <w:t xml:space="preserve">To determine the denominator of the suspension rate, first review the enrollment records. Because the rate only includes students with primary and short-term </w:t>
      </w:r>
      <w:r w:rsidR="00693689" w:rsidRPr="008D650F">
        <w:rPr>
          <w:rFonts w:ascii="Arial" w:hAnsi="Arial" w:cs="Arial"/>
          <w:sz w:val="24"/>
          <w:szCs w:val="24"/>
        </w:rPr>
        <w:t>enrollments</w:t>
      </w:r>
      <w:r w:rsidRPr="008D650F">
        <w:rPr>
          <w:rFonts w:ascii="Arial" w:hAnsi="Arial" w:cs="Arial"/>
          <w:sz w:val="24"/>
          <w:szCs w:val="24"/>
        </w:rPr>
        <w:t>, the 10 students with a secondary enrollment record are excluded</w:t>
      </w:r>
      <w:r w:rsidR="00B641A7" w:rsidRPr="008D650F">
        <w:rPr>
          <w:rFonts w:ascii="Arial" w:hAnsi="Arial" w:cs="Arial"/>
          <w:sz w:val="24"/>
          <w:szCs w:val="24"/>
        </w:rPr>
        <w:t xml:space="preserve"> from the denominator</w:t>
      </w:r>
      <w:r w:rsidRPr="008D650F">
        <w:rPr>
          <w:rFonts w:ascii="Arial" w:hAnsi="Arial" w:cs="Arial"/>
          <w:sz w:val="24"/>
          <w:szCs w:val="24"/>
        </w:rPr>
        <w:t xml:space="preserve">. Second, although two students </w:t>
      </w:r>
      <w:r w:rsidR="00470DA7" w:rsidRPr="008D650F">
        <w:rPr>
          <w:rFonts w:ascii="Arial" w:hAnsi="Arial" w:cs="Arial"/>
          <w:sz w:val="24"/>
          <w:szCs w:val="24"/>
        </w:rPr>
        <w:t xml:space="preserve">(Joaquin and Yoshiko) </w:t>
      </w:r>
      <w:r w:rsidRPr="008D650F">
        <w:rPr>
          <w:rFonts w:ascii="Arial" w:hAnsi="Arial" w:cs="Arial"/>
          <w:sz w:val="24"/>
          <w:szCs w:val="24"/>
        </w:rPr>
        <w:t xml:space="preserve">had multiple enrollments at Ruby Elementary, they are included only once in the denominator. Therefore, the denominator of the rate is: </w:t>
      </w:r>
    </w:p>
    <w:p w14:paraId="7A93A819" w14:textId="4948EA79" w:rsidR="00533198" w:rsidRPr="008D650F" w:rsidRDefault="001443B9" w:rsidP="000B7B98">
      <w:pPr>
        <w:pStyle w:val="PlainText"/>
        <w:shd w:val="clear" w:color="auto" w:fill="D9E2E7"/>
        <w:spacing w:before="240" w:after="120"/>
        <w:jc w:val="center"/>
        <w:rPr>
          <w:rFonts w:ascii="Arial" w:hAnsi="Arial" w:cs="Arial"/>
          <w:sz w:val="24"/>
          <w:szCs w:val="24"/>
        </w:rPr>
      </w:pPr>
      <w:r w:rsidRPr="008D650F">
        <w:rPr>
          <w:rFonts w:ascii="Arial" w:hAnsi="Arial" w:cs="Arial"/>
          <w:sz w:val="24"/>
          <w:szCs w:val="24"/>
        </w:rPr>
        <w:t xml:space="preserve">20 (students with short-term enrollments) + 350 (students with primary enrollments) = </w:t>
      </w:r>
      <w:r w:rsidRPr="008D650F">
        <w:rPr>
          <w:rFonts w:ascii="Arial" w:hAnsi="Arial" w:cs="Arial"/>
          <w:b/>
          <w:sz w:val="24"/>
          <w:szCs w:val="24"/>
        </w:rPr>
        <w:t>370</w:t>
      </w:r>
    </w:p>
    <w:p w14:paraId="0584A4C7" w14:textId="1AE0287E" w:rsidR="001443B9" w:rsidRPr="008D650F" w:rsidRDefault="001443B9" w:rsidP="008D650F">
      <w:pPr>
        <w:pStyle w:val="Heading5"/>
        <w:pBdr>
          <w:bottom w:val="single" w:sz="6" w:space="1" w:color="auto"/>
        </w:pBdr>
        <w:rPr>
          <w:rFonts w:eastAsia="Arial" w:cs="Arial"/>
          <w:szCs w:val="20"/>
        </w:rPr>
      </w:pPr>
      <w:r w:rsidRPr="008D650F">
        <w:rPr>
          <w:rFonts w:eastAsia="Arial" w:cs="Arial"/>
          <w:szCs w:val="20"/>
        </w:rPr>
        <w:lastRenderedPageBreak/>
        <w:t xml:space="preserve">Step 2: Determine </w:t>
      </w:r>
      <w:r w:rsidR="00624695" w:rsidRPr="008D650F">
        <w:rPr>
          <w:rFonts w:eastAsia="Arial" w:cs="Arial"/>
          <w:szCs w:val="20"/>
        </w:rPr>
        <w:t xml:space="preserve">the </w:t>
      </w:r>
      <w:r w:rsidRPr="008D650F">
        <w:rPr>
          <w:rFonts w:eastAsia="Arial" w:cs="Arial"/>
          <w:szCs w:val="20"/>
        </w:rPr>
        <w:t>Numerator</w:t>
      </w:r>
    </w:p>
    <w:p w14:paraId="567F2DE6" w14:textId="34B5F7F9" w:rsidR="00392602" w:rsidRPr="008D650F" w:rsidRDefault="001443B9" w:rsidP="214A59BA">
      <w:pPr>
        <w:spacing w:before="120" w:after="120" w:line="240" w:lineRule="auto"/>
        <w:rPr>
          <w:rFonts w:cs="Arial"/>
        </w:rPr>
      </w:pPr>
      <w:r w:rsidRPr="008D650F">
        <w:rPr>
          <w:rFonts w:cs="Arial"/>
        </w:rPr>
        <w:t>Of the 370 students in the denominator, 3</w:t>
      </w:r>
      <w:r w:rsidR="00794FE3" w:rsidRPr="008D650F">
        <w:rPr>
          <w:rFonts w:cs="Arial"/>
        </w:rPr>
        <w:t xml:space="preserve">5 </w:t>
      </w:r>
      <w:r w:rsidRPr="008D650F">
        <w:rPr>
          <w:rFonts w:cs="Arial"/>
        </w:rPr>
        <w:t xml:space="preserve">had suspensions. </w:t>
      </w:r>
      <w:r w:rsidR="00392602" w:rsidRPr="008D650F">
        <w:rPr>
          <w:rFonts w:cs="Arial"/>
        </w:rPr>
        <w:t xml:space="preserve">After </w:t>
      </w:r>
      <w:r w:rsidR="00395EB3" w:rsidRPr="008D650F">
        <w:rPr>
          <w:rFonts w:cs="Arial"/>
        </w:rPr>
        <w:t>combining</w:t>
      </w:r>
      <w:r w:rsidR="002A3016" w:rsidRPr="008D650F">
        <w:rPr>
          <w:rFonts w:cs="Arial"/>
        </w:rPr>
        <w:t xml:space="preserve"> </w:t>
      </w:r>
      <w:r w:rsidRPr="008D650F">
        <w:rPr>
          <w:rFonts w:cs="Arial"/>
        </w:rPr>
        <w:t>each</w:t>
      </w:r>
      <w:r w:rsidR="00392602" w:rsidRPr="008D650F">
        <w:rPr>
          <w:rFonts w:cs="Arial"/>
        </w:rPr>
        <w:t xml:space="preserve"> student</w:t>
      </w:r>
      <w:r w:rsidRPr="008D650F">
        <w:rPr>
          <w:rFonts w:cs="Arial"/>
        </w:rPr>
        <w:t>’s</w:t>
      </w:r>
      <w:r w:rsidR="00392602" w:rsidRPr="008D650F">
        <w:rPr>
          <w:rFonts w:cs="Arial"/>
        </w:rPr>
        <w:t xml:space="preserve"> suspension lengths:  </w:t>
      </w:r>
    </w:p>
    <w:p w14:paraId="6542B562" w14:textId="2F535405" w:rsidR="00392602" w:rsidRPr="008D650F" w:rsidRDefault="00392602" w:rsidP="009A143C">
      <w:pPr>
        <w:pStyle w:val="ListParagraph"/>
        <w:numPr>
          <w:ilvl w:val="1"/>
          <w:numId w:val="1"/>
        </w:numPr>
        <w:spacing w:before="120" w:after="120" w:line="240" w:lineRule="auto"/>
        <w:ind w:left="720"/>
        <w:contextualSpacing w:val="0"/>
        <w:rPr>
          <w:rFonts w:cs="Arial"/>
          <w:szCs w:val="24"/>
        </w:rPr>
      </w:pPr>
      <w:r w:rsidRPr="008D650F">
        <w:rPr>
          <w:rFonts w:cs="Arial"/>
          <w:szCs w:val="24"/>
        </w:rPr>
        <w:t>20 had a</w:t>
      </w:r>
      <w:r w:rsidR="002A3016" w:rsidRPr="008D650F">
        <w:rPr>
          <w:rFonts w:cs="Arial"/>
          <w:szCs w:val="24"/>
        </w:rPr>
        <w:t xml:space="preserve"> combined total</w:t>
      </w:r>
      <w:r w:rsidRPr="008D650F">
        <w:rPr>
          <w:rFonts w:cs="Arial"/>
          <w:szCs w:val="24"/>
        </w:rPr>
        <w:t xml:space="preserve"> suspension of less than one day (</w:t>
      </w:r>
      <w:r w:rsidR="008F392E" w:rsidRPr="008D650F">
        <w:rPr>
          <w:rFonts w:cs="Arial"/>
          <w:szCs w:val="24"/>
        </w:rPr>
        <w:t>that is,</w:t>
      </w:r>
      <w:r w:rsidRPr="008D650F">
        <w:rPr>
          <w:rFonts w:cs="Arial"/>
          <w:szCs w:val="24"/>
        </w:rPr>
        <w:t xml:space="preserve"> </w:t>
      </w:r>
      <w:r w:rsidR="00B641A7" w:rsidRPr="008D650F">
        <w:rPr>
          <w:rFonts w:cs="Arial"/>
          <w:szCs w:val="24"/>
        </w:rPr>
        <w:t>each student’s</w:t>
      </w:r>
      <w:r w:rsidR="001443B9" w:rsidRPr="008D650F">
        <w:rPr>
          <w:rFonts w:cs="Arial"/>
          <w:szCs w:val="24"/>
        </w:rPr>
        <w:t xml:space="preserve"> suspension total was </w:t>
      </w:r>
      <w:r w:rsidRPr="008D650F">
        <w:rPr>
          <w:rFonts w:cs="Arial"/>
          <w:szCs w:val="24"/>
        </w:rPr>
        <w:t>less than 1.0</w:t>
      </w:r>
      <w:r w:rsidR="00C9143A" w:rsidRPr="008D650F">
        <w:rPr>
          <w:rFonts w:cs="Arial"/>
          <w:szCs w:val="24"/>
        </w:rPr>
        <w:t xml:space="preserve"> days</w:t>
      </w:r>
      <w:r w:rsidRPr="008D650F">
        <w:rPr>
          <w:rFonts w:cs="Arial"/>
          <w:szCs w:val="24"/>
        </w:rPr>
        <w:t>)</w:t>
      </w:r>
    </w:p>
    <w:p w14:paraId="0D32D620" w14:textId="7BDAC9B3" w:rsidR="001443B9" w:rsidRPr="008D650F" w:rsidRDefault="00392602" w:rsidP="009A143C">
      <w:pPr>
        <w:pStyle w:val="ListParagraph"/>
        <w:numPr>
          <w:ilvl w:val="1"/>
          <w:numId w:val="1"/>
        </w:numPr>
        <w:spacing w:before="120" w:after="120" w:line="240" w:lineRule="auto"/>
        <w:ind w:left="720"/>
        <w:contextualSpacing w:val="0"/>
        <w:rPr>
          <w:rFonts w:cs="Arial"/>
          <w:szCs w:val="24"/>
        </w:rPr>
      </w:pPr>
      <w:r w:rsidRPr="008D650F">
        <w:rPr>
          <w:rFonts w:cs="Arial"/>
          <w:szCs w:val="24"/>
        </w:rPr>
        <w:t>15 had a</w:t>
      </w:r>
      <w:r w:rsidR="00C9143A" w:rsidRPr="008D650F">
        <w:rPr>
          <w:rFonts w:cs="Arial"/>
          <w:szCs w:val="24"/>
        </w:rPr>
        <w:t xml:space="preserve"> combined total </w:t>
      </w:r>
      <w:r w:rsidRPr="008D650F">
        <w:rPr>
          <w:rFonts w:cs="Arial"/>
          <w:szCs w:val="24"/>
        </w:rPr>
        <w:t>suspension of one day or more</w:t>
      </w:r>
      <w:r w:rsidR="001443B9" w:rsidRPr="008D650F">
        <w:rPr>
          <w:rFonts w:cs="Arial"/>
          <w:szCs w:val="24"/>
        </w:rPr>
        <w:t xml:space="preserve">. For example: </w:t>
      </w:r>
    </w:p>
    <w:p w14:paraId="6BC82C73" w14:textId="054F59F1" w:rsidR="00E715C3" w:rsidRPr="008D650F" w:rsidRDefault="00E715C3" w:rsidP="1B07CCE0">
      <w:pPr>
        <w:pStyle w:val="ListParagraph"/>
        <w:numPr>
          <w:ilvl w:val="2"/>
          <w:numId w:val="1"/>
        </w:numPr>
        <w:spacing w:before="120" w:after="120" w:line="240" w:lineRule="auto"/>
        <w:ind w:left="1080"/>
        <w:rPr>
          <w:rFonts w:cs="Arial"/>
        </w:rPr>
      </w:pPr>
      <w:r w:rsidRPr="008D650F">
        <w:rPr>
          <w:rFonts w:cs="Arial"/>
        </w:rPr>
        <w:t>Mauricio was suspended three times</w:t>
      </w:r>
      <w:r w:rsidR="005478CD" w:rsidRPr="008D650F">
        <w:rPr>
          <w:rFonts w:cs="Arial"/>
        </w:rPr>
        <w:t xml:space="preserve"> on different days throughout the </w:t>
      </w:r>
      <w:r w:rsidR="00A2705D" w:rsidRPr="008D650F">
        <w:rPr>
          <w:rFonts w:cs="Arial"/>
        </w:rPr>
        <w:t>2024</w:t>
      </w:r>
      <w:r w:rsidR="00DA4212" w:rsidRPr="008D650F">
        <w:rPr>
          <w:rFonts w:cs="Arial"/>
        </w:rPr>
        <w:t>–</w:t>
      </w:r>
      <w:r w:rsidR="00A2705D" w:rsidRPr="008D650F">
        <w:rPr>
          <w:rFonts w:cs="Arial"/>
        </w:rPr>
        <w:t xml:space="preserve">25 </w:t>
      </w:r>
      <w:r w:rsidR="005478CD" w:rsidRPr="008D650F">
        <w:rPr>
          <w:rFonts w:cs="Arial"/>
        </w:rPr>
        <w:t>school year</w:t>
      </w:r>
      <w:r w:rsidRPr="008D650F">
        <w:rPr>
          <w:rFonts w:cs="Arial"/>
        </w:rPr>
        <w:t>. The suspension increments were: 0.25, 0.5, and 1.0</w:t>
      </w:r>
      <w:r w:rsidR="00C9143A" w:rsidRPr="008D650F">
        <w:rPr>
          <w:rFonts w:cs="Arial"/>
        </w:rPr>
        <w:t xml:space="preserve"> days</w:t>
      </w:r>
      <w:r w:rsidRPr="008D650F">
        <w:rPr>
          <w:rFonts w:cs="Arial"/>
        </w:rPr>
        <w:t xml:space="preserve">. The aggregate suspension </w:t>
      </w:r>
      <w:r w:rsidR="005478CD" w:rsidRPr="008D650F">
        <w:rPr>
          <w:rFonts w:cs="Arial"/>
        </w:rPr>
        <w:t>for Mauricio was</w:t>
      </w:r>
      <w:r w:rsidRPr="008D650F">
        <w:rPr>
          <w:rFonts w:cs="Arial"/>
        </w:rPr>
        <w:t xml:space="preserve">: </w:t>
      </w:r>
    </w:p>
    <w:p w14:paraId="3429BB8C" w14:textId="4851D065" w:rsidR="00E715C3" w:rsidRPr="008D650F" w:rsidRDefault="00E715C3" w:rsidP="009A143C">
      <w:pPr>
        <w:pStyle w:val="ListParagraph"/>
        <w:numPr>
          <w:ilvl w:val="0"/>
          <w:numId w:val="0"/>
        </w:numPr>
        <w:spacing w:before="120" w:after="120" w:line="240" w:lineRule="auto"/>
        <w:ind w:left="1080"/>
        <w:contextualSpacing w:val="0"/>
        <w:jc w:val="center"/>
        <w:rPr>
          <w:rFonts w:cs="Arial"/>
          <w:szCs w:val="26"/>
        </w:rPr>
      </w:pPr>
      <w:r w:rsidRPr="008D650F">
        <w:rPr>
          <w:rFonts w:cs="Arial"/>
          <w:szCs w:val="26"/>
        </w:rPr>
        <w:t>0.25 + 0.5 + 1.0 = 1.75</w:t>
      </w:r>
      <w:r w:rsidR="009F27B5" w:rsidRPr="008D650F">
        <w:rPr>
          <w:rFonts w:cs="Arial"/>
          <w:szCs w:val="26"/>
        </w:rPr>
        <w:t xml:space="preserve"> days</w:t>
      </w:r>
    </w:p>
    <w:p w14:paraId="370DFA5D" w14:textId="3820638A" w:rsidR="005478CD" w:rsidRPr="008D650F" w:rsidRDefault="005478CD" w:rsidP="1B07CCE0">
      <w:pPr>
        <w:pStyle w:val="ListParagraph"/>
        <w:numPr>
          <w:ilvl w:val="2"/>
          <w:numId w:val="1"/>
        </w:numPr>
        <w:spacing w:before="120" w:after="120" w:line="240" w:lineRule="auto"/>
        <w:ind w:left="1080"/>
        <w:rPr>
          <w:rFonts w:cs="Arial"/>
        </w:rPr>
      </w:pPr>
      <w:r w:rsidRPr="008D650F">
        <w:rPr>
          <w:rFonts w:cs="Arial"/>
        </w:rPr>
        <w:t xml:space="preserve">Dmitri was suspended five times on different days throughout the </w:t>
      </w:r>
      <w:r w:rsidR="00A2705D" w:rsidRPr="008D650F">
        <w:rPr>
          <w:rFonts w:cs="Arial"/>
        </w:rPr>
        <w:t>2024</w:t>
      </w:r>
      <w:r w:rsidR="00DA4212" w:rsidRPr="008D650F">
        <w:rPr>
          <w:rFonts w:cs="Arial"/>
        </w:rPr>
        <w:t>–</w:t>
      </w:r>
      <w:r w:rsidR="00A2705D" w:rsidRPr="008D650F">
        <w:rPr>
          <w:rFonts w:cs="Arial"/>
        </w:rPr>
        <w:t xml:space="preserve">25 </w:t>
      </w:r>
      <w:r w:rsidRPr="008D650F">
        <w:rPr>
          <w:rFonts w:cs="Arial"/>
        </w:rPr>
        <w:t>school year. The suspension increments were: 0.45, 0.6, 0.25, 0.75, and 0.9</w:t>
      </w:r>
      <w:r w:rsidR="009F27B5" w:rsidRPr="008D650F">
        <w:rPr>
          <w:rFonts w:cs="Arial"/>
        </w:rPr>
        <w:t xml:space="preserve"> days</w:t>
      </w:r>
      <w:r w:rsidRPr="008D650F">
        <w:rPr>
          <w:rFonts w:cs="Arial"/>
        </w:rPr>
        <w:t>. The aggregate suspension for Dmitri was:</w:t>
      </w:r>
    </w:p>
    <w:p w14:paraId="4B35614B" w14:textId="11F73D1F" w:rsidR="00392602" w:rsidRPr="008D650F" w:rsidRDefault="005478CD" w:rsidP="009A143C">
      <w:pPr>
        <w:pStyle w:val="ListParagraph"/>
        <w:numPr>
          <w:ilvl w:val="0"/>
          <w:numId w:val="0"/>
        </w:numPr>
        <w:spacing w:before="120" w:after="120" w:line="240" w:lineRule="auto"/>
        <w:ind w:left="1080"/>
        <w:contextualSpacing w:val="0"/>
        <w:jc w:val="center"/>
        <w:rPr>
          <w:rFonts w:cs="Arial"/>
        </w:rPr>
      </w:pPr>
      <w:r w:rsidRPr="008D650F">
        <w:rPr>
          <w:rFonts w:cs="Arial"/>
        </w:rPr>
        <w:t>0.4</w:t>
      </w:r>
      <w:r w:rsidR="6777FD07" w:rsidRPr="008D650F">
        <w:rPr>
          <w:rFonts w:cs="Arial"/>
        </w:rPr>
        <w:t>5</w:t>
      </w:r>
      <w:r w:rsidRPr="008D650F">
        <w:rPr>
          <w:rFonts w:cs="Arial"/>
        </w:rPr>
        <w:t xml:space="preserve"> + 0.6 + 0.25 + 0.75 + 0.9 = </w:t>
      </w:r>
      <w:r w:rsidR="00624695" w:rsidRPr="008D650F">
        <w:rPr>
          <w:rFonts w:cs="Arial"/>
        </w:rPr>
        <w:t>2.9</w:t>
      </w:r>
      <w:r w:rsidR="634C3497" w:rsidRPr="008D650F">
        <w:rPr>
          <w:rFonts w:cs="Arial"/>
        </w:rPr>
        <w:t>5</w:t>
      </w:r>
      <w:r w:rsidR="009F27B5" w:rsidRPr="008D650F">
        <w:rPr>
          <w:rFonts w:cs="Arial"/>
        </w:rPr>
        <w:t xml:space="preserve"> days</w:t>
      </w:r>
    </w:p>
    <w:p w14:paraId="6E9DF86A" w14:textId="0C87FF92" w:rsidR="00A27AE6" w:rsidRPr="008D650F" w:rsidRDefault="00624695" w:rsidP="009A143C">
      <w:pPr>
        <w:widowControl/>
        <w:spacing w:before="120" w:after="120" w:line="240" w:lineRule="auto"/>
        <w:rPr>
          <w:rFonts w:cs="Arial"/>
          <w:szCs w:val="24"/>
        </w:rPr>
      </w:pPr>
      <w:r w:rsidRPr="008D650F">
        <w:rPr>
          <w:rFonts w:cs="Arial"/>
          <w:szCs w:val="24"/>
        </w:rPr>
        <w:t xml:space="preserve">Because only students </w:t>
      </w:r>
      <w:r w:rsidR="00D51F51" w:rsidRPr="008D650F">
        <w:rPr>
          <w:rFonts w:cs="Arial"/>
          <w:szCs w:val="24"/>
        </w:rPr>
        <w:t>with</w:t>
      </w:r>
      <w:r w:rsidRPr="008D650F">
        <w:rPr>
          <w:rFonts w:cs="Arial"/>
          <w:szCs w:val="24"/>
        </w:rPr>
        <w:t xml:space="preserve"> </w:t>
      </w:r>
      <w:r w:rsidR="009F27B5" w:rsidRPr="008D650F">
        <w:rPr>
          <w:rFonts w:cs="Arial"/>
          <w:szCs w:val="24"/>
        </w:rPr>
        <w:t>a combined total</w:t>
      </w:r>
      <w:r w:rsidR="00837C5E" w:rsidRPr="008D650F">
        <w:rPr>
          <w:rFonts w:cs="Arial"/>
          <w:szCs w:val="24"/>
        </w:rPr>
        <w:t xml:space="preserve"> </w:t>
      </w:r>
      <w:r w:rsidRPr="008D650F">
        <w:rPr>
          <w:rFonts w:cs="Arial"/>
          <w:szCs w:val="24"/>
        </w:rPr>
        <w:t>suspension of 1.0 (one day) or more are included in the numerator of the suspension rate, t</w:t>
      </w:r>
      <w:r w:rsidR="001443B9" w:rsidRPr="008D650F">
        <w:rPr>
          <w:rFonts w:cs="Arial"/>
          <w:szCs w:val="24"/>
        </w:rPr>
        <w:t xml:space="preserve">he 20 students </w:t>
      </w:r>
      <w:r w:rsidR="00604090" w:rsidRPr="008D650F">
        <w:rPr>
          <w:rFonts w:cs="Arial"/>
          <w:szCs w:val="24"/>
        </w:rPr>
        <w:t xml:space="preserve">with less than one day </w:t>
      </w:r>
      <w:r w:rsidRPr="008D650F">
        <w:rPr>
          <w:rFonts w:cs="Arial"/>
          <w:szCs w:val="24"/>
        </w:rPr>
        <w:t xml:space="preserve">are excluded. </w:t>
      </w:r>
      <w:r w:rsidR="00A27AE6" w:rsidRPr="008D650F">
        <w:rPr>
          <w:rFonts w:cs="Arial"/>
          <w:szCs w:val="24"/>
        </w:rPr>
        <w:t xml:space="preserve">Therefore, the numerator of the rate is: </w:t>
      </w:r>
    </w:p>
    <w:p w14:paraId="5BD4953F" w14:textId="724DF08A" w:rsidR="00392602" w:rsidRPr="008D650F" w:rsidRDefault="00392602" w:rsidP="004E522E">
      <w:pPr>
        <w:pStyle w:val="ListParagraph"/>
        <w:widowControl/>
        <w:numPr>
          <w:ilvl w:val="0"/>
          <w:numId w:val="18"/>
        </w:numPr>
        <w:shd w:val="clear" w:color="auto" w:fill="D9E2E7"/>
        <w:spacing w:before="120" w:after="360" w:line="240" w:lineRule="auto"/>
        <w:contextualSpacing w:val="0"/>
        <w:rPr>
          <w:rFonts w:eastAsia="Arial" w:cs="Arial"/>
          <w:szCs w:val="24"/>
        </w:rPr>
      </w:pPr>
      <w:r w:rsidRPr="008D650F">
        <w:rPr>
          <w:rFonts w:cs="Arial"/>
          <w:b/>
          <w:szCs w:val="24"/>
        </w:rPr>
        <w:t>15 students</w:t>
      </w:r>
      <w:r w:rsidR="00A27AE6" w:rsidRPr="008D650F">
        <w:rPr>
          <w:rFonts w:cs="Arial"/>
          <w:b/>
          <w:szCs w:val="24"/>
        </w:rPr>
        <w:t xml:space="preserve">. </w:t>
      </w:r>
      <w:r w:rsidR="00A27AE6" w:rsidRPr="008D650F">
        <w:rPr>
          <w:rFonts w:cs="Arial"/>
          <w:szCs w:val="24"/>
        </w:rPr>
        <w:t>These students</w:t>
      </w:r>
      <w:r w:rsidRPr="008D650F">
        <w:rPr>
          <w:rFonts w:cs="Arial"/>
          <w:szCs w:val="24"/>
        </w:rPr>
        <w:t xml:space="preserve"> </w:t>
      </w:r>
      <w:r w:rsidR="006E12E7" w:rsidRPr="008D650F">
        <w:rPr>
          <w:rFonts w:cs="Arial"/>
          <w:szCs w:val="24"/>
        </w:rPr>
        <w:t>had a combined total</w:t>
      </w:r>
      <w:r w:rsidR="00784355" w:rsidRPr="008D650F">
        <w:rPr>
          <w:rFonts w:cs="Arial"/>
          <w:szCs w:val="24"/>
        </w:rPr>
        <w:t xml:space="preserve"> </w:t>
      </w:r>
      <w:r w:rsidRPr="008D650F">
        <w:rPr>
          <w:rFonts w:cs="Arial"/>
          <w:szCs w:val="24"/>
        </w:rPr>
        <w:t xml:space="preserve">suspension of </w:t>
      </w:r>
      <w:r w:rsidR="00624695" w:rsidRPr="008D650F">
        <w:rPr>
          <w:rFonts w:cs="Arial"/>
          <w:szCs w:val="24"/>
        </w:rPr>
        <w:t xml:space="preserve">1.0 </w:t>
      </w:r>
      <w:r w:rsidR="00784355" w:rsidRPr="008D650F">
        <w:rPr>
          <w:rFonts w:cs="Arial"/>
          <w:szCs w:val="24"/>
        </w:rPr>
        <w:t xml:space="preserve">day </w:t>
      </w:r>
      <w:r w:rsidR="00624695" w:rsidRPr="008D650F">
        <w:rPr>
          <w:rFonts w:cs="Arial"/>
          <w:szCs w:val="24"/>
        </w:rPr>
        <w:t>or</w:t>
      </w:r>
      <w:r w:rsidRPr="008D650F">
        <w:rPr>
          <w:rFonts w:cs="Arial"/>
          <w:szCs w:val="24"/>
        </w:rPr>
        <w:t xml:space="preserve"> more</w:t>
      </w:r>
      <w:r w:rsidR="00470DA7" w:rsidRPr="008D650F">
        <w:rPr>
          <w:rFonts w:cs="Arial"/>
          <w:szCs w:val="24"/>
        </w:rPr>
        <w:t>, which includes Mauricio and Dmitri</w:t>
      </w:r>
      <w:r w:rsidR="00A27AE6" w:rsidRPr="008D650F">
        <w:rPr>
          <w:rFonts w:cs="Arial"/>
          <w:szCs w:val="24"/>
        </w:rPr>
        <w:t xml:space="preserve">. </w:t>
      </w:r>
      <w:r w:rsidRPr="008D650F">
        <w:rPr>
          <w:rFonts w:cs="Arial"/>
          <w:szCs w:val="24"/>
        </w:rPr>
        <w:t xml:space="preserve">Recall that </w:t>
      </w:r>
      <w:r w:rsidRPr="008D650F">
        <w:rPr>
          <w:rFonts w:eastAsia="Arial" w:cs="Arial"/>
          <w:spacing w:val="-2"/>
          <w:szCs w:val="24"/>
        </w:rPr>
        <w:t>even if a student is</w:t>
      </w:r>
      <w:r w:rsidRPr="008D650F">
        <w:rPr>
          <w:rFonts w:eastAsia="Arial" w:cs="Arial"/>
          <w:szCs w:val="24"/>
        </w:rPr>
        <w:t xml:space="preserve"> </w:t>
      </w:r>
      <w:r w:rsidRPr="008D650F">
        <w:rPr>
          <w:rFonts w:eastAsia="Arial" w:cs="Arial"/>
          <w:bCs/>
          <w:szCs w:val="24"/>
        </w:rPr>
        <w:t>s</w:t>
      </w:r>
      <w:r w:rsidRPr="008D650F">
        <w:rPr>
          <w:rFonts w:eastAsia="Arial" w:cs="Arial"/>
          <w:bCs/>
          <w:spacing w:val="1"/>
          <w:szCs w:val="24"/>
        </w:rPr>
        <w:t>u</w:t>
      </w:r>
      <w:r w:rsidRPr="008D650F">
        <w:rPr>
          <w:rFonts w:eastAsia="Arial" w:cs="Arial"/>
          <w:bCs/>
          <w:spacing w:val="-2"/>
          <w:szCs w:val="24"/>
        </w:rPr>
        <w:t>s</w:t>
      </w:r>
      <w:r w:rsidRPr="008D650F">
        <w:rPr>
          <w:rFonts w:eastAsia="Arial" w:cs="Arial"/>
          <w:bCs/>
          <w:spacing w:val="1"/>
          <w:szCs w:val="24"/>
        </w:rPr>
        <w:t>pe</w:t>
      </w:r>
      <w:r w:rsidRPr="008D650F">
        <w:rPr>
          <w:rFonts w:eastAsia="Arial" w:cs="Arial"/>
          <w:bCs/>
          <w:spacing w:val="-1"/>
          <w:szCs w:val="24"/>
        </w:rPr>
        <w:t>n</w:t>
      </w:r>
      <w:r w:rsidRPr="008D650F">
        <w:rPr>
          <w:rFonts w:eastAsia="Arial" w:cs="Arial"/>
          <w:bCs/>
          <w:spacing w:val="1"/>
          <w:szCs w:val="24"/>
        </w:rPr>
        <w:t>d</w:t>
      </w:r>
      <w:r w:rsidRPr="008D650F">
        <w:rPr>
          <w:rFonts w:eastAsia="Arial" w:cs="Arial"/>
          <w:bCs/>
          <w:spacing w:val="-1"/>
          <w:szCs w:val="24"/>
        </w:rPr>
        <w:t>e</w:t>
      </w:r>
      <w:r w:rsidRPr="008D650F">
        <w:rPr>
          <w:rFonts w:eastAsia="Arial" w:cs="Arial"/>
          <w:bCs/>
          <w:szCs w:val="24"/>
        </w:rPr>
        <w:t>d</w:t>
      </w:r>
      <w:r w:rsidRPr="008D650F">
        <w:rPr>
          <w:rFonts w:eastAsia="Arial" w:cs="Arial"/>
          <w:bCs/>
          <w:spacing w:val="1"/>
          <w:szCs w:val="24"/>
        </w:rPr>
        <w:t xml:space="preserve"> </w:t>
      </w:r>
      <w:r w:rsidRPr="008D650F">
        <w:rPr>
          <w:rFonts w:eastAsia="Arial" w:cs="Arial"/>
          <w:bCs/>
          <w:szCs w:val="24"/>
        </w:rPr>
        <w:t>multiple</w:t>
      </w:r>
      <w:r w:rsidRPr="008D650F">
        <w:rPr>
          <w:rFonts w:eastAsia="Arial" w:cs="Arial"/>
          <w:bCs/>
          <w:spacing w:val="1"/>
          <w:szCs w:val="24"/>
        </w:rPr>
        <w:t xml:space="preserve"> t</w:t>
      </w:r>
      <w:r w:rsidRPr="008D650F">
        <w:rPr>
          <w:rFonts w:eastAsia="Arial" w:cs="Arial"/>
          <w:bCs/>
          <w:spacing w:val="-3"/>
          <w:szCs w:val="24"/>
        </w:rPr>
        <w:t>i</w:t>
      </w:r>
      <w:r w:rsidRPr="008D650F">
        <w:rPr>
          <w:rFonts w:eastAsia="Arial" w:cs="Arial"/>
          <w:bCs/>
          <w:spacing w:val="1"/>
          <w:szCs w:val="24"/>
        </w:rPr>
        <w:t>me</w:t>
      </w:r>
      <w:r w:rsidRPr="008D650F">
        <w:rPr>
          <w:rFonts w:eastAsia="Arial" w:cs="Arial"/>
          <w:bCs/>
          <w:szCs w:val="24"/>
        </w:rPr>
        <w:t xml:space="preserve">s for more than one full day, </w:t>
      </w:r>
      <w:r w:rsidRPr="008D650F">
        <w:rPr>
          <w:rFonts w:eastAsia="Arial" w:cs="Arial"/>
          <w:spacing w:val="1"/>
          <w:szCs w:val="24"/>
        </w:rPr>
        <w:t>th</w:t>
      </w:r>
      <w:r w:rsidRPr="008D650F">
        <w:rPr>
          <w:rFonts w:eastAsia="Arial" w:cs="Arial"/>
          <w:szCs w:val="24"/>
        </w:rPr>
        <w:t>e</w:t>
      </w:r>
      <w:r w:rsidRPr="008D650F">
        <w:rPr>
          <w:rFonts w:eastAsia="Arial" w:cs="Arial"/>
          <w:spacing w:val="1"/>
          <w:szCs w:val="24"/>
        </w:rPr>
        <w:t xml:space="preserve"> </w:t>
      </w:r>
      <w:r w:rsidRPr="008D650F">
        <w:rPr>
          <w:rFonts w:eastAsia="Arial" w:cs="Arial"/>
          <w:spacing w:val="-2"/>
          <w:szCs w:val="24"/>
        </w:rPr>
        <w:t>s</w:t>
      </w:r>
      <w:r w:rsidRPr="008D650F">
        <w:rPr>
          <w:rFonts w:eastAsia="Arial" w:cs="Arial"/>
          <w:szCs w:val="24"/>
        </w:rPr>
        <w:t>t</w:t>
      </w:r>
      <w:r w:rsidRPr="008D650F">
        <w:rPr>
          <w:rFonts w:eastAsia="Arial" w:cs="Arial"/>
          <w:spacing w:val="1"/>
          <w:szCs w:val="24"/>
        </w:rPr>
        <w:t>u</w:t>
      </w:r>
      <w:r w:rsidRPr="008D650F">
        <w:rPr>
          <w:rFonts w:eastAsia="Arial" w:cs="Arial"/>
          <w:spacing w:val="-1"/>
          <w:szCs w:val="24"/>
        </w:rPr>
        <w:t>d</w:t>
      </w:r>
      <w:r w:rsidRPr="008D650F">
        <w:rPr>
          <w:rFonts w:eastAsia="Arial" w:cs="Arial"/>
          <w:spacing w:val="1"/>
          <w:szCs w:val="24"/>
        </w:rPr>
        <w:t>en</w:t>
      </w:r>
      <w:r w:rsidRPr="008D650F">
        <w:rPr>
          <w:rFonts w:eastAsia="Arial" w:cs="Arial"/>
          <w:szCs w:val="24"/>
        </w:rPr>
        <w:t>t</w:t>
      </w:r>
      <w:r w:rsidRPr="008D650F">
        <w:rPr>
          <w:rFonts w:eastAsia="Arial" w:cs="Arial"/>
          <w:spacing w:val="-2"/>
          <w:szCs w:val="24"/>
        </w:rPr>
        <w:t xml:space="preserve"> </w:t>
      </w:r>
      <w:r w:rsidRPr="008D650F">
        <w:rPr>
          <w:rFonts w:eastAsia="Arial" w:cs="Arial"/>
          <w:szCs w:val="24"/>
        </w:rPr>
        <w:t>is</w:t>
      </w:r>
      <w:r w:rsidRPr="008D650F">
        <w:rPr>
          <w:rFonts w:eastAsia="Arial" w:cs="Arial"/>
          <w:spacing w:val="-2"/>
          <w:szCs w:val="24"/>
        </w:rPr>
        <w:t xml:space="preserve"> </w:t>
      </w:r>
      <w:r w:rsidRPr="008D650F">
        <w:rPr>
          <w:rFonts w:eastAsia="Arial" w:cs="Arial"/>
          <w:szCs w:val="24"/>
        </w:rPr>
        <w:t>c</w:t>
      </w:r>
      <w:r w:rsidRPr="008D650F">
        <w:rPr>
          <w:rFonts w:eastAsia="Arial" w:cs="Arial"/>
          <w:spacing w:val="1"/>
          <w:szCs w:val="24"/>
        </w:rPr>
        <w:t>oun</w:t>
      </w:r>
      <w:r w:rsidRPr="008D650F">
        <w:rPr>
          <w:rFonts w:eastAsia="Arial" w:cs="Arial"/>
          <w:spacing w:val="-2"/>
          <w:szCs w:val="24"/>
        </w:rPr>
        <w:t>t</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spacing w:val="1"/>
          <w:szCs w:val="24"/>
        </w:rPr>
        <w:t>a</w:t>
      </w:r>
      <w:r w:rsidRPr="008D650F">
        <w:rPr>
          <w:rFonts w:eastAsia="Arial" w:cs="Arial"/>
          <w:szCs w:val="24"/>
        </w:rPr>
        <w:t xml:space="preserve">s </w:t>
      </w:r>
      <w:r w:rsidRPr="008D650F">
        <w:rPr>
          <w:rFonts w:eastAsia="Arial" w:cs="Arial"/>
          <w:spacing w:val="-1"/>
          <w:szCs w:val="24"/>
        </w:rPr>
        <w:t>b</w:t>
      </w:r>
      <w:r w:rsidRPr="008D650F">
        <w:rPr>
          <w:rFonts w:eastAsia="Arial" w:cs="Arial"/>
          <w:spacing w:val="1"/>
          <w:szCs w:val="24"/>
        </w:rPr>
        <w:t>e</w:t>
      </w:r>
      <w:r w:rsidRPr="008D650F">
        <w:rPr>
          <w:rFonts w:eastAsia="Arial" w:cs="Arial"/>
          <w:szCs w:val="24"/>
        </w:rPr>
        <w:t>ing</w:t>
      </w:r>
      <w:r w:rsidRPr="008D650F">
        <w:rPr>
          <w:rFonts w:eastAsia="Arial" w:cs="Arial"/>
          <w:spacing w:val="-1"/>
          <w:szCs w:val="24"/>
        </w:rPr>
        <w:t xml:space="preserve"> </w:t>
      </w:r>
      <w:r w:rsidRPr="008D650F">
        <w:rPr>
          <w:rFonts w:eastAsia="Arial" w:cs="Arial"/>
          <w:szCs w:val="24"/>
        </w:rPr>
        <w:t>s</w:t>
      </w:r>
      <w:r w:rsidRPr="008D650F">
        <w:rPr>
          <w:rFonts w:eastAsia="Arial" w:cs="Arial"/>
          <w:spacing w:val="1"/>
          <w:szCs w:val="24"/>
        </w:rPr>
        <w:t>u</w:t>
      </w:r>
      <w:r w:rsidRPr="008D650F">
        <w:rPr>
          <w:rFonts w:eastAsia="Arial" w:cs="Arial"/>
          <w:szCs w:val="24"/>
        </w:rPr>
        <w:t>s</w:t>
      </w:r>
      <w:r w:rsidRPr="008D650F">
        <w:rPr>
          <w:rFonts w:eastAsia="Arial" w:cs="Arial"/>
          <w:spacing w:val="-1"/>
          <w:szCs w:val="24"/>
        </w:rPr>
        <w:t>p</w:t>
      </w:r>
      <w:r w:rsidRPr="008D650F">
        <w:rPr>
          <w:rFonts w:eastAsia="Arial" w:cs="Arial"/>
          <w:spacing w:val="1"/>
          <w:szCs w:val="24"/>
        </w:rPr>
        <w:t>en</w:t>
      </w:r>
      <w:r w:rsidRPr="008D650F">
        <w:rPr>
          <w:rFonts w:eastAsia="Arial" w:cs="Arial"/>
          <w:spacing w:val="-1"/>
          <w:szCs w:val="24"/>
        </w:rPr>
        <w:t>d</w:t>
      </w:r>
      <w:r w:rsidRPr="008D650F">
        <w:rPr>
          <w:rFonts w:eastAsia="Arial" w:cs="Arial"/>
          <w:spacing w:val="1"/>
          <w:szCs w:val="24"/>
        </w:rPr>
        <w:t>e</w:t>
      </w:r>
      <w:r w:rsidRPr="008D650F">
        <w:rPr>
          <w:rFonts w:eastAsia="Arial" w:cs="Arial"/>
          <w:szCs w:val="24"/>
        </w:rPr>
        <w:t>d</w:t>
      </w:r>
      <w:r w:rsidRPr="008D650F">
        <w:rPr>
          <w:rFonts w:eastAsia="Arial" w:cs="Arial"/>
          <w:spacing w:val="1"/>
          <w:szCs w:val="24"/>
        </w:rPr>
        <w:t xml:space="preserve"> </w:t>
      </w:r>
      <w:r w:rsidRPr="008D650F">
        <w:rPr>
          <w:rFonts w:eastAsia="Arial" w:cs="Arial"/>
          <w:spacing w:val="-1"/>
          <w:szCs w:val="24"/>
        </w:rPr>
        <w:t>o</w:t>
      </w:r>
      <w:r w:rsidRPr="008D650F">
        <w:rPr>
          <w:rFonts w:eastAsia="Arial" w:cs="Arial"/>
          <w:spacing w:val="1"/>
          <w:szCs w:val="24"/>
        </w:rPr>
        <w:t>n</w:t>
      </w:r>
      <w:r w:rsidRPr="008D650F">
        <w:rPr>
          <w:rFonts w:eastAsia="Arial" w:cs="Arial"/>
          <w:szCs w:val="24"/>
        </w:rPr>
        <w:t xml:space="preserve">ly </w:t>
      </w:r>
      <w:r w:rsidRPr="008D650F">
        <w:rPr>
          <w:rFonts w:eastAsia="Arial" w:cs="Arial"/>
          <w:spacing w:val="1"/>
          <w:szCs w:val="24"/>
        </w:rPr>
        <w:t>on</w:t>
      </w:r>
      <w:r w:rsidRPr="008D650F">
        <w:rPr>
          <w:rFonts w:eastAsia="Arial" w:cs="Arial"/>
          <w:szCs w:val="24"/>
        </w:rPr>
        <w:t>c</w:t>
      </w:r>
      <w:r w:rsidRPr="008D650F">
        <w:rPr>
          <w:rFonts w:eastAsia="Arial" w:cs="Arial"/>
          <w:spacing w:val="1"/>
          <w:szCs w:val="24"/>
        </w:rPr>
        <w:t>e</w:t>
      </w:r>
      <w:r w:rsidRPr="008D650F">
        <w:rPr>
          <w:rFonts w:eastAsia="Arial" w:cs="Arial"/>
          <w:szCs w:val="24"/>
        </w:rPr>
        <w:t>.</w:t>
      </w:r>
      <w:r w:rsidR="00A27AE6" w:rsidRPr="008D650F">
        <w:rPr>
          <w:rFonts w:eastAsia="Arial" w:cs="Arial"/>
          <w:szCs w:val="24"/>
        </w:rPr>
        <w:t xml:space="preserve"> </w:t>
      </w:r>
      <w:r w:rsidR="00B641A7" w:rsidRPr="008D650F">
        <w:rPr>
          <w:rFonts w:eastAsia="Arial" w:cs="Arial"/>
          <w:szCs w:val="24"/>
        </w:rPr>
        <w:t>As a result, the 15 students are</w:t>
      </w:r>
      <w:r w:rsidR="00B641A7" w:rsidRPr="008D650F">
        <w:rPr>
          <w:rFonts w:cs="Arial"/>
          <w:szCs w:val="24"/>
        </w:rPr>
        <w:t xml:space="preserve"> included </w:t>
      </w:r>
      <w:r w:rsidR="00B641A7" w:rsidRPr="008D650F">
        <w:rPr>
          <w:rFonts w:cs="Arial"/>
          <w:b/>
          <w:bCs/>
          <w:szCs w:val="24"/>
        </w:rPr>
        <w:t xml:space="preserve">only once </w:t>
      </w:r>
      <w:r w:rsidR="00B641A7" w:rsidRPr="008D650F">
        <w:rPr>
          <w:rFonts w:cs="Arial"/>
          <w:szCs w:val="24"/>
        </w:rPr>
        <w:t>in the numerator of the suspension rate.</w:t>
      </w:r>
      <w:r w:rsidR="00B641A7" w:rsidRPr="008D650F">
        <w:rPr>
          <w:rFonts w:eastAsia="Arial" w:cs="Arial"/>
          <w:szCs w:val="24"/>
        </w:rPr>
        <w:t xml:space="preserve"> </w:t>
      </w:r>
    </w:p>
    <w:p w14:paraId="352DE424" w14:textId="396EE796" w:rsidR="00624695" w:rsidRPr="008D650F" w:rsidRDefault="00624695" w:rsidP="008D650F">
      <w:pPr>
        <w:pStyle w:val="Heading5"/>
        <w:pBdr>
          <w:bottom w:val="single" w:sz="6" w:space="1" w:color="auto"/>
        </w:pBdr>
        <w:rPr>
          <w:rFonts w:eastAsia="Arial" w:cs="Arial"/>
          <w:szCs w:val="20"/>
        </w:rPr>
      </w:pPr>
      <w:r w:rsidRPr="008D650F">
        <w:rPr>
          <w:rFonts w:eastAsia="Arial" w:cs="Arial"/>
          <w:szCs w:val="20"/>
        </w:rPr>
        <w:t xml:space="preserve">Step 3: </w:t>
      </w:r>
      <w:r w:rsidR="00F673FF" w:rsidRPr="008D650F">
        <w:rPr>
          <w:rFonts w:eastAsia="Arial" w:cs="Arial"/>
          <w:szCs w:val="20"/>
        </w:rPr>
        <w:t>Calculate Status</w:t>
      </w:r>
      <w:r w:rsidRPr="008D650F">
        <w:rPr>
          <w:rFonts w:eastAsia="Arial" w:cs="Arial"/>
          <w:szCs w:val="20"/>
        </w:rPr>
        <w:t xml:space="preserve"> </w:t>
      </w:r>
    </w:p>
    <w:p w14:paraId="4B6C3C2E" w14:textId="123DBE50" w:rsidR="00EC2A68" w:rsidRPr="008D650F" w:rsidRDefault="00EC2A68" w:rsidP="1B07CCE0">
      <w:pPr>
        <w:widowControl/>
        <w:spacing w:before="120" w:after="120" w:line="240" w:lineRule="auto"/>
        <w:rPr>
          <w:rFonts w:cs="Arial"/>
        </w:rPr>
      </w:pPr>
      <w:r w:rsidRPr="008D650F">
        <w:rPr>
          <w:rFonts w:cs="Arial"/>
        </w:rPr>
        <w:t xml:space="preserve">The school’s calculated </w:t>
      </w:r>
      <w:r w:rsidR="007B6D07" w:rsidRPr="008D650F">
        <w:rPr>
          <w:rFonts w:cs="Arial"/>
        </w:rPr>
        <w:t>2024</w:t>
      </w:r>
      <w:r w:rsidRPr="008D650F">
        <w:rPr>
          <w:rFonts w:cs="Arial"/>
        </w:rPr>
        <w:t>–</w:t>
      </w:r>
      <w:r w:rsidR="007B6D07" w:rsidRPr="008D650F">
        <w:rPr>
          <w:rFonts w:cs="Arial"/>
        </w:rPr>
        <w:t xml:space="preserve">25 </w:t>
      </w:r>
      <w:r w:rsidRPr="008D650F">
        <w:rPr>
          <w:rFonts w:cs="Arial"/>
        </w:rPr>
        <w:t xml:space="preserve">suspension rate or Status is: </w:t>
      </w:r>
    </w:p>
    <w:p w14:paraId="124D847C" w14:textId="4765BFF3" w:rsidR="00EC2A68" w:rsidRPr="008D650F" w:rsidRDefault="00EC2A68" w:rsidP="00513BA0">
      <w:pPr>
        <w:shd w:val="clear" w:color="auto" w:fill="D9E2E7"/>
        <w:spacing w:before="240" w:after="240" w:line="240" w:lineRule="auto"/>
        <w:ind w:right="202"/>
        <w:jc w:val="center"/>
        <w:rPr>
          <w:rFonts w:cs="Arial"/>
        </w:rPr>
      </w:pPr>
      <w:r w:rsidRPr="008D650F">
        <w:rPr>
          <w:rFonts w:cs="Arial"/>
        </w:rPr>
        <w:t xml:space="preserve">15 (Step 2) </w:t>
      </w:r>
      <w:r w:rsidRPr="008D650F">
        <w:rPr>
          <w:rFonts w:cs="Arial"/>
          <w:b/>
          <w:bCs/>
        </w:rPr>
        <w:t xml:space="preserve">divided by </w:t>
      </w:r>
      <w:r w:rsidRPr="008D650F">
        <w:rPr>
          <w:rFonts w:cs="Arial"/>
        </w:rPr>
        <w:t>370 (Step 1) = 0.0405</w:t>
      </w:r>
      <w:r w:rsidR="000955EB" w:rsidRPr="008D650F">
        <w:rPr>
          <w:rFonts w:cs="Arial"/>
        </w:rPr>
        <w:t>4</w:t>
      </w:r>
      <w:r w:rsidRPr="008D650F">
        <w:rPr>
          <w:rFonts w:cs="Arial"/>
        </w:rPr>
        <w:t xml:space="preserve"> </w:t>
      </w:r>
      <w:r w:rsidR="007655A1" w:rsidRPr="008D650F">
        <w:rPr>
          <w:rFonts w:cs="Arial"/>
        </w:rPr>
        <w:t xml:space="preserve">which is rounded to </w:t>
      </w:r>
      <w:r w:rsidRPr="008D650F">
        <w:rPr>
          <w:rFonts w:cs="Arial"/>
          <w:b/>
          <w:bCs/>
        </w:rPr>
        <w:t>4.1%.</w:t>
      </w:r>
      <w:r w:rsidRPr="008D650F">
        <w:rPr>
          <w:rFonts w:cs="Arial"/>
        </w:rPr>
        <w:t xml:space="preserve"> </w:t>
      </w:r>
    </w:p>
    <w:p w14:paraId="26848B2A" w14:textId="59A9792B" w:rsidR="00EC2A68" w:rsidRPr="008D650F" w:rsidRDefault="00EC2A68" w:rsidP="008D650F">
      <w:pPr>
        <w:pStyle w:val="Heading5"/>
        <w:pBdr>
          <w:bottom w:val="single" w:sz="6" w:space="1" w:color="auto"/>
        </w:pBdr>
        <w:rPr>
          <w:rFonts w:eastAsia="Arial" w:cs="Arial"/>
          <w:szCs w:val="20"/>
        </w:rPr>
      </w:pPr>
      <w:r w:rsidRPr="008D650F">
        <w:rPr>
          <w:rFonts w:eastAsia="Arial" w:cs="Arial"/>
          <w:szCs w:val="20"/>
        </w:rPr>
        <w:t xml:space="preserve">Step </w:t>
      </w:r>
      <w:r w:rsidR="00526ECA" w:rsidRPr="008D650F">
        <w:rPr>
          <w:rFonts w:eastAsia="Arial" w:cs="Arial"/>
          <w:szCs w:val="20"/>
        </w:rPr>
        <w:t>4</w:t>
      </w:r>
      <w:r w:rsidRPr="008D650F">
        <w:rPr>
          <w:rFonts w:eastAsia="Arial" w:cs="Arial"/>
          <w:szCs w:val="20"/>
        </w:rPr>
        <w:t xml:space="preserve">: </w:t>
      </w:r>
      <w:r w:rsidR="00F673FF" w:rsidRPr="008D650F">
        <w:rPr>
          <w:rFonts w:eastAsia="Arial" w:cs="Arial"/>
          <w:szCs w:val="20"/>
        </w:rPr>
        <w:t>Calculate</w:t>
      </w:r>
      <w:r w:rsidRPr="008D650F">
        <w:rPr>
          <w:rFonts w:eastAsia="Arial" w:cs="Arial"/>
          <w:szCs w:val="20"/>
        </w:rPr>
        <w:t xml:space="preserve"> Change</w:t>
      </w:r>
    </w:p>
    <w:p w14:paraId="6EB14C0C" w14:textId="4E432C75" w:rsidR="00D96DF6" w:rsidRPr="008D650F" w:rsidRDefault="00D96DF6" w:rsidP="00956BAA">
      <w:pPr>
        <w:spacing w:before="120" w:after="120" w:line="240" w:lineRule="auto"/>
        <w:rPr>
          <w:rFonts w:cs="Arial"/>
        </w:rPr>
      </w:pPr>
      <w:r w:rsidRPr="008D650F">
        <w:rPr>
          <w:rFonts w:cs="Arial"/>
        </w:rPr>
        <w:t xml:space="preserve">In order to calculate Change, the prior year Status must be used. The prior year’s Status for Ruby Elementary School was 5.6 percent. Because </w:t>
      </w:r>
      <w:r w:rsidRPr="008D650F">
        <w:rPr>
          <w:rFonts w:cs="Arial"/>
          <w:szCs w:val="16"/>
        </w:rPr>
        <w:t xml:space="preserve">Change is calculated </w:t>
      </w:r>
      <w:r w:rsidRPr="008D650F">
        <w:rPr>
          <w:rFonts w:cs="Arial"/>
          <w:i/>
          <w:iCs/>
          <w:szCs w:val="16"/>
        </w:rPr>
        <w:t>prior to rounding</w:t>
      </w:r>
      <w:r w:rsidRPr="008D650F">
        <w:rPr>
          <w:rFonts w:cs="Arial"/>
        </w:rPr>
        <w:t xml:space="preserve">, the calculation is: </w:t>
      </w:r>
    </w:p>
    <w:p w14:paraId="7AD4CEBC" w14:textId="797F20DF" w:rsidR="00956BAA" w:rsidRPr="008D650F" w:rsidRDefault="00956BAA" w:rsidP="00D13AAA">
      <w:pPr>
        <w:pStyle w:val="ListParagraph"/>
        <w:numPr>
          <w:ilvl w:val="0"/>
          <w:numId w:val="54"/>
        </w:numPr>
        <w:spacing w:after="0" w:line="240" w:lineRule="auto"/>
        <w:ind w:left="907"/>
        <w:contextualSpacing w:val="0"/>
        <w:rPr>
          <w:rFonts w:cs="Arial"/>
          <w:szCs w:val="24"/>
        </w:rPr>
      </w:pPr>
      <w:r w:rsidRPr="008D650F">
        <w:rPr>
          <w:rFonts w:cs="Arial"/>
          <w:szCs w:val="24"/>
        </w:rPr>
        <w:t xml:space="preserve">Current Year Status: </w:t>
      </w:r>
      <w:r w:rsidR="000422E2" w:rsidRPr="008D650F">
        <w:rPr>
          <w:rFonts w:cs="Arial"/>
        </w:rPr>
        <w:t>4.05</w:t>
      </w:r>
      <w:r w:rsidR="000955EB" w:rsidRPr="008D650F">
        <w:rPr>
          <w:rFonts w:cs="Arial"/>
        </w:rPr>
        <w:t>4</w:t>
      </w:r>
      <w:r w:rsidR="000422E2" w:rsidRPr="008D650F">
        <w:rPr>
          <w:rFonts w:cs="Arial"/>
        </w:rPr>
        <w:t xml:space="preserve"> percent</w:t>
      </w:r>
    </w:p>
    <w:p w14:paraId="299AEFB5" w14:textId="77777777" w:rsidR="00501E23" w:rsidRPr="008D650F" w:rsidRDefault="00956BAA" w:rsidP="00501E23">
      <w:pPr>
        <w:pStyle w:val="ListParagraph"/>
        <w:numPr>
          <w:ilvl w:val="0"/>
          <w:numId w:val="54"/>
        </w:numPr>
        <w:spacing w:after="0" w:line="240" w:lineRule="auto"/>
        <w:ind w:left="907"/>
        <w:contextualSpacing w:val="0"/>
        <w:rPr>
          <w:rFonts w:cs="Arial"/>
          <w:szCs w:val="24"/>
        </w:rPr>
      </w:pPr>
      <w:r w:rsidRPr="008D650F">
        <w:rPr>
          <w:rFonts w:cs="Arial"/>
          <w:szCs w:val="24"/>
        </w:rPr>
        <w:t xml:space="preserve">Prior Year Status: </w:t>
      </w:r>
      <w:r w:rsidR="004D5B1C" w:rsidRPr="008D650F">
        <w:rPr>
          <w:rFonts w:cs="Arial"/>
          <w:szCs w:val="24"/>
        </w:rPr>
        <w:t>5.634</w:t>
      </w:r>
      <w:r w:rsidRPr="008D650F">
        <w:rPr>
          <w:rFonts w:cs="Arial"/>
          <w:szCs w:val="24"/>
        </w:rPr>
        <w:t xml:space="preserve"> </w:t>
      </w:r>
      <w:r w:rsidR="000422E2" w:rsidRPr="008D650F">
        <w:rPr>
          <w:rFonts w:cs="Arial"/>
          <w:szCs w:val="24"/>
        </w:rPr>
        <w:t>percent</w:t>
      </w:r>
    </w:p>
    <w:p w14:paraId="54168244" w14:textId="38D5C811" w:rsidR="00956BAA" w:rsidRPr="008D650F" w:rsidRDefault="00956BAA" w:rsidP="00501E23">
      <w:pPr>
        <w:pStyle w:val="ListParagraph"/>
        <w:numPr>
          <w:ilvl w:val="0"/>
          <w:numId w:val="54"/>
        </w:numPr>
        <w:spacing w:after="0" w:line="240" w:lineRule="auto"/>
        <w:ind w:left="907"/>
        <w:contextualSpacing w:val="0"/>
        <w:rPr>
          <w:rFonts w:cs="Arial"/>
          <w:szCs w:val="24"/>
        </w:rPr>
      </w:pPr>
      <w:r w:rsidRPr="008D650F">
        <w:rPr>
          <w:rFonts w:cs="Arial"/>
          <w:szCs w:val="24"/>
        </w:rPr>
        <w:t xml:space="preserve">Change Calculation: (Difference Between Current Year Status to Prior Year Status) </w:t>
      </w:r>
      <w:r w:rsidR="00DF7BC6" w:rsidRPr="008D650F">
        <w:rPr>
          <w:rFonts w:cs="Arial"/>
          <w:szCs w:val="24"/>
        </w:rPr>
        <w:t>0.0</w:t>
      </w:r>
      <w:r w:rsidR="00991E1C" w:rsidRPr="008D650F">
        <w:rPr>
          <w:rFonts w:cs="Arial"/>
          <w:szCs w:val="24"/>
        </w:rPr>
        <w:t>4</w:t>
      </w:r>
      <w:r w:rsidR="00527D7E" w:rsidRPr="008D650F">
        <w:rPr>
          <w:rFonts w:cs="Arial"/>
          <w:szCs w:val="24"/>
        </w:rPr>
        <w:t>0</w:t>
      </w:r>
      <w:r w:rsidR="00991E1C" w:rsidRPr="008D650F">
        <w:rPr>
          <w:rFonts w:cs="Arial"/>
          <w:szCs w:val="24"/>
        </w:rPr>
        <w:t>5</w:t>
      </w:r>
      <w:r w:rsidR="000955EB" w:rsidRPr="008D650F">
        <w:rPr>
          <w:rFonts w:cs="Arial"/>
          <w:szCs w:val="24"/>
        </w:rPr>
        <w:t>4</w:t>
      </w:r>
      <w:r w:rsidR="00991E1C" w:rsidRPr="008D650F">
        <w:rPr>
          <w:rFonts w:cs="Arial"/>
          <w:szCs w:val="24"/>
        </w:rPr>
        <w:t xml:space="preserve"> </w:t>
      </w:r>
      <w:r w:rsidRPr="008D650F">
        <w:rPr>
          <w:rFonts w:cs="Arial"/>
          <w:i/>
          <w:iCs/>
          <w:szCs w:val="24"/>
        </w:rPr>
        <w:t xml:space="preserve">minus </w:t>
      </w:r>
      <w:r w:rsidR="00527D7E" w:rsidRPr="008D650F">
        <w:rPr>
          <w:rFonts w:cs="Arial"/>
          <w:szCs w:val="24"/>
        </w:rPr>
        <w:t>0.0</w:t>
      </w:r>
      <w:r w:rsidR="00991E1C" w:rsidRPr="008D650F">
        <w:rPr>
          <w:rFonts w:cs="Arial"/>
          <w:szCs w:val="24"/>
        </w:rPr>
        <w:t xml:space="preserve">5634 </w:t>
      </w:r>
      <w:r w:rsidRPr="008D650F">
        <w:rPr>
          <w:rFonts w:cs="Arial"/>
          <w:szCs w:val="24"/>
        </w:rPr>
        <w:t xml:space="preserve">= </w:t>
      </w:r>
      <w:r w:rsidR="00D34582" w:rsidRPr="008D650F">
        <w:rPr>
          <w:rStyle w:val="ui-provider"/>
          <w:rFonts w:cs="Arial"/>
          <w:szCs w:val="24"/>
        </w:rPr>
        <w:t>-0.015</w:t>
      </w:r>
      <w:r w:rsidR="00CB1FFE" w:rsidRPr="008D650F">
        <w:rPr>
          <w:rStyle w:val="ui-provider"/>
          <w:rFonts w:cs="Arial"/>
          <w:szCs w:val="24"/>
        </w:rPr>
        <w:t>79</w:t>
      </w:r>
      <w:r w:rsidR="00E43E0E" w:rsidRPr="008D650F">
        <w:rPr>
          <w:rStyle w:val="ui-provider"/>
          <w:rFonts w:cs="Arial"/>
          <w:szCs w:val="24"/>
        </w:rPr>
        <w:t xml:space="preserve"> </w:t>
      </w:r>
      <w:r w:rsidR="00937ED4" w:rsidRPr="008D650F">
        <w:rPr>
          <w:rStyle w:val="ui-provider"/>
          <w:rFonts w:cs="Arial"/>
          <w:szCs w:val="24"/>
        </w:rPr>
        <w:t xml:space="preserve">which </w:t>
      </w:r>
      <w:r w:rsidR="00E43E0E" w:rsidRPr="008D650F">
        <w:rPr>
          <w:rStyle w:val="ui-provider"/>
          <w:rFonts w:cs="Arial"/>
          <w:szCs w:val="32"/>
        </w:rPr>
        <w:t>is -1.5</w:t>
      </w:r>
      <w:r w:rsidR="00CB1FFE" w:rsidRPr="008D650F">
        <w:rPr>
          <w:rStyle w:val="ui-provider"/>
          <w:rFonts w:cs="Arial"/>
          <w:szCs w:val="32"/>
        </w:rPr>
        <w:t>79</w:t>
      </w:r>
      <w:r w:rsidR="00E43E0E" w:rsidRPr="008D650F">
        <w:rPr>
          <w:rStyle w:val="ui-provider"/>
          <w:rFonts w:cs="Arial"/>
          <w:szCs w:val="32"/>
        </w:rPr>
        <w:t xml:space="preserve">% which is rounded to </w:t>
      </w:r>
      <w:r w:rsidR="00E43E0E" w:rsidRPr="008D650F">
        <w:rPr>
          <w:rStyle w:val="ui-provider"/>
          <w:rFonts w:cs="Arial"/>
          <w:b/>
          <w:bCs/>
          <w:szCs w:val="32"/>
        </w:rPr>
        <w:t>-1.6%</w:t>
      </w:r>
    </w:p>
    <w:p w14:paraId="451CFEEE" w14:textId="71EE29B0" w:rsidR="007C37F8" w:rsidRPr="008D650F" w:rsidRDefault="00E43E0E" w:rsidP="009A143C">
      <w:pPr>
        <w:shd w:val="clear" w:color="auto" w:fill="D9E2E7"/>
        <w:spacing w:before="240" w:after="240" w:line="240" w:lineRule="auto"/>
        <w:ind w:right="202"/>
        <w:jc w:val="center"/>
        <w:rPr>
          <w:rFonts w:cs="Arial"/>
        </w:rPr>
      </w:pPr>
      <w:r w:rsidRPr="008D650F">
        <w:rPr>
          <w:rFonts w:cs="Arial"/>
          <w:szCs w:val="24"/>
        </w:rPr>
        <w:t>Ruby Elementary</w:t>
      </w:r>
      <w:r w:rsidR="001242A6" w:rsidRPr="008D650F">
        <w:rPr>
          <w:rFonts w:cs="Arial"/>
          <w:szCs w:val="24"/>
        </w:rPr>
        <w:t>’s suspension rate</w:t>
      </w:r>
      <w:r w:rsidR="00D6476C" w:rsidRPr="008D650F">
        <w:rPr>
          <w:rFonts w:cs="Arial"/>
          <w:szCs w:val="24"/>
        </w:rPr>
        <w:t xml:space="preserve"> decreased by</w:t>
      </w:r>
      <w:r w:rsidR="00CD418A" w:rsidRPr="008D650F">
        <w:rPr>
          <w:rStyle w:val="ui-provider"/>
          <w:rFonts w:cs="Arial"/>
          <w:szCs w:val="24"/>
        </w:rPr>
        <w:t xml:space="preserve"> </w:t>
      </w:r>
      <w:r w:rsidR="00CD418A" w:rsidRPr="008D650F">
        <w:rPr>
          <w:rStyle w:val="ui-provider"/>
          <w:rFonts w:cs="Arial"/>
          <w:b/>
          <w:bCs/>
          <w:szCs w:val="24"/>
        </w:rPr>
        <w:t>-1.6%</w:t>
      </w:r>
      <w:r w:rsidR="00501E23" w:rsidRPr="008D650F">
        <w:rPr>
          <w:rFonts w:cs="Arial"/>
        </w:rPr>
        <w:t xml:space="preserve">. </w:t>
      </w:r>
    </w:p>
    <w:p w14:paraId="38CEB490" w14:textId="178A1BB2" w:rsidR="00CF0527" w:rsidRPr="008D650F" w:rsidRDefault="00CF0527" w:rsidP="008D650F">
      <w:pPr>
        <w:pStyle w:val="Heading5"/>
        <w:pBdr>
          <w:bottom w:val="single" w:sz="6" w:space="1" w:color="auto"/>
        </w:pBdr>
        <w:rPr>
          <w:rFonts w:eastAsia="Arial" w:cs="Arial"/>
          <w:szCs w:val="20"/>
        </w:rPr>
      </w:pPr>
      <w:r w:rsidRPr="008D650F">
        <w:rPr>
          <w:rFonts w:eastAsia="Arial" w:cs="Arial"/>
          <w:szCs w:val="20"/>
        </w:rPr>
        <w:lastRenderedPageBreak/>
        <w:t xml:space="preserve">Step </w:t>
      </w:r>
      <w:r w:rsidR="00CA3A9C" w:rsidRPr="008D650F">
        <w:rPr>
          <w:rFonts w:eastAsia="Arial" w:cs="Arial"/>
          <w:szCs w:val="20"/>
        </w:rPr>
        <w:t>5</w:t>
      </w:r>
      <w:r w:rsidRPr="008D650F">
        <w:rPr>
          <w:rFonts w:eastAsia="Arial" w:cs="Arial"/>
          <w:szCs w:val="20"/>
        </w:rPr>
        <w:t>: Determine the Performance Level (Color)</w:t>
      </w:r>
    </w:p>
    <w:p w14:paraId="237B48D8" w14:textId="2E37DA20" w:rsidR="006E4188" w:rsidRPr="008D650F" w:rsidRDefault="00065A44" w:rsidP="0091572E">
      <w:pPr>
        <w:widowControl/>
        <w:spacing w:after="240" w:line="240" w:lineRule="auto"/>
        <w:rPr>
          <w:rFonts w:eastAsia="Times New Roman" w:cs="Arial"/>
          <w:szCs w:val="28"/>
        </w:rPr>
      </w:pPr>
      <w:r w:rsidRPr="008D650F">
        <w:rPr>
          <w:rFonts w:eastAsia="Times New Roman" w:cs="Arial"/>
          <w:szCs w:val="28"/>
        </w:rPr>
        <w:t xml:space="preserve">Because Ruby Elementary School’s school type is “elementary,” the school’s performance level for the Suspension Rate Indicator is determined using the </w:t>
      </w:r>
      <w:r w:rsidRPr="008D650F">
        <w:rPr>
          <w:rFonts w:eastAsia="Times New Roman" w:cs="Arial"/>
          <w:b/>
          <w:szCs w:val="28"/>
        </w:rPr>
        <w:t>elementary school-level Status and Change cut scores</w:t>
      </w:r>
      <w:r w:rsidRPr="008D650F">
        <w:rPr>
          <w:rFonts w:eastAsia="Times New Roman" w:cs="Arial"/>
          <w:szCs w:val="28"/>
        </w:rPr>
        <w:t>. Based on Ruby Elementary School’s Status and Change results, the school made considerable progress over the previous year, reducing its suspension rate by 1.</w:t>
      </w:r>
      <w:r w:rsidR="007A396F" w:rsidRPr="008D650F">
        <w:rPr>
          <w:rFonts w:eastAsia="Times New Roman" w:cs="Arial"/>
          <w:szCs w:val="28"/>
        </w:rPr>
        <w:t>6</w:t>
      </w:r>
      <w:r w:rsidR="00FF6486" w:rsidRPr="008D650F">
        <w:rPr>
          <w:rFonts w:eastAsia="Times New Roman" w:cs="Arial"/>
          <w:szCs w:val="28"/>
        </w:rPr>
        <w:t xml:space="preserve"> percent</w:t>
      </w:r>
      <w:r w:rsidRPr="008D650F">
        <w:rPr>
          <w:rFonts w:eastAsia="Times New Roman" w:cs="Arial"/>
          <w:szCs w:val="28"/>
        </w:rPr>
        <w:t xml:space="preserve">; yet it still has a </w:t>
      </w:r>
      <w:r w:rsidR="00503D60" w:rsidRPr="008D650F">
        <w:rPr>
          <w:rFonts w:eastAsia="Times New Roman" w:cs="Arial"/>
          <w:szCs w:val="28"/>
        </w:rPr>
        <w:t>4.1 percent</w:t>
      </w:r>
      <w:r w:rsidRPr="008D650F">
        <w:rPr>
          <w:rFonts w:eastAsia="Times New Roman" w:cs="Arial"/>
          <w:szCs w:val="28"/>
        </w:rPr>
        <w:t xml:space="preserve"> suspension rate, which is high. The school will receive a Yellow </w:t>
      </w:r>
      <w:r w:rsidR="00FF6486" w:rsidRPr="008D650F">
        <w:rPr>
          <w:rFonts w:eastAsia="Times New Roman" w:cs="Arial"/>
          <w:szCs w:val="28"/>
        </w:rPr>
        <w:t>P</w:t>
      </w:r>
      <w:r w:rsidRPr="008D650F">
        <w:rPr>
          <w:rFonts w:eastAsia="Times New Roman" w:cs="Arial"/>
          <w:szCs w:val="28"/>
        </w:rPr>
        <w:t xml:space="preserve">erformance </w:t>
      </w:r>
      <w:r w:rsidR="00FF6486" w:rsidRPr="008D650F">
        <w:rPr>
          <w:rFonts w:eastAsia="Times New Roman" w:cs="Arial"/>
          <w:szCs w:val="28"/>
        </w:rPr>
        <w:t>L</w:t>
      </w:r>
      <w:r w:rsidRPr="008D650F">
        <w:rPr>
          <w:rFonts w:eastAsia="Times New Roman" w:cs="Arial"/>
          <w:szCs w:val="28"/>
        </w:rPr>
        <w:t xml:space="preserve">evel as illustrated in the five-by-five colored table </w:t>
      </w:r>
      <w:r w:rsidR="006E4188" w:rsidRPr="008D650F">
        <w:rPr>
          <w:rFonts w:eastAsia="Times New Roman" w:cs="Arial"/>
          <w:szCs w:val="28"/>
        </w:rPr>
        <w:t>on the following page</w:t>
      </w:r>
      <w:r w:rsidRPr="008D650F">
        <w:rPr>
          <w:rFonts w:eastAsia="Times New Roman" w:cs="Arial"/>
          <w:szCs w:val="28"/>
        </w:rPr>
        <w:t xml:space="preserve">. </w:t>
      </w:r>
    </w:p>
    <w:p w14:paraId="75746595" w14:textId="7025601D" w:rsidR="006E4188" w:rsidRPr="008D650F" w:rsidRDefault="003863F7" w:rsidP="006F1A6F">
      <w:pPr>
        <w:widowControl/>
        <w:spacing w:after="240" w:line="240" w:lineRule="auto"/>
        <w:rPr>
          <w:rFonts w:cs="Arial"/>
          <w:b/>
        </w:rPr>
      </w:pPr>
      <w:r w:rsidRPr="008D650F">
        <w:rPr>
          <w:rFonts w:eastAsia="Times New Roman" w:cs="Arial"/>
          <w:szCs w:val="28"/>
        </w:rPr>
        <w:t>Note that “</w:t>
      </w:r>
      <w:proofErr w:type="spellStart"/>
      <w:r w:rsidRPr="008D650F">
        <w:rPr>
          <w:rFonts w:eastAsia="Times New Roman" w:cs="Arial"/>
          <w:szCs w:val="28"/>
        </w:rPr>
        <w:t>p.pts</w:t>
      </w:r>
      <w:proofErr w:type="spellEnd"/>
      <w:r w:rsidRPr="008D650F">
        <w:rPr>
          <w:rFonts w:eastAsia="Times New Roman" w:cs="Arial"/>
          <w:szCs w:val="28"/>
        </w:rPr>
        <w:t xml:space="preserve">” refers to </w:t>
      </w:r>
      <w:r w:rsidR="000F0B54" w:rsidRPr="008D650F">
        <w:rPr>
          <w:rFonts w:cs="Arial"/>
          <w:color w:val="000000"/>
          <w:shd w:val="clear" w:color="auto" w:fill="FFFFFF"/>
        </w:rPr>
        <w:t>"Percentage Point Change" to signify that Change reflects the numerical difference between two percentages.</w:t>
      </w:r>
    </w:p>
    <w:bookmarkStart w:id="29" w:name="Figure1"/>
    <w:p w14:paraId="0CAA0312" w14:textId="4D8A7DE4" w:rsidR="007B62CB" w:rsidRPr="008D650F" w:rsidRDefault="000F7E08" w:rsidP="00C83924">
      <w:pPr>
        <w:spacing w:after="0" w:line="240" w:lineRule="auto"/>
        <w:rPr>
          <w:rFonts w:cs="Arial"/>
          <w:b/>
        </w:rPr>
      </w:pPr>
      <w:r w:rsidRPr="00A14931">
        <w:rPr>
          <w:rFonts w:cs="Arial"/>
        </w:rPr>
        <w:fldChar w:fldCharType="begin"/>
      </w:r>
      <w:r w:rsidRPr="00A14931">
        <w:rPr>
          <w:rFonts w:cs="Arial"/>
        </w:rPr>
        <w:instrText>HYPERLINK  \l "AppFigure1"</w:instrText>
      </w:r>
      <w:r w:rsidRPr="00A14931">
        <w:rPr>
          <w:rFonts w:cs="Arial"/>
        </w:rPr>
      </w:r>
      <w:r w:rsidRPr="00A14931">
        <w:rPr>
          <w:rFonts w:cs="Arial"/>
        </w:rPr>
        <w:fldChar w:fldCharType="separate"/>
      </w:r>
      <w:r w:rsidR="6D6A85E6" w:rsidRPr="00A14931">
        <w:rPr>
          <w:rStyle w:val="Hyperlink"/>
          <w:rFonts w:cs="Arial"/>
        </w:rPr>
        <w:t>Figure</w:t>
      </w:r>
      <w:r w:rsidR="006E4188" w:rsidRPr="00A14931">
        <w:rPr>
          <w:rStyle w:val="Hyperlink"/>
          <w:rFonts w:cs="Arial"/>
        </w:rPr>
        <w:t xml:space="preserve"> </w:t>
      </w:r>
      <w:r w:rsidR="0CB7C103" w:rsidRPr="00A14931">
        <w:rPr>
          <w:rStyle w:val="Hyperlink"/>
          <w:rFonts w:cs="Arial"/>
        </w:rPr>
        <w:t>1</w:t>
      </w:r>
      <w:bookmarkEnd w:id="29"/>
      <w:r w:rsidRPr="00A14931">
        <w:rPr>
          <w:rFonts w:cs="Arial"/>
        </w:rPr>
        <w:fldChar w:fldCharType="end"/>
      </w:r>
      <w:r w:rsidR="006E4188" w:rsidRPr="008D650F">
        <w:rPr>
          <w:rFonts w:cs="Arial"/>
          <w:b/>
        </w:rPr>
        <w:t xml:space="preserve">: </w:t>
      </w:r>
      <w:r w:rsidR="00065A44" w:rsidRPr="008D650F">
        <w:rPr>
          <w:rFonts w:cs="Arial"/>
          <w:b/>
        </w:rPr>
        <w:t xml:space="preserve">Elementary Five-by-Five Colored Table Results for </w:t>
      </w:r>
      <w:r w:rsidR="004E57FB" w:rsidRPr="008D650F">
        <w:rPr>
          <w:rFonts w:cs="Arial"/>
          <w:b/>
        </w:rPr>
        <w:t>Example 1 (</w:t>
      </w:r>
      <w:r w:rsidR="00065A44" w:rsidRPr="008D650F">
        <w:rPr>
          <w:rFonts w:cs="Arial"/>
          <w:b/>
        </w:rPr>
        <w:t>Ruby Elementary</w:t>
      </w:r>
      <w:r w:rsidR="004E57FB" w:rsidRPr="008D650F">
        <w:rPr>
          <w:rFonts w:cs="Arial"/>
          <w:b/>
        </w:rPr>
        <w:t>)</w:t>
      </w:r>
      <w:r w:rsidR="00065A44" w:rsidRPr="00A14931">
        <w:rPr>
          <w:rFonts w:cs="Arial"/>
          <w:bCs/>
        </w:rPr>
        <w:t xml:space="preserve"> </w:t>
      </w:r>
      <w:r w:rsidR="00A14931" w:rsidRPr="00A14931">
        <w:rPr>
          <w:rFonts w:cs="Arial"/>
          <w:bCs/>
        </w:rPr>
        <w:t xml:space="preserve">Please see full description in </w:t>
      </w:r>
      <w:hyperlink w:anchor="AppFigure1" w:history="1">
        <w:r w:rsidR="00A14931" w:rsidRPr="00A14931">
          <w:rPr>
            <w:rStyle w:val="Hyperlink"/>
            <w:rFonts w:cs="Arial"/>
            <w:bCs/>
          </w:rPr>
          <w:t>Appendix A</w:t>
        </w:r>
      </w:hyperlink>
    </w:p>
    <w:tbl>
      <w:tblPr>
        <w:tblpPr w:leftFromText="180" w:rightFromText="180" w:vertAnchor="text" w:horzAnchor="margin" w:tblpY="15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A five-by-five colored table showing performance color results for Ruby Elementary. "/>
      </w:tblPr>
      <w:tblGrid>
        <w:gridCol w:w="1615"/>
        <w:gridCol w:w="1656"/>
        <w:gridCol w:w="1656"/>
        <w:gridCol w:w="1656"/>
        <w:gridCol w:w="1656"/>
        <w:gridCol w:w="1656"/>
      </w:tblGrid>
      <w:tr w:rsidR="007B62CB" w:rsidRPr="008D650F" w14:paraId="65D707F9" w14:textId="77777777" w:rsidTr="00A976AA">
        <w:trPr>
          <w:cantSplit/>
          <w:trHeight w:val="1468"/>
          <w:tblHeader/>
        </w:trPr>
        <w:tc>
          <w:tcPr>
            <w:tcW w:w="1615" w:type="dxa"/>
            <w:vAlign w:val="center"/>
          </w:tcPr>
          <w:p w14:paraId="7144773E"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Performance Level</w:t>
            </w:r>
          </w:p>
        </w:tc>
        <w:tc>
          <w:tcPr>
            <w:tcW w:w="1656" w:type="dxa"/>
            <w:vAlign w:val="center"/>
          </w:tcPr>
          <w:p w14:paraId="6A9F7E15"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Increased Significantly</w:t>
            </w:r>
          </w:p>
          <w:p w14:paraId="03B4CF83" w14:textId="0F758FF4" w:rsidR="007B62CB" w:rsidRPr="008D650F" w:rsidRDefault="007B62CB">
            <w:pPr>
              <w:spacing w:after="0" w:line="240" w:lineRule="auto"/>
              <w:jc w:val="center"/>
              <w:rPr>
                <w:rFonts w:eastAsia="Times New Roman" w:cs="Arial"/>
                <w:szCs w:val="24"/>
              </w:rPr>
            </w:pPr>
            <w:r w:rsidRPr="008D650F">
              <w:rPr>
                <w:rFonts w:eastAsia="Times New Roman" w:cs="Arial"/>
                <w:szCs w:val="24"/>
              </w:rPr>
              <w:t xml:space="preserve">from Prior Year (by </w:t>
            </w:r>
            <w:r w:rsidR="0089167F" w:rsidRPr="008D650F">
              <w:rPr>
                <w:rFonts w:eastAsia="Times New Roman" w:cs="Arial"/>
                <w:szCs w:val="24"/>
              </w:rPr>
              <w:t xml:space="preserve">2.1 </w:t>
            </w:r>
            <w:proofErr w:type="spellStart"/>
            <w:r w:rsidR="0089167F" w:rsidRPr="008D650F">
              <w:rPr>
                <w:rFonts w:eastAsia="Times New Roman" w:cs="Arial"/>
                <w:szCs w:val="24"/>
              </w:rPr>
              <w:t>p.pts</w:t>
            </w:r>
            <w:proofErr w:type="spellEnd"/>
            <w:r w:rsidR="0089167F" w:rsidRPr="008D650F">
              <w:rPr>
                <w:rFonts w:eastAsia="Times New Roman" w:cs="Arial"/>
                <w:szCs w:val="24"/>
              </w:rPr>
              <w:t xml:space="preserve"> or more)</w:t>
            </w:r>
          </w:p>
        </w:tc>
        <w:tc>
          <w:tcPr>
            <w:tcW w:w="1656" w:type="dxa"/>
            <w:vAlign w:val="center"/>
          </w:tcPr>
          <w:p w14:paraId="4A898CF0"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Increased</w:t>
            </w:r>
          </w:p>
          <w:p w14:paraId="19F09D72" w14:textId="04F69A54" w:rsidR="007B62CB" w:rsidRPr="008D650F" w:rsidRDefault="007B62CB">
            <w:pPr>
              <w:spacing w:after="0" w:line="240" w:lineRule="auto"/>
              <w:jc w:val="center"/>
              <w:rPr>
                <w:rFonts w:eastAsia="Times New Roman" w:cs="Arial"/>
                <w:szCs w:val="24"/>
              </w:rPr>
            </w:pPr>
            <w:r w:rsidRPr="008D650F">
              <w:rPr>
                <w:rFonts w:eastAsia="Times New Roman" w:cs="Arial"/>
                <w:szCs w:val="24"/>
              </w:rPr>
              <w:t>from Prior Year (by 0.3 to 2.0</w:t>
            </w:r>
            <w:r w:rsidR="00D72A0F" w:rsidRPr="008D650F">
              <w:rPr>
                <w:rFonts w:eastAsia="Times New Roman" w:cs="Arial"/>
                <w:szCs w:val="24"/>
              </w:rPr>
              <w:t xml:space="preserve"> </w:t>
            </w:r>
            <w:proofErr w:type="spellStart"/>
            <w:r w:rsidR="00D72A0F" w:rsidRPr="008D650F">
              <w:rPr>
                <w:rFonts w:eastAsia="Times New Roman" w:cs="Arial"/>
                <w:szCs w:val="24"/>
              </w:rPr>
              <w:t>p.pts</w:t>
            </w:r>
            <w:proofErr w:type="spellEnd"/>
            <w:r w:rsidRPr="008D650F">
              <w:rPr>
                <w:rFonts w:eastAsia="Times New Roman" w:cs="Arial"/>
                <w:szCs w:val="24"/>
              </w:rPr>
              <w:t>)</w:t>
            </w:r>
          </w:p>
        </w:tc>
        <w:tc>
          <w:tcPr>
            <w:tcW w:w="1656" w:type="dxa"/>
            <w:vAlign w:val="center"/>
          </w:tcPr>
          <w:p w14:paraId="3ED4D21D"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Maintained</w:t>
            </w:r>
          </w:p>
          <w:p w14:paraId="058D891E" w14:textId="3FA85547" w:rsidR="007B62CB" w:rsidRPr="008D650F" w:rsidRDefault="007B62CB">
            <w:pPr>
              <w:spacing w:after="0" w:line="240" w:lineRule="auto"/>
              <w:jc w:val="center"/>
              <w:rPr>
                <w:rFonts w:eastAsia="Times New Roman" w:cs="Arial"/>
                <w:szCs w:val="24"/>
              </w:rPr>
            </w:pPr>
            <w:r w:rsidRPr="008D650F">
              <w:rPr>
                <w:rFonts w:eastAsia="Times New Roman" w:cs="Arial"/>
                <w:szCs w:val="24"/>
              </w:rPr>
              <w:t>from Prior Year (declined or</w:t>
            </w:r>
            <w:r w:rsidRPr="008D650F">
              <w:rPr>
                <w:rFonts w:eastAsia="Times New Roman" w:cs="Arial"/>
                <w:szCs w:val="24"/>
              </w:rPr>
              <w:br/>
              <w:t>increased</w:t>
            </w:r>
            <w:r w:rsidR="00C96430" w:rsidRPr="008D650F">
              <w:rPr>
                <w:rFonts w:eastAsia="Times New Roman" w:cs="Arial"/>
                <w:szCs w:val="24"/>
              </w:rPr>
              <w:t xml:space="preserve"> by</w:t>
            </w:r>
            <w:r w:rsidRPr="008D650F">
              <w:rPr>
                <w:rFonts w:eastAsia="Times New Roman" w:cs="Arial"/>
                <w:szCs w:val="24"/>
              </w:rPr>
              <w:t xml:space="preserve"> </w:t>
            </w:r>
            <w:r w:rsidR="00C80ED6" w:rsidRPr="008D650F">
              <w:rPr>
                <w:rFonts w:eastAsia="Times New Roman" w:cs="Arial"/>
                <w:szCs w:val="24"/>
              </w:rPr>
              <w:t>0.2</w:t>
            </w:r>
            <w:r w:rsidR="00C96430" w:rsidRPr="008D650F">
              <w:rPr>
                <w:rFonts w:eastAsia="Times New Roman" w:cs="Arial"/>
                <w:szCs w:val="24"/>
              </w:rPr>
              <w:t xml:space="preserve"> </w:t>
            </w:r>
            <w:proofErr w:type="spellStart"/>
            <w:r w:rsidR="00C80ED6" w:rsidRPr="008D650F">
              <w:rPr>
                <w:rFonts w:eastAsia="Times New Roman" w:cs="Arial"/>
                <w:szCs w:val="24"/>
              </w:rPr>
              <w:t>p.pts</w:t>
            </w:r>
            <w:proofErr w:type="spellEnd"/>
            <w:r w:rsidR="00C80ED6" w:rsidRPr="008D650F">
              <w:rPr>
                <w:rFonts w:eastAsia="Times New Roman" w:cs="Arial"/>
                <w:szCs w:val="24"/>
              </w:rPr>
              <w:t xml:space="preserve"> or fewer</w:t>
            </w:r>
            <w:r w:rsidRPr="008D650F">
              <w:rPr>
                <w:rFonts w:eastAsia="Times New Roman" w:cs="Arial"/>
                <w:szCs w:val="24"/>
              </w:rPr>
              <w:t>)</w:t>
            </w:r>
          </w:p>
        </w:tc>
        <w:tc>
          <w:tcPr>
            <w:tcW w:w="1656" w:type="dxa"/>
            <w:tcBorders>
              <w:right w:val="single" w:sz="36" w:space="0" w:color="C00000"/>
            </w:tcBorders>
            <w:vAlign w:val="center"/>
          </w:tcPr>
          <w:p w14:paraId="21D1EA90"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Declined</w:t>
            </w:r>
          </w:p>
          <w:p w14:paraId="0D2065AA" w14:textId="2069B854" w:rsidR="007B62CB" w:rsidRPr="008D650F" w:rsidRDefault="007B62CB">
            <w:pPr>
              <w:spacing w:after="0" w:line="240" w:lineRule="auto"/>
              <w:jc w:val="center"/>
              <w:rPr>
                <w:rFonts w:eastAsia="Times New Roman" w:cs="Arial"/>
                <w:szCs w:val="24"/>
              </w:rPr>
            </w:pPr>
            <w:r w:rsidRPr="008D650F">
              <w:rPr>
                <w:rFonts w:eastAsia="Times New Roman" w:cs="Arial"/>
                <w:szCs w:val="24"/>
              </w:rPr>
              <w:t>from Prior Year</w:t>
            </w:r>
            <w:r w:rsidRPr="008D650F">
              <w:rPr>
                <w:rFonts w:eastAsia="Times New Roman" w:cs="Arial"/>
                <w:szCs w:val="24"/>
              </w:rPr>
              <w:br/>
              <w:t>(by 0.3</w:t>
            </w:r>
            <w:r w:rsidR="007D5D01" w:rsidRPr="008D650F">
              <w:rPr>
                <w:rFonts w:eastAsia="Times New Roman" w:cs="Arial"/>
                <w:szCs w:val="24"/>
              </w:rPr>
              <w:t xml:space="preserve"> </w:t>
            </w:r>
            <w:r w:rsidRPr="008D650F">
              <w:rPr>
                <w:rFonts w:eastAsia="Times New Roman" w:cs="Arial"/>
                <w:szCs w:val="24"/>
              </w:rPr>
              <w:t>to 0</w:t>
            </w:r>
            <w:r w:rsidR="00611470" w:rsidRPr="008D650F">
              <w:rPr>
                <w:rFonts w:eastAsia="Times New Roman" w:cs="Arial"/>
                <w:szCs w:val="24"/>
              </w:rPr>
              <w:t xml:space="preserve">.9 </w:t>
            </w:r>
            <w:proofErr w:type="spellStart"/>
            <w:r w:rsidR="00611470" w:rsidRPr="008D650F">
              <w:rPr>
                <w:rFonts w:eastAsia="Times New Roman" w:cs="Arial"/>
                <w:szCs w:val="24"/>
              </w:rPr>
              <w:t>p.pts</w:t>
            </w:r>
            <w:proofErr w:type="spellEnd"/>
            <w:r w:rsidRPr="008D650F">
              <w:rPr>
                <w:rFonts w:eastAsia="Times New Roman" w:cs="Arial"/>
                <w:szCs w:val="24"/>
              </w:rPr>
              <w:t>)</w:t>
            </w:r>
          </w:p>
        </w:tc>
        <w:tc>
          <w:tcPr>
            <w:tcW w:w="1656" w:type="dxa"/>
            <w:tcBorders>
              <w:top w:val="single" w:sz="36" w:space="0" w:color="C00000"/>
              <w:left w:val="single" w:sz="36" w:space="0" w:color="C00000"/>
              <w:bottom w:val="single" w:sz="36" w:space="0" w:color="C00000"/>
              <w:right w:val="single" w:sz="36" w:space="0" w:color="C00000"/>
            </w:tcBorders>
            <w:vAlign w:val="center"/>
          </w:tcPr>
          <w:p w14:paraId="2EE8EBF2"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Declined Significantly</w:t>
            </w:r>
          </w:p>
          <w:p w14:paraId="38B07DCE" w14:textId="068B58BA" w:rsidR="007B62CB" w:rsidRPr="008D650F" w:rsidRDefault="007B62CB">
            <w:pPr>
              <w:spacing w:after="0" w:line="240" w:lineRule="auto"/>
              <w:jc w:val="center"/>
              <w:rPr>
                <w:rFonts w:eastAsia="Times New Roman" w:cs="Arial"/>
                <w:b/>
                <w:szCs w:val="24"/>
              </w:rPr>
            </w:pPr>
            <w:r w:rsidRPr="008D650F">
              <w:rPr>
                <w:rFonts w:eastAsia="Times New Roman" w:cs="Arial"/>
                <w:szCs w:val="24"/>
              </w:rPr>
              <w:t>from Prior Year</w:t>
            </w:r>
            <w:r w:rsidRPr="008D650F">
              <w:rPr>
                <w:rFonts w:eastAsia="Times New Roman" w:cs="Arial"/>
                <w:szCs w:val="24"/>
              </w:rPr>
              <w:br/>
              <w:t>(by 1.0</w:t>
            </w:r>
            <w:r w:rsidR="00FC083B" w:rsidRPr="008D650F">
              <w:rPr>
                <w:rFonts w:eastAsia="Times New Roman" w:cs="Arial"/>
                <w:szCs w:val="24"/>
              </w:rPr>
              <w:t xml:space="preserve"> </w:t>
            </w:r>
            <w:proofErr w:type="spellStart"/>
            <w:r w:rsidR="00FC083B" w:rsidRPr="008D650F">
              <w:rPr>
                <w:rFonts w:eastAsia="Times New Roman" w:cs="Arial"/>
                <w:szCs w:val="24"/>
              </w:rPr>
              <w:t>p.pts</w:t>
            </w:r>
            <w:proofErr w:type="spellEnd"/>
            <w:r w:rsidRPr="008D650F">
              <w:rPr>
                <w:rFonts w:eastAsia="Times New Roman" w:cs="Arial"/>
                <w:szCs w:val="24"/>
              </w:rPr>
              <w:t xml:space="preserve"> or </w:t>
            </w:r>
            <w:r w:rsidR="00FC083B" w:rsidRPr="008D650F">
              <w:rPr>
                <w:rFonts w:eastAsia="Times New Roman" w:cs="Arial"/>
                <w:szCs w:val="24"/>
              </w:rPr>
              <w:t>more</w:t>
            </w:r>
            <w:r w:rsidRPr="008D650F">
              <w:rPr>
                <w:rFonts w:eastAsia="Times New Roman" w:cs="Arial"/>
                <w:szCs w:val="24"/>
              </w:rPr>
              <w:t>)</w:t>
            </w:r>
          </w:p>
        </w:tc>
      </w:tr>
      <w:tr w:rsidR="007B62CB" w:rsidRPr="008D650F" w14:paraId="0273C551" w14:textId="77777777" w:rsidTr="00A976AA">
        <w:trPr>
          <w:cantSplit/>
          <w:trHeight w:val="829"/>
          <w:tblHeader/>
        </w:trPr>
        <w:tc>
          <w:tcPr>
            <w:tcW w:w="1615" w:type="dxa"/>
            <w:vAlign w:val="center"/>
          </w:tcPr>
          <w:p w14:paraId="0559C7E2"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Very Low</w:t>
            </w:r>
          </w:p>
          <w:p w14:paraId="6055D635" w14:textId="7A01624A" w:rsidR="007B62CB" w:rsidRPr="008D650F" w:rsidRDefault="007B62CB">
            <w:pPr>
              <w:spacing w:after="0" w:line="240" w:lineRule="auto"/>
              <w:jc w:val="center"/>
              <w:rPr>
                <w:rFonts w:eastAsia="Times New Roman" w:cs="Arial"/>
                <w:szCs w:val="24"/>
              </w:rPr>
            </w:pPr>
            <w:r w:rsidRPr="008D650F">
              <w:rPr>
                <w:rFonts w:eastAsia="Times New Roman" w:cs="Arial"/>
                <w:szCs w:val="24"/>
              </w:rPr>
              <w:t>0.5% or less</w:t>
            </w:r>
            <w:r w:rsidR="00010727" w:rsidRPr="008D650F">
              <w:rPr>
                <w:rFonts w:cs="Arial"/>
                <w:color w:val="000000"/>
                <w:shd w:val="clear" w:color="auto" w:fill="FFFFFF"/>
              </w:rPr>
              <w:t xml:space="preserve"> in Current Year</w:t>
            </w:r>
          </w:p>
        </w:tc>
        <w:tc>
          <w:tcPr>
            <w:tcW w:w="1656" w:type="dxa"/>
            <w:shd w:val="clear" w:color="auto" w:fill="9F9F9F"/>
            <w:vAlign w:val="center"/>
          </w:tcPr>
          <w:p w14:paraId="5807966E"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N/</w:t>
            </w:r>
            <w:r w:rsidRPr="008D650F">
              <w:rPr>
                <w:rFonts w:eastAsia="Times New Roman" w:cs="Arial"/>
                <w:szCs w:val="24"/>
                <w:shd w:val="clear" w:color="auto" w:fill="9F9F9F"/>
              </w:rPr>
              <w:t>A</w:t>
            </w:r>
          </w:p>
        </w:tc>
        <w:tc>
          <w:tcPr>
            <w:tcW w:w="1656" w:type="dxa"/>
            <w:shd w:val="clear" w:color="auto" w:fill="006500"/>
            <w:vAlign w:val="center"/>
          </w:tcPr>
          <w:p w14:paraId="3622D85F"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Green</w:t>
            </w:r>
          </w:p>
        </w:tc>
        <w:tc>
          <w:tcPr>
            <w:tcW w:w="1656" w:type="dxa"/>
            <w:shd w:val="clear" w:color="auto" w:fill="0000FF"/>
            <w:vAlign w:val="center"/>
          </w:tcPr>
          <w:p w14:paraId="71D38941"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Blue</w:t>
            </w:r>
          </w:p>
        </w:tc>
        <w:tc>
          <w:tcPr>
            <w:tcW w:w="1656" w:type="dxa"/>
            <w:tcBorders>
              <w:right w:val="single" w:sz="36" w:space="0" w:color="DEEAF6" w:themeColor="accent1" w:themeTint="33"/>
            </w:tcBorders>
            <w:shd w:val="clear" w:color="auto" w:fill="0000FF"/>
            <w:vAlign w:val="center"/>
          </w:tcPr>
          <w:p w14:paraId="5B456D29"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Blue</w:t>
            </w:r>
          </w:p>
        </w:tc>
        <w:tc>
          <w:tcPr>
            <w:tcW w:w="1656" w:type="dxa"/>
            <w:tcBorders>
              <w:top w:val="single" w:sz="36" w:space="0" w:color="C00000"/>
              <w:left w:val="single" w:sz="36" w:space="0" w:color="DEEAF6" w:themeColor="accent1" w:themeTint="33"/>
              <w:right w:val="single" w:sz="36" w:space="0" w:color="DEEAF6" w:themeColor="accent1" w:themeTint="33"/>
            </w:tcBorders>
            <w:shd w:val="clear" w:color="auto" w:fill="0000FF"/>
            <w:vAlign w:val="center"/>
          </w:tcPr>
          <w:p w14:paraId="1179A320"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Blue</w:t>
            </w:r>
          </w:p>
        </w:tc>
      </w:tr>
      <w:tr w:rsidR="007B62CB" w:rsidRPr="008D650F" w14:paraId="5A05D27B" w14:textId="77777777" w:rsidTr="00A976AA">
        <w:trPr>
          <w:cantSplit/>
          <w:trHeight w:val="978"/>
          <w:tblHeader/>
        </w:trPr>
        <w:tc>
          <w:tcPr>
            <w:tcW w:w="1615" w:type="dxa"/>
            <w:vAlign w:val="center"/>
          </w:tcPr>
          <w:p w14:paraId="2E655ADE" w14:textId="39B273FF" w:rsidR="007B62CB" w:rsidRPr="008D650F" w:rsidRDefault="007B62CB">
            <w:pPr>
              <w:spacing w:after="0" w:line="240" w:lineRule="auto"/>
              <w:jc w:val="center"/>
              <w:rPr>
                <w:rFonts w:eastAsia="Times New Roman" w:cs="Arial"/>
                <w:szCs w:val="24"/>
              </w:rPr>
            </w:pPr>
            <w:r w:rsidRPr="008D650F">
              <w:rPr>
                <w:rFonts w:eastAsia="Times New Roman" w:cs="Arial"/>
                <w:szCs w:val="24"/>
              </w:rPr>
              <w:t>Low</w:t>
            </w:r>
            <w:r w:rsidRPr="008D650F">
              <w:rPr>
                <w:rFonts w:eastAsia="Times New Roman" w:cs="Arial"/>
                <w:szCs w:val="24"/>
              </w:rPr>
              <w:br/>
              <w:t>0.</w:t>
            </w:r>
            <w:r w:rsidR="00215F72" w:rsidRPr="008D650F">
              <w:rPr>
                <w:rFonts w:eastAsia="Times New Roman" w:cs="Arial"/>
                <w:szCs w:val="24"/>
              </w:rPr>
              <w:t>6</w:t>
            </w:r>
            <w:r w:rsidRPr="008D650F">
              <w:rPr>
                <w:rFonts w:eastAsia="Times New Roman" w:cs="Arial"/>
                <w:szCs w:val="24"/>
              </w:rPr>
              <w:t>% to 1.0%</w:t>
            </w:r>
            <w:r w:rsidR="00010727" w:rsidRPr="008D650F">
              <w:rPr>
                <w:rFonts w:eastAsia="Times New Roman" w:cs="Arial"/>
                <w:szCs w:val="24"/>
              </w:rPr>
              <w:t xml:space="preserve"> </w:t>
            </w:r>
            <w:r w:rsidR="00010727" w:rsidRPr="008D650F">
              <w:rPr>
                <w:rFonts w:cs="Arial"/>
                <w:color w:val="000000"/>
                <w:shd w:val="clear" w:color="auto" w:fill="FFFFFF"/>
              </w:rPr>
              <w:t>in Current Year</w:t>
            </w:r>
          </w:p>
        </w:tc>
        <w:tc>
          <w:tcPr>
            <w:tcW w:w="1656" w:type="dxa"/>
            <w:shd w:val="clear" w:color="auto" w:fill="9F9F9F"/>
            <w:vAlign w:val="center"/>
          </w:tcPr>
          <w:p w14:paraId="015BB119"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N/A</w:t>
            </w:r>
          </w:p>
        </w:tc>
        <w:tc>
          <w:tcPr>
            <w:tcW w:w="1656" w:type="dxa"/>
            <w:shd w:val="clear" w:color="auto" w:fill="FFFF00"/>
            <w:vAlign w:val="center"/>
          </w:tcPr>
          <w:p w14:paraId="35A5CA46"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Yellow</w:t>
            </w:r>
          </w:p>
        </w:tc>
        <w:tc>
          <w:tcPr>
            <w:tcW w:w="1656" w:type="dxa"/>
            <w:shd w:val="clear" w:color="auto" w:fill="006500"/>
            <w:vAlign w:val="center"/>
          </w:tcPr>
          <w:p w14:paraId="344DB021"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Green</w:t>
            </w:r>
          </w:p>
        </w:tc>
        <w:tc>
          <w:tcPr>
            <w:tcW w:w="1656" w:type="dxa"/>
            <w:tcBorders>
              <w:right w:val="single" w:sz="36" w:space="0" w:color="DEEAF6" w:themeColor="accent1" w:themeTint="33"/>
            </w:tcBorders>
            <w:shd w:val="clear" w:color="auto" w:fill="006500"/>
            <w:vAlign w:val="center"/>
          </w:tcPr>
          <w:p w14:paraId="236AB8FB"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Green</w:t>
            </w:r>
          </w:p>
        </w:tc>
        <w:tc>
          <w:tcPr>
            <w:tcW w:w="1656" w:type="dxa"/>
            <w:tcBorders>
              <w:left w:val="single" w:sz="36" w:space="0" w:color="DEEAF6" w:themeColor="accent1" w:themeTint="33"/>
              <w:right w:val="single" w:sz="36" w:space="0" w:color="DEEAF6" w:themeColor="accent1" w:themeTint="33"/>
            </w:tcBorders>
            <w:shd w:val="clear" w:color="auto" w:fill="0000FF"/>
            <w:vAlign w:val="center"/>
          </w:tcPr>
          <w:p w14:paraId="50474A9A"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 xml:space="preserve">Blue </w:t>
            </w:r>
          </w:p>
        </w:tc>
      </w:tr>
      <w:tr w:rsidR="007B62CB" w:rsidRPr="008D650F" w14:paraId="73F83A6D" w14:textId="77777777" w:rsidTr="00A976AA">
        <w:trPr>
          <w:cantSplit/>
          <w:trHeight w:val="897"/>
          <w:tblHeader/>
        </w:trPr>
        <w:tc>
          <w:tcPr>
            <w:tcW w:w="1615" w:type="dxa"/>
            <w:tcBorders>
              <w:bottom w:val="single" w:sz="36" w:space="0" w:color="C00000"/>
            </w:tcBorders>
            <w:vAlign w:val="center"/>
          </w:tcPr>
          <w:p w14:paraId="2C689F0A"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Medium</w:t>
            </w:r>
          </w:p>
          <w:p w14:paraId="44A9FAC1" w14:textId="6A59F1A1" w:rsidR="007B62CB" w:rsidRPr="008D650F" w:rsidRDefault="007B62CB">
            <w:pPr>
              <w:spacing w:after="0" w:line="240" w:lineRule="auto"/>
              <w:jc w:val="center"/>
              <w:rPr>
                <w:rFonts w:eastAsia="Times New Roman" w:cs="Arial"/>
                <w:szCs w:val="24"/>
              </w:rPr>
            </w:pPr>
            <w:r w:rsidRPr="008D650F">
              <w:rPr>
                <w:rFonts w:eastAsia="Times New Roman" w:cs="Arial"/>
                <w:szCs w:val="24"/>
              </w:rPr>
              <w:t>1.</w:t>
            </w:r>
            <w:r w:rsidR="0038210C" w:rsidRPr="008D650F">
              <w:rPr>
                <w:rFonts w:eastAsia="Times New Roman" w:cs="Arial"/>
                <w:szCs w:val="24"/>
              </w:rPr>
              <w:t>1</w:t>
            </w:r>
            <w:r w:rsidRPr="008D650F">
              <w:rPr>
                <w:rFonts w:eastAsia="Times New Roman" w:cs="Arial"/>
                <w:szCs w:val="24"/>
              </w:rPr>
              <w:t>% to 3.0%</w:t>
            </w:r>
            <w:r w:rsidR="00010727" w:rsidRPr="008D650F">
              <w:rPr>
                <w:rFonts w:cs="Arial"/>
                <w:color w:val="000000"/>
                <w:shd w:val="clear" w:color="auto" w:fill="FFFFFF"/>
              </w:rPr>
              <w:t xml:space="preserve"> in Current Year</w:t>
            </w:r>
          </w:p>
        </w:tc>
        <w:tc>
          <w:tcPr>
            <w:tcW w:w="1656" w:type="dxa"/>
            <w:tcBorders>
              <w:bottom w:val="single" w:sz="36" w:space="0" w:color="DEEAF6" w:themeColor="accent1" w:themeTint="33"/>
            </w:tcBorders>
            <w:shd w:val="clear" w:color="auto" w:fill="FFA500"/>
            <w:vAlign w:val="center"/>
          </w:tcPr>
          <w:p w14:paraId="480599D3"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Orange</w:t>
            </w:r>
          </w:p>
        </w:tc>
        <w:tc>
          <w:tcPr>
            <w:tcW w:w="1656" w:type="dxa"/>
            <w:tcBorders>
              <w:bottom w:val="single" w:sz="36" w:space="0" w:color="DEEAF6" w:themeColor="accent1" w:themeTint="33"/>
            </w:tcBorders>
            <w:shd w:val="clear" w:color="auto" w:fill="FFA500"/>
            <w:vAlign w:val="center"/>
          </w:tcPr>
          <w:p w14:paraId="19EB1A15"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Orange</w:t>
            </w:r>
          </w:p>
        </w:tc>
        <w:tc>
          <w:tcPr>
            <w:tcW w:w="1656" w:type="dxa"/>
            <w:tcBorders>
              <w:bottom w:val="single" w:sz="36" w:space="0" w:color="DEEAF6" w:themeColor="accent1" w:themeTint="33"/>
            </w:tcBorders>
            <w:shd w:val="clear" w:color="auto" w:fill="FFFF00"/>
            <w:vAlign w:val="center"/>
          </w:tcPr>
          <w:p w14:paraId="6B5456B7"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Yellow</w:t>
            </w:r>
          </w:p>
        </w:tc>
        <w:tc>
          <w:tcPr>
            <w:tcW w:w="1656" w:type="dxa"/>
            <w:tcBorders>
              <w:bottom w:val="single" w:sz="36" w:space="0" w:color="DEEAF6" w:themeColor="accent1" w:themeTint="33"/>
              <w:right w:val="single" w:sz="36" w:space="0" w:color="DEEAF6" w:themeColor="accent1" w:themeTint="33"/>
            </w:tcBorders>
            <w:shd w:val="clear" w:color="auto" w:fill="006500"/>
            <w:vAlign w:val="center"/>
          </w:tcPr>
          <w:p w14:paraId="1D8FA870"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Green</w:t>
            </w:r>
          </w:p>
        </w:tc>
        <w:tc>
          <w:tcPr>
            <w:tcW w:w="1656" w:type="dxa"/>
            <w:tcBorders>
              <w:left w:val="single" w:sz="36" w:space="0" w:color="DEEAF6" w:themeColor="accent1" w:themeTint="33"/>
              <w:bottom w:val="single" w:sz="36" w:space="0" w:color="DEEAF6" w:themeColor="accent1" w:themeTint="33"/>
              <w:right w:val="single" w:sz="36" w:space="0" w:color="DEEAF6" w:themeColor="accent1" w:themeTint="33"/>
            </w:tcBorders>
            <w:shd w:val="clear" w:color="auto" w:fill="006500"/>
            <w:vAlign w:val="center"/>
          </w:tcPr>
          <w:p w14:paraId="2B3D9134"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Green</w:t>
            </w:r>
          </w:p>
        </w:tc>
      </w:tr>
      <w:tr w:rsidR="007B62CB" w:rsidRPr="008D650F" w14:paraId="5368880F" w14:textId="77777777" w:rsidTr="00A976AA">
        <w:trPr>
          <w:cantSplit/>
          <w:trHeight w:val="1142"/>
          <w:tblHeader/>
        </w:trPr>
        <w:tc>
          <w:tcPr>
            <w:tcW w:w="1615" w:type="dxa"/>
            <w:tcBorders>
              <w:top w:val="single" w:sz="36" w:space="0" w:color="C00000"/>
              <w:left w:val="single" w:sz="36" w:space="0" w:color="C00000"/>
              <w:bottom w:val="single" w:sz="36" w:space="0" w:color="C00000"/>
              <w:right w:val="single" w:sz="36" w:space="0" w:color="C00000"/>
            </w:tcBorders>
            <w:vAlign w:val="center"/>
          </w:tcPr>
          <w:p w14:paraId="14E64CD4"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High</w:t>
            </w:r>
          </w:p>
          <w:p w14:paraId="621E23C6" w14:textId="6B9DA57D" w:rsidR="007B62CB" w:rsidRPr="008D650F" w:rsidRDefault="007B62CB">
            <w:pPr>
              <w:spacing w:after="0" w:line="240" w:lineRule="auto"/>
              <w:jc w:val="center"/>
              <w:rPr>
                <w:rFonts w:eastAsia="Times New Roman" w:cs="Arial"/>
                <w:szCs w:val="24"/>
              </w:rPr>
            </w:pPr>
            <w:r w:rsidRPr="008D650F">
              <w:rPr>
                <w:rFonts w:eastAsia="Times New Roman" w:cs="Arial"/>
                <w:szCs w:val="24"/>
              </w:rPr>
              <w:t>3.</w:t>
            </w:r>
            <w:r w:rsidR="00E64E8B" w:rsidRPr="008D650F">
              <w:rPr>
                <w:rFonts w:eastAsia="Times New Roman" w:cs="Arial"/>
                <w:szCs w:val="24"/>
              </w:rPr>
              <w:t>1</w:t>
            </w:r>
            <w:r w:rsidRPr="008D650F">
              <w:rPr>
                <w:rFonts w:eastAsia="Times New Roman" w:cs="Arial"/>
                <w:szCs w:val="24"/>
              </w:rPr>
              <w:t>% to 6.0%</w:t>
            </w:r>
            <w:r w:rsidR="00010727" w:rsidRPr="008D650F">
              <w:rPr>
                <w:rFonts w:cs="Arial"/>
                <w:color w:val="000000"/>
                <w:shd w:val="clear" w:color="auto" w:fill="FFFFFF"/>
              </w:rPr>
              <w:t xml:space="preserve"> in Current Year</w:t>
            </w:r>
          </w:p>
        </w:tc>
        <w:tc>
          <w:tcPr>
            <w:tcW w:w="1656" w:type="dxa"/>
            <w:tcBorders>
              <w:top w:val="single" w:sz="36" w:space="0" w:color="DEEAF6" w:themeColor="accent1" w:themeTint="33"/>
              <w:left w:val="single" w:sz="36" w:space="0" w:color="C00000"/>
              <w:bottom w:val="single" w:sz="36" w:space="0" w:color="DEEAF6" w:themeColor="accent1" w:themeTint="33"/>
            </w:tcBorders>
            <w:shd w:val="clear" w:color="auto" w:fill="A20000"/>
            <w:vAlign w:val="center"/>
          </w:tcPr>
          <w:p w14:paraId="394F5D10"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Red</w:t>
            </w:r>
          </w:p>
        </w:tc>
        <w:tc>
          <w:tcPr>
            <w:tcW w:w="1656" w:type="dxa"/>
            <w:tcBorders>
              <w:top w:val="single" w:sz="36" w:space="0" w:color="DEEAF6" w:themeColor="accent1" w:themeTint="33"/>
              <w:bottom w:val="single" w:sz="36" w:space="0" w:color="DEEAF6" w:themeColor="accent1" w:themeTint="33"/>
            </w:tcBorders>
            <w:shd w:val="clear" w:color="auto" w:fill="FFA500"/>
            <w:vAlign w:val="center"/>
          </w:tcPr>
          <w:p w14:paraId="34B20B80"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Orange</w:t>
            </w:r>
          </w:p>
        </w:tc>
        <w:tc>
          <w:tcPr>
            <w:tcW w:w="1656" w:type="dxa"/>
            <w:tcBorders>
              <w:top w:val="single" w:sz="36" w:space="0" w:color="DEEAF6" w:themeColor="accent1" w:themeTint="33"/>
              <w:bottom w:val="single" w:sz="36" w:space="0" w:color="DEEAF6" w:themeColor="accent1" w:themeTint="33"/>
            </w:tcBorders>
            <w:shd w:val="clear" w:color="auto" w:fill="FFA500"/>
            <w:vAlign w:val="center"/>
          </w:tcPr>
          <w:p w14:paraId="2D6FFB6D"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Orange</w:t>
            </w:r>
          </w:p>
        </w:tc>
        <w:tc>
          <w:tcPr>
            <w:tcW w:w="1656" w:type="dxa"/>
            <w:tcBorders>
              <w:top w:val="single" w:sz="36" w:space="0" w:color="DEEAF6" w:themeColor="accent1" w:themeTint="33"/>
              <w:bottom w:val="single" w:sz="36" w:space="0" w:color="DEEAF6" w:themeColor="accent1" w:themeTint="33"/>
              <w:right w:val="single" w:sz="36" w:space="0" w:color="DEEAF6" w:themeColor="accent1" w:themeTint="33"/>
            </w:tcBorders>
            <w:shd w:val="clear" w:color="auto" w:fill="FFFF00"/>
            <w:vAlign w:val="center"/>
          </w:tcPr>
          <w:p w14:paraId="3C0D5AD7"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Yellow</w:t>
            </w:r>
          </w:p>
        </w:tc>
        <w:tc>
          <w:tcPr>
            <w:tcW w:w="1656" w:type="dxa"/>
            <w:tc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tcBorders>
            <w:shd w:val="clear" w:color="auto" w:fill="FFFF00"/>
            <w:vAlign w:val="center"/>
          </w:tcPr>
          <w:p w14:paraId="6762C691"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Yellow</w:t>
            </w:r>
          </w:p>
        </w:tc>
      </w:tr>
      <w:tr w:rsidR="007B62CB" w:rsidRPr="008D650F" w14:paraId="10F271EA" w14:textId="77777777" w:rsidTr="00A976AA">
        <w:trPr>
          <w:cantSplit/>
          <w:trHeight w:val="236"/>
          <w:tblHeader/>
        </w:trPr>
        <w:tc>
          <w:tcPr>
            <w:tcW w:w="1615" w:type="dxa"/>
            <w:tcBorders>
              <w:top w:val="single" w:sz="36" w:space="0" w:color="C00000"/>
            </w:tcBorders>
            <w:vAlign w:val="center"/>
          </w:tcPr>
          <w:p w14:paraId="6C388A0D" w14:textId="244F467B" w:rsidR="007B62CB" w:rsidRPr="008D650F" w:rsidRDefault="007B62CB">
            <w:pPr>
              <w:spacing w:after="0" w:line="240" w:lineRule="auto"/>
              <w:jc w:val="center"/>
              <w:rPr>
                <w:rFonts w:eastAsia="Times New Roman" w:cs="Arial"/>
                <w:szCs w:val="24"/>
              </w:rPr>
            </w:pPr>
            <w:r w:rsidRPr="008D650F">
              <w:rPr>
                <w:rFonts w:eastAsia="Times New Roman" w:cs="Arial"/>
                <w:szCs w:val="24"/>
              </w:rPr>
              <w:t>Very High</w:t>
            </w:r>
            <w:r w:rsidRPr="008D650F">
              <w:rPr>
                <w:rFonts w:eastAsia="Times New Roman" w:cs="Arial"/>
                <w:szCs w:val="24"/>
              </w:rPr>
              <w:br/>
              <w:t>6.</w:t>
            </w:r>
            <w:r w:rsidR="001265E2" w:rsidRPr="008D650F">
              <w:rPr>
                <w:rFonts w:eastAsia="Times New Roman" w:cs="Arial"/>
                <w:szCs w:val="24"/>
              </w:rPr>
              <w:t>1</w:t>
            </w:r>
            <w:r w:rsidRPr="008D650F">
              <w:rPr>
                <w:rFonts w:eastAsia="Times New Roman" w:cs="Arial"/>
                <w:szCs w:val="24"/>
              </w:rPr>
              <w:t>%</w:t>
            </w:r>
            <w:r w:rsidR="001265E2" w:rsidRPr="008D650F">
              <w:rPr>
                <w:rFonts w:eastAsia="Times New Roman" w:cs="Arial"/>
                <w:szCs w:val="24"/>
              </w:rPr>
              <w:t xml:space="preserve"> or greater</w:t>
            </w:r>
            <w:r w:rsidR="00010727" w:rsidRPr="008D650F">
              <w:rPr>
                <w:rFonts w:cs="Arial"/>
                <w:color w:val="000000"/>
                <w:shd w:val="clear" w:color="auto" w:fill="FFFFFF"/>
              </w:rPr>
              <w:t xml:space="preserve"> in Current Year</w:t>
            </w:r>
          </w:p>
        </w:tc>
        <w:tc>
          <w:tcPr>
            <w:tcW w:w="1656" w:type="dxa"/>
            <w:tcBorders>
              <w:top w:val="single" w:sz="36" w:space="0" w:color="DEEAF6" w:themeColor="accent1" w:themeTint="33"/>
            </w:tcBorders>
            <w:shd w:val="clear" w:color="auto" w:fill="A20000"/>
            <w:vAlign w:val="center"/>
          </w:tcPr>
          <w:p w14:paraId="5015166C"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Red</w:t>
            </w:r>
          </w:p>
        </w:tc>
        <w:tc>
          <w:tcPr>
            <w:tcW w:w="1656" w:type="dxa"/>
            <w:tcBorders>
              <w:top w:val="single" w:sz="36" w:space="0" w:color="DEEAF6" w:themeColor="accent1" w:themeTint="33"/>
            </w:tcBorders>
            <w:shd w:val="clear" w:color="auto" w:fill="A20000"/>
            <w:vAlign w:val="center"/>
          </w:tcPr>
          <w:p w14:paraId="540A1742"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Red</w:t>
            </w:r>
          </w:p>
        </w:tc>
        <w:tc>
          <w:tcPr>
            <w:tcW w:w="1656" w:type="dxa"/>
            <w:tcBorders>
              <w:top w:val="single" w:sz="36" w:space="0" w:color="DEEAF6" w:themeColor="accent1" w:themeTint="33"/>
            </w:tcBorders>
            <w:shd w:val="clear" w:color="auto" w:fill="A20000"/>
            <w:vAlign w:val="center"/>
          </w:tcPr>
          <w:p w14:paraId="222B19A4"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Red</w:t>
            </w:r>
          </w:p>
        </w:tc>
        <w:tc>
          <w:tcPr>
            <w:tcW w:w="1656" w:type="dxa"/>
            <w:tcBorders>
              <w:top w:val="single" w:sz="36" w:space="0" w:color="DEEAF6" w:themeColor="accent1" w:themeTint="33"/>
            </w:tcBorders>
            <w:shd w:val="clear" w:color="auto" w:fill="FFA500"/>
            <w:vAlign w:val="center"/>
          </w:tcPr>
          <w:p w14:paraId="6A837A2C"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Orange</w:t>
            </w:r>
          </w:p>
        </w:tc>
        <w:tc>
          <w:tcPr>
            <w:tcW w:w="1656" w:type="dxa"/>
            <w:tcBorders>
              <w:top w:val="single" w:sz="36" w:space="0" w:color="DEEAF6" w:themeColor="accent1" w:themeTint="33"/>
            </w:tcBorders>
            <w:shd w:val="clear" w:color="auto" w:fill="FFFF00"/>
            <w:vAlign w:val="center"/>
          </w:tcPr>
          <w:p w14:paraId="50F2E2C5" w14:textId="77777777" w:rsidR="007B62CB" w:rsidRPr="008D650F" w:rsidRDefault="007B62CB">
            <w:pPr>
              <w:spacing w:after="0" w:line="240" w:lineRule="auto"/>
              <w:jc w:val="center"/>
              <w:rPr>
                <w:rFonts w:eastAsia="Times New Roman" w:cs="Arial"/>
                <w:szCs w:val="24"/>
              </w:rPr>
            </w:pPr>
            <w:r w:rsidRPr="008D650F">
              <w:rPr>
                <w:rFonts w:eastAsia="Times New Roman" w:cs="Arial"/>
                <w:szCs w:val="24"/>
              </w:rPr>
              <w:t>Yellow</w:t>
            </w:r>
          </w:p>
        </w:tc>
      </w:tr>
    </w:tbl>
    <w:p w14:paraId="17B8C38A" w14:textId="77777777" w:rsidR="00B236DC" w:rsidRPr="008D650F" w:rsidRDefault="006C1503" w:rsidP="000118A6">
      <w:pPr>
        <w:pStyle w:val="Heading4"/>
        <w:shd w:val="clear" w:color="auto" w:fill="E6E6E6"/>
        <w:spacing w:before="360" w:after="0"/>
        <w:rPr>
          <w:rFonts w:cs="Arial"/>
        </w:rPr>
      </w:pPr>
      <w:r w:rsidRPr="008D650F">
        <w:rPr>
          <w:rFonts w:cs="Arial"/>
        </w:rPr>
        <w:t xml:space="preserve">Example 2: Emerald Unified </w:t>
      </w:r>
    </w:p>
    <w:p w14:paraId="308A5C10" w14:textId="589E84CA" w:rsidR="00392602" w:rsidRPr="008D650F" w:rsidRDefault="00773C82" w:rsidP="000E1800">
      <w:pPr>
        <w:rPr>
          <w:rFonts w:cs="Arial"/>
          <w:b/>
          <w:bCs/>
          <w:szCs w:val="24"/>
        </w:rPr>
      </w:pPr>
      <w:r w:rsidRPr="008D650F">
        <w:rPr>
          <w:rFonts w:cs="Arial"/>
        </w:rPr>
        <w:t xml:space="preserve">(An LEA serving grades </w:t>
      </w:r>
      <w:r w:rsidR="00077442" w:rsidRPr="008D650F">
        <w:rPr>
          <w:rFonts w:cs="Arial"/>
        </w:rPr>
        <w:t xml:space="preserve">transitional </w:t>
      </w:r>
      <w:r w:rsidRPr="008D650F">
        <w:rPr>
          <w:rFonts w:cs="Arial"/>
        </w:rPr>
        <w:t>kindergarten through grade twelve)</w:t>
      </w:r>
    </w:p>
    <w:p w14:paraId="07D3B65B" w14:textId="4607E1BC" w:rsidR="00CA523D" w:rsidRPr="008D650F" w:rsidRDefault="00CA523D" w:rsidP="008D650F">
      <w:pPr>
        <w:pStyle w:val="Heading5"/>
        <w:pBdr>
          <w:bottom w:val="single" w:sz="6" w:space="1" w:color="auto"/>
        </w:pBdr>
        <w:rPr>
          <w:rFonts w:eastAsia="Arial" w:cs="Arial"/>
          <w:szCs w:val="20"/>
        </w:rPr>
      </w:pPr>
      <w:r w:rsidRPr="008D650F">
        <w:rPr>
          <w:rFonts w:eastAsia="Arial" w:cs="Arial"/>
          <w:szCs w:val="20"/>
        </w:rPr>
        <w:lastRenderedPageBreak/>
        <w:t>Step 1: Determine the Denominator</w:t>
      </w:r>
    </w:p>
    <w:p w14:paraId="033B3751" w14:textId="41AD89CE" w:rsidR="007B1872" w:rsidRPr="008D650F" w:rsidRDefault="00392602" w:rsidP="1B07CCE0">
      <w:pPr>
        <w:spacing w:before="120" w:after="120" w:line="240" w:lineRule="auto"/>
        <w:rPr>
          <w:rFonts w:cs="Arial"/>
        </w:rPr>
      </w:pPr>
      <w:r w:rsidRPr="008D650F">
        <w:rPr>
          <w:rFonts w:cs="Arial"/>
        </w:rPr>
        <w:t xml:space="preserve">During the </w:t>
      </w:r>
      <w:r w:rsidR="007B6D07" w:rsidRPr="008D650F">
        <w:rPr>
          <w:rFonts w:cs="Arial"/>
        </w:rPr>
        <w:t>2024</w:t>
      </w:r>
      <w:r w:rsidR="00DA4212" w:rsidRPr="008D650F">
        <w:rPr>
          <w:rFonts w:cs="Arial"/>
        </w:rPr>
        <w:t>–</w:t>
      </w:r>
      <w:r w:rsidR="007B6D07" w:rsidRPr="008D650F">
        <w:rPr>
          <w:rFonts w:cs="Arial"/>
        </w:rPr>
        <w:t xml:space="preserve">25 </w:t>
      </w:r>
      <w:r w:rsidRPr="008D650F">
        <w:rPr>
          <w:rFonts w:cs="Arial"/>
        </w:rPr>
        <w:t xml:space="preserve">school year, 900 students enrolled (for at least one day) at Emerald Unified. </w:t>
      </w:r>
      <w:r w:rsidR="007B1872" w:rsidRPr="008D650F">
        <w:rPr>
          <w:rFonts w:cs="Arial"/>
        </w:rPr>
        <w:t xml:space="preserve">Of these 900 students: </w:t>
      </w:r>
    </w:p>
    <w:p w14:paraId="0E8554CE" w14:textId="72976181" w:rsidR="007B1872" w:rsidRPr="008D650F" w:rsidRDefault="007B1872" w:rsidP="1B07CCE0">
      <w:pPr>
        <w:pStyle w:val="ListParagraph"/>
        <w:numPr>
          <w:ilvl w:val="0"/>
          <w:numId w:val="16"/>
        </w:numPr>
        <w:spacing w:before="120" w:after="120" w:line="240" w:lineRule="auto"/>
        <w:rPr>
          <w:rFonts w:cs="Arial"/>
        </w:rPr>
      </w:pPr>
      <w:r w:rsidRPr="008D650F">
        <w:rPr>
          <w:rFonts w:cs="Arial"/>
          <w:shd w:val="clear" w:color="auto" w:fill="FFFFFF"/>
        </w:rPr>
        <w:t xml:space="preserve">150 had a short-term enrollment record for </w:t>
      </w:r>
      <w:r w:rsidR="007B6D07" w:rsidRPr="008D650F">
        <w:rPr>
          <w:rFonts w:cs="Arial"/>
        </w:rPr>
        <w:t>2024</w:t>
      </w:r>
      <w:r w:rsidR="00DA4212" w:rsidRPr="008D650F">
        <w:rPr>
          <w:rFonts w:cs="Arial"/>
        </w:rPr>
        <w:t>–</w:t>
      </w:r>
      <w:r w:rsidR="007B6D07" w:rsidRPr="008D650F">
        <w:rPr>
          <w:rFonts w:cs="Arial"/>
        </w:rPr>
        <w:t>25</w:t>
      </w:r>
      <w:r w:rsidR="00E81D59" w:rsidRPr="008D650F">
        <w:rPr>
          <w:rFonts w:cs="Arial"/>
        </w:rPr>
        <w:t xml:space="preserve">, </w:t>
      </w:r>
    </w:p>
    <w:p w14:paraId="2C1311D1" w14:textId="17EE5A6E" w:rsidR="007B1872" w:rsidRPr="008D650F" w:rsidRDefault="007B1872" w:rsidP="009A143C">
      <w:pPr>
        <w:pStyle w:val="PlainText"/>
        <w:numPr>
          <w:ilvl w:val="0"/>
          <w:numId w:val="16"/>
        </w:numPr>
        <w:spacing w:before="120" w:after="120"/>
        <w:rPr>
          <w:rFonts w:ascii="Arial" w:hAnsi="Arial" w:cs="Arial"/>
          <w:sz w:val="24"/>
          <w:szCs w:val="24"/>
        </w:rPr>
      </w:pPr>
      <w:r w:rsidRPr="008D650F">
        <w:rPr>
          <w:rFonts w:ascii="Arial" w:hAnsi="Arial" w:cs="Arial"/>
          <w:sz w:val="24"/>
          <w:szCs w:val="24"/>
        </w:rPr>
        <w:t xml:space="preserve">50 had a secondary enrollment record for </w:t>
      </w:r>
      <w:r w:rsidR="007B6D07" w:rsidRPr="008D650F">
        <w:rPr>
          <w:rFonts w:ascii="Arial" w:hAnsi="Arial" w:cs="Arial"/>
          <w:sz w:val="24"/>
          <w:szCs w:val="24"/>
        </w:rPr>
        <w:t>2024</w:t>
      </w:r>
      <w:r w:rsidR="00DA4212" w:rsidRPr="008D650F">
        <w:rPr>
          <w:rFonts w:ascii="Arial" w:hAnsi="Arial" w:cs="Arial"/>
          <w:sz w:val="24"/>
          <w:szCs w:val="24"/>
        </w:rPr>
        <w:t>–</w:t>
      </w:r>
      <w:r w:rsidR="007B6D07" w:rsidRPr="008D650F">
        <w:rPr>
          <w:rFonts w:ascii="Arial" w:hAnsi="Arial" w:cs="Arial"/>
          <w:sz w:val="24"/>
          <w:szCs w:val="24"/>
        </w:rPr>
        <w:t>25</w:t>
      </w:r>
      <w:r w:rsidR="00E81D59" w:rsidRPr="008D650F">
        <w:rPr>
          <w:rFonts w:ascii="Arial" w:hAnsi="Arial" w:cs="Arial"/>
          <w:sz w:val="24"/>
          <w:szCs w:val="24"/>
        </w:rPr>
        <w:t xml:space="preserve">, and </w:t>
      </w:r>
    </w:p>
    <w:p w14:paraId="729F547E" w14:textId="3CB1E902" w:rsidR="007B1872" w:rsidRPr="008D650F" w:rsidRDefault="007B1872" w:rsidP="1B07CCE0">
      <w:pPr>
        <w:pStyle w:val="ListParagraph"/>
        <w:numPr>
          <w:ilvl w:val="0"/>
          <w:numId w:val="16"/>
        </w:numPr>
        <w:spacing w:before="120" w:after="120" w:line="240" w:lineRule="auto"/>
        <w:rPr>
          <w:rFonts w:cs="Arial"/>
        </w:rPr>
      </w:pPr>
      <w:r w:rsidRPr="008D650F">
        <w:rPr>
          <w:rFonts w:cs="Arial"/>
        </w:rPr>
        <w:t xml:space="preserve">700 had a </w:t>
      </w:r>
      <w:r w:rsidRPr="008D650F">
        <w:rPr>
          <w:rFonts w:cs="Arial"/>
          <w:shd w:val="clear" w:color="auto" w:fill="FFFFFF"/>
        </w:rPr>
        <w:t xml:space="preserve">primary enrollment record for </w:t>
      </w:r>
      <w:r w:rsidR="007B6D07" w:rsidRPr="008D650F">
        <w:rPr>
          <w:rFonts w:cs="Arial"/>
        </w:rPr>
        <w:t>2024</w:t>
      </w:r>
      <w:r w:rsidR="00DA4212" w:rsidRPr="008D650F">
        <w:rPr>
          <w:rFonts w:cs="Arial"/>
        </w:rPr>
        <w:t>–</w:t>
      </w:r>
      <w:r w:rsidR="007B6D07" w:rsidRPr="008D650F">
        <w:rPr>
          <w:rFonts w:cs="Arial"/>
        </w:rPr>
        <w:t>25</w:t>
      </w:r>
    </w:p>
    <w:p w14:paraId="6579503F" w14:textId="3193DC4C" w:rsidR="007B1872" w:rsidRPr="008D650F" w:rsidRDefault="007B1872" w:rsidP="009A143C">
      <w:pPr>
        <w:pStyle w:val="ListParagraph"/>
        <w:numPr>
          <w:ilvl w:val="1"/>
          <w:numId w:val="16"/>
        </w:numPr>
        <w:spacing w:before="120" w:after="120" w:line="240" w:lineRule="auto"/>
        <w:ind w:left="1170"/>
        <w:contextualSpacing w:val="0"/>
        <w:rPr>
          <w:rFonts w:cs="Arial"/>
          <w:szCs w:val="24"/>
        </w:rPr>
      </w:pPr>
      <w:r w:rsidRPr="008D650F">
        <w:rPr>
          <w:rFonts w:cs="Arial"/>
          <w:szCs w:val="24"/>
        </w:rPr>
        <w:t xml:space="preserve">Of the </w:t>
      </w:r>
      <w:r w:rsidR="00CD1ECD" w:rsidRPr="008D650F">
        <w:rPr>
          <w:rFonts w:cs="Arial"/>
          <w:szCs w:val="24"/>
        </w:rPr>
        <w:t>700</w:t>
      </w:r>
      <w:r w:rsidRPr="008D650F">
        <w:rPr>
          <w:rFonts w:cs="Arial"/>
          <w:szCs w:val="24"/>
        </w:rPr>
        <w:t xml:space="preserve"> students, </w:t>
      </w:r>
      <w:r w:rsidR="00CD1ECD" w:rsidRPr="008D650F">
        <w:rPr>
          <w:rFonts w:cs="Arial"/>
          <w:szCs w:val="24"/>
        </w:rPr>
        <w:t>20</w:t>
      </w:r>
      <w:r w:rsidRPr="008D650F">
        <w:rPr>
          <w:rFonts w:cs="Arial"/>
          <w:szCs w:val="24"/>
        </w:rPr>
        <w:t xml:space="preserve"> had multiple enrollments</w:t>
      </w:r>
      <w:r w:rsidR="00CD1ECD" w:rsidRPr="008D650F">
        <w:rPr>
          <w:rFonts w:cs="Arial"/>
          <w:szCs w:val="24"/>
        </w:rPr>
        <w:t xml:space="preserve">. For example: </w:t>
      </w:r>
    </w:p>
    <w:p w14:paraId="7A085F12" w14:textId="73441900" w:rsidR="007B1872" w:rsidRPr="008D650F" w:rsidRDefault="00CD1ECD" w:rsidP="009A143C">
      <w:pPr>
        <w:pStyle w:val="ListParagraph"/>
        <w:numPr>
          <w:ilvl w:val="0"/>
          <w:numId w:val="17"/>
        </w:numPr>
        <w:spacing w:before="120" w:after="120" w:line="240" w:lineRule="auto"/>
        <w:ind w:left="1440" w:hanging="270"/>
        <w:contextualSpacing w:val="0"/>
        <w:rPr>
          <w:rFonts w:cs="Arial"/>
          <w:szCs w:val="24"/>
        </w:rPr>
      </w:pPr>
      <w:r w:rsidRPr="008D650F">
        <w:rPr>
          <w:rFonts w:cs="Arial"/>
          <w:szCs w:val="24"/>
        </w:rPr>
        <w:t>Mat</w:t>
      </w:r>
      <w:r w:rsidR="007B1872" w:rsidRPr="008D650F">
        <w:rPr>
          <w:rFonts w:cs="Arial"/>
          <w:szCs w:val="24"/>
        </w:rPr>
        <w:t xml:space="preserve"> enrolled </w:t>
      </w:r>
      <w:r w:rsidR="00382C69" w:rsidRPr="008D650F">
        <w:rPr>
          <w:rFonts w:cs="Arial"/>
          <w:szCs w:val="24"/>
        </w:rPr>
        <w:t xml:space="preserve">at Diamond Elementary, a school within Emerald Unified, </w:t>
      </w:r>
      <w:r w:rsidR="007B1872" w:rsidRPr="008D650F">
        <w:rPr>
          <w:rFonts w:cs="Arial"/>
          <w:szCs w:val="24"/>
        </w:rPr>
        <w:t xml:space="preserve">on </w:t>
      </w:r>
      <w:r w:rsidR="00382C69" w:rsidRPr="008D650F">
        <w:rPr>
          <w:rFonts w:cs="Arial"/>
          <w:szCs w:val="24"/>
        </w:rPr>
        <w:t>February 2</w:t>
      </w:r>
      <w:r w:rsidR="007B1872" w:rsidRPr="008D650F">
        <w:rPr>
          <w:rFonts w:cs="Arial"/>
          <w:szCs w:val="24"/>
        </w:rPr>
        <w:t xml:space="preserve"> and transferred out on </w:t>
      </w:r>
      <w:r w:rsidR="00382C69" w:rsidRPr="008D650F">
        <w:rPr>
          <w:rFonts w:cs="Arial"/>
          <w:szCs w:val="24"/>
        </w:rPr>
        <w:t>April</w:t>
      </w:r>
      <w:r w:rsidR="007B1872" w:rsidRPr="008D650F">
        <w:rPr>
          <w:rFonts w:cs="Arial"/>
          <w:szCs w:val="24"/>
        </w:rPr>
        <w:t xml:space="preserve"> 10. He then re-enrolled on </w:t>
      </w:r>
      <w:r w:rsidR="00382C69" w:rsidRPr="008D650F">
        <w:rPr>
          <w:rFonts w:cs="Arial"/>
          <w:szCs w:val="24"/>
        </w:rPr>
        <w:t>April 20</w:t>
      </w:r>
      <w:r w:rsidR="007B1872" w:rsidRPr="008D650F">
        <w:rPr>
          <w:rFonts w:cs="Arial"/>
          <w:szCs w:val="24"/>
        </w:rPr>
        <w:t xml:space="preserve"> and remained at the school until the end of the school year. </w:t>
      </w:r>
    </w:p>
    <w:p w14:paraId="2E341BBE" w14:textId="2F0C0B55" w:rsidR="007B1872" w:rsidRPr="008D650F" w:rsidRDefault="00382C69" w:rsidP="009A143C">
      <w:pPr>
        <w:pStyle w:val="PlainText"/>
        <w:numPr>
          <w:ilvl w:val="0"/>
          <w:numId w:val="17"/>
        </w:numPr>
        <w:spacing w:before="120" w:after="120"/>
        <w:ind w:left="1440" w:hanging="270"/>
        <w:rPr>
          <w:rFonts w:ascii="Arial" w:hAnsi="Arial" w:cs="Arial"/>
          <w:sz w:val="24"/>
          <w:szCs w:val="24"/>
        </w:rPr>
      </w:pPr>
      <w:r w:rsidRPr="008D650F">
        <w:rPr>
          <w:rFonts w:ascii="Arial" w:hAnsi="Arial" w:cs="Arial"/>
          <w:sz w:val="24"/>
          <w:szCs w:val="24"/>
        </w:rPr>
        <w:t>Aliyah</w:t>
      </w:r>
      <w:r w:rsidR="007B1872" w:rsidRPr="008D650F">
        <w:rPr>
          <w:rFonts w:ascii="Arial" w:hAnsi="Arial" w:cs="Arial"/>
          <w:sz w:val="24"/>
          <w:szCs w:val="24"/>
        </w:rPr>
        <w:t xml:space="preserve"> enrolled </w:t>
      </w:r>
      <w:r w:rsidRPr="008D650F">
        <w:rPr>
          <w:rFonts w:ascii="Arial" w:hAnsi="Arial" w:cs="Arial"/>
          <w:sz w:val="24"/>
          <w:szCs w:val="24"/>
        </w:rPr>
        <w:t xml:space="preserve">at </w:t>
      </w:r>
      <w:r w:rsidR="00613B14" w:rsidRPr="008D650F">
        <w:rPr>
          <w:rFonts w:ascii="Arial" w:hAnsi="Arial" w:cs="Arial"/>
          <w:sz w:val="24"/>
          <w:szCs w:val="24"/>
        </w:rPr>
        <w:t>Opal High, a school within Emerald Unified, on August 25</w:t>
      </w:r>
      <w:r w:rsidR="007B1872" w:rsidRPr="008D650F">
        <w:rPr>
          <w:rFonts w:ascii="Arial" w:hAnsi="Arial" w:cs="Arial"/>
          <w:sz w:val="24"/>
          <w:szCs w:val="24"/>
        </w:rPr>
        <w:t xml:space="preserve"> and transferred out on October 5. She then re-enrolled on </w:t>
      </w:r>
      <w:r w:rsidR="00613B14" w:rsidRPr="008D650F">
        <w:rPr>
          <w:rFonts w:ascii="Arial" w:hAnsi="Arial" w:cs="Arial"/>
          <w:sz w:val="24"/>
          <w:szCs w:val="24"/>
        </w:rPr>
        <w:t>November 1</w:t>
      </w:r>
      <w:r w:rsidR="007B1872" w:rsidRPr="008D650F">
        <w:rPr>
          <w:rFonts w:ascii="Arial" w:hAnsi="Arial" w:cs="Arial"/>
          <w:sz w:val="24"/>
          <w:szCs w:val="24"/>
        </w:rPr>
        <w:t xml:space="preserve"> and transferred out on </w:t>
      </w:r>
      <w:r w:rsidR="00613B14" w:rsidRPr="008D650F">
        <w:rPr>
          <w:rFonts w:ascii="Arial" w:hAnsi="Arial" w:cs="Arial"/>
          <w:sz w:val="24"/>
          <w:szCs w:val="24"/>
        </w:rPr>
        <w:t>February 5</w:t>
      </w:r>
      <w:r w:rsidR="007B1872" w:rsidRPr="008D650F">
        <w:rPr>
          <w:rFonts w:ascii="Arial" w:hAnsi="Arial" w:cs="Arial"/>
          <w:sz w:val="24"/>
          <w:szCs w:val="24"/>
        </w:rPr>
        <w:t xml:space="preserve">. She re-enrolled again on </w:t>
      </w:r>
      <w:r w:rsidR="00613B14" w:rsidRPr="008D650F">
        <w:rPr>
          <w:rFonts w:ascii="Arial" w:hAnsi="Arial" w:cs="Arial"/>
          <w:sz w:val="24"/>
          <w:szCs w:val="24"/>
        </w:rPr>
        <w:t>March 10</w:t>
      </w:r>
      <w:r w:rsidR="007B1872" w:rsidRPr="008D650F">
        <w:rPr>
          <w:rFonts w:ascii="Arial" w:hAnsi="Arial" w:cs="Arial"/>
          <w:sz w:val="24"/>
          <w:szCs w:val="24"/>
        </w:rPr>
        <w:t xml:space="preserve"> and remained at the school until the end of the school year. </w:t>
      </w:r>
    </w:p>
    <w:p w14:paraId="248812B7" w14:textId="667E68AE" w:rsidR="00613B14" w:rsidRPr="008D650F" w:rsidRDefault="00613B14" w:rsidP="009A143C">
      <w:pPr>
        <w:pStyle w:val="PlainText"/>
        <w:numPr>
          <w:ilvl w:val="0"/>
          <w:numId w:val="17"/>
        </w:numPr>
        <w:spacing w:before="120" w:after="120"/>
        <w:ind w:left="1440" w:hanging="270"/>
        <w:rPr>
          <w:rFonts w:ascii="Arial" w:hAnsi="Arial" w:cs="Arial"/>
          <w:sz w:val="24"/>
          <w:szCs w:val="24"/>
        </w:rPr>
      </w:pPr>
      <w:r w:rsidRPr="008D650F">
        <w:rPr>
          <w:rFonts w:ascii="Arial" w:hAnsi="Arial" w:cs="Arial"/>
          <w:sz w:val="24"/>
          <w:szCs w:val="24"/>
        </w:rPr>
        <w:t xml:space="preserve">Hussam enrolled at multiple schools within Emerald Unified during the academic year: </w:t>
      </w:r>
    </w:p>
    <w:p w14:paraId="1BD8F144" w14:textId="482F9F6C" w:rsidR="00613B14" w:rsidRPr="008D650F" w:rsidRDefault="00613B14" w:rsidP="00436875">
      <w:pPr>
        <w:pStyle w:val="PlainText"/>
        <w:numPr>
          <w:ilvl w:val="1"/>
          <w:numId w:val="17"/>
        </w:numPr>
        <w:ind w:left="1800"/>
        <w:rPr>
          <w:rFonts w:ascii="Arial" w:hAnsi="Arial" w:cs="Arial"/>
          <w:sz w:val="24"/>
          <w:szCs w:val="24"/>
        </w:rPr>
      </w:pPr>
      <w:r w:rsidRPr="008D650F">
        <w:rPr>
          <w:rFonts w:ascii="Arial" w:hAnsi="Arial" w:cs="Arial"/>
          <w:sz w:val="24"/>
          <w:szCs w:val="24"/>
        </w:rPr>
        <w:t xml:space="preserve">Sapphire Middle from September 5 to October 31. </w:t>
      </w:r>
    </w:p>
    <w:p w14:paraId="290FF7A7" w14:textId="77777777" w:rsidR="00177858" w:rsidRPr="008D650F" w:rsidRDefault="00613B14" w:rsidP="00436875">
      <w:pPr>
        <w:pStyle w:val="PlainText"/>
        <w:numPr>
          <w:ilvl w:val="1"/>
          <w:numId w:val="17"/>
        </w:numPr>
        <w:ind w:left="1800"/>
        <w:rPr>
          <w:rFonts w:ascii="Arial" w:hAnsi="Arial" w:cs="Arial"/>
          <w:sz w:val="24"/>
          <w:szCs w:val="24"/>
        </w:rPr>
      </w:pPr>
      <w:r w:rsidRPr="008D650F">
        <w:rPr>
          <w:rFonts w:ascii="Arial" w:hAnsi="Arial" w:cs="Arial"/>
          <w:sz w:val="24"/>
          <w:szCs w:val="24"/>
        </w:rPr>
        <w:t xml:space="preserve">Aquamarine Middle from </w:t>
      </w:r>
      <w:r w:rsidR="00177858" w:rsidRPr="008D650F">
        <w:rPr>
          <w:rFonts w:ascii="Arial" w:hAnsi="Arial" w:cs="Arial"/>
          <w:sz w:val="24"/>
          <w:szCs w:val="24"/>
        </w:rPr>
        <w:t xml:space="preserve">November 3 to February 6. </w:t>
      </w:r>
    </w:p>
    <w:p w14:paraId="774BDC9F" w14:textId="1DDFB9AF" w:rsidR="00613B14" w:rsidRPr="008D650F" w:rsidRDefault="00177858" w:rsidP="00436875">
      <w:pPr>
        <w:pStyle w:val="PlainText"/>
        <w:numPr>
          <w:ilvl w:val="1"/>
          <w:numId w:val="17"/>
        </w:numPr>
        <w:ind w:left="1800"/>
        <w:rPr>
          <w:rFonts w:ascii="Arial" w:hAnsi="Arial" w:cs="Arial"/>
          <w:sz w:val="24"/>
          <w:szCs w:val="24"/>
        </w:rPr>
      </w:pPr>
      <w:r w:rsidRPr="008D650F">
        <w:rPr>
          <w:rFonts w:ascii="Arial" w:hAnsi="Arial" w:cs="Arial"/>
          <w:sz w:val="24"/>
          <w:szCs w:val="24"/>
        </w:rPr>
        <w:t xml:space="preserve">Blue Topaz Middle from March 1 to the end of the school year. </w:t>
      </w:r>
    </w:p>
    <w:p w14:paraId="20191893" w14:textId="47725D00" w:rsidR="007B1872" w:rsidRPr="008D650F" w:rsidRDefault="007B1872" w:rsidP="009A143C">
      <w:pPr>
        <w:pStyle w:val="PlainText"/>
        <w:spacing w:before="120" w:after="120"/>
        <w:rPr>
          <w:rFonts w:ascii="Arial" w:hAnsi="Arial" w:cs="Arial"/>
          <w:sz w:val="24"/>
          <w:szCs w:val="24"/>
        </w:rPr>
      </w:pPr>
      <w:r w:rsidRPr="008D650F">
        <w:rPr>
          <w:rFonts w:ascii="Arial" w:hAnsi="Arial" w:cs="Arial"/>
          <w:sz w:val="24"/>
          <w:szCs w:val="24"/>
        </w:rPr>
        <w:t xml:space="preserve">To determine the denominator of the suspension rate, first review the enrollment records. Because the rate only includes students with primary and short-term </w:t>
      </w:r>
      <w:r w:rsidR="00693689" w:rsidRPr="008D650F">
        <w:rPr>
          <w:rFonts w:ascii="Arial" w:hAnsi="Arial" w:cs="Arial"/>
          <w:sz w:val="24"/>
          <w:szCs w:val="24"/>
        </w:rPr>
        <w:t>enrollments</w:t>
      </w:r>
      <w:r w:rsidRPr="008D650F">
        <w:rPr>
          <w:rFonts w:ascii="Arial" w:hAnsi="Arial" w:cs="Arial"/>
          <w:sz w:val="24"/>
          <w:szCs w:val="24"/>
        </w:rPr>
        <w:t xml:space="preserve">, the </w:t>
      </w:r>
      <w:r w:rsidR="00CD1ECD" w:rsidRPr="008D650F">
        <w:rPr>
          <w:rFonts w:ascii="Arial" w:hAnsi="Arial" w:cs="Arial"/>
          <w:sz w:val="24"/>
          <w:szCs w:val="24"/>
        </w:rPr>
        <w:t>50</w:t>
      </w:r>
      <w:r w:rsidRPr="008D650F">
        <w:rPr>
          <w:rFonts w:ascii="Arial" w:hAnsi="Arial" w:cs="Arial"/>
          <w:sz w:val="24"/>
          <w:szCs w:val="24"/>
        </w:rPr>
        <w:t xml:space="preserve"> students with a secondary enrollment record are excluded. Second, although </w:t>
      </w:r>
      <w:r w:rsidR="00CD1ECD" w:rsidRPr="008D650F">
        <w:rPr>
          <w:rFonts w:ascii="Arial" w:hAnsi="Arial" w:cs="Arial"/>
          <w:sz w:val="24"/>
          <w:szCs w:val="24"/>
        </w:rPr>
        <w:t>20</w:t>
      </w:r>
      <w:r w:rsidRPr="008D650F">
        <w:rPr>
          <w:rFonts w:ascii="Arial" w:hAnsi="Arial" w:cs="Arial"/>
          <w:sz w:val="24"/>
          <w:szCs w:val="24"/>
        </w:rPr>
        <w:t xml:space="preserve"> students </w:t>
      </w:r>
      <w:r w:rsidR="00866468" w:rsidRPr="008D650F">
        <w:rPr>
          <w:rFonts w:ascii="Arial" w:hAnsi="Arial" w:cs="Arial"/>
          <w:sz w:val="24"/>
          <w:szCs w:val="24"/>
        </w:rPr>
        <w:t>within the 700 with primary enrollmen</w:t>
      </w:r>
      <w:r w:rsidR="00600984" w:rsidRPr="008D650F">
        <w:rPr>
          <w:rFonts w:ascii="Arial" w:hAnsi="Arial" w:cs="Arial"/>
          <w:sz w:val="24"/>
          <w:szCs w:val="24"/>
        </w:rPr>
        <w:t xml:space="preserve">t </w:t>
      </w:r>
      <w:r w:rsidRPr="008D650F">
        <w:rPr>
          <w:rFonts w:ascii="Arial" w:hAnsi="Arial" w:cs="Arial"/>
          <w:sz w:val="24"/>
          <w:szCs w:val="24"/>
        </w:rPr>
        <w:t>had</w:t>
      </w:r>
      <w:r w:rsidR="00CA523D" w:rsidRPr="008D650F">
        <w:rPr>
          <w:rFonts w:ascii="Arial" w:hAnsi="Arial" w:cs="Arial"/>
          <w:sz w:val="24"/>
          <w:szCs w:val="24"/>
        </w:rPr>
        <w:t xml:space="preserve">: (1) </w:t>
      </w:r>
      <w:r w:rsidRPr="008D650F">
        <w:rPr>
          <w:rFonts w:ascii="Arial" w:hAnsi="Arial" w:cs="Arial"/>
          <w:sz w:val="24"/>
          <w:szCs w:val="24"/>
        </w:rPr>
        <w:t xml:space="preserve">multiple enrollments </w:t>
      </w:r>
      <w:r w:rsidR="00CA523D" w:rsidRPr="008D650F">
        <w:rPr>
          <w:rFonts w:ascii="Arial" w:hAnsi="Arial" w:cs="Arial"/>
          <w:sz w:val="24"/>
          <w:szCs w:val="24"/>
        </w:rPr>
        <w:t>within one school or (2) enrollments at different schools within the district, all of these students</w:t>
      </w:r>
      <w:r w:rsidRPr="008D650F">
        <w:rPr>
          <w:rFonts w:ascii="Arial" w:hAnsi="Arial" w:cs="Arial"/>
          <w:sz w:val="24"/>
          <w:szCs w:val="24"/>
        </w:rPr>
        <w:t xml:space="preserve"> are included only once in the denominator</w:t>
      </w:r>
      <w:r w:rsidR="00CA523D" w:rsidRPr="008D650F">
        <w:rPr>
          <w:rFonts w:ascii="Arial" w:hAnsi="Arial" w:cs="Arial"/>
          <w:sz w:val="24"/>
          <w:szCs w:val="24"/>
        </w:rPr>
        <w:t xml:space="preserve"> at each school and only once in the denominator for the district</w:t>
      </w:r>
      <w:r w:rsidRPr="008D650F">
        <w:rPr>
          <w:rFonts w:ascii="Arial" w:hAnsi="Arial" w:cs="Arial"/>
          <w:sz w:val="24"/>
          <w:szCs w:val="24"/>
        </w:rPr>
        <w:t xml:space="preserve">. </w:t>
      </w:r>
      <w:r w:rsidR="00CA523D" w:rsidRPr="008D650F">
        <w:rPr>
          <w:rFonts w:ascii="Arial" w:hAnsi="Arial" w:cs="Arial"/>
          <w:sz w:val="24"/>
          <w:szCs w:val="24"/>
        </w:rPr>
        <w:t>Therefore, the denominator of the rate is:</w:t>
      </w:r>
    </w:p>
    <w:p w14:paraId="7DD07CFD" w14:textId="39CE4212" w:rsidR="007B1872" w:rsidRPr="008D650F" w:rsidRDefault="00CA523D" w:rsidP="00436875">
      <w:pPr>
        <w:pStyle w:val="PlainText"/>
        <w:shd w:val="clear" w:color="auto" w:fill="D9E2E7"/>
        <w:spacing w:before="120" w:after="120"/>
        <w:jc w:val="center"/>
        <w:rPr>
          <w:rFonts w:ascii="Arial" w:hAnsi="Arial" w:cs="Arial"/>
          <w:sz w:val="24"/>
          <w:szCs w:val="24"/>
        </w:rPr>
      </w:pPr>
      <w:r w:rsidRPr="008D650F">
        <w:rPr>
          <w:rFonts w:ascii="Arial" w:hAnsi="Arial" w:cs="Arial"/>
          <w:sz w:val="24"/>
          <w:szCs w:val="24"/>
        </w:rPr>
        <w:t>150</w:t>
      </w:r>
      <w:r w:rsidR="007B1872" w:rsidRPr="008D650F">
        <w:rPr>
          <w:rFonts w:ascii="Arial" w:hAnsi="Arial" w:cs="Arial"/>
          <w:sz w:val="24"/>
          <w:szCs w:val="24"/>
        </w:rPr>
        <w:t xml:space="preserve"> (students with short-term enrollments) + </w:t>
      </w:r>
      <w:r w:rsidRPr="008D650F">
        <w:rPr>
          <w:rFonts w:ascii="Arial" w:hAnsi="Arial" w:cs="Arial"/>
          <w:sz w:val="24"/>
          <w:szCs w:val="24"/>
        </w:rPr>
        <w:t>700</w:t>
      </w:r>
      <w:r w:rsidR="007B1872" w:rsidRPr="008D650F">
        <w:rPr>
          <w:rFonts w:ascii="Arial" w:hAnsi="Arial" w:cs="Arial"/>
          <w:sz w:val="24"/>
          <w:szCs w:val="24"/>
        </w:rPr>
        <w:t xml:space="preserve"> (students with primary enrollments) = </w:t>
      </w:r>
      <w:r w:rsidRPr="008D650F">
        <w:rPr>
          <w:rFonts w:ascii="Arial" w:hAnsi="Arial" w:cs="Arial"/>
          <w:b/>
          <w:sz w:val="24"/>
          <w:szCs w:val="24"/>
        </w:rPr>
        <w:t>850</w:t>
      </w:r>
    </w:p>
    <w:p w14:paraId="63794CA2" w14:textId="78CFF6CF" w:rsidR="006F0AAE" w:rsidRPr="008D650F" w:rsidRDefault="00B01B04" w:rsidP="00B677AD">
      <w:pPr>
        <w:widowControl/>
        <w:spacing w:before="240" w:after="120" w:line="240" w:lineRule="auto"/>
        <w:rPr>
          <w:rFonts w:eastAsia="Arial" w:cs="Arial"/>
          <w:szCs w:val="24"/>
        </w:rPr>
      </w:pPr>
      <w:r w:rsidRPr="008D650F">
        <w:rPr>
          <w:rFonts w:eastAsia="Arial" w:cs="Arial"/>
          <w:szCs w:val="24"/>
        </w:rPr>
        <w:t>Reminder that at the LEA-level, charter school data are not included</w:t>
      </w:r>
      <w:r w:rsidR="001418F1" w:rsidRPr="008D650F">
        <w:rPr>
          <w:rFonts w:eastAsia="Arial" w:cs="Arial"/>
          <w:szCs w:val="24"/>
        </w:rPr>
        <w:t xml:space="preserve"> and therefore </w:t>
      </w:r>
      <w:r w:rsidR="00393567" w:rsidRPr="008D650F">
        <w:rPr>
          <w:rFonts w:eastAsia="Arial" w:cs="Arial"/>
          <w:szCs w:val="24"/>
        </w:rPr>
        <w:t xml:space="preserve">students at charter schools are not included in the denominator. </w:t>
      </w:r>
    </w:p>
    <w:p w14:paraId="1417A51A" w14:textId="77777777" w:rsidR="008D650F" w:rsidRPr="008D650F" w:rsidRDefault="003E5116" w:rsidP="008D650F">
      <w:pPr>
        <w:pStyle w:val="Heading5"/>
        <w:pBdr>
          <w:bottom w:val="single" w:sz="6" w:space="1" w:color="auto"/>
        </w:pBdr>
        <w:rPr>
          <w:rFonts w:eastAsia="Arial" w:cs="Arial"/>
          <w:szCs w:val="20"/>
        </w:rPr>
      </w:pPr>
      <w:r w:rsidRPr="008D650F">
        <w:rPr>
          <w:rFonts w:eastAsia="Arial" w:cs="Arial"/>
          <w:szCs w:val="20"/>
        </w:rPr>
        <w:t>Step 2: Check for District of Special Education Accountabilit</w:t>
      </w:r>
      <w:r w:rsidR="008D6DFA" w:rsidRPr="008D650F">
        <w:rPr>
          <w:rFonts w:eastAsia="Arial" w:cs="Arial"/>
          <w:szCs w:val="20"/>
        </w:rPr>
        <w:t>y</w:t>
      </w:r>
    </w:p>
    <w:p w14:paraId="401CF742" w14:textId="1A47B5C5" w:rsidR="003E5116" w:rsidRPr="008D650F" w:rsidRDefault="003E5116" w:rsidP="001E6A30">
      <w:pPr>
        <w:widowControl/>
        <w:spacing w:before="120" w:after="120" w:line="240" w:lineRule="auto"/>
        <w:rPr>
          <w:rFonts w:cs="Arial"/>
          <w:szCs w:val="24"/>
        </w:rPr>
      </w:pPr>
      <w:r w:rsidRPr="008D650F">
        <w:rPr>
          <w:rFonts w:cs="Arial"/>
          <w:szCs w:val="24"/>
        </w:rPr>
        <w:t>Because the District of Residence (or DSEA) rule is applied only at the LEA-level, it is critical to check if any SWDs are being “sent back” and attributed to Emerald Unified. After accessing the DSEA extract</w:t>
      </w:r>
      <w:r w:rsidR="006C7C06" w:rsidRPr="008D650F">
        <w:rPr>
          <w:rFonts w:cs="Arial"/>
          <w:szCs w:val="24"/>
        </w:rPr>
        <w:t xml:space="preserve"> from CALPADS</w:t>
      </w:r>
      <w:r w:rsidR="003631F7" w:rsidRPr="008D650F">
        <w:rPr>
          <w:rFonts w:cs="Arial"/>
          <w:szCs w:val="24"/>
        </w:rPr>
        <w:t xml:space="preserve"> (when the End-of-Year data collection closed)</w:t>
      </w:r>
      <w:r w:rsidRPr="008D650F">
        <w:rPr>
          <w:rFonts w:cs="Arial"/>
          <w:szCs w:val="24"/>
        </w:rPr>
        <w:t xml:space="preserve">, there are three SWDs who were enrolled </w:t>
      </w:r>
      <w:r w:rsidR="006C7C06" w:rsidRPr="008D650F">
        <w:rPr>
          <w:rFonts w:cs="Arial"/>
          <w:szCs w:val="24"/>
        </w:rPr>
        <w:t>at P</w:t>
      </w:r>
      <w:r w:rsidRPr="008D650F">
        <w:rPr>
          <w:rFonts w:cs="Arial"/>
          <w:color w:val="202124"/>
          <w:shd w:val="clear" w:color="auto" w:fill="FFFFFF"/>
        </w:rPr>
        <w:t>earl</w:t>
      </w:r>
      <w:r w:rsidRPr="008D650F">
        <w:rPr>
          <w:rFonts w:cs="Arial"/>
          <w:szCs w:val="24"/>
        </w:rPr>
        <w:t xml:space="preserve"> County Office of Education </w:t>
      </w:r>
      <w:r w:rsidR="006C7C06" w:rsidRPr="008D650F">
        <w:rPr>
          <w:rFonts w:cs="Arial"/>
          <w:szCs w:val="24"/>
        </w:rPr>
        <w:t xml:space="preserve">(COE) to receive their appropriate special education services </w:t>
      </w:r>
      <w:r w:rsidRPr="008D650F">
        <w:rPr>
          <w:rFonts w:cs="Arial"/>
          <w:szCs w:val="24"/>
        </w:rPr>
        <w:t xml:space="preserve">and have been </w:t>
      </w:r>
      <w:r w:rsidR="006C7C06" w:rsidRPr="008D650F">
        <w:rPr>
          <w:rFonts w:cs="Arial"/>
          <w:szCs w:val="24"/>
        </w:rPr>
        <w:t>“sent back”</w:t>
      </w:r>
      <w:r w:rsidRPr="008D650F">
        <w:rPr>
          <w:rFonts w:cs="Arial"/>
          <w:szCs w:val="24"/>
        </w:rPr>
        <w:t xml:space="preserve"> to Emerald Unified: </w:t>
      </w:r>
    </w:p>
    <w:p w14:paraId="0E6A96C9" w14:textId="4C594BD5" w:rsidR="003E5116" w:rsidRPr="008D650F" w:rsidRDefault="003E5116" w:rsidP="00436875">
      <w:pPr>
        <w:pStyle w:val="ListParagraph"/>
        <w:widowControl/>
        <w:numPr>
          <w:ilvl w:val="0"/>
          <w:numId w:val="26"/>
        </w:numPr>
        <w:spacing w:before="60" w:after="60" w:line="240" w:lineRule="auto"/>
        <w:contextualSpacing w:val="0"/>
        <w:rPr>
          <w:rFonts w:cs="Arial"/>
          <w:szCs w:val="24"/>
        </w:rPr>
      </w:pPr>
      <w:r w:rsidRPr="008D650F">
        <w:rPr>
          <w:rFonts w:cs="Arial"/>
          <w:szCs w:val="24"/>
        </w:rPr>
        <w:t xml:space="preserve">Smitha was a grade </w:t>
      </w:r>
      <w:r w:rsidR="001C32D2" w:rsidRPr="008D650F">
        <w:rPr>
          <w:rFonts w:cs="Arial"/>
          <w:szCs w:val="24"/>
        </w:rPr>
        <w:t>five</w:t>
      </w:r>
      <w:r w:rsidRPr="008D650F">
        <w:rPr>
          <w:rFonts w:cs="Arial"/>
          <w:szCs w:val="24"/>
        </w:rPr>
        <w:t xml:space="preserve"> student </w:t>
      </w:r>
      <w:r w:rsidR="006C7C06" w:rsidRPr="008D650F">
        <w:rPr>
          <w:rFonts w:cs="Arial"/>
          <w:szCs w:val="24"/>
        </w:rPr>
        <w:t xml:space="preserve">with a primary enrollment record </w:t>
      </w:r>
      <w:r w:rsidRPr="008D650F">
        <w:rPr>
          <w:rFonts w:cs="Arial"/>
          <w:szCs w:val="24"/>
        </w:rPr>
        <w:t xml:space="preserve">who was enrolled from August 26 to the end of the school year at Pearl </w:t>
      </w:r>
      <w:r w:rsidR="006C7C06" w:rsidRPr="008D650F">
        <w:rPr>
          <w:rFonts w:cs="Arial"/>
          <w:szCs w:val="24"/>
        </w:rPr>
        <w:t>COE</w:t>
      </w:r>
      <w:r w:rsidRPr="008D650F">
        <w:rPr>
          <w:rFonts w:cs="Arial"/>
          <w:szCs w:val="24"/>
        </w:rPr>
        <w:t xml:space="preserve">. She had no suspensions. </w:t>
      </w:r>
    </w:p>
    <w:p w14:paraId="1E623604" w14:textId="04B8948E" w:rsidR="008D6DFA" w:rsidRPr="008D650F" w:rsidRDefault="001C32D2" w:rsidP="00436875">
      <w:pPr>
        <w:pStyle w:val="PlainText"/>
        <w:numPr>
          <w:ilvl w:val="0"/>
          <w:numId w:val="26"/>
        </w:numPr>
        <w:spacing w:before="60" w:after="60"/>
        <w:rPr>
          <w:rFonts w:ascii="Arial" w:hAnsi="Arial" w:cs="Arial"/>
          <w:sz w:val="24"/>
          <w:szCs w:val="24"/>
        </w:rPr>
      </w:pPr>
      <w:r w:rsidRPr="008D650F">
        <w:rPr>
          <w:rFonts w:ascii="Arial" w:hAnsi="Arial" w:cs="Arial"/>
          <w:sz w:val="24"/>
          <w:szCs w:val="24"/>
        </w:rPr>
        <w:t xml:space="preserve">Gunnar was a grade eight student </w:t>
      </w:r>
      <w:r w:rsidR="006C7C06" w:rsidRPr="008D650F">
        <w:rPr>
          <w:rFonts w:ascii="Arial" w:hAnsi="Arial" w:cs="Arial"/>
          <w:sz w:val="24"/>
          <w:szCs w:val="24"/>
        </w:rPr>
        <w:t>with a primary enrollment record</w:t>
      </w:r>
      <w:r w:rsidR="00FD506F" w:rsidRPr="008D650F">
        <w:rPr>
          <w:rFonts w:ascii="Arial" w:hAnsi="Arial" w:cs="Arial"/>
          <w:sz w:val="24"/>
          <w:szCs w:val="24"/>
        </w:rPr>
        <w:t xml:space="preserve"> </w:t>
      </w:r>
      <w:r w:rsidRPr="008D650F">
        <w:rPr>
          <w:rFonts w:ascii="Arial" w:hAnsi="Arial" w:cs="Arial"/>
          <w:sz w:val="24"/>
          <w:szCs w:val="24"/>
        </w:rPr>
        <w:t xml:space="preserve">who was enrolled </w:t>
      </w:r>
      <w:r w:rsidRPr="008D650F">
        <w:rPr>
          <w:rFonts w:ascii="Arial" w:hAnsi="Arial" w:cs="Arial"/>
          <w:sz w:val="24"/>
          <w:szCs w:val="24"/>
        </w:rPr>
        <w:lastRenderedPageBreak/>
        <w:t xml:space="preserve">from </w:t>
      </w:r>
      <w:r w:rsidR="006C7C06" w:rsidRPr="008D650F">
        <w:rPr>
          <w:rFonts w:ascii="Arial" w:hAnsi="Arial" w:cs="Arial"/>
          <w:sz w:val="24"/>
          <w:szCs w:val="24"/>
        </w:rPr>
        <w:t>September 5 to March 30 at Pearl COE. He was suspended once with a suspension length of 0.3</w:t>
      </w:r>
      <w:r w:rsidR="00BD71D1" w:rsidRPr="008D650F">
        <w:rPr>
          <w:rFonts w:ascii="Arial" w:hAnsi="Arial" w:cs="Arial"/>
          <w:sz w:val="24"/>
          <w:szCs w:val="24"/>
        </w:rPr>
        <w:t xml:space="preserve"> days</w:t>
      </w:r>
      <w:r w:rsidR="006C7C06" w:rsidRPr="008D650F">
        <w:rPr>
          <w:rFonts w:ascii="Arial" w:hAnsi="Arial" w:cs="Arial"/>
          <w:sz w:val="24"/>
          <w:szCs w:val="24"/>
        </w:rPr>
        <w:t xml:space="preserve">. </w:t>
      </w:r>
    </w:p>
    <w:p w14:paraId="26BE5A55" w14:textId="5C57A986" w:rsidR="00315DCB" w:rsidRPr="008D650F" w:rsidRDefault="001C32D2">
      <w:pPr>
        <w:pStyle w:val="PlainText"/>
        <w:widowControl/>
        <w:numPr>
          <w:ilvl w:val="0"/>
          <w:numId w:val="26"/>
        </w:numPr>
        <w:spacing w:before="60" w:after="160" w:line="259" w:lineRule="auto"/>
        <w:rPr>
          <w:rFonts w:ascii="Arial" w:hAnsi="Arial" w:cs="Arial"/>
          <w:szCs w:val="24"/>
        </w:rPr>
      </w:pPr>
      <w:r w:rsidRPr="008D650F">
        <w:rPr>
          <w:rFonts w:ascii="Arial" w:hAnsi="Arial" w:cs="Arial"/>
          <w:sz w:val="24"/>
          <w:szCs w:val="24"/>
        </w:rPr>
        <w:t xml:space="preserve">Richard was a grade eleven student </w:t>
      </w:r>
      <w:r w:rsidR="006C7C06" w:rsidRPr="008D650F">
        <w:rPr>
          <w:rFonts w:ascii="Arial" w:hAnsi="Arial" w:cs="Arial"/>
          <w:sz w:val="24"/>
          <w:szCs w:val="24"/>
        </w:rPr>
        <w:t xml:space="preserve">with a primary enrollment record </w:t>
      </w:r>
      <w:r w:rsidRPr="008D650F">
        <w:rPr>
          <w:rFonts w:ascii="Arial" w:hAnsi="Arial" w:cs="Arial"/>
          <w:sz w:val="24"/>
          <w:szCs w:val="24"/>
        </w:rPr>
        <w:t xml:space="preserve">who was enrolled from January 5 to the end of the school year at Pearl </w:t>
      </w:r>
      <w:r w:rsidR="006C7C06" w:rsidRPr="008D650F">
        <w:rPr>
          <w:rFonts w:ascii="Arial" w:hAnsi="Arial" w:cs="Arial"/>
          <w:sz w:val="24"/>
          <w:szCs w:val="24"/>
        </w:rPr>
        <w:t>COE</w:t>
      </w:r>
      <w:r w:rsidRPr="008D650F">
        <w:rPr>
          <w:rFonts w:ascii="Arial" w:hAnsi="Arial" w:cs="Arial"/>
          <w:sz w:val="24"/>
          <w:szCs w:val="24"/>
        </w:rPr>
        <w:t>. He was suspended twice on different days with suspension lengths of: 0.25 and 0.5</w:t>
      </w:r>
      <w:r w:rsidR="00113C38" w:rsidRPr="008D650F">
        <w:rPr>
          <w:rFonts w:ascii="Arial" w:hAnsi="Arial" w:cs="Arial"/>
          <w:sz w:val="24"/>
          <w:szCs w:val="24"/>
        </w:rPr>
        <w:t xml:space="preserve"> days</w:t>
      </w:r>
      <w:r w:rsidRPr="008D650F">
        <w:rPr>
          <w:rFonts w:ascii="Arial" w:hAnsi="Arial" w:cs="Arial"/>
          <w:sz w:val="24"/>
          <w:szCs w:val="24"/>
        </w:rPr>
        <w:t>.</w:t>
      </w:r>
    </w:p>
    <w:p w14:paraId="5E4FA77A" w14:textId="104DF401" w:rsidR="001C32D2" w:rsidRPr="008D650F" w:rsidRDefault="001C32D2" w:rsidP="008D650F">
      <w:pPr>
        <w:pStyle w:val="Heading5"/>
        <w:pBdr>
          <w:bottom w:val="single" w:sz="6" w:space="1" w:color="auto"/>
        </w:pBdr>
        <w:rPr>
          <w:rFonts w:cs="Arial"/>
          <w:szCs w:val="20"/>
        </w:rPr>
      </w:pPr>
      <w:r w:rsidRPr="008D650F">
        <w:rPr>
          <w:rFonts w:cs="Arial"/>
          <w:szCs w:val="20"/>
        </w:rPr>
        <w:t xml:space="preserve">Step 3: </w:t>
      </w:r>
      <w:r w:rsidR="00FD506F" w:rsidRPr="008D650F">
        <w:rPr>
          <w:rFonts w:cs="Arial"/>
          <w:szCs w:val="20"/>
        </w:rPr>
        <w:t>Determine the New</w:t>
      </w:r>
      <w:r w:rsidRPr="008D650F">
        <w:rPr>
          <w:rFonts w:cs="Arial"/>
          <w:szCs w:val="20"/>
        </w:rPr>
        <w:t xml:space="preserve"> Denominator</w:t>
      </w:r>
      <w:r w:rsidR="00FD506F" w:rsidRPr="008D650F">
        <w:rPr>
          <w:rFonts w:cs="Arial"/>
          <w:szCs w:val="20"/>
        </w:rPr>
        <w:t xml:space="preserve"> Count</w:t>
      </w:r>
    </w:p>
    <w:p w14:paraId="347D3653" w14:textId="51F2635E" w:rsidR="00EE17FA" w:rsidRPr="008D650F" w:rsidRDefault="00EE17FA" w:rsidP="00436875">
      <w:pPr>
        <w:spacing w:before="120" w:after="120" w:line="240" w:lineRule="auto"/>
        <w:rPr>
          <w:rFonts w:cs="Arial"/>
        </w:rPr>
      </w:pPr>
      <w:r w:rsidRPr="008D650F">
        <w:rPr>
          <w:rFonts w:cs="Arial"/>
        </w:rPr>
        <w:t xml:space="preserve">Because the three SWDs in Step 2 meet the denominator criteria, these three students will need to be added to the denominator count determined in Step 2. Therefore, the new denominator count is: </w:t>
      </w:r>
    </w:p>
    <w:p w14:paraId="4823287B" w14:textId="48039DE9" w:rsidR="001C32D2" w:rsidRPr="008D650F" w:rsidRDefault="00EE17FA" w:rsidP="00436875">
      <w:pPr>
        <w:shd w:val="clear" w:color="auto" w:fill="D9E2E7"/>
        <w:spacing w:before="60" w:after="120" w:line="240" w:lineRule="auto"/>
        <w:jc w:val="center"/>
        <w:rPr>
          <w:rFonts w:cs="Arial"/>
        </w:rPr>
      </w:pPr>
      <w:r w:rsidRPr="008D650F">
        <w:rPr>
          <w:rFonts w:cs="Arial"/>
          <w:szCs w:val="24"/>
        </w:rPr>
        <w:t>850 (students from Step 1) + 3 (SWDs based on the DSEA rule</w:t>
      </w:r>
      <w:r w:rsidR="00755CFE" w:rsidRPr="008D650F">
        <w:rPr>
          <w:rFonts w:cs="Arial"/>
          <w:szCs w:val="24"/>
        </w:rPr>
        <w:t xml:space="preserve"> [Step 2]</w:t>
      </w:r>
      <w:r w:rsidRPr="008D650F">
        <w:rPr>
          <w:rFonts w:cs="Arial"/>
          <w:szCs w:val="24"/>
        </w:rPr>
        <w:t xml:space="preserve">) = </w:t>
      </w:r>
      <w:r w:rsidRPr="008D650F">
        <w:rPr>
          <w:rFonts w:cs="Arial"/>
          <w:b/>
          <w:szCs w:val="24"/>
        </w:rPr>
        <w:t>853</w:t>
      </w:r>
    </w:p>
    <w:p w14:paraId="0CABCAAF" w14:textId="0CDCF8FF" w:rsidR="00CA523D" w:rsidRPr="008D650F" w:rsidRDefault="00CA523D" w:rsidP="008D650F">
      <w:pPr>
        <w:pStyle w:val="Heading5"/>
        <w:pBdr>
          <w:bottom w:val="single" w:sz="6" w:space="1" w:color="auto"/>
        </w:pBdr>
        <w:rPr>
          <w:rFonts w:eastAsia="Arial" w:cs="Arial"/>
          <w:szCs w:val="20"/>
        </w:rPr>
      </w:pPr>
      <w:r w:rsidRPr="008D650F">
        <w:rPr>
          <w:rFonts w:eastAsia="Arial" w:cs="Arial"/>
          <w:szCs w:val="20"/>
        </w:rPr>
        <w:t xml:space="preserve">Step </w:t>
      </w:r>
      <w:r w:rsidR="001C32D2" w:rsidRPr="008D650F">
        <w:rPr>
          <w:rFonts w:eastAsia="Arial" w:cs="Arial"/>
          <w:szCs w:val="20"/>
        </w:rPr>
        <w:t>4</w:t>
      </w:r>
      <w:r w:rsidRPr="008D650F">
        <w:rPr>
          <w:rFonts w:eastAsia="Arial" w:cs="Arial"/>
          <w:szCs w:val="20"/>
        </w:rPr>
        <w:t>: Determine the Numerator</w:t>
      </w:r>
    </w:p>
    <w:p w14:paraId="1F846BBF" w14:textId="6624AA28" w:rsidR="00CA523D" w:rsidRPr="008D650F" w:rsidRDefault="00CA523D" w:rsidP="00CA523D">
      <w:pPr>
        <w:spacing w:before="120" w:after="120" w:line="240" w:lineRule="auto"/>
        <w:rPr>
          <w:rFonts w:cs="Arial"/>
          <w:szCs w:val="24"/>
        </w:rPr>
      </w:pPr>
      <w:r w:rsidRPr="008D650F">
        <w:rPr>
          <w:rFonts w:cs="Arial"/>
          <w:szCs w:val="24"/>
        </w:rPr>
        <w:t xml:space="preserve">Of the </w:t>
      </w:r>
      <w:r w:rsidR="008A68CB" w:rsidRPr="008D650F">
        <w:rPr>
          <w:rFonts w:cs="Arial"/>
          <w:szCs w:val="24"/>
        </w:rPr>
        <w:t>85</w:t>
      </w:r>
      <w:r w:rsidR="00EE17FA" w:rsidRPr="008D650F">
        <w:rPr>
          <w:rFonts w:cs="Arial"/>
          <w:szCs w:val="24"/>
        </w:rPr>
        <w:t>3</w:t>
      </w:r>
      <w:r w:rsidRPr="008D650F">
        <w:rPr>
          <w:rFonts w:cs="Arial"/>
          <w:szCs w:val="24"/>
        </w:rPr>
        <w:t xml:space="preserve"> students in the denominator, </w:t>
      </w:r>
      <w:r w:rsidR="0030006D" w:rsidRPr="008D650F">
        <w:rPr>
          <w:rFonts w:cs="Arial"/>
          <w:szCs w:val="24"/>
        </w:rPr>
        <w:t>80</w:t>
      </w:r>
      <w:r w:rsidRPr="008D650F">
        <w:rPr>
          <w:rFonts w:cs="Arial"/>
          <w:szCs w:val="24"/>
        </w:rPr>
        <w:t xml:space="preserve"> had suspensions. After </w:t>
      </w:r>
      <w:r w:rsidR="00342644" w:rsidRPr="008D650F">
        <w:rPr>
          <w:rFonts w:cs="Arial"/>
          <w:szCs w:val="24"/>
        </w:rPr>
        <w:t xml:space="preserve">combining </w:t>
      </w:r>
      <w:r w:rsidRPr="008D650F">
        <w:rPr>
          <w:rFonts w:cs="Arial"/>
          <w:szCs w:val="24"/>
        </w:rPr>
        <w:t>each student’s suspension lengths:</w:t>
      </w:r>
    </w:p>
    <w:p w14:paraId="3626365C" w14:textId="19B861FA" w:rsidR="00CA523D" w:rsidRPr="008D650F" w:rsidRDefault="0030006D" w:rsidP="00B677AD">
      <w:pPr>
        <w:pStyle w:val="ListParagraph"/>
        <w:numPr>
          <w:ilvl w:val="1"/>
          <w:numId w:val="1"/>
        </w:numPr>
        <w:spacing w:before="120" w:after="60" w:line="240" w:lineRule="auto"/>
        <w:ind w:left="720"/>
        <w:contextualSpacing w:val="0"/>
        <w:rPr>
          <w:rFonts w:cs="Arial"/>
          <w:szCs w:val="24"/>
        </w:rPr>
      </w:pPr>
      <w:r w:rsidRPr="008D650F">
        <w:rPr>
          <w:rFonts w:cs="Arial"/>
          <w:szCs w:val="24"/>
        </w:rPr>
        <w:t>55</w:t>
      </w:r>
      <w:r w:rsidR="001F25AD" w:rsidRPr="008D650F">
        <w:rPr>
          <w:rFonts w:cs="Arial"/>
          <w:szCs w:val="24"/>
        </w:rPr>
        <w:t xml:space="preserve"> had a</w:t>
      </w:r>
      <w:r w:rsidR="00342644" w:rsidRPr="008D650F">
        <w:rPr>
          <w:rFonts w:cs="Arial"/>
          <w:szCs w:val="24"/>
        </w:rPr>
        <w:t xml:space="preserve"> combined total</w:t>
      </w:r>
      <w:r w:rsidR="00853013" w:rsidRPr="008D650F">
        <w:rPr>
          <w:rFonts w:cs="Arial"/>
          <w:szCs w:val="24"/>
        </w:rPr>
        <w:t xml:space="preserve"> </w:t>
      </w:r>
      <w:r w:rsidR="001F25AD" w:rsidRPr="008D650F">
        <w:rPr>
          <w:rFonts w:cs="Arial"/>
          <w:szCs w:val="24"/>
        </w:rPr>
        <w:t>suspension of less than one day (</w:t>
      </w:r>
      <w:r w:rsidR="008F392E" w:rsidRPr="008D650F">
        <w:rPr>
          <w:rFonts w:cs="Arial"/>
          <w:szCs w:val="24"/>
        </w:rPr>
        <w:t>that is,</w:t>
      </w:r>
      <w:r w:rsidR="001F25AD" w:rsidRPr="008D650F">
        <w:rPr>
          <w:rFonts w:cs="Arial"/>
          <w:szCs w:val="24"/>
        </w:rPr>
        <w:t xml:space="preserve"> less than 1.0)</w:t>
      </w:r>
    </w:p>
    <w:p w14:paraId="73003532" w14:textId="50289D69" w:rsidR="00CA523D" w:rsidRPr="008D650F" w:rsidRDefault="00483F68" w:rsidP="00B677AD">
      <w:pPr>
        <w:pStyle w:val="ListParagraph"/>
        <w:numPr>
          <w:ilvl w:val="1"/>
          <w:numId w:val="1"/>
        </w:numPr>
        <w:spacing w:before="60" w:after="60" w:line="240" w:lineRule="auto"/>
        <w:ind w:left="720"/>
        <w:contextualSpacing w:val="0"/>
        <w:rPr>
          <w:rFonts w:cs="Arial"/>
          <w:szCs w:val="24"/>
        </w:rPr>
      </w:pPr>
      <w:r w:rsidRPr="008D650F">
        <w:rPr>
          <w:rFonts w:cs="Arial"/>
          <w:szCs w:val="24"/>
        </w:rPr>
        <w:t>3</w:t>
      </w:r>
      <w:r w:rsidR="00C35F5A" w:rsidRPr="008D650F">
        <w:rPr>
          <w:rFonts w:cs="Arial"/>
          <w:szCs w:val="24"/>
        </w:rPr>
        <w:t>2</w:t>
      </w:r>
      <w:r w:rsidR="001F25AD" w:rsidRPr="008D650F">
        <w:rPr>
          <w:rFonts w:cs="Arial"/>
          <w:szCs w:val="24"/>
        </w:rPr>
        <w:t xml:space="preserve"> had a</w:t>
      </w:r>
      <w:r w:rsidR="00853013" w:rsidRPr="008D650F">
        <w:rPr>
          <w:rFonts w:cs="Arial"/>
          <w:szCs w:val="24"/>
        </w:rPr>
        <w:t xml:space="preserve"> combined total </w:t>
      </w:r>
      <w:r w:rsidR="001F25AD" w:rsidRPr="008D650F">
        <w:rPr>
          <w:rFonts w:cs="Arial"/>
          <w:szCs w:val="24"/>
        </w:rPr>
        <w:t xml:space="preserve">suspension of one day or more. </w:t>
      </w:r>
      <w:r w:rsidR="00CA523D" w:rsidRPr="008D650F">
        <w:rPr>
          <w:rFonts w:cs="Arial"/>
          <w:szCs w:val="24"/>
        </w:rPr>
        <w:t xml:space="preserve">For example: </w:t>
      </w:r>
    </w:p>
    <w:p w14:paraId="6A05ADD5" w14:textId="0883A173" w:rsidR="00CA523D" w:rsidRPr="008D650F" w:rsidRDefault="00B76FBF" w:rsidP="1B07CCE0">
      <w:pPr>
        <w:pStyle w:val="ListParagraph"/>
        <w:numPr>
          <w:ilvl w:val="2"/>
          <w:numId w:val="1"/>
        </w:numPr>
        <w:spacing w:before="120" w:after="60" w:line="240" w:lineRule="auto"/>
        <w:ind w:left="1080"/>
        <w:rPr>
          <w:rFonts w:cs="Arial"/>
        </w:rPr>
      </w:pPr>
      <w:r w:rsidRPr="008D650F">
        <w:rPr>
          <w:rFonts w:cs="Arial"/>
          <w:color w:val="202124"/>
          <w:shd w:val="clear" w:color="auto" w:fill="FFFFFF"/>
        </w:rPr>
        <w:t>Amara</w:t>
      </w:r>
      <w:r w:rsidR="00CA523D" w:rsidRPr="008D650F">
        <w:rPr>
          <w:rFonts w:cs="Arial"/>
        </w:rPr>
        <w:t xml:space="preserve"> was suspended </w:t>
      </w:r>
      <w:r w:rsidRPr="008D650F">
        <w:rPr>
          <w:rFonts w:cs="Arial"/>
        </w:rPr>
        <w:t>twice</w:t>
      </w:r>
      <w:r w:rsidR="00CA523D" w:rsidRPr="008D650F">
        <w:rPr>
          <w:rFonts w:cs="Arial"/>
        </w:rPr>
        <w:t xml:space="preserve"> on different days </w:t>
      </w:r>
      <w:r w:rsidR="00A524AA" w:rsidRPr="008D650F">
        <w:rPr>
          <w:rFonts w:cs="Arial"/>
        </w:rPr>
        <w:t xml:space="preserve">at the same school </w:t>
      </w:r>
      <w:r w:rsidR="00CA523D" w:rsidRPr="008D650F">
        <w:rPr>
          <w:rFonts w:cs="Arial"/>
        </w:rPr>
        <w:t xml:space="preserve">throughout the </w:t>
      </w:r>
      <w:r w:rsidR="00DA4212" w:rsidRPr="008D650F">
        <w:rPr>
          <w:rFonts w:cs="Arial"/>
        </w:rPr>
        <w:t>202</w:t>
      </w:r>
      <w:r w:rsidR="00C00C3E" w:rsidRPr="008D650F">
        <w:rPr>
          <w:rFonts w:cs="Arial"/>
        </w:rPr>
        <w:t>3</w:t>
      </w:r>
      <w:r w:rsidR="00DA4212" w:rsidRPr="008D650F">
        <w:rPr>
          <w:rFonts w:cs="Arial"/>
        </w:rPr>
        <w:t>–2</w:t>
      </w:r>
      <w:r w:rsidR="00C00C3E" w:rsidRPr="008D650F">
        <w:rPr>
          <w:rFonts w:cs="Arial"/>
        </w:rPr>
        <w:t>4</w:t>
      </w:r>
      <w:r w:rsidR="00CA523D" w:rsidRPr="008D650F">
        <w:rPr>
          <w:rFonts w:cs="Arial"/>
        </w:rPr>
        <w:t xml:space="preserve"> school year. These suspension increments were: </w:t>
      </w:r>
      <w:r w:rsidRPr="008D650F">
        <w:rPr>
          <w:rFonts w:cs="Arial"/>
        </w:rPr>
        <w:t>0.69 and 0.75</w:t>
      </w:r>
      <w:r w:rsidR="003C37F3" w:rsidRPr="008D650F">
        <w:rPr>
          <w:rFonts w:cs="Arial"/>
        </w:rPr>
        <w:t xml:space="preserve"> days</w:t>
      </w:r>
      <w:r w:rsidR="00CA523D" w:rsidRPr="008D650F">
        <w:rPr>
          <w:rFonts w:cs="Arial"/>
        </w:rPr>
        <w:t xml:space="preserve">. The </w:t>
      </w:r>
      <w:r w:rsidR="003C37F3" w:rsidRPr="008D650F">
        <w:rPr>
          <w:rFonts w:cs="Arial"/>
        </w:rPr>
        <w:t xml:space="preserve">combined total </w:t>
      </w:r>
      <w:r w:rsidR="00CA523D" w:rsidRPr="008D650F">
        <w:rPr>
          <w:rFonts w:cs="Arial"/>
        </w:rPr>
        <w:t xml:space="preserve">suspension for </w:t>
      </w:r>
      <w:r w:rsidRPr="008D650F">
        <w:rPr>
          <w:rFonts w:cs="Arial"/>
          <w:color w:val="202124"/>
          <w:shd w:val="clear" w:color="auto" w:fill="FFFFFF"/>
        </w:rPr>
        <w:t xml:space="preserve">Amara </w:t>
      </w:r>
      <w:r w:rsidR="00CA523D" w:rsidRPr="008D650F">
        <w:rPr>
          <w:rFonts w:cs="Arial"/>
        </w:rPr>
        <w:t xml:space="preserve">was: </w:t>
      </w:r>
    </w:p>
    <w:p w14:paraId="76EAA928" w14:textId="03F3A011" w:rsidR="00CA523D" w:rsidRPr="008D650F" w:rsidRDefault="00B76FBF" w:rsidP="00B677AD">
      <w:pPr>
        <w:pStyle w:val="ListParagraph"/>
        <w:numPr>
          <w:ilvl w:val="0"/>
          <w:numId w:val="0"/>
        </w:numPr>
        <w:spacing w:before="60" w:after="60" w:line="240" w:lineRule="auto"/>
        <w:ind w:left="1080"/>
        <w:contextualSpacing w:val="0"/>
        <w:jc w:val="center"/>
        <w:rPr>
          <w:rFonts w:cs="Arial"/>
          <w:szCs w:val="26"/>
        </w:rPr>
      </w:pPr>
      <w:r w:rsidRPr="008D650F">
        <w:rPr>
          <w:rFonts w:cs="Arial"/>
          <w:szCs w:val="26"/>
        </w:rPr>
        <w:t xml:space="preserve">0.69 </w:t>
      </w:r>
      <w:r w:rsidR="00CA523D" w:rsidRPr="008D650F">
        <w:rPr>
          <w:rFonts w:cs="Arial"/>
          <w:szCs w:val="26"/>
        </w:rPr>
        <w:t xml:space="preserve">+ </w:t>
      </w:r>
      <w:r w:rsidRPr="008D650F">
        <w:rPr>
          <w:rFonts w:cs="Arial"/>
          <w:szCs w:val="26"/>
        </w:rPr>
        <w:t>0.75</w:t>
      </w:r>
      <w:r w:rsidR="00CA523D" w:rsidRPr="008D650F">
        <w:rPr>
          <w:rFonts w:cs="Arial"/>
          <w:szCs w:val="26"/>
        </w:rPr>
        <w:t xml:space="preserve"> = 1.</w:t>
      </w:r>
      <w:r w:rsidRPr="008D650F">
        <w:rPr>
          <w:rFonts w:cs="Arial"/>
          <w:szCs w:val="26"/>
        </w:rPr>
        <w:t>44</w:t>
      </w:r>
      <w:r w:rsidR="003C37F3" w:rsidRPr="008D650F">
        <w:rPr>
          <w:rFonts w:cs="Arial"/>
          <w:szCs w:val="26"/>
        </w:rPr>
        <w:t xml:space="preserve"> days</w:t>
      </w:r>
    </w:p>
    <w:p w14:paraId="23684923" w14:textId="48E38895" w:rsidR="00CA523D" w:rsidRPr="008D650F" w:rsidRDefault="00B76FBF" w:rsidP="1B07CCE0">
      <w:pPr>
        <w:pStyle w:val="ListParagraph"/>
        <w:numPr>
          <w:ilvl w:val="2"/>
          <w:numId w:val="1"/>
        </w:numPr>
        <w:spacing w:before="120" w:after="60" w:line="240" w:lineRule="auto"/>
        <w:ind w:left="1080"/>
        <w:rPr>
          <w:rFonts w:cs="Arial"/>
        </w:rPr>
      </w:pPr>
      <w:r w:rsidRPr="008D650F">
        <w:rPr>
          <w:rFonts w:cs="Arial"/>
          <w:color w:val="202124"/>
          <w:shd w:val="clear" w:color="auto" w:fill="FFFFFF"/>
        </w:rPr>
        <w:t>Qianfan</w:t>
      </w:r>
      <w:r w:rsidR="00CA523D" w:rsidRPr="008D650F">
        <w:rPr>
          <w:rFonts w:cs="Arial"/>
        </w:rPr>
        <w:t xml:space="preserve"> was suspended </w:t>
      </w:r>
      <w:r w:rsidRPr="008D650F">
        <w:rPr>
          <w:rFonts w:cs="Arial"/>
        </w:rPr>
        <w:t>four</w:t>
      </w:r>
      <w:r w:rsidR="00CA523D" w:rsidRPr="008D650F">
        <w:rPr>
          <w:rFonts w:cs="Arial"/>
        </w:rPr>
        <w:t xml:space="preserve"> times </w:t>
      </w:r>
      <w:r w:rsidR="00A524AA" w:rsidRPr="008D650F">
        <w:rPr>
          <w:rFonts w:cs="Arial"/>
        </w:rPr>
        <w:t xml:space="preserve">at four different schools within Emerald Unified </w:t>
      </w:r>
      <w:r w:rsidR="00CA523D" w:rsidRPr="008D650F">
        <w:rPr>
          <w:rFonts w:cs="Arial"/>
        </w:rPr>
        <w:t xml:space="preserve">throughout the </w:t>
      </w:r>
      <w:r w:rsidR="00DA4212" w:rsidRPr="008D650F">
        <w:rPr>
          <w:rFonts w:cs="Arial"/>
        </w:rPr>
        <w:t>202</w:t>
      </w:r>
      <w:r w:rsidR="00C00C3E" w:rsidRPr="008D650F">
        <w:rPr>
          <w:rFonts w:cs="Arial"/>
        </w:rPr>
        <w:t>3</w:t>
      </w:r>
      <w:r w:rsidR="00DA4212" w:rsidRPr="008D650F">
        <w:rPr>
          <w:rFonts w:cs="Arial"/>
        </w:rPr>
        <w:t>–2</w:t>
      </w:r>
      <w:r w:rsidR="00C00C3E" w:rsidRPr="008D650F">
        <w:rPr>
          <w:rFonts w:cs="Arial"/>
        </w:rPr>
        <w:t>4</w:t>
      </w:r>
      <w:r w:rsidR="00CA523D" w:rsidRPr="008D650F">
        <w:rPr>
          <w:rFonts w:cs="Arial"/>
        </w:rPr>
        <w:t xml:space="preserve"> school year. These suspension increments were: </w:t>
      </w:r>
      <w:r w:rsidRPr="008D650F">
        <w:rPr>
          <w:rFonts w:cs="Arial"/>
        </w:rPr>
        <w:t>0.5, 0.5, 0.7,</w:t>
      </w:r>
      <w:r w:rsidR="00CA523D" w:rsidRPr="008D650F">
        <w:rPr>
          <w:rFonts w:cs="Arial"/>
        </w:rPr>
        <w:t xml:space="preserve"> and 0.9</w:t>
      </w:r>
      <w:r w:rsidR="00FB4EAC" w:rsidRPr="008D650F">
        <w:rPr>
          <w:rFonts w:cs="Arial"/>
        </w:rPr>
        <w:t xml:space="preserve"> days</w:t>
      </w:r>
      <w:r w:rsidR="00CA523D" w:rsidRPr="008D650F">
        <w:rPr>
          <w:rFonts w:cs="Arial"/>
        </w:rPr>
        <w:t xml:space="preserve">. The </w:t>
      </w:r>
      <w:r w:rsidR="00FB4EAC" w:rsidRPr="008D650F">
        <w:rPr>
          <w:rFonts w:cs="Arial"/>
        </w:rPr>
        <w:t xml:space="preserve">combined total </w:t>
      </w:r>
      <w:r w:rsidR="00CA523D" w:rsidRPr="008D650F">
        <w:rPr>
          <w:rFonts w:cs="Arial"/>
        </w:rPr>
        <w:t xml:space="preserve">suspension for </w:t>
      </w:r>
      <w:r w:rsidRPr="008D650F">
        <w:rPr>
          <w:rFonts w:cs="Arial"/>
          <w:color w:val="202124"/>
          <w:shd w:val="clear" w:color="auto" w:fill="FFFFFF"/>
        </w:rPr>
        <w:t>Qianfan</w:t>
      </w:r>
      <w:r w:rsidRPr="008D650F">
        <w:rPr>
          <w:rFonts w:cs="Arial"/>
        </w:rPr>
        <w:t xml:space="preserve"> </w:t>
      </w:r>
      <w:r w:rsidR="00CA523D" w:rsidRPr="008D650F">
        <w:rPr>
          <w:rFonts w:cs="Arial"/>
        </w:rPr>
        <w:t>was:</w:t>
      </w:r>
    </w:p>
    <w:p w14:paraId="72CA82E0" w14:textId="72616094" w:rsidR="00CA523D" w:rsidRPr="008D650F" w:rsidRDefault="00B76FBF" w:rsidP="00B677AD">
      <w:pPr>
        <w:pStyle w:val="ListParagraph"/>
        <w:numPr>
          <w:ilvl w:val="0"/>
          <w:numId w:val="0"/>
        </w:numPr>
        <w:spacing w:before="60" w:after="60" w:line="240" w:lineRule="auto"/>
        <w:ind w:left="1080"/>
        <w:contextualSpacing w:val="0"/>
        <w:jc w:val="center"/>
        <w:rPr>
          <w:rFonts w:cs="Arial"/>
          <w:szCs w:val="24"/>
        </w:rPr>
      </w:pPr>
      <w:r w:rsidRPr="008D650F">
        <w:rPr>
          <w:rFonts w:cs="Arial"/>
          <w:szCs w:val="26"/>
        </w:rPr>
        <w:t>0.5 + 0.5</w:t>
      </w:r>
      <w:r w:rsidR="007C2943" w:rsidRPr="008D650F">
        <w:rPr>
          <w:rFonts w:cs="Arial"/>
          <w:szCs w:val="26"/>
        </w:rPr>
        <w:t xml:space="preserve"> + </w:t>
      </w:r>
      <w:r w:rsidRPr="008D650F">
        <w:rPr>
          <w:rFonts w:cs="Arial"/>
          <w:szCs w:val="26"/>
        </w:rPr>
        <w:t>0.7</w:t>
      </w:r>
      <w:r w:rsidR="007C2943" w:rsidRPr="008D650F">
        <w:rPr>
          <w:rFonts w:cs="Arial"/>
          <w:szCs w:val="26"/>
        </w:rPr>
        <w:t xml:space="preserve"> + </w:t>
      </w:r>
      <w:r w:rsidRPr="008D650F">
        <w:rPr>
          <w:rFonts w:cs="Arial"/>
          <w:szCs w:val="26"/>
        </w:rPr>
        <w:t>0.9</w:t>
      </w:r>
      <w:r w:rsidR="00E86269" w:rsidRPr="008D650F">
        <w:rPr>
          <w:rFonts w:cs="Arial"/>
          <w:szCs w:val="26"/>
        </w:rPr>
        <w:t xml:space="preserve"> </w:t>
      </w:r>
      <w:r w:rsidR="00CA523D" w:rsidRPr="008D650F">
        <w:rPr>
          <w:rFonts w:cs="Arial"/>
          <w:szCs w:val="26"/>
        </w:rPr>
        <w:t xml:space="preserve">= </w:t>
      </w:r>
      <w:r w:rsidR="007C2943" w:rsidRPr="008D650F">
        <w:rPr>
          <w:rFonts w:cs="Arial"/>
          <w:szCs w:val="26"/>
        </w:rPr>
        <w:t>2.6</w:t>
      </w:r>
      <w:r w:rsidR="00FB4EAC" w:rsidRPr="008D650F">
        <w:rPr>
          <w:rFonts w:cs="Arial"/>
          <w:szCs w:val="26"/>
        </w:rPr>
        <w:t xml:space="preserve"> days</w:t>
      </w:r>
    </w:p>
    <w:p w14:paraId="5E0BD04C" w14:textId="0AED3060" w:rsidR="00CA523D" w:rsidRPr="008D650F" w:rsidRDefault="00CA523D" w:rsidP="00B677AD">
      <w:pPr>
        <w:widowControl/>
        <w:spacing w:before="60" w:after="120" w:line="240" w:lineRule="auto"/>
        <w:rPr>
          <w:rFonts w:cs="Arial"/>
          <w:szCs w:val="24"/>
        </w:rPr>
      </w:pPr>
      <w:r w:rsidRPr="008D650F">
        <w:rPr>
          <w:rFonts w:cs="Arial"/>
          <w:szCs w:val="24"/>
        </w:rPr>
        <w:t xml:space="preserve">Because only students </w:t>
      </w:r>
      <w:r w:rsidR="00FB4EAC" w:rsidRPr="008D650F">
        <w:rPr>
          <w:rFonts w:cs="Arial"/>
          <w:szCs w:val="24"/>
        </w:rPr>
        <w:t xml:space="preserve">with a combined total </w:t>
      </w:r>
      <w:r w:rsidRPr="008D650F">
        <w:rPr>
          <w:rFonts w:cs="Arial"/>
          <w:szCs w:val="24"/>
        </w:rPr>
        <w:t xml:space="preserve">suspension of 1.0 (one day) or more are included in the numerator of the suspension rate, the </w:t>
      </w:r>
      <w:r w:rsidR="0030006D" w:rsidRPr="008D650F">
        <w:rPr>
          <w:rFonts w:cs="Arial"/>
          <w:szCs w:val="24"/>
        </w:rPr>
        <w:t>55</w:t>
      </w:r>
      <w:r w:rsidRPr="008D650F">
        <w:rPr>
          <w:rFonts w:cs="Arial"/>
          <w:szCs w:val="24"/>
        </w:rPr>
        <w:t xml:space="preserve"> students </w:t>
      </w:r>
      <w:r w:rsidR="006E3518" w:rsidRPr="008D650F">
        <w:rPr>
          <w:rFonts w:cs="Arial"/>
          <w:szCs w:val="24"/>
        </w:rPr>
        <w:t>with</w:t>
      </w:r>
      <w:r w:rsidRPr="008D650F">
        <w:rPr>
          <w:rFonts w:cs="Arial"/>
          <w:szCs w:val="24"/>
        </w:rPr>
        <w:t xml:space="preserve"> less than one day are excluded. Therefore, the numerator of the rate is: </w:t>
      </w:r>
    </w:p>
    <w:p w14:paraId="0E3766D8" w14:textId="29A78E50" w:rsidR="00B81602" w:rsidRPr="008D650F" w:rsidRDefault="00C35F5A" w:rsidP="006F6F67">
      <w:pPr>
        <w:pStyle w:val="ListParagraph"/>
        <w:widowControl/>
        <w:numPr>
          <w:ilvl w:val="0"/>
          <w:numId w:val="18"/>
        </w:numPr>
        <w:shd w:val="clear" w:color="auto" w:fill="D9E2E7"/>
        <w:spacing w:before="120" w:after="120" w:line="240" w:lineRule="auto"/>
        <w:contextualSpacing w:val="0"/>
        <w:rPr>
          <w:rFonts w:eastAsia="Arial" w:cs="Arial"/>
          <w:b/>
          <w:bCs/>
          <w:szCs w:val="24"/>
        </w:rPr>
      </w:pPr>
      <w:r w:rsidRPr="008D650F">
        <w:rPr>
          <w:rFonts w:cs="Arial"/>
          <w:b/>
        </w:rPr>
        <w:t>32</w:t>
      </w:r>
      <w:r w:rsidR="00CA523D" w:rsidRPr="008D650F">
        <w:rPr>
          <w:rFonts w:cs="Arial"/>
          <w:b/>
        </w:rPr>
        <w:t xml:space="preserve"> students. </w:t>
      </w:r>
      <w:r w:rsidR="00CA523D" w:rsidRPr="008D650F">
        <w:rPr>
          <w:rFonts w:cs="Arial"/>
        </w:rPr>
        <w:t xml:space="preserve">These are the students </w:t>
      </w:r>
      <w:r w:rsidR="00985364" w:rsidRPr="008D650F">
        <w:rPr>
          <w:rFonts w:cs="Arial"/>
        </w:rPr>
        <w:t xml:space="preserve">with a combined total </w:t>
      </w:r>
      <w:r w:rsidR="00CA523D" w:rsidRPr="008D650F">
        <w:rPr>
          <w:rFonts w:cs="Arial"/>
        </w:rPr>
        <w:t>suspension of 1.0</w:t>
      </w:r>
      <w:r w:rsidR="00985364" w:rsidRPr="008D650F">
        <w:rPr>
          <w:rFonts w:cs="Arial"/>
        </w:rPr>
        <w:t xml:space="preserve"> day</w:t>
      </w:r>
      <w:r w:rsidR="00CA523D" w:rsidRPr="008D650F">
        <w:rPr>
          <w:rFonts w:cs="Arial"/>
        </w:rPr>
        <w:t xml:space="preserve"> or more</w:t>
      </w:r>
      <w:r w:rsidR="00FD506F" w:rsidRPr="008D650F">
        <w:rPr>
          <w:rFonts w:cs="Arial"/>
        </w:rPr>
        <w:t>, includ</w:t>
      </w:r>
      <w:r w:rsidR="00AD693B" w:rsidRPr="008D650F">
        <w:rPr>
          <w:rFonts w:cs="Arial"/>
        </w:rPr>
        <w:t>ing</w:t>
      </w:r>
      <w:r w:rsidR="00FD506F" w:rsidRPr="008D650F">
        <w:rPr>
          <w:rFonts w:cs="Arial"/>
        </w:rPr>
        <w:t xml:space="preserve"> Amara and Qianfan</w:t>
      </w:r>
      <w:r w:rsidR="00CA523D" w:rsidRPr="008D650F">
        <w:rPr>
          <w:rFonts w:cs="Arial"/>
        </w:rPr>
        <w:t xml:space="preserve">. </w:t>
      </w:r>
      <w:r w:rsidR="0030006D" w:rsidRPr="008D650F">
        <w:rPr>
          <w:rFonts w:cs="Arial"/>
        </w:rPr>
        <w:t>Keep in mind</w:t>
      </w:r>
      <w:r w:rsidR="00CA523D" w:rsidRPr="008D650F">
        <w:rPr>
          <w:rFonts w:cs="Arial"/>
        </w:rPr>
        <w:t xml:space="preserve"> that </w:t>
      </w:r>
      <w:r w:rsidR="00CA523D" w:rsidRPr="008D650F">
        <w:rPr>
          <w:rFonts w:eastAsia="Arial" w:cs="Arial"/>
          <w:spacing w:val="-2"/>
        </w:rPr>
        <w:t>even if a student is</w:t>
      </w:r>
      <w:r w:rsidR="00CA523D" w:rsidRPr="008D650F">
        <w:rPr>
          <w:rFonts w:eastAsia="Arial" w:cs="Arial"/>
        </w:rPr>
        <w:t xml:space="preserve"> s</w:t>
      </w:r>
      <w:r w:rsidR="00CA523D" w:rsidRPr="008D650F">
        <w:rPr>
          <w:rFonts w:eastAsia="Arial" w:cs="Arial"/>
          <w:spacing w:val="1"/>
        </w:rPr>
        <w:t>u</w:t>
      </w:r>
      <w:r w:rsidR="00CA523D" w:rsidRPr="008D650F">
        <w:rPr>
          <w:rFonts w:eastAsia="Arial" w:cs="Arial"/>
          <w:spacing w:val="-2"/>
        </w:rPr>
        <w:t>s</w:t>
      </w:r>
      <w:r w:rsidR="00CA523D" w:rsidRPr="008D650F">
        <w:rPr>
          <w:rFonts w:eastAsia="Arial" w:cs="Arial"/>
          <w:spacing w:val="1"/>
        </w:rPr>
        <w:t>pe</w:t>
      </w:r>
      <w:r w:rsidR="00CA523D" w:rsidRPr="008D650F">
        <w:rPr>
          <w:rFonts w:eastAsia="Arial" w:cs="Arial"/>
          <w:spacing w:val="-1"/>
        </w:rPr>
        <w:t>n</w:t>
      </w:r>
      <w:r w:rsidR="00CA523D" w:rsidRPr="008D650F">
        <w:rPr>
          <w:rFonts w:eastAsia="Arial" w:cs="Arial"/>
          <w:spacing w:val="1"/>
        </w:rPr>
        <w:t>d</w:t>
      </w:r>
      <w:r w:rsidR="00CA523D" w:rsidRPr="008D650F">
        <w:rPr>
          <w:rFonts w:eastAsia="Arial" w:cs="Arial"/>
          <w:spacing w:val="-1"/>
        </w:rPr>
        <w:t>e</w:t>
      </w:r>
      <w:r w:rsidR="00CA523D" w:rsidRPr="008D650F">
        <w:rPr>
          <w:rFonts w:eastAsia="Arial" w:cs="Arial"/>
        </w:rPr>
        <w:t>d</w:t>
      </w:r>
      <w:r w:rsidR="00CA523D" w:rsidRPr="008D650F">
        <w:rPr>
          <w:rFonts w:eastAsia="Arial" w:cs="Arial"/>
          <w:spacing w:val="1"/>
        </w:rPr>
        <w:t xml:space="preserve"> </w:t>
      </w:r>
      <w:r w:rsidR="00CA523D" w:rsidRPr="008D650F">
        <w:rPr>
          <w:rFonts w:eastAsia="Arial" w:cs="Arial"/>
        </w:rPr>
        <w:t>multiple</w:t>
      </w:r>
      <w:r w:rsidR="00CA523D" w:rsidRPr="008D650F">
        <w:rPr>
          <w:rFonts w:eastAsia="Arial" w:cs="Arial"/>
          <w:spacing w:val="1"/>
        </w:rPr>
        <w:t xml:space="preserve"> t</w:t>
      </w:r>
      <w:r w:rsidR="00CA523D" w:rsidRPr="008D650F">
        <w:rPr>
          <w:rFonts w:eastAsia="Arial" w:cs="Arial"/>
          <w:spacing w:val="-3"/>
        </w:rPr>
        <w:t>i</w:t>
      </w:r>
      <w:r w:rsidR="00CA523D" w:rsidRPr="008D650F">
        <w:rPr>
          <w:rFonts w:eastAsia="Arial" w:cs="Arial"/>
          <w:spacing w:val="1"/>
        </w:rPr>
        <w:t>me</w:t>
      </w:r>
      <w:r w:rsidR="00CA523D" w:rsidRPr="008D650F">
        <w:rPr>
          <w:rFonts w:eastAsia="Arial" w:cs="Arial"/>
        </w:rPr>
        <w:t xml:space="preserve">s for more than one full day, </w:t>
      </w:r>
      <w:r w:rsidR="00CA523D" w:rsidRPr="008D650F">
        <w:rPr>
          <w:rFonts w:eastAsia="Arial" w:cs="Arial"/>
          <w:spacing w:val="1"/>
        </w:rPr>
        <w:t>th</w:t>
      </w:r>
      <w:r w:rsidR="00CA523D" w:rsidRPr="008D650F">
        <w:rPr>
          <w:rFonts w:eastAsia="Arial" w:cs="Arial"/>
        </w:rPr>
        <w:t>e</w:t>
      </w:r>
      <w:r w:rsidR="00CA523D" w:rsidRPr="008D650F">
        <w:rPr>
          <w:rFonts w:eastAsia="Arial" w:cs="Arial"/>
          <w:spacing w:val="1"/>
        </w:rPr>
        <w:t xml:space="preserve"> </w:t>
      </w:r>
      <w:r w:rsidR="00CA523D" w:rsidRPr="008D650F">
        <w:rPr>
          <w:rFonts w:eastAsia="Arial" w:cs="Arial"/>
          <w:spacing w:val="-2"/>
        </w:rPr>
        <w:t>s</w:t>
      </w:r>
      <w:r w:rsidR="00CA523D" w:rsidRPr="008D650F">
        <w:rPr>
          <w:rFonts w:eastAsia="Arial" w:cs="Arial"/>
        </w:rPr>
        <w:t>t</w:t>
      </w:r>
      <w:r w:rsidR="00CA523D" w:rsidRPr="008D650F">
        <w:rPr>
          <w:rFonts w:eastAsia="Arial" w:cs="Arial"/>
          <w:spacing w:val="1"/>
        </w:rPr>
        <w:t>u</w:t>
      </w:r>
      <w:r w:rsidR="00CA523D" w:rsidRPr="008D650F">
        <w:rPr>
          <w:rFonts w:eastAsia="Arial" w:cs="Arial"/>
          <w:spacing w:val="-1"/>
        </w:rPr>
        <w:t>d</w:t>
      </w:r>
      <w:r w:rsidR="00CA523D" w:rsidRPr="008D650F">
        <w:rPr>
          <w:rFonts w:eastAsia="Arial" w:cs="Arial"/>
          <w:spacing w:val="1"/>
        </w:rPr>
        <w:t>en</w:t>
      </w:r>
      <w:r w:rsidR="00CA523D" w:rsidRPr="008D650F">
        <w:rPr>
          <w:rFonts w:eastAsia="Arial" w:cs="Arial"/>
        </w:rPr>
        <w:t>t</w:t>
      </w:r>
      <w:r w:rsidR="00CA523D" w:rsidRPr="008D650F">
        <w:rPr>
          <w:rFonts w:eastAsia="Arial" w:cs="Arial"/>
          <w:spacing w:val="-2"/>
        </w:rPr>
        <w:t xml:space="preserve"> </w:t>
      </w:r>
      <w:r w:rsidR="00CA523D" w:rsidRPr="008D650F">
        <w:rPr>
          <w:rFonts w:eastAsia="Arial" w:cs="Arial"/>
        </w:rPr>
        <w:t>is</w:t>
      </w:r>
      <w:r w:rsidR="00CA523D" w:rsidRPr="008D650F">
        <w:rPr>
          <w:rFonts w:eastAsia="Arial" w:cs="Arial"/>
          <w:spacing w:val="-2"/>
        </w:rPr>
        <w:t xml:space="preserve"> </w:t>
      </w:r>
      <w:r w:rsidR="00CA523D" w:rsidRPr="008D650F">
        <w:rPr>
          <w:rFonts w:eastAsia="Arial" w:cs="Arial"/>
        </w:rPr>
        <w:t>c</w:t>
      </w:r>
      <w:r w:rsidR="00CA523D" w:rsidRPr="008D650F">
        <w:rPr>
          <w:rFonts w:eastAsia="Arial" w:cs="Arial"/>
          <w:spacing w:val="1"/>
        </w:rPr>
        <w:t>oun</w:t>
      </w:r>
      <w:r w:rsidR="00CA523D" w:rsidRPr="008D650F">
        <w:rPr>
          <w:rFonts w:eastAsia="Arial" w:cs="Arial"/>
          <w:spacing w:val="-2"/>
        </w:rPr>
        <w:t>t</w:t>
      </w:r>
      <w:r w:rsidR="00CA523D" w:rsidRPr="008D650F">
        <w:rPr>
          <w:rFonts w:eastAsia="Arial" w:cs="Arial"/>
          <w:spacing w:val="1"/>
        </w:rPr>
        <w:t>e</w:t>
      </w:r>
      <w:r w:rsidR="00CA523D" w:rsidRPr="008D650F">
        <w:rPr>
          <w:rFonts w:eastAsia="Arial" w:cs="Arial"/>
        </w:rPr>
        <w:t>d</w:t>
      </w:r>
      <w:r w:rsidR="00CA523D" w:rsidRPr="008D650F">
        <w:rPr>
          <w:rFonts w:eastAsia="Arial" w:cs="Arial"/>
          <w:spacing w:val="-1"/>
        </w:rPr>
        <w:t xml:space="preserve"> </w:t>
      </w:r>
      <w:r w:rsidR="00CA523D" w:rsidRPr="008D650F">
        <w:rPr>
          <w:rFonts w:eastAsia="Arial" w:cs="Arial"/>
          <w:spacing w:val="1"/>
        </w:rPr>
        <w:t>a</w:t>
      </w:r>
      <w:r w:rsidR="00CA523D" w:rsidRPr="008D650F">
        <w:rPr>
          <w:rFonts w:eastAsia="Arial" w:cs="Arial"/>
        </w:rPr>
        <w:t xml:space="preserve">s </w:t>
      </w:r>
      <w:r w:rsidR="00CA523D" w:rsidRPr="008D650F">
        <w:rPr>
          <w:rFonts w:eastAsia="Arial" w:cs="Arial"/>
          <w:spacing w:val="-1"/>
        </w:rPr>
        <w:t>b</w:t>
      </w:r>
      <w:r w:rsidR="00CA523D" w:rsidRPr="008D650F">
        <w:rPr>
          <w:rFonts w:eastAsia="Arial" w:cs="Arial"/>
          <w:spacing w:val="1"/>
        </w:rPr>
        <w:t>e</w:t>
      </w:r>
      <w:r w:rsidR="00CA523D" w:rsidRPr="008D650F">
        <w:rPr>
          <w:rFonts w:eastAsia="Arial" w:cs="Arial"/>
        </w:rPr>
        <w:t>ing</w:t>
      </w:r>
      <w:r w:rsidR="00CA523D" w:rsidRPr="008D650F">
        <w:rPr>
          <w:rFonts w:eastAsia="Arial" w:cs="Arial"/>
          <w:spacing w:val="-1"/>
        </w:rPr>
        <w:t xml:space="preserve"> </w:t>
      </w:r>
      <w:r w:rsidR="00CA523D" w:rsidRPr="008D650F">
        <w:rPr>
          <w:rFonts w:eastAsia="Arial" w:cs="Arial"/>
        </w:rPr>
        <w:t>s</w:t>
      </w:r>
      <w:r w:rsidR="00CA523D" w:rsidRPr="008D650F">
        <w:rPr>
          <w:rFonts w:eastAsia="Arial" w:cs="Arial"/>
          <w:spacing w:val="1"/>
        </w:rPr>
        <w:t>u</w:t>
      </w:r>
      <w:r w:rsidR="00CA523D" w:rsidRPr="008D650F">
        <w:rPr>
          <w:rFonts w:eastAsia="Arial" w:cs="Arial"/>
        </w:rPr>
        <w:t>s</w:t>
      </w:r>
      <w:r w:rsidR="00CA523D" w:rsidRPr="008D650F">
        <w:rPr>
          <w:rFonts w:eastAsia="Arial" w:cs="Arial"/>
          <w:spacing w:val="-1"/>
        </w:rPr>
        <w:t>p</w:t>
      </w:r>
      <w:r w:rsidR="00CA523D" w:rsidRPr="008D650F">
        <w:rPr>
          <w:rFonts w:eastAsia="Arial" w:cs="Arial"/>
          <w:spacing w:val="1"/>
        </w:rPr>
        <w:t>en</w:t>
      </w:r>
      <w:r w:rsidR="00CA523D" w:rsidRPr="008D650F">
        <w:rPr>
          <w:rFonts w:eastAsia="Arial" w:cs="Arial"/>
          <w:spacing w:val="-1"/>
        </w:rPr>
        <w:t>d</w:t>
      </w:r>
      <w:r w:rsidR="00CA523D" w:rsidRPr="008D650F">
        <w:rPr>
          <w:rFonts w:eastAsia="Arial" w:cs="Arial"/>
          <w:spacing w:val="1"/>
        </w:rPr>
        <w:t>e</w:t>
      </w:r>
      <w:r w:rsidR="00CA523D" w:rsidRPr="008D650F">
        <w:rPr>
          <w:rFonts w:eastAsia="Arial" w:cs="Arial"/>
        </w:rPr>
        <w:t>d</w:t>
      </w:r>
      <w:r w:rsidR="00CA523D" w:rsidRPr="008D650F">
        <w:rPr>
          <w:rFonts w:eastAsia="Arial" w:cs="Arial"/>
          <w:spacing w:val="1"/>
        </w:rPr>
        <w:t xml:space="preserve"> </w:t>
      </w:r>
      <w:r w:rsidR="00CA523D" w:rsidRPr="008D650F">
        <w:rPr>
          <w:rFonts w:eastAsia="Arial" w:cs="Arial"/>
          <w:spacing w:val="-1"/>
        </w:rPr>
        <w:t>o</w:t>
      </w:r>
      <w:r w:rsidR="00CA523D" w:rsidRPr="008D650F">
        <w:rPr>
          <w:rFonts w:eastAsia="Arial" w:cs="Arial"/>
          <w:spacing w:val="1"/>
        </w:rPr>
        <w:t>n</w:t>
      </w:r>
      <w:r w:rsidR="00CA523D" w:rsidRPr="008D650F">
        <w:rPr>
          <w:rFonts w:eastAsia="Arial" w:cs="Arial"/>
        </w:rPr>
        <w:t xml:space="preserve">ly </w:t>
      </w:r>
      <w:r w:rsidR="00CA523D" w:rsidRPr="008D650F">
        <w:rPr>
          <w:rFonts w:eastAsia="Arial" w:cs="Arial"/>
          <w:spacing w:val="1"/>
        </w:rPr>
        <w:t>on</w:t>
      </w:r>
      <w:r w:rsidR="00CA523D" w:rsidRPr="008D650F">
        <w:rPr>
          <w:rFonts w:eastAsia="Arial" w:cs="Arial"/>
        </w:rPr>
        <w:t>c</w:t>
      </w:r>
      <w:r w:rsidR="00CA523D" w:rsidRPr="008D650F">
        <w:rPr>
          <w:rFonts w:eastAsia="Arial" w:cs="Arial"/>
          <w:spacing w:val="1"/>
        </w:rPr>
        <w:t>e</w:t>
      </w:r>
      <w:r w:rsidR="00AD693B" w:rsidRPr="008D650F">
        <w:rPr>
          <w:rFonts w:eastAsia="Arial" w:cs="Arial"/>
        </w:rPr>
        <w:t xml:space="preserve"> in the numerator.</w:t>
      </w:r>
    </w:p>
    <w:p w14:paraId="29F8AE32" w14:textId="4834F27B" w:rsidR="001D16D9" w:rsidRPr="008D650F" w:rsidRDefault="001D16D9" w:rsidP="008D650F">
      <w:pPr>
        <w:pStyle w:val="Heading5"/>
        <w:pBdr>
          <w:bottom w:val="single" w:sz="6" w:space="1" w:color="auto"/>
        </w:pBdr>
        <w:rPr>
          <w:rFonts w:eastAsia="Arial" w:cs="Arial"/>
          <w:szCs w:val="20"/>
        </w:rPr>
      </w:pPr>
      <w:r w:rsidRPr="008D650F">
        <w:rPr>
          <w:rFonts w:eastAsia="Arial" w:cs="Arial"/>
          <w:szCs w:val="20"/>
        </w:rPr>
        <w:t xml:space="preserve">Step </w:t>
      </w:r>
      <w:r w:rsidR="005C0C31" w:rsidRPr="008D650F">
        <w:rPr>
          <w:rFonts w:eastAsia="Arial" w:cs="Arial"/>
          <w:szCs w:val="20"/>
        </w:rPr>
        <w:t>5</w:t>
      </w:r>
      <w:r w:rsidRPr="008D650F">
        <w:rPr>
          <w:rFonts w:eastAsia="Arial" w:cs="Arial"/>
          <w:szCs w:val="20"/>
        </w:rPr>
        <w:t xml:space="preserve">: </w:t>
      </w:r>
      <w:r w:rsidR="00E92B1A" w:rsidRPr="008D650F">
        <w:rPr>
          <w:rFonts w:eastAsia="Arial" w:cs="Arial"/>
          <w:szCs w:val="20"/>
        </w:rPr>
        <w:t>Calculate</w:t>
      </w:r>
      <w:r w:rsidRPr="008D650F">
        <w:rPr>
          <w:rFonts w:eastAsia="Arial" w:cs="Arial"/>
          <w:szCs w:val="20"/>
        </w:rPr>
        <w:t xml:space="preserve"> Status</w:t>
      </w:r>
    </w:p>
    <w:p w14:paraId="10D5AC7C" w14:textId="0E38DDB9" w:rsidR="00392602" w:rsidRPr="008D650F" w:rsidRDefault="00392602" w:rsidP="1B07CCE0">
      <w:pPr>
        <w:widowControl/>
        <w:spacing w:before="120" w:after="0" w:line="240" w:lineRule="auto"/>
        <w:rPr>
          <w:rFonts w:cs="Arial"/>
        </w:rPr>
      </w:pPr>
      <w:r w:rsidRPr="008D650F">
        <w:rPr>
          <w:rFonts w:cs="Arial"/>
        </w:rPr>
        <w:t xml:space="preserve">The </w:t>
      </w:r>
      <w:r w:rsidR="00A20092" w:rsidRPr="008D650F">
        <w:rPr>
          <w:rFonts w:cs="Arial"/>
        </w:rPr>
        <w:t>LEA’s</w:t>
      </w:r>
      <w:r w:rsidRPr="008D650F">
        <w:rPr>
          <w:rFonts w:cs="Arial"/>
        </w:rPr>
        <w:t xml:space="preserve"> calculated </w:t>
      </w:r>
      <w:r w:rsidR="00125AEF" w:rsidRPr="008D650F">
        <w:rPr>
          <w:rFonts w:cs="Arial"/>
        </w:rPr>
        <w:t>2024</w:t>
      </w:r>
      <w:r w:rsidR="00DA4212" w:rsidRPr="008D650F">
        <w:rPr>
          <w:rFonts w:cs="Arial"/>
        </w:rPr>
        <w:t>–</w:t>
      </w:r>
      <w:r w:rsidR="00125AEF" w:rsidRPr="008D650F">
        <w:rPr>
          <w:rFonts w:cs="Arial"/>
        </w:rPr>
        <w:t xml:space="preserve">25 </w:t>
      </w:r>
      <w:r w:rsidRPr="008D650F">
        <w:rPr>
          <w:rFonts w:cs="Arial"/>
        </w:rPr>
        <w:t xml:space="preserve">suspension rate </w:t>
      </w:r>
      <w:r w:rsidR="0030006D" w:rsidRPr="008D650F">
        <w:rPr>
          <w:rFonts w:cs="Arial"/>
        </w:rPr>
        <w:t>or</w:t>
      </w:r>
      <w:r w:rsidRPr="008D650F">
        <w:rPr>
          <w:rFonts w:cs="Arial"/>
        </w:rPr>
        <w:t xml:space="preserve"> Status is:</w:t>
      </w:r>
    </w:p>
    <w:p w14:paraId="551BB7CD" w14:textId="57438110" w:rsidR="00392602" w:rsidRPr="008D650F" w:rsidRDefault="00C35F5A" w:rsidP="00B677AD">
      <w:pPr>
        <w:shd w:val="clear" w:color="auto" w:fill="D9E2E7"/>
        <w:spacing w:before="120" w:after="240" w:line="240" w:lineRule="auto"/>
        <w:ind w:right="202"/>
        <w:jc w:val="center"/>
        <w:rPr>
          <w:rFonts w:cs="Arial"/>
          <w:szCs w:val="24"/>
        </w:rPr>
      </w:pPr>
      <w:r w:rsidRPr="008D650F">
        <w:rPr>
          <w:rFonts w:cs="Arial"/>
          <w:szCs w:val="24"/>
        </w:rPr>
        <w:t>32</w:t>
      </w:r>
      <w:r w:rsidR="003A566C" w:rsidRPr="008D650F">
        <w:rPr>
          <w:rFonts w:cs="Arial"/>
          <w:szCs w:val="24"/>
        </w:rPr>
        <w:t xml:space="preserve"> (Step 4)</w:t>
      </w:r>
      <w:r w:rsidR="00392602" w:rsidRPr="008D650F">
        <w:rPr>
          <w:rFonts w:cs="Arial"/>
          <w:szCs w:val="24"/>
        </w:rPr>
        <w:t xml:space="preserve"> </w:t>
      </w:r>
      <w:r w:rsidR="00392602" w:rsidRPr="008D650F">
        <w:rPr>
          <w:rFonts w:cs="Arial"/>
          <w:b/>
          <w:bCs/>
          <w:i/>
          <w:iCs/>
          <w:szCs w:val="24"/>
        </w:rPr>
        <w:t>divided by</w:t>
      </w:r>
      <w:r w:rsidR="00392602" w:rsidRPr="008D650F">
        <w:rPr>
          <w:rFonts w:cs="Arial"/>
          <w:b/>
          <w:bCs/>
          <w:szCs w:val="24"/>
        </w:rPr>
        <w:t xml:space="preserve"> </w:t>
      </w:r>
      <w:r w:rsidR="0030006D" w:rsidRPr="008D650F">
        <w:rPr>
          <w:rFonts w:cs="Arial"/>
          <w:szCs w:val="24"/>
        </w:rPr>
        <w:t>853</w:t>
      </w:r>
      <w:r w:rsidR="00392602" w:rsidRPr="008D650F">
        <w:rPr>
          <w:rFonts w:cs="Arial"/>
          <w:szCs w:val="24"/>
        </w:rPr>
        <w:t xml:space="preserve"> </w:t>
      </w:r>
      <w:r w:rsidR="003A566C" w:rsidRPr="008D650F">
        <w:rPr>
          <w:rFonts w:cs="Arial"/>
          <w:szCs w:val="24"/>
        </w:rPr>
        <w:t xml:space="preserve">(Step 3) </w:t>
      </w:r>
      <w:r w:rsidR="00392602" w:rsidRPr="008D650F">
        <w:rPr>
          <w:rFonts w:cs="Arial"/>
          <w:szCs w:val="24"/>
        </w:rPr>
        <w:t>=</w:t>
      </w:r>
      <w:r w:rsidR="00981162" w:rsidRPr="008D650F">
        <w:rPr>
          <w:rFonts w:cs="Arial"/>
          <w:szCs w:val="24"/>
        </w:rPr>
        <w:t xml:space="preserve"> 0.</w:t>
      </w:r>
      <w:r w:rsidR="00FB22C9" w:rsidRPr="008D650F">
        <w:rPr>
          <w:rFonts w:cs="Arial"/>
          <w:szCs w:val="24"/>
        </w:rPr>
        <w:t xml:space="preserve">0375 </w:t>
      </w:r>
      <w:r w:rsidR="007655A1" w:rsidRPr="008D650F">
        <w:rPr>
          <w:rFonts w:cs="Arial"/>
          <w:szCs w:val="24"/>
        </w:rPr>
        <w:t xml:space="preserve">which is rounded to </w:t>
      </w:r>
      <w:r w:rsidR="00FB22C9" w:rsidRPr="008D650F">
        <w:rPr>
          <w:rFonts w:cs="Arial"/>
          <w:b/>
          <w:bCs/>
          <w:szCs w:val="24"/>
        </w:rPr>
        <w:t>3</w:t>
      </w:r>
      <w:r w:rsidR="0030006D" w:rsidRPr="008D650F">
        <w:rPr>
          <w:rFonts w:cs="Arial"/>
          <w:b/>
          <w:bCs/>
          <w:szCs w:val="24"/>
        </w:rPr>
        <w:t>.</w:t>
      </w:r>
      <w:r w:rsidR="00FB22C9" w:rsidRPr="008D650F">
        <w:rPr>
          <w:rFonts w:cs="Arial"/>
          <w:b/>
          <w:bCs/>
          <w:szCs w:val="24"/>
        </w:rPr>
        <w:t>8</w:t>
      </w:r>
      <w:r w:rsidR="00392602" w:rsidRPr="008D650F">
        <w:rPr>
          <w:rFonts w:cs="Arial"/>
          <w:b/>
          <w:bCs/>
          <w:szCs w:val="24"/>
        </w:rPr>
        <w:t>%.</w:t>
      </w:r>
    </w:p>
    <w:p w14:paraId="23C8BB75" w14:textId="7010F45C" w:rsidR="00392602" w:rsidRPr="008D650F" w:rsidRDefault="00392602" w:rsidP="008D650F">
      <w:pPr>
        <w:pStyle w:val="Heading5"/>
        <w:pBdr>
          <w:bottom w:val="single" w:sz="6" w:space="1" w:color="auto"/>
        </w:pBdr>
        <w:rPr>
          <w:rFonts w:eastAsia="Arial" w:cs="Arial"/>
          <w:szCs w:val="20"/>
        </w:rPr>
      </w:pPr>
      <w:r w:rsidRPr="008D650F">
        <w:rPr>
          <w:rFonts w:eastAsia="Arial" w:cs="Arial"/>
          <w:szCs w:val="20"/>
        </w:rPr>
        <w:t xml:space="preserve">Step </w:t>
      </w:r>
      <w:r w:rsidR="005C0C31" w:rsidRPr="008D650F">
        <w:rPr>
          <w:rFonts w:eastAsia="Arial" w:cs="Arial"/>
          <w:szCs w:val="20"/>
        </w:rPr>
        <w:t>6</w:t>
      </w:r>
      <w:r w:rsidRPr="008D650F">
        <w:rPr>
          <w:rFonts w:eastAsia="Arial" w:cs="Arial"/>
          <w:szCs w:val="20"/>
        </w:rPr>
        <w:t xml:space="preserve">: </w:t>
      </w:r>
      <w:r w:rsidR="00E92B1A" w:rsidRPr="008D650F">
        <w:rPr>
          <w:rFonts w:eastAsia="Arial" w:cs="Arial"/>
          <w:szCs w:val="20"/>
        </w:rPr>
        <w:t>Calculate</w:t>
      </w:r>
      <w:r w:rsidRPr="008D650F">
        <w:rPr>
          <w:rFonts w:eastAsia="Arial" w:cs="Arial"/>
          <w:szCs w:val="20"/>
        </w:rPr>
        <w:t xml:space="preserve"> </w:t>
      </w:r>
      <w:r w:rsidR="00006A83" w:rsidRPr="008D650F">
        <w:rPr>
          <w:rFonts w:eastAsia="Arial" w:cs="Arial"/>
          <w:szCs w:val="20"/>
        </w:rPr>
        <w:t>Change</w:t>
      </w:r>
      <w:r w:rsidRPr="008D650F">
        <w:rPr>
          <w:rFonts w:eastAsia="Arial" w:cs="Arial"/>
          <w:szCs w:val="20"/>
        </w:rPr>
        <w:t xml:space="preserve"> </w:t>
      </w:r>
    </w:p>
    <w:p w14:paraId="5733DA69" w14:textId="5A0F4504" w:rsidR="007C0F7D" w:rsidRPr="008D650F" w:rsidRDefault="007C0F7D" w:rsidP="007C0F7D">
      <w:pPr>
        <w:spacing w:before="120" w:after="120" w:line="240" w:lineRule="auto"/>
        <w:rPr>
          <w:rFonts w:cs="Arial"/>
        </w:rPr>
      </w:pPr>
      <w:r w:rsidRPr="008D650F">
        <w:rPr>
          <w:rFonts w:cs="Arial"/>
        </w:rPr>
        <w:t xml:space="preserve">In order to calculate Change, the prior year Status must be used. The prior year’s Status for </w:t>
      </w:r>
      <w:r w:rsidR="006B6F0D" w:rsidRPr="008D650F">
        <w:rPr>
          <w:rFonts w:cs="Arial"/>
        </w:rPr>
        <w:t>Emerald Unified</w:t>
      </w:r>
      <w:r w:rsidRPr="008D650F">
        <w:rPr>
          <w:rFonts w:cs="Arial"/>
        </w:rPr>
        <w:t xml:space="preserve"> was </w:t>
      </w:r>
      <w:r w:rsidR="00BE7641" w:rsidRPr="008D650F">
        <w:rPr>
          <w:rFonts w:cs="Arial"/>
        </w:rPr>
        <w:t>3</w:t>
      </w:r>
      <w:r w:rsidR="00BD30CA" w:rsidRPr="008D650F">
        <w:rPr>
          <w:rFonts w:cs="Arial"/>
        </w:rPr>
        <w:t>.</w:t>
      </w:r>
      <w:r w:rsidR="00B97BFB" w:rsidRPr="008D650F">
        <w:rPr>
          <w:rFonts w:cs="Arial"/>
        </w:rPr>
        <w:t>5</w:t>
      </w:r>
      <w:r w:rsidRPr="008D650F">
        <w:rPr>
          <w:rFonts w:cs="Arial"/>
        </w:rPr>
        <w:t xml:space="preserve"> percent. Because </w:t>
      </w:r>
      <w:r w:rsidRPr="008D650F">
        <w:rPr>
          <w:rFonts w:cs="Arial"/>
          <w:szCs w:val="16"/>
        </w:rPr>
        <w:t xml:space="preserve">Change is calculated </w:t>
      </w:r>
      <w:r w:rsidRPr="008D650F">
        <w:rPr>
          <w:rFonts w:cs="Arial"/>
          <w:i/>
          <w:iCs/>
          <w:szCs w:val="16"/>
        </w:rPr>
        <w:t>prior to rounding</w:t>
      </w:r>
      <w:r w:rsidRPr="008D650F">
        <w:rPr>
          <w:rFonts w:cs="Arial"/>
        </w:rPr>
        <w:t xml:space="preserve">, the calculation is: </w:t>
      </w:r>
    </w:p>
    <w:p w14:paraId="7B4EC32F" w14:textId="3F105806" w:rsidR="007C0F7D" w:rsidRPr="008D650F" w:rsidRDefault="007C0F7D" w:rsidP="007C0F7D">
      <w:pPr>
        <w:pStyle w:val="ListParagraph"/>
        <w:numPr>
          <w:ilvl w:val="0"/>
          <w:numId w:val="54"/>
        </w:numPr>
        <w:spacing w:after="0" w:line="240" w:lineRule="auto"/>
        <w:ind w:left="907"/>
        <w:contextualSpacing w:val="0"/>
        <w:rPr>
          <w:rFonts w:cs="Arial"/>
          <w:szCs w:val="24"/>
        </w:rPr>
      </w:pPr>
      <w:r w:rsidRPr="008D650F">
        <w:rPr>
          <w:rFonts w:cs="Arial"/>
          <w:szCs w:val="24"/>
        </w:rPr>
        <w:lastRenderedPageBreak/>
        <w:t xml:space="preserve">Current Year Status: </w:t>
      </w:r>
      <w:r w:rsidR="00BD30CA" w:rsidRPr="008D650F">
        <w:rPr>
          <w:rFonts w:cs="Arial"/>
        </w:rPr>
        <w:t>3.75</w:t>
      </w:r>
      <w:r w:rsidRPr="008D650F">
        <w:rPr>
          <w:rFonts w:cs="Arial"/>
        </w:rPr>
        <w:t xml:space="preserve"> percent</w:t>
      </w:r>
    </w:p>
    <w:p w14:paraId="58627FEC" w14:textId="5CDDC4BE" w:rsidR="006B6F0D" w:rsidRPr="008D650F" w:rsidRDefault="007C0F7D" w:rsidP="006B6F0D">
      <w:pPr>
        <w:pStyle w:val="ListParagraph"/>
        <w:numPr>
          <w:ilvl w:val="0"/>
          <w:numId w:val="54"/>
        </w:numPr>
        <w:spacing w:after="0" w:line="240" w:lineRule="auto"/>
        <w:ind w:left="907"/>
        <w:contextualSpacing w:val="0"/>
        <w:rPr>
          <w:rFonts w:cs="Arial"/>
          <w:szCs w:val="24"/>
        </w:rPr>
      </w:pPr>
      <w:r w:rsidRPr="008D650F">
        <w:rPr>
          <w:rFonts w:cs="Arial"/>
          <w:szCs w:val="24"/>
        </w:rPr>
        <w:t>Prior Year Status:</w:t>
      </w:r>
      <w:r w:rsidR="00164665" w:rsidRPr="008D650F">
        <w:rPr>
          <w:rFonts w:cs="Arial"/>
          <w:szCs w:val="24"/>
        </w:rPr>
        <w:t xml:space="preserve"> 3.</w:t>
      </w:r>
      <w:r w:rsidR="00ED6094" w:rsidRPr="008D650F">
        <w:rPr>
          <w:rFonts w:cs="Arial"/>
          <w:szCs w:val="24"/>
        </w:rPr>
        <w:t>4</w:t>
      </w:r>
      <w:r w:rsidR="00417E02" w:rsidRPr="008D650F">
        <w:rPr>
          <w:rFonts w:cs="Arial"/>
          <w:szCs w:val="24"/>
        </w:rPr>
        <w:t>4</w:t>
      </w:r>
      <w:r w:rsidR="00BD30CA" w:rsidRPr="008D650F">
        <w:rPr>
          <w:rFonts w:cs="Arial"/>
        </w:rPr>
        <w:t xml:space="preserve"> </w:t>
      </w:r>
      <w:r w:rsidRPr="008D650F">
        <w:rPr>
          <w:rFonts w:cs="Arial"/>
          <w:szCs w:val="24"/>
        </w:rPr>
        <w:t>percent</w:t>
      </w:r>
    </w:p>
    <w:p w14:paraId="5676A3FA" w14:textId="691970B6" w:rsidR="007C0F7D" w:rsidRPr="008D650F" w:rsidRDefault="007C0F7D" w:rsidP="00E87DF4">
      <w:pPr>
        <w:pStyle w:val="ListParagraph"/>
        <w:numPr>
          <w:ilvl w:val="0"/>
          <w:numId w:val="54"/>
        </w:numPr>
        <w:spacing w:after="240" w:line="240" w:lineRule="auto"/>
        <w:ind w:left="907"/>
        <w:contextualSpacing w:val="0"/>
        <w:rPr>
          <w:rFonts w:cs="Arial"/>
          <w:szCs w:val="24"/>
        </w:rPr>
      </w:pPr>
      <w:r w:rsidRPr="008D650F">
        <w:rPr>
          <w:rFonts w:cs="Arial"/>
          <w:szCs w:val="24"/>
        </w:rPr>
        <w:t xml:space="preserve">Change Calculation: (Difference Between Current Year Status to Prior Year Status) </w:t>
      </w:r>
      <w:r w:rsidR="00BD30CA" w:rsidRPr="008D650F">
        <w:rPr>
          <w:rFonts w:cs="Arial"/>
          <w:szCs w:val="24"/>
        </w:rPr>
        <w:t xml:space="preserve">0.0375 </w:t>
      </w:r>
      <w:r w:rsidRPr="008D650F">
        <w:rPr>
          <w:rFonts w:cs="Arial"/>
          <w:i/>
          <w:iCs/>
          <w:szCs w:val="24"/>
        </w:rPr>
        <w:t xml:space="preserve">minus </w:t>
      </w:r>
      <w:r w:rsidRPr="008D650F">
        <w:rPr>
          <w:rFonts w:cs="Arial"/>
          <w:szCs w:val="24"/>
        </w:rPr>
        <w:t>0.0</w:t>
      </w:r>
      <w:r w:rsidR="00164665" w:rsidRPr="008D650F">
        <w:rPr>
          <w:rFonts w:cs="Arial"/>
          <w:szCs w:val="24"/>
        </w:rPr>
        <w:t>3</w:t>
      </w:r>
      <w:r w:rsidR="001A2A7F" w:rsidRPr="008D650F">
        <w:rPr>
          <w:rFonts w:cs="Arial"/>
          <w:szCs w:val="24"/>
        </w:rPr>
        <w:t>4</w:t>
      </w:r>
      <w:r w:rsidR="00417E02" w:rsidRPr="008D650F">
        <w:rPr>
          <w:rFonts w:cs="Arial"/>
          <w:szCs w:val="24"/>
        </w:rPr>
        <w:t>4</w:t>
      </w:r>
      <w:r w:rsidRPr="008D650F">
        <w:rPr>
          <w:rFonts w:cs="Arial"/>
          <w:szCs w:val="24"/>
        </w:rPr>
        <w:t xml:space="preserve"> = </w:t>
      </w:r>
      <w:r w:rsidRPr="008D650F">
        <w:rPr>
          <w:rStyle w:val="ui-provider"/>
          <w:rFonts w:cs="Arial"/>
          <w:szCs w:val="24"/>
        </w:rPr>
        <w:t>0.0</w:t>
      </w:r>
      <w:r w:rsidR="008E5CD7" w:rsidRPr="008D650F">
        <w:rPr>
          <w:rStyle w:val="ui-provider"/>
          <w:rFonts w:cs="Arial"/>
          <w:szCs w:val="24"/>
        </w:rPr>
        <w:t>0</w:t>
      </w:r>
      <w:r w:rsidR="002A4554" w:rsidRPr="008D650F">
        <w:rPr>
          <w:rStyle w:val="ui-provider"/>
          <w:rFonts w:cs="Arial"/>
          <w:szCs w:val="24"/>
        </w:rPr>
        <w:t>31</w:t>
      </w:r>
      <w:r w:rsidR="008E5CD7" w:rsidRPr="008D650F">
        <w:rPr>
          <w:rStyle w:val="ui-provider"/>
          <w:rFonts w:cs="Arial"/>
          <w:szCs w:val="24"/>
        </w:rPr>
        <w:t xml:space="preserve"> </w:t>
      </w:r>
      <w:r w:rsidRPr="008D650F">
        <w:rPr>
          <w:rStyle w:val="ui-provider"/>
          <w:rFonts w:cs="Arial"/>
          <w:szCs w:val="32"/>
        </w:rPr>
        <w:t xml:space="preserve">is </w:t>
      </w:r>
      <w:r w:rsidR="003B1268" w:rsidRPr="008D650F">
        <w:rPr>
          <w:rStyle w:val="ui-provider"/>
          <w:rFonts w:cs="Arial"/>
          <w:szCs w:val="32"/>
        </w:rPr>
        <w:t>0.</w:t>
      </w:r>
      <w:r w:rsidR="002A4554" w:rsidRPr="008D650F">
        <w:rPr>
          <w:rStyle w:val="ui-provider"/>
          <w:rFonts w:cs="Arial"/>
          <w:szCs w:val="32"/>
        </w:rPr>
        <w:t>31</w:t>
      </w:r>
      <w:r w:rsidRPr="008D650F">
        <w:rPr>
          <w:rStyle w:val="ui-provider"/>
          <w:rFonts w:cs="Arial"/>
          <w:szCs w:val="32"/>
        </w:rPr>
        <w:t xml:space="preserve">% which is </w:t>
      </w:r>
      <w:r w:rsidR="00A228F9" w:rsidRPr="008D650F">
        <w:rPr>
          <w:rStyle w:val="ui-provider"/>
          <w:rFonts w:cs="Arial"/>
          <w:b/>
          <w:bCs/>
          <w:szCs w:val="32"/>
        </w:rPr>
        <w:t>0.</w:t>
      </w:r>
      <w:r w:rsidR="002A4554" w:rsidRPr="008D650F">
        <w:rPr>
          <w:rStyle w:val="ui-provider"/>
          <w:rFonts w:cs="Arial"/>
          <w:b/>
          <w:bCs/>
          <w:szCs w:val="32"/>
        </w:rPr>
        <w:t>3</w:t>
      </w:r>
      <w:r w:rsidRPr="008D650F">
        <w:rPr>
          <w:rStyle w:val="ui-provider"/>
          <w:rFonts w:cs="Arial"/>
          <w:b/>
          <w:bCs/>
          <w:szCs w:val="32"/>
        </w:rPr>
        <w:t>%</w:t>
      </w:r>
    </w:p>
    <w:p w14:paraId="0CE5C215" w14:textId="4F997B88" w:rsidR="00E87DF4" w:rsidRPr="008D650F" w:rsidRDefault="00E87DF4" w:rsidP="00B677AD">
      <w:pPr>
        <w:pStyle w:val="ListParagraph"/>
        <w:numPr>
          <w:ilvl w:val="0"/>
          <w:numId w:val="0"/>
        </w:numPr>
        <w:shd w:val="clear" w:color="auto" w:fill="D9E2E7"/>
        <w:spacing w:before="120" w:after="240" w:line="240" w:lineRule="auto"/>
        <w:ind w:left="994" w:right="202"/>
        <w:contextualSpacing w:val="0"/>
        <w:jc w:val="center"/>
        <w:rPr>
          <w:rFonts w:cs="Arial"/>
        </w:rPr>
      </w:pPr>
      <w:r w:rsidRPr="008D650F">
        <w:rPr>
          <w:rFonts w:cs="Arial"/>
          <w:szCs w:val="24"/>
        </w:rPr>
        <w:t xml:space="preserve">Emerald </w:t>
      </w:r>
      <w:proofErr w:type="spellStart"/>
      <w:r w:rsidRPr="008D650F">
        <w:rPr>
          <w:rFonts w:cs="Arial"/>
          <w:szCs w:val="24"/>
        </w:rPr>
        <w:t>Unified</w:t>
      </w:r>
      <w:r w:rsidR="008304C2" w:rsidRPr="008D650F">
        <w:rPr>
          <w:rFonts w:cs="Arial"/>
          <w:szCs w:val="24"/>
        </w:rPr>
        <w:t>’s</w:t>
      </w:r>
      <w:proofErr w:type="spellEnd"/>
      <w:r w:rsidR="008304C2" w:rsidRPr="008D650F">
        <w:rPr>
          <w:rFonts w:cs="Arial"/>
          <w:szCs w:val="24"/>
        </w:rPr>
        <w:t xml:space="preserve"> suspension rate</w:t>
      </w:r>
      <w:r w:rsidRPr="008D650F">
        <w:rPr>
          <w:rFonts w:cs="Arial"/>
          <w:szCs w:val="24"/>
        </w:rPr>
        <w:t xml:space="preserve"> </w:t>
      </w:r>
      <w:r w:rsidR="002F7E04" w:rsidRPr="008D650F">
        <w:rPr>
          <w:rFonts w:cs="Arial"/>
          <w:szCs w:val="24"/>
        </w:rPr>
        <w:t>increased</w:t>
      </w:r>
      <w:r w:rsidRPr="008D650F">
        <w:rPr>
          <w:rFonts w:cs="Arial"/>
          <w:szCs w:val="24"/>
        </w:rPr>
        <w:t xml:space="preserve"> by</w:t>
      </w:r>
      <w:r w:rsidRPr="008D650F">
        <w:rPr>
          <w:rStyle w:val="ui-provider"/>
          <w:rFonts w:cs="Arial"/>
          <w:szCs w:val="24"/>
        </w:rPr>
        <w:t xml:space="preserve"> </w:t>
      </w:r>
      <w:r w:rsidR="002F7E04" w:rsidRPr="008D650F">
        <w:rPr>
          <w:rStyle w:val="ui-provider"/>
          <w:rFonts w:cs="Arial"/>
          <w:b/>
          <w:bCs/>
          <w:szCs w:val="24"/>
        </w:rPr>
        <w:t>0.</w:t>
      </w:r>
      <w:r w:rsidR="002A4554" w:rsidRPr="008D650F">
        <w:rPr>
          <w:rStyle w:val="ui-provider"/>
          <w:rFonts w:cs="Arial"/>
          <w:b/>
          <w:bCs/>
          <w:szCs w:val="24"/>
        </w:rPr>
        <w:t>3</w:t>
      </w:r>
      <w:r w:rsidRPr="008D650F">
        <w:rPr>
          <w:rStyle w:val="ui-provider"/>
          <w:rFonts w:cs="Arial"/>
          <w:b/>
          <w:bCs/>
          <w:szCs w:val="24"/>
        </w:rPr>
        <w:t>%</w:t>
      </w:r>
      <w:r w:rsidRPr="008D650F">
        <w:rPr>
          <w:rFonts w:cs="Arial"/>
        </w:rPr>
        <w:t>.</w:t>
      </w:r>
    </w:p>
    <w:p w14:paraId="79CAF4C9" w14:textId="773E3214" w:rsidR="00E01CB5" w:rsidRPr="008D650F" w:rsidRDefault="00E01CB5" w:rsidP="008D650F">
      <w:pPr>
        <w:pStyle w:val="Heading5"/>
        <w:pBdr>
          <w:bottom w:val="single" w:sz="6" w:space="1" w:color="auto"/>
        </w:pBdr>
        <w:rPr>
          <w:rFonts w:eastAsia="Arial" w:cs="Arial"/>
          <w:szCs w:val="20"/>
        </w:rPr>
      </w:pPr>
      <w:r w:rsidRPr="008D650F">
        <w:rPr>
          <w:rFonts w:eastAsia="Arial" w:cs="Arial"/>
          <w:szCs w:val="20"/>
        </w:rPr>
        <w:t xml:space="preserve">Step </w:t>
      </w:r>
      <w:r w:rsidR="005C0C31" w:rsidRPr="008D650F">
        <w:rPr>
          <w:rFonts w:eastAsia="Arial" w:cs="Arial"/>
          <w:szCs w:val="20"/>
        </w:rPr>
        <w:t>7</w:t>
      </w:r>
      <w:r w:rsidRPr="008D650F">
        <w:rPr>
          <w:rFonts w:eastAsia="Arial" w:cs="Arial"/>
          <w:szCs w:val="20"/>
        </w:rPr>
        <w:t xml:space="preserve">: Determine the Performance Level (Color) </w:t>
      </w:r>
    </w:p>
    <w:p w14:paraId="4CE29012" w14:textId="179FD16F" w:rsidR="007B5B3D" w:rsidRPr="008D650F" w:rsidRDefault="00006A83" w:rsidP="007B5B3D">
      <w:pPr>
        <w:spacing w:before="60" w:after="120" w:line="240" w:lineRule="auto"/>
        <w:rPr>
          <w:rFonts w:eastAsia="Times New Roman" w:cs="Arial"/>
          <w:szCs w:val="28"/>
        </w:rPr>
      </w:pPr>
      <w:r w:rsidRPr="008D650F">
        <w:rPr>
          <w:rFonts w:cs="Arial"/>
        </w:rPr>
        <w:t xml:space="preserve">The LEA’s </w:t>
      </w:r>
      <w:r w:rsidR="00A5345C" w:rsidRPr="008D650F">
        <w:rPr>
          <w:rFonts w:cs="Arial"/>
        </w:rPr>
        <w:t>P</w:t>
      </w:r>
      <w:r w:rsidRPr="008D650F">
        <w:rPr>
          <w:rFonts w:cs="Arial"/>
        </w:rPr>
        <w:t xml:space="preserve">erformance </w:t>
      </w:r>
      <w:r w:rsidR="00A5345C" w:rsidRPr="008D650F">
        <w:rPr>
          <w:rFonts w:cs="Arial"/>
        </w:rPr>
        <w:t>L</w:t>
      </w:r>
      <w:r w:rsidRPr="008D650F">
        <w:rPr>
          <w:rFonts w:cs="Arial"/>
        </w:rPr>
        <w:t xml:space="preserve">evel for the Suspension Rate Indicator </w:t>
      </w:r>
      <w:r w:rsidR="00A5345C" w:rsidRPr="008D650F">
        <w:rPr>
          <w:rFonts w:cs="Arial"/>
        </w:rPr>
        <w:t>is</w:t>
      </w:r>
      <w:r w:rsidRPr="008D650F">
        <w:rPr>
          <w:rFonts w:cs="Arial"/>
        </w:rPr>
        <w:t xml:space="preserve"> determined using the unified school district Status and Change cut scores. Based on Emerald Unified School District’s Status and Change results, the suspension rate increased by 0.</w:t>
      </w:r>
      <w:r w:rsidR="001C33DB" w:rsidRPr="008D650F">
        <w:rPr>
          <w:rFonts w:cs="Arial"/>
        </w:rPr>
        <w:t>3</w:t>
      </w:r>
      <w:r w:rsidR="00E6774B" w:rsidRPr="008D650F">
        <w:rPr>
          <w:rFonts w:cs="Arial"/>
        </w:rPr>
        <w:t xml:space="preserve"> percent</w:t>
      </w:r>
      <w:r w:rsidRPr="008D650F">
        <w:rPr>
          <w:rFonts w:cs="Arial"/>
        </w:rPr>
        <w:t xml:space="preserve"> from the previous year</w:t>
      </w:r>
      <w:r w:rsidR="00F61B4A" w:rsidRPr="008D650F">
        <w:rPr>
          <w:rFonts w:cs="Arial"/>
        </w:rPr>
        <w:t xml:space="preserve"> and</w:t>
      </w:r>
      <w:r w:rsidR="00F61B4A" w:rsidRPr="008D650F">
        <w:rPr>
          <w:rFonts w:eastAsia="Times New Roman" w:cs="Arial"/>
          <w:szCs w:val="28"/>
        </w:rPr>
        <w:t xml:space="preserve"> it had a </w:t>
      </w:r>
      <w:r w:rsidR="000C34D1" w:rsidRPr="008D650F">
        <w:rPr>
          <w:rFonts w:eastAsia="Times New Roman" w:cs="Arial"/>
          <w:szCs w:val="28"/>
        </w:rPr>
        <w:t xml:space="preserve">current </w:t>
      </w:r>
      <w:r w:rsidR="00F61B4A" w:rsidRPr="008D650F">
        <w:rPr>
          <w:rFonts w:eastAsia="Times New Roman" w:cs="Arial"/>
          <w:szCs w:val="28"/>
        </w:rPr>
        <w:t>suspension rate</w:t>
      </w:r>
      <w:r w:rsidR="000C34D1" w:rsidRPr="008D650F">
        <w:rPr>
          <w:rFonts w:eastAsia="Times New Roman" w:cs="Arial"/>
          <w:szCs w:val="28"/>
        </w:rPr>
        <w:t xml:space="preserve"> of 3.8 percent</w:t>
      </w:r>
      <w:r w:rsidRPr="008D650F">
        <w:rPr>
          <w:rFonts w:cs="Arial"/>
        </w:rPr>
        <w:t xml:space="preserve">. The LEA will receive an Orange </w:t>
      </w:r>
      <w:r w:rsidR="00806E5E" w:rsidRPr="008D650F">
        <w:rPr>
          <w:rFonts w:cs="Arial"/>
        </w:rPr>
        <w:t>P</w:t>
      </w:r>
      <w:r w:rsidRPr="008D650F">
        <w:rPr>
          <w:rFonts w:cs="Arial"/>
        </w:rPr>
        <w:t xml:space="preserve">erformance </w:t>
      </w:r>
      <w:r w:rsidR="00806E5E" w:rsidRPr="008D650F">
        <w:rPr>
          <w:rFonts w:cs="Arial"/>
        </w:rPr>
        <w:t>L</w:t>
      </w:r>
      <w:r w:rsidRPr="008D650F">
        <w:rPr>
          <w:rFonts w:cs="Arial"/>
        </w:rPr>
        <w:t xml:space="preserve">evel as illustrated in the five-by-five colored table </w:t>
      </w:r>
      <w:r w:rsidR="00806E5E" w:rsidRPr="008D650F">
        <w:rPr>
          <w:rFonts w:cs="Arial"/>
        </w:rPr>
        <w:t>below</w:t>
      </w:r>
      <w:r w:rsidRPr="008D650F">
        <w:rPr>
          <w:rFonts w:cs="Arial"/>
        </w:rPr>
        <w:t>.</w:t>
      </w:r>
      <w:r w:rsidR="00C83EDB" w:rsidRPr="008D650F">
        <w:rPr>
          <w:rFonts w:cs="Arial"/>
        </w:rPr>
        <w:t xml:space="preserve"> </w:t>
      </w:r>
    </w:p>
    <w:p w14:paraId="5F55D976" w14:textId="2ABDDCC1" w:rsidR="00806E5E" w:rsidRPr="008D650F" w:rsidRDefault="00C83EDB" w:rsidP="00B677AD">
      <w:pPr>
        <w:spacing w:before="60" w:after="60" w:line="240" w:lineRule="auto"/>
        <w:rPr>
          <w:rFonts w:cs="Arial"/>
          <w:color w:val="000000"/>
          <w:shd w:val="clear" w:color="auto" w:fill="FFFFFF"/>
        </w:rPr>
      </w:pPr>
      <w:r w:rsidRPr="008D650F">
        <w:rPr>
          <w:rFonts w:eastAsia="Times New Roman" w:cs="Arial"/>
        </w:rPr>
        <w:t>Note that “</w:t>
      </w:r>
      <w:proofErr w:type="spellStart"/>
      <w:r w:rsidRPr="008D650F">
        <w:rPr>
          <w:rFonts w:eastAsia="Times New Roman" w:cs="Arial"/>
        </w:rPr>
        <w:t>p.pts</w:t>
      </w:r>
      <w:proofErr w:type="spellEnd"/>
      <w:r w:rsidRPr="008D650F">
        <w:rPr>
          <w:rFonts w:eastAsia="Times New Roman" w:cs="Arial"/>
        </w:rPr>
        <w:t xml:space="preserve">” refers to </w:t>
      </w:r>
      <w:r w:rsidRPr="008D650F">
        <w:rPr>
          <w:rFonts w:cs="Arial"/>
          <w:color w:val="000000"/>
          <w:shd w:val="clear" w:color="auto" w:fill="FFFFFF"/>
        </w:rPr>
        <w:t>"Percentage Point Change" to signify that Change reflects the numerical difference between two percentages.</w:t>
      </w:r>
    </w:p>
    <w:p w14:paraId="101FDC67" w14:textId="135BA112" w:rsidR="008D650F" w:rsidRPr="008D650F" w:rsidRDefault="008D650F">
      <w:pPr>
        <w:widowControl/>
        <w:spacing w:after="160" w:line="259" w:lineRule="auto"/>
        <w:rPr>
          <w:rFonts w:cs="Arial"/>
          <w:color w:val="000000" w:themeColor="text1"/>
        </w:rPr>
      </w:pPr>
      <w:r w:rsidRPr="008D650F">
        <w:rPr>
          <w:rFonts w:cs="Arial"/>
          <w:color w:val="000000" w:themeColor="text1"/>
        </w:rPr>
        <w:br w:type="page"/>
      </w:r>
    </w:p>
    <w:bookmarkStart w:id="30" w:name="Figure2"/>
    <w:p w14:paraId="4D94BDE6" w14:textId="304C9F56" w:rsidR="2F069D45" w:rsidRPr="008D650F" w:rsidRDefault="000F7E08" w:rsidP="008D650F">
      <w:pPr>
        <w:spacing w:after="0" w:line="240" w:lineRule="auto"/>
        <w:rPr>
          <w:rFonts w:cs="Arial"/>
          <w:b/>
          <w:bCs/>
        </w:rPr>
      </w:pPr>
      <w:r w:rsidRPr="00A14931">
        <w:rPr>
          <w:rFonts w:cs="Arial"/>
        </w:rPr>
        <w:lastRenderedPageBreak/>
        <w:fldChar w:fldCharType="begin"/>
      </w:r>
      <w:r w:rsidRPr="00A14931">
        <w:rPr>
          <w:rFonts w:cs="Arial"/>
        </w:rPr>
        <w:instrText>HYPERLINK  \l "AppFigure2"</w:instrText>
      </w:r>
      <w:r w:rsidRPr="00A14931">
        <w:rPr>
          <w:rFonts w:cs="Arial"/>
        </w:rPr>
      </w:r>
      <w:r w:rsidRPr="00A14931">
        <w:rPr>
          <w:rFonts w:cs="Arial"/>
        </w:rPr>
        <w:fldChar w:fldCharType="separate"/>
      </w:r>
      <w:r w:rsidR="2F069D45" w:rsidRPr="00A14931">
        <w:rPr>
          <w:rStyle w:val="Hyperlink"/>
          <w:rFonts w:cs="Arial"/>
        </w:rPr>
        <w:t>Figure 2</w:t>
      </w:r>
      <w:bookmarkEnd w:id="30"/>
      <w:r w:rsidRPr="00A14931">
        <w:rPr>
          <w:rFonts w:cs="Arial"/>
        </w:rPr>
        <w:fldChar w:fldCharType="end"/>
      </w:r>
      <w:r w:rsidR="2F069D45" w:rsidRPr="008D650F">
        <w:rPr>
          <w:rFonts w:cs="Arial"/>
          <w:b/>
          <w:bCs/>
        </w:rPr>
        <w:t>: Unified Five-by-Five Colored Table Results for Example 2 (Emerald Unified School District)</w:t>
      </w:r>
      <w:r w:rsidR="00A14931" w:rsidRPr="00A14931">
        <w:rPr>
          <w:rFonts w:cs="Arial"/>
        </w:rPr>
        <w:t xml:space="preserve"> Please see full description in </w:t>
      </w:r>
      <w:hyperlink w:anchor="AppFigure2" w:history="1">
        <w:r w:rsidR="00A14931" w:rsidRPr="00A14931">
          <w:rPr>
            <w:rStyle w:val="Hyperlink"/>
            <w:rFonts w:cs="Arial"/>
          </w:rPr>
          <w:t>Appendix A</w:t>
        </w:r>
      </w:hyperlink>
    </w:p>
    <w:tbl>
      <w:tblPr>
        <w:tblpPr w:leftFromText="180" w:rightFromText="180" w:vertAnchor="text" w:horzAnchor="margin" w:tblpY="77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A five-by-five colored table showing performance color results for Emerald Unified. "/>
      </w:tblPr>
      <w:tblGrid>
        <w:gridCol w:w="1615"/>
        <w:gridCol w:w="1674"/>
        <w:gridCol w:w="1674"/>
        <w:gridCol w:w="1674"/>
        <w:gridCol w:w="1674"/>
        <w:gridCol w:w="1674"/>
      </w:tblGrid>
      <w:tr w:rsidR="008D650F" w:rsidRPr="008D650F" w14:paraId="4F07B452" w14:textId="77777777" w:rsidTr="00A976AA">
        <w:trPr>
          <w:cantSplit/>
          <w:trHeight w:val="1710"/>
          <w:tblHeader/>
        </w:trPr>
        <w:tc>
          <w:tcPr>
            <w:tcW w:w="1615" w:type="dxa"/>
            <w:vAlign w:val="center"/>
          </w:tcPr>
          <w:p w14:paraId="6CBD9C29"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Performance Level</w:t>
            </w:r>
          </w:p>
        </w:tc>
        <w:tc>
          <w:tcPr>
            <w:tcW w:w="1674" w:type="dxa"/>
            <w:tcBorders>
              <w:right w:val="single" w:sz="36" w:space="0" w:color="C00000"/>
            </w:tcBorders>
            <w:vAlign w:val="center"/>
          </w:tcPr>
          <w:p w14:paraId="411CC855"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Increased Significantly</w:t>
            </w:r>
          </w:p>
          <w:p w14:paraId="083E2D0A"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 xml:space="preserve">from Prior Year </w:t>
            </w:r>
            <w:r w:rsidRPr="008D650F">
              <w:rPr>
                <w:rFonts w:eastAsia="Times New Roman" w:cs="Arial"/>
                <w:szCs w:val="24"/>
              </w:rPr>
              <w:br/>
              <w:t xml:space="preserve">(by 2.1 </w:t>
            </w:r>
            <w:proofErr w:type="spellStart"/>
            <w:r w:rsidRPr="008D650F">
              <w:rPr>
                <w:rFonts w:eastAsia="Times New Roman" w:cs="Arial"/>
                <w:szCs w:val="24"/>
              </w:rPr>
              <w:t>p.pts</w:t>
            </w:r>
            <w:proofErr w:type="spellEnd"/>
            <w:r w:rsidRPr="008D650F">
              <w:rPr>
                <w:rFonts w:eastAsia="Times New Roman" w:cs="Arial"/>
                <w:szCs w:val="24"/>
              </w:rPr>
              <w:t xml:space="preserve"> or more)</w:t>
            </w:r>
          </w:p>
        </w:tc>
        <w:tc>
          <w:tcPr>
            <w:tcW w:w="1674" w:type="dxa"/>
            <w:tcBorders>
              <w:top w:val="single" w:sz="36" w:space="0" w:color="C00000"/>
              <w:left w:val="single" w:sz="36" w:space="0" w:color="C00000"/>
              <w:bottom w:val="single" w:sz="36" w:space="0" w:color="C00000"/>
              <w:right w:val="single" w:sz="36" w:space="0" w:color="C00000"/>
            </w:tcBorders>
            <w:vAlign w:val="center"/>
          </w:tcPr>
          <w:p w14:paraId="54528909"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Increased</w:t>
            </w:r>
          </w:p>
          <w:p w14:paraId="7D600525"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 xml:space="preserve">from Prior Year (by 0.3 to 2.0 </w:t>
            </w:r>
            <w:proofErr w:type="spellStart"/>
            <w:r w:rsidRPr="008D650F">
              <w:rPr>
                <w:rFonts w:eastAsia="Times New Roman" w:cs="Arial"/>
                <w:szCs w:val="24"/>
              </w:rPr>
              <w:t>p.pts</w:t>
            </w:r>
            <w:proofErr w:type="spellEnd"/>
            <w:r w:rsidRPr="008D650F">
              <w:rPr>
                <w:rFonts w:eastAsia="Times New Roman" w:cs="Arial"/>
                <w:szCs w:val="24"/>
              </w:rPr>
              <w:t>)</w:t>
            </w:r>
          </w:p>
        </w:tc>
        <w:tc>
          <w:tcPr>
            <w:tcW w:w="1674" w:type="dxa"/>
            <w:tcBorders>
              <w:left w:val="single" w:sz="36" w:space="0" w:color="C00000"/>
            </w:tcBorders>
            <w:vAlign w:val="center"/>
          </w:tcPr>
          <w:p w14:paraId="67B24557"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Maintained</w:t>
            </w:r>
          </w:p>
          <w:p w14:paraId="3D1AFFD6" w14:textId="77777777" w:rsidR="008D650F" w:rsidRPr="008D650F" w:rsidRDefault="008D650F" w:rsidP="00337529">
            <w:pPr>
              <w:widowControl/>
              <w:spacing w:after="0" w:line="240" w:lineRule="auto"/>
              <w:jc w:val="center"/>
              <w:rPr>
                <w:rFonts w:eastAsia="Times New Roman" w:cs="Arial"/>
                <w:sz w:val="18"/>
                <w:szCs w:val="18"/>
              </w:rPr>
            </w:pPr>
            <w:r w:rsidRPr="008D650F">
              <w:rPr>
                <w:rFonts w:eastAsia="Times New Roman" w:cs="Arial"/>
                <w:szCs w:val="24"/>
              </w:rPr>
              <w:t>from Prior Year (declined or</w:t>
            </w:r>
            <w:r w:rsidRPr="008D650F">
              <w:rPr>
                <w:rFonts w:eastAsia="Times New Roman" w:cs="Arial"/>
                <w:szCs w:val="24"/>
              </w:rPr>
              <w:br/>
              <w:t xml:space="preserve">increased by 0.2 </w:t>
            </w:r>
            <w:proofErr w:type="spellStart"/>
            <w:r w:rsidRPr="008D650F">
              <w:rPr>
                <w:rFonts w:eastAsia="Times New Roman" w:cs="Arial"/>
                <w:szCs w:val="24"/>
              </w:rPr>
              <w:t>p.pts</w:t>
            </w:r>
            <w:proofErr w:type="spellEnd"/>
            <w:r w:rsidRPr="008D650F">
              <w:rPr>
                <w:rFonts w:eastAsia="Times New Roman" w:cs="Arial"/>
                <w:szCs w:val="24"/>
              </w:rPr>
              <w:t xml:space="preserve"> or fewer)</w:t>
            </w:r>
          </w:p>
        </w:tc>
        <w:tc>
          <w:tcPr>
            <w:tcW w:w="1674" w:type="dxa"/>
            <w:vAlign w:val="center"/>
          </w:tcPr>
          <w:p w14:paraId="4FD5776D"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Declined</w:t>
            </w:r>
          </w:p>
          <w:p w14:paraId="4B5383C3" w14:textId="77777777" w:rsidR="008D650F" w:rsidRPr="008D650F" w:rsidRDefault="008D650F" w:rsidP="00337529">
            <w:pPr>
              <w:widowControl/>
              <w:spacing w:after="0" w:line="240" w:lineRule="auto"/>
              <w:jc w:val="center"/>
              <w:rPr>
                <w:rFonts w:eastAsia="Times New Roman" w:cs="Arial"/>
                <w:sz w:val="18"/>
                <w:szCs w:val="18"/>
              </w:rPr>
            </w:pPr>
            <w:r w:rsidRPr="008D650F">
              <w:rPr>
                <w:rFonts w:eastAsia="Times New Roman" w:cs="Arial"/>
                <w:szCs w:val="24"/>
              </w:rPr>
              <w:t>from Prior Year</w:t>
            </w:r>
            <w:r w:rsidRPr="008D650F">
              <w:rPr>
                <w:rFonts w:eastAsia="Times New Roman" w:cs="Arial"/>
                <w:szCs w:val="24"/>
              </w:rPr>
              <w:br/>
              <w:t xml:space="preserve">(by 0.3 to 1.9 </w:t>
            </w:r>
            <w:proofErr w:type="spellStart"/>
            <w:r w:rsidRPr="008D650F">
              <w:rPr>
                <w:rFonts w:eastAsia="Times New Roman" w:cs="Arial"/>
                <w:szCs w:val="24"/>
              </w:rPr>
              <w:t>p.pts</w:t>
            </w:r>
            <w:proofErr w:type="spellEnd"/>
            <w:r w:rsidRPr="008D650F">
              <w:rPr>
                <w:rFonts w:eastAsia="Times New Roman" w:cs="Arial"/>
                <w:szCs w:val="24"/>
              </w:rPr>
              <w:t>)</w:t>
            </w:r>
          </w:p>
        </w:tc>
        <w:tc>
          <w:tcPr>
            <w:tcW w:w="1674" w:type="dxa"/>
            <w:vAlign w:val="center"/>
          </w:tcPr>
          <w:p w14:paraId="5DF2B0A5"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Declined Significantly</w:t>
            </w:r>
          </w:p>
          <w:p w14:paraId="426F9DDB" w14:textId="77777777" w:rsidR="008D650F" w:rsidRPr="008D650F" w:rsidRDefault="008D650F" w:rsidP="00337529">
            <w:pPr>
              <w:widowControl/>
              <w:spacing w:after="0" w:line="240" w:lineRule="auto"/>
              <w:jc w:val="center"/>
              <w:rPr>
                <w:rFonts w:eastAsia="Times New Roman" w:cs="Arial"/>
                <w:b/>
                <w:sz w:val="18"/>
                <w:szCs w:val="18"/>
              </w:rPr>
            </w:pPr>
            <w:r w:rsidRPr="008D650F">
              <w:rPr>
                <w:rFonts w:eastAsia="Times New Roman" w:cs="Arial"/>
                <w:szCs w:val="24"/>
              </w:rPr>
              <w:t>from Prior Year</w:t>
            </w:r>
            <w:r w:rsidRPr="008D650F">
              <w:rPr>
                <w:rFonts w:eastAsia="Times New Roman" w:cs="Arial"/>
                <w:szCs w:val="24"/>
              </w:rPr>
              <w:br/>
              <w:t xml:space="preserve">(by 2.0 </w:t>
            </w:r>
            <w:proofErr w:type="spellStart"/>
            <w:r w:rsidRPr="008D650F">
              <w:rPr>
                <w:rFonts w:eastAsia="Times New Roman" w:cs="Arial"/>
                <w:szCs w:val="24"/>
              </w:rPr>
              <w:t>p.pts</w:t>
            </w:r>
            <w:proofErr w:type="spellEnd"/>
            <w:r w:rsidRPr="008D650F">
              <w:rPr>
                <w:rFonts w:eastAsia="Times New Roman" w:cs="Arial"/>
                <w:szCs w:val="24"/>
              </w:rPr>
              <w:t xml:space="preserve"> or more)</w:t>
            </w:r>
          </w:p>
        </w:tc>
      </w:tr>
      <w:tr w:rsidR="008D650F" w:rsidRPr="008D650F" w14:paraId="1B3262C7" w14:textId="77777777" w:rsidTr="00A976AA">
        <w:trPr>
          <w:cantSplit/>
          <w:trHeight w:val="768"/>
          <w:tblHeader/>
        </w:trPr>
        <w:tc>
          <w:tcPr>
            <w:tcW w:w="1615" w:type="dxa"/>
            <w:vAlign w:val="center"/>
          </w:tcPr>
          <w:p w14:paraId="759D9EDA"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Very Low</w:t>
            </w:r>
          </w:p>
          <w:p w14:paraId="3AE41512"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1.0% or less in Current Year</w:t>
            </w:r>
          </w:p>
        </w:tc>
        <w:tc>
          <w:tcPr>
            <w:tcW w:w="1674" w:type="dxa"/>
            <w:tcBorders>
              <w:right w:val="single" w:sz="36" w:space="0" w:color="DEEAF6" w:themeColor="accent1" w:themeTint="33"/>
            </w:tcBorders>
            <w:shd w:val="clear" w:color="auto" w:fill="9F9F9F"/>
            <w:vAlign w:val="center"/>
          </w:tcPr>
          <w:p w14:paraId="5B092163"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N/</w:t>
            </w:r>
            <w:r w:rsidRPr="008D650F">
              <w:rPr>
                <w:rFonts w:eastAsia="Times New Roman" w:cs="Arial"/>
                <w:szCs w:val="24"/>
                <w:shd w:val="clear" w:color="auto" w:fill="9F9F9F"/>
              </w:rPr>
              <w:t>A</w:t>
            </w:r>
          </w:p>
        </w:tc>
        <w:tc>
          <w:tcPr>
            <w:tcW w:w="1674" w:type="dxa"/>
            <w:tcBorders>
              <w:top w:val="single" w:sz="36" w:space="0" w:color="C00000"/>
              <w:left w:val="single" w:sz="36" w:space="0" w:color="DEEAF6" w:themeColor="accent1" w:themeTint="33"/>
              <w:right w:val="single" w:sz="36" w:space="0" w:color="DEEAF6" w:themeColor="accent1" w:themeTint="33"/>
            </w:tcBorders>
            <w:shd w:val="clear" w:color="auto" w:fill="006500"/>
            <w:vAlign w:val="center"/>
          </w:tcPr>
          <w:p w14:paraId="0852C89B"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Green</w:t>
            </w:r>
          </w:p>
        </w:tc>
        <w:tc>
          <w:tcPr>
            <w:tcW w:w="1674" w:type="dxa"/>
            <w:tcBorders>
              <w:left w:val="single" w:sz="36" w:space="0" w:color="DEEAF6" w:themeColor="accent1" w:themeTint="33"/>
            </w:tcBorders>
            <w:shd w:val="clear" w:color="auto" w:fill="0000FF"/>
            <w:vAlign w:val="center"/>
          </w:tcPr>
          <w:p w14:paraId="6AE69C87"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Blue</w:t>
            </w:r>
          </w:p>
        </w:tc>
        <w:tc>
          <w:tcPr>
            <w:tcW w:w="1674" w:type="dxa"/>
            <w:shd w:val="clear" w:color="auto" w:fill="0000FF"/>
            <w:vAlign w:val="center"/>
          </w:tcPr>
          <w:p w14:paraId="2C0FC60E"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Blue</w:t>
            </w:r>
          </w:p>
        </w:tc>
        <w:tc>
          <w:tcPr>
            <w:tcW w:w="1674" w:type="dxa"/>
            <w:shd w:val="clear" w:color="auto" w:fill="0000FF"/>
            <w:vAlign w:val="center"/>
          </w:tcPr>
          <w:p w14:paraId="742DC6D9"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Blue</w:t>
            </w:r>
          </w:p>
        </w:tc>
      </w:tr>
      <w:tr w:rsidR="008D650F" w:rsidRPr="008D650F" w14:paraId="02814F16" w14:textId="77777777" w:rsidTr="00A976AA">
        <w:trPr>
          <w:cantSplit/>
          <w:trHeight w:val="1001"/>
          <w:tblHeader/>
        </w:trPr>
        <w:tc>
          <w:tcPr>
            <w:tcW w:w="1615" w:type="dxa"/>
            <w:tcBorders>
              <w:bottom w:val="single" w:sz="36" w:space="0" w:color="C00000"/>
            </w:tcBorders>
            <w:vAlign w:val="center"/>
          </w:tcPr>
          <w:p w14:paraId="77042E27"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Low</w:t>
            </w:r>
            <w:r w:rsidRPr="008D650F">
              <w:rPr>
                <w:rFonts w:eastAsia="Times New Roman" w:cs="Arial"/>
                <w:szCs w:val="24"/>
              </w:rPr>
              <w:br/>
              <w:t>1.1% to 2.5% in Current Year</w:t>
            </w:r>
          </w:p>
        </w:tc>
        <w:tc>
          <w:tcPr>
            <w:tcW w:w="1674" w:type="dxa"/>
            <w:tcBorders>
              <w:bottom w:val="single" w:sz="36" w:space="0" w:color="DEEAF6" w:themeColor="accent1" w:themeTint="33"/>
              <w:right w:val="single" w:sz="36" w:space="0" w:color="DEEAF6" w:themeColor="accent1" w:themeTint="33"/>
            </w:tcBorders>
            <w:shd w:val="clear" w:color="auto" w:fill="FFA500"/>
            <w:vAlign w:val="center"/>
          </w:tcPr>
          <w:p w14:paraId="766B8168"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Orange</w:t>
            </w:r>
          </w:p>
        </w:tc>
        <w:tc>
          <w:tcPr>
            <w:tcW w:w="1674" w:type="dxa"/>
            <w:tcBorders>
              <w:left w:val="single" w:sz="36" w:space="0" w:color="DEEAF6" w:themeColor="accent1" w:themeTint="33"/>
              <w:bottom w:val="single" w:sz="36" w:space="0" w:color="DEEAF6" w:themeColor="accent1" w:themeTint="33"/>
              <w:right w:val="single" w:sz="36" w:space="0" w:color="DEEAF6" w:themeColor="accent1" w:themeTint="33"/>
            </w:tcBorders>
            <w:shd w:val="clear" w:color="auto" w:fill="FFFF00"/>
            <w:vAlign w:val="center"/>
          </w:tcPr>
          <w:p w14:paraId="15505AB6"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Yellow</w:t>
            </w:r>
          </w:p>
        </w:tc>
        <w:tc>
          <w:tcPr>
            <w:tcW w:w="1674" w:type="dxa"/>
            <w:tcBorders>
              <w:left w:val="single" w:sz="36" w:space="0" w:color="DEEAF6" w:themeColor="accent1" w:themeTint="33"/>
            </w:tcBorders>
            <w:shd w:val="clear" w:color="auto" w:fill="006500"/>
            <w:vAlign w:val="center"/>
          </w:tcPr>
          <w:p w14:paraId="46B4A932"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Green</w:t>
            </w:r>
          </w:p>
        </w:tc>
        <w:tc>
          <w:tcPr>
            <w:tcW w:w="1674" w:type="dxa"/>
            <w:shd w:val="clear" w:color="auto" w:fill="006500"/>
            <w:vAlign w:val="center"/>
          </w:tcPr>
          <w:p w14:paraId="1BCBBC08"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Green</w:t>
            </w:r>
          </w:p>
        </w:tc>
        <w:tc>
          <w:tcPr>
            <w:tcW w:w="1674" w:type="dxa"/>
            <w:shd w:val="clear" w:color="auto" w:fill="0000FF"/>
            <w:vAlign w:val="center"/>
          </w:tcPr>
          <w:p w14:paraId="71F942B7"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 xml:space="preserve">Blue </w:t>
            </w:r>
          </w:p>
        </w:tc>
      </w:tr>
      <w:tr w:rsidR="008D650F" w:rsidRPr="008D650F" w14:paraId="6C3A7A71" w14:textId="77777777" w:rsidTr="00A976AA">
        <w:trPr>
          <w:cantSplit/>
          <w:trHeight w:val="906"/>
          <w:tblHeader/>
        </w:trPr>
        <w:tc>
          <w:tcPr>
            <w:tcW w:w="1615" w:type="dxa"/>
            <w:tcBorders>
              <w:top w:val="single" w:sz="36" w:space="0" w:color="C00000"/>
              <w:left w:val="single" w:sz="36" w:space="0" w:color="C00000"/>
              <w:bottom w:val="single" w:sz="36" w:space="0" w:color="C00000"/>
              <w:right w:val="single" w:sz="36" w:space="0" w:color="C00000"/>
            </w:tcBorders>
            <w:vAlign w:val="center"/>
          </w:tcPr>
          <w:p w14:paraId="35C3A1FC"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Medium</w:t>
            </w:r>
          </w:p>
          <w:p w14:paraId="2D2A13B9" w14:textId="77777777" w:rsidR="008D650F" w:rsidRPr="008D650F" w:rsidRDefault="008D650F" w:rsidP="00337529">
            <w:pPr>
              <w:widowControl/>
              <w:spacing w:after="0" w:line="240" w:lineRule="auto"/>
              <w:jc w:val="center"/>
              <w:rPr>
                <w:rFonts w:eastAsia="Times New Roman" w:cs="Arial"/>
                <w:sz w:val="18"/>
                <w:szCs w:val="24"/>
              </w:rPr>
            </w:pPr>
            <w:r w:rsidRPr="008D650F">
              <w:rPr>
                <w:rFonts w:eastAsia="Times New Roman" w:cs="Arial"/>
                <w:szCs w:val="24"/>
              </w:rPr>
              <w:t>2.6% to 4.5% in Current Year</w:t>
            </w:r>
          </w:p>
        </w:tc>
        <w:tc>
          <w:tcPr>
            <w:tcW w:w="1674" w:type="dxa"/>
            <w:tcBorders>
              <w:top w:val="single" w:sz="36" w:space="0" w:color="DEEAF6" w:themeColor="accent1" w:themeTint="33"/>
              <w:left w:val="single" w:sz="36" w:space="0" w:color="C00000"/>
              <w:bottom w:val="single" w:sz="36" w:space="0" w:color="DEEAF6" w:themeColor="accent1" w:themeTint="33"/>
              <w:right w:val="single" w:sz="36" w:space="0" w:color="DEEAF6" w:themeColor="accent1" w:themeTint="33"/>
            </w:tcBorders>
            <w:shd w:val="clear" w:color="auto" w:fill="FFA500"/>
            <w:vAlign w:val="center"/>
          </w:tcPr>
          <w:p w14:paraId="42435C26"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Orange</w:t>
            </w:r>
          </w:p>
        </w:tc>
        <w:tc>
          <w:tcPr>
            <w:tcW w:w="1674" w:type="dxa"/>
            <w:tc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tcBorders>
            <w:shd w:val="clear" w:color="auto" w:fill="FFA500"/>
            <w:vAlign w:val="center"/>
          </w:tcPr>
          <w:p w14:paraId="2D3303A2"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Orange</w:t>
            </w:r>
          </w:p>
        </w:tc>
        <w:tc>
          <w:tcPr>
            <w:tcW w:w="1674" w:type="dxa"/>
            <w:tcBorders>
              <w:left w:val="single" w:sz="36" w:space="0" w:color="DEEAF6" w:themeColor="accent1" w:themeTint="33"/>
              <w:bottom w:val="single" w:sz="4" w:space="0" w:color="auto"/>
            </w:tcBorders>
            <w:shd w:val="clear" w:color="auto" w:fill="FFFF00"/>
            <w:vAlign w:val="center"/>
          </w:tcPr>
          <w:p w14:paraId="191F31EC"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Yellow</w:t>
            </w:r>
          </w:p>
        </w:tc>
        <w:tc>
          <w:tcPr>
            <w:tcW w:w="1674" w:type="dxa"/>
            <w:shd w:val="clear" w:color="auto" w:fill="006500"/>
            <w:vAlign w:val="center"/>
          </w:tcPr>
          <w:p w14:paraId="5CCAFCEE"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Green</w:t>
            </w:r>
          </w:p>
        </w:tc>
        <w:tc>
          <w:tcPr>
            <w:tcW w:w="1674" w:type="dxa"/>
            <w:shd w:val="clear" w:color="auto" w:fill="006500"/>
            <w:vAlign w:val="center"/>
          </w:tcPr>
          <w:p w14:paraId="72561A43"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Green</w:t>
            </w:r>
          </w:p>
        </w:tc>
      </w:tr>
      <w:tr w:rsidR="008D650F" w:rsidRPr="008D650F" w14:paraId="1536AA95" w14:textId="77777777" w:rsidTr="00A976AA">
        <w:trPr>
          <w:cantSplit/>
          <w:trHeight w:val="990"/>
          <w:tblHeader/>
        </w:trPr>
        <w:tc>
          <w:tcPr>
            <w:tcW w:w="1615" w:type="dxa"/>
            <w:tcBorders>
              <w:top w:val="single" w:sz="36" w:space="0" w:color="C00000"/>
            </w:tcBorders>
            <w:vAlign w:val="center"/>
          </w:tcPr>
          <w:p w14:paraId="1A7835DE"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High</w:t>
            </w:r>
          </w:p>
          <w:p w14:paraId="10B74005" w14:textId="77777777" w:rsidR="008D650F" w:rsidRPr="008D650F" w:rsidRDefault="008D650F" w:rsidP="00337529">
            <w:pPr>
              <w:widowControl/>
              <w:spacing w:after="0" w:line="240" w:lineRule="auto"/>
              <w:jc w:val="center"/>
              <w:rPr>
                <w:rFonts w:eastAsia="Times New Roman" w:cs="Arial"/>
                <w:sz w:val="18"/>
                <w:szCs w:val="24"/>
              </w:rPr>
            </w:pPr>
            <w:r w:rsidRPr="008D650F">
              <w:rPr>
                <w:rFonts w:eastAsia="Times New Roman" w:cs="Arial"/>
                <w:szCs w:val="24"/>
              </w:rPr>
              <w:t>4.6% to 8.0% in Current Year</w:t>
            </w:r>
          </w:p>
        </w:tc>
        <w:tc>
          <w:tcPr>
            <w:tcW w:w="1674" w:type="dxa"/>
            <w:tcBorders>
              <w:top w:val="single" w:sz="36" w:space="0" w:color="DEEAF6" w:themeColor="accent1" w:themeTint="33"/>
            </w:tcBorders>
            <w:shd w:val="clear" w:color="auto" w:fill="A20000"/>
            <w:vAlign w:val="center"/>
          </w:tcPr>
          <w:p w14:paraId="611FC666"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Red</w:t>
            </w:r>
          </w:p>
        </w:tc>
        <w:tc>
          <w:tcPr>
            <w:tcW w:w="1674" w:type="dxa"/>
            <w:tcBorders>
              <w:top w:val="single" w:sz="36" w:space="0" w:color="DEEAF6" w:themeColor="accent1" w:themeTint="33"/>
            </w:tcBorders>
            <w:shd w:val="clear" w:color="auto" w:fill="FFA500"/>
            <w:vAlign w:val="center"/>
          </w:tcPr>
          <w:p w14:paraId="1B0B14F1"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Orange</w:t>
            </w:r>
          </w:p>
        </w:tc>
        <w:tc>
          <w:tcPr>
            <w:tcW w:w="1674" w:type="dxa"/>
            <w:shd w:val="clear" w:color="auto" w:fill="FFA500"/>
            <w:vAlign w:val="center"/>
          </w:tcPr>
          <w:p w14:paraId="132F2BE2"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Orange</w:t>
            </w:r>
          </w:p>
        </w:tc>
        <w:tc>
          <w:tcPr>
            <w:tcW w:w="1674" w:type="dxa"/>
            <w:shd w:val="clear" w:color="auto" w:fill="FFFF00"/>
            <w:vAlign w:val="center"/>
          </w:tcPr>
          <w:p w14:paraId="13B337C6"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Yellow</w:t>
            </w:r>
          </w:p>
        </w:tc>
        <w:tc>
          <w:tcPr>
            <w:tcW w:w="1674" w:type="dxa"/>
            <w:shd w:val="clear" w:color="auto" w:fill="FFFF00"/>
            <w:vAlign w:val="center"/>
          </w:tcPr>
          <w:p w14:paraId="5D6F6305"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Yellow</w:t>
            </w:r>
          </w:p>
        </w:tc>
      </w:tr>
      <w:tr w:rsidR="008D650F" w:rsidRPr="008D650F" w14:paraId="006B45BC" w14:textId="77777777" w:rsidTr="00A976AA">
        <w:trPr>
          <w:cantSplit/>
          <w:trHeight w:val="872"/>
          <w:tblHeader/>
        </w:trPr>
        <w:tc>
          <w:tcPr>
            <w:tcW w:w="1615" w:type="dxa"/>
            <w:vAlign w:val="center"/>
          </w:tcPr>
          <w:p w14:paraId="6D3AE1F4"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Very High</w:t>
            </w:r>
            <w:r w:rsidRPr="008D650F">
              <w:rPr>
                <w:rFonts w:eastAsia="Times New Roman" w:cs="Arial"/>
                <w:szCs w:val="24"/>
              </w:rPr>
              <w:br/>
              <w:t>8.1% or greater in Current Year</w:t>
            </w:r>
          </w:p>
        </w:tc>
        <w:tc>
          <w:tcPr>
            <w:tcW w:w="1674" w:type="dxa"/>
            <w:shd w:val="clear" w:color="auto" w:fill="A20000"/>
            <w:vAlign w:val="center"/>
          </w:tcPr>
          <w:p w14:paraId="06FB46F4"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Red</w:t>
            </w:r>
          </w:p>
        </w:tc>
        <w:tc>
          <w:tcPr>
            <w:tcW w:w="1674" w:type="dxa"/>
            <w:shd w:val="clear" w:color="auto" w:fill="A20000"/>
            <w:vAlign w:val="center"/>
          </w:tcPr>
          <w:p w14:paraId="70DDB51C"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Red</w:t>
            </w:r>
          </w:p>
        </w:tc>
        <w:tc>
          <w:tcPr>
            <w:tcW w:w="1674" w:type="dxa"/>
            <w:shd w:val="clear" w:color="auto" w:fill="A20000"/>
            <w:vAlign w:val="center"/>
          </w:tcPr>
          <w:p w14:paraId="0479F567"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Red</w:t>
            </w:r>
          </w:p>
        </w:tc>
        <w:tc>
          <w:tcPr>
            <w:tcW w:w="1674" w:type="dxa"/>
            <w:shd w:val="clear" w:color="auto" w:fill="FFA500"/>
            <w:vAlign w:val="center"/>
          </w:tcPr>
          <w:p w14:paraId="55C81834"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Orange</w:t>
            </w:r>
          </w:p>
        </w:tc>
        <w:tc>
          <w:tcPr>
            <w:tcW w:w="1674" w:type="dxa"/>
            <w:shd w:val="clear" w:color="auto" w:fill="FFFF00"/>
            <w:vAlign w:val="center"/>
          </w:tcPr>
          <w:p w14:paraId="78556E09" w14:textId="77777777" w:rsidR="008D650F" w:rsidRPr="008D650F" w:rsidRDefault="008D650F" w:rsidP="00337529">
            <w:pPr>
              <w:widowControl/>
              <w:spacing w:after="0" w:line="240" w:lineRule="auto"/>
              <w:jc w:val="center"/>
              <w:rPr>
                <w:rFonts w:eastAsia="Times New Roman" w:cs="Arial"/>
                <w:szCs w:val="24"/>
              </w:rPr>
            </w:pPr>
            <w:r w:rsidRPr="008D650F">
              <w:rPr>
                <w:rFonts w:eastAsia="Times New Roman" w:cs="Arial"/>
                <w:szCs w:val="24"/>
              </w:rPr>
              <w:t>Yellow</w:t>
            </w:r>
          </w:p>
        </w:tc>
      </w:tr>
    </w:tbl>
    <w:p w14:paraId="2F5D2B84" w14:textId="716719F2" w:rsidR="0059439A" w:rsidRPr="008D650F" w:rsidRDefault="00EB6925" w:rsidP="235F56DF">
      <w:pPr>
        <w:pStyle w:val="Heading3"/>
        <w:pBdr>
          <w:bottom w:val="single" w:sz="24" w:space="1" w:color="015B8E"/>
        </w:pBdr>
        <w:spacing w:before="600" w:after="0"/>
        <w:rPr>
          <w:sz w:val="40"/>
          <w:szCs w:val="40"/>
        </w:rPr>
      </w:pPr>
      <w:bookmarkStart w:id="31" w:name="_Frequently_Asked_Questions"/>
      <w:bookmarkStart w:id="32" w:name="_Frequently_Asked_Questions_1"/>
      <w:bookmarkEnd w:id="31"/>
      <w:bookmarkEnd w:id="32"/>
      <w:r w:rsidRPr="008D650F">
        <w:rPr>
          <w:sz w:val="40"/>
          <w:szCs w:val="40"/>
        </w:rPr>
        <w:t>Frequently Asked Questions</w:t>
      </w:r>
    </w:p>
    <w:p w14:paraId="1BB4AB64" w14:textId="121A479F" w:rsidR="00032023" w:rsidRPr="008D650F" w:rsidRDefault="00032023" w:rsidP="00BB4F24">
      <w:pPr>
        <w:widowControl/>
        <w:spacing w:before="120" w:after="240" w:line="240" w:lineRule="auto"/>
        <w:rPr>
          <w:rFonts w:eastAsia="Arial" w:cs="Arial"/>
          <w:szCs w:val="24"/>
        </w:rPr>
      </w:pPr>
      <w:r w:rsidRPr="008D650F">
        <w:rPr>
          <w:rFonts w:eastAsia="Arial" w:cs="Arial"/>
          <w:szCs w:val="24"/>
        </w:rPr>
        <w:t xml:space="preserve">This section covers the commonly asked questions about this indicator by LEAs. </w:t>
      </w:r>
      <w:r w:rsidR="00BB4F24" w:rsidRPr="008D650F">
        <w:rPr>
          <w:rFonts w:eastAsia="Arial" w:cs="Arial"/>
          <w:szCs w:val="24"/>
        </w:rPr>
        <w:t xml:space="preserve">Any updates or new questions and answers can be found on the CDE </w:t>
      </w:r>
      <w:hyperlink r:id="rId43" w:history="1">
        <w:r w:rsidR="00BB4F24" w:rsidRPr="008D650F">
          <w:rPr>
            <w:rStyle w:val="Hyperlink"/>
            <w:rFonts w:cs="Arial"/>
          </w:rPr>
          <w:t>Suspension Rate Indicator FAQs</w:t>
        </w:r>
      </w:hyperlink>
      <w:r w:rsidR="00BB4F24" w:rsidRPr="008D650F">
        <w:rPr>
          <w:rFonts w:cs="Arial"/>
        </w:rPr>
        <w:t xml:space="preserve"> </w:t>
      </w:r>
      <w:r w:rsidR="00BB4F24" w:rsidRPr="008D650F">
        <w:rPr>
          <w:rFonts w:eastAsia="Arial" w:cs="Arial"/>
          <w:szCs w:val="24"/>
        </w:rPr>
        <w:t>web page</w:t>
      </w:r>
      <w:r w:rsidR="00BB4F24" w:rsidRPr="008D650F">
        <w:rPr>
          <w:rFonts w:eastAsia="Arial" w:cs="Arial"/>
          <w:color w:val="0000F4"/>
          <w:szCs w:val="24"/>
        </w:rPr>
        <w:t>.</w:t>
      </w:r>
    </w:p>
    <w:p w14:paraId="476A40E2" w14:textId="561C698E" w:rsidR="00705669" w:rsidRPr="008D650F" w:rsidRDefault="00705669" w:rsidP="005D7AEB">
      <w:pPr>
        <w:pStyle w:val="ListParagraph"/>
        <w:numPr>
          <w:ilvl w:val="0"/>
          <w:numId w:val="47"/>
        </w:numPr>
        <w:spacing w:before="120" w:after="120" w:line="240" w:lineRule="auto"/>
        <w:ind w:left="540" w:right="-14" w:hanging="540"/>
        <w:contextualSpacing w:val="0"/>
        <w:rPr>
          <w:rFonts w:eastAsia="Arial" w:cs="Arial"/>
          <w:b/>
          <w:color w:val="015B8E"/>
          <w:szCs w:val="24"/>
        </w:rPr>
      </w:pPr>
      <w:r w:rsidRPr="008D650F">
        <w:rPr>
          <w:rFonts w:eastAsia="Arial" w:cs="Arial"/>
          <w:b/>
          <w:color w:val="015B8E"/>
          <w:szCs w:val="24"/>
        </w:rPr>
        <w:t>If a student transfers from one school to another, do the student’s suspensions follow the student from school to school? For example, would a student’s suspension at the first school be included in the student’s second school?</w:t>
      </w:r>
    </w:p>
    <w:p w14:paraId="1B452A08" w14:textId="2EA34D69" w:rsidR="00705669" w:rsidRPr="008D650F" w:rsidRDefault="00705669" w:rsidP="005D7AEB">
      <w:pPr>
        <w:spacing w:before="120" w:after="120" w:line="240" w:lineRule="auto"/>
        <w:ind w:left="540" w:right="-14"/>
        <w:rPr>
          <w:rFonts w:eastAsia="Arial" w:cs="Arial"/>
          <w:szCs w:val="24"/>
        </w:rPr>
      </w:pPr>
      <w:r w:rsidRPr="008D650F">
        <w:rPr>
          <w:rFonts w:eastAsia="Arial" w:cs="Arial"/>
          <w:szCs w:val="24"/>
        </w:rPr>
        <w:t xml:space="preserve">No. The student’s suspension would count in the first school but not at the second. As with all state indicators, the data used for the Dashboard are based on the data generated at each district or school. </w:t>
      </w:r>
      <w:r w:rsidRPr="008D650F">
        <w:rPr>
          <w:rFonts w:eastAsia="Arial" w:cs="Arial"/>
          <w:b/>
          <w:szCs w:val="24"/>
        </w:rPr>
        <w:t xml:space="preserve">An LEA or school does not inherit another </w:t>
      </w:r>
      <w:r w:rsidRPr="008D650F">
        <w:rPr>
          <w:rFonts w:eastAsia="Arial" w:cs="Arial"/>
          <w:b/>
          <w:szCs w:val="24"/>
        </w:rPr>
        <w:lastRenderedPageBreak/>
        <w:t xml:space="preserve">LEA/school’s data. </w:t>
      </w:r>
      <w:r w:rsidR="00032023" w:rsidRPr="008D650F">
        <w:rPr>
          <w:rFonts w:eastAsia="Arial" w:cs="Arial"/>
          <w:szCs w:val="24"/>
        </w:rPr>
        <w:t xml:space="preserve">The only instance data are inherited by another LEA is with the application of the District of Residence rule. </w:t>
      </w:r>
    </w:p>
    <w:p w14:paraId="34B58D9A" w14:textId="2B5AD916" w:rsidR="007F3202" w:rsidRPr="008D650F" w:rsidRDefault="007F3202" w:rsidP="005D7AEB">
      <w:pPr>
        <w:pStyle w:val="ListParagraph"/>
        <w:numPr>
          <w:ilvl w:val="0"/>
          <w:numId w:val="47"/>
        </w:numPr>
        <w:spacing w:before="120" w:after="120" w:line="240" w:lineRule="auto"/>
        <w:ind w:left="540" w:right="-14" w:hanging="540"/>
        <w:contextualSpacing w:val="0"/>
        <w:rPr>
          <w:rFonts w:eastAsia="Arial" w:cs="Arial"/>
          <w:b/>
          <w:bCs/>
          <w:color w:val="015B8E"/>
          <w:szCs w:val="24"/>
        </w:rPr>
      </w:pPr>
      <w:r w:rsidRPr="008D650F">
        <w:rPr>
          <w:rFonts w:eastAsia="Arial" w:cs="Arial"/>
          <w:b/>
          <w:bCs/>
          <w:color w:val="015B8E"/>
          <w:szCs w:val="24"/>
        </w:rPr>
        <w:t xml:space="preserve">One of my students was suspended for </w:t>
      </w:r>
      <w:r w:rsidR="00C61689" w:rsidRPr="008D650F">
        <w:rPr>
          <w:rFonts w:eastAsia="Arial" w:cs="Arial"/>
          <w:b/>
          <w:bCs/>
          <w:color w:val="015B8E"/>
          <w:szCs w:val="24"/>
        </w:rPr>
        <w:t>five</w:t>
      </w:r>
      <w:r w:rsidRPr="008D650F">
        <w:rPr>
          <w:rFonts w:eastAsia="Arial" w:cs="Arial"/>
          <w:b/>
          <w:bCs/>
          <w:color w:val="015B8E"/>
          <w:szCs w:val="24"/>
        </w:rPr>
        <w:t xml:space="preserve"> full days. </w:t>
      </w:r>
      <w:r w:rsidR="00032023" w:rsidRPr="008D650F">
        <w:rPr>
          <w:rFonts w:eastAsia="Arial" w:cs="Arial"/>
          <w:b/>
          <w:bCs/>
          <w:color w:val="015B8E"/>
          <w:szCs w:val="24"/>
        </w:rPr>
        <w:t>Are e</w:t>
      </w:r>
      <w:r w:rsidRPr="008D650F">
        <w:rPr>
          <w:rFonts w:eastAsia="Arial" w:cs="Arial"/>
          <w:b/>
          <w:bCs/>
          <w:color w:val="015B8E"/>
          <w:szCs w:val="24"/>
        </w:rPr>
        <w:t>ach of these suspensions counted in the suspension rate</w:t>
      </w:r>
      <w:r w:rsidR="00032023" w:rsidRPr="008D650F">
        <w:rPr>
          <w:rFonts w:eastAsia="Arial" w:cs="Arial"/>
          <w:b/>
          <w:bCs/>
          <w:color w:val="015B8E"/>
          <w:szCs w:val="24"/>
        </w:rPr>
        <w:t xml:space="preserve">? </w:t>
      </w:r>
    </w:p>
    <w:p w14:paraId="03FC96BF" w14:textId="20CD777D" w:rsidR="00032023" w:rsidRPr="008D650F" w:rsidRDefault="00032023" w:rsidP="005D7AEB">
      <w:pPr>
        <w:widowControl/>
        <w:spacing w:before="120" w:after="120" w:line="240" w:lineRule="auto"/>
        <w:ind w:left="540"/>
        <w:rPr>
          <w:rFonts w:eastAsia="Arial" w:cs="Arial"/>
          <w:szCs w:val="24"/>
        </w:rPr>
      </w:pPr>
      <w:r w:rsidRPr="008D650F">
        <w:rPr>
          <w:rFonts w:eastAsia="Arial" w:cs="Arial"/>
          <w:szCs w:val="24"/>
        </w:rPr>
        <w:t xml:space="preserve">No. </w:t>
      </w:r>
      <w:r w:rsidR="007E4055" w:rsidRPr="008D650F">
        <w:rPr>
          <w:rFonts w:eastAsia="Arial" w:cs="Arial"/>
          <w:szCs w:val="24"/>
        </w:rPr>
        <w:t xml:space="preserve">The suspension rate is based on the number of students who were suspended </w:t>
      </w:r>
      <w:r w:rsidR="007E4055" w:rsidRPr="008D650F">
        <w:rPr>
          <w:rFonts w:eastAsia="Arial" w:cs="Arial"/>
          <w:bCs/>
          <w:szCs w:val="24"/>
        </w:rPr>
        <w:t xml:space="preserve">at least once </w:t>
      </w:r>
      <w:r w:rsidR="007E4055" w:rsidRPr="008D650F">
        <w:rPr>
          <w:rFonts w:eastAsia="Arial" w:cs="Arial"/>
          <w:szCs w:val="24"/>
        </w:rPr>
        <w:t>during the school year</w:t>
      </w:r>
      <w:r w:rsidRPr="008D650F">
        <w:rPr>
          <w:rFonts w:eastAsia="Arial" w:cs="Arial"/>
          <w:szCs w:val="24"/>
        </w:rPr>
        <w:t xml:space="preserve">. </w:t>
      </w:r>
    </w:p>
    <w:p w14:paraId="42AE2E94" w14:textId="01E331DD" w:rsidR="007E4055" w:rsidRPr="008D650F" w:rsidRDefault="007E4055" w:rsidP="005D7AEB">
      <w:pPr>
        <w:pStyle w:val="ListParagraph"/>
        <w:widowControl/>
        <w:numPr>
          <w:ilvl w:val="0"/>
          <w:numId w:val="30"/>
        </w:numPr>
        <w:spacing w:before="120" w:after="120" w:line="240" w:lineRule="auto"/>
        <w:ind w:left="900"/>
        <w:contextualSpacing w:val="0"/>
        <w:rPr>
          <w:rFonts w:eastAsia="Arial" w:cs="Arial"/>
          <w:szCs w:val="24"/>
        </w:rPr>
      </w:pPr>
      <w:r w:rsidRPr="008D650F">
        <w:rPr>
          <w:rFonts w:eastAsia="Arial" w:cs="Arial"/>
          <w:szCs w:val="24"/>
        </w:rPr>
        <w:t xml:space="preserve">A student who is suspended multiple times is only counted as suspended </w:t>
      </w:r>
      <w:r w:rsidRPr="008D650F">
        <w:rPr>
          <w:rFonts w:eastAsia="Arial" w:cs="Arial"/>
          <w:bCs/>
          <w:szCs w:val="24"/>
        </w:rPr>
        <w:t>once</w:t>
      </w:r>
      <w:r w:rsidRPr="008D650F">
        <w:rPr>
          <w:rFonts w:eastAsia="Arial" w:cs="Arial"/>
          <w:szCs w:val="24"/>
        </w:rPr>
        <w:t>.</w:t>
      </w:r>
    </w:p>
    <w:p w14:paraId="685B1EDF" w14:textId="6ECEABF4" w:rsidR="007F3202" w:rsidRPr="008D650F" w:rsidRDefault="007F3202" w:rsidP="005D7AEB">
      <w:pPr>
        <w:pStyle w:val="ListParagraph"/>
        <w:numPr>
          <w:ilvl w:val="0"/>
          <w:numId w:val="47"/>
        </w:numPr>
        <w:spacing w:before="120" w:after="120" w:line="240" w:lineRule="auto"/>
        <w:ind w:left="540" w:right="-20" w:hanging="540"/>
        <w:contextualSpacing w:val="0"/>
        <w:rPr>
          <w:rFonts w:eastAsia="Arial" w:cs="Arial"/>
          <w:b/>
          <w:color w:val="015B8E"/>
          <w:szCs w:val="24"/>
        </w:rPr>
      </w:pPr>
      <w:r w:rsidRPr="008D650F">
        <w:rPr>
          <w:rFonts w:eastAsia="Arial" w:cs="Arial"/>
          <w:b/>
          <w:bCs/>
          <w:color w:val="015B8E"/>
          <w:szCs w:val="24"/>
        </w:rPr>
        <w:t xml:space="preserve">Each partial day suspension is counted as a “suspension” in the suspension rate for the Dashboard. </w:t>
      </w:r>
      <w:r w:rsidR="004A0537" w:rsidRPr="008D650F">
        <w:rPr>
          <w:rFonts w:eastAsia="Arial" w:cs="Arial"/>
          <w:b/>
          <w:bCs/>
          <w:color w:val="015B8E"/>
          <w:szCs w:val="24"/>
        </w:rPr>
        <w:t>Therefore, all students with a partial</w:t>
      </w:r>
      <w:r w:rsidR="005E2774" w:rsidRPr="008D650F">
        <w:rPr>
          <w:rFonts w:eastAsia="Arial" w:cs="Arial"/>
          <w:b/>
          <w:bCs/>
          <w:color w:val="015B8E"/>
          <w:szCs w:val="24"/>
        </w:rPr>
        <w:t>-day</w:t>
      </w:r>
      <w:r w:rsidR="004A0537" w:rsidRPr="008D650F">
        <w:rPr>
          <w:rFonts w:eastAsia="Arial" w:cs="Arial"/>
          <w:b/>
          <w:bCs/>
          <w:color w:val="015B8E"/>
          <w:szCs w:val="24"/>
        </w:rPr>
        <w:t xml:space="preserve"> suspen</w:t>
      </w:r>
      <w:r w:rsidR="005E2774" w:rsidRPr="008D650F">
        <w:rPr>
          <w:rFonts w:eastAsia="Arial" w:cs="Arial"/>
          <w:b/>
          <w:bCs/>
          <w:color w:val="015B8E"/>
          <w:szCs w:val="24"/>
        </w:rPr>
        <w:t>sion</w:t>
      </w:r>
      <w:r w:rsidR="004A0537" w:rsidRPr="008D650F">
        <w:rPr>
          <w:rFonts w:eastAsia="Arial" w:cs="Arial"/>
          <w:b/>
          <w:bCs/>
          <w:color w:val="015B8E"/>
          <w:szCs w:val="24"/>
        </w:rPr>
        <w:t xml:space="preserve"> are included in the suspension rate. </w:t>
      </w:r>
      <w:r w:rsidR="003F7E23" w:rsidRPr="008D650F">
        <w:rPr>
          <w:rFonts w:eastAsia="Arial" w:cs="Arial"/>
          <w:b/>
          <w:bCs/>
          <w:color w:val="015B8E"/>
          <w:szCs w:val="24"/>
        </w:rPr>
        <w:t xml:space="preserve">Is this accurate? </w:t>
      </w:r>
    </w:p>
    <w:p w14:paraId="68C8D9EA" w14:textId="2392E63E" w:rsidR="007E4055" w:rsidRPr="008D650F" w:rsidRDefault="003F7E23" w:rsidP="005D7AEB">
      <w:pPr>
        <w:widowControl/>
        <w:spacing w:before="120" w:after="120" w:line="240" w:lineRule="auto"/>
        <w:ind w:left="540"/>
        <w:rPr>
          <w:rFonts w:eastAsia="Arial" w:cs="Arial"/>
          <w:szCs w:val="24"/>
        </w:rPr>
      </w:pPr>
      <w:r w:rsidRPr="008D650F">
        <w:rPr>
          <w:rFonts w:eastAsia="Arial" w:cs="Arial"/>
          <w:szCs w:val="24"/>
        </w:rPr>
        <w:t xml:space="preserve">No. </w:t>
      </w:r>
      <w:r w:rsidR="007E4055" w:rsidRPr="008D650F">
        <w:rPr>
          <w:rFonts w:eastAsia="Arial" w:cs="Arial"/>
          <w:szCs w:val="24"/>
        </w:rPr>
        <w:t>Only students with a</w:t>
      </w:r>
      <w:r w:rsidR="004B7402" w:rsidRPr="008D650F">
        <w:rPr>
          <w:rFonts w:eastAsia="Arial" w:cs="Arial"/>
          <w:szCs w:val="24"/>
        </w:rPr>
        <w:t xml:space="preserve"> combined total </w:t>
      </w:r>
      <w:r w:rsidR="007E4055" w:rsidRPr="008D650F">
        <w:rPr>
          <w:rFonts w:eastAsia="Arial" w:cs="Arial"/>
          <w:bCs/>
          <w:szCs w:val="24"/>
        </w:rPr>
        <w:t xml:space="preserve">suspension of </w:t>
      </w:r>
      <w:r w:rsidR="004B7402" w:rsidRPr="008D650F">
        <w:rPr>
          <w:rFonts w:eastAsia="Arial" w:cs="Arial"/>
          <w:bCs/>
          <w:szCs w:val="24"/>
        </w:rPr>
        <w:t xml:space="preserve">at least </w:t>
      </w:r>
      <w:r w:rsidR="007E4055" w:rsidRPr="008D650F">
        <w:rPr>
          <w:rFonts w:eastAsia="Arial" w:cs="Arial"/>
          <w:bCs/>
          <w:szCs w:val="24"/>
        </w:rPr>
        <w:t>one full day</w:t>
      </w:r>
      <w:r w:rsidR="007E4055" w:rsidRPr="008D650F">
        <w:rPr>
          <w:rFonts w:eastAsia="Arial" w:cs="Arial"/>
          <w:szCs w:val="24"/>
        </w:rPr>
        <w:t xml:space="preserve"> are counted in the suspension rate numerator.</w:t>
      </w:r>
    </w:p>
    <w:p w14:paraId="7C5CE469" w14:textId="77777777" w:rsidR="007E4055" w:rsidRPr="008D650F" w:rsidRDefault="007E4055" w:rsidP="005D7AEB">
      <w:pPr>
        <w:widowControl/>
        <w:numPr>
          <w:ilvl w:val="0"/>
          <w:numId w:val="32"/>
        </w:numPr>
        <w:spacing w:before="120" w:after="120" w:line="240" w:lineRule="auto"/>
        <w:ind w:left="900"/>
        <w:rPr>
          <w:rFonts w:eastAsia="Arial" w:cs="Arial"/>
          <w:szCs w:val="24"/>
        </w:rPr>
      </w:pPr>
      <w:r w:rsidRPr="008D650F">
        <w:rPr>
          <w:rFonts w:eastAsia="Arial" w:cs="Arial"/>
          <w:szCs w:val="24"/>
        </w:rPr>
        <w:t xml:space="preserve">If a student is suspended for: </w:t>
      </w:r>
    </w:p>
    <w:p w14:paraId="12B37A65" w14:textId="1C743687" w:rsidR="007E4055" w:rsidRPr="008D650F" w:rsidRDefault="007E4055" w:rsidP="00EB7158">
      <w:pPr>
        <w:widowControl/>
        <w:numPr>
          <w:ilvl w:val="1"/>
          <w:numId w:val="46"/>
        </w:numPr>
        <w:spacing w:after="0" w:line="240" w:lineRule="auto"/>
        <w:rPr>
          <w:rFonts w:eastAsia="Arial" w:cs="Arial"/>
          <w:szCs w:val="24"/>
        </w:rPr>
      </w:pPr>
      <w:r w:rsidRPr="008D650F">
        <w:rPr>
          <w:rFonts w:eastAsia="Arial" w:cs="Arial"/>
          <w:szCs w:val="24"/>
        </w:rPr>
        <w:t>0.5 day</w:t>
      </w:r>
      <w:r w:rsidR="00A57126" w:rsidRPr="008D650F">
        <w:rPr>
          <w:rFonts w:eastAsia="Arial" w:cs="Arial"/>
          <w:szCs w:val="24"/>
        </w:rPr>
        <w:t>s</w:t>
      </w:r>
      <w:r w:rsidRPr="008D650F">
        <w:rPr>
          <w:rFonts w:eastAsia="Arial" w:cs="Arial"/>
          <w:szCs w:val="24"/>
        </w:rPr>
        <w:t>,</w:t>
      </w:r>
    </w:p>
    <w:p w14:paraId="0A6B3E0D" w14:textId="628D259C" w:rsidR="007E4055" w:rsidRPr="008D650F" w:rsidRDefault="007E4055" w:rsidP="00EB7158">
      <w:pPr>
        <w:widowControl/>
        <w:numPr>
          <w:ilvl w:val="1"/>
          <w:numId w:val="46"/>
        </w:numPr>
        <w:spacing w:after="0" w:line="240" w:lineRule="auto"/>
        <w:rPr>
          <w:rFonts w:eastAsia="Arial" w:cs="Arial"/>
          <w:szCs w:val="24"/>
        </w:rPr>
      </w:pPr>
      <w:r w:rsidRPr="008D650F">
        <w:rPr>
          <w:rFonts w:eastAsia="Arial" w:cs="Arial"/>
          <w:szCs w:val="24"/>
        </w:rPr>
        <w:t>0.3 day</w:t>
      </w:r>
      <w:r w:rsidR="00A57126" w:rsidRPr="008D650F">
        <w:rPr>
          <w:rFonts w:eastAsia="Arial" w:cs="Arial"/>
          <w:szCs w:val="24"/>
        </w:rPr>
        <w:t>s</w:t>
      </w:r>
      <w:r w:rsidRPr="008D650F">
        <w:rPr>
          <w:rFonts w:eastAsia="Arial" w:cs="Arial"/>
          <w:szCs w:val="24"/>
        </w:rPr>
        <w:t xml:space="preserve">, and </w:t>
      </w:r>
    </w:p>
    <w:p w14:paraId="4F382587" w14:textId="689A6323" w:rsidR="007E4055" w:rsidRPr="008D650F" w:rsidRDefault="007E4055" w:rsidP="00EB7158">
      <w:pPr>
        <w:widowControl/>
        <w:numPr>
          <w:ilvl w:val="1"/>
          <w:numId w:val="46"/>
        </w:numPr>
        <w:spacing w:after="0" w:line="240" w:lineRule="auto"/>
        <w:rPr>
          <w:rFonts w:eastAsia="Arial" w:cs="Arial"/>
          <w:szCs w:val="24"/>
        </w:rPr>
      </w:pPr>
      <w:r w:rsidRPr="008D650F">
        <w:rPr>
          <w:rFonts w:eastAsia="Arial" w:cs="Arial"/>
          <w:szCs w:val="24"/>
        </w:rPr>
        <w:t>0.1 day</w:t>
      </w:r>
      <w:r w:rsidR="00A57126" w:rsidRPr="008D650F">
        <w:rPr>
          <w:rFonts w:eastAsia="Arial" w:cs="Arial"/>
          <w:szCs w:val="24"/>
        </w:rPr>
        <w:t>s</w:t>
      </w:r>
      <w:r w:rsidRPr="008D650F">
        <w:rPr>
          <w:rFonts w:eastAsia="Arial" w:cs="Arial"/>
          <w:szCs w:val="24"/>
        </w:rPr>
        <w:t xml:space="preserve"> </w:t>
      </w:r>
    </w:p>
    <w:p w14:paraId="38049DB6" w14:textId="0F2E9098" w:rsidR="007E4055" w:rsidRPr="008D650F" w:rsidRDefault="007E4055" w:rsidP="005D7AEB">
      <w:pPr>
        <w:widowControl/>
        <w:spacing w:before="120" w:after="120" w:line="240" w:lineRule="auto"/>
        <w:ind w:left="900"/>
        <w:rPr>
          <w:rFonts w:eastAsia="Arial" w:cs="Arial"/>
          <w:szCs w:val="24"/>
        </w:rPr>
      </w:pPr>
      <w:r w:rsidRPr="008D650F">
        <w:rPr>
          <w:rFonts w:eastAsia="Arial" w:cs="Arial"/>
          <w:szCs w:val="24"/>
        </w:rPr>
        <w:t xml:space="preserve">The student is not included in the numerator of the suspension rate because the </w:t>
      </w:r>
      <w:r w:rsidR="00D4082B" w:rsidRPr="008D650F">
        <w:rPr>
          <w:rFonts w:eastAsia="Arial" w:cs="Arial"/>
          <w:szCs w:val="24"/>
        </w:rPr>
        <w:t xml:space="preserve">combined total </w:t>
      </w:r>
      <w:r w:rsidRPr="008D650F">
        <w:rPr>
          <w:rFonts w:eastAsia="Arial" w:cs="Arial"/>
          <w:szCs w:val="24"/>
        </w:rPr>
        <w:t xml:space="preserve">suspension is 0.9 </w:t>
      </w:r>
      <w:r w:rsidR="009C27D2" w:rsidRPr="008D650F">
        <w:rPr>
          <w:rFonts w:eastAsia="Arial" w:cs="Arial"/>
          <w:szCs w:val="24"/>
        </w:rPr>
        <w:t>days</w:t>
      </w:r>
      <w:r w:rsidR="001B4987" w:rsidRPr="008D650F">
        <w:rPr>
          <w:rFonts w:eastAsia="Arial" w:cs="Arial"/>
          <w:szCs w:val="24"/>
        </w:rPr>
        <w:t xml:space="preserve">, which is less than the one-day </w:t>
      </w:r>
      <w:r w:rsidR="00D80417" w:rsidRPr="008D650F">
        <w:rPr>
          <w:rFonts w:eastAsia="Arial" w:cs="Arial"/>
          <w:szCs w:val="24"/>
        </w:rPr>
        <w:t>threshold required for inclusion</w:t>
      </w:r>
      <w:r w:rsidRPr="008D650F">
        <w:rPr>
          <w:rFonts w:eastAsia="Arial" w:cs="Arial"/>
          <w:szCs w:val="24"/>
        </w:rPr>
        <w:t xml:space="preserve">. </w:t>
      </w:r>
    </w:p>
    <w:p w14:paraId="2E9720B3" w14:textId="2F65B549" w:rsidR="007F3202" w:rsidRPr="008D650F" w:rsidRDefault="00162808" w:rsidP="005D7AEB">
      <w:pPr>
        <w:pStyle w:val="ListParagraph"/>
        <w:numPr>
          <w:ilvl w:val="0"/>
          <w:numId w:val="47"/>
        </w:numPr>
        <w:spacing w:before="120" w:after="120" w:line="240" w:lineRule="auto"/>
        <w:ind w:left="630" w:right="-20" w:hanging="540"/>
        <w:contextualSpacing w:val="0"/>
        <w:rPr>
          <w:rFonts w:eastAsia="Arial" w:cs="Arial"/>
          <w:b/>
          <w:bCs/>
          <w:color w:val="015B8E"/>
        </w:rPr>
      </w:pPr>
      <w:r w:rsidRPr="008D650F">
        <w:rPr>
          <w:rFonts w:eastAsia="Arial" w:cs="Arial"/>
          <w:b/>
          <w:bCs/>
          <w:color w:val="015B8E"/>
        </w:rPr>
        <w:t>Does the</w:t>
      </w:r>
      <w:r w:rsidR="007F3202" w:rsidRPr="008D650F">
        <w:rPr>
          <w:rFonts w:eastAsia="Arial" w:cs="Arial"/>
          <w:b/>
          <w:bCs/>
          <w:color w:val="015B8E"/>
        </w:rPr>
        <w:t xml:space="preserve"> suspension rate for the Dashboard only use </w:t>
      </w:r>
      <w:r w:rsidRPr="008D650F">
        <w:rPr>
          <w:rFonts w:eastAsia="Arial" w:cs="Arial"/>
          <w:b/>
          <w:bCs/>
          <w:color w:val="015B8E"/>
        </w:rPr>
        <w:t>“</w:t>
      </w:r>
      <w:r w:rsidR="43D883E8" w:rsidRPr="008D650F">
        <w:rPr>
          <w:rFonts w:eastAsia="Arial" w:cs="Arial"/>
          <w:b/>
          <w:bCs/>
          <w:color w:val="015B8E"/>
        </w:rPr>
        <w:t>out-of</w:t>
      </w:r>
      <w:r w:rsidR="007F3202" w:rsidRPr="008D650F">
        <w:rPr>
          <w:rFonts w:eastAsia="Arial" w:cs="Arial"/>
          <w:b/>
          <w:bCs/>
          <w:color w:val="015B8E"/>
        </w:rPr>
        <w:t>-school</w:t>
      </w:r>
      <w:r w:rsidRPr="008D650F">
        <w:rPr>
          <w:rFonts w:eastAsia="Arial" w:cs="Arial"/>
          <w:b/>
          <w:bCs/>
          <w:color w:val="015B8E"/>
        </w:rPr>
        <w:t>”</w:t>
      </w:r>
      <w:r w:rsidR="007F3202" w:rsidRPr="008D650F">
        <w:rPr>
          <w:rFonts w:eastAsia="Arial" w:cs="Arial"/>
          <w:b/>
          <w:bCs/>
          <w:color w:val="015B8E"/>
        </w:rPr>
        <w:t xml:space="preserve"> suspensions</w:t>
      </w:r>
      <w:r w:rsidRPr="008D650F">
        <w:rPr>
          <w:rFonts w:eastAsia="Arial" w:cs="Arial"/>
          <w:b/>
          <w:bCs/>
          <w:color w:val="015B8E"/>
        </w:rPr>
        <w:t>?</w:t>
      </w:r>
    </w:p>
    <w:p w14:paraId="478BA800" w14:textId="3DF1B86B" w:rsidR="007E4055" w:rsidRPr="008D650F" w:rsidRDefault="00162808" w:rsidP="005D7AEB">
      <w:pPr>
        <w:widowControl/>
        <w:spacing w:before="120" w:after="120" w:line="240" w:lineRule="auto"/>
        <w:ind w:left="630"/>
        <w:rPr>
          <w:rFonts w:eastAsia="Arial" w:cs="Arial"/>
          <w:szCs w:val="24"/>
        </w:rPr>
      </w:pPr>
      <w:r w:rsidRPr="008D650F">
        <w:rPr>
          <w:rFonts w:eastAsia="Arial" w:cs="Arial"/>
          <w:szCs w:val="24"/>
        </w:rPr>
        <w:t xml:space="preserve">No. </w:t>
      </w:r>
      <w:r w:rsidR="007E4055" w:rsidRPr="008D650F">
        <w:rPr>
          <w:rFonts w:eastAsia="Arial" w:cs="Arial"/>
          <w:szCs w:val="24"/>
        </w:rPr>
        <w:t xml:space="preserve">Both </w:t>
      </w:r>
      <w:r w:rsidRPr="008D650F">
        <w:rPr>
          <w:rFonts w:eastAsia="Arial" w:cs="Arial"/>
          <w:szCs w:val="24"/>
        </w:rPr>
        <w:t>“</w:t>
      </w:r>
      <w:r w:rsidR="007E4055" w:rsidRPr="008D650F">
        <w:rPr>
          <w:rFonts w:eastAsia="Arial" w:cs="Arial"/>
          <w:szCs w:val="24"/>
        </w:rPr>
        <w:t>in-school</w:t>
      </w:r>
      <w:r w:rsidRPr="008D650F">
        <w:rPr>
          <w:rFonts w:eastAsia="Arial" w:cs="Arial"/>
          <w:szCs w:val="24"/>
        </w:rPr>
        <w:t>”</w:t>
      </w:r>
      <w:r w:rsidR="007E4055" w:rsidRPr="008D650F">
        <w:rPr>
          <w:rFonts w:eastAsia="Arial" w:cs="Arial"/>
          <w:szCs w:val="24"/>
        </w:rPr>
        <w:t xml:space="preserve"> and </w:t>
      </w:r>
      <w:r w:rsidRPr="008D650F">
        <w:rPr>
          <w:rFonts w:eastAsia="Arial" w:cs="Arial"/>
          <w:szCs w:val="24"/>
        </w:rPr>
        <w:t>“</w:t>
      </w:r>
      <w:r w:rsidR="007E4055" w:rsidRPr="008D650F">
        <w:rPr>
          <w:rFonts w:eastAsia="Arial" w:cs="Arial"/>
          <w:szCs w:val="24"/>
        </w:rPr>
        <w:t>out-of-school</w:t>
      </w:r>
      <w:r w:rsidRPr="008D650F">
        <w:rPr>
          <w:rFonts w:eastAsia="Arial" w:cs="Arial"/>
          <w:szCs w:val="24"/>
        </w:rPr>
        <w:t>”</w:t>
      </w:r>
      <w:r w:rsidR="007E4055" w:rsidRPr="008D650F">
        <w:rPr>
          <w:rFonts w:eastAsia="Arial" w:cs="Arial"/>
          <w:szCs w:val="24"/>
        </w:rPr>
        <w:t xml:space="preserve"> suspensions are counted as suspensions in the rate.</w:t>
      </w:r>
      <w:r w:rsidR="007F3202" w:rsidRPr="008D650F">
        <w:rPr>
          <w:rFonts w:eastAsia="Arial" w:cs="Arial"/>
          <w:szCs w:val="24"/>
        </w:rPr>
        <w:t xml:space="preserve"> See Table 1</w:t>
      </w:r>
      <w:r w:rsidR="00F378F4" w:rsidRPr="008D650F">
        <w:rPr>
          <w:rFonts w:eastAsia="Arial" w:cs="Arial"/>
          <w:szCs w:val="24"/>
        </w:rPr>
        <w:t xml:space="preserve">. </w:t>
      </w:r>
    </w:p>
    <w:p w14:paraId="48AD4324" w14:textId="3F90BABB" w:rsidR="008B7FCE" w:rsidRPr="008D650F" w:rsidRDefault="00E75B33" w:rsidP="005D7AEB">
      <w:pPr>
        <w:pStyle w:val="ListParagraph"/>
        <w:numPr>
          <w:ilvl w:val="0"/>
          <w:numId w:val="47"/>
        </w:numPr>
        <w:spacing w:before="120" w:after="120" w:line="240" w:lineRule="auto"/>
        <w:ind w:left="630" w:right="-20" w:hanging="630"/>
        <w:contextualSpacing w:val="0"/>
        <w:rPr>
          <w:rFonts w:eastAsia="Arial" w:cs="Arial"/>
          <w:b/>
          <w:bCs/>
          <w:color w:val="015B8E"/>
          <w:szCs w:val="24"/>
        </w:rPr>
      </w:pPr>
      <w:r w:rsidRPr="008D650F">
        <w:rPr>
          <w:rFonts w:eastAsia="Arial" w:cs="Arial"/>
          <w:b/>
          <w:bCs/>
          <w:color w:val="015B8E"/>
          <w:szCs w:val="24"/>
        </w:rPr>
        <w:t xml:space="preserve">I have a student who enrolled on October 10 and exited on the same day (October 10). Is this </w:t>
      </w:r>
      <w:r w:rsidR="0079138F" w:rsidRPr="008D650F">
        <w:rPr>
          <w:rFonts w:eastAsia="Arial" w:cs="Arial"/>
          <w:b/>
          <w:bCs/>
          <w:color w:val="015B8E"/>
          <w:szCs w:val="24"/>
        </w:rPr>
        <w:t>considered an enrollm</w:t>
      </w:r>
      <w:r w:rsidR="006B6D0B" w:rsidRPr="008D650F">
        <w:rPr>
          <w:rFonts w:eastAsia="Arial" w:cs="Arial"/>
          <w:b/>
          <w:bCs/>
          <w:color w:val="015B8E"/>
          <w:szCs w:val="24"/>
        </w:rPr>
        <w:t xml:space="preserve">ent of one day and therefore the </w:t>
      </w:r>
      <w:r w:rsidRPr="008D650F">
        <w:rPr>
          <w:rFonts w:eastAsia="Arial" w:cs="Arial"/>
          <w:b/>
          <w:bCs/>
          <w:color w:val="015B8E"/>
          <w:szCs w:val="24"/>
        </w:rPr>
        <w:t xml:space="preserve">student </w:t>
      </w:r>
      <w:r w:rsidR="000E2A4F" w:rsidRPr="008D650F">
        <w:rPr>
          <w:rFonts w:eastAsia="Arial" w:cs="Arial"/>
          <w:b/>
          <w:bCs/>
          <w:color w:val="015B8E"/>
          <w:szCs w:val="24"/>
        </w:rPr>
        <w:t xml:space="preserve">would be </w:t>
      </w:r>
      <w:r w:rsidRPr="008D650F">
        <w:rPr>
          <w:rFonts w:eastAsia="Arial" w:cs="Arial"/>
          <w:b/>
          <w:bCs/>
          <w:color w:val="015B8E"/>
          <w:szCs w:val="24"/>
        </w:rPr>
        <w:t>included in the denominator</w:t>
      </w:r>
      <w:r w:rsidR="006B6D0B" w:rsidRPr="008D650F">
        <w:rPr>
          <w:rFonts w:eastAsia="Arial" w:cs="Arial"/>
          <w:b/>
          <w:bCs/>
          <w:color w:val="015B8E"/>
          <w:szCs w:val="24"/>
        </w:rPr>
        <w:t xml:space="preserve">? </w:t>
      </w:r>
    </w:p>
    <w:p w14:paraId="1DD2C68E" w14:textId="7DB9BEE9" w:rsidR="00BB4F24" w:rsidRPr="008D650F" w:rsidRDefault="006B6D0B" w:rsidP="005D7AEB">
      <w:pPr>
        <w:widowControl/>
        <w:spacing w:before="120" w:after="120" w:line="240" w:lineRule="auto"/>
        <w:ind w:left="630"/>
        <w:rPr>
          <w:rFonts w:eastAsia="Arial" w:cs="Arial"/>
          <w:szCs w:val="24"/>
        </w:rPr>
      </w:pPr>
      <w:r w:rsidRPr="008D650F">
        <w:rPr>
          <w:rFonts w:eastAsia="Arial" w:cs="Arial"/>
          <w:szCs w:val="24"/>
        </w:rPr>
        <w:t xml:space="preserve">Yes. </w:t>
      </w:r>
      <w:r w:rsidR="000822AC" w:rsidRPr="008D650F">
        <w:rPr>
          <w:rFonts w:eastAsia="Arial" w:cs="Arial"/>
          <w:szCs w:val="24"/>
        </w:rPr>
        <w:t xml:space="preserve">A student who enrolls and exits a school on the same day is considered enrolled for one day and therefore included in the denominator count. </w:t>
      </w:r>
    </w:p>
    <w:p w14:paraId="5AD666B8" w14:textId="3D60F3CF" w:rsidR="00F500DF" w:rsidRPr="008D650F" w:rsidRDefault="00B628AC" w:rsidP="005D7AEB">
      <w:pPr>
        <w:pStyle w:val="ListParagraph"/>
        <w:numPr>
          <w:ilvl w:val="0"/>
          <w:numId w:val="47"/>
        </w:numPr>
        <w:spacing w:before="120" w:after="120" w:line="240" w:lineRule="auto"/>
        <w:ind w:left="630" w:right="-20" w:hanging="630"/>
        <w:contextualSpacing w:val="0"/>
        <w:rPr>
          <w:rStyle w:val="cf01"/>
          <w:rFonts w:ascii="Arial" w:hAnsi="Arial" w:cs="Arial"/>
          <w:b/>
          <w:bCs/>
          <w:color w:val="015B8E"/>
          <w:sz w:val="24"/>
          <w:szCs w:val="24"/>
        </w:rPr>
      </w:pPr>
      <w:r w:rsidRPr="008D650F">
        <w:rPr>
          <w:rStyle w:val="cf01"/>
          <w:rFonts w:ascii="Arial" w:hAnsi="Arial" w:cs="Arial"/>
          <w:b/>
          <w:bCs/>
          <w:color w:val="015B8E"/>
          <w:sz w:val="24"/>
          <w:szCs w:val="24"/>
        </w:rPr>
        <w:t xml:space="preserve">Are teacher suspensions </w:t>
      </w:r>
      <w:r w:rsidR="009373F1" w:rsidRPr="008D650F">
        <w:rPr>
          <w:rStyle w:val="cf01"/>
          <w:rFonts w:ascii="Arial" w:hAnsi="Arial" w:cs="Arial"/>
          <w:b/>
          <w:bCs/>
          <w:color w:val="015B8E"/>
          <w:sz w:val="24"/>
          <w:szCs w:val="24"/>
        </w:rPr>
        <w:t xml:space="preserve">from the classroom </w:t>
      </w:r>
      <w:r w:rsidRPr="008D650F">
        <w:rPr>
          <w:rStyle w:val="cf01"/>
          <w:rFonts w:ascii="Arial" w:hAnsi="Arial" w:cs="Arial"/>
          <w:b/>
          <w:bCs/>
          <w:color w:val="015B8E"/>
          <w:sz w:val="24"/>
          <w:szCs w:val="24"/>
        </w:rPr>
        <w:t xml:space="preserve">included in the numerator of the Suspension Rate </w:t>
      </w:r>
      <w:r w:rsidR="006F1F21" w:rsidRPr="008D650F">
        <w:rPr>
          <w:rStyle w:val="cf01"/>
          <w:rFonts w:ascii="Arial" w:hAnsi="Arial" w:cs="Arial"/>
          <w:b/>
          <w:bCs/>
          <w:color w:val="015B8E"/>
          <w:sz w:val="24"/>
          <w:szCs w:val="24"/>
        </w:rPr>
        <w:t>I</w:t>
      </w:r>
      <w:r w:rsidRPr="008D650F">
        <w:rPr>
          <w:rStyle w:val="cf01"/>
          <w:rFonts w:ascii="Arial" w:hAnsi="Arial" w:cs="Arial"/>
          <w:b/>
          <w:bCs/>
          <w:color w:val="015B8E"/>
          <w:sz w:val="24"/>
          <w:szCs w:val="24"/>
        </w:rPr>
        <w:t>ndicator?</w:t>
      </w:r>
    </w:p>
    <w:p w14:paraId="255EE2BD" w14:textId="249F7D6E" w:rsidR="00B628AC" w:rsidRPr="008D650F" w:rsidRDefault="006F1F21" w:rsidP="005D7AEB">
      <w:pPr>
        <w:pStyle w:val="PlainText"/>
        <w:spacing w:before="120" w:after="120"/>
        <w:ind w:left="630"/>
        <w:rPr>
          <w:rFonts w:ascii="Arial" w:eastAsia="Arial" w:hAnsi="Arial" w:cs="Arial"/>
          <w:bCs/>
          <w:iCs/>
          <w:sz w:val="24"/>
          <w:szCs w:val="24"/>
        </w:rPr>
      </w:pPr>
      <w:r w:rsidRPr="008D650F">
        <w:rPr>
          <w:rFonts w:ascii="Arial" w:eastAsia="Arial" w:hAnsi="Arial" w:cs="Arial"/>
          <w:bCs/>
          <w:iCs/>
          <w:sz w:val="24"/>
          <w:szCs w:val="24"/>
        </w:rPr>
        <w:t xml:space="preserve">Yes. </w:t>
      </w:r>
      <w:r w:rsidR="00C838E3" w:rsidRPr="008D650F">
        <w:rPr>
          <w:rFonts w:ascii="Arial" w:eastAsia="Arial" w:hAnsi="Arial" w:cs="Arial"/>
          <w:bCs/>
          <w:iCs/>
          <w:sz w:val="24"/>
          <w:szCs w:val="24"/>
        </w:rPr>
        <w:t xml:space="preserve">These suspensions are included in the numerator. </w:t>
      </w:r>
    </w:p>
    <w:p w14:paraId="027FD666" w14:textId="7F09FAE0" w:rsidR="00155067" w:rsidRPr="008D650F" w:rsidRDefault="00155067" w:rsidP="005D7AEB">
      <w:pPr>
        <w:pStyle w:val="ListParagraph"/>
        <w:numPr>
          <w:ilvl w:val="0"/>
          <w:numId w:val="47"/>
        </w:numPr>
        <w:spacing w:before="120" w:after="120" w:line="240" w:lineRule="auto"/>
        <w:ind w:left="630" w:right="-20" w:hanging="630"/>
        <w:contextualSpacing w:val="0"/>
        <w:rPr>
          <w:rFonts w:cs="Arial"/>
          <w:b/>
          <w:bCs/>
          <w:color w:val="015B8E"/>
          <w:szCs w:val="24"/>
        </w:rPr>
      </w:pPr>
      <w:r w:rsidRPr="008D650F">
        <w:rPr>
          <w:rStyle w:val="cf01"/>
          <w:rFonts w:ascii="Arial" w:hAnsi="Arial" w:cs="Arial"/>
          <w:b/>
          <w:bCs/>
          <w:color w:val="015B8E"/>
          <w:sz w:val="24"/>
          <w:szCs w:val="24"/>
        </w:rPr>
        <w:t xml:space="preserve">My suspension numbers match on CALPADS and </w:t>
      </w:r>
      <w:proofErr w:type="spellStart"/>
      <w:r w:rsidRPr="008D650F">
        <w:rPr>
          <w:rStyle w:val="cf01"/>
          <w:rFonts w:ascii="Arial" w:hAnsi="Arial" w:cs="Arial"/>
          <w:b/>
          <w:bCs/>
          <w:color w:val="015B8E"/>
          <w:sz w:val="24"/>
          <w:szCs w:val="24"/>
        </w:rPr>
        <w:t>Data</w:t>
      </w:r>
      <w:r w:rsidR="00C92D8E" w:rsidRPr="008D650F">
        <w:rPr>
          <w:rStyle w:val="cf01"/>
          <w:rFonts w:ascii="Arial" w:hAnsi="Arial" w:cs="Arial"/>
          <w:b/>
          <w:bCs/>
          <w:color w:val="015B8E"/>
          <w:sz w:val="24"/>
          <w:szCs w:val="24"/>
        </w:rPr>
        <w:t>Q</w:t>
      </w:r>
      <w:r w:rsidRPr="008D650F">
        <w:rPr>
          <w:rStyle w:val="cf01"/>
          <w:rFonts w:ascii="Arial" w:hAnsi="Arial" w:cs="Arial"/>
          <w:b/>
          <w:bCs/>
          <w:color w:val="015B8E"/>
          <w:sz w:val="24"/>
          <w:szCs w:val="24"/>
        </w:rPr>
        <w:t>uest</w:t>
      </w:r>
      <w:proofErr w:type="spellEnd"/>
      <w:r w:rsidRPr="008D650F">
        <w:rPr>
          <w:rStyle w:val="cf01"/>
          <w:rFonts w:ascii="Arial" w:hAnsi="Arial" w:cs="Arial"/>
          <w:b/>
          <w:bCs/>
          <w:color w:val="015B8E"/>
          <w:sz w:val="24"/>
          <w:szCs w:val="24"/>
        </w:rPr>
        <w:t>. Why are the rates different on the Dashboard?</w:t>
      </w:r>
    </w:p>
    <w:p w14:paraId="6D955EBA" w14:textId="201EF592" w:rsidR="00155067" w:rsidRPr="008D650F" w:rsidRDefault="00155067" w:rsidP="005D7AEB">
      <w:pPr>
        <w:pStyle w:val="PlainText"/>
        <w:spacing w:before="120" w:after="120"/>
        <w:ind w:left="630"/>
        <w:rPr>
          <w:rFonts w:ascii="Arial" w:hAnsi="Arial" w:cs="Arial"/>
          <w:b/>
          <w:bCs/>
          <w:iCs/>
          <w:sz w:val="24"/>
          <w:szCs w:val="24"/>
        </w:rPr>
      </w:pPr>
      <w:proofErr w:type="spellStart"/>
      <w:r w:rsidRPr="008D650F">
        <w:rPr>
          <w:rFonts w:ascii="Arial" w:hAnsi="Arial" w:cs="Arial"/>
          <w:bCs/>
          <w:iCs/>
          <w:sz w:val="24"/>
          <w:szCs w:val="24"/>
        </w:rPr>
        <w:t>Data</w:t>
      </w:r>
      <w:r w:rsidR="00C92D8E" w:rsidRPr="008D650F">
        <w:rPr>
          <w:rFonts w:ascii="Arial" w:hAnsi="Arial" w:cs="Arial"/>
          <w:bCs/>
          <w:iCs/>
          <w:sz w:val="24"/>
          <w:szCs w:val="24"/>
        </w:rPr>
        <w:t>Q</w:t>
      </w:r>
      <w:r w:rsidRPr="008D650F">
        <w:rPr>
          <w:rFonts w:ascii="Arial" w:hAnsi="Arial" w:cs="Arial"/>
          <w:bCs/>
          <w:iCs/>
          <w:sz w:val="24"/>
          <w:szCs w:val="24"/>
        </w:rPr>
        <w:t>uest</w:t>
      </w:r>
      <w:proofErr w:type="spellEnd"/>
      <w:r w:rsidRPr="008D650F">
        <w:rPr>
          <w:rFonts w:ascii="Arial" w:hAnsi="Arial" w:cs="Arial"/>
          <w:bCs/>
          <w:iCs/>
          <w:sz w:val="24"/>
          <w:szCs w:val="24"/>
        </w:rPr>
        <w:t xml:space="preserve"> and the Dashboard fulfill different purposes and sometimes report slightly different metrics. For the case of suspension – </w:t>
      </w:r>
      <w:proofErr w:type="spellStart"/>
      <w:r w:rsidRPr="008D650F">
        <w:rPr>
          <w:rFonts w:ascii="Arial" w:hAnsi="Arial" w:cs="Arial"/>
          <w:bCs/>
          <w:iCs/>
          <w:sz w:val="24"/>
          <w:szCs w:val="24"/>
        </w:rPr>
        <w:t>Data</w:t>
      </w:r>
      <w:r w:rsidR="00C92D8E" w:rsidRPr="008D650F">
        <w:rPr>
          <w:rFonts w:ascii="Arial" w:hAnsi="Arial" w:cs="Arial"/>
          <w:bCs/>
          <w:iCs/>
          <w:sz w:val="24"/>
          <w:szCs w:val="24"/>
        </w:rPr>
        <w:t>Q</w:t>
      </w:r>
      <w:r w:rsidRPr="008D650F">
        <w:rPr>
          <w:rFonts w:ascii="Arial" w:hAnsi="Arial" w:cs="Arial"/>
          <w:bCs/>
          <w:iCs/>
          <w:sz w:val="24"/>
          <w:szCs w:val="24"/>
        </w:rPr>
        <w:t>uest</w:t>
      </w:r>
      <w:proofErr w:type="spellEnd"/>
      <w:r w:rsidRPr="008D650F">
        <w:rPr>
          <w:rFonts w:ascii="Arial" w:hAnsi="Arial" w:cs="Arial"/>
          <w:bCs/>
          <w:iCs/>
          <w:sz w:val="24"/>
          <w:szCs w:val="24"/>
        </w:rPr>
        <w:t xml:space="preserve"> reports any suspensions regardless of length time. The Dashboard only counts students who have </w:t>
      </w:r>
      <w:r w:rsidR="00801FF4" w:rsidRPr="008D650F">
        <w:rPr>
          <w:rFonts w:ascii="Arial" w:hAnsi="Arial" w:cs="Arial"/>
          <w:bCs/>
          <w:iCs/>
          <w:sz w:val="24"/>
          <w:szCs w:val="24"/>
        </w:rPr>
        <w:t>a combined total</w:t>
      </w:r>
      <w:r w:rsidR="002578AE" w:rsidRPr="008D650F">
        <w:rPr>
          <w:rFonts w:ascii="Arial" w:hAnsi="Arial" w:cs="Arial"/>
          <w:bCs/>
          <w:iCs/>
          <w:sz w:val="24"/>
          <w:szCs w:val="24"/>
        </w:rPr>
        <w:t xml:space="preserve"> </w:t>
      </w:r>
      <w:r w:rsidR="00D37056" w:rsidRPr="008D650F">
        <w:rPr>
          <w:rFonts w:ascii="Arial" w:hAnsi="Arial" w:cs="Arial"/>
          <w:bCs/>
          <w:iCs/>
          <w:sz w:val="24"/>
          <w:szCs w:val="24"/>
        </w:rPr>
        <w:t xml:space="preserve">suspension </w:t>
      </w:r>
      <w:r w:rsidRPr="008D650F">
        <w:rPr>
          <w:rFonts w:ascii="Arial" w:hAnsi="Arial" w:cs="Arial"/>
          <w:bCs/>
          <w:iCs/>
          <w:sz w:val="24"/>
          <w:szCs w:val="24"/>
        </w:rPr>
        <w:t>of at least one full day</w:t>
      </w:r>
      <w:r w:rsidR="00136F84" w:rsidRPr="008D650F">
        <w:rPr>
          <w:rFonts w:ascii="Arial" w:hAnsi="Arial" w:cs="Arial"/>
          <w:bCs/>
          <w:iCs/>
          <w:sz w:val="24"/>
          <w:szCs w:val="24"/>
        </w:rPr>
        <w:t xml:space="preserve">. Additionally, </w:t>
      </w:r>
      <w:r w:rsidR="00C24530" w:rsidRPr="008D650F">
        <w:rPr>
          <w:rFonts w:ascii="Arial" w:hAnsi="Arial" w:cs="Arial"/>
          <w:bCs/>
          <w:iCs/>
          <w:sz w:val="24"/>
          <w:szCs w:val="24"/>
        </w:rPr>
        <w:t>LEA reports on the Dashboard may have a different count of students due to the application of rules around the District of Special Education Accountability</w:t>
      </w:r>
      <w:r w:rsidRPr="008D650F">
        <w:rPr>
          <w:rFonts w:ascii="Arial" w:hAnsi="Arial" w:cs="Arial"/>
          <w:bCs/>
          <w:iCs/>
          <w:sz w:val="24"/>
          <w:szCs w:val="24"/>
        </w:rPr>
        <w:t>.</w:t>
      </w:r>
    </w:p>
    <w:p w14:paraId="4C832DE3" w14:textId="44CB5129" w:rsidR="00BF40E1" w:rsidRPr="008D650F" w:rsidRDefault="005F5285" w:rsidP="00BC5A98">
      <w:pPr>
        <w:pStyle w:val="ListParagraph"/>
        <w:numPr>
          <w:ilvl w:val="0"/>
          <w:numId w:val="47"/>
        </w:numPr>
        <w:spacing w:before="120" w:after="120" w:line="240" w:lineRule="auto"/>
        <w:ind w:left="630" w:right="-20" w:hanging="630"/>
        <w:contextualSpacing w:val="0"/>
        <w:rPr>
          <w:rStyle w:val="cf01"/>
          <w:rFonts w:ascii="Arial" w:hAnsi="Arial" w:cs="Arial"/>
          <w:color w:val="015B8E"/>
          <w:sz w:val="24"/>
          <w:szCs w:val="24"/>
        </w:rPr>
      </w:pPr>
      <w:hyperlink r:id="rId44" w:anchor="must-leas-report-restraint-or-seclusion-occurring-outside-of-school-hours" w:tooltip="Reveal Must LEAs report restraint or seclusion occurring outside of school hours? content" w:history="1">
        <w:r w:rsidRPr="008D650F">
          <w:rPr>
            <w:rStyle w:val="cf01"/>
            <w:rFonts w:ascii="Arial" w:hAnsi="Arial" w:cs="Arial"/>
            <w:b/>
            <w:bCs/>
            <w:color w:val="015B8E"/>
            <w:sz w:val="24"/>
            <w:szCs w:val="24"/>
          </w:rPr>
          <w:t>Must LEAs report restraint or seclusion occurring outside of school hours?</w:t>
        </w:r>
      </w:hyperlink>
    </w:p>
    <w:p w14:paraId="501EBDE0" w14:textId="75D5D6DE" w:rsidR="005F5285" w:rsidRPr="008D650F" w:rsidRDefault="00247C4E" w:rsidP="005F5285">
      <w:pPr>
        <w:pStyle w:val="PlainText"/>
        <w:ind w:left="630"/>
        <w:rPr>
          <w:rFonts w:ascii="Arial" w:hAnsi="Arial" w:cs="Arial"/>
          <w:color w:val="000000"/>
          <w:sz w:val="24"/>
          <w:szCs w:val="24"/>
          <w:shd w:val="clear" w:color="auto" w:fill="FFFFFF"/>
        </w:rPr>
      </w:pPr>
      <w:r w:rsidRPr="008D650F">
        <w:rPr>
          <w:rFonts w:ascii="Arial" w:hAnsi="Arial" w:cs="Arial"/>
          <w:color w:val="000000"/>
          <w:sz w:val="24"/>
          <w:szCs w:val="24"/>
          <w:shd w:val="clear" w:color="auto" w:fill="FFFFFF"/>
        </w:rPr>
        <w:lastRenderedPageBreak/>
        <w:t>LEAs need not report restraint or seclusion occurring outside of school hours.</w:t>
      </w:r>
    </w:p>
    <w:p w14:paraId="2865E218" w14:textId="3DFF3AEF" w:rsidR="00247C4E" w:rsidRPr="008D650F" w:rsidRDefault="00BF6542" w:rsidP="00247C4E">
      <w:pPr>
        <w:pStyle w:val="ListParagraph"/>
        <w:numPr>
          <w:ilvl w:val="0"/>
          <w:numId w:val="47"/>
        </w:numPr>
        <w:spacing w:before="120" w:after="120" w:line="240" w:lineRule="auto"/>
        <w:ind w:left="630" w:right="-20" w:hanging="630"/>
        <w:contextualSpacing w:val="0"/>
        <w:rPr>
          <w:rFonts w:cs="Arial"/>
          <w:b/>
          <w:bCs/>
          <w:color w:val="015B8E"/>
          <w:szCs w:val="24"/>
        </w:rPr>
      </w:pPr>
      <w:hyperlink r:id="rId45" w:anchor="must-leas-report-suspension-or-expulsion-based-on-incidents-that-occur-outside-of-school-hours" w:tooltip="Reveal Must LEAs report suspension or expulsion based on incidents that occur outside of school hours? content" w:history="1">
        <w:r w:rsidRPr="008D650F">
          <w:rPr>
            <w:rStyle w:val="Hyperlink"/>
            <w:rFonts w:cs="Arial"/>
            <w:b/>
            <w:bCs/>
            <w:color w:val="015B8E"/>
            <w:szCs w:val="24"/>
            <w:u w:val="none"/>
          </w:rPr>
          <w:t>Must LEAs report suspension or expulsion based on incidents that occur outside of school hours?</w:t>
        </w:r>
      </w:hyperlink>
    </w:p>
    <w:p w14:paraId="16915412" w14:textId="0602E94C" w:rsidR="00BF6542" w:rsidRPr="008D650F" w:rsidRDefault="00B33D05" w:rsidP="00BF6542">
      <w:pPr>
        <w:pStyle w:val="PlainText"/>
        <w:ind w:left="630"/>
        <w:rPr>
          <w:rFonts w:ascii="Arial" w:hAnsi="Arial" w:cs="Arial"/>
          <w:sz w:val="24"/>
          <w:szCs w:val="24"/>
        </w:rPr>
      </w:pPr>
      <w:r w:rsidRPr="008D650F">
        <w:rPr>
          <w:rFonts w:ascii="Arial" w:hAnsi="Arial" w:cs="Arial"/>
          <w:color w:val="000000"/>
          <w:sz w:val="24"/>
          <w:szCs w:val="24"/>
          <w:shd w:val="clear" w:color="auto" w:fill="FFFFFF"/>
        </w:rPr>
        <w:t>All incidents resulting in suspensions and expulsions from the student’s regular educational setting must be reported. </w:t>
      </w:r>
      <w:r w:rsidRPr="008D650F">
        <w:rPr>
          <w:rStyle w:val="Emphasis"/>
          <w:rFonts w:ascii="Arial" w:hAnsi="Arial" w:cs="Arial"/>
          <w:color w:val="000000"/>
          <w:sz w:val="24"/>
          <w:szCs w:val="24"/>
          <w:shd w:val="clear" w:color="auto" w:fill="FFFFFF"/>
        </w:rPr>
        <w:t>Education Code</w:t>
      </w:r>
      <w:r w:rsidRPr="008D650F">
        <w:rPr>
          <w:rFonts w:ascii="Arial" w:hAnsi="Arial" w:cs="Arial"/>
          <w:color w:val="000000"/>
          <w:sz w:val="24"/>
          <w:szCs w:val="24"/>
          <w:shd w:val="clear" w:color="auto" w:fill="FFFFFF"/>
        </w:rPr>
        <w:t> Section 48900(s) describes instances in which a student may be suspended or expelled for incidents occurring outside of school hours, but in relation to a school activity or school attendance.</w:t>
      </w:r>
    </w:p>
    <w:p w14:paraId="706124F3" w14:textId="5196F95E" w:rsidR="00BF40E1" w:rsidRPr="008D650F" w:rsidRDefault="00BB53D8" w:rsidP="00B33D05">
      <w:pPr>
        <w:pStyle w:val="ListParagraph"/>
        <w:numPr>
          <w:ilvl w:val="0"/>
          <w:numId w:val="47"/>
        </w:numPr>
        <w:spacing w:before="120" w:after="120" w:line="240" w:lineRule="auto"/>
        <w:ind w:left="630" w:right="-20" w:hanging="630"/>
        <w:contextualSpacing w:val="0"/>
        <w:rPr>
          <w:rFonts w:cs="Arial"/>
          <w:b/>
          <w:bCs/>
          <w:color w:val="2F5496" w:themeColor="accent5" w:themeShade="BF"/>
          <w:szCs w:val="24"/>
        </w:rPr>
      </w:pPr>
      <w:r w:rsidRPr="008D650F">
        <w:rPr>
          <w:rFonts w:cs="Arial"/>
          <w:b/>
          <w:bCs/>
          <w:color w:val="2F5496" w:themeColor="accent5" w:themeShade="BF"/>
          <w:szCs w:val="24"/>
        </w:rPr>
        <w:t>If I have a student that is suspended or expelled for less than one (1) full day, am I required to report the student?</w:t>
      </w:r>
    </w:p>
    <w:p w14:paraId="6727223A" w14:textId="6A01A358" w:rsidR="6E31B0FD" w:rsidRPr="008D650F" w:rsidRDefault="00CF36F1" w:rsidP="006408F1">
      <w:pPr>
        <w:pStyle w:val="PlainText"/>
        <w:spacing w:after="240"/>
        <w:ind w:left="634"/>
        <w:rPr>
          <w:rFonts w:ascii="Arial" w:hAnsi="Arial" w:cs="Arial"/>
          <w:color w:val="000000" w:themeColor="text1"/>
          <w:sz w:val="24"/>
          <w:szCs w:val="24"/>
        </w:rPr>
      </w:pPr>
      <w:r w:rsidRPr="008D650F">
        <w:rPr>
          <w:rFonts w:ascii="Arial" w:hAnsi="Arial" w:cs="Arial"/>
          <w:color w:val="000000"/>
          <w:sz w:val="24"/>
          <w:szCs w:val="24"/>
          <w:shd w:val="clear" w:color="auto" w:fill="FFFFFF"/>
        </w:rPr>
        <w:t>Yes. Beginning in 2019–20, the guidance changed. Previously</w:t>
      </w:r>
      <w:r w:rsidR="78ECB23D" w:rsidRPr="008D650F">
        <w:rPr>
          <w:rFonts w:ascii="Arial" w:hAnsi="Arial" w:cs="Arial"/>
          <w:color w:val="000000"/>
          <w:sz w:val="24"/>
          <w:szCs w:val="24"/>
          <w:shd w:val="clear" w:color="auto" w:fill="FFFFFF"/>
        </w:rPr>
        <w:t>,</w:t>
      </w:r>
      <w:r w:rsidRPr="008D650F">
        <w:rPr>
          <w:rFonts w:ascii="Arial" w:hAnsi="Arial" w:cs="Arial"/>
          <w:color w:val="000000"/>
          <w:sz w:val="24"/>
          <w:szCs w:val="24"/>
          <w:shd w:val="clear" w:color="auto" w:fill="FFFFFF"/>
        </w:rPr>
        <w:t xml:space="preserve"> LEAs did not report suspensions or expulsions that were less than one full day for general education students. Beginning in 2019–20, LEAs are required to report any increment of a day for all students.</w:t>
      </w:r>
    </w:p>
    <w:p w14:paraId="7CCDB2FF" w14:textId="4754B829" w:rsidR="4484CB6E" w:rsidRPr="008D650F" w:rsidRDefault="4484CB6E" w:rsidP="1B07CCE0">
      <w:pPr>
        <w:spacing w:after="160" w:line="259" w:lineRule="auto"/>
        <w:rPr>
          <w:rFonts w:eastAsia="Arial" w:cs="Arial"/>
          <w:color w:val="2F5496" w:themeColor="accent5" w:themeShade="BF"/>
        </w:rPr>
      </w:pPr>
      <w:r w:rsidRPr="008D650F">
        <w:rPr>
          <w:rStyle w:val="eop"/>
          <w:rFonts w:eastAsia="Arial" w:cs="Arial"/>
          <w:b/>
          <w:bCs/>
          <w:color w:val="2F5496" w:themeColor="accent5" w:themeShade="BF"/>
        </w:rPr>
        <w:t>Q11. Is TK included in the Suspension rate?</w:t>
      </w:r>
    </w:p>
    <w:p w14:paraId="3C329D7C" w14:textId="6D7E9287" w:rsidR="4484CB6E" w:rsidRPr="008D650F" w:rsidRDefault="7B4F9C0C" w:rsidP="0039229C">
      <w:pPr>
        <w:spacing w:after="160" w:line="259" w:lineRule="auto"/>
        <w:ind w:left="630"/>
        <w:rPr>
          <w:rFonts w:cs="Arial"/>
          <w:color w:val="000000" w:themeColor="text1"/>
          <w:szCs w:val="24"/>
        </w:rPr>
      </w:pPr>
      <w:r w:rsidRPr="008D650F">
        <w:rPr>
          <w:rFonts w:eastAsiaTheme="minorEastAsia" w:cs="Arial"/>
          <w:color w:val="000000" w:themeColor="text1"/>
          <w:szCs w:val="24"/>
        </w:rPr>
        <w:t>Yes. Transitional kindergarten students are in their first year of a two-year Kindergarten program, and therefore are included in the enrollment counts for the TK-12 suspension rate.</w:t>
      </w:r>
      <w:r w:rsidR="4484CB6E" w:rsidRPr="008D650F">
        <w:rPr>
          <w:rFonts w:eastAsiaTheme="minorEastAsia" w:cs="Arial"/>
          <w:szCs w:val="24"/>
        </w:rPr>
        <w:t xml:space="preserve"> </w:t>
      </w:r>
    </w:p>
    <w:p w14:paraId="1A02B42F" w14:textId="60CAD44C" w:rsidR="4484CB6E" w:rsidRPr="008D650F" w:rsidRDefault="4484CB6E" w:rsidP="1B07CCE0">
      <w:pPr>
        <w:spacing w:after="160" w:line="259" w:lineRule="auto"/>
        <w:rPr>
          <w:rFonts w:eastAsia="Arial" w:cs="Arial"/>
          <w:color w:val="2F5496" w:themeColor="accent5" w:themeShade="BF"/>
        </w:rPr>
      </w:pPr>
      <w:r w:rsidRPr="008D650F">
        <w:rPr>
          <w:rStyle w:val="eop"/>
          <w:rFonts w:eastAsia="Arial" w:cs="Arial"/>
          <w:b/>
          <w:bCs/>
          <w:color w:val="2F5496" w:themeColor="accent5" w:themeShade="BF"/>
        </w:rPr>
        <w:t xml:space="preserve">Q12. If a student belongs to multiple program student groups, </w:t>
      </w:r>
      <w:r w:rsidR="0035779E" w:rsidRPr="008D650F">
        <w:rPr>
          <w:rStyle w:val="eop"/>
          <w:rFonts w:eastAsia="Arial" w:cs="Arial"/>
          <w:b/>
          <w:bCs/>
          <w:color w:val="2F5496" w:themeColor="accent5" w:themeShade="BF"/>
        </w:rPr>
        <w:t xml:space="preserve">will </w:t>
      </w:r>
      <w:r w:rsidRPr="008D650F">
        <w:rPr>
          <w:rStyle w:val="eop"/>
          <w:rFonts w:eastAsia="Arial" w:cs="Arial"/>
          <w:b/>
          <w:bCs/>
          <w:color w:val="2F5496" w:themeColor="accent5" w:themeShade="BF"/>
        </w:rPr>
        <w:t>the suspension be counted in each student group?</w:t>
      </w:r>
    </w:p>
    <w:p w14:paraId="3D951A7E" w14:textId="481080C8" w:rsidR="4484CB6E" w:rsidRPr="008D650F" w:rsidRDefault="4484CB6E" w:rsidP="0039229C">
      <w:pPr>
        <w:spacing w:after="160" w:line="259" w:lineRule="auto"/>
        <w:ind w:left="630" w:firstLine="4"/>
        <w:rPr>
          <w:rFonts w:eastAsia="Arial" w:cs="Arial"/>
          <w:color w:val="000000" w:themeColor="text1"/>
        </w:rPr>
      </w:pPr>
      <w:r w:rsidRPr="008D650F">
        <w:rPr>
          <w:rFonts w:eastAsia="Arial" w:cs="Arial"/>
          <w:color w:val="000000" w:themeColor="text1"/>
        </w:rPr>
        <w:t xml:space="preserve">Yes. A student </w:t>
      </w:r>
      <w:r w:rsidR="0049556A" w:rsidRPr="008D650F">
        <w:rPr>
          <w:rFonts w:eastAsia="Arial" w:cs="Arial"/>
          <w:color w:val="000000" w:themeColor="text1"/>
        </w:rPr>
        <w:t xml:space="preserve">who belongs </w:t>
      </w:r>
      <w:r w:rsidRPr="008D650F">
        <w:rPr>
          <w:rFonts w:eastAsia="Arial" w:cs="Arial"/>
          <w:color w:val="000000" w:themeColor="text1"/>
        </w:rPr>
        <w:t xml:space="preserve">to multiple program student groups will be counted in each </w:t>
      </w:r>
      <w:r w:rsidR="0056064D" w:rsidRPr="008D650F">
        <w:rPr>
          <w:rFonts w:eastAsia="Arial" w:cs="Arial"/>
          <w:color w:val="000000" w:themeColor="text1"/>
        </w:rPr>
        <w:t>of those</w:t>
      </w:r>
      <w:r w:rsidRPr="008D650F">
        <w:rPr>
          <w:rFonts w:eastAsia="Arial" w:cs="Arial"/>
          <w:color w:val="000000" w:themeColor="text1"/>
        </w:rPr>
        <w:t xml:space="preserve"> group</w:t>
      </w:r>
      <w:r w:rsidR="0056064D" w:rsidRPr="008D650F">
        <w:rPr>
          <w:rFonts w:eastAsia="Arial" w:cs="Arial"/>
          <w:color w:val="000000" w:themeColor="text1"/>
        </w:rPr>
        <w:t>s</w:t>
      </w:r>
      <w:r w:rsidRPr="008D650F">
        <w:rPr>
          <w:rFonts w:eastAsia="Arial" w:cs="Arial"/>
          <w:color w:val="000000" w:themeColor="text1"/>
        </w:rPr>
        <w:t xml:space="preserve">. However, the student will be counted </w:t>
      </w:r>
      <w:r w:rsidR="0056064D" w:rsidRPr="008D650F">
        <w:rPr>
          <w:rFonts w:eastAsia="Arial" w:cs="Arial"/>
          <w:color w:val="000000" w:themeColor="text1"/>
        </w:rPr>
        <w:t xml:space="preserve">only </w:t>
      </w:r>
      <w:r w:rsidRPr="008D650F">
        <w:rPr>
          <w:rFonts w:eastAsia="Arial" w:cs="Arial"/>
          <w:color w:val="000000" w:themeColor="text1"/>
        </w:rPr>
        <w:t xml:space="preserve">once </w:t>
      </w:r>
      <w:r w:rsidR="0056064D" w:rsidRPr="008D650F">
        <w:rPr>
          <w:rFonts w:eastAsia="Arial" w:cs="Arial"/>
          <w:color w:val="000000" w:themeColor="text1"/>
        </w:rPr>
        <w:t>in</w:t>
      </w:r>
      <w:r w:rsidRPr="008D650F">
        <w:rPr>
          <w:rFonts w:eastAsia="Arial" w:cs="Arial"/>
          <w:color w:val="000000" w:themeColor="text1"/>
        </w:rPr>
        <w:t xml:space="preserve"> the ‘All </w:t>
      </w:r>
      <w:r w:rsidR="00134E8C" w:rsidRPr="008D650F">
        <w:rPr>
          <w:rFonts w:eastAsia="Arial" w:cs="Arial"/>
          <w:color w:val="000000" w:themeColor="text1"/>
        </w:rPr>
        <w:t>S</w:t>
      </w:r>
      <w:r w:rsidRPr="008D650F">
        <w:rPr>
          <w:rFonts w:eastAsia="Arial" w:cs="Arial"/>
          <w:color w:val="000000" w:themeColor="text1"/>
        </w:rPr>
        <w:t>tudent</w:t>
      </w:r>
      <w:r w:rsidR="0056064D" w:rsidRPr="008D650F">
        <w:rPr>
          <w:rFonts w:eastAsia="Arial" w:cs="Arial"/>
          <w:color w:val="000000" w:themeColor="text1"/>
        </w:rPr>
        <w:t>s</w:t>
      </w:r>
      <w:r w:rsidRPr="008D650F">
        <w:rPr>
          <w:rFonts w:eastAsia="Arial" w:cs="Arial"/>
          <w:color w:val="000000" w:themeColor="text1"/>
        </w:rPr>
        <w:t xml:space="preserve">’ </w:t>
      </w:r>
      <w:r w:rsidR="0056064D" w:rsidRPr="008D650F">
        <w:rPr>
          <w:rFonts w:eastAsia="Arial" w:cs="Arial"/>
          <w:color w:val="000000" w:themeColor="text1"/>
        </w:rPr>
        <w:t>total</w:t>
      </w:r>
      <w:r w:rsidRPr="008D650F">
        <w:rPr>
          <w:rFonts w:eastAsia="Arial" w:cs="Arial"/>
          <w:color w:val="000000" w:themeColor="text1"/>
        </w:rPr>
        <w:t xml:space="preserve"> at the school, LEA, and State level</w:t>
      </w:r>
      <w:r w:rsidR="005515C8" w:rsidRPr="008D650F">
        <w:rPr>
          <w:rFonts w:eastAsia="Arial" w:cs="Arial"/>
          <w:color w:val="000000" w:themeColor="text1"/>
        </w:rPr>
        <w:t>s</w:t>
      </w:r>
      <w:r w:rsidRPr="008D650F">
        <w:rPr>
          <w:rFonts w:eastAsia="Arial" w:cs="Arial"/>
          <w:color w:val="000000" w:themeColor="text1"/>
        </w:rPr>
        <w:t>. For example, a student in the Foster</w:t>
      </w:r>
      <w:r w:rsidR="005515C8" w:rsidRPr="008D650F">
        <w:rPr>
          <w:rFonts w:cs="Arial"/>
        </w:rPr>
        <w:t xml:space="preserve"> </w:t>
      </w:r>
      <w:r w:rsidRPr="008D650F">
        <w:rPr>
          <w:rFonts w:eastAsia="Arial" w:cs="Arial"/>
          <w:color w:val="000000" w:themeColor="text1"/>
        </w:rPr>
        <w:t>and EL program student groups would be counted as suspended (</w:t>
      </w:r>
      <w:r w:rsidR="005515C8" w:rsidRPr="008D650F">
        <w:rPr>
          <w:rFonts w:eastAsia="Arial" w:cs="Arial"/>
          <w:color w:val="000000" w:themeColor="text1"/>
        </w:rPr>
        <w:t>if the</w:t>
      </w:r>
      <w:r w:rsidRPr="008D650F">
        <w:rPr>
          <w:rFonts w:eastAsia="Arial" w:cs="Arial"/>
          <w:color w:val="000000" w:themeColor="text1"/>
        </w:rPr>
        <w:t xml:space="preserve"> suspension</w:t>
      </w:r>
      <w:r w:rsidR="005515C8" w:rsidRPr="008D650F">
        <w:rPr>
          <w:rFonts w:cs="Arial"/>
        </w:rPr>
        <w:t xml:space="preserve"> </w:t>
      </w:r>
      <w:r w:rsidRPr="008D650F">
        <w:rPr>
          <w:rFonts w:eastAsia="Arial" w:cs="Arial"/>
          <w:color w:val="000000" w:themeColor="text1"/>
        </w:rPr>
        <w:t xml:space="preserve">eligibility criteria are met) for both the Foster and EL student groups, but </w:t>
      </w:r>
      <w:r w:rsidR="0067199F" w:rsidRPr="008D650F">
        <w:rPr>
          <w:rFonts w:eastAsia="Arial" w:cs="Arial"/>
          <w:color w:val="000000" w:themeColor="text1"/>
        </w:rPr>
        <w:t xml:space="preserve">only </w:t>
      </w:r>
      <w:r w:rsidRPr="008D650F">
        <w:rPr>
          <w:rFonts w:eastAsia="Arial" w:cs="Arial"/>
          <w:color w:val="000000" w:themeColor="text1"/>
        </w:rPr>
        <w:t>once at the</w:t>
      </w:r>
      <w:r w:rsidR="0067199F" w:rsidRPr="008D650F">
        <w:rPr>
          <w:rFonts w:cs="Arial"/>
        </w:rPr>
        <w:t xml:space="preserve"> </w:t>
      </w:r>
      <w:r w:rsidRPr="008D650F">
        <w:rPr>
          <w:rFonts w:eastAsia="Arial" w:cs="Arial"/>
          <w:color w:val="000000" w:themeColor="text1"/>
        </w:rPr>
        <w:t>school, LEA, and state level</w:t>
      </w:r>
      <w:r w:rsidR="0067199F" w:rsidRPr="008D650F">
        <w:rPr>
          <w:rFonts w:eastAsia="Arial" w:cs="Arial"/>
          <w:color w:val="000000" w:themeColor="text1"/>
        </w:rPr>
        <w:t>s</w:t>
      </w:r>
      <w:r w:rsidRPr="008D650F">
        <w:rPr>
          <w:rFonts w:eastAsia="Arial" w:cs="Arial"/>
          <w:color w:val="000000" w:themeColor="text1"/>
        </w:rPr>
        <w:t>.</w:t>
      </w:r>
    </w:p>
    <w:p w14:paraId="4D95F2FD" w14:textId="5E54C966" w:rsidR="0059439A" w:rsidRPr="008D650F" w:rsidRDefault="00EB6925" w:rsidP="00AD5FE1">
      <w:pPr>
        <w:pStyle w:val="Heading3"/>
        <w:pBdr>
          <w:bottom w:val="single" w:sz="24" w:space="1" w:color="015B8E"/>
        </w:pBdr>
        <w:spacing w:before="360" w:after="0"/>
        <w:rPr>
          <w:sz w:val="40"/>
          <w:szCs w:val="24"/>
        </w:rPr>
      </w:pPr>
      <w:bookmarkStart w:id="33" w:name="_Additional_Local_Data"/>
      <w:bookmarkStart w:id="34" w:name="_Local_Data_Sources"/>
      <w:bookmarkEnd w:id="33"/>
      <w:bookmarkEnd w:id="34"/>
      <w:r w:rsidRPr="008D650F">
        <w:rPr>
          <w:sz w:val="40"/>
          <w:szCs w:val="24"/>
        </w:rPr>
        <w:t>Local Data Sources</w:t>
      </w:r>
    </w:p>
    <w:p w14:paraId="55EC4C6A" w14:textId="474D83FD" w:rsidR="0038790E" w:rsidRPr="008D650F" w:rsidRDefault="00C87652" w:rsidP="00157FB1">
      <w:pPr>
        <w:spacing w:before="240" w:after="120" w:line="240" w:lineRule="auto"/>
        <w:rPr>
          <w:rFonts w:cs="Arial"/>
          <w:b/>
        </w:rPr>
      </w:pPr>
      <w:r w:rsidRPr="008D650F">
        <w:rPr>
          <w:rFonts w:cs="Arial"/>
        </w:rPr>
        <w:t xml:space="preserve">Another critical resource for LEAs is their own </w:t>
      </w:r>
      <w:r w:rsidR="0038790E" w:rsidRPr="008D650F">
        <w:rPr>
          <w:rFonts w:cs="Arial"/>
        </w:rPr>
        <w:t xml:space="preserve">local data as it </w:t>
      </w:r>
      <w:r w:rsidRPr="008D650F">
        <w:rPr>
          <w:rFonts w:cs="Arial"/>
        </w:rPr>
        <w:t>reflects</w:t>
      </w:r>
      <w:r w:rsidR="0038790E" w:rsidRPr="008D650F">
        <w:rPr>
          <w:rFonts w:cs="Arial"/>
        </w:rPr>
        <w:t xml:space="preserve"> an up-to-date picture of current students. Here are a few local sources </w:t>
      </w:r>
      <w:r w:rsidRPr="008D650F">
        <w:rPr>
          <w:rFonts w:cs="Arial"/>
        </w:rPr>
        <w:t>that can be considered for use</w:t>
      </w:r>
      <w:r w:rsidR="0038790E" w:rsidRPr="008D650F">
        <w:rPr>
          <w:rFonts w:cs="Arial"/>
        </w:rPr>
        <w:t xml:space="preserve">: </w:t>
      </w:r>
    </w:p>
    <w:p w14:paraId="653C5F8A" w14:textId="4F03915D" w:rsidR="0038790E" w:rsidRPr="008D650F" w:rsidRDefault="0038790E" w:rsidP="0038790E">
      <w:pPr>
        <w:pStyle w:val="ListParagraph"/>
        <w:widowControl/>
        <w:numPr>
          <w:ilvl w:val="0"/>
          <w:numId w:val="36"/>
        </w:numPr>
        <w:spacing w:after="60" w:line="240" w:lineRule="auto"/>
        <w:ind w:left="576" w:hanging="288"/>
        <w:contextualSpacing w:val="0"/>
        <w:rPr>
          <w:rFonts w:cs="Arial"/>
        </w:rPr>
      </w:pPr>
      <w:r w:rsidRPr="008D650F">
        <w:rPr>
          <w:rFonts w:cs="Arial"/>
        </w:rPr>
        <w:t>Office discipline referral data at the district and school level</w:t>
      </w:r>
      <w:r w:rsidR="00536029" w:rsidRPr="008D650F">
        <w:rPr>
          <w:rFonts w:cs="Arial"/>
        </w:rPr>
        <w:t>.</w:t>
      </w:r>
    </w:p>
    <w:p w14:paraId="582A1396" w14:textId="56EC83E3" w:rsidR="0038790E" w:rsidRPr="008D650F" w:rsidRDefault="0038790E" w:rsidP="0038790E">
      <w:pPr>
        <w:pStyle w:val="ListParagraph"/>
        <w:widowControl/>
        <w:numPr>
          <w:ilvl w:val="0"/>
          <w:numId w:val="36"/>
        </w:numPr>
        <w:spacing w:after="60" w:line="240" w:lineRule="auto"/>
        <w:ind w:left="576" w:hanging="288"/>
        <w:contextualSpacing w:val="0"/>
        <w:rPr>
          <w:rFonts w:cs="Arial"/>
        </w:rPr>
      </w:pPr>
      <w:r w:rsidRPr="008D650F">
        <w:rPr>
          <w:rFonts w:cs="Arial"/>
        </w:rPr>
        <w:t>Student level disciplinary data from local student information systems</w:t>
      </w:r>
      <w:r w:rsidR="00536029" w:rsidRPr="008D650F">
        <w:rPr>
          <w:rFonts w:cs="Arial"/>
        </w:rPr>
        <w:t>.</w:t>
      </w:r>
    </w:p>
    <w:p w14:paraId="2B4405A9" w14:textId="085CDE94" w:rsidR="00AD5FE1" w:rsidRPr="008D650F" w:rsidRDefault="0038790E" w:rsidP="005A7F5D">
      <w:pPr>
        <w:pStyle w:val="ListParagraph"/>
        <w:widowControl/>
        <w:numPr>
          <w:ilvl w:val="0"/>
          <w:numId w:val="36"/>
        </w:numPr>
        <w:spacing w:after="160" w:line="259" w:lineRule="auto"/>
        <w:ind w:left="630"/>
        <w:rPr>
          <w:rFonts w:cs="Arial"/>
        </w:rPr>
      </w:pPr>
      <w:bookmarkStart w:id="35" w:name="_otpo0d8fvhjt" w:colFirst="0" w:colLast="0"/>
      <w:bookmarkEnd w:id="35"/>
      <w:r w:rsidRPr="008D650F">
        <w:rPr>
          <w:rFonts w:cs="Arial"/>
        </w:rPr>
        <w:t>Number and rates of students who receive exclusionary discipline from local student information systems</w:t>
      </w:r>
      <w:r w:rsidR="00536029" w:rsidRPr="008D650F">
        <w:rPr>
          <w:rFonts w:cs="Arial"/>
        </w:rPr>
        <w:t>.</w:t>
      </w:r>
      <w:bookmarkStart w:id="36" w:name="_Appendix_A:_Descriptive"/>
      <w:bookmarkStart w:id="37" w:name="_Appendix_A:_Descriptive_1"/>
      <w:bookmarkStart w:id="38" w:name="_Appendix_A:_Descriptive_2"/>
      <w:bookmarkEnd w:id="36"/>
      <w:bookmarkEnd w:id="37"/>
      <w:bookmarkEnd w:id="38"/>
    </w:p>
    <w:p w14:paraId="6B376A12" w14:textId="02C74917" w:rsidR="00825E4E" w:rsidRPr="008D650F" w:rsidRDefault="00825E4E" w:rsidP="008D650F">
      <w:pPr>
        <w:pStyle w:val="Heading3"/>
        <w:pBdr>
          <w:bottom w:val="single" w:sz="24" w:space="1" w:color="015B8E"/>
        </w:pBdr>
        <w:spacing w:before="0"/>
        <w:rPr>
          <w:sz w:val="40"/>
          <w:szCs w:val="24"/>
        </w:rPr>
      </w:pPr>
      <w:bookmarkStart w:id="39" w:name="_Appendix_A:_Descriptive_3"/>
      <w:bookmarkEnd w:id="39"/>
      <w:r w:rsidRPr="008D650F">
        <w:t>Appendix A: Descriptive Text for Images in Guide</w:t>
      </w:r>
    </w:p>
    <w:bookmarkStart w:id="40" w:name="AppFigure1"/>
    <w:p w14:paraId="6B15984F" w14:textId="78BFADDC" w:rsidR="4AEB5676" w:rsidRPr="008D650F" w:rsidRDefault="000F7E08" w:rsidP="0F10F61B">
      <w:pPr>
        <w:widowControl/>
        <w:shd w:val="clear" w:color="auto" w:fill="FFFFFF" w:themeFill="background1"/>
        <w:spacing w:after="0" w:line="240" w:lineRule="auto"/>
        <w:rPr>
          <w:rFonts w:eastAsia="Arial" w:cs="Arial"/>
          <w:color w:val="000000" w:themeColor="text1"/>
          <w:szCs w:val="24"/>
        </w:rPr>
      </w:pPr>
      <w:r w:rsidRPr="00A14931">
        <w:rPr>
          <w:rFonts w:eastAsia="Arial" w:cs="Arial"/>
          <w:szCs w:val="24"/>
        </w:rPr>
        <w:fldChar w:fldCharType="begin"/>
      </w:r>
      <w:r w:rsidRPr="00A14931">
        <w:rPr>
          <w:rFonts w:eastAsia="Arial" w:cs="Arial"/>
          <w:szCs w:val="24"/>
        </w:rPr>
        <w:instrText>HYPERLINK  \l "Figure1"</w:instrText>
      </w:r>
      <w:r w:rsidRPr="00A14931">
        <w:rPr>
          <w:rFonts w:eastAsia="Arial" w:cs="Arial"/>
          <w:szCs w:val="24"/>
        </w:rPr>
      </w:r>
      <w:r w:rsidRPr="00A14931">
        <w:rPr>
          <w:rFonts w:eastAsia="Arial" w:cs="Arial"/>
          <w:szCs w:val="24"/>
        </w:rPr>
        <w:fldChar w:fldCharType="separate"/>
      </w:r>
      <w:r w:rsidR="4AEB5676" w:rsidRPr="00A14931">
        <w:rPr>
          <w:rStyle w:val="Hyperlink"/>
          <w:rFonts w:eastAsia="Arial" w:cs="Arial"/>
          <w:szCs w:val="24"/>
        </w:rPr>
        <w:t>Figure 1</w:t>
      </w:r>
      <w:r w:rsidRPr="00A14931">
        <w:rPr>
          <w:rFonts w:eastAsia="Arial" w:cs="Arial"/>
          <w:szCs w:val="24"/>
        </w:rPr>
        <w:fldChar w:fldCharType="end"/>
      </w:r>
      <w:bookmarkEnd w:id="40"/>
      <w:r w:rsidR="4AEB5676" w:rsidRPr="008D650F">
        <w:rPr>
          <w:rFonts w:eastAsia="Arial" w:cs="Arial"/>
          <w:b/>
          <w:bCs/>
          <w:color w:val="000000" w:themeColor="text1"/>
          <w:szCs w:val="24"/>
        </w:rPr>
        <w:t>:</w:t>
      </w:r>
      <w:r w:rsidR="246D8AE3" w:rsidRPr="008D650F">
        <w:rPr>
          <w:rFonts w:cs="Arial"/>
          <w:b/>
          <w:bCs/>
        </w:rPr>
        <w:t xml:space="preserve"> Elementary Five-by-Five Colored Table </w:t>
      </w:r>
      <w:r w:rsidR="5794D81B" w:rsidRPr="008D650F">
        <w:rPr>
          <w:rFonts w:cs="Arial"/>
          <w:b/>
          <w:bCs/>
        </w:rPr>
        <w:t>for</w:t>
      </w:r>
      <w:r w:rsidR="5794D81B" w:rsidRPr="008D650F">
        <w:rPr>
          <w:rFonts w:eastAsia="Arial" w:cs="Arial"/>
          <w:b/>
          <w:bCs/>
          <w:color w:val="000000" w:themeColor="text1"/>
          <w:szCs w:val="24"/>
        </w:rPr>
        <w:t xml:space="preserve"> Suspension Rate Indicator</w:t>
      </w:r>
    </w:p>
    <w:p w14:paraId="0F3A9D05" w14:textId="6B80451D" w:rsidR="4935ACF4" w:rsidRPr="008D650F" w:rsidRDefault="4935ACF4" w:rsidP="008D650F">
      <w:pPr>
        <w:spacing w:line="240" w:lineRule="auto"/>
        <w:rPr>
          <w:rFonts w:eastAsia="Helvetica" w:cs="Arial"/>
          <w:color w:val="000000" w:themeColor="text1"/>
          <w:szCs w:val="24"/>
        </w:rPr>
      </w:pPr>
      <w:r w:rsidRPr="008D650F">
        <w:rPr>
          <w:rFonts w:eastAsiaTheme="minorEastAsia" w:cs="Arial"/>
          <w:color w:val="000000" w:themeColor="text1"/>
          <w:szCs w:val="24"/>
        </w:rPr>
        <w:t xml:space="preserve">The figure represents a Five-by-Five table </w:t>
      </w:r>
      <w:r w:rsidR="6BB58810" w:rsidRPr="008D650F">
        <w:rPr>
          <w:rFonts w:eastAsiaTheme="minorEastAsia" w:cs="Arial"/>
          <w:color w:val="000000" w:themeColor="text1"/>
          <w:szCs w:val="24"/>
        </w:rPr>
        <w:t xml:space="preserve">for Elementary Schools for the suspension indicator. </w:t>
      </w:r>
      <w:r w:rsidR="7B1F8850" w:rsidRPr="008D650F">
        <w:rPr>
          <w:rFonts w:eastAsiaTheme="minorEastAsia" w:cs="Arial"/>
          <w:color w:val="000000" w:themeColor="text1"/>
          <w:szCs w:val="24"/>
        </w:rPr>
        <w:t>T</w:t>
      </w:r>
      <w:r w:rsidRPr="008D650F">
        <w:rPr>
          <w:rFonts w:eastAsiaTheme="minorEastAsia" w:cs="Arial"/>
          <w:color w:val="000000" w:themeColor="text1"/>
          <w:szCs w:val="24"/>
        </w:rPr>
        <w:t>h</w:t>
      </w:r>
      <w:r w:rsidR="7B1F8850" w:rsidRPr="008D650F">
        <w:rPr>
          <w:rFonts w:eastAsiaTheme="minorEastAsia" w:cs="Arial"/>
          <w:color w:val="000000" w:themeColor="text1"/>
          <w:szCs w:val="24"/>
        </w:rPr>
        <w:t xml:space="preserve">e table includes </w:t>
      </w:r>
      <w:r w:rsidRPr="008D650F">
        <w:rPr>
          <w:rFonts w:eastAsiaTheme="minorEastAsia" w:cs="Arial"/>
          <w:color w:val="000000" w:themeColor="text1"/>
          <w:szCs w:val="24"/>
        </w:rPr>
        <w:t>Performance Levels (or colors)</w:t>
      </w:r>
      <w:r w:rsidR="218730A0" w:rsidRPr="008D650F">
        <w:rPr>
          <w:rFonts w:eastAsiaTheme="minorEastAsia" w:cs="Arial"/>
          <w:color w:val="000000" w:themeColor="text1"/>
          <w:szCs w:val="24"/>
        </w:rPr>
        <w:t xml:space="preserve"> </w:t>
      </w:r>
      <w:r w:rsidRPr="008D650F">
        <w:rPr>
          <w:rFonts w:eastAsiaTheme="minorEastAsia" w:cs="Arial"/>
          <w:color w:val="000000" w:themeColor="text1"/>
          <w:szCs w:val="24"/>
        </w:rPr>
        <w:t xml:space="preserve">which are determined using </w:t>
      </w:r>
      <w:r w:rsidRPr="008D650F">
        <w:rPr>
          <w:rFonts w:eastAsiaTheme="minorEastAsia" w:cs="Arial"/>
          <w:color w:val="000000" w:themeColor="text1"/>
          <w:szCs w:val="24"/>
        </w:rPr>
        <w:lastRenderedPageBreak/>
        <w:t xml:space="preserve">current year performance (or Status) and the difference from prior year (or Change) to show growth or decline. </w:t>
      </w:r>
      <w:r w:rsidR="65998B6B" w:rsidRPr="008D650F">
        <w:rPr>
          <w:rFonts w:eastAsiaTheme="minorEastAsia" w:cs="Arial"/>
          <w:color w:val="000000" w:themeColor="text1"/>
          <w:szCs w:val="24"/>
        </w:rPr>
        <w:t xml:space="preserve">Change levels appear at the top row with a range from Increased Significantly (by 2.1 </w:t>
      </w:r>
      <w:proofErr w:type="spellStart"/>
      <w:r w:rsidR="65998B6B" w:rsidRPr="008D650F">
        <w:rPr>
          <w:rFonts w:eastAsiaTheme="minorEastAsia" w:cs="Arial"/>
          <w:color w:val="000000" w:themeColor="text1"/>
          <w:szCs w:val="24"/>
        </w:rPr>
        <w:t>p.pts</w:t>
      </w:r>
      <w:proofErr w:type="spellEnd"/>
      <w:r w:rsidR="65998B6B" w:rsidRPr="008D650F">
        <w:rPr>
          <w:rFonts w:eastAsiaTheme="minorEastAsia" w:cs="Arial"/>
          <w:color w:val="000000" w:themeColor="text1"/>
          <w:szCs w:val="24"/>
        </w:rPr>
        <w:t xml:space="preserve"> or more) through Decline Significantly </w:t>
      </w:r>
      <w:r w:rsidR="6A87CCB6" w:rsidRPr="008D650F">
        <w:rPr>
          <w:rFonts w:eastAsiaTheme="minorEastAsia" w:cs="Arial"/>
          <w:color w:val="000000" w:themeColor="text1"/>
          <w:szCs w:val="24"/>
        </w:rPr>
        <w:t xml:space="preserve">(by 1.0 </w:t>
      </w:r>
      <w:proofErr w:type="spellStart"/>
      <w:r w:rsidR="6A87CCB6" w:rsidRPr="008D650F">
        <w:rPr>
          <w:rFonts w:eastAsiaTheme="minorEastAsia" w:cs="Arial"/>
          <w:color w:val="000000" w:themeColor="text1"/>
          <w:szCs w:val="24"/>
        </w:rPr>
        <w:t>p.pts</w:t>
      </w:r>
      <w:proofErr w:type="spellEnd"/>
      <w:r w:rsidR="6A87CCB6" w:rsidRPr="008D650F">
        <w:rPr>
          <w:rFonts w:eastAsiaTheme="minorEastAsia" w:cs="Arial"/>
          <w:color w:val="000000" w:themeColor="text1"/>
          <w:szCs w:val="24"/>
        </w:rPr>
        <w:t xml:space="preserve"> or more)</w:t>
      </w:r>
      <w:r w:rsidR="00C56E00" w:rsidRPr="008D650F">
        <w:rPr>
          <w:rFonts w:eastAsiaTheme="minorEastAsia" w:cs="Arial"/>
          <w:color w:val="000000" w:themeColor="text1"/>
          <w:szCs w:val="24"/>
        </w:rPr>
        <w:t>.</w:t>
      </w:r>
      <w:r w:rsidR="6A87CCB6" w:rsidRPr="008D650F">
        <w:rPr>
          <w:rFonts w:eastAsiaTheme="minorEastAsia" w:cs="Arial"/>
          <w:color w:val="000000" w:themeColor="text1"/>
          <w:szCs w:val="24"/>
        </w:rPr>
        <w:t xml:space="preserve"> Status levels appear in the column on the left ranging from</w:t>
      </w:r>
      <w:r w:rsidR="28903AF1" w:rsidRPr="008D650F">
        <w:rPr>
          <w:rFonts w:eastAsiaTheme="minorEastAsia" w:cs="Arial"/>
          <w:color w:val="000000" w:themeColor="text1"/>
          <w:szCs w:val="24"/>
        </w:rPr>
        <w:t xml:space="preserve"> Very Low (0.5% or less) through Very High (6.1% or greater). </w:t>
      </w:r>
      <w:r w:rsidR="1E8555AC" w:rsidRPr="008D650F">
        <w:rPr>
          <w:rFonts w:eastAsiaTheme="minorEastAsia" w:cs="Arial"/>
          <w:color w:val="000000" w:themeColor="text1"/>
          <w:szCs w:val="24"/>
        </w:rPr>
        <w:t>The merge points of Status and Change create the</w:t>
      </w:r>
      <w:r w:rsidRPr="008D650F">
        <w:rPr>
          <w:rFonts w:eastAsiaTheme="minorEastAsia" w:cs="Arial"/>
          <w:color w:val="000000" w:themeColor="text1"/>
          <w:szCs w:val="24"/>
        </w:rPr>
        <w:t xml:space="preserve"> Performance Levels. From highest to lowest, the Performance Levels are: Blue, Green, Yellow, Orange, and Red. </w:t>
      </w:r>
    </w:p>
    <w:bookmarkStart w:id="41" w:name="AppFigure2"/>
    <w:p w14:paraId="5FE23F7C" w14:textId="6C117CDB" w:rsidR="6F196866" w:rsidRPr="008D650F" w:rsidRDefault="000F7E08" w:rsidP="0F10F61B">
      <w:pPr>
        <w:widowControl/>
        <w:shd w:val="clear" w:color="auto" w:fill="FFFFFF" w:themeFill="background1"/>
        <w:spacing w:after="0" w:line="240" w:lineRule="auto"/>
        <w:rPr>
          <w:rFonts w:eastAsia="Arial" w:cs="Arial"/>
          <w:color w:val="000000" w:themeColor="text1"/>
          <w:szCs w:val="24"/>
        </w:rPr>
      </w:pPr>
      <w:r w:rsidRPr="00A14931">
        <w:rPr>
          <w:rFonts w:eastAsia="Helvetica" w:cs="Arial"/>
          <w:szCs w:val="24"/>
        </w:rPr>
        <w:fldChar w:fldCharType="begin"/>
      </w:r>
      <w:r w:rsidRPr="00A14931">
        <w:rPr>
          <w:rFonts w:eastAsia="Helvetica" w:cs="Arial"/>
          <w:szCs w:val="24"/>
        </w:rPr>
        <w:instrText>HYPERLINK  \l "Figure2"</w:instrText>
      </w:r>
      <w:r w:rsidRPr="00A14931">
        <w:rPr>
          <w:rFonts w:eastAsia="Helvetica" w:cs="Arial"/>
          <w:szCs w:val="24"/>
        </w:rPr>
      </w:r>
      <w:r w:rsidRPr="00A14931">
        <w:rPr>
          <w:rFonts w:eastAsia="Helvetica" w:cs="Arial"/>
          <w:szCs w:val="24"/>
        </w:rPr>
        <w:fldChar w:fldCharType="separate"/>
      </w:r>
      <w:r w:rsidR="6F196866" w:rsidRPr="00A14931">
        <w:rPr>
          <w:rStyle w:val="Hyperlink"/>
          <w:rFonts w:eastAsia="Helvetica" w:cs="Arial"/>
          <w:szCs w:val="24"/>
        </w:rPr>
        <w:t>Figure 2</w:t>
      </w:r>
      <w:r w:rsidRPr="00A14931">
        <w:rPr>
          <w:rFonts w:eastAsia="Helvetica" w:cs="Arial"/>
          <w:szCs w:val="24"/>
        </w:rPr>
        <w:fldChar w:fldCharType="end"/>
      </w:r>
      <w:bookmarkEnd w:id="41"/>
      <w:r w:rsidR="6F196866" w:rsidRPr="008D650F">
        <w:rPr>
          <w:rFonts w:eastAsia="Helvetica" w:cs="Arial"/>
          <w:b/>
          <w:bCs/>
          <w:color w:val="000000" w:themeColor="text1"/>
          <w:szCs w:val="24"/>
        </w:rPr>
        <w:t xml:space="preserve">: </w:t>
      </w:r>
      <w:r w:rsidR="145CA18C" w:rsidRPr="008D650F">
        <w:rPr>
          <w:rFonts w:eastAsia="Helvetica" w:cs="Arial"/>
          <w:b/>
          <w:bCs/>
          <w:color w:val="000000" w:themeColor="text1"/>
          <w:szCs w:val="24"/>
        </w:rPr>
        <w:t>Unified Five</w:t>
      </w:r>
      <w:r w:rsidR="6F196866" w:rsidRPr="008D650F">
        <w:rPr>
          <w:rFonts w:eastAsia="Arial" w:cs="Arial"/>
          <w:b/>
          <w:bCs/>
          <w:color w:val="000000" w:themeColor="text1"/>
          <w:szCs w:val="24"/>
        </w:rPr>
        <w:t>-by-Five Colored Table for Suspension Rate Indicator</w:t>
      </w:r>
    </w:p>
    <w:p w14:paraId="37C059C6" w14:textId="785B858C" w:rsidR="633F1480" w:rsidRPr="008D650F" w:rsidRDefault="633F1480" w:rsidP="0F10F61B">
      <w:pPr>
        <w:spacing w:after="0" w:line="240" w:lineRule="auto"/>
        <w:rPr>
          <w:rFonts w:eastAsia="Helvetica" w:cs="Arial"/>
          <w:color w:val="000000" w:themeColor="text1"/>
          <w:szCs w:val="24"/>
        </w:rPr>
      </w:pPr>
      <w:r w:rsidRPr="008D650F">
        <w:rPr>
          <w:rFonts w:eastAsiaTheme="minorEastAsia" w:cs="Arial"/>
          <w:color w:val="000000" w:themeColor="text1"/>
          <w:szCs w:val="24"/>
        </w:rPr>
        <w:t xml:space="preserve">The figure represents a Five-by-Five table for Elementary Schools for the suspension indicator. The table includes Performance Levels (or colors) which are determined using current year performance (or Status) and the difference from prior year (or Change) to show growth or decline. Change levels appear at the top row with a range from Increased Significantly (by 2.1 </w:t>
      </w:r>
      <w:proofErr w:type="spellStart"/>
      <w:r w:rsidRPr="008D650F">
        <w:rPr>
          <w:rFonts w:eastAsiaTheme="minorEastAsia" w:cs="Arial"/>
          <w:color w:val="000000" w:themeColor="text1"/>
          <w:szCs w:val="24"/>
        </w:rPr>
        <w:t>p.pts</w:t>
      </w:r>
      <w:proofErr w:type="spellEnd"/>
      <w:r w:rsidRPr="008D650F">
        <w:rPr>
          <w:rFonts w:eastAsiaTheme="minorEastAsia" w:cs="Arial"/>
          <w:color w:val="000000" w:themeColor="text1"/>
          <w:szCs w:val="24"/>
        </w:rPr>
        <w:t xml:space="preserve"> or more) through Decline Significantly (by 2.0 </w:t>
      </w:r>
      <w:proofErr w:type="spellStart"/>
      <w:r w:rsidRPr="008D650F">
        <w:rPr>
          <w:rFonts w:eastAsiaTheme="minorEastAsia" w:cs="Arial"/>
          <w:color w:val="000000" w:themeColor="text1"/>
          <w:szCs w:val="24"/>
        </w:rPr>
        <w:t>p.pts</w:t>
      </w:r>
      <w:proofErr w:type="spellEnd"/>
      <w:r w:rsidRPr="008D650F">
        <w:rPr>
          <w:rFonts w:eastAsiaTheme="minorEastAsia" w:cs="Arial"/>
          <w:color w:val="000000" w:themeColor="text1"/>
          <w:szCs w:val="24"/>
        </w:rPr>
        <w:t xml:space="preserve"> or more)</w:t>
      </w:r>
      <w:r w:rsidR="0043400A" w:rsidRPr="008D650F">
        <w:rPr>
          <w:rFonts w:eastAsiaTheme="minorEastAsia" w:cs="Arial"/>
          <w:color w:val="000000" w:themeColor="text1"/>
          <w:szCs w:val="24"/>
        </w:rPr>
        <w:t>.</w:t>
      </w:r>
      <w:r w:rsidRPr="008D650F">
        <w:rPr>
          <w:rFonts w:eastAsiaTheme="minorEastAsia" w:cs="Arial"/>
          <w:color w:val="000000" w:themeColor="text1"/>
          <w:szCs w:val="24"/>
        </w:rPr>
        <w:t xml:space="preserve"> Status levels appear in the column on the left ranging from Very Low (1.0% or less) through Very High (8.1% or greater). The merge points of Status and Change create the Performance Levels. From highest to lowest, the Performance Levels are: Blue, Green, Yellow, Orange, and Red.</w:t>
      </w:r>
    </w:p>
    <w:sectPr w:rsidR="633F1480" w:rsidRPr="008D650F" w:rsidSect="00A8764D">
      <w:headerReference w:type="even" r:id="rId46"/>
      <w:headerReference w:type="default" r:id="rId47"/>
      <w:footerReference w:type="default" r:id="rId48"/>
      <w:headerReference w:type="first" r:id="rId49"/>
      <w:footerReference w:type="first" r:id="rId50"/>
      <w:type w:val="nextColumn"/>
      <w:pgSz w:w="12240" w:h="15840"/>
      <w:pgMar w:top="1169" w:right="1166" w:bottom="1339" w:left="1123" w:header="706"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80AA" w14:textId="77777777" w:rsidR="00E85365" w:rsidRDefault="00E85365" w:rsidP="00DE4FE5">
      <w:pPr>
        <w:spacing w:after="0" w:line="240" w:lineRule="auto"/>
      </w:pPr>
      <w:r>
        <w:separator/>
      </w:r>
    </w:p>
    <w:p w14:paraId="7EB5D2B2" w14:textId="77777777" w:rsidR="00E85365" w:rsidRDefault="00E85365"/>
  </w:endnote>
  <w:endnote w:type="continuationSeparator" w:id="0">
    <w:p w14:paraId="40A9AE77" w14:textId="77777777" w:rsidR="00E85365" w:rsidRDefault="00E85365" w:rsidP="00DE4FE5">
      <w:pPr>
        <w:spacing w:after="0" w:line="240" w:lineRule="auto"/>
      </w:pPr>
      <w:r>
        <w:continuationSeparator/>
      </w:r>
    </w:p>
    <w:p w14:paraId="4896E2E5" w14:textId="77777777" w:rsidR="00E85365" w:rsidRDefault="00E85365"/>
  </w:endnote>
  <w:endnote w:type="continuationNotice" w:id="1">
    <w:p w14:paraId="7FE0B32D" w14:textId="77777777" w:rsidR="00E85365" w:rsidRDefault="00E85365">
      <w:pPr>
        <w:spacing w:after="0" w:line="240" w:lineRule="auto"/>
      </w:pPr>
    </w:p>
    <w:p w14:paraId="6A46AF12" w14:textId="77777777" w:rsidR="00E85365" w:rsidRDefault="00E85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551" w14:textId="7DA1B9CA" w:rsidR="00F22A0E" w:rsidRDefault="00F22A0E" w:rsidP="00493175">
    <w:pPr>
      <w:spacing w:before="6" w:after="0" w:line="220" w:lineRule="exact"/>
    </w:pPr>
    <w:r>
      <w:rPr>
        <w:noProof/>
      </w:rPr>
      <mc:AlternateContent>
        <mc:Choice Requires="wpg">
          <w:drawing>
            <wp:anchor distT="0" distB="0" distL="114300" distR="114300" simplePos="0" relativeHeight="251658240" behindDoc="1" locked="0" layoutInCell="1" allowOverlap="1" wp14:anchorId="5B7FACE9" wp14:editId="1C153DCA">
              <wp:simplePos x="0" y="0"/>
              <wp:positionH relativeFrom="margin">
                <wp:align>left</wp:align>
              </wp:positionH>
              <wp:positionV relativeFrom="paragraph">
                <wp:posOffset>132333</wp:posOffset>
              </wp:positionV>
              <wp:extent cx="6035447" cy="45719"/>
              <wp:effectExtent l="0" t="19050" r="22860" b="0"/>
              <wp:wrapNone/>
              <wp:docPr id="1398" name="Group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447" cy="45719"/>
                        <a:chOff x="1412" y="-23"/>
                        <a:chExt cx="9424" cy="2"/>
                      </a:xfrm>
                    </wpg:grpSpPr>
                    <wps:wsp>
                      <wps:cNvPr id="1399" name="Freeform 2682"/>
                      <wps:cNvSpPr>
                        <a:spLocks/>
                      </wps:cNvSpPr>
                      <wps:spPr bwMode="auto">
                        <a:xfrm>
                          <a:off x="1412" y="-23"/>
                          <a:ext cx="9424" cy="2"/>
                        </a:xfrm>
                        <a:custGeom>
                          <a:avLst/>
                          <a:gdLst>
                            <a:gd name="T0" fmla="+- 0 1412 1412"/>
                            <a:gd name="T1" fmla="*/ T0 w 9424"/>
                            <a:gd name="T2" fmla="+- 0 10835 1412"/>
                            <a:gd name="T3" fmla="*/ T2 w 9424"/>
                          </a:gdLst>
                          <a:ahLst/>
                          <a:cxnLst>
                            <a:cxn ang="0">
                              <a:pos x="T1" y="0"/>
                            </a:cxn>
                            <a:cxn ang="0">
                              <a:pos x="T3" y="0"/>
                            </a:cxn>
                          </a:cxnLst>
                          <a:rect l="0" t="0" r="r" b="b"/>
                          <a:pathLst>
                            <a:path w="9424">
                              <a:moveTo>
                                <a:pt x="0" y="0"/>
                              </a:moveTo>
                              <a:lnTo>
                                <a:pt x="9423" y="0"/>
                              </a:lnTo>
                            </a:path>
                          </a:pathLst>
                        </a:custGeom>
                        <a:noFill/>
                        <a:ln w="28575">
                          <a:solidFill>
                            <a:srgbClr val="015B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94057" id="Group 1398" o:spid="_x0000_s1026" alt="&quot;&quot;" style="position:absolute;margin-left:0;margin-top:10.4pt;width:475.25pt;height:3.6pt;z-index:-251658240;mso-position-horizontal:left;mso-position-horizontal-relative:margin" coordorigin="1412,-23"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">
              <v:shape id="Freeform 2682" o:spid="_x0000_s1027" style="position:absolute;left:1412;top:-23;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" path="m,l9423,e" filled="f" strokecolor="#015b8e" strokeweight="2.25pt">
                <v:path arrowok="t" o:connecttype="custom" o:connectlocs="0,0;9423,0" o:connectangles="0,0"/>
              </v:shape>
              <w10:wrap anchorx="margin"/>
            </v:group>
          </w:pict>
        </mc:Fallback>
      </mc:AlternateContent>
    </w:r>
  </w:p>
  <w:p w14:paraId="5FAD4349" w14:textId="61F6BEC5" w:rsidR="00F22A0E" w:rsidRPr="00F12D92" w:rsidRDefault="67FA7D94" w:rsidP="67FA7D94">
    <w:pPr>
      <w:tabs>
        <w:tab w:val="left" w:pos="4260"/>
        <w:tab w:val="left" w:pos="9360"/>
      </w:tabs>
      <w:spacing w:after="0" w:line="240" w:lineRule="auto"/>
      <w:ind w:left="105" w:right="-20"/>
      <w:rPr>
        <w:rFonts w:eastAsia="Arial" w:cs="Arial"/>
      </w:rPr>
    </w:pPr>
    <w:r w:rsidRPr="67FA7D94">
      <w:rPr>
        <w:rFonts w:eastAsia="Arial" w:cs="Arial"/>
        <w:spacing w:val="-1"/>
      </w:rPr>
      <w:t>Ca</w:t>
    </w:r>
    <w:r w:rsidRPr="67FA7D94">
      <w:rPr>
        <w:rFonts w:eastAsia="Arial" w:cs="Arial"/>
      </w:rPr>
      <w:t>li</w:t>
    </w:r>
    <w:r w:rsidRPr="67FA7D94">
      <w:rPr>
        <w:rFonts w:eastAsia="Arial" w:cs="Arial"/>
        <w:spacing w:val="1"/>
      </w:rPr>
      <w:t>f</w:t>
    </w:r>
    <w:r w:rsidRPr="67FA7D94">
      <w:rPr>
        <w:rFonts w:eastAsia="Arial" w:cs="Arial"/>
        <w:spacing w:val="-1"/>
      </w:rPr>
      <w:t>orn</w:t>
    </w:r>
    <w:r w:rsidRPr="67FA7D94">
      <w:rPr>
        <w:rFonts w:eastAsia="Arial" w:cs="Arial"/>
      </w:rPr>
      <w:t>ia</w:t>
    </w:r>
    <w:r w:rsidRPr="67FA7D94">
      <w:rPr>
        <w:rFonts w:eastAsia="Arial" w:cs="Arial"/>
        <w:spacing w:val="1"/>
      </w:rPr>
      <w:t xml:space="preserve"> </w:t>
    </w:r>
    <w:r w:rsidRPr="67FA7D94">
      <w:rPr>
        <w:rFonts w:eastAsia="Arial" w:cs="Arial"/>
        <w:spacing w:val="-1"/>
      </w:rPr>
      <w:t>Depart</w:t>
    </w:r>
    <w:r w:rsidRPr="67FA7D94">
      <w:rPr>
        <w:rFonts w:eastAsia="Arial" w:cs="Arial"/>
        <w:spacing w:val="3"/>
      </w:rPr>
      <w:t>m</w:t>
    </w:r>
    <w:r w:rsidRPr="67FA7D94">
      <w:rPr>
        <w:rFonts w:eastAsia="Arial" w:cs="Arial"/>
        <w:spacing w:val="-1"/>
      </w:rPr>
      <w:t>e</w:t>
    </w:r>
    <w:r w:rsidRPr="67FA7D94">
      <w:rPr>
        <w:rFonts w:eastAsia="Arial" w:cs="Arial"/>
        <w:spacing w:val="-3"/>
      </w:rPr>
      <w:t>n</w:t>
    </w:r>
    <w:r w:rsidRPr="67FA7D94">
      <w:rPr>
        <w:rFonts w:eastAsia="Arial" w:cs="Arial"/>
      </w:rPr>
      <w:t>t</w:t>
    </w:r>
    <w:r w:rsidRPr="67FA7D94">
      <w:rPr>
        <w:rFonts w:eastAsia="Arial" w:cs="Arial"/>
        <w:spacing w:val="2"/>
      </w:rPr>
      <w:t xml:space="preserve"> </w:t>
    </w:r>
    <w:r w:rsidRPr="67FA7D94">
      <w:rPr>
        <w:rFonts w:eastAsia="Arial" w:cs="Arial"/>
        <w:spacing w:val="-1"/>
      </w:rPr>
      <w:t>o</w:t>
    </w:r>
    <w:r w:rsidRPr="67FA7D94">
      <w:rPr>
        <w:rFonts w:eastAsia="Arial" w:cs="Arial"/>
      </w:rPr>
      <w:t xml:space="preserve">f </w:t>
    </w:r>
    <w:r w:rsidRPr="67FA7D94">
      <w:rPr>
        <w:rFonts w:eastAsia="Arial" w:cs="Arial"/>
        <w:spacing w:val="1"/>
      </w:rPr>
      <w:t>E</w:t>
    </w:r>
    <w:r w:rsidRPr="67FA7D94">
      <w:rPr>
        <w:rFonts w:eastAsia="Arial" w:cs="Arial"/>
        <w:spacing w:val="-1"/>
      </w:rPr>
      <w:t>d</w:t>
    </w:r>
    <w:r w:rsidRPr="67FA7D94">
      <w:rPr>
        <w:rFonts w:eastAsia="Arial" w:cs="Arial"/>
        <w:spacing w:val="-3"/>
      </w:rPr>
      <w:t>u</w:t>
    </w:r>
    <w:r w:rsidRPr="67FA7D94">
      <w:rPr>
        <w:rFonts w:eastAsia="Arial" w:cs="Arial"/>
        <w:spacing w:val="1"/>
      </w:rPr>
      <w:t>c</w:t>
    </w:r>
    <w:r w:rsidRPr="67FA7D94">
      <w:rPr>
        <w:rFonts w:eastAsia="Arial" w:cs="Arial"/>
        <w:spacing w:val="-1"/>
      </w:rPr>
      <w:t>a</w:t>
    </w:r>
    <w:r w:rsidRPr="67FA7D94">
      <w:rPr>
        <w:rFonts w:eastAsia="Arial" w:cs="Arial"/>
        <w:spacing w:val="1"/>
      </w:rPr>
      <w:t>t</w:t>
    </w:r>
    <w:r w:rsidRPr="67FA7D94">
      <w:rPr>
        <w:rFonts w:eastAsia="Arial" w:cs="Arial"/>
      </w:rPr>
      <w:t>i</w:t>
    </w:r>
    <w:r w:rsidRPr="67FA7D94">
      <w:rPr>
        <w:rFonts w:eastAsia="Arial" w:cs="Arial"/>
        <w:spacing w:val="-3"/>
      </w:rPr>
      <w:t>o</w:t>
    </w:r>
    <w:r w:rsidRPr="67FA7D94">
      <w:rPr>
        <w:rFonts w:eastAsia="Arial" w:cs="Arial"/>
      </w:rPr>
      <w:t>n</w:t>
    </w:r>
    <w:r w:rsidR="00F22A0E" w:rsidRPr="00F12D92">
      <w:rPr>
        <w:rFonts w:eastAsia="Arial" w:cs="Arial"/>
        <w:szCs w:val="24"/>
      </w:rPr>
      <w:tab/>
    </w:r>
    <w:r w:rsidR="009F0BCA">
      <w:rPr>
        <w:rFonts w:eastAsia="Arial" w:cs="Arial"/>
      </w:rPr>
      <w:t>November</w:t>
    </w:r>
    <w:r w:rsidRPr="67FA7D94">
      <w:rPr>
        <w:rFonts w:eastAsia="Arial" w:cs="Arial"/>
      </w:rPr>
      <w:t xml:space="preserve"> 2025</w:t>
    </w:r>
    <w:r w:rsidR="00F22A0E" w:rsidRPr="00F12D92">
      <w:rPr>
        <w:rFonts w:eastAsia="Arial" w:cs="Arial"/>
        <w:szCs w:val="24"/>
      </w:rPr>
      <w:tab/>
    </w:r>
    <w:r w:rsidR="00F22A0E" w:rsidRPr="67FA7D94">
      <w:rPr>
        <w:rFonts w:eastAsia="Arial" w:cs="Arial"/>
        <w:noProof/>
      </w:rPr>
      <w:fldChar w:fldCharType="begin"/>
    </w:r>
    <w:r w:rsidR="00F22A0E" w:rsidRPr="67FA7D94">
      <w:rPr>
        <w:rFonts w:eastAsia="Arial" w:cs="Arial"/>
      </w:rPr>
      <w:instrText xml:space="preserve"> PAGE   \* MERGEFORMAT </w:instrText>
    </w:r>
    <w:r w:rsidR="00F22A0E" w:rsidRPr="67FA7D94">
      <w:rPr>
        <w:rFonts w:eastAsia="Arial" w:cs="Arial"/>
      </w:rPr>
      <w:fldChar w:fldCharType="separate"/>
    </w:r>
    <w:r w:rsidRPr="67FA7D94">
      <w:rPr>
        <w:rFonts w:eastAsia="Arial" w:cs="Arial"/>
        <w:noProof/>
      </w:rPr>
      <w:t>viii</w:t>
    </w:r>
    <w:r w:rsidR="00F22A0E" w:rsidRPr="67FA7D94">
      <w:rPr>
        <w:rFonts w:eastAsia="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0A9A34E1" w14:paraId="43DB40C8" w14:textId="77777777" w:rsidTr="00600E6E">
      <w:trPr>
        <w:trHeight w:val="300"/>
      </w:trPr>
      <w:tc>
        <w:tcPr>
          <w:tcW w:w="3345" w:type="dxa"/>
        </w:tcPr>
        <w:p w14:paraId="34384358" w14:textId="7658F003" w:rsidR="0A9A34E1" w:rsidRDefault="0A9A34E1" w:rsidP="008E4771">
          <w:pPr>
            <w:pStyle w:val="Header"/>
            <w:ind w:left="-115"/>
          </w:pPr>
        </w:p>
      </w:tc>
      <w:tc>
        <w:tcPr>
          <w:tcW w:w="3345" w:type="dxa"/>
        </w:tcPr>
        <w:p w14:paraId="5B848AC0" w14:textId="45D558A7" w:rsidR="0A9A34E1" w:rsidRDefault="0A9A34E1" w:rsidP="008E4771">
          <w:pPr>
            <w:pStyle w:val="Header"/>
            <w:jc w:val="center"/>
          </w:pPr>
        </w:p>
      </w:tc>
      <w:tc>
        <w:tcPr>
          <w:tcW w:w="3345" w:type="dxa"/>
        </w:tcPr>
        <w:p w14:paraId="784F8BE2" w14:textId="60B67EA8" w:rsidR="0A9A34E1" w:rsidRDefault="0A9A34E1" w:rsidP="008E4771">
          <w:pPr>
            <w:pStyle w:val="Header"/>
            <w:ind w:right="-115"/>
            <w:jc w:val="right"/>
          </w:pPr>
        </w:p>
      </w:tc>
    </w:tr>
  </w:tbl>
  <w:p w14:paraId="3424F42A" w14:textId="5672BC44" w:rsidR="0A9A34E1" w:rsidRDefault="0A9A34E1" w:rsidP="00600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A9A34E1" w14:paraId="4D454B7B" w14:textId="77777777" w:rsidTr="00600E6E">
      <w:trPr>
        <w:trHeight w:val="300"/>
      </w:trPr>
      <w:tc>
        <w:tcPr>
          <w:tcW w:w="3315" w:type="dxa"/>
        </w:tcPr>
        <w:p w14:paraId="56FAB5FA" w14:textId="4EA013AA" w:rsidR="0A9A34E1" w:rsidRDefault="0A9A34E1" w:rsidP="001B4CE8">
          <w:pPr>
            <w:pStyle w:val="Header"/>
            <w:ind w:left="-115"/>
          </w:pPr>
        </w:p>
      </w:tc>
      <w:tc>
        <w:tcPr>
          <w:tcW w:w="3315" w:type="dxa"/>
        </w:tcPr>
        <w:p w14:paraId="4368D2E3" w14:textId="6B3342A8" w:rsidR="0A9A34E1" w:rsidRDefault="0A9A34E1" w:rsidP="00600E6E">
          <w:pPr>
            <w:pStyle w:val="Header"/>
            <w:jc w:val="center"/>
          </w:pPr>
        </w:p>
      </w:tc>
      <w:tc>
        <w:tcPr>
          <w:tcW w:w="3315" w:type="dxa"/>
        </w:tcPr>
        <w:p w14:paraId="36CC5622" w14:textId="43A4C071" w:rsidR="0A9A34E1" w:rsidRDefault="0A9A34E1" w:rsidP="00600E6E">
          <w:pPr>
            <w:pStyle w:val="Header"/>
            <w:ind w:right="-115"/>
            <w:jc w:val="right"/>
          </w:pPr>
        </w:p>
      </w:tc>
    </w:tr>
  </w:tbl>
  <w:p w14:paraId="6E6AC917" w14:textId="3C1BCEE8" w:rsidR="0A9A34E1" w:rsidRDefault="0A9A34E1" w:rsidP="00600E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4E0E" w14:textId="6C0E0FDC" w:rsidR="00F22A0E" w:rsidRPr="00F12D92" w:rsidRDefault="00F22A0E" w:rsidP="67FA7D94">
    <w:pPr>
      <w:pStyle w:val="Footer"/>
      <w:pBdr>
        <w:top w:val="single" w:sz="4" w:space="1" w:color="auto"/>
      </w:pBdr>
      <w:tabs>
        <w:tab w:val="center" w:pos="5040"/>
      </w:tabs>
      <w:ind w:right="-4"/>
      <w:rPr>
        <w:rFonts w:cs="Arial"/>
      </w:rPr>
    </w:pPr>
    <w:r w:rsidRPr="00F12D92">
      <w:rPr>
        <w:rFonts w:cs="Arial"/>
        <w:noProof/>
        <w:szCs w:val="24"/>
      </w:rPr>
      <mc:AlternateContent>
        <mc:Choice Requires="wps">
          <w:drawing>
            <wp:anchor distT="0" distB="0" distL="114300" distR="114300" simplePos="0" relativeHeight="251658241" behindDoc="0" locked="0" layoutInCell="1" allowOverlap="1" wp14:anchorId="299A254B" wp14:editId="25EF591D">
              <wp:simplePos x="0" y="0"/>
              <wp:positionH relativeFrom="column">
                <wp:posOffset>5301673</wp:posOffset>
              </wp:positionH>
              <wp:positionV relativeFrom="paragraph">
                <wp:posOffset>2291715</wp:posOffset>
              </wp:positionV>
              <wp:extent cx="2188493" cy="0"/>
              <wp:effectExtent l="0" t="0" r="0" b="0"/>
              <wp:wrapNone/>
              <wp:docPr id="2764" name="Straight Connector 27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ABC65" id="Straight Connector 2764"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F12D92">
      <w:rPr>
        <w:rFonts w:cs="Arial"/>
        <w:noProof/>
        <w:szCs w:val="24"/>
      </w:rPr>
      <mc:AlternateContent>
        <mc:Choice Requires="wps">
          <w:drawing>
            <wp:anchor distT="0" distB="0" distL="114300" distR="114300" simplePos="0" relativeHeight="251658242" behindDoc="0" locked="0" layoutInCell="1" allowOverlap="1" wp14:anchorId="14C131A3" wp14:editId="6A3A77A3">
              <wp:simplePos x="0" y="0"/>
              <wp:positionH relativeFrom="column">
                <wp:posOffset>6085094</wp:posOffset>
              </wp:positionH>
              <wp:positionV relativeFrom="paragraph">
                <wp:posOffset>2431309</wp:posOffset>
              </wp:positionV>
              <wp:extent cx="2977749" cy="0"/>
              <wp:effectExtent l="0" t="0" r="0" b="0"/>
              <wp:wrapNone/>
              <wp:docPr id="2775" name="Straight Connector 27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75394" id="Straight Connector 2775"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67FA7D94" w:rsidRPr="67FA7D94">
      <w:rPr>
        <w:rFonts w:cs="Arial"/>
      </w:rPr>
      <w:t>California Department of Education</w:t>
    </w:r>
    <w:r w:rsidRPr="00F12D92">
      <w:rPr>
        <w:rFonts w:cs="Arial"/>
        <w:szCs w:val="24"/>
      </w:rPr>
      <w:tab/>
    </w:r>
    <w:r w:rsidR="00F12D92">
      <w:rPr>
        <w:rFonts w:cs="Arial"/>
        <w:szCs w:val="24"/>
      </w:rPr>
      <w:tab/>
    </w:r>
    <w:r w:rsidR="00CC2BAD">
      <w:rPr>
        <w:rFonts w:eastAsia="Arial" w:cs="Arial"/>
      </w:rPr>
      <w:t>November</w:t>
    </w:r>
    <w:r w:rsidR="67FA7D94" w:rsidRPr="67FA7D94">
      <w:rPr>
        <w:rFonts w:eastAsia="Arial" w:cs="Arial"/>
      </w:rPr>
      <w:t xml:space="preserve"> 2025 </w:t>
    </w:r>
    <w:r w:rsidRPr="00F12D92">
      <w:rPr>
        <w:rFonts w:cs="Arial"/>
        <w:szCs w:val="24"/>
      </w:rPr>
      <w:tab/>
    </w:r>
    <w:r w:rsidRPr="67FA7D94">
      <w:rPr>
        <w:rFonts w:eastAsia="Arial" w:cs="Arial"/>
        <w:noProof/>
      </w:rPr>
      <w:fldChar w:fldCharType="begin"/>
    </w:r>
    <w:r w:rsidRPr="67FA7D94">
      <w:rPr>
        <w:rFonts w:eastAsia="Arial" w:cs="Arial"/>
      </w:rPr>
      <w:instrText xml:space="preserve"> PAGE   \* MERGEFORMAT </w:instrText>
    </w:r>
    <w:r w:rsidRPr="67FA7D94">
      <w:rPr>
        <w:rFonts w:eastAsia="Arial" w:cs="Arial"/>
      </w:rPr>
      <w:fldChar w:fldCharType="separate"/>
    </w:r>
    <w:r w:rsidR="67FA7D94" w:rsidRPr="67FA7D94">
      <w:rPr>
        <w:rFonts w:eastAsia="Arial" w:cs="Arial"/>
        <w:noProof/>
      </w:rPr>
      <w:t>263</w:t>
    </w:r>
    <w:r w:rsidRPr="67FA7D94">
      <w:rPr>
        <w:rFonts w:eastAsia="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A9A34E1" w14:paraId="7F58DA43" w14:textId="77777777" w:rsidTr="00600E6E">
      <w:trPr>
        <w:trHeight w:val="300"/>
      </w:trPr>
      <w:tc>
        <w:tcPr>
          <w:tcW w:w="3315" w:type="dxa"/>
        </w:tcPr>
        <w:p w14:paraId="2DD41538" w14:textId="0A4F15B2" w:rsidR="0A9A34E1" w:rsidRDefault="0A9A34E1" w:rsidP="00600E6E">
          <w:pPr>
            <w:pStyle w:val="Header"/>
            <w:ind w:left="-115"/>
          </w:pPr>
        </w:p>
      </w:tc>
      <w:tc>
        <w:tcPr>
          <w:tcW w:w="3315" w:type="dxa"/>
        </w:tcPr>
        <w:p w14:paraId="47F301D7" w14:textId="35B3C7A9" w:rsidR="0A9A34E1" w:rsidRDefault="0A9A34E1" w:rsidP="00600E6E">
          <w:pPr>
            <w:pStyle w:val="Header"/>
            <w:jc w:val="center"/>
          </w:pPr>
        </w:p>
      </w:tc>
      <w:tc>
        <w:tcPr>
          <w:tcW w:w="3315" w:type="dxa"/>
        </w:tcPr>
        <w:p w14:paraId="52F93FE8" w14:textId="4B4FD016" w:rsidR="0A9A34E1" w:rsidRDefault="0A9A34E1" w:rsidP="00600E6E">
          <w:pPr>
            <w:pStyle w:val="Header"/>
            <w:ind w:right="-115"/>
            <w:jc w:val="right"/>
          </w:pPr>
        </w:p>
      </w:tc>
    </w:tr>
  </w:tbl>
  <w:p w14:paraId="3A6F01F9" w14:textId="601154AF" w:rsidR="0A9A34E1" w:rsidRDefault="0A9A34E1" w:rsidP="0060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E38A" w14:textId="77777777" w:rsidR="00E85365" w:rsidRDefault="00E85365" w:rsidP="00DE4FE5">
      <w:pPr>
        <w:spacing w:after="0" w:line="240" w:lineRule="auto"/>
      </w:pPr>
      <w:r>
        <w:separator/>
      </w:r>
    </w:p>
    <w:p w14:paraId="3E8F2B2E" w14:textId="77777777" w:rsidR="00E85365" w:rsidRDefault="00E85365"/>
  </w:footnote>
  <w:footnote w:type="continuationSeparator" w:id="0">
    <w:p w14:paraId="456A7EBD" w14:textId="77777777" w:rsidR="00E85365" w:rsidRDefault="00E85365" w:rsidP="00DE4FE5">
      <w:pPr>
        <w:spacing w:after="0" w:line="240" w:lineRule="auto"/>
      </w:pPr>
      <w:r>
        <w:continuationSeparator/>
      </w:r>
    </w:p>
    <w:p w14:paraId="218CFFFD" w14:textId="77777777" w:rsidR="00E85365" w:rsidRDefault="00E85365"/>
  </w:footnote>
  <w:footnote w:type="continuationNotice" w:id="1">
    <w:p w14:paraId="3389E7B2" w14:textId="77777777" w:rsidR="00E85365" w:rsidRDefault="00E85365">
      <w:pPr>
        <w:spacing w:after="0" w:line="240" w:lineRule="auto"/>
      </w:pPr>
    </w:p>
    <w:p w14:paraId="4C8A5C99" w14:textId="77777777" w:rsidR="00E85365" w:rsidRDefault="00E85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5F2" w14:textId="65498A49" w:rsidR="00F22A0E" w:rsidRPr="00FF2FB6" w:rsidRDefault="15D9D8DA" w:rsidP="15D9D8DA">
    <w:pPr>
      <w:pStyle w:val="Header"/>
      <w:pBdr>
        <w:bottom w:val="single" w:sz="4" w:space="0" w:color="auto"/>
      </w:pBdr>
      <w:jc w:val="center"/>
      <w:rPr>
        <w:rFonts w:cs="Arial"/>
        <w:smallCaps/>
        <w:spacing w:val="40"/>
        <w:sz w:val="20"/>
        <w:szCs w:val="20"/>
      </w:rPr>
    </w:pPr>
    <w:r w:rsidRPr="00FF2FB6">
      <w:rPr>
        <w:rFonts w:cs="Arial"/>
        <w:smallCaps/>
        <w:spacing w:val="40"/>
        <w:sz w:val="20"/>
        <w:szCs w:val="20"/>
      </w:rPr>
      <w:t>2025 Dashboard Technical Guide: Suspension Rate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0A9A34E1" w14:paraId="6BCD373B" w14:textId="77777777" w:rsidTr="1B07CCE0">
      <w:trPr>
        <w:trHeight w:val="300"/>
      </w:trPr>
      <w:tc>
        <w:tcPr>
          <w:tcW w:w="3345" w:type="dxa"/>
        </w:tcPr>
        <w:p w14:paraId="3D61D1AB" w14:textId="4D8DB736" w:rsidR="0A9A34E1" w:rsidRDefault="0A9A34E1" w:rsidP="1B07CCE0">
          <w:pPr>
            <w:pStyle w:val="Header"/>
            <w:ind w:left="-115"/>
          </w:pPr>
        </w:p>
      </w:tc>
      <w:tc>
        <w:tcPr>
          <w:tcW w:w="3345" w:type="dxa"/>
        </w:tcPr>
        <w:p w14:paraId="179090F5" w14:textId="41FF22EC" w:rsidR="0A9A34E1" w:rsidRDefault="0A9A34E1" w:rsidP="008E4771">
          <w:pPr>
            <w:pStyle w:val="Header"/>
            <w:jc w:val="center"/>
          </w:pPr>
        </w:p>
      </w:tc>
      <w:tc>
        <w:tcPr>
          <w:tcW w:w="3345" w:type="dxa"/>
        </w:tcPr>
        <w:p w14:paraId="251EDA0C" w14:textId="14D2CAA2" w:rsidR="0A9A34E1" w:rsidRDefault="0A9A34E1" w:rsidP="008E4771">
          <w:pPr>
            <w:pStyle w:val="Header"/>
            <w:ind w:right="-115"/>
            <w:jc w:val="right"/>
          </w:pPr>
        </w:p>
      </w:tc>
    </w:tr>
  </w:tbl>
  <w:p w14:paraId="3F84D95E" w14:textId="700059AB" w:rsidR="0A9A34E1" w:rsidRDefault="0A9A34E1" w:rsidP="1B07C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42BB" w14:textId="5B092AEA" w:rsidR="00DE799F" w:rsidRDefault="00DE79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0D6" w14:textId="09C02788" w:rsidR="00DE799F" w:rsidRDefault="00DE79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A9A34E1" w14:paraId="779E4B2E" w14:textId="77777777" w:rsidTr="00600E6E">
      <w:trPr>
        <w:trHeight w:val="300"/>
      </w:trPr>
      <w:tc>
        <w:tcPr>
          <w:tcW w:w="3315" w:type="dxa"/>
        </w:tcPr>
        <w:p w14:paraId="41D58E98" w14:textId="4E02CCE7" w:rsidR="0A9A34E1" w:rsidRDefault="0A9A34E1" w:rsidP="001B4CE8">
          <w:pPr>
            <w:pStyle w:val="Header"/>
            <w:ind w:left="-115"/>
          </w:pPr>
        </w:p>
      </w:tc>
      <w:tc>
        <w:tcPr>
          <w:tcW w:w="3315" w:type="dxa"/>
        </w:tcPr>
        <w:p w14:paraId="1FE0F9E6" w14:textId="5A32CECD" w:rsidR="0A9A34E1" w:rsidRDefault="0A9A34E1" w:rsidP="001B4CE8">
          <w:pPr>
            <w:pStyle w:val="Header"/>
            <w:jc w:val="center"/>
          </w:pPr>
        </w:p>
      </w:tc>
      <w:tc>
        <w:tcPr>
          <w:tcW w:w="3315" w:type="dxa"/>
        </w:tcPr>
        <w:p w14:paraId="4EAAC382" w14:textId="254C8E7F" w:rsidR="0A9A34E1" w:rsidRDefault="0A9A34E1" w:rsidP="001B4CE8">
          <w:pPr>
            <w:pStyle w:val="Header"/>
            <w:ind w:right="-115"/>
            <w:jc w:val="right"/>
          </w:pPr>
        </w:p>
      </w:tc>
    </w:tr>
  </w:tbl>
  <w:p w14:paraId="066CF487" w14:textId="3163C1A8" w:rsidR="0A9A34E1" w:rsidRDefault="0A9A34E1" w:rsidP="00600E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57F2" w14:textId="7C339A03" w:rsidR="00DE799F" w:rsidRDefault="00DE79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79" w14:textId="62A86571" w:rsidR="00DE799F" w:rsidRDefault="00DE79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A9A34E1" w14:paraId="2CF5B4C7" w14:textId="77777777" w:rsidTr="00600E6E">
      <w:trPr>
        <w:trHeight w:val="300"/>
      </w:trPr>
      <w:tc>
        <w:tcPr>
          <w:tcW w:w="3315" w:type="dxa"/>
        </w:tcPr>
        <w:p w14:paraId="3CF12AC7" w14:textId="09ACBC34" w:rsidR="0A9A34E1" w:rsidRDefault="0A9A34E1" w:rsidP="00600E6E">
          <w:pPr>
            <w:pStyle w:val="Header"/>
            <w:ind w:left="-115"/>
          </w:pPr>
        </w:p>
      </w:tc>
      <w:tc>
        <w:tcPr>
          <w:tcW w:w="3315" w:type="dxa"/>
        </w:tcPr>
        <w:p w14:paraId="539C17F1" w14:textId="47CCC46E" w:rsidR="0A9A34E1" w:rsidRDefault="0A9A34E1" w:rsidP="00600E6E">
          <w:pPr>
            <w:pStyle w:val="Header"/>
            <w:jc w:val="center"/>
          </w:pPr>
        </w:p>
      </w:tc>
      <w:tc>
        <w:tcPr>
          <w:tcW w:w="3315" w:type="dxa"/>
        </w:tcPr>
        <w:p w14:paraId="4C2D0E1B" w14:textId="74C4DD7C" w:rsidR="0A9A34E1" w:rsidRDefault="0A9A34E1" w:rsidP="00600E6E">
          <w:pPr>
            <w:pStyle w:val="Header"/>
            <w:ind w:right="-115"/>
            <w:jc w:val="right"/>
          </w:pPr>
        </w:p>
      </w:tc>
    </w:tr>
  </w:tbl>
  <w:p w14:paraId="77BDE4D5" w14:textId="2BB93BB0" w:rsidR="0A9A34E1" w:rsidRDefault="0A9A34E1" w:rsidP="00600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459F7"/>
    <w:multiLevelType w:val="hybridMultilevel"/>
    <w:tmpl w:val="8A80EFA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CC0B37"/>
    <w:multiLevelType w:val="hybridMultilevel"/>
    <w:tmpl w:val="CF128FC6"/>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80185"/>
    <w:multiLevelType w:val="hybridMultilevel"/>
    <w:tmpl w:val="DF9C2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36EB6"/>
    <w:multiLevelType w:val="hybridMultilevel"/>
    <w:tmpl w:val="337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E5F8F"/>
    <w:multiLevelType w:val="hybridMultilevel"/>
    <w:tmpl w:val="7304E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7055C"/>
    <w:multiLevelType w:val="hybridMultilevel"/>
    <w:tmpl w:val="F4702EEE"/>
    <w:lvl w:ilvl="0" w:tplc="F936217A">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15:restartNumberingAfterBreak="0">
    <w:nsid w:val="17F3761F"/>
    <w:multiLevelType w:val="hybridMultilevel"/>
    <w:tmpl w:val="90BAAA2E"/>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8" w15:restartNumberingAfterBreak="0">
    <w:nsid w:val="19643CA4"/>
    <w:multiLevelType w:val="hybridMultilevel"/>
    <w:tmpl w:val="23C6E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937B8E"/>
    <w:multiLevelType w:val="hybridMultilevel"/>
    <w:tmpl w:val="7902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A57024"/>
    <w:multiLevelType w:val="hybridMultilevel"/>
    <w:tmpl w:val="DFF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63EDF"/>
    <w:multiLevelType w:val="hybridMultilevel"/>
    <w:tmpl w:val="1B480C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8A0702"/>
    <w:multiLevelType w:val="hybridMultilevel"/>
    <w:tmpl w:val="0566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35F31"/>
    <w:multiLevelType w:val="hybridMultilevel"/>
    <w:tmpl w:val="11149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E06C0"/>
    <w:multiLevelType w:val="hybridMultilevel"/>
    <w:tmpl w:val="A12ED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A7076"/>
    <w:multiLevelType w:val="hybridMultilevel"/>
    <w:tmpl w:val="4664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51A9B"/>
    <w:multiLevelType w:val="hybridMultilevel"/>
    <w:tmpl w:val="60DAE9A8"/>
    <w:lvl w:ilvl="0" w:tplc="6914A27E">
      <w:start w:val="1"/>
      <w:numFmt w:val="decimal"/>
      <w:lvlText w:val="Q%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D177A1A"/>
    <w:multiLevelType w:val="hybridMultilevel"/>
    <w:tmpl w:val="0F349ABE"/>
    <w:lvl w:ilvl="0" w:tplc="3B3CDE2A">
      <w:start w:val="1"/>
      <w:numFmt w:val="decimal"/>
      <w:lvlText w:val="Q%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2232087"/>
    <w:multiLevelType w:val="hybridMultilevel"/>
    <w:tmpl w:val="2E48D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0BAA87"/>
    <w:multiLevelType w:val="hybridMultilevel"/>
    <w:tmpl w:val="FFFFFFFF"/>
    <w:lvl w:ilvl="0" w:tplc="0A32752A">
      <w:start w:val="1"/>
      <w:numFmt w:val="bullet"/>
      <w:lvlText w:val=""/>
      <w:lvlJc w:val="left"/>
      <w:pPr>
        <w:ind w:left="720" w:hanging="360"/>
      </w:pPr>
      <w:rPr>
        <w:rFonts w:ascii="Symbol" w:hAnsi="Symbol" w:hint="default"/>
      </w:rPr>
    </w:lvl>
    <w:lvl w:ilvl="1" w:tplc="6548FA36">
      <w:start w:val="1"/>
      <w:numFmt w:val="bullet"/>
      <w:lvlText w:val="o"/>
      <w:lvlJc w:val="left"/>
      <w:pPr>
        <w:ind w:left="1440" w:hanging="360"/>
      </w:pPr>
      <w:rPr>
        <w:rFonts w:ascii="Courier New" w:hAnsi="Courier New" w:hint="default"/>
      </w:rPr>
    </w:lvl>
    <w:lvl w:ilvl="2" w:tplc="8C9261FC">
      <w:start w:val="1"/>
      <w:numFmt w:val="bullet"/>
      <w:lvlText w:val=""/>
      <w:lvlJc w:val="left"/>
      <w:pPr>
        <w:ind w:left="2160" w:hanging="360"/>
      </w:pPr>
      <w:rPr>
        <w:rFonts w:ascii="Wingdings" w:hAnsi="Wingdings" w:hint="default"/>
      </w:rPr>
    </w:lvl>
    <w:lvl w:ilvl="3" w:tplc="62E8B692">
      <w:start w:val="1"/>
      <w:numFmt w:val="bullet"/>
      <w:lvlText w:val=""/>
      <w:lvlJc w:val="left"/>
      <w:pPr>
        <w:ind w:left="2880" w:hanging="360"/>
      </w:pPr>
      <w:rPr>
        <w:rFonts w:ascii="Symbol" w:hAnsi="Symbol" w:hint="default"/>
      </w:rPr>
    </w:lvl>
    <w:lvl w:ilvl="4" w:tplc="7E6C78BA">
      <w:start w:val="1"/>
      <w:numFmt w:val="bullet"/>
      <w:lvlText w:val="o"/>
      <w:lvlJc w:val="left"/>
      <w:pPr>
        <w:ind w:left="3600" w:hanging="360"/>
      </w:pPr>
      <w:rPr>
        <w:rFonts w:ascii="Courier New" w:hAnsi="Courier New" w:hint="default"/>
      </w:rPr>
    </w:lvl>
    <w:lvl w:ilvl="5" w:tplc="E05CD396">
      <w:start w:val="1"/>
      <w:numFmt w:val="bullet"/>
      <w:lvlText w:val=""/>
      <w:lvlJc w:val="left"/>
      <w:pPr>
        <w:ind w:left="4320" w:hanging="360"/>
      </w:pPr>
      <w:rPr>
        <w:rFonts w:ascii="Wingdings" w:hAnsi="Wingdings" w:hint="default"/>
      </w:rPr>
    </w:lvl>
    <w:lvl w:ilvl="6" w:tplc="AD76FAF4">
      <w:start w:val="1"/>
      <w:numFmt w:val="bullet"/>
      <w:lvlText w:val=""/>
      <w:lvlJc w:val="left"/>
      <w:pPr>
        <w:ind w:left="5040" w:hanging="360"/>
      </w:pPr>
      <w:rPr>
        <w:rFonts w:ascii="Symbol" w:hAnsi="Symbol" w:hint="default"/>
      </w:rPr>
    </w:lvl>
    <w:lvl w:ilvl="7" w:tplc="24DA3F72">
      <w:start w:val="1"/>
      <w:numFmt w:val="bullet"/>
      <w:lvlText w:val="o"/>
      <w:lvlJc w:val="left"/>
      <w:pPr>
        <w:ind w:left="5760" w:hanging="360"/>
      </w:pPr>
      <w:rPr>
        <w:rFonts w:ascii="Courier New" w:hAnsi="Courier New" w:hint="default"/>
      </w:rPr>
    </w:lvl>
    <w:lvl w:ilvl="8" w:tplc="63D69E1A">
      <w:start w:val="1"/>
      <w:numFmt w:val="bullet"/>
      <w:lvlText w:val=""/>
      <w:lvlJc w:val="left"/>
      <w:pPr>
        <w:ind w:left="6480" w:hanging="360"/>
      </w:pPr>
      <w:rPr>
        <w:rFonts w:ascii="Wingdings" w:hAnsi="Wingdings" w:hint="default"/>
      </w:rPr>
    </w:lvl>
  </w:abstractNum>
  <w:abstractNum w:abstractNumId="20" w15:restartNumberingAfterBreak="0">
    <w:nsid w:val="3D25736E"/>
    <w:multiLevelType w:val="hybridMultilevel"/>
    <w:tmpl w:val="4CFCF1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B432C"/>
    <w:multiLevelType w:val="hybridMultilevel"/>
    <w:tmpl w:val="D16238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86306B"/>
    <w:multiLevelType w:val="hybridMultilevel"/>
    <w:tmpl w:val="DC5C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A1711"/>
    <w:multiLevelType w:val="hybridMultilevel"/>
    <w:tmpl w:val="B6C8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737A4"/>
    <w:multiLevelType w:val="hybridMultilevel"/>
    <w:tmpl w:val="9E06D444"/>
    <w:lvl w:ilvl="0" w:tplc="3B3CDE2A">
      <w:start w:val="1"/>
      <w:numFmt w:val="decimal"/>
      <w:lvlText w:val="Q%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38F8588"/>
    <w:multiLevelType w:val="hybridMultilevel"/>
    <w:tmpl w:val="FFFFFFFF"/>
    <w:lvl w:ilvl="0" w:tplc="9F24B914">
      <w:start w:val="1"/>
      <w:numFmt w:val="bullet"/>
      <w:lvlText w:val=""/>
      <w:lvlJc w:val="left"/>
      <w:pPr>
        <w:ind w:left="720" w:hanging="360"/>
      </w:pPr>
      <w:rPr>
        <w:rFonts w:ascii="Symbol" w:hAnsi="Symbol" w:hint="default"/>
      </w:rPr>
    </w:lvl>
    <w:lvl w:ilvl="1" w:tplc="AB4624CA">
      <w:start w:val="1"/>
      <w:numFmt w:val="bullet"/>
      <w:lvlText w:val="o"/>
      <w:lvlJc w:val="left"/>
      <w:pPr>
        <w:ind w:left="1440" w:hanging="360"/>
      </w:pPr>
      <w:rPr>
        <w:rFonts w:ascii="Courier New" w:hAnsi="Courier New" w:hint="default"/>
      </w:rPr>
    </w:lvl>
    <w:lvl w:ilvl="2" w:tplc="9E50DE2C">
      <w:start w:val="1"/>
      <w:numFmt w:val="bullet"/>
      <w:lvlText w:val=""/>
      <w:lvlJc w:val="left"/>
      <w:pPr>
        <w:ind w:left="2160" w:hanging="360"/>
      </w:pPr>
      <w:rPr>
        <w:rFonts w:ascii="Wingdings" w:hAnsi="Wingdings" w:hint="default"/>
      </w:rPr>
    </w:lvl>
    <w:lvl w:ilvl="3" w:tplc="B6EE3970">
      <w:start w:val="1"/>
      <w:numFmt w:val="bullet"/>
      <w:lvlText w:val=""/>
      <w:lvlJc w:val="left"/>
      <w:pPr>
        <w:ind w:left="2880" w:hanging="360"/>
      </w:pPr>
      <w:rPr>
        <w:rFonts w:ascii="Symbol" w:hAnsi="Symbol" w:hint="default"/>
      </w:rPr>
    </w:lvl>
    <w:lvl w:ilvl="4" w:tplc="0DC22708">
      <w:start w:val="1"/>
      <w:numFmt w:val="bullet"/>
      <w:lvlText w:val="o"/>
      <w:lvlJc w:val="left"/>
      <w:pPr>
        <w:ind w:left="3600" w:hanging="360"/>
      </w:pPr>
      <w:rPr>
        <w:rFonts w:ascii="Courier New" w:hAnsi="Courier New" w:hint="default"/>
      </w:rPr>
    </w:lvl>
    <w:lvl w:ilvl="5" w:tplc="D3ECAE2C">
      <w:start w:val="1"/>
      <w:numFmt w:val="bullet"/>
      <w:lvlText w:val=""/>
      <w:lvlJc w:val="left"/>
      <w:pPr>
        <w:ind w:left="4320" w:hanging="360"/>
      </w:pPr>
      <w:rPr>
        <w:rFonts w:ascii="Wingdings" w:hAnsi="Wingdings" w:hint="default"/>
      </w:rPr>
    </w:lvl>
    <w:lvl w:ilvl="6" w:tplc="52C483AA">
      <w:start w:val="1"/>
      <w:numFmt w:val="bullet"/>
      <w:lvlText w:val=""/>
      <w:lvlJc w:val="left"/>
      <w:pPr>
        <w:ind w:left="5040" w:hanging="360"/>
      </w:pPr>
      <w:rPr>
        <w:rFonts w:ascii="Symbol" w:hAnsi="Symbol" w:hint="default"/>
      </w:rPr>
    </w:lvl>
    <w:lvl w:ilvl="7" w:tplc="B3DEFEAA">
      <w:start w:val="1"/>
      <w:numFmt w:val="bullet"/>
      <w:lvlText w:val="o"/>
      <w:lvlJc w:val="left"/>
      <w:pPr>
        <w:ind w:left="5760" w:hanging="360"/>
      </w:pPr>
      <w:rPr>
        <w:rFonts w:ascii="Courier New" w:hAnsi="Courier New" w:hint="default"/>
      </w:rPr>
    </w:lvl>
    <w:lvl w:ilvl="8" w:tplc="84F090EA">
      <w:start w:val="1"/>
      <w:numFmt w:val="bullet"/>
      <w:lvlText w:val=""/>
      <w:lvlJc w:val="left"/>
      <w:pPr>
        <w:ind w:left="6480" w:hanging="360"/>
      </w:pPr>
      <w:rPr>
        <w:rFonts w:ascii="Wingdings" w:hAnsi="Wingdings" w:hint="default"/>
      </w:rPr>
    </w:lvl>
  </w:abstractNum>
  <w:abstractNum w:abstractNumId="26"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A1C98"/>
    <w:multiLevelType w:val="hybridMultilevel"/>
    <w:tmpl w:val="792CFA74"/>
    <w:lvl w:ilvl="0" w:tplc="04090001">
      <w:start w:val="1"/>
      <w:numFmt w:val="bullet"/>
      <w:lvlText w:val=""/>
      <w:lvlJc w:val="left"/>
      <w:pPr>
        <w:ind w:left="697" w:hanging="360"/>
      </w:pPr>
      <w:rPr>
        <w:rFonts w:ascii="Symbol" w:hAnsi="Symbol" w:hint="default"/>
      </w:rPr>
    </w:lvl>
    <w:lvl w:ilvl="1" w:tplc="04090003">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8" w15:restartNumberingAfterBreak="0">
    <w:nsid w:val="4AC525E0"/>
    <w:multiLevelType w:val="hybridMultilevel"/>
    <w:tmpl w:val="8098C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F21D21"/>
    <w:multiLevelType w:val="hybridMultilevel"/>
    <w:tmpl w:val="A76A1D8E"/>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0" w15:restartNumberingAfterBreak="0">
    <w:nsid w:val="4E641229"/>
    <w:multiLevelType w:val="hybridMultilevel"/>
    <w:tmpl w:val="C8225D4E"/>
    <w:lvl w:ilvl="0" w:tplc="F9362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4474E"/>
    <w:multiLevelType w:val="hybridMultilevel"/>
    <w:tmpl w:val="39BC4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4437F6"/>
    <w:multiLevelType w:val="hybridMultilevel"/>
    <w:tmpl w:val="A71C55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71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C6767"/>
    <w:multiLevelType w:val="hybridMultilevel"/>
    <w:tmpl w:val="3676A0E0"/>
    <w:lvl w:ilvl="0" w:tplc="04090001">
      <w:start w:val="1"/>
      <w:numFmt w:val="bullet"/>
      <w:lvlText w:val=""/>
      <w:lvlJc w:val="left"/>
      <w:pPr>
        <w:ind w:left="1509" w:hanging="360"/>
      </w:pPr>
      <w:rPr>
        <w:rFonts w:ascii="Symbol" w:hAnsi="Symbol" w:hint="default"/>
      </w:rPr>
    </w:lvl>
    <w:lvl w:ilvl="1" w:tplc="04090003">
      <w:start w:val="1"/>
      <w:numFmt w:val="bullet"/>
      <w:lvlText w:val="o"/>
      <w:lvlJc w:val="left"/>
      <w:pPr>
        <w:ind w:left="2229" w:hanging="360"/>
      </w:pPr>
      <w:rPr>
        <w:rFonts w:ascii="Courier New" w:hAnsi="Courier New" w:cs="Courier New" w:hint="default"/>
      </w:rPr>
    </w:lvl>
    <w:lvl w:ilvl="2" w:tplc="04090005">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4" w15:restartNumberingAfterBreak="0">
    <w:nsid w:val="558E7016"/>
    <w:multiLevelType w:val="hybridMultilevel"/>
    <w:tmpl w:val="89201A48"/>
    <w:lvl w:ilvl="0" w:tplc="F936217A">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5" w15:restartNumberingAfterBreak="0">
    <w:nsid w:val="570E0F68"/>
    <w:multiLevelType w:val="hybridMultilevel"/>
    <w:tmpl w:val="811A638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36" w15:restartNumberingAfterBreak="0">
    <w:nsid w:val="656511C3"/>
    <w:multiLevelType w:val="hybridMultilevel"/>
    <w:tmpl w:val="EB8AB88C"/>
    <w:lvl w:ilvl="0" w:tplc="F9362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727DF"/>
    <w:multiLevelType w:val="multilevel"/>
    <w:tmpl w:val="8FB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1113F"/>
    <w:multiLevelType w:val="hybridMultilevel"/>
    <w:tmpl w:val="80B4E98A"/>
    <w:lvl w:ilvl="0" w:tplc="F9362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22925"/>
    <w:multiLevelType w:val="hybridMultilevel"/>
    <w:tmpl w:val="3D320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656787"/>
    <w:multiLevelType w:val="hybridMultilevel"/>
    <w:tmpl w:val="A4A839B0"/>
    <w:lvl w:ilvl="0" w:tplc="7C7290D8">
      <w:start w:val="1"/>
      <w:numFmt w:val="bullet"/>
      <w:lvlText w:val=""/>
      <w:lvlJc w:val="left"/>
      <w:pPr>
        <w:ind w:left="1440" w:hanging="360"/>
      </w:pPr>
      <w:rPr>
        <w:rFonts w:ascii="Symbol" w:hAnsi="Symbol" w:cs="Symbol" w:hint="default"/>
        <w:color w:val="44546A" w:themeColor="text2"/>
        <w:sz w:val="24"/>
        <w:szCs w:val="24"/>
      </w:rPr>
    </w:lvl>
    <w:lvl w:ilvl="1" w:tplc="234A3846">
      <w:start w:val="1"/>
      <w:numFmt w:val="bullet"/>
      <w:lvlText w:val="o"/>
      <w:lvlJc w:val="left"/>
      <w:pPr>
        <w:ind w:left="2160" w:hanging="360"/>
      </w:pPr>
      <w:rPr>
        <w:rFonts w:ascii="Courier New" w:hAnsi="Courier New" w:cs="Courier New" w:hint="default"/>
      </w:rPr>
    </w:lvl>
    <w:lvl w:ilvl="2" w:tplc="3EC80AEE" w:tentative="1">
      <w:start w:val="1"/>
      <w:numFmt w:val="bullet"/>
      <w:lvlText w:val=""/>
      <w:lvlJc w:val="left"/>
      <w:pPr>
        <w:ind w:left="2880" w:hanging="360"/>
      </w:pPr>
      <w:rPr>
        <w:rFonts w:ascii="Wingdings" w:hAnsi="Wingdings" w:hint="default"/>
      </w:rPr>
    </w:lvl>
    <w:lvl w:ilvl="3" w:tplc="AA74CC52" w:tentative="1">
      <w:start w:val="1"/>
      <w:numFmt w:val="bullet"/>
      <w:lvlText w:val=""/>
      <w:lvlJc w:val="left"/>
      <w:pPr>
        <w:ind w:left="3600" w:hanging="360"/>
      </w:pPr>
      <w:rPr>
        <w:rFonts w:ascii="Symbol" w:hAnsi="Symbol" w:hint="default"/>
      </w:rPr>
    </w:lvl>
    <w:lvl w:ilvl="4" w:tplc="FAF8B7B4" w:tentative="1">
      <w:start w:val="1"/>
      <w:numFmt w:val="bullet"/>
      <w:lvlText w:val="o"/>
      <w:lvlJc w:val="left"/>
      <w:pPr>
        <w:ind w:left="4320" w:hanging="360"/>
      </w:pPr>
      <w:rPr>
        <w:rFonts w:ascii="Courier New" w:hAnsi="Courier New" w:cs="Courier New" w:hint="default"/>
      </w:rPr>
    </w:lvl>
    <w:lvl w:ilvl="5" w:tplc="0088A286" w:tentative="1">
      <w:start w:val="1"/>
      <w:numFmt w:val="bullet"/>
      <w:lvlText w:val=""/>
      <w:lvlJc w:val="left"/>
      <w:pPr>
        <w:ind w:left="5040" w:hanging="360"/>
      </w:pPr>
      <w:rPr>
        <w:rFonts w:ascii="Wingdings" w:hAnsi="Wingdings" w:hint="default"/>
      </w:rPr>
    </w:lvl>
    <w:lvl w:ilvl="6" w:tplc="9634F496" w:tentative="1">
      <w:start w:val="1"/>
      <w:numFmt w:val="bullet"/>
      <w:lvlText w:val=""/>
      <w:lvlJc w:val="left"/>
      <w:pPr>
        <w:ind w:left="5760" w:hanging="360"/>
      </w:pPr>
      <w:rPr>
        <w:rFonts w:ascii="Symbol" w:hAnsi="Symbol" w:hint="default"/>
      </w:rPr>
    </w:lvl>
    <w:lvl w:ilvl="7" w:tplc="B64C331A" w:tentative="1">
      <w:start w:val="1"/>
      <w:numFmt w:val="bullet"/>
      <w:lvlText w:val="o"/>
      <w:lvlJc w:val="left"/>
      <w:pPr>
        <w:ind w:left="6480" w:hanging="360"/>
      </w:pPr>
      <w:rPr>
        <w:rFonts w:ascii="Courier New" w:hAnsi="Courier New" w:cs="Courier New" w:hint="default"/>
      </w:rPr>
    </w:lvl>
    <w:lvl w:ilvl="8" w:tplc="CBF85D68" w:tentative="1">
      <w:start w:val="1"/>
      <w:numFmt w:val="bullet"/>
      <w:lvlText w:val=""/>
      <w:lvlJc w:val="left"/>
      <w:pPr>
        <w:ind w:left="7200" w:hanging="360"/>
      </w:pPr>
      <w:rPr>
        <w:rFonts w:ascii="Wingdings" w:hAnsi="Wingdings" w:hint="default"/>
      </w:rPr>
    </w:lvl>
  </w:abstractNum>
  <w:abstractNum w:abstractNumId="41" w15:restartNumberingAfterBreak="0">
    <w:nsid w:val="71CF5968"/>
    <w:multiLevelType w:val="hybridMultilevel"/>
    <w:tmpl w:val="484C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708DE"/>
    <w:multiLevelType w:val="hybridMultilevel"/>
    <w:tmpl w:val="AEC0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D841D7"/>
    <w:multiLevelType w:val="hybridMultilevel"/>
    <w:tmpl w:val="1AAC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F18EF"/>
    <w:multiLevelType w:val="hybridMultilevel"/>
    <w:tmpl w:val="107C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90356"/>
    <w:multiLevelType w:val="hybridMultilevel"/>
    <w:tmpl w:val="45C4ED4E"/>
    <w:lvl w:ilvl="0" w:tplc="6178C9C2">
      <w:start w:val="1"/>
      <w:numFmt w:val="bullet"/>
      <w:lvlText w:val="•"/>
      <w:lvlJc w:val="left"/>
      <w:pPr>
        <w:tabs>
          <w:tab w:val="num" w:pos="720"/>
        </w:tabs>
        <w:ind w:left="720" w:hanging="360"/>
      </w:pPr>
      <w:rPr>
        <w:rFonts w:ascii="Arial" w:hAnsi="Arial" w:hint="default"/>
      </w:rPr>
    </w:lvl>
    <w:lvl w:ilvl="1" w:tplc="C298C642">
      <w:start w:val="334"/>
      <w:numFmt w:val="bullet"/>
      <w:lvlText w:val="–"/>
      <w:lvlJc w:val="left"/>
      <w:pPr>
        <w:tabs>
          <w:tab w:val="num" w:pos="1440"/>
        </w:tabs>
        <w:ind w:left="1440" w:hanging="360"/>
      </w:pPr>
      <w:rPr>
        <w:rFonts w:ascii="Arial" w:hAnsi="Arial" w:hint="default"/>
      </w:rPr>
    </w:lvl>
    <w:lvl w:ilvl="2" w:tplc="8EA60304">
      <w:start w:val="1"/>
      <w:numFmt w:val="bullet"/>
      <w:lvlText w:val="•"/>
      <w:lvlJc w:val="left"/>
      <w:pPr>
        <w:tabs>
          <w:tab w:val="num" w:pos="2160"/>
        </w:tabs>
        <w:ind w:left="2160" w:hanging="360"/>
      </w:pPr>
      <w:rPr>
        <w:rFonts w:ascii="Arial" w:hAnsi="Arial" w:hint="default"/>
      </w:rPr>
    </w:lvl>
    <w:lvl w:ilvl="3" w:tplc="E81AABF4" w:tentative="1">
      <w:start w:val="1"/>
      <w:numFmt w:val="bullet"/>
      <w:lvlText w:val="•"/>
      <w:lvlJc w:val="left"/>
      <w:pPr>
        <w:tabs>
          <w:tab w:val="num" w:pos="2880"/>
        </w:tabs>
        <w:ind w:left="2880" w:hanging="360"/>
      </w:pPr>
      <w:rPr>
        <w:rFonts w:ascii="Arial" w:hAnsi="Arial" w:hint="default"/>
      </w:rPr>
    </w:lvl>
    <w:lvl w:ilvl="4" w:tplc="6166FD80" w:tentative="1">
      <w:start w:val="1"/>
      <w:numFmt w:val="bullet"/>
      <w:lvlText w:val="•"/>
      <w:lvlJc w:val="left"/>
      <w:pPr>
        <w:tabs>
          <w:tab w:val="num" w:pos="3600"/>
        </w:tabs>
        <w:ind w:left="3600" w:hanging="360"/>
      </w:pPr>
      <w:rPr>
        <w:rFonts w:ascii="Arial" w:hAnsi="Arial" w:hint="default"/>
      </w:rPr>
    </w:lvl>
    <w:lvl w:ilvl="5" w:tplc="DAACA886" w:tentative="1">
      <w:start w:val="1"/>
      <w:numFmt w:val="bullet"/>
      <w:lvlText w:val="•"/>
      <w:lvlJc w:val="left"/>
      <w:pPr>
        <w:tabs>
          <w:tab w:val="num" w:pos="4320"/>
        </w:tabs>
        <w:ind w:left="4320" w:hanging="360"/>
      </w:pPr>
      <w:rPr>
        <w:rFonts w:ascii="Arial" w:hAnsi="Arial" w:hint="default"/>
      </w:rPr>
    </w:lvl>
    <w:lvl w:ilvl="6" w:tplc="A510FA66" w:tentative="1">
      <w:start w:val="1"/>
      <w:numFmt w:val="bullet"/>
      <w:lvlText w:val="•"/>
      <w:lvlJc w:val="left"/>
      <w:pPr>
        <w:tabs>
          <w:tab w:val="num" w:pos="5040"/>
        </w:tabs>
        <w:ind w:left="5040" w:hanging="360"/>
      </w:pPr>
      <w:rPr>
        <w:rFonts w:ascii="Arial" w:hAnsi="Arial" w:hint="default"/>
      </w:rPr>
    </w:lvl>
    <w:lvl w:ilvl="7" w:tplc="C1B6EE2C" w:tentative="1">
      <w:start w:val="1"/>
      <w:numFmt w:val="bullet"/>
      <w:lvlText w:val="•"/>
      <w:lvlJc w:val="left"/>
      <w:pPr>
        <w:tabs>
          <w:tab w:val="num" w:pos="5760"/>
        </w:tabs>
        <w:ind w:left="5760" w:hanging="360"/>
      </w:pPr>
      <w:rPr>
        <w:rFonts w:ascii="Arial" w:hAnsi="Arial" w:hint="default"/>
      </w:rPr>
    </w:lvl>
    <w:lvl w:ilvl="8" w:tplc="BA0859D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A1737E"/>
    <w:multiLevelType w:val="hybridMultilevel"/>
    <w:tmpl w:val="D55A65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443378">
    <w:abstractNumId w:val="32"/>
  </w:num>
  <w:num w:numId="2" w16cid:durableId="188035724">
    <w:abstractNumId w:val="27"/>
  </w:num>
  <w:num w:numId="3" w16cid:durableId="1089352922">
    <w:abstractNumId w:val="42"/>
  </w:num>
  <w:num w:numId="4" w16cid:durableId="610282603">
    <w:abstractNumId w:val="10"/>
  </w:num>
  <w:num w:numId="5" w16cid:durableId="917252012">
    <w:abstractNumId w:val="23"/>
  </w:num>
  <w:num w:numId="6" w16cid:durableId="262805344">
    <w:abstractNumId w:val="26"/>
  </w:num>
  <w:num w:numId="7" w16cid:durableId="1194684439">
    <w:abstractNumId w:val="0"/>
  </w:num>
  <w:num w:numId="8" w16cid:durableId="943003791">
    <w:abstractNumId w:val="2"/>
  </w:num>
  <w:num w:numId="9" w16cid:durableId="332799584">
    <w:abstractNumId w:val="22"/>
  </w:num>
  <w:num w:numId="10" w16cid:durableId="1952736922">
    <w:abstractNumId w:val="13"/>
  </w:num>
  <w:num w:numId="11" w16cid:durableId="1515071270">
    <w:abstractNumId w:val="43"/>
  </w:num>
  <w:num w:numId="12" w16cid:durableId="584805449">
    <w:abstractNumId w:val="45"/>
  </w:num>
  <w:num w:numId="13" w16cid:durableId="434522023">
    <w:abstractNumId w:val="44"/>
  </w:num>
  <w:num w:numId="14" w16cid:durableId="1512603212">
    <w:abstractNumId w:val="46"/>
  </w:num>
  <w:num w:numId="15" w16cid:durableId="1138573583">
    <w:abstractNumId w:val="12"/>
  </w:num>
  <w:num w:numId="16" w16cid:durableId="765923722">
    <w:abstractNumId w:val="29"/>
  </w:num>
  <w:num w:numId="17" w16cid:durableId="752624171">
    <w:abstractNumId w:val="11"/>
  </w:num>
  <w:num w:numId="18" w16cid:durableId="1760176992">
    <w:abstractNumId w:val="14"/>
  </w:num>
  <w:num w:numId="19" w16cid:durableId="1243876300">
    <w:abstractNumId w:val="9"/>
  </w:num>
  <w:num w:numId="20" w16cid:durableId="156187901">
    <w:abstractNumId w:val="39"/>
  </w:num>
  <w:num w:numId="21" w16cid:durableId="1010647674">
    <w:abstractNumId w:val="18"/>
  </w:num>
  <w:num w:numId="22" w16cid:durableId="1394693093">
    <w:abstractNumId w:val="34"/>
  </w:num>
  <w:num w:numId="23" w16cid:durableId="1514614427">
    <w:abstractNumId w:val="38"/>
  </w:num>
  <w:num w:numId="24" w16cid:durableId="776829136">
    <w:abstractNumId w:val="6"/>
  </w:num>
  <w:num w:numId="25" w16cid:durableId="1208251126">
    <w:abstractNumId w:val="30"/>
  </w:num>
  <w:num w:numId="26" w16cid:durableId="887958268">
    <w:abstractNumId w:val="36"/>
  </w:num>
  <w:num w:numId="27" w16cid:durableId="2076928967">
    <w:abstractNumId w:val="15"/>
  </w:num>
  <w:num w:numId="28" w16cid:durableId="542986207">
    <w:abstractNumId w:val="0"/>
  </w:num>
  <w:num w:numId="29" w16cid:durableId="342824216">
    <w:abstractNumId w:val="41"/>
  </w:num>
  <w:num w:numId="30" w16cid:durableId="1299921721">
    <w:abstractNumId w:val="21"/>
  </w:num>
  <w:num w:numId="31" w16cid:durableId="490606261">
    <w:abstractNumId w:val="0"/>
  </w:num>
  <w:num w:numId="32" w16cid:durableId="672337219">
    <w:abstractNumId w:val="20"/>
  </w:num>
  <w:num w:numId="33" w16cid:durableId="1947888404">
    <w:abstractNumId w:val="0"/>
  </w:num>
  <w:num w:numId="34" w16cid:durableId="66996475">
    <w:abstractNumId w:val="3"/>
  </w:num>
  <w:num w:numId="35" w16cid:durableId="1471248363">
    <w:abstractNumId w:val="31"/>
  </w:num>
  <w:num w:numId="36" w16cid:durableId="1258517192">
    <w:abstractNumId w:val="40"/>
  </w:num>
  <w:num w:numId="37" w16cid:durableId="264503744">
    <w:abstractNumId w:val="28"/>
  </w:num>
  <w:num w:numId="38" w16cid:durableId="292906688">
    <w:abstractNumId w:val="0"/>
  </w:num>
  <w:num w:numId="39" w16cid:durableId="138965100">
    <w:abstractNumId w:val="0"/>
  </w:num>
  <w:num w:numId="40" w16cid:durableId="95446909">
    <w:abstractNumId w:val="35"/>
  </w:num>
  <w:num w:numId="41" w16cid:durableId="980039336">
    <w:abstractNumId w:val="7"/>
  </w:num>
  <w:num w:numId="42" w16cid:durableId="1351025860">
    <w:abstractNumId w:val="4"/>
  </w:num>
  <w:num w:numId="43" w16cid:durableId="924609322">
    <w:abstractNumId w:val="37"/>
  </w:num>
  <w:num w:numId="44" w16cid:durableId="830565371">
    <w:abstractNumId w:val="0"/>
  </w:num>
  <w:num w:numId="45" w16cid:durableId="1949966105">
    <w:abstractNumId w:val="0"/>
  </w:num>
  <w:num w:numId="46" w16cid:durableId="699859742">
    <w:abstractNumId w:val="1"/>
  </w:num>
  <w:num w:numId="47" w16cid:durableId="524245996">
    <w:abstractNumId w:val="16"/>
  </w:num>
  <w:num w:numId="48" w16cid:durableId="888147192">
    <w:abstractNumId w:val="24"/>
  </w:num>
  <w:num w:numId="49" w16cid:durableId="764695308">
    <w:abstractNumId w:val="17"/>
  </w:num>
  <w:num w:numId="50" w16cid:durableId="1183587997">
    <w:abstractNumId w:val="31"/>
  </w:num>
  <w:num w:numId="51" w16cid:durableId="1025400564">
    <w:abstractNumId w:val="33"/>
  </w:num>
  <w:num w:numId="52" w16cid:durableId="839075921">
    <w:abstractNumId w:val="5"/>
  </w:num>
  <w:num w:numId="53" w16cid:durableId="334768523">
    <w:abstractNumId w:val="0"/>
  </w:num>
  <w:num w:numId="54" w16cid:durableId="1270892346">
    <w:abstractNumId w:val="8"/>
  </w:num>
  <w:num w:numId="55" w16cid:durableId="784352388">
    <w:abstractNumId w:val="0"/>
  </w:num>
  <w:num w:numId="56" w16cid:durableId="2086873695">
    <w:abstractNumId w:val="0"/>
  </w:num>
  <w:num w:numId="57" w16cid:durableId="1956867040">
    <w:abstractNumId w:val="0"/>
  </w:num>
  <w:num w:numId="58" w16cid:durableId="1998070063">
    <w:abstractNumId w:val="19"/>
  </w:num>
  <w:num w:numId="59" w16cid:durableId="199402403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10E6"/>
    <w:rsid w:val="000011B9"/>
    <w:rsid w:val="0000159E"/>
    <w:rsid w:val="0000163E"/>
    <w:rsid w:val="00001832"/>
    <w:rsid w:val="0000239C"/>
    <w:rsid w:val="000027AB"/>
    <w:rsid w:val="00002C90"/>
    <w:rsid w:val="00003130"/>
    <w:rsid w:val="000033CA"/>
    <w:rsid w:val="00003568"/>
    <w:rsid w:val="00003893"/>
    <w:rsid w:val="00003CE0"/>
    <w:rsid w:val="00003F7B"/>
    <w:rsid w:val="00004CBE"/>
    <w:rsid w:val="000051B5"/>
    <w:rsid w:val="00005612"/>
    <w:rsid w:val="0000581B"/>
    <w:rsid w:val="00005A6D"/>
    <w:rsid w:val="00005BD1"/>
    <w:rsid w:val="00006017"/>
    <w:rsid w:val="000069BA"/>
    <w:rsid w:val="00006A83"/>
    <w:rsid w:val="000070E3"/>
    <w:rsid w:val="00007541"/>
    <w:rsid w:val="00007F21"/>
    <w:rsid w:val="00007F9F"/>
    <w:rsid w:val="00007FB7"/>
    <w:rsid w:val="00010131"/>
    <w:rsid w:val="000104AF"/>
    <w:rsid w:val="00010727"/>
    <w:rsid w:val="00010D87"/>
    <w:rsid w:val="00010F6D"/>
    <w:rsid w:val="000110D8"/>
    <w:rsid w:val="000112B3"/>
    <w:rsid w:val="00011337"/>
    <w:rsid w:val="000118A6"/>
    <w:rsid w:val="00011EFC"/>
    <w:rsid w:val="00012249"/>
    <w:rsid w:val="000126A6"/>
    <w:rsid w:val="0001286C"/>
    <w:rsid w:val="00012AFD"/>
    <w:rsid w:val="00013225"/>
    <w:rsid w:val="00013721"/>
    <w:rsid w:val="0001398E"/>
    <w:rsid w:val="00013D7B"/>
    <w:rsid w:val="00013DDD"/>
    <w:rsid w:val="00013F3A"/>
    <w:rsid w:val="0001418F"/>
    <w:rsid w:val="00014441"/>
    <w:rsid w:val="00015903"/>
    <w:rsid w:val="00015A0E"/>
    <w:rsid w:val="00015CA9"/>
    <w:rsid w:val="00015CCA"/>
    <w:rsid w:val="000162D7"/>
    <w:rsid w:val="000167BF"/>
    <w:rsid w:val="00016912"/>
    <w:rsid w:val="00016938"/>
    <w:rsid w:val="000169DE"/>
    <w:rsid w:val="00016B3B"/>
    <w:rsid w:val="00017066"/>
    <w:rsid w:val="000172DC"/>
    <w:rsid w:val="0001739C"/>
    <w:rsid w:val="00017965"/>
    <w:rsid w:val="000200E0"/>
    <w:rsid w:val="00020438"/>
    <w:rsid w:val="000205E0"/>
    <w:rsid w:val="00020646"/>
    <w:rsid w:val="00020752"/>
    <w:rsid w:val="00020824"/>
    <w:rsid w:val="00020ABD"/>
    <w:rsid w:val="00020B64"/>
    <w:rsid w:val="00020CE2"/>
    <w:rsid w:val="00020E3F"/>
    <w:rsid w:val="000218C4"/>
    <w:rsid w:val="000220A9"/>
    <w:rsid w:val="00022788"/>
    <w:rsid w:val="00023020"/>
    <w:rsid w:val="00023135"/>
    <w:rsid w:val="0002376F"/>
    <w:rsid w:val="000238BA"/>
    <w:rsid w:val="000238F1"/>
    <w:rsid w:val="00023A29"/>
    <w:rsid w:val="00024047"/>
    <w:rsid w:val="00024A74"/>
    <w:rsid w:val="00024E79"/>
    <w:rsid w:val="000254E8"/>
    <w:rsid w:val="00025625"/>
    <w:rsid w:val="00025C6C"/>
    <w:rsid w:val="00025D4A"/>
    <w:rsid w:val="00025DD6"/>
    <w:rsid w:val="00025EB8"/>
    <w:rsid w:val="00026022"/>
    <w:rsid w:val="00026092"/>
    <w:rsid w:val="00026ADF"/>
    <w:rsid w:val="00026B05"/>
    <w:rsid w:val="00026E86"/>
    <w:rsid w:val="0002715A"/>
    <w:rsid w:val="000271AB"/>
    <w:rsid w:val="00031312"/>
    <w:rsid w:val="00031A2D"/>
    <w:rsid w:val="00031EB0"/>
    <w:rsid w:val="00032023"/>
    <w:rsid w:val="00032219"/>
    <w:rsid w:val="00032594"/>
    <w:rsid w:val="00032706"/>
    <w:rsid w:val="00032D9E"/>
    <w:rsid w:val="00032F70"/>
    <w:rsid w:val="000333A1"/>
    <w:rsid w:val="000333AE"/>
    <w:rsid w:val="000335F1"/>
    <w:rsid w:val="000336BD"/>
    <w:rsid w:val="00033D58"/>
    <w:rsid w:val="000346C9"/>
    <w:rsid w:val="00034FEF"/>
    <w:rsid w:val="000354FD"/>
    <w:rsid w:val="000355C1"/>
    <w:rsid w:val="00035794"/>
    <w:rsid w:val="00035AB7"/>
    <w:rsid w:val="00035E8F"/>
    <w:rsid w:val="00036A2A"/>
    <w:rsid w:val="00037CA5"/>
    <w:rsid w:val="0004060A"/>
    <w:rsid w:val="0004083F"/>
    <w:rsid w:val="000408AE"/>
    <w:rsid w:val="00040F5C"/>
    <w:rsid w:val="000414EE"/>
    <w:rsid w:val="000422E2"/>
    <w:rsid w:val="000422FF"/>
    <w:rsid w:val="00042D46"/>
    <w:rsid w:val="00042E6F"/>
    <w:rsid w:val="000432CD"/>
    <w:rsid w:val="00043341"/>
    <w:rsid w:val="000437D3"/>
    <w:rsid w:val="0004399D"/>
    <w:rsid w:val="00043A73"/>
    <w:rsid w:val="00043BD5"/>
    <w:rsid w:val="00043E5B"/>
    <w:rsid w:val="00044FBE"/>
    <w:rsid w:val="00045317"/>
    <w:rsid w:val="0004568C"/>
    <w:rsid w:val="00045724"/>
    <w:rsid w:val="00046B5B"/>
    <w:rsid w:val="00046CE2"/>
    <w:rsid w:val="00046FB9"/>
    <w:rsid w:val="00047A46"/>
    <w:rsid w:val="0005060D"/>
    <w:rsid w:val="00050E24"/>
    <w:rsid w:val="00050FB1"/>
    <w:rsid w:val="00051299"/>
    <w:rsid w:val="000517C4"/>
    <w:rsid w:val="000517DB"/>
    <w:rsid w:val="00051D23"/>
    <w:rsid w:val="00051E4A"/>
    <w:rsid w:val="000520A2"/>
    <w:rsid w:val="00052146"/>
    <w:rsid w:val="0005268C"/>
    <w:rsid w:val="00052C90"/>
    <w:rsid w:val="00052FB9"/>
    <w:rsid w:val="00053AC6"/>
    <w:rsid w:val="00053C84"/>
    <w:rsid w:val="00053F4F"/>
    <w:rsid w:val="000550E0"/>
    <w:rsid w:val="00055264"/>
    <w:rsid w:val="000556E8"/>
    <w:rsid w:val="00055995"/>
    <w:rsid w:val="00055DA9"/>
    <w:rsid w:val="00055FF7"/>
    <w:rsid w:val="00056206"/>
    <w:rsid w:val="000566CF"/>
    <w:rsid w:val="00057025"/>
    <w:rsid w:val="000604D6"/>
    <w:rsid w:val="00060547"/>
    <w:rsid w:val="00060934"/>
    <w:rsid w:val="00060E97"/>
    <w:rsid w:val="000610EF"/>
    <w:rsid w:val="000613E8"/>
    <w:rsid w:val="0006145F"/>
    <w:rsid w:val="0006186C"/>
    <w:rsid w:val="00061C4A"/>
    <w:rsid w:val="00061FC2"/>
    <w:rsid w:val="00062352"/>
    <w:rsid w:val="000623E5"/>
    <w:rsid w:val="000638C2"/>
    <w:rsid w:val="000648E5"/>
    <w:rsid w:val="00064A5A"/>
    <w:rsid w:val="00064D40"/>
    <w:rsid w:val="00064DD4"/>
    <w:rsid w:val="000659C4"/>
    <w:rsid w:val="00065A44"/>
    <w:rsid w:val="00065C8C"/>
    <w:rsid w:val="00065E2E"/>
    <w:rsid w:val="00066330"/>
    <w:rsid w:val="000664EC"/>
    <w:rsid w:val="0006714F"/>
    <w:rsid w:val="00067392"/>
    <w:rsid w:val="000675E6"/>
    <w:rsid w:val="00067D14"/>
    <w:rsid w:val="00067E29"/>
    <w:rsid w:val="00070072"/>
    <w:rsid w:val="00070AC4"/>
    <w:rsid w:val="00070E02"/>
    <w:rsid w:val="00070E56"/>
    <w:rsid w:val="00070FF1"/>
    <w:rsid w:val="00071245"/>
    <w:rsid w:val="00071324"/>
    <w:rsid w:val="0007148B"/>
    <w:rsid w:val="000718F0"/>
    <w:rsid w:val="00071B7E"/>
    <w:rsid w:val="00072986"/>
    <w:rsid w:val="00072A5E"/>
    <w:rsid w:val="00072A72"/>
    <w:rsid w:val="00072B0C"/>
    <w:rsid w:val="000730F8"/>
    <w:rsid w:val="000736D6"/>
    <w:rsid w:val="00073A5D"/>
    <w:rsid w:val="0007424B"/>
    <w:rsid w:val="00074364"/>
    <w:rsid w:val="000745E0"/>
    <w:rsid w:val="00075047"/>
    <w:rsid w:val="000753C2"/>
    <w:rsid w:val="00075422"/>
    <w:rsid w:val="000754DF"/>
    <w:rsid w:val="00075AD9"/>
    <w:rsid w:val="000761B5"/>
    <w:rsid w:val="00076E86"/>
    <w:rsid w:val="00077328"/>
    <w:rsid w:val="00077442"/>
    <w:rsid w:val="000777B1"/>
    <w:rsid w:val="0007799C"/>
    <w:rsid w:val="000800F4"/>
    <w:rsid w:val="00080101"/>
    <w:rsid w:val="00080794"/>
    <w:rsid w:val="000814E0"/>
    <w:rsid w:val="000817D1"/>
    <w:rsid w:val="00081C67"/>
    <w:rsid w:val="000822AC"/>
    <w:rsid w:val="000822EE"/>
    <w:rsid w:val="00082455"/>
    <w:rsid w:val="000825E8"/>
    <w:rsid w:val="00082C64"/>
    <w:rsid w:val="00082CC6"/>
    <w:rsid w:val="00082E0C"/>
    <w:rsid w:val="0008455A"/>
    <w:rsid w:val="000861EA"/>
    <w:rsid w:val="00086965"/>
    <w:rsid w:val="00087367"/>
    <w:rsid w:val="00087D90"/>
    <w:rsid w:val="00087F61"/>
    <w:rsid w:val="00090D01"/>
    <w:rsid w:val="000920D0"/>
    <w:rsid w:val="00092493"/>
    <w:rsid w:val="000924D3"/>
    <w:rsid w:val="00092CC5"/>
    <w:rsid w:val="00093195"/>
    <w:rsid w:val="000931DB"/>
    <w:rsid w:val="000933BF"/>
    <w:rsid w:val="000939E7"/>
    <w:rsid w:val="000955EB"/>
    <w:rsid w:val="00095AE7"/>
    <w:rsid w:val="00095C47"/>
    <w:rsid w:val="000962F9"/>
    <w:rsid w:val="000965CF"/>
    <w:rsid w:val="000968B4"/>
    <w:rsid w:val="00097514"/>
    <w:rsid w:val="000977BF"/>
    <w:rsid w:val="00097C0C"/>
    <w:rsid w:val="00097C6A"/>
    <w:rsid w:val="000A0160"/>
    <w:rsid w:val="000A0886"/>
    <w:rsid w:val="000A1491"/>
    <w:rsid w:val="000A1D9D"/>
    <w:rsid w:val="000A1DBD"/>
    <w:rsid w:val="000A1E0F"/>
    <w:rsid w:val="000A219E"/>
    <w:rsid w:val="000A221B"/>
    <w:rsid w:val="000A2A98"/>
    <w:rsid w:val="000A2BAB"/>
    <w:rsid w:val="000A2D7B"/>
    <w:rsid w:val="000A3150"/>
    <w:rsid w:val="000A363F"/>
    <w:rsid w:val="000A4298"/>
    <w:rsid w:val="000A4A67"/>
    <w:rsid w:val="000A502B"/>
    <w:rsid w:val="000A5087"/>
    <w:rsid w:val="000A52A0"/>
    <w:rsid w:val="000A5BB1"/>
    <w:rsid w:val="000A5F39"/>
    <w:rsid w:val="000A6318"/>
    <w:rsid w:val="000A680A"/>
    <w:rsid w:val="000A6AC5"/>
    <w:rsid w:val="000A6C40"/>
    <w:rsid w:val="000A7198"/>
    <w:rsid w:val="000A720E"/>
    <w:rsid w:val="000A72E9"/>
    <w:rsid w:val="000A752F"/>
    <w:rsid w:val="000A78B1"/>
    <w:rsid w:val="000A7A22"/>
    <w:rsid w:val="000A7B04"/>
    <w:rsid w:val="000A7D5C"/>
    <w:rsid w:val="000B02D3"/>
    <w:rsid w:val="000B053E"/>
    <w:rsid w:val="000B0908"/>
    <w:rsid w:val="000B0EF8"/>
    <w:rsid w:val="000B23F4"/>
    <w:rsid w:val="000B28A0"/>
    <w:rsid w:val="000B2A4F"/>
    <w:rsid w:val="000B2B9D"/>
    <w:rsid w:val="000B2BA3"/>
    <w:rsid w:val="000B39E6"/>
    <w:rsid w:val="000B3D82"/>
    <w:rsid w:val="000B42F5"/>
    <w:rsid w:val="000B440E"/>
    <w:rsid w:val="000B4C83"/>
    <w:rsid w:val="000B515A"/>
    <w:rsid w:val="000B528A"/>
    <w:rsid w:val="000B5328"/>
    <w:rsid w:val="000B54BE"/>
    <w:rsid w:val="000B5C85"/>
    <w:rsid w:val="000B5FBA"/>
    <w:rsid w:val="000B6A52"/>
    <w:rsid w:val="000B6ABC"/>
    <w:rsid w:val="000B7727"/>
    <w:rsid w:val="000B7B98"/>
    <w:rsid w:val="000C0080"/>
    <w:rsid w:val="000C05EA"/>
    <w:rsid w:val="000C0842"/>
    <w:rsid w:val="000C0B80"/>
    <w:rsid w:val="000C13F7"/>
    <w:rsid w:val="000C1531"/>
    <w:rsid w:val="000C17F7"/>
    <w:rsid w:val="000C2712"/>
    <w:rsid w:val="000C2948"/>
    <w:rsid w:val="000C34D1"/>
    <w:rsid w:val="000C376B"/>
    <w:rsid w:val="000C42C0"/>
    <w:rsid w:val="000C4A20"/>
    <w:rsid w:val="000C50B5"/>
    <w:rsid w:val="000C68EA"/>
    <w:rsid w:val="000C752E"/>
    <w:rsid w:val="000D033F"/>
    <w:rsid w:val="000D073E"/>
    <w:rsid w:val="000D0A77"/>
    <w:rsid w:val="000D1907"/>
    <w:rsid w:val="000D1EE8"/>
    <w:rsid w:val="000D296C"/>
    <w:rsid w:val="000D2EA2"/>
    <w:rsid w:val="000D3121"/>
    <w:rsid w:val="000D392B"/>
    <w:rsid w:val="000D3B3D"/>
    <w:rsid w:val="000D3DB6"/>
    <w:rsid w:val="000D457B"/>
    <w:rsid w:val="000D45BF"/>
    <w:rsid w:val="000D4AAF"/>
    <w:rsid w:val="000D4D86"/>
    <w:rsid w:val="000D4FC2"/>
    <w:rsid w:val="000D5120"/>
    <w:rsid w:val="000D5FAD"/>
    <w:rsid w:val="000D6AFD"/>
    <w:rsid w:val="000D72F0"/>
    <w:rsid w:val="000D731A"/>
    <w:rsid w:val="000D7B5D"/>
    <w:rsid w:val="000D7F0F"/>
    <w:rsid w:val="000E0331"/>
    <w:rsid w:val="000E0473"/>
    <w:rsid w:val="000E10EC"/>
    <w:rsid w:val="000E122A"/>
    <w:rsid w:val="000E15BD"/>
    <w:rsid w:val="000E17EC"/>
    <w:rsid w:val="000E1800"/>
    <w:rsid w:val="000E1B9C"/>
    <w:rsid w:val="000E1BA4"/>
    <w:rsid w:val="000E2240"/>
    <w:rsid w:val="000E2306"/>
    <w:rsid w:val="000E2694"/>
    <w:rsid w:val="000E2A4F"/>
    <w:rsid w:val="000E2FE1"/>
    <w:rsid w:val="000E324F"/>
    <w:rsid w:val="000E33BD"/>
    <w:rsid w:val="000E409E"/>
    <w:rsid w:val="000E42DF"/>
    <w:rsid w:val="000E43D0"/>
    <w:rsid w:val="000E4453"/>
    <w:rsid w:val="000E4601"/>
    <w:rsid w:val="000E464A"/>
    <w:rsid w:val="000E4698"/>
    <w:rsid w:val="000E47D6"/>
    <w:rsid w:val="000E5E8A"/>
    <w:rsid w:val="000E618F"/>
    <w:rsid w:val="000E6590"/>
    <w:rsid w:val="000E71F1"/>
    <w:rsid w:val="000E73ED"/>
    <w:rsid w:val="000E785D"/>
    <w:rsid w:val="000F050E"/>
    <w:rsid w:val="000F0665"/>
    <w:rsid w:val="000F06A4"/>
    <w:rsid w:val="000F0B54"/>
    <w:rsid w:val="000F147B"/>
    <w:rsid w:val="000F15C0"/>
    <w:rsid w:val="000F19A6"/>
    <w:rsid w:val="000F1C77"/>
    <w:rsid w:val="000F232E"/>
    <w:rsid w:val="000F3357"/>
    <w:rsid w:val="000F3381"/>
    <w:rsid w:val="000F4561"/>
    <w:rsid w:val="000F51A5"/>
    <w:rsid w:val="000F51D2"/>
    <w:rsid w:val="000F547B"/>
    <w:rsid w:val="000F5660"/>
    <w:rsid w:val="000F56AF"/>
    <w:rsid w:val="000F5DF9"/>
    <w:rsid w:val="000F5F58"/>
    <w:rsid w:val="000F5FE2"/>
    <w:rsid w:val="000F6486"/>
    <w:rsid w:val="000F6963"/>
    <w:rsid w:val="000F6D3A"/>
    <w:rsid w:val="000F6FFA"/>
    <w:rsid w:val="000F700A"/>
    <w:rsid w:val="000F7553"/>
    <w:rsid w:val="000F7CED"/>
    <w:rsid w:val="000F7D43"/>
    <w:rsid w:val="000F7E08"/>
    <w:rsid w:val="0010003A"/>
    <w:rsid w:val="001000E3"/>
    <w:rsid w:val="00100A1D"/>
    <w:rsid w:val="00100EFD"/>
    <w:rsid w:val="00101332"/>
    <w:rsid w:val="001018D4"/>
    <w:rsid w:val="00101C45"/>
    <w:rsid w:val="0010236E"/>
    <w:rsid w:val="00103A57"/>
    <w:rsid w:val="00103AC8"/>
    <w:rsid w:val="00103C09"/>
    <w:rsid w:val="00104600"/>
    <w:rsid w:val="00104675"/>
    <w:rsid w:val="001046EF"/>
    <w:rsid w:val="00104C2C"/>
    <w:rsid w:val="0010561A"/>
    <w:rsid w:val="001059F6"/>
    <w:rsid w:val="00105AB3"/>
    <w:rsid w:val="00105E94"/>
    <w:rsid w:val="0010620E"/>
    <w:rsid w:val="001064A7"/>
    <w:rsid w:val="00106C43"/>
    <w:rsid w:val="00106DC5"/>
    <w:rsid w:val="00106F7D"/>
    <w:rsid w:val="00107277"/>
    <w:rsid w:val="0011044A"/>
    <w:rsid w:val="00110B57"/>
    <w:rsid w:val="001111CD"/>
    <w:rsid w:val="00111802"/>
    <w:rsid w:val="00111904"/>
    <w:rsid w:val="00111D4D"/>
    <w:rsid w:val="0011279F"/>
    <w:rsid w:val="00112BE6"/>
    <w:rsid w:val="00112D7F"/>
    <w:rsid w:val="001133D5"/>
    <w:rsid w:val="001135CE"/>
    <w:rsid w:val="00113774"/>
    <w:rsid w:val="00113A15"/>
    <w:rsid w:val="00113B60"/>
    <w:rsid w:val="00113C38"/>
    <w:rsid w:val="001142FE"/>
    <w:rsid w:val="001146FA"/>
    <w:rsid w:val="00115B1B"/>
    <w:rsid w:val="00115E37"/>
    <w:rsid w:val="0011612F"/>
    <w:rsid w:val="001165F2"/>
    <w:rsid w:val="00116EE5"/>
    <w:rsid w:val="001174BF"/>
    <w:rsid w:val="00120577"/>
    <w:rsid w:val="00120656"/>
    <w:rsid w:val="00120FAE"/>
    <w:rsid w:val="00121B43"/>
    <w:rsid w:val="0012211B"/>
    <w:rsid w:val="0012228F"/>
    <w:rsid w:val="00122408"/>
    <w:rsid w:val="001224EE"/>
    <w:rsid w:val="0012418F"/>
    <w:rsid w:val="001242A6"/>
    <w:rsid w:val="001242E4"/>
    <w:rsid w:val="0012475B"/>
    <w:rsid w:val="00124B4C"/>
    <w:rsid w:val="00124BE6"/>
    <w:rsid w:val="0012544E"/>
    <w:rsid w:val="001254D0"/>
    <w:rsid w:val="0012567A"/>
    <w:rsid w:val="00125808"/>
    <w:rsid w:val="00125A8C"/>
    <w:rsid w:val="00125ABA"/>
    <w:rsid w:val="00125AEF"/>
    <w:rsid w:val="00125E8C"/>
    <w:rsid w:val="001263D9"/>
    <w:rsid w:val="001265E2"/>
    <w:rsid w:val="00126ACF"/>
    <w:rsid w:val="00126B3A"/>
    <w:rsid w:val="001274C7"/>
    <w:rsid w:val="0012788A"/>
    <w:rsid w:val="001313E4"/>
    <w:rsid w:val="00131C5F"/>
    <w:rsid w:val="0013242C"/>
    <w:rsid w:val="0013248B"/>
    <w:rsid w:val="00132924"/>
    <w:rsid w:val="00132BEC"/>
    <w:rsid w:val="001331E0"/>
    <w:rsid w:val="0013398B"/>
    <w:rsid w:val="00133BED"/>
    <w:rsid w:val="001342EB"/>
    <w:rsid w:val="00134964"/>
    <w:rsid w:val="00134A43"/>
    <w:rsid w:val="00134E8C"/>
    <w:rsid w:val="00134FE8"/>
    <w:rsid w:val="00135142"/>
    <w:rsid w:val="001352FD"/>
    <w:rsid w:val="0013535E"/>
    <w:rsid w:val="00135E06"/>
    <w:rsid w:val="00135F27"/>
    <w:rsid w:val="001366B5"/>
    <w:rsid w:val="00136962"/>
    <w:rsid w:val="00136D4B"/>
    <w:rsid w:val="00136F84"/>
    <w:rsid w:val="001370B1"/>
    <w:rsid w:val="00137153"/>
    <w:rsid w:val="0013784D"/>
    <w:rsid w:val="001378C6"/>
    <w:rsid w:val="00137DE5"/>
    <w:rsid w:val="00140151"/>
    <w:rsid w:val="00140173"/>
    <w:rsid w:val="00140462"/>
    <w:rsid w:val="0014055F"/>
    <w:rsid w:val="00140A23"/>
    <w:rsid w:val="00140A59"/>
    <w:rsid w:val="00140C3F"/>
    <w:rsid w:val="00141397"/>
    <w:rsid w:val="001413BC"/>
    <w:rsid w:val="001418F1"/>
    <w:rsid w:val="00141940"/>
    <w:rsid w:val="00141D27"/>
    <w:rsid w:val="00142AA8"/>
    <w:rsid w:val="00142B03"/>
    <w:rsid w:val="00142EBA"/>
    <w:rsid w:val="00143064"/>
    <w:rsid w:val="0014384A"/>
    <w:rsid w:val="001442F6"/>
    <w:rsid w:val="0014432D"/>
    <w:rsid w:val="001443B9"/>
    <w:rsid w:val="001445D1"/>
    <w:rsid w:val="00144C14"/>
    <w:rsid w:val="00145A75"/>
    <w:rsid w:val="00145ADC"/>
    <w:rsid w:val="001460B5"/>
    <w:rsid w:val="0014610B"/>
    <w:rsid w:val="001461B6"/>
    <w:rsid w:val="00146889"/>
    <w:rsid w:val="00146D53"/>
    <w:rsid w:val="00146DEB"/>
    <w:rsid w:val="00147FD4"/>
    <w:rsid w:val="00147FF7"/>
    <w:rsid w:val="001500D4"/>
    <w:rsid w:val="001501A8"/>
    <w:rsid w:val="001518B2"/>
    <w:rsid w:val="00151A83"/>
    <w:rsid w:val="00152262"/>
    <w:rsid w:val="001523C3"/>
    <w:rsid w:val="00152DCC"/>
    <w:rsid w:val="00153936"/>
    <w:rsid w:val="00153978"/>
    <w:rsid w:val="00153CFC"/>
    <w:rsid w:val="00153EE8"/>
    <w:rsid w:val="001544A4"/>
    <w:rsid w:val="00154568"/>
    <w:rsid w:val="0015468B"/>
    <w:rsid w:val="00154A48"/>
    <w:rsid w:val="00154AAE"/>
    <w:rsid w:val="00155067"/>
    <w:rsid w:val="00155082"/>
    <w:rsid w:val="0015519B"/>
    <w:rsid w:val="001551A9"/>
    <w:rsid w:val="00156016"/>
    <w:rsid w:val="001564D9"/>
    <w:rsid w:val="00156574"/>
    <w:rsid w:val="00156F4B"/>
    <w:rsid w:val="0015733D"/>
    <w:rsid w:val="001578D6"/>
    <w:rsid w:val="00157FB1"/>
    <w:rsid w:val="0016045F"/>
    <w:rsid w:val="001604E1"/>
    <w:rsid w:val="00160799"/>
    <w:rsid w:val="0016095F"/>
    <w:rsid w:val="00160B1D"/>
    <w:rsid w:val="0016101C"/>
    <w:rsid w:val="001615AB"/>
    <w:rsid w:val="00161C8B"/>
    <w:rsid w:val="00161DDA"/>
    <w:rsid w:val="00162808"/>
    <w:rsid w:val="0016294C"/>
    <w:rsid w:val="00162C39"/>
    <w:rsid w:val="00162D3E"/>
    <w:rsid w:val="001630DF"/>
    <w:rsid w:val="001631FC"/>
    <w:rsid w:val="001633F4"/>
    <w:rsid w:val="00163735"/>
    <w:rsid w:val="00163D6A"/>
    <w:rsid w:val="00164546"/>
    <w:rsid w:val="001645D7"/>
    <w:rsid w:val="00164665"/>
    <w:rsid w:val="0016488D"/>
    <w:rsid w:val="00165D1C"/>
    <w:rsid w:val="001664D2"/>
    <w:rsid w:val="00166647"/>
    <w:rsid w:val="001666D1"/>
    <w:rsid w:val="00166B7A"/>
    <w:rsid w:val="00167663"/>
    <w:rsid w:val="001679F5"/>
    <w:rsid w:val="00167D33"/>
    <w:rsid w:val="00170994"/>
    <w:rsid w:val="0017099F"/>
    <w:rsid w:val="00171142"/>
    <w:rsid w:val="00171279"/>
    <w:rsid w:val="00171344"/>
    <w:rsid w:val="001722FF"/>
    <w:rsid w:val="00172A58"/>
    <w:rsid w:val="00172C7D"/>
    <w:rsid w:val="00172D38"/>
    <w:rsid w:val="00173823"/>
    <w:rsid w:val="00173983"/>
    <w:rsid w:val="00173A81"/>
    <w:rsid w:val="00173EFD"/>
    <w:rsid w:val="00173F78"/>
    <w:rsid w:val="00174181"/>
    <w:rsid w:val="00174969"/>
    <w:rsid w:val="00174B2D"/>
    <w:rsid w:val="0017505C"/>
    <w:rsid w:val="0017553E"/>
    <w:rsid w:val="00175846"/>
    <w:rsid w:val="00175941"/>
    <w:rsid w:val="001773D6"/>
    <w:rsid w:val="00177858"/>
    <w:rsid w:val="0018017E"/>
    <w:rsid w:val="00180279"/>
    <w:rsid w:val="001805D0"/>
    <w:rsid w:val="00180630"/>
    <w:rsid w:val="00180829"/>
    <w:rsid w:val="00180B78"/>
    <w:rsid w:val="00180E33"/>
    <w:rsid w:val="00180F65"/>
    <w:rsid w:val="001811F7"/>
    <w:rsid w:val="00181695"/>
    <w:rsid w:val="00181762"/>
    <w:rsid w:val="00182070"/>
    <w:rsid w:val="001828CA"/>
    <w:rsid w:val="00182967"/>
    <w:rsid w:val="0018324F"/>
    <w:rsid w:val="001836C6"/>
    <w:rsid w:val="001850BA"/>
    <w:rsid w:val="00185559"/>
    <w:rsid w:val="00185BF5"/>
    <w:rsid w:val="00186C9E"/>
    <w:rsid w:val="00186DBA"/>
    <w:rsid w:val="001870BA"/>
    <w:rsid w:val="001872E3"/>
    <w:rsid w:val="0018733A"/>
    <w:rsid w:val="00187711"/>
    <w:rsid w:val="0018783F"/>
    <w:rsid w:val="00187C7A"/>
    <w:rsid w:val="0019018C"/>
    <w:rsid w:val="001908D0"/>
    <w:rsid w:val="00190C7B"/>
    <w:rsid w:val="00192A4C"/>
    <w:rsid w:val="001935DB"/>
    <w:rsid w:val="00193992"/>
    <w:rsid w:val="00193AF5"/>
    <w:rsid w:val="00193D87"/>
    <w:rsid w:val="0019405C"/>
    <w:rsid w:val="001940B2"/>
    <w:rsid w:val="00194269"/>
    <w:rsid w:val="00194C00"/>
    <w:rsid w:val="00195262"/>
    <w:rsid w:val="00195385"/>
    <w:rsid w:val="00195486"/>
    <w:rsid w:val="00195CF0"/>
    <w:rsid w:val="00195DD7"/>
    <w:rsid w:val="00195F6A"/>
    <w:rsid w:val="00196012"/>
    <w:rsid w:val="00196D44"/>
    <w:rsid w:val="001972A6"/>
    <w:rsid w:val="00197808"/>
    <w:rsid w:val="00197B34"/>
    <w:rsid w:val="00197B84"/>
    <w:rsid w:val="00197D1D"/>
    <w:rsid w:val="00197D93"/>
    <w:rsid w:val="001A048E"/>
    <w:rsid w:val="001A0B2B"/>
    <w:rsid w:val="001A0D60"/>
    <w:rsid w:val="001A13FC"/>
    <w:rsid w:val="001A2080"/>
    <w:rsid w:val="001A2469"/>
    <w:rsid w:val="001A26F1"/>
    <w:rsid w:val="001A27F1"/>
    <w:rsid w:val="001A2A7F"/>
    <w:rsid w:val="001A2B50"/>
    <w:rsid w:val="001A2BA9"/>
    <w:rsid w:val="001A4048"/>
    <w:rsid w:val="001A407D"/>
    <w:rsid w:val="001A47B3"/>
    <w:rsid w:val="001A50D6"/>
    <w:rsid w:val="001A58A4"/>
    <w:rsid w:val="001A5D5E"/>
    <w:rsid w:val="001A5D60"/>
    <w:rsid w:val="001A6F0C"/>
    <w:rsid w:val="001A7DBD"/>
    <w:rsid w:val="001A7E3F"/>
    <w:rsid w:val="001B0F13"/>
    <w:rsid w:val="001B1066"/>
    <w:rsid w:val="001B1310"/>
    <w:rsid w:val="001B18BE"/>
    <w:rsid w:val="001B1D5E"/>
    <w:rsid w:val="001B20D9"/>
    <w:rsid w:val="001B25A2"/>
    <w:rsid w:val="001B29BF"/>
    <w:rsid w:val="001B2D26"/>
    <w:rsid w:val="001B3486"/>
    <w:rsid w:val="001B35AB"/>
    <w:rsid w:val="001B37B5"/>
    <w:rsid w:val="001B3E89"/>
    <w:rsid w:val="001B4987"/>
    <w:rsid w:val="001B4CE8"/>
    <w:rsid w:val="001B5373"/>
    <w:rsid w:val="001B58A1"/>
    <w:rsid w:val="001B5D90"/>
    <w:rsid w:val="001B5E2F"/>
    <w:rsid w:val="001B67C5"/>
    <w:rsid w:val="001B7268"/>
    <w:rsid w:val="001B7A70"/>
    <w:rsid w:val="001B7C81"/>
    <w:rsid w:val="001B7D57"/>
    <w:rsid w:val="001C04C2"/>
    <w:rsid w:val="001C0B1E"/>
    <w:rsid w:val="001C0D58"/>
    <w:rsid w:val="001C1208"/>
    <w:rsid w:val="001C1EBE"/>
    <w:rsid w:val="001C22CF"/>
    <w:rsid w:val="001C23FD"/>
    <w:rsid w:val="001C2F15"/>
    <w:rsid w:val="001C3155"/>
    <w:rsid w:val="001C32D2"/>
    <w:rsid w:val="001C33DB"/>
    <w:rsid w:val="001C359A"/>
    <w:rsid w:val="001C35ED"/>
    <w:rsid w:val="001C3D70"/>
    <w:rsid w:val="001C4E2E"/>
    <w:rsid w:val="001C511B"/>
    <w:rsid w:val="001C5416"/>
    <w:rsid w:val="001C56FF"/>
    <w:rsid w:val="001C5E23"/>
    <w:rsid w:val="001C5F3A"/>
    <w:rsid w:val="001C62BE"/>
    <w:rsid w:val="001C6CD3"/>
    <w:rsid w:val="001C7C11"/>
    <w:rsid w:val="001C7C8C"/>
    <w:rsid w:val="001C7FEB"/>
    <w:rsid w:val="001D060C"/>
    <w:rsid w:val="001D076F"/>
    <w:rsid w:val="001D0929"/>
    <w:rsid w:val="001D0995"/>
    <w:rsid w:val="001D0B94"/>
    <w:rsid w:val="001D15B0"/>
    <w:rsid w:val="001D16D9"/>
    <w:rsid w:val="001D1F0B"/>
    <w:rsid w:val="001D1F8F"/>
    <w:rsid w:val="001D204E"/>
    <w:rsid w:val="001D2300"/>
    <w:rsid w:val="001D251F"/>
    <w:rsid w:val="001D2A92"/>
    <w:rsid w:val="001D2D32"/>
    <w:rsid w:val="001D3364"/>
    <w:rsid w:val="001D368A"/>
    <w:rsid w:val="001D4037"/>
    <w:rsid w:val="001D42BF"/>
    <w:rsid w:val="001D43AF"/>
    <w:rsid w:val="001D46EA"/>
    <w:rsid w:val="001D4777"/>
    <w:rsid w:val="001D4A95"/>
    <w:rsid w:val="001D4D8E"/>
    <w:rsid w:val="001D4E2C"/>
    <w:rsid w:val="001D518D"/>
    <w:rsid w:val="001D52A6"/>
    <w:rsid w:val="001D5789"/>
    <w:rsid w:val="001D5BFC"/>
    <w:rsid w:val="001D5F21"/>
    <w:rsid w:val="001D6377"/>
    <w:rsid w:val="001D69BD"/>
    <w:rsid w:val="001D6B3B"/>
    <w:rsid w:val="001D6FB6"/>
    <w:rsid w:val="001D72DA"/>
    <w:rsid w:val="001D7A1F"/>
    <w:rsid w:val="001E0A27"/>
    <w:rsid w:val="001E16FA"/>
    <w:rsid w:val="001E1A27"/>
    <w:rsid w:val="001E1B5E"/>
    <w:rsid w:val="001E1DFE"/>
    <w:rsid w:val="001E240C"/>
    <w:rsid w:val="001E2752"/>
    <w:rsid w:val="001E356D"/>
    <w:rsid w:val="001E37E2"/>
    <w:rsid w:val="001E3883"/>
    <w:rsid w:val="001E3CB7"/>
    <w:rsid w:val="001E3FC3"/>
    <w:rsid w:val="001E547B"/>
    <w:rsid w:val="001E66E6"/>
    <w:rsid w:val="001E6A30"/>
    <w:rsid w:val="001E6E3C"/>
    <w:rsid w:val="001E7289"/>
    <w:rsid w:val="001E7ACB"/>
    <w:rsid w:val="001E7CC4"/>
    <w:rsid w:val="001F1615"/>
    <w:rsid w:val="001F1D2D"/>
    <w:rsid w:val="001F1F53"/>
    <w:rsid w:val="001F25AD"/>
    <w:rsid w:val="001F262A"/>
    <w:rsid w:val="001F2DFC"/>
    <w:rsid w:val="001F2EDF"/>
    <w:rsid w:val="001F3781"/>
    <w:rsid w:val="001F37EC"/>
    <w:rsid w:val="001F3937"/>
    <w:rsid w:val="001F3B69"/>
    <w:rsid w:val="001F4048"/>
    <w:rsid w:val="001F473F"/>
    <w:rsid w:val="001F5219"/>
    <w:rsid w:val="001F5E1C"/>
    <w:rsid w:val="001F62B1"/>
    <w:rsid w:val="001F65BD"/>
    <w:rsid w:val="001F72A0"/>
    <w:rsid w:val="001F7DE8"/>
    <w:rsid w:val="001F7E48"/>
    <w:rsid w:val="002009CB"/>
    <w:rsid w:val="00200DA1"/>
    <w:rsid w:val="00200DEF"/>
    <w:rsid w:val="00201053"/>
    <w:rsid w:val="00201291"/>
    <w:rsid w:val="00201B78"/>
    <w:rsid w:val="00201CD8"/>
    <w:rsid w:val="00201F02"/>
    <w:rsid w:val="00202A07"/>
    <w:rsid w:val="00202FA8"/>
    <w:rsid w:val="00203645"/>
    <w:rsid w:val="002037B4"/>
    <w:rsid w:val="002037D3"/>
    <w:rsid w:val="00203BEE"/>
    <w:rsid w:val="0020432D"/>
    <w:rsid w:val="0020484A"/>
    <w:rsid w:val="00205887"/>
    <w:rsid w:val="0020611F"/>
    <w:rsid w:val="0020674C"/>
    <w:rsid w:val="0020697A"/>
    <w:rsid w:val="00206A00"/>
    <w:rsid w:val="00207D65"/>
    <w:rsid w:val="002103E8"/>
    <w:rsid w:val="00211186"/>
    <w:rsid w:val="00211911"/>
    <w:rsid w:val="00211D4B"/>
    <w:rsid w:val="00211F54"/>
    <w:rsid w:val="00212110"/>
    <w:rsid w:val="00212FD9"/>
    <w:rsid w:val="00213698"/>
    <w:rsid w:val="00213CA3"/>
    <w:rsid w:val="00213D3E"/>
    <w:rsid w:val="00213E60"/>
    <w:rsid w:val="0021582C"/>
    <w:rsid w:val="00215B32"/>
    <w:rsid w:val="00215F72"/>
    <w:rsid w:val="002161F0"/>
    <w:rsid w:val="002167A8"/>
    <w:rsid w:val="0021702C"/>
    <w:rsid w:val="00217445"/>
    <w:rsid w:val="00217843"/>
    <w:rsid w:val="002178D8"/>
    <w:rsid w:val="00217F6D"/>
    <w:rsid w:val="002200B9"/>
    <w:rsid w:val="00220A0F"/>
    <w:rsid w:val="00220CC5"/>
    <w:rsid w:val="002210F9"/>
    <w:rsid w:val="0022150F"/>
    <w:rsid w:val="0022161A"/>
    <w:rsid w:val="00221765"/>
    <w:rsid w:val="0022192E"/>
    <w:rsid w:val="0022198B"/>
    <w:rsid w:val="00221CEE"/>
    <w:rsid w:val="0022215D"/>
    <w:rsid w:val="002224FC"/>
    <w:rsid w:val="00222D8B"/>
    <w:rsid w:val="0022315A"/>
    <w:rsid w:val="00223162"/>
    <w:rsid w:val="00223248"/>
    <w:rsid w:val="002232F2"/>
    <w:rsid w:val="002236BC"/>
    <w:rsid w:val="002239BD"/>
    <w:rsid w:val="00223A61"/>
    <w:rsid w:val="00223C90"/>
    <w:rsid w:val="00224C92"/>
    <w:rsid w:val="0022508E"/>
    <w:rsid w:val="0022626B"/>
    <w:rsid w:val="0022695D"/>
    <w:rsid w:val="002269CE"/>
    <w:rsid w:val="002272C3"/>
    <w:rsid w:val="00227645"/>
    <w:rsid w:val="0022765B"/>
    <w:rsid w:val="0022771C"/>
    <w:rsid w:val="00227876"/>
    <w:rsid w:val="00227DEF"/>
    <w:rsid w:val="002303BA"/>
    <w:rsid w:val="002313AB"/>
    <w:rsid w:val="00231AB2"/>
    <w:rsid w:val="00231AD8"/>
    <w:rsid w:val="00231FBA"/>
    <w:rsid w:val="00232140"/>
    <w:rsid w:val="0023243D"/>
    <w:rsid w:val="00232565"/>
    <w:rsid w:val="00232606"/>
    <w:rsid w:val="002327C6"/>
    <w:rsid w:val="00232A20"/>
    <w:rsid w:val="00232FD2"/>
    <w:rsid w:val="00232FFA"/>
    <w:rsid w:val="0023305B"/>
    <w:rsid w:val="002336B4"/>
    <w:rsid w:val="00233D54"/>
    <w:rsid w:val="002343A1"/>
    <w:rsid w:val="00234818"/>
    <w:rsid w:val="00234A25"/>
    <w:rsid w:val="0023525B"/>
    <w:rsid w:val="00235300"/>
    <w:rsid w:val="002358B4"/>
    <w:rsid w:val="00235D7A"/>
    <w:rsid w:val="00236EC5"/>
    <w:rsid w:val="002376A4"/>
    <w:rsid w:val="002403A3"/>
    <w:rsid w:val="0024060C"/>
    <w:rsid w:val="00240EC0"/>
    <w:rsid w:val="0024108E"/>
    <w:rsid w:val="00241191"/>
    <w:rsid w:val="00241426"/>
    <w:rsid w:val="00241EB2"/>
    <w:rsid w:val="002425D4"/>
    <w:rsid w:val="00242C8F"/>
    <w:rsid w:val="00243044"/>
    <w:rsid w:val="0024355A"/>
    <w:rsid w:val="002438B1"/>
    <w:rsid w:val="00243C7C"/>
    <w:rsid w:val="00243CAA"/>
    <w:rsid w:val="00244105"/>
    <w:rsid w:val="0024410C"/>
    <w:rsid w:val="002441D9"/>
    <w:rsid w:val="0024430F"/>
    <w:rsid w:val="002448A3"/>
    <w:rsid w:val="00244A47"/>
    <w:rsid w:val="0024513F"/>
    <w:rsid w:val="00245537"/>
    <w:rsid w:val="00245841"/>
    <w:rsid w:val="00246A31"/>
    <w:rsid w:val="002470D9"/>
    <w:rsid w:val="002473A1"/>
    <w:rsid w:val="002473E7"/>
    <w:rsid w:val="00247654"/>
    <w:rsid w:val="00247701"/>
    <w:rsid w:val="002478DE"/>
    <w:rsid w:val="00247C4E"/>
    <w:rsid w:val="00247FEA"/>
    <w:rsid w:val="00250162"/>
    <w:rsid w:val="00250361"/>
    <w:rsid w:val="00250418"/>
    <w:rsid w:val="00250B53"/>
    <w:rsid w:val="0025136B"/>
    <w:rsid w:val="002514EB"/>
    <w:rsid w:val="002518A4"/>
    <w:rsid w:val="00251CF6"/>
    <w:rsid w:val="00251E9D"/>
    <w:rsid w:val="0025237D"/>
    <w:rsid w:val="002526E2"/>
    <w:rsid w:val="002534F8"/>
    <w:rsid w:val="0025364E"/>
    <w:rsid w:val="00253ECD"/>
    <w:rsid w:val="00254555"/>
    <w:rsid w:val="00254EC2"/>
    <w:rsid w:val="002553B0"/>
    <w:rsid w:val="002572C6"/>
    <w:rsid w:val="002578AE"/>
    <w:rsid w:val="00257B5B"/>
    <w:rsid w:val="002600B8"/>
    <w:rsid w:val="00261E1D"/>
    <w:rsid w:val="00262028"/>
    <w:rsid w:val="0026227F"/>
    <w:rsid w:val="002626AA"/>
    <w:rsid w:val="002627B6"/>
    <w:rsid w:val="00262A71"/>
    <w:rsid w:val="002634CC"/>
    <w:rsid w:val="002644FF"/>
    <w:rsid w:val="002655FF"/>
    <w:rsid w:val="00265AE4"/>
    <w:rsid w:val="00265E0C"/>
    <w:rsid w:val="002662FF"/>
    <w:rsid w:val="00266BCD"/>
    <w:rsid w:val="00266D51"/>
    <w:rsid w:val="00267072"/>
    <w:rsid w:val="002670F5"/>
    <w:rsid w:val="002672F0"/>
    <w:rsid w:val="00267AFC"/>
    <w:rsid w:val="0027041B"/>
    <w:rsid w:val="002704AE"/>
    <w:rsid w:val="00270794"/>
    <w:rsid w:val="00270CD0"/>
    <w:rsid w:val="00270F1A"/>
    <w:rsid w:val="00270FBE"/>
    <w:rsid w:val="00273918"/>
    <w:rsid w:val="00273953"/>
    <w:rsid w:val="00273F01"/>
    <w:rsid w:val="0027469A"/>
    <w:rsid w:val="00275965"/>
    <w:rsid w:val="00275DEE"/>
    <w:rsid w:val="00276640"/>
    <w:rsid w:val="002766FE"/>
    <w:rsid w:val="00277380"/>
    <w:rsid w:val="002775CF"/>
    <w:rsid w:val="00277CA4"/>
    <w:rsid w:val="002805A4"/>
    <w:rsid w:val="00280A06"/>
    <w:rsid w:val="00280B47"/>
    <w:rsid w:val="00280E75"/>
    <w:rsid w:val="00280E90"/>
    <w:rsid w:val="00280F20"/>
    <w:rsid w:val="00280F71"/>
    <w:rsid w:val="00280FC9"/>
    <w:rsid w:val="00281BFC"/>
    <w:rsid w:val="0028228C"/>
    <w:rsid w:val="00282508"/>
    <w:rsid w:val="0028264B"/>
    <w:rsid w:val="00282995"/>
    <w:rsid w:val="002832F7"/>
    <w:rsid w:val="00283C77"/>
    <w:rsid w:val="00284B2A"/>
    <w:rsid w:val="00284DCF"/>
    <w:rsid w:val="0028501B"/>
    <w:rsid w:val="00285730"/>
    <w:rsid w:val="00285755"/>
    <w:rsid w:val="00285CD0"/>
    <w:rsid w:val="00285E81"/>
    <w:rsid w:val="00285ED4"/>
    <w:rsid w:val="0028645D"/>
    <w:rsid w:val="002865FE"/>
    <w:rsid w:val="00286B0B"/>
    <w:rsid w:val="00286C4B"/>
    <w:rsid w:val="00287157"/>
    <w:rsid w:val="00287308"/>
    <w:rsid w:val="00287C5A"/>
    <w:rsid w:val="00290512"/>
    <w:rsid w:val="00290F20"/>
    <w:rsid w:val="002912F3"/>
    <w:rsid w:val="0029174E"/>
    <w:rsid w:val="002917DB"/>
    <w:rsid w:val="00291922"/>
    <w:rsid w:val="00291F4A"/>
    <w:rsid w:val="0029277F"/>
    <w:rsid w:val="002929C6"/>
    <w:rsid w:val="00292A6D"/>
    <w:rsid w:val="00292D8A"/>
    <w:rsid w:val="00293A31"/>
    <w:rsid w:val="00294B41"/>
    <w:rsid w:val="00294B7B"/>
    <w:rsid w:val="00295059"/>
    <w:rsid w:val="002951F4"/>
    <w:rsid w:val="00295821"/>
    <w:rsid w:val="00296248"/>
    <w:rsid w:val="002969A7"/>
    <w:rsid w:val="00297130"/>
    <w:rsid w:val="00297BC4"/>
    <w:rsid w:val="00297C9E"/>
    <w:rsid w:val="00297F2F"/>
    <w:rsid w:val="002A1644"/>
    <w:rsid w:val="002A17B8"/>
    <w:rsid w:val="002A1BAB"/>
    <w:rsid w:val="002A1C3A"/>
    <w:rsid w:val="002A2162"/>
    <w:rsid w:val="002A23AB"/>
    <w:rsid w:val="002A251B"/>
    <w:rsid w:val="002A26D4"/>
    <w:rsid w:val="002A26F8"/>
    <w:rsid w:val="002A2740"/>
    <w:rsid w:val="002A27AD"/>
    <w:rsid w:val="002A2E33"/>
    <w:rsid w:val="002A3016"/>
    <w:rsid w:val="002A312D"/>
    <w:rsid w:val="002A3627"/>
    <w:rsid w:val="002A39DC"/>
    <w:rsid w:val="002A3B4A"/>
    <w:rsid w:val="002A4554"/>
    <w:rsid w:val="002A4643"/>
    <w:rsid w:val="002A496E"/>
    <w:rsid w:val="002A5011"/>
    <w:rsid w:val="002A5625"/>
    <w:rsid w:val="002A5C45"/>
    <w:rsid w:val="002A5CEE"/>
    <w:rsid w:val="002A60C7"/>
    <w:rsid w:val="002A730B"/>
    <w:rsid w:val="002A75C0"/>
    <w:rsid w:val="002A7861"/>
    <w:rsid w:val="002B026B"/>
    <w:rsid w:val="002B09FB"/>
    <w:rsid w:val="002B1371"/>
    <w:rsid w:val="002B1B9F"/>
    <w:rsid w:val="002B1F73"/>
    <w:rsid w:val="002B25D0"/>
    <w:rsid w:val="002B2E32"/>
    <w:rsid w:val="002B2F9D"/>
    <w:rsid w:val="002B39A9"/>
    <w:rsid w:val="002B4A27"/>
    <w:rsid w:val="002B4CB7"/>
    <w:rsid w:val="002B4CC3"/>
    <w:rsid w:val="002B5160"/>
    <w:rsid w:val="002B5262"/>
    <w:rsid w:val="002B52CB"/>
    <w:rsid w:val="002B562E"/>
    <w:rsid w:val="002B5767"/>
    <w:rsid w:val="002B5971"/>
    <w:rsid w:val="002B5B94"/>
    <w:rsid w:val="002B6069"/>
    <w:rsid w:val="002B6F24"/>
    <w:rsid w:val="002B7AC4"/>
    <w:rsid w:val="002C01EE"/>
    <w:rsid w:val="002C0ABE"/>
    <w:rsid w:val="002C0BAC"/>
    <w:rsid w:val="002C0C14"/>
    <w:rsid w:val="002C13AC"/>
    <w:rsid w:val="002C1A85"/>
    <w:rsid w:val="002C202B"/>
    <w:rsid w:val="002C2E52"/>
    <w:rsid w:val="002C348A"/>
    <w:rsid w:val="002C359D"/>
    <w:rsid w:val="002C37DA"/>
    <w:rsid w:val="002C3D27"/>
    <w:rsid w:val="002C4054"/>
    <w:rsid w:val="002C4229"/>
    <w:rsid w:val="002C4304"/>
    <w:rsid w:val="002C436C"/>
    <w:rsid w:val="002C489C"/>
    <w:rsid w:val="002C4A7D"/>
    <w:rsid w:val="002C50B2"/>
    <w:rsid w:val="002C5138"/>
    <w:rsid w:val="002C538F"/>
    <w:rsid w:val="002C59C3"/>
    <w:rsid w:val="002C5B69"/>
    <w:rsid w:val="002C5C3B"/>
    <w:rsid w:val="002C5DC5"/>
    <w:rsid w:val="002C60ED"/>
    <w:rsid w:val="002C661C"/>
    <w:rsid w:val="002C6A85"/>
    <w:rsid w:val="002C6C8C"/>
    <w:rsid w:val="002C740D"/>
    <w:rsid w:val="002C75B0"/>
    <w:rsid w:val="002C7BCE"/>
    <w:rsid w:val="002D0777"/>
    <w:rsid w:val="002D0ACD"/>
    <w:rsid w:val="002D0CA6"/>
    <w:rsid w:val="002D0ECA"/>
    <w:rsid w:val="002D1329"/>
    <w:rsid w:val="002D1454"/>
    <w:rsid w:val="002D17F7"/>
    <w:rsid w:val="002D27BD"/>
    <w:rsid w:val="002D2B13"/>
    <w:rsid w:val="002D353F"/>
    <w:rsid w:val="002D36A6"/>
    <w:rsid w:val="002D36CA"/>
    <w:rsid w:val="002D389C"/>
    <w:rsid w:val="002D3AF3"/>
    <w:rsid w:val="002D3BCF"/>
    <w:rsid w:val="002D4809"/>
    <w:rsid w:val="002D4D6B"/>
    <w:rsid w:val="002D51FE"/>
    <w:rsid w:val="002D5281"/>
    <w:rsid w:val="002D52A7"/>
    <w:rsid w:val="002D55B2"/>
    <w:rsid w:val="002D5C60"/>
    <w:rsid w:val="002D644C"/>
    <w:rsid w:val="002D65FF"/>
    <w:rsid w:val="002D6D16"/>
    <w:rsid w:val="002D752E"/>
    <w:rsid w:val="002D769A"/>
    <w:rsid w:val="002D76A0"/>
    <w:rsid w:val="002D7902"/>
    <w:rsid w:val="002D7B24"/>
    <w:rsid w:val="002D7BAB"/>
    <w:rsid w:val="002D7F55"/>
    <w:rsid w:val="002E0979"/>
    <w:rsid w:val="002E0CB0"/>
    <w:rsid w:val="002E16C6"/>
    <w:rsid w:val="002E16D7"/>
    <w:rsid w:val="002E1D5D"/>
    <w:rsid w:val="002E2931"/>
    <w:rsid w:val="002E3650"/>
    <w:rsid w:val="002E43B2"/>
    <w:rsid w:val="002E575A"/>
    <w:rsid w:val="002E57A7"/>
    <w:rsid w:val="002E59D0"/>
    <w:rsid w:val="002E5B4B"/>
    <w:rsid w:val="002E5D77"/>
    <w:rsid w:val="002E6AF6"/>
    <w:rsid w:val="002E7076"/>
    <w:rsid w:val="002E75E5"/>
    <w:rsid w:val="002E76E7"/>
    <w:rsid w:val="002E7954"/>
    <w:rsid w:val="002E7BAF"/>
    <w:rsid w:val="002F00C3"/>
    <w:rsid w:val="002F0100"/>
    <w:rsid w:val="002F024B"/>
    <w:rsid w:val="002F0C06"/>
    <w:rsid w:val="002F0C2D"/>
    <w:rsid w:val="002F106F"/>
    <w:rsid w:val="002F14B3"/>
    <w:rsid w:val="002F1A13"/>
    <w:rsid w:val="002F2DAD"/>
    <w:rsid w:val="002F2DB9"/>
    <w:rsid w:val="002F3637"/>
    <w:rsid w:val="002F3859"/>
    <w:rsid w:val="002F44C8"/>
    <w:rsid w:val="002F451F"/>
    <w:rsid w:val="002F484B"/>
    <w:rsid w:val="002F546C"/>
    <w:rsid w:val="002F54A5"/>
    <w:rsid w:val="002F5521"/>
    <w:rsid w:val="002F5E9D"/>
    <w:rsid w:val="002F60D0"/>
    <w:rsid w:val="002F6B34"/>
    <w:rsid w:val="002F6DC9"/>
    <w:rsid w:val="002F6DE2"/>
    <w:rsid w:val="002F6E1D"/>
    <w:rsid w:val="002F6EBA"/>
    <w:rsid w:val="002F704C"/>
    <w:rsid w:val="002F745B"/>
    <w:rsid w:val="002F7691"/>
    <w:rsid w:val="002F7AA9"/>
    <w:rsid w:val="002F7E04"/>
    <w:rsid w:val="0030006D"/>
    <w:rsid w:val="003001DC"/>
    <w:rsid w:val="00300254"/>
    <w:rsid w:val="003005CB"/>
    <w:rsid w:val="00300BEB"/>
    <w:rsid w:val="00300FCD"/>
    <w:rsid w:val="003015E5"/>
    <w:rsid w:val="00301CB3"/>
    <w:rsid w:val="00301D17"/>
    <w:rsid w:val="00301DF8"/>
    <w:rsid w:val="003023BA"/>
    <w:rsid w:val="0030280A"/>
    <w:rsid w:val="00302DAB"/>
    <w:rsid w:val="00303A8A"/>
    <w:rsid w:val="00303C02"/>
    <w:rsid w:val="00303F94"/>
    <w:rsid w:val="0030410D"/>
    <w:rsid w:val="003043C0"/>
    <w:rsid w:val="00304805"/>
    <w:rsid w:val="00305191"/>
    <w:rsid w:val="00305EB9"/>
    <w:rsid w:val="0030658E"/>
    <w:rsid w:val="00306602"/>
    <w:rsid w:val="003068EF"/>
    <w:rsid w:val="003074CE"/>
    <w:rsid w:val="00307B9A"/>
    <w:rsid w:val="00307BA7"/>
    <w:rsid w:val="0031040A"/>
    <w:rsid w:val="00310739"/>
    <w:rsid w:val="00310E8E"/>
    <w:rsid w:val="00311A0F"/>
    <w:rsid w:val="00312251"/>
    <w:rsid w:val="003128C1"/>
    <w:rsid w:val="0031323A"/>
    <w:rsid w:val="00313606"/>
    <w:rsid w:val="00313B31"/>
    <w:rsid w:val="00313BF0"/>
    <w:rsid w:val="00313FCE"/>
    <w:rsid w:val="00314DFF"/>
    <w:rsid w:val="00315324"/>
    <w:rsid w:val="003157CC"/>
    <w:rsid w:val="00315DCB"/>
    <w:rsid w:val="00316089"/>
    <w:rsid w:val="00316B88"/>
    <w:rsid w:val="00317298"/>
    <w:rsid w:val="00317344"/>
    <w:rsid w:val="00317759"/>
    <w:rsid w:val="00317FB0"/>
    <w:rsid w:val="0032049A"/>
    <w:rsid w:val="00320B12"/>
    <w:rsid w:val="003210DC"/>
    <w:rsid w:val="00321625"/>
    <w:rsid w:val="003216CB"/>
    <w:rsid w:val="00321AC6"/>
    <w:rsid w:val="00322DC7"/>
    <w:rsid w:val="003236A1"/>
    <w:rsid w:val="00323FB0"/>
    <w:rsid w:val="00324186"/>
    <w:rsid w:val="00324652"/>
    <w:rsid w:val="00324812"/>
    <w:rsid w:val="0032487F"/>
    <w:rsid w:val="003256DF"/>
    <w:rsid w:val="00325E4E"/>
    <w:rsid w:val="00326716"/>
    <w:rsid w:val="00326791"/>
    <w:rsid w:val="00326A8F"/>
    <w:rsid w:val="00330457"/>
    <w:rsid w:val="00330631"/>
    <w:rsid w:val="003314F9"/>
    <w:rsid w:val="0033197B"/>
    <w:rsid w:val="00331DBF"/>
    <w:rsid w:val="00331F32"/>
    <w:rsid w:val="00332094"/>
    <w:rsid w:val="00332A31"/>
    <w:rsid w:val="00332D46"/>
    <w:rsid w:val="003332F8"/>
    <w:rsid w:val="0033377E"/>
    <w:rsid w:val="003340AB"/>
    <w:rsid w:val="00334764"/>
    <w:rsid w:val="00334813"/>
    <w:rsid w:val="003348D0"/>
    <w:rsid w:val="00334AE7"/>
    <w:rsid w:val="00334DED"/>
    <w:rsid w:val="003352A1"/>
    <w:rsid w:val="00335362"/>
    <w:rsid w:val="00335D63"/>
    <w:rsid w:val="00335DDF"/>
    <w:rsid w:val="003362B6"/>
    <w:rsid w:val="00336C3D"/>
    <w:rsid w:val="00337166"/>
    <w:rsid w:val="00337E0C"/>
    <w:rsid w:val="00337EC7"/>
    <w:rsid w:val="0034002E"/>
    <w:rsid w:val="0034070C"/>
    <w:rsid w:val="0034093F"/>
    <w:rsid w:val="00340A62"/>
    <w:rsid w:val="00342338"/>
    <w:rsid w:val="00342644"/>
    <w:rsid w:val="00342AB7"/>
    <w:rsid w:val="00342ABA"/>
    <w:rsid w:val="00342B1D"/>
    <w:rsid w:val="00343141"/>
    <w:rsid w:val="003435D2"/>
    <w:rsid w:val="00343BB0"/>
    <w:rsid w:val="00343D00"/>
    <w:rsid w:val="00344B2E"/>
    <w:rsid w:val="00344CB2"/>
    <w:rsid w:val="00345A91"/>
    <w:rsid w:val="003462BA"/>
    <w:rsid w:val="00346678"/>
    <w:rsid w:val="00347348"/>
    <w:rsid w:val="003475AF"/>
    <w:rsid w:val="0034764C"/>
    <w:rsid w:val="00347A23"/>
    <w:rsid w:val="00347EC3"/>
    <w:rsid w:val="0035047B"/>
    <w:rsid w:val="00350F03"/>
    <w:rsid w:val="00350F68"/>
    <w:rsid w:val="00350FE2"/>
    <w:rsid w:val="00351039"/>
    <w:rsid w:val="00351478"/>
    <w:rsid w:val="0035187A"/>
    <w:rsid w:val="00351BE3"/>
    <w:rsid w:val="00352339"/>
    <w:rsid w:val="0035267A"/>
    <w:rsid w:val="00353B09"/>
    <w:rsid w:val="00353B40"/>
    <w:rsid w:val="00353B74"/>
    <w:rsid w:val="00354612"/>
    <w:rsid w:val="003547CD"/>
    <w:rsid w:val="0035586F"/>
    <w:rsid w:val="003559A7"/>
    <w:rsid w:val="00355C10"/>
    <w:rsid w:val="00355CC9"/>
    <w:rsid w:val="00355D45"/>
    <w:rsid w:val="00356323"/>
    <w:rsid w:val="003564E8"/>
    <w:rsid w:val="003565D3"/>
    <w:rsid w:val="0035669A"/>
    <w:rsid w:val="00356DF7"/>
    <w:rsid w:val="0035779E"/>
    <w:rsid w:val="00357930"/>
    <w:rsid w:val="003605B0"/>
    <w:rsid w:val="0036068B"/>
    <w:rsid w:val="00360C75"/>
    <w:rsid w:val="00360D37"/>
    <w:rsid w:val="0036125E"/>
    <w:rsid w:val="003612AB"/>
    <w:rsid w:val="00361739"/>
    <w:rsid w:val="00361A84"/>
    <w:rsid w:val="003624AF"/>
    <w:rsid w:val="0036308C"/>
    <w:rsid w:val="003631F7"/>
    <w:rsid w:val="00363346"/>
    <w:rsid w:val="00363602"/>
    <w:rsid w:val="0036399E"/>
    <w:rsid w:val="00363AA4"/>
    <w:rsid w:val="0036427A"/>
    <w:rsid w:val="00364712"/>
    <w:rsid w:val="00364D79"/>
    <w:rsid w:val="0036583B"/>
    <w:rsid w:val="003658F8"/>
    <w:rsid w:val="00365B6F"/>
    <w:rsid w:val="00366F62"/>
    <w:rsid w:val="003672BB"/>
    <w:rsid w:val="00367705"/>
    <w:rsid w:val="00367A21"/>
    <w:rsid w:val="00367C57"/>
    <w:rsid w:val="00367D5B"/>
    <w:rsid w:val="00370008"/>
    <w:rsid w:val="0037012E"/>
    <w:rsid w:val="00370B83"/>
    <w:rsid w:val="00370D56"/>
    <w:rsid w:val="00371103"/>
    <w:rsid w:val="00371390"/>
    <w:rsid w:val="00371FF7"/>
    <w:rsid w:val="00372500"/>
    <w:rsid w:val="0037285C"/>
    <w:rsid w:val="00372A83"/>
    <w:rsid w:val="00373162"/>
    <w:rsid w:val="00373229"/>
    <w:rsid w:val="003735D3"/>
    <w:rsid w:val="003738DB"/>
    <w:rsid w:val="00374177"/>
    <w:rsid w:val="003745E9"/>
    <w:rsid w:val="0037507D"/>
    <w:rsid w:val="00375297"/>
    <w:rsid w:val="0037535D"/>
    <w:rsid w:val="0037691A"/>
    <w:rsid w:val="00376BDE"/>
    <w:rsid w:val="00376CAA"/>
    <w:rsid w:val="003772D6"/>
    <w:rsid w:val="00380134"/>
    <w:rsid w:val="0038098E"/>
    <w:rsid w:val="00380B07"/>
    <w:rsid w:val="00380B29"/>
    <w:rsid w:val="00380BE2"/>
    <w:rsid w:val="00381378"/>
    <w:rsid w:val="0038148F"/>
    <w:rsid w:val="00381717"/>
    <w:rsid w:val="00381D39"/>
    <w:rsid w:val="00381DFE"/>
    <w:rsid w:val="0038210C"/>
    <w:rsid w:val="00382209"/>
    <w:rsid w:val="00382736"/>
    <w:rsid w:val="00382A03"/>
    <w:rsid w:val="00382C69"/>
    <w:rsid w:val="00382E72"/>
    <w:rsid w:val="003835C3"/>
    <w:rsid w:val="0038498D"/>
    <w:rsid w:val="0038526E"/>
    <w:rsid w:val="0038638B"/>
    <w:rsid w:val="003863F7"/>
    <w:rsid w:val="00386D52"/>
    <w:rsid w:val="0038702C"/>
    <w:rsid w:val="00387183"/>
    <w:rsid w:val="003871AD"/>
    <w:rsid w:val="0038790E"/>
    <w:rsid w:val="00387C86"/>
    <w:rsid w:val="00387D75"/>
    <w:rsid w:val="00390026"/>
    <w:rsid w:val="003904FD"/>
    <w:rsid w:val="00390892"/>
    <w:rsid w:val="00390C44"/>
    <w:rsid w:val="00390CD3"/>
    <w:rsid w:val="003917A7"/>
    <w:rsid w:val="00391BC2"/>
    <w:rsid w:val="0039229C"/>
    <w:rsid w:val="003922BB"/>
    <w:rsid w:val="00392602"/>
    <w:rsid w:val="00392894"/>
    <w:rsid w:val="0039289C"/>
    <w:rsid w:val="00392DE7"/>
    <w:rsid w:val="00392F3F"/>
    <w:rsid w:val="00393567"/>
    <w:rsid w:val="00393844"/>
    <w:rsid w:val="00394F1F"/>
    <w:rsid w:val="00395689"/>
    <w:rsid w:val="00395EB3"/>
    <w:rsid w:val="003961BC"/>
    <w:rsid w:val="00396530"/>
    <w:rsid w:val="00396549"/>
    <w:rsid w:val="003965D1"/>
    <w:rsid w:val="00396CE6"/>
    <w:rsid w:val="0039794D"/>
    <w:rsid w:val="003A014F"/>
    <w:rsid w:val="003A01E3"/>
    <w:rsid w:val="003A0305"/>
    <w:rsid w:val="003A0922"/>
    <w:rsid w:val="003A0D96"/>
    <w:rsid w:val="003A1550"/>
    <w:rsid w:val="003A186F"/>
    <w:rsid w:val="003A1D7E"/>
    <w:rsid w:val="003A1EE4"/>
    <w:rsid w:val="003A2CD0"/>
    <w:rsid w:val="003A2E47"/>
    <w:rsid w:val="003A344C"/>
    <w:rsid w:val="003A3503"/>
    <w:rsid w:val="003A3740"/>
    <w:rsid w:val="003A3979"/>
    <w:rsid w:val="003A3B14"/>
    <w:rsid w:val="003A3C84"/>
    <w:rsid w:val="003A3D5E"/>
    <w:rsid w:val="003A40F7"/>
    <w:rsid w:val="003A416A"/>
    <w:rsid w:val="003A466F"/>
    <w:rsid w:val="003A4E2C"/>
    <w:rsid w:val="003A507B"/>
    <w:rsid w:val="003A5365"/>
    <w:rsid w:val="003A566C"/>
    <w:rsid w:val="003A5803"/>
    <w:rsid w:val="003A6A91"/>
    <w:rsid w:val="003A6F3B"/>
    <w:rsid w:val="003A7020"/>
    <w:rsid w:val="003A73A5"/>
    <w:rsid w:val="003A7511"/>
    <w:rsid w:val="003A77B8"/>
    <w:rsid w:val="003A7C59"/>
    <w:rsid w:val="003A7FB2"/>
    <w:rsid w:val="003B0576"/>
    <w:rsid w:val="003B067A"/>
    <w:rsid w:val="003B0FF8"/>
    <w:rsid w:val="003B10F1"/>
    <w:rsid w:val="003B1180"/>
    <w:rsid w:val="003B1268"/>
    <w:rsid w:val="003B1581"/>
    <w:rsid w:val="003B1E10"/>
    <w:rsid w:val="003B21AC"/>
    <w:rsid w:val="003B2216"/>
    <w:rsid w:val="003B2BD7"/>
    <w:rsid w:val="003B301B"/>
    <w:rsid w:val="003B3554"/>
    <w:rsid w:val="003B3943"/>
    <w:rsid w:val="003B444A"/>
    <w:rsid w:val="003B52A8"/>
    <w:rsid w:val="003B53A8"/>
    <w:rsid w:val="003B56CC"/>
    <w:rsid w:val="003B5816"/>
    <w:rsid w:val="003B5B5F"/>
    <w:rsid w:val="003B5B99"/>
    <w:rsid w:val="003B5C25"/>
    <w:rsid w:val="003B604F"/>
    <w:rsid w:val="003B639A"/>
    <w:rsid w:val="003B6646"/>
    <w:rsid w:val="003B669D"/>
    <w:rsid w:val="003B6B7A"/>
    <w:rsid w:val="003B6FD6"/>
    <w:rsid w:val="003B7137"/>
    <w:rsid w:val="003B7458"/>
    <w:rsid w:val="003B754C"/>
    <w:rsid w:val="003B770E"/>
    <w:rsid w:val="003B78B5"/>
    <w:rsid w:val="003B795A"/>
    <w:rsid w:val="003C0462"/>
    <w:rsid w:val="003C05AD"/>
    <w:rsid w:val="003C073F"/>
    <w:rsid w:val="003C0C9E"/>
    <w:rsid w:val="003C0F94"/>
    <w:rsid w:val="003C1368"/>
    <w:rsid w:val="003C1485"/>
    <w:rsid w:val="003C16C3"/>
    <w:rsid w:val="003C1C35"/>
    <w:rsid w:val="003C260B"/>
    <w:rsid w:val="003C3290"/>
    <w:rsid w:val="003C37F3"/>
    <w:rsid w:val="003C38AD"/>
    <w:rsid w:val="003C3AF5"/>
    <w:rsid w:val="003C3C0F"/>
    <w:rsid w:val="003C432F"/>
    <w:rsid w:val="003C4402"/>
    <w:rsid w:val="003C440E"/>
    <w:rsid w:val="003C4505"/>
    <w:rsid w:val="003C4B3E"/>
    <w:rsid w:val="003C5549"/>
    <w:rsid w:val="003C57DC"/>
    <w:rsid w:val="003C5EA2"/>
    <w:rsid w:val="003C6143"/>
    <w:rsid w:val="003C63F8"/>
    <w:rsid w:val="003C6503"/>
    <w:rsid w:val="003C6537"/>
    <w:rsid w:val="003C682F"/>
    <w:rsid w:val="003C6950"/>
    <w:rsid w:val="003C6AB4"/>
    <w:rsid w:val="003C6B0B"/>
    <w:rsid w:val="003C6B87"/>
    <w:rsid w:val="003C6D7D"/>
    <w:rsid w:val="003C6E24"/>
    <w:rsid w:val="003C74AA"/>
    <w:rsid w:val="003C7CE6"/>
    <w:rsid w:val="003D08A2"/>
    <w:rsid w:val="003D1564"/>
    <w:rsid w:val="003D180B"/>
    <w:rsid w:val="003D250C"/>
    <w:rsid w:val="003D2D6D"/>
    <w:rsid w:val="003D367D"/>
    <w:rsid w:val="003D36AD"/>
    <w:rsid w:val="003D3753"/>
    <w:rsid w:val="003D3CF0"/>
    <w:rsid w:val="003D3F9C"/>
    <w:rsid w:val="003D412B"/>
    <w:rsid w:val="003D43E4"/>
    <w:rsid w:val="003D47A2"/>
    <w:rsid w:val="003D480D"/>
    <w:rsid w:val="003D6264"/>
    <w:rsid w:val="003D6702"/>
    <w:rsid w:val="003D6842"/>
    <w:rsid w:val="003D6E10"/>
    <w:rsid w:val="003D7E52"/>
    <w:rsid w:val="003E068E"/>
    <w:rsid w:val="003E082C"/>
    <w:rsid w:val="003E13BE"/>
    <w:rsid w:val="003E1466"/>
    <w:rsid w:val="003E16B3"/>
    <w:rsid w:val="003E1A6F"/>
    <w:rsid w:val="003E252A"/>
    <w:rsid w:val="003E29D0"/>
    <w:rsid w:val="003E2EBA"/>
    <w:rsid w:val="003E3641"/>
    <w:rsid w:val="003E3BD2"/>
    <w:rsid w:val="003E3C8E"/>
    <w:rsid w:val="003E4179"/>
    <w:rsid w:val="003E4205"/>
    <w:rsid w:val="003E4229"/>
    <w:rsid w:val="003E4289"/>
    <w:rsid w:val="003E4793"/>
    <w:rsid w:val="003E4E72"/>
    <w:rsid w:val="003E5116"/>
    <w:rsid w:val="003E5413"/>
    <w:rsid w:val="003E5899"/>
    <w:rsid w:val="003E589F"/>
    <w:rsid w:val="003E5F79"/>
    <w:rsid w:val="003E6033"/>
    <w:rsid w:val="003E6187"/>
    <w:rsid w:val="003E6214"/>
    <w:rsid w:val="003E6597"/>
    <w:rsid w:val="003E65F9"/>
    <w:rsid w:val="003E7256"/>
    <w:rsid w:val="003E73FF"/>
    <w:rsid w:val="003E759D"/>
    <w:rsid w:val="003E79C6"/>
    <w:rsid w:val="003E7E92"/>
    <w:rsid w:val="003F00E1"/>
    <w:rsid w:val="003F0D39"/>
    <w:rsid w:val="003F0E63"/>
    <w:rsid w:val="003F1693"/>
    <w:rsid w:val="003F1879"/>
    <w:rsid w:val="003F220E"/>
    <w:rsid w:val="003F2456"/>
    <w:rsid w:val="003F3618"/>
    <w:rsid w:val="003F375C"/>
    <w:rsid w:val="003F3EE2"/>
    <w:rsid w:val="003F44B0"/>
    <w:rsid w:val="003F5343"/>
    <w:rsid w:val="003F56AD"/>
    <w:rsid w:val="003F5A11"/>
    <w:rsid w:val="003F621F"/>
    <w:rsid w:val="003F6D99"/>
    <w:rsid w:val="003F7441"/>
    <w:rsid w:val="003F7791"/>
    <w:rsid w:val="003F7AAD"/>
    <w:rsid w:val="003F7E23"/>
    <w:rsid w:val="003F7F64"/>
    <w:rsid w:val="00400064"/>
    <w:rsid w:val="00400349"/>
    <w:rsid w:val="00400449"/>
    <w:rsid w:val="00400675"/>
    <w:rsid w:val="0040180D"/>
    <w:rsid w:val="00401B28"/>
    <w:rsid w:val="004023C1"/>
    <w:rsid w:val="004028AB"/>
    <w:rsid w:val="00402D3A"/>
    <w:rsid w:val="004030D9"/>
    <w:rsid w:val="004042CC"/>
    <w:rsid w:val="00404A6B"/>
    <w:rsid w:val="00404DC6"/>
    <w:rsid w:val="00405137"/>
    <w:rsid w:val="0040553F"/>
    <w:rsid w:val="0040562A"/>
    <w:rsid w:val="00406222"/>
    <w:rsid w:val="00406929"/>
    <w:rsid w:val="00406A58"/>
    <w:rsid w:val="00407058"/>
    <w:rsid w:val="004072B0"/>
    <w:rsid w:val="00410321"/>
    <w:rsid w:val="00410E30"/>
    <w:rsid w:val="00410FB1"/>
    <w:rsid w:val="0041197D"/>
    <w:rsid w:val="0041225D"/>
    <w:rsid w:val="00412744"/>
    <w:rsid w:val="00412A1E"/>
    <w:rsid w:val="00412B32"/>
    <w:rsid w:val="00412CAD"/>
    <w:rsid w:val="004130A6"/>
    <w:rsid w:val="004130F7"/>
    <w:rsid w:val="0041363E"/>
    <w:rsid w:val="0041376C"/>
    <w:rsid w:val="004139BE"/>
    <w:rsid w:val="00413AFD"/>
    <w:rsid w:val="0041416E"/>
    <w:rsid w:val="00414443"/>
    <w:rsid w:val="00414859"/>
    <w:rsid w:val="0041499D"/>
    <w:rsid w:val="00414ADC"/>
    <w:rsid w:val="00414CEA"/>
    <w:rsid w:val="004154FA"/>
    <w:rsid w:val="0041591E"/>
    <w:rsid w:val="00415B8C"/>
    <w:rsid w:val="00415BB9"/>
    <w:rsid w:val="00415C86"/>
    <w:rsid w:val="00415D64"/>
    <w:rsid w:val="00416352"/>
    <w:rsid w:val="00416AC8"/>
    <w:rsid w:val="00416C35"/>
    <w:rsid w:val="00417423"/>
    <w:rsid w:val="00417596"/>
    <w:rsid w:val="00417E02"/>
    <w:rsid w:val="00417FF0"/>
    <w:rsid w:val="004205A4"/>
    <w:rsid w:val="00420F3D"/>
    <w:rsid w:val="00421693"/>
    <w:rsid w:val="004219E3"/>
    <w:rsid w:val="00421BC2"/>
    <w:rsid w:val="00421D6E"/>
    <w:rsid w:val="00421F38"/>
    <w:rsid w:val="00421F5F"/>
    <w:rsid w:val="00422050"/>
    <w:rsid w:val="004220E1"/>
    <w:rsid w:val="00422758"/>
    <w:rsid w:val="00422DAA"/>
    <w:rsid w:val="00422EC5"/>
    <w:rsid w:val="004230FF"/>
    <w:rsid w:val="00423720"/>
    <w:rsid w:val="0042379A"/>
    <w:rsid w:val="00423D95"/>
    <w:rsid w:val="004240ED"/>
    <w:rsid w:val="0042422F"/>
    <w:rsid w:val="004245D4"/>
    <w:rsid w:val="004246FA"/>
    <w:rsid w:val="00425BE8"/>
    <w:rsid w:val="00426424"/>
    <w:rsid w:val="004268F7"/>
    <w:rsid w:val="00427002"/>
    <w:rsid w:val="004271A1"/>
    <w:rsid w:val="0042733D"/>
    <w:rsid w:val="00427482"/>
    <w:rsid w:val="00427909"/>
    <w:rsid w:val="00427A51"/>
    <w:rsid w:val="00430182"/>
    <w:rsid w:val="0043056A"/>
    <w:rsid w:val="00430A0E"/>
    <w:rsid w:val="00430CEF"/>
    <w:rsid w:val="00430DF0"/>
    <w:rsid w:val="0043118F"/>
    <w:rsid w:val="004313D0"/>
    <w:rsid w:val="004318A9"/>
    <w:rsid w:val="00431D59"/>
    <w:rsid w:val="00432023"/>
    <w:rsid w:val="00432243"/>
    <w:rsid w:val="00432521"/>
    <w:rsid w:val="00432849"/>
    <w:rsid w:val="00432D12"/>
    <w:rsid w:val="0043344B"/>
    <w:rsid w:val="004334ED"/>
    <w:rsid w:val="004337D0"/>
    <w:rsid w:val="00433D2F"/>
    <w:rsid w:val="0043400A"/>
    <w:rsid w:val="0043401C"/>
    <w:rsid w:val="004349D5"/>
    <w:rsid w:val="00435B8D"/>
    <w:rsid w:val="00436661"/>
    <w:rsid w:val="00436875"/>
    <w:rsid w:val="0043775D"/>
    <w:rsid w:val="0043788A"/>
    <w:rsid w:val="00440338"/>
    <w:rsid w:val="00440716"/>
    <w:rsid w:val="00440DFB"/>
    <w:rsid w:val="00441519"/>
    <w:rsid w:val="0044189B"/>
    <w:rsid w:val="00441BD6"/>
    <w:rsid w:val="00441BEF"/>
    <w:rsid w:val="00442106"/>
    <w:rsid w:val="0044212D"/>
    <w:rsid w:val="004422DB"/>
    <w:rsid w:val="0044269D"/>
    <w:rsid w:val="0044282A"/>
    <w:rsid w:val="00442A10"/>
    <w:rsid w:val="00442C6E"/>
    <w:rsid w:val="00442F12"/>
    <w:rsid w:val="004434F8"/>
    <w:rsid w:val="004434FD"/>
    <w:rsid w:val="00443680"/>
    <w:rsid w:val="00443C64"/>
    <w:rsid w:val="00443E85"/>
    <w:rsid w:val="00443F79"/>
    <w:rsid w:val="00444D90"/>
    <w:rsid w:val="00444F22"/>
    <w:rsid w:val="004458E1"/>
    <w:rsid w:val="00445B5D"/>
    <w:rsid w:val="00445CBD"/>
    <w:rsid w:val="004461CC"/>
    <w:rsid w:val="00446646"/>
    <w:rsid w:val="004469B6"/>
    <w:rsid w:val="00446D03"/>
    <w:rsid w:val="00446E6D"/>
    <w:rsid w:val="004500D7"/>
    <w:rsid w:val="0045076E"/>
    <w:rsid w:val="00451423"/>
    <w:rsid w:val="004518EA"/>
    <w:rsid w:val="00451DC0"/>
    <w:rsid w:val="00451E0C"/>
    <w:rsid w:val="00452153"/>
    <w:rsid w:val="00452774"/>
    <w:rsid w:val="004527BD"/>
    <w:rsid w:val="004528B3"/>
    <w:rsid w:val="00452DD9"/>
    <w:rsid w:val="00452EE0"/>
    <w:rsid w:val="00453075"/>
    <w:rsid w:val="0045346F"/>
    <w:rsid w:val="00453EC8"/>
    <w:rsid w:val="004541FF"/>
    <w:rsid w:val="00454260"/>
    <w:rsid w:val="004550DB"/>
    <w:rsid w:val="00455B4E"/>
    <w:rsid w:val="00455BDF"/>
    <w:rsid w:val="00455E06"/>
    <w:rsid w:val="00455F00"/>
    <w:rsid w:val="004560C3"/>
    <w:rsid w:val="004563CF"/>
    <w:rsid w:val="00456739"/>
    <w:rsid w:val="00456C8A"/>
    <w:rsid w:val="00456D53"/>
    <w:rsid w:val="00456F74"/>
    <w:rsid w:val="0045712F"/>
    <w:rsid w:val="00457751"/>
    <w:rsid w:val="00457F5C"/>
    <w:rsid w:val="0046008B"/>
    <w:rsid w:val="004600FB"/>
    <w:rsid w:val="00460B4E"/>
    <w:rsid w:val="00460C69"/>
    <w:rsid w:val="00460DE7"/>
    <w:rsid w:val="004614F4"/>
    <w:rsid w:val="004616BF"/>
    <w:rsid w:val="00461864"/>
    <w:rsid w:val="00461950"/>
    <w:rsid w:val="00461A74"/>
    <w:rsid w:val="00461C17"/>
    <w:rsid w:val="00461E2A"/>
    <w:rsid w:val="00462139"/>
    <w:rsid w:val="004626E6"/>
    <w:rsid w:val="00462924"/>
    <w:rsid w:val="004629AC"/>
    <w:rsid w:val="00463610"/>
    <w:rsid w:val="004636CE"/>
    <w:rsid w:val="0046389C"/>
    <w:rsid w:val="00463A7B"/>
    <w:rsid w:val="00463C8A"/>
    <w:rsid w:val="00463DE0"/>
    <w:rsid w:val="004640BA"/>
    <w:rsid w:val="004643A5"/>
    <w:rsid w:val="004645CF"/>
    <w:rsid w:val="00464DFA"/>
    <w:rsid w:val="0046501F"/>
    <w:rsid w:val="00465466"/>
    <w:rsid w:val="00465711"/>
    <w:rsid w:val="00465C69"/>
    <w:rsid w:val="00465E9E"/>
    <w:rsid w:val="00465EE1"/>
    <w:rsid w:val="00466184"/>
    <w:rsid w:val="0046665D"/>
    <w:rsid w:val="004668E5"/>
    <w:rsid w:val="004670E9"/>
    <w:rsid w:val="004678C0"/>
    <w:rsid w:val="0047088D"/>
    <w:rsid w:val="004708F6"/>
    <w:rsid w:val="00470958"/>
    <w:rsid w:val="00470BBA"/>
    <w:rsid w:val="00470DA7"/>
    <w:rsid w:val="00471B54"/>
    <w:rsid w:val="00471BC1"/>
    <w:rsid w:val="00471C24"/>
    <w:rsid w:val="00471ED5"/>
    <w:rsid w:val="00472336"/>
    <w:rsid w:val="004727C7"/>
    <w:rsid w:val="004729D4"/>
    <w:rsid w:val="00472AF0"/>
    <w:rsid w:val="00472B73"/>
    <w:rsid w:val="00472CAB"/>
    <w:rsid w:val="00472D10"/>
    <w:rsid w:val="00472EF9"/>
    <w:rsid w:val="004735DB"/>
    <w:rsid w:val="00473926"/>
    <w:rsid w:val="004744A2"/>
    <w:rsid w:val="00474746"/>
    <w:rsid w:val="00474A07"/>
    <w:rsid w:val="004751C3"/>
    <w:rsid w:val="00475522"/>
    <w:rsid w:val="004757C9"/>
    <w:rsid w:val="00475876"/>
    <w:rsid w:val="00475EFA"/>
    <w:rsid w:val="0047625D"/>
    <w:rsid w:val="00476335"/>
    <w:rsid w:val="00476A77"/>
    <w:rsid w:val="00477444"/>
    <w:rsid w:val="004779A6"/>
    <w:rsid w:val="00477BF2"/>
    <w:rsid w:val="004809BC"/>
    <w:rsid w:val="004809E4"/>
    <w:rsid w:val="00480A59"/>
    <w:rsid w:val="00481662"/>
    <w:rsid w:val="00481B01"/>
    <w:rsid w:val="00481E89"/>
    <w:rsid w:val="004822A1"/>
    <w:rsid w:val="00483D1F"/>
    <w:rsid w:val="00483F68"/>
    <w:rsid w:val="004840E2"/>
    <w:rsid w:val="004844A4"/>
    <w:rsid w:val="00484C0C"/>
    <w:rsid w:val="00484FE6"/>
    <w:rsid w:val="004857F1"/>
    <w:rsid w:val="004858E3"/>
    <w:rsid w:val="004861BF"/>
    <w:rsid w:val="00486203"/>
    <w:rsid w:val="00486758"/>
    <w:rsid w:val="004877F5"/>
    <w:rsid w:val="004879BF"/>
    <w:rsid w:val="0049039B"/>
    <w:rsid w:val="00490682"/>
    <w:rsid w:val="004907E6"/>
    <w:rsid w:val="00490CFB"/>
    <w:rsid w:val="00492751"/>
    <w:rsid w:val="00492E3D"/>
    <w:rsid w:val="00493175"/>
    <w:rsid w:val="004939DA"/>
    <w:rsid w:val="00493DBD"/>
    <w:rsid w:val="00493EDF"/>
    <w:rsid w:val="004941F9"/>
    <w:rsid w:val="00494295"/>
    <w:rsid w:val="0049431E"/>
    <w:rsid w:val="0049448F"/>
    <w:rsid w:val="00494E72"/>
    <w:rsid w:val="00494F9D"/>
    <w:rsid w:val="0049520C"/>
    <w:rsid w:val="0049556A"/>
    <w:rsid w:val="00495D5F"/>
    <w:rsid w:val="00495E6F"/>
    <w:rsid w:val="00495EE0"/>
    <w:rsid w:val="0049657E"/>
    <w:rsid w:val="004968D6"/>
    <w:rsid w:val="00496EE2"/>
    <w:rsid w:val="00496F40"/>
    <w:rsid w:val="00497163"/>
    <w:rsid w:val="004979CB"/>
    <w:rsid w:val="00497A35"/>
    <w:rsid w:val="00497B96"/>
    <w:rsid w:val="00497DDD"/>
    <w:rsid w:val="004A02BD"/>
    <w:rsid w:val="004A0537"/>
    <w:rsid w:val="004A0826"/>
    <w:rsid w:val="004A0A60"/>
    <w:rsid w:val="004A130C"/>
    <w:rsid w:val="004A1C60"/>
    <w:rsid w:val="004A1D5B"/>
    <w:rsid w:val="004A1E98"/>
    <w:rsid w:val="004A21B5"/>
    <w:rsid w:val="004A286A"/>
    <w:rsid w:val="004A31DD"/>
    <w:rsid w:val="004A33D5"/>
    <w:rsid w:val="004A3537"/>
    <w:rsid w:val="004A3EE2"/>
    <w:rsid w:val="004A4731"/>
    <w:rsid w:val="004A4A3D"/>
    <w:rsid w:val="004A4F70"/>
    <w:rsid w:val="004A513E"/>
    <w:rsid w:val="004A51D2"/>
    <w:rsid w:val="004A6319"/>
    <w:rsid w:val="004A641E"/>
    <w:rsid w:val="004A6876"/>
    <w:rsid w:val="004A74A3"/>
    <w:rsid w:val="004A79C7"/>
    <w:rsid w:val="004B0132"/>
    <w:rsid w:val="004B03EC"/>
    <w:rsid w:val="004B097B"/>
    <w:rsid w:val="004B0F6F"/>
    <w:rsid w:val="004B1D21"/>
    <w:rsid w:val="004B2343"/>
    <w:rsid w:val="004B2808"/>
    <w:rsid w:val="004B2AE5"/>
    <w:rsid w:val="004B2C2F"/>
    <w:rsid w:val="004B2C8D"/>
    <w:rsid w:val="004B3455"/>
    <w:rsid w:val="004B3794"/>
    <w:rsid w:val="004B40CB"/>
    <w:rsid w:val="004B431F"/>
    <w:rsid w:val="004B4F0B"/>
    <w:rsid w:val="004B5C34"/>
    <w:rsid w:val="004B6106"/>
    <w:rsid w:val="004B6EA5"/>
    <w:rsid w:val="004B7109"/>
    <w:rsid w:val="004B72E3"/>
    <w:rsid w:val="004B7402"/>
    <w:rsid w:val="004B74A5"/>
    <w:rsid w:val="004B794B"/>
    <w:rsid w:val="004C037E"/>
    <w:rsid w:val="004C0420"/>
    <w:rsid w:val="004C057C"/>
    <w:rsid w:val="004C0911"/>
    <w:rsid w:val="004C0E52"/>
    <w:rsid w:val="004C151F"/>
    <w:rsid w:val="004C1976"/>
    <w:rsid w:val="004C1AB8"/>
    <w:rsid w:val="004C20DA"/>
    <w:rsid w:val="004C21F1"/>
    <w:rsid w:val="004C2C33"/>
    <w:rsid w:val="004C2F76"/>
    <w:rsid w:val="004C3780"/>
    <w:rsid w:val="004C3DB2"/>
    <w:rsid w:val="004C3F81"/>
    <w:rsid w:val="004C403C"/>
    <w:rsid w:val="004C42C4"/>
    <w:rsid w:val="004C44E6"/>
    <w:rsid w:val="004C4C66"/>
    <w:rsid w:val="004C50B1"/>
    <w:rsid w:val="004C50CC"/>
    <w:rsid w:val="004C5130"/>
    <w:rsid w:val="004C5CA1"/>
    <w:rsid w:val="004C629B"/>
    <w:rsid w:val="004C64D7"/>
    <w:rsid w:val="004C78FC"/>
    <w:rsid w:val="004C799B"/>
    <w:rsid w:val="004C7F45"/>
    <w:rsid w:val="004D028F"/>
    <w:rsid w:val="004D07A0"/>
    <w:rsid w:val="004D0990"/>
    <w:rsid w:val="004D0F9F"/>
    <w:rsid w:val="004D191F"/>
    <w:rsid w:val="004D1B55"/>
    <w:rsid w:val="004D1C7E"/>
    <w:rsid w:val="004D1CD5"/>
    <w:rsid w:val="004D2B2C"/>
    <w:rsid w:val="004D2CE6"/>
    <w:rsid w:val="004D320E"/>
    <w:rsid w:val="004D3CE2"/>
    <w:rsid w:val="004D4580"/>
    <w:rsid w:val="004D48AD"/>
    <w:rsid w:val="004D4A19"/>
    <w:rsid w:val="004D5001"/>
    <w:rsid w:val="004D535F"/>
    <w:rsid w:val="004D545C"/>
    <w:rsid w:val="004D5867"/>
    <w:rsid w:val="004D5A59"/>
    <w:rsid w:val="004D5B1C"/>
    <w:rsid w:val="004D5F07"/>
    <w:rsid w:val="004D6B01"/>
    <w:rsid w:val="004D6E44"/>
    <w:rsid w:val="004D6F26"/>
    <w:rsid w:val="004D734F"/>
    <w:rsid w:val="004D7A4E"/>
    <w:rsid w:val="004D7C7B"/>
    <w:rsid w:val="004D7D2F"/>
    <w:rsid w:val="004D7DD0"/>
    <w:rsid w:val="004D7F4C"/>
    <w:rsid w:val="004E000E"/>
    <w:rsid w:val="004E0269"/>
    <w:rsid w:val="004E0D0E"/>
    <w:rsid w:val="004E0FE7"/>
    <w:rsid w:val="004E1910"/>
    <w:rsid w:val="004E1A02"/>
    <w:rsid w:val="004E1BF9"/>
    <w:rsid w:val="004E29BF"/>
    <w:rsid w:val="004E2B6C"/>
    <w:rsid w:val="004E2BB9"/>
    <w:rsid w:val="004E307B"/>
    <w:rsid w:val="004E35ED"/>
    <w:rsid w:val="004E49BF"/>
    <w:rsid w:val="004E4CF5"/>
    <w:rsid w:val="004E5215"/>
    <w:rsid w:val="004E522E"/>
    <w:rsid w:val="004E53B3"/>
    <w:rsid w:val="004E57FB"/>
    <w:rsid w:val="004E5AD9"/>
    <w:rsid w:val="004E5C67"/>
    <w:rsid w:val="004E6C7A"/>
    <w:rsid w:val="004E7ED9"/>
    <w:rsid w:val="004E7EE3"/>
    <w:rsid w:val="004F0526"/>
    <w:rsid w:val="004F0572"/>
    <w:rsid w:val="004F0CF1"/>
    <w:rsid w:val="004F1322"/>
    <w:rsid w:val="004F16F6"/>
    <w:rsid w:val="004F1CA7"/>
    <w:rsid w:val="004F1CC1"/>
    <w:rsid w:val="004F2068"/>
    <w:rsid w:val="004F23B8"/>
    <w:rsid w:val="004F2643"/>
    <w:rsid w:val="004F314E"/>
    <w:rsid w:val="004F34E6"/>
    <w:rsid w:val="004F3734"/>
    <w:rsid w:val="004F41BF"/>
    <w:rsid w:val="004F44F3"/>
    <w:rsid w:val="004F45AF"/>
    <w:rsid w:val="004F4EE3"/>
    <w:rsid w:val="004F5316"/>
    <w:rsid w:val="004F5D31"/>
    <w:rsid w:val="004F608A"/>
    <w:rsid w:val="004F6217"/>
    <w:rsid w:val="004F66CC"/>
    <w:rsid w:val="004F6B46"/>
    <w:rsid w:val="004F6EAF"/>
    <w:rsid w:val="004F7060"/>
    <w:rsid w:val="004F7238"/>
    <w:rsid w:val="004F728D"/>
    <w:rsid w:val="004F7587"/>
    <w:rsid w:val="004F77A6"/>
    <w:rsid w:val="004F7800"/>
    <w:rsid w:val="004F7861"/>
    <w:rsid w:val="004F7874"/>
    <w:rsid w:val="004F7EA2"/>
    <w:rsid w:val="0050005D"/>
    <w:rsid w:val="00500626"/>
    <w:rsid w:val="00500769"/>
    <w:rsid w:val="00500ABE"/>
    <w:rsid w:val="00500E7B"/>
    <w:rsid w:val="00501D37"/>
    <w:rsid w:val="00501E23"/>
    <w:rsid w:val="0050272A"/>
    <w:rsid w:val="00502ECD"/>
    <w:rsid w:val="00503414"/>
    <w:rsid w:val="005034E2"/>
    <w:rsid w:val="005035CD"/>
    <w:rsid w:val="00503762"/>
    <w:rsid w:val="0050387E"/>
    <w:rsid w:val="00503A03"/>
    <w:rsid w:val="00503D60"/>
    <w:rsid w:val="00503F91"/>
    <w:rsid w:val="00504125"/>
    <w:rsid w:val="0050477A"/>
    <w:rsid w:val="00505197"/>
    <w:rsid w:val="00505654"/>
    <w:rsid w:val="00506D10"/>
    <w:rsid w:val="005077A2"/>
    <w:rsid w:val="00507C84"/>
    <w:rsid w:val="005105E0"/>
    <w:rsid w:val="00510A39"/>
    <w:rsid w:val="00510B85"/>
    <w:rsid w:val="00510BEA"/>
    <w:rsid w:val="00510E3B"/>
    <w:rsid w:val="00511180"/>
    <w:rsid w:val="0051131F"/>
    <w:rsid w:val="005113E8"/>
    <w:rsid w:val="00511525"/>
    <w:rsid w:val="0051156E"/>
    <w:rsid w:val="005122D0"/>
    <w:rsid w:val="005123A7"/>
    <w:rsid w:val="005124DE"/>
    <w:rsid w:val="00512890"/>
    <w:rsid w:val="00512AA3"/>
    <w:rsid w:val="00513707"/>
    <w:rsid w:val="00513968"/>
    <w:rsid w:val="00513BA0"/>
    <w:rsid w:val="00513D36"/>
    <w:rsid w:val="00513E8E"/>
    <w:rsid w:val="005151E5"/>
    <w:rsid w:val="00515630"/>
    <w:rsid w:val="00515C2E"/>
    <w:rsid w:val="00516122"/>
    <w:rsid w:val="00517931"/>
    <w:rsid w:val="00517CA2"/>
    <w:rsid w:val="005205ED"/>
    <w:rsid w:val="0052121F"/>
    <w:rsid w:val="005215DE"/>
    <w:rsid w:val="0052166F"/>
    <w:rsid w:val="00521673"/>
    <w:rsid w:val="0052198E"/>
    <w:rsid w:val="00521AA6"/>
    <w:rsid w:val="005229C3"/>
    <w:rsid w:val="005232F6"/>
    <w:rsid w:val="00523756"/>
    <w:rsid w:val="00523A0D"/>
    <w:rsid w:val="00523E45"/>
    <w:rsid w:val="00524603"/>
    <w:rsid w:val="0052468D"/>
    <w:rsid w:val="00524965"/>
    <w:rsid w:val="005249B4"/>
    <w:rsid w:val="00525196"/>
    <w:rsid w:val="0052520F"/>
    <w:rsid w:val="00525335"/>
    <w:rsid w:val="00525727"/>
    <w:rsid w:val="00525E54"/>
    <w:rsid w:val="0052642C"/>
    <w:rsid w:val="00526956"/>
    <w:rsid w:val="00526C33"/>
    <w:rsid w:val="00526ECA"/>
    <w:rsid w:val="00526EFE"/>
    <w:rsid w:val="005271F4"/>
    <w:rsid w:val="00527327"/>
    <w:rsid w:val="00527A7F"/>
    <w:rsid w:val="00527D7E"/>
    <w:rsid w:val="005303E2"/>
    <w:rsid w:val="005304F4"/>
    <w:rsid w:val="0053071A"/>
    <w:rsid w:val="00530B29"/>
    <w:rsid w:val="00530E23"/>
    <w:rsid w:val="00531113"/>
    <w:rsid w:val="0053195A"/>
    <w:rsid w:val="00532260"/>
    <w:rsid w:val="0053271E"/>
    <w:rsid w:val="00532CDC"/>
    <w:rsid w:val="00532DB5"/>
    <w:rsid w:val="00533198"/>
    <w:rsid w:val="0053359E"/>
    <w:rsid w:val="0053365B"/>
    <w:rsid w:val="0053365F"/>
    <w:rsid w:val="005336F0"/>
    <w:rsid w:val="00533922"/>
    <w:rsid w:val="00533AD2"/>
    <w:rsid w:val="00534326"/>
    <w:rsid w:val="00534A5F"/>
    <w:rsid w:val="00534BC2"/>
    <w:rsid w:val="005351C9"/>
    <w:rsid w:val="00535247"/>
    <w:rsid w:val="00535313"/>
    <w:rsid w:val="0053545E"/>
    <w:rsid w:val="00535A1E"/>
    <w:rsid w:val="00535ACD"/>
    <w:rsid w:val="00535C06"/>
    <w:rsid w:val="00536029"/>
    <w:rsid w:val="005362D9"/>
    <w:rsid w:val="005366B7"/>
    <w:rsid w:val="005369B4"/>
    <w:rsid w:val="00536B2A"/>
    <w:rsid w:val="00536C0D"/>
    <w:rsid w:val="00536C18"/>
    <w:rsid w:val="00536C2B"/>
    <w:rsid w:val="00536C36"/>
    <w:rsid w:val="00536FEA"/>
    <w:rsid w:val="00537104"/>
    <w:rsid w:val="00537135"/>
    <w:rsid w:val="005375EC"/>
    <w:rsid w:val="00540178"/>
    <w:rsid w:val="00540567"/>
    <w:rsid w:val="0054129B"/>
    <w:rsid w:val="00543959"/>
    <w:rsid w:val="00543CD6"/>
    <w:rsid w:val="00543DD4"/>
    <w:rsid w:val="005441B8"/>
    <w:rsid w:val="00544398"/>
    <w:rsid w:val="005443FA"/>
    <w:rsid w:val="005445B0"/>
    <w:rsid w:val="00544C11"/>
    <w:rsid w:val="00544DA0"/>
    <w:rsid w:val="005453ED"/>
    <w:rsid w:val="005454E0"/>
    <w:rsid w:val="0054554D"/>
    <w:rsid w:val="00545651"/>
    <w:rsid w:val="005461C0"/>
    <w:rsid w:val="0054646D"/>
    <w:rsid w:val="0054670D"/>
    <w:rsid w:val="0054737E"/>
    <w:rsid w:val="005478CD"/>
    <w:rsid w:val="0054791D"/>
    <w:rsid w:val="005479E1"/>
    <w:rsid w:val="0055053A"/>
    <w:rsid w:val="00551044"/>
    <w:rsid w:val="005510D8"/>
    <w:rsid w:val="005515C8"/>
    <w:rsid w:val="00551C93"/>
    <w:rsid w:val="00551F71"/>
    <w:rsid w:val="005520F7"/>
    <w:rsid w:val="00552210"/>
    <w:rsid w:val="005522F5"/>
    <w:rsid w:val="00553A9C"/>
    <w:rsid w:val="00553C98"/>
    <w:rsid w:val="00553F2E"/>
    <w:rsid w:val="00554347"/>
    <w:rsid w:val="00554647"/>
    <w:rsid w:val="005548DE"/>
    <w:rsid w:val="00554B5E"/>
    <w:rsid w:val="005554D1"/>
    <w:rsid w:val="00556CBB"/>
    <w:rsid w:val="0055720E"/>
    <w:rsid w:val="00557279"/>
    <w:rsid w:val="00557A71"/>
    <w:rsid w:val="00560112"/>
    <w:rsid w:val="005602A8"/>
    <w:rsid w:val="00560376"/>
    <w:rsid w:val="0056064D"/>
    <w:rsid w:val="0056077A"/>
    <w:rsid w:val="00560AC8"/>
    <w:rsid w:val="00560C50"/>
    <w:rsid w:val="00560CD1"/>
    <w:rsid w:val="00561BD0"/>
    <w:rsid w:val="00561C14"/>
    <w:rsid w:val="00562FD4"/>
    <w:rsid w:val="0056332F"/>
    <w:rsid w:val="00563960"/>
    <w:rsid w:val="00563A5E"/>
    <w:rsid w:val="00563AC3"/>
    <w:rsid w:val="00563D22"/>
    <w:rsid w:val="00564D96"/>
    <w:rsid w:val="005652A2"/>
    <w:rsid w:val="00565CAB"/>
    <w:rsid w:val="0056633C"/>
    <w:rsid w:val="00567052"/>
    <w:rsid w:val="00567476"/>
    <w:rsid w:val="005674D1"/>
    <w:rsid w:val="00567501"/>
    <w:rsid w:val="00567E42"/>
    <w:rsid w:val="005700CB"/>
    <w:rsid w:val="00570BB5"/>
    <w:rsid w:val="005712BE"/>
    <w:rsid w:val="00571E24"/>
    <w:rsid w:val="00571F53"/>
    <w:rsid w:val="005724C6"/>
    <w:rsid w:val="005725ED"/>
    <w:rsid w:val="005727EE"/>
    <w:rsid w:val="00572929"/>
    <w:rsid w:val="00572AC1"/>
    <w:rsid w:val="00573F6B"/>
    <w:rsid w:val="00573FE6"/>
    <w:rsid w:val="00574741"/>
    <w:rsid w:val="0057489D"/>
    <w:rsid w:val="00574DAB"/>
    <w:rsid w:val="0057502B"/>
    <w:rsid w:val="00575BD5"/>
    <w:rsid w:val="005763EB"/>
    <w:rsid w:val="00576506"/>
    <w:rsid w:val="00576D05"/>
    <w:rsid w:val="00576E77"/>
    <w:rsid w:val="005776DB"/>
    <w:rsid w:val="00580063"/>
    <w:rsid w:val="0058046E"/>
    <w:rsid w:val="00580FAC"/>
    <w:rsid w:val="005812A3"/>
    <w:rsid w:val="0058140C"/>
    <w:rsid w:val="005819F6"/>
    <w:rsid w:val="00581B94"/>
    <w:rsid w:val="00581F61"/>
    <w:rsid w:val="00582684"/>
    <w:rsid w:val="00582BA6"/>
    <w:rsid w:val="00583394"/>
    <w:rsid w:val="0058356E"/>
    <w:rsid w:val="005837CF"/>
    <w:rsid w:val="005838BB"/>
    <w:rsid w:val="00583A10"/>
    <w:rsid w:val="0058445E"/>
    <w:rsid w:val="005850A0"/>
    <w:rsid w:val="005858AA"/>
    <w:rsid w:val="005866D5"/>
    <w:rsid w:val="00587BE9"/>
    <w:rsid w:val="00590067"/>
    <w:rsid w:val="005904D9"/>
    <w:rsid w:val="005907BC"/>
    <w:rsid w:val="00591222"/>
    <w:rsid w:val="00591696"/>
    <w:rsid w:val="005916F1"/>
    <w:rsid w:val="00592235"/>
    <w:rsid w:val="00592503"/>
    <w:rsid w:val="005925D3"/>
    <w:rsid w:val="005928AF"/>
    <w:rsid w:val="00592B12"/>
    <w:rsid w:val="00593391"/>
    <w:rsid w:val="00593738"/>
    <w:rsid w:val="00593998"/>
    <w:rsid w:val="0059414D"/>
    <w:rsid w:val="00594299"/>
    <w:rsid w:val="0059439A"/>
    <w:rsid w:val="00594667"/>
    <w:rsid w:val="00594AF0"/>
    <w:rsid w:val="005950AB"/>
    <w:rsid w:val="00595227"/>
    <w:rsid w:val="00595346"/>
    <w:rsid w:val="00595CB0"/>
    <w:rsid w:val="00595E26"/>
    <w:rsid w:val="005961AE"/>
    <w:rsid w:val="00596A1C"/>
    <w:rsid w:val="00596A42"/>
    <w:rsid w:val="00596A72"/>
    <w:rsid w:val="00596C7C"/>
    <w:rsid w:val="005974B8"/>
    <w:rsid w:val="00597F95"/>
    <w:rsid w:val="005A004F"/>
    <w:rsid w:val="005A0103"/>
    <w:rsid w:val="005A0322"/>
    <w:rsid w:val="005A034E"/>
    <w:rsid w:val="005A1DB0"/>
    <w:rsid w:val="005A225A"/>
    <w:rsid w:val="005A2AD8"/>
    <w:rsid w:val="005A3571"/>
    <w:rsid w:val="005A3690"/>
    <w:rsid w:val="005A3B89"/>
    <w:rsid w:val="005A3BD8"/>
    <w:rsid w:val="005A3ED7"/>
    <w:rsid w:val="005A4085"/>
    <w:rsid w:val="005A40D3"/>
    <w:rsid w:val="005A4179"/>
    <w:rsid w:val="005A4566"/>
    <w:rsid w:val="005A4DBF"/>
    <w:rsid w:val="005A53B5"/>
    <w:rsid w:val="005A5595"/>
    <w:rsid w:val="005A60E7"/>
    <w:rsid w:val="005A680D"/>
    <w:rsid w:val="005A6AEB"/>
    <w:rsid w:val="005A6B0C"/>
    <w:rsid w:val="005A6B93"/>
    <w:rsid w:val="005A6E95"/>
    <w:rsid w:val="005A78BF"/>
    <w:rsid w:val="005A7ADD"/>
    <w:rsid w:val="005A7F5D"/>
    <w:rsid w:val="005B03DF"/>
    <w:rsid w:val="005B0724"/>
    <w:rsid w:val="005B09B9"/>
    <w:rsid w:val="005B19C5"/>
    <w:rsid w:val="005B1ADD"/>
    <w:rsid w:val="005B1BCF"/>
    <w:rsid w:val="005B2E8A"/>
    <w:rsid w:val="005B2FE9"/>
    <w:rsid w:val="005B3201"/>
    <w:rsid w:val="005B322C"/>
    <w:rsid w:val="005B3426"/>
    <w:rsid w:val="005B3A21"/>
    <w:rsid w:val="005B3A2B"/>
    <w:rsid w:val="005B3AF5"/>
    <w:rsid w:val="005B3D8B"/>
    <w:rsid w:val="005B4B90"/>
    <w:rsid w:val="005B4C13"/>
    <w:rsid w:val="005B4CD7"/>
    <w:rsid w:val="005B50F7"/>
    <w:rsid w:val="005B5459"/>
    <w:rsid w:val="005B566B"/>
    <w:rsid w:val="005B57B6"/>
    <w:rsid w:val="005B5AAF"/>
    <w:rsid w:val="005B5C9A"/>
    <w:rsid w:val="005B5E14"/>
    <w:rsid w:val="005B6188"/>
    <w:rsid w:val="005B67A9"/>
    <w:rsid w:val="005B6E19"/>
    <w:rsid w:val="005B774A"/>
    <w:rsid w:val="005B7840"/>
    <w:rsid w:val="005B7BC3"/>
    <w:rsid w:val="005B7CC6"/>
    <w:rsid w:val="005B7EC9"/>
    <w:rsid w:val="005B7FBE"/>
    <w:rsid w:val="005C0101"/>
    <w:rsid w:val="005C0C31"/>
    <w:rsid w:val="005C18B2"/>
    <w:rsid w:val="005C1C07"/>
    <w:rsid w:val="005C23DC"/>
    <w:rsid w:val="005C29EE"/>
    <w:rsid w:val="005C3933"/>
    <w:rsid w:val="005C3BBE"/>
    <w:rsid w:val="005C3DF5"/>
    <w:rsid w:val="005C3EFF"/>
    <w:rsid w:val="005C456B"/>
    <w:rsid w:val="005C473C"/>
    <w:rsid w:val="005C48D7"/>
    <w:rsid w:val="005C4BD4"/>
    <w:rsid w:val="005C4C1F"/>
    <w:rsid w:val="005C4E14"/>
    <w:rsid w:val="005C4E6C"/>
    <w:rsid w:val="005C5062"/>
    <w:rsid w:val="005C527B"/>
    <w:rsid w:val="005C5D89"/>
    <w:rsid w:val="005C60F3"/>
    <w:rsid w:val="005C63FB"/>
    <w:rsid w:val="005C647C"/>
    <w:rsid w:val="005C684A"/>
    <w:rsid w:val="005C7279"/>
    <w:rsid w:val="005C74FA"/>
    <w:rsid w:val="005C7B85"/>
    <w:rsid w:val="005C7CD8"/>
    <w:rsid w:val="005C7F03"/>
    <w:rsid w:val="005D0790"/>
    <w:rsid w:val="005D0AA7"/>
    <w:rsid w:val="005D0BBB"/>
    <w:rsid w:val="005D0C56"/>
    <w:rsid w:val="005D0DDF"/>
    <w:rsid w:val="005D0DF7"/>
    <w:rsid w:val="005D1AC6"/>
    <w:rsid w:val="005D1B43"/>
    <w:rsid w:val="005D1D4F"/>
    <w:rsid w:val="005D1E55"/>
    <w:rsid w:val="005D1FCB"/>
    <w:rsid w:val="005D295E"/>
    <w:rsid w:val="005D3396"/>
    <w:rsid w:val="005D3456"/>
    <w:rsid w:val="005D4099"/>
    <w:rsid w:val="005D4840"/>
    <w:rsid w:val="005D4AA0"/>
    <w:rsid w:val="005D4C9C"/>
    <w:rsid w:val="005D4E88"/>
    <w:rsid w:val="005D5791"/>
    <w:rsid w:val="005D5A8A"/>
    <w:rsid w:val="005D61E6"/>
    <w:rsid w:val="005D6602"/>
    <w:rsid w:val="005D6AAA"/>
    <w:rsid w:val="005D7AC9"/>
    <w:rsid w:val="005D7AEB"/>
    <w:rsid w:val="005D7E60"/>
    <w:rsid w:val="005E023B"/>
    <w:rsid w:val="005E0C6E"/>
    <w:rsid w:val="005E1248"/>
    <w:rsid w:val="005E18A3"/>
    <w:rsid w:val="005E1DBA"/>
    <w:rsid w:val="005E209D"/>
    <w:rsid w:val="005E2694"/>
    <w:rsid w:val="005E2773"/>
    <w:rsid w:val="005E2774"/>
    <w:rsid w:val="005E295D"/>
    <w:rsid w:val="005E2984"/>
    <w:rsid w:val="005E30A8"/>
    <w:rsid w:val="005E3335"/>
    <w:rsid w:val="005E34E0"/>
    <w:rsid w:val="005E37C3"/>
    <w:rsid w:val="005E3CEE"/>
    <w:rsid w:val="005E43D7"/>
    <w:rsid w:val="005E466A"/>
    <w:rsid w:val="005E4B54"/>
    <w:rsid w:val="005E4BE8"/>
    <w:rsid w:val="005E4D6D"/>
    <w:rsid w:val="005E5011"/>
    <w:rsid w:val="005E51E2"/>
    <w:rsid w:val="005E58AA"/>
    <w:rsid w:val="005E58DC"/>
    <w:rsid w:val="005E62A5"/>
    <w:rsid w:val="005E6864"/>
    <w:rsid w:val="005E6DD5"/>
    <w:rsid w:val="005E6FB5"/>
    <w:rsid w:val="005E7201"/>
    <w:rsid w:val="005E73C7"/>
    <w:rsid w:val="005E7663"/>
    <w:rsid w:val="005E76F4"/>
    <w:rsid w:val="005E7C8A"/>
    <w:rsid w:val="005F00CF"/>
    <w:rsid w:val="005F0684"/>
    <w:rsid w:val="005F084E"/>
    <w:rsid w:val="005F085E"/>
    <w:rsid w:val="005F0DC4"/>
    <w:rsid w:val="005F0FC3"/>
    <w:rsid w:val="005F1588"/>
    <w:rsid w:val="005F16DF"/>
    <w:rsid w:val="005F19E2"/>
    <w:rsid w:val="005F23A0"/>
    <w:rsid w:val="005F26BA"/>
    <w:rsid w:val="005F2C6A"/>
    <w:rsid w:val="005F2D79"/>
    <w:rsid w:val="005F2E32"/>
    <w:rsid w:val="005F2FA3"/>
    <w:rsid w:val="005F3597"/>
    <w:rsid w:val="005F3766"/>
    <w:rsid w:val="005F38F5"/>
    <w:rsid w:val="005F4C2F"/>
    <w:rsid w:val="005F4DB1"/>
    <w:rsid w:val="005F4E9E"/>
    <w:rsid w:val="005F5285"/>
    <w:rsid w:val="005F5293"/>
    <w:rsid w:val="005F52A6"/>
    <w:rsid w:val="005F6109"/>
    <w:rsid w:val="005F612D"/>
    <w:rsid w:val="005F6158"/>
    <w:rsid w:val="005F634A"/>
    <w:rsid w:val="005F669A"/>
    <w:rsid w:val="005F66D0"/>
    <w:rsid w:val="005F6864"/>
    <w:rsid w:val="005F7231"/>
    <w:rsid w:val="005F7485"/>
    <w:rsid w:val="005F74D4"/>
    <w:rsid w:val="006000E5"/>
    <w:rsid w:val="00600211"/>
    <w:rsid w:val="00600934"/>
    <w:rsid w:val="00600984"/>
    <w:rsid w:val="00600D44"/>
    <w:rsid w:val="00600E6E"/>
    <w:rsid w:val="0060232A"/>
    <w:rsid w:val="006029A9"/>
    <w:rsid w:val="00602AB8"/>
    <w:rsid w:val="00602C27"/>
    <w:rsid w:val="00602D43"/>
    <w:rsid w:val="00603268"/>
    <w:rsid w:val="0060343D"/>
    <w:rsid w:val="006038F8"/>
    <w:rsid w:val="00603B27"/>
    <w:rsid w:val="00604090"/>
    <w:rsid w:val="006046FF"/>
    <w:rsid w:val="00604DAD"/>
    <w:rsid w:val="00605553"/>
    <w:rsid w:val="006055AD"/>
    <w:rsid w:val="006057E1"/>
    <w:rsid w:val="00605C56"/>
    <w:rsid w:val="00607602"/>
    <w:rsid w:val="006077DF"/>
    <w:rsid w:val="006078DB"/>
    <w:rsid w:val="0060791F"/>
    <w:rsid w:val="00607E1D"/>
    <w:rsid w:val="00607F21"/>
    <w:rsid w:val="00610358"/>
    <w:rsid w:val="00610C97"/>
    <w:rsid w:val="00610CC5"/>
    <w:rsid w:val="00610D48"/>
    <w:rsid w:val="0061109F"/>
    <w:rsid w:val="00611470"/>
    <w:rsid w:val="00611500"/>
    <w:rsid w:val="006118D9"/>
    <w:rsid w:val="00611E74"/>
    <w:rsid w:val="00611F5B"/>
    <w:rsid w:val="00612B31"/>
    <w:rsid w:val="00612D50"/>
    <w:rsid w:val="00612E40"/>
    <w:rsid w:val="00612E7E"/>
    <w:rsid w:val="00612F66"/>
    <w:rsid w:val="00613139"/>
    <w:rsid w:val="00613385"/>
    <w:rsid w:val="00613B14"/>
    <w:rsid w:val="00613F62"/>
    <w:rsid w:val="00614962"/>
    <w:rsid w:val="006154B3"/>
    <w:rsid w:val="00615673"/>
    <w:rsid w:val="00615860"/>
    <w:rsid w:val="006158E3"/>
    <w:rsid w:val="00615B9B"/>
    <w:rsid w:val="00616EF4"/>
    <w:rsid w:val="00616FF4"/>
    <w:rsid w:val="0061775C"/>
    <w:rsid w:val="006178F1"/>
    <w:rsid w:val="006202E1"/>
    <w:rsid w:val="00620A84"/>
    <w:rsid w:val="00620DE8"/>
    <w:rsid w:val="00621587"/>
    <w:rsid w:val="00621828"/>
    <w:rsid w:val="0062186D"/>
    <w:rsid w:val="00621A34"/>
    <w:rsid w:val="00621E5B"/>
    <w:rsid w:val="00622930"/>
    <w:rsid w:val="00622B63"/>
    <w:rsid w:val="00622BE4"/>
    <w:rsid w:val="006237C8"/>
    <w:rsid w:val="00623DC9"/>
    <w:rsid w:val="00623FC2"/>
    <w:rsid w:val="00624097"/>
    <w:rsid w:val="006240DE"/>
    <w:rsid w:val="00624695"/>
    <w:rsid w:val="0062477E"/>
    <w:rsid w:val="00625299"/>
    <w:rsid w:val="00625851"/>
    <w:rsid w:val="00625C42"/>
    <w:rsid w:val="00626D54"/>
    <w:rsid w:val="00627C54"/>
    <w:rsid w:val="00627D4C"/>
    <w:rsid w:val="00627E96"/>
    <w:rsid w:val="00627E9B"/>
    <w:rsid w:val="00627FC2"/>
    <w:rsid w:val="00630A37"/>
    <w:rsid w:val="00631C0C"/>
    <w:rsid w:val="0063246C"/>
    <w:rsid w:val="00632A6B"/>
    <w:rsid w:val="00633464"/>
    <w:rsid w:val="00633574"/>
    <w:rsid w:val="006340DA"/>
    <w:rsid w:val="00634200"/>
    <w:rsid w:val="00634D22"/>
    <w:rsid w:val="00635E21"/>
    <w:rsid w:val="006363D0"/>
    <w:rsid w:val="006366EB"/>
    <w:rsid w:val="00636C43"/>
    <w:rsid w:val="00637299"/>
    <w:rsid w:val="006373C7"/>
    <w:rsid w:val="00637615"/>
    <w:rsid w:val="006378E4"/>
    <w:rsid w:val="00637A2C"/>
    <w:rsid w:val="00637AE7"/>
    <w:rsid w:val="00637B49"/>
    <w:rsid w:val="006408F1"/>
    <w:rsid w:val="006409C0"/>
    <w:rsid w:val="0064154F"/>
    <w:rsid w:val="006420B2"/>
    <w:rsid w:val="006422F3"/>
    <w:rsid w:val="00642774"/>
    <w:rsid w:val="0064295F"/>
    <w:rsid w:val="00642FA8"/>
    <w:rsid w:val="0064347D"/>
    <w:rsid w:val="006436E2"/>
    <w:rsid w:val="00643BB6"/>
    <w:rsid w:val="00644053"/>
    <w:rsid w:val="006441B2"/>
    <w:rsid w:val="00644603"/>
    <w:rsid w:val="0064469D"/>
    <w:rsid w:val="00644767"/>
    <w:rsid w:val="00644D9C"/>
    <w:rsid w:val="00645352"/>
    <w:rsid w:val="006453D8"/>
    <w:rsid w:val="00645631"/>
    <w:rsid w:val="00645878"/>
    <w:rsid w:val="00645ADA"/>
    <w:rsid w:val="00645F01"/>
    <w:rsid w:val="00646521"/>
    <w:rsid w:val="006468AD"/>
    <w:rsid w:val="00646CF5"/>
    <w:rsid w:val="006473E5"/>
    <w:rsid w:val="00647851"/>
    <w:rsid w:val="00647B97"/>
    <w:rsid w:val="00647B98"/>
    <w:rsid w:val="00647E83"/>
    <w:rsid w:val="00650446"/>
    <w:rsid w:val="006504B9"/>
    <w:rsid w:val="0065051E"/>
    <w:rsid w:val="00650D70"/>
    <w:rsid w:val="00651C3B"/>
    <w:rsid w:val="00651CF1"/>
    <w:rsid w:val="00652004"/>
    <w:rsid w:val="006525E6"/>
    <w:rsid w:val="00652A44"/>
    <w:rsid w:val="00652C3B"/>
    <w:rsid w:val="00653023"/>
    <w:rsid w:val="0065302D"/>
    <w:rsid w:val="00653CE9"/>
    <w:rsid w:val="00654304"/>
    <w:rsid w:val="00654639"/>
    <w:rsid w:val="00654B8A"/>
    <w:rsid w:val="006550E3"/>
    <w:rsid w:val="0065567A"/>
    <w:rsid w:val="00655991"/>
    <w:rsid w:val="00655B09"/>
    <w:rsid w:val="00655CD4"/>
    <w:rsid w:val="00655F3B"/>
    <w:rsid w:val="006561AF"/>
    <w:rsid w:val="00656BCF"/>
    <w:rsid w:val="006574B3"/>
    <w:rsid w:val="0065781E"/>
    <w:rsid w:val="00657DAE"/>
    <w:rsid w:val="0066054D"/>
    <w:rsid w:val="00660552"/>
    <w:rsid w:val="00660BC8"/>
    <w:rsid w:val="006617DE"/>
    <w:rsid w:val="00661AE1"/>
    <w:rsid w:val="00663227"/>
    <w:rsid w:val="00663705"/>
    <w:rsid w:val="00663883"/>
    <w:rsid w:val="00663A74"/>
    <w:rsid w:val="00663B54"/>
    <w:rsid w:val="00664106"/>
    <w:rsid w:val="006642C3"/>
    <w:rsid w:val="00664B77"/>
    <w:rsid w:val="00664E25"/>
    <w:rsid w:val="006655AF"/>
    <w:rsid w:val="006661C7"/>
    <w:rsid w:val="006664EA"/>
    <w:rsid w:val="00667261"/>
    <w:rsid w:val="00667272"/>
    <w:rsid w:val="00667552"/>
    <w:rsid w:val="00667598"/>
    <w:rsid w:val="006676AC"/>
    <w:rsid w:val="00667844"/>
    <w:rsid w:val="00667E4D"/>
    <w:rsid w:val="00670230"/>
    <w:rsid w:val="00670436"/>
    <w:rsid w:val="00670693"/>
    <w:rsid w:val="006707AD"/>
    <w:rsid w:val="0067083B"/>
    <w:rsid w:val="00670B56"/>
    <w:rsid w:val="00670F5D"/>
    <w:rsid w:val="0067109B"/>
    <w:rsid w:val="0067116C"/>
    <w:rsid w:val="0067199F"/>
    <w:rsid w:val="00672089"/>
    <w:rsid w:val="00672213"/>
    <w:rsid w:val="0067221B"/>
    <w:rsid w:val="00672354"/>
    <w:rsid w:val="00672AA3"/>
    <w:rsid w:val="006739D1"/>
    <w:rsid w:val="00673CBC"/>
    <w:rsid w:val="0067431C"/>
    <w:rsid w:val="00674690"/>
    <w:rsid w:val="00674AB5"/>
    <w:rsid w:val="00674B30"/>
    <w:rsid w:val="00674C7F"/>
    <w:rsid w:val="00674CE7"/>
    <w:rsid w:val="00674D9D"/>
    <w:rsid w:val="00674FA0"/>
    <w:rsid w:val="006755F8"/>
    <w:rsid w:val="00675958"/>
    <w:rsid w:val="00675CAE"/>
    <w:rsid w:val="0067681F"/>
    <w:rsid w:val="0067683C"/>
    <w:rsid w:val="0067694C"/>
    <w:rsid w:val="006771C3"/>
    <w:rsid w:val="00677AA4"/>
    <w:rsid w:val="00677AD9"/>
    <w:rsid w:val="00677CD9"/>
    <w:rsid w:val="00677D79"/>
    <w:rsid w:val="006807ED"/>
    <w:rsid w:val="006810D0"/>
    <w:rsid w:val="00681A66"/>
    <w:rsid w:val="00682DD8"/>
    <w:rsid w:val="0068327A"/>
    <w:rsid w:val="00683F50"/>
    <w:rsid w:val="006841F7"/>
    <w:rsid w:val="0068495B"/>
    <w:rsid w:val="006849AB"/>
    <w:rsid w:val="00685340"/>
    <w:rsid w:val="00686218"/>
    <w:rsid w:val="00686220"/>
    <w:rsid w:val="00686280"/>
    <w:rsid w:val="00686456"/>
    <w:rsid w:val="0068677F"/>
    <w:rsid w:val="00686DBE"/>
    <w:rsid w:val="00687453"/>
    <w:rsid w:val="0068747E"/>
    <w:rsid w:val="006874D2"/>
    <w:rsid w:val="00687715"/>
    <w:rsid w:val="006879F5"/>
    <w:rsid w:val="00690139"/>
    <w:rsid w:val="00690B19"/>
    <w:rsid w:val="00690D0B"/>
    <w:rsid w:val="00691013"/>
    <w:rsid w:val="006912CF"/>
    <w:rsid w:val="00691374"/>
    <w:rsid w:val="006919C2"/>
    <w:rsid w:val="00691E29"/>
    <w:rsid w:val="00692343"/>
    <w:rsid w:val="0069250C"/>
    <w:rsid w:val="0069280F"/>
    <w:rsid w:val="00692B10"/>
    <w:rsid w:val="00692B50"/>
    <w:rsid w:val="00692D67"/>
    <w:rsid w:val="00693203"/>
    <w:rsid w:val="00693689"/>
    <w:rsid w:val="0069395D"/>
    <w:rsid w:val="00693EC6"/>
    <w:rsid w:val="00693F46"/>
    <w:rsid w:val="006940AE"/>
    <w:rsid w:val="006952FF"/>
    <w:rsid w:val="00695661"/>
    <w:rsid w:val="00695A6F"/>
    <w:rsid w:val="00695D74"/>
    <w:rsid w:val="00696089"/>
    <w:rsid w:val="00696426"/>
    <w:rsid w:val="00696602"/>
    <w:rsid w:val="0069691E"/>
    <w:rsid w:val="006972F6"/>
    <w:rsid w:val="006976A2"/>
    <w:rsid w:val="00697F3A"/>
    <w:rsid w:val="006A062D"/>
    <w:rsid w:val="006A130A"/>
    <w:rsid w:val="006A1459"/>
    <w:rsid w:val="006A1493"/>
    <w:rsid w:val="006A1495"/>
    <w:rsid w:val="006A1D7C"/>
    <w:rsid w:val="006A3F09"/>
    <w:rsid w:val="006A3FF7"/>
    <w:rsid w:val="006A40E9"/>
    <w:rsid w:val="006A4113"/>
    <w:rsid w:val="006A460A"/>
    <w:rsid w:val="006A4679"/>
    <w:rsid w:val="006A472D"/>
    <w:rsid w:val="006A4BD9"/>
    <w:rsid w:val="006A50A9"/>
    <w:rsid w:val="006A6467"/>
    <w:rsid w:val="006A70A0"/>
    <w:rsid w:val="006A728E"/>
    <w:rsid w:val="006A7D83"/>
    <w:rsid w:val="006B04A1"/>
    <w:rsid w:val="006B0704"/>
    <w:rsid w:val="006B077F"/>
    <w:rsid w:val="006B1929"/>
    <w:rsid w:val="006B308A"/>
    <w:rsid w:val="006B35DB"/>
    <w:rsid w:val="006B37B1"/>
    <w:rsid w:val="006B3C6A"/>
    <w:rsid w:val="006B3EDB"/>
    <w:rsid w:val="006B4035"/>
    <w:rsid w:val="006B40EA"/>
    <w:rsid w:val="006B4104"/>
    <w:rsid w:val="006B467E"/>
    <w:rsid w:val="006B4E4A"/>
    <w:rsid w:val="006B5465"/>
    <w:rsid w:val="006B55A5"/>
    <w:rsid w:val="006B66AD"/>
    <w:rsid w:val="006B6D0B"/>
    <w:rsid w:val="006B6DC5"/>
    <w:rsid w:val="006B6F0D"/>
    <w:rsid w:val="006B6FF8"/>
    <w:rsid w:val="006B7388"/>
    <w:rsid w:val="006B738E"/>
    <w:rsid w:val="006B7950"/>
    <w:rsid w:val="006B7D9A"/>
    <w:rsid w:val="006B7EC4"/>
    <w:rsid w:val="006C0231"/>
    <w:rsid w:val="006C08FE"/>
    <w:rsid w:val="006C0972"/>
    <w:rsid w:val="006C107C"/>
    <w:rsid w:val="006C126D"/>
    <w:rsid w:val="006C1503"/>
    <w:rsid w:val="006C1619"/>
    <w:rsid w:val="006C1653"/>
    <w:rsid w:val="006C1BEA"/>
    <w:rsid w:val="006C1D50"/>
    <w:rsid w:val="006C222B"/>
    <w:rsid w:val="006C27DE"/>
    <w:rsid w:val="006C2C31"/>
    <w:rsid w:val="006C32BB"/>
    <w:rsid w:val="006C37E5"/>
    <w:rsid w:val="006C3F1D"/>
    <w:rsid w:val="006C4259"/>
    <w:rsid w:val="006C563D"/>
    <w:rsid w:val="006C5ED4"/>
    <w:rsid w:val="006C67DF"/>
    <w:rsid w:val="006C77C7"/>
    <w:rsid w:val="006C7C06"/>
    <w:rsid w:val="006D099A"/>
    <w:rsid w:val="006D099D"/>
    <w:rsid w:val="006D1B90"/>
    <w:rsid w:val="006D24A4"/>
    <w:rsid w:val="006D2565"/>
    <w:rsid w:val="006D2B5B"/>
    <w:rsid w:val="006D2D4D"/>
    <w:rsid w:val="006D2F6E"/>
    <w:rsid w:val="006D2FEA"/>
    <w:rsid w:val="006D31E8"/>
    <w:rsid w:val="006D3476"/>
    <w:rsid w:val="006D355B"/>
    <w:rsid w:val="006D3E80"/>
    <w:rsid w:val="006D40C4"/>
    <w:rsid w:val="006D413C"/>
    <w:rsid w:val="006D415A"/>
    <w:rsid w:val="006D429A"/>
    <w:rsid w:val="006D46AA"/>
    <w:rsid w:val="006D47BD"/>
    <w:rsid w:val="006D4DB0"/>
    <w:rsid w:val="006D4E7E"/>
    <w:rsid w:val="006D573E"/>
    <w:rsid w:val="006D60C5"/>
    <w:rsid w:val="006D6E66"/>
    <w:rsid w:val="006D6F0C"/>
    <w:rsid w:val="006D7173"/>
    <w:rsid w:val="006D78C7"/>
    <w:rsid w:val="006E059F"/>
    <w:rsid w:val="006E0754"/>
    <w:rsid w:val="006E0CE7"/>
    <w:rsid w:val="006E0DE7"/>
    <w:rsid w:val="006E12E7"/>
    <w:rsid w:val="006E145A"/>
    <w:rsid w:val="006E1ED0"/>
    <w:rsid w:val="006E1FF7"/>
    <w:rsid w:val="006E2331"/>
    <w:rsid w:val="006E2439"/>
    <w:rsid w:val="006E2711"/>
    <w:rsid w:val="006E2A25"/>
    <w:rsid w:val="006E2A51"/>
    <w:rsid w:val="006E32F5"/>
    <w:rsid w:val="006E34B5"/>
    <w:rsid w:val="006E3518"/>
    <w:rsid w:val="006E3607"/>
    <w:rsid w:val="006E369C"/>
    <w:rsid w:val="006E36C9"/>
    <w:rsid w:val="006E3B2E"/>
    <w:rsid w:val="006E3B31"/>
    <w:rsid w:val="006E3FBE"/>
    <w:rsid w:val="006E4188"/>
    <w:rsid w:val="006E44C0"/>
    <w:rsid w:val="006E473E"/>
    <w:rsid w:val="006E4DAE"/>
    <w:rsid w:val="006E4F16"/>
    <w:rsid w:val="006E515D"/>
    <w:rsid w:val="006E5AC6"/>
    <w:rsid w:val="006E5B21"/>
    <w:rsid w:val="006E5F2D"/>
    <w:rsid w:val="006E65F4"/>
    <w:rsid w:val="006E6B7F"/>
    <w:rsid w:val="006E759A"/>
    <w:rsid w:val="006E7E19"/>
    <w:rsid w:val="006F0100"/>
    <w:rsid w:val="006F0360"/>
    <w:rsid w:val="006F0AAE"/>
    <w:rsid w:val="006F0B9B"/>
    <w:rsid w:val="006F13BB"/>
    <w:rsid w:val="006F13C6"/>
    <w:rsid w:val="006F1596"/>
    <w:rsid w:val="006F1A6F"/>
    <w:rsid w:val="006F1DA1"/>
    <w:rsid w:val="006F1F21"/>
    <w:rsid w:val="006F203A"/>
    <w:rsid w:val="006F2232"/>
    <w:rsid w:val="006F2A3E"/>
    <w:rsid w:val="006F3034"/>
    <w:rsid w:val="006F313F"/>
    <w:rsid w:val="006F3A6E"/>
    <w:rsid w:val="006F3B64"/>
    <w:rsid w:val="006F4A38"/>
    <w:rsid w:val="006F4FB5"/>
    <w:rsid w:val="006F54D0"/>
    <w:rsid w:val="006F550F"/>
    <w:rsid w:val="006F555B"/>
    <w:rsid w:val="006F5D59"/>
    <w:rsid w:val="006F6D88"/>
    <w:rsid w:val="006F6F67"/>
    <w:rsid w:val="00700075"/>
    <w:rsid w:val="00700113"/>
    <w:rsid w:val="007002C6"/>
    <w:rsid w:val="0070159C"/>
    <w:rsid w:val="00701E49"/>
    <w:rsid w:val="00703959"/>
    <w:rsid w:val="00704466"/>
    <w:rsid w:val="00704813"/>
    <w:rsid w:val="007048B7"/>
    <w:rsid w:val="00704917"/>
    <w:rsid w:val="00704E7E"/>
    <w:rsid w:val="00705083"/>
    <w:rsid w:val="00705669"/>
    <w:rsid w:val="00705C19"/>
    <w:rsid w:val="00705F71"/>
    <w:rsid w:val="007060D5"/>
    <w:rsid w:val="0070735B"/>
    <w:rsid w:val="00707641"/>
    <w:rsid w:val="0071089C"/>
    <w:rsid w:val="00710C96"/>
    <w:rsid w:val="00711444"/>
    <w:rsid w:val="007115BC"/>
    <w:rsid w:val="00712082"/>
    <w:rsid w:val="00712123"/>
    <w:rsid w:val="00712E15"/>
    <w:rsid w:val="00713761"/>
    <w:rsid w:val="00713D10"/>
    <w:rsid w:val="00714316"/>
    <w:rsid w:val="007146D6"/>
    <w:rsid w:val="00714F19"/>
    <w:rsid w:val="007156E2"/>
    <w:rsid w:val="0071579C"/>
    <w:rsid w:val="00715D95"/>
    <w:rsid w:val="00715FDB"/>
    <w:rsid w:val="0071678C"/>
    <w:rsid w:val="00716EAC"/>
    <w:rsid w:val="0071705A"/>
    <w:rsid w:val="00717656"/>
    <w:rsid w:val="007176EB"/>
    <w:rsid w:val="0071781E"/>
    <w:rsid w:val="00717BAA"/>
    <w:rsid w:val="00717D64"/>
    <w:rsid w:val="007203D2"/>
    <w:rsid w:val="00720425"/>
    <w:rsid w:val="00720536"/>
    <w:rsid w:val="00720550"/>
    <w:rsid w:val="00720558"/>
    <w:rsid w:val="00720568"/>
    <w:rsid w:val="00720667"/>
    <w:rsid w:val="00720868"/>
    <w:rsid w:val="00720D70"/>
    <w:rsid w:val="007210E8"/>
    <w:rsid w:val="00721581"/>
    <w:rsid w:val="00721614"/>
    <w:rsid w:val="00722027"/>
    <w:rsid w:val="00722A2F"/>
    <w:rsid w:val="00722A59"/>
    <w:rsid w:val="00722F99"/>
    <w:rsid w:val="00722FC2"/>
    <w:rsid w:val="007239EF"/>
    <w:rsid w:val="00724CAB"/>
    <w:rsid w:val="00724DB5"/>
    <w:rsid w:val="00726179"/>
    <w:rsid w:val="007261FE"/>
    <w:rsid w:val="0072678F"/>
    <w:rsid w:val="00726F6E"/>
    <w:rsid w:val="00726FDB"/>
    <w:rsid w:val="007275FA"/>
    <w:rsid w:val="007276F7"/>
    <w:rsid w:val="0073029B"/>
    <w:rsid w:val="00730592"/>
    <w:rsid w:val="007311C8"/>
    <w:rsid w:val="007317E6"/>
    <w:rsid w:val="00731867"/>
    <w:rsid w:val="00731B60"/>
    <w:rsid w:val="00731C60"/>
    <w:rsid w:val="007321E1"/>
    <w:rsid w:val="00732520"/>
    <w:rsid w:val="007326DE"/>
    <w:rsid w:val="007326F8"/>
    <w:rsid w:val="00732B6F"/>
    <w:rsid w:val="00732BAC"/>
    <w:rsid w:val="00732BD4"/>
    <w:rsid w:val="00732C35"/>
    <w:rsid w:val="007341BF"/>
    <w:rsid w:val="00734265"/>
    <w:rsid w:val="00734E38"/>
    <w:rsid w:val="0073517B"/>
    <w:rsid w:val="007358C8"/>
    <w:rsid w:val="00735A11"/>
    <w:rsid w:val="00735A84"/>
    <w:rsid w:val="00736069"/>
    <w:rsid w:val="007362E1"/>
    <w:rsid w:val="0073645E"/>
    <w:rsid w:val="00736D9A"/>
    <w:rsid w:val="00736E58"/>
    <w:rsid w:val="00737250"/>
    <w:rsid w:val="0073738F"/>
    <w:rsid w:val="00737840"/>
    <w:rsid w:val="007379D8"/>
    <w:rsid w:val="00737A3A"/>
    <w:rsid w:val="007402C2"/>
    <w:rsid w:val="0074074D"/>
    <w:rsid w:val="007408CC"/>
    <w:rsid w:val="00740979"/>
    <w:rsid w:val="00740D8D"/>
    <w:rsid w:val="00740D92"/>
    <w:rsid w:val="00740E79"/>
    <w:rsid w:val="00740EEE"/>
    <w:rsid w:val="0074118B"/>
    <w:rsid w:val="00741251"/>
    <w:rsid w:val="0074146A"/>
    <w:rsid w:val="00741646"/>
    <w:rsid w:val="00741752"/>
    <w:rsid w:val="007418F9"/>
    <w:rsid w:val="00741AEF"/>
    <w:rsid w:val="007420F1"/>
    <w:rsid w:val="007424CE"/>
    <w:rsid w:val="0074285D"/>
    <w:rsid w:val="00742DF7"/>
    <w:rsid w:val="00743602"/>
    <w:rsid w:val="007438AA"/>
    <w:rsid w:val="0074395F"/>
    <w:rsid w:val="00743A24"/>
    <w:rsid w:val="00743B23"/>
    <w:rsid w:val="00744106"/>
    <w:rsid w:val="00744992"/>
    <w:rsid w:val="0074565E"/>
    <w:rsid w:val="007457DC"/>
    <w:rsid w:val="00745E2F"/>
    <w:rsid w:val="00745F19"/>
    <w:rsid w:val="00746039"/>
    <w:rsid w:val="0074611E"/>
    <w:rsid w:val="0074612B"/>
    <w:rsid w:val="007467D5"/>
    <w:rsid w:val="00746FDC"/>
    <w:rsid w:val="0074783F"/>
    <w:rsid w:val="007479B2"/>
    <w:rsid w:val="00747B43"/>
    <w:rsid w:val="00747E42"/>
    <w:rsid w:val="007502ED"/>
    <w:rsid w:val="00750353"/>
    <w:rsid w:val="007509DF"/>
    <w:rsid w:val="00750A56"/>
    <w:rsid w:val="00750BBB"/>
    <w:rsid w:val="00750C1F"/>
    <w:rsid w:val="00750F1B"/>
    <w:rsid w:val="00750F41"/>
    <w:rsid w:val="00750F4E"/>
    <w:rsid w:val="0075105E"/>
    <w:rsid w:val="00751221"/>
    <w:rsid w:val="00751509"/>
    <w:rsid w:val="007516AA"/>
    <w:rsid w:val="007516E9"/>
    <w:rsid w:val="0075173C"/>
    <w:rsid w:val="00751AD3"/>
    <w:rsid w:val="00751BC6"/>
    <w:rsid w:val="00752556"/>
    <w:rsid w:val="007525F3"/>
    <w:rsid w:val="0075275A"/>
    <w:rsid w:val="007528CC"/>
    <w:rsid w:val="00753527"/>
    <w:rsid w:val="0075395B"/>
    <w:rsid w:val="007553D0"/>
    <w:rsid w:val="0075586F"/>
    <w:rsid w:val="00755CFE"/>
    <w:rsid w:val="007563A9"/>
    <w:rsid w:val="00756403"/>
    <w:rsid w:val="0075661C"/>
    <w:rsid w:val="007567C4"/>
    <w:rsid w:val="00757067"/>
    <w:rsid w:val="00757170"/>
    <w:rsid w:val="00757460"/>
    <w:rsid w:val="00757C02"/>
    <w:rsid w:val="00757D78"/>
    <w:rsid w:val="00760466"/>
    <w:rsid w:val="00760675"/>
    <w:rsid w:val="00760976"/>
    <w:rsid w:val="0076098F"/>
    <w:rsid w:val="00760F65"/>
    <w:rsid w:val="0076188E"/>
    <w:rsid w:val="00761A59"/>
    <w:rsid w:val="00761BB0"/>
    <w:rsid w:val="00761C7F"/>
    <w:rsid w:val="007620B0"/>
    <w:rsid w:val="00762604"/>
    <w:rsid w:val="0076289E"/>
    <w:rsid w:val="00763387"/>
    <w:rsid w:val="00763D3E"/>
    <w:rsid w:val="00764574"/>
    <w:rsid w:val="007649C4"/>
    <w:rsid w:val="00764A5E"/>
    <w:rsid w:val="00764AB0"/>
    <w:rsid w:val="00764BDF"/>
    <w:rsid w:val="0076536F"/>
    <w:rsid w:val="007653B6"/>
    <w:rsid w:val="00765417"/>
    <w:rsid w:val="007655A1"/>
    <w:rsid w:val="007656EE"/>
    <w:rsid w:val="00765837"/>
    <w:rsid w:val="00765AE7"/>
    <w:rsid w:val="00765E58"/>
    <w:rsid w:val="0076679D"/>
    <w:rsid w:val="00766BBA"/>
    <w:rsid w:val="007673F7"/>
    <w:rsid w:val="007674CD"/>
    <w:rsid w:val="007675BA"/>
    <w:rsid w:val="007677CD"/>
    <w:rsid w:val="00767B6B"/>
    <w:rsid w:val="007701A8"/>
    <w:rsid w:val="00770422"/>
    <w:rsid w:val="00770664"/>
    <w:rsid w:val="00771028"/>
    <w:rsid w:val="00771031"/>
    <w:rsid w:val="007710FF"/>
    <w:rsid w:val="00771379"/>
    <w:rsid w:val="00771408"/>
    <w:rsid w:val="007714C7"/>
    <w:rsid w:val="00771E1D"/>
    <w:rsid w:val="00772118"/>
    <w:rsid w:val="00772177"/>
    <w:rsid w:val="00772663"/>
    <w:rsid w:val="00772AE4"/>
    <w:rsid w:val="007732A5"/>
    <w:rsid w:val="007732B2"/>
    <w:rsid w:val="00773C82"/>
    <w:rsid w:val="0077432A"/>
    <w:rsid w:val="00774820"/>
    <w:rsid w:val="00774DE4"/>
    <w:rsid w:val="007755D9"/>
    <w:rsid w:val="007759F7"/>
    <w:rsid w:val="00776306"/>
    <w:rsid w:val="007764D2"/>
    <w:rsid w:val="0077672E"/>
    <w:rsid w:val="007771C9"/>
    <w:rsid w:val="00777604"/>
    <w:rsid w:val="00777731"/>
    <w:rsid w:val="0078036F"/>
    <w:rsid w:val="00780AA3"/>
    <w:rsid w:val="00780D29"/>
    <w:rsid w:val="00781441"/>
    <w:rsid w:val="00781978"/>
    <w:rsid w:val="007819CB"/>
    <w:rsid w:val="00781FE5"/>
    <w:rsid w:val="007820B6"/>
    <w:rsid w:val="00782213"/>
    <w:rsid w:val="00782773"/>
    <w:rsid w:val="00782811"/>
    <w:rsid w:val="00782C7D"/>
    <w:rsid w:val="00782E93"/>
    <w:rsid w:val="00783158"/>
    <w:rsid w:val="00783319"/>
    <w:rsid w:val="00783642"/>
    <w:rsid w:val="007836ED"/>
    <w:rsid w:val="00783724"/>
    <w:rsid w:val="007837AC"/>
    <w:rsid w:val="00784355"/>
    <w:rsid w:val="007843A0"/>
    <w:rsid w:val="007847E3"/>
    <w:rsid w:val="00784926"/>
    <w:rsid w:val="00785181"/>
    <w:rsid w:val="007851F1"/>
    <w:rsid w:val="0078580C"/>
    <w:rsid w:val="00786AA9"/>
    <w:rsid w:val="00786E87"/>
    <w:rsid w:val="0078718B"/>
    <w:rsid w:val="00787800"/>
    <w:rsid w:val="00787D9E"/>
    <w:rsid w:val="00787F35"/>
    <w:rsid w:val="00790853"/>
    <w:rsid w:val="0079113D"/>
    <w:rsid w:val="0079138F"/>
    <w:rsid w:val="00791515"/>
    <w:rsid w:val="00792550"/>
    <w:rsid w:val="007926A1"/>
    <w:rsid w:val="00792828"/>
    <w:rsid w:val="00792E0A"/>
    <w:rsid w:val="00792F99"/>
    <w:rsid w:val="00793164"/>
    <w:rsid w:val="00793461"/>
    <w:rsid w:val="00793F1C"/>
    <w:rsid w:val="0079407A"/>
    <w:rsid w:val="0079472E"/>
    <w:rsid w:val="00794882"/>
    <w:rsid w:val="00794914"/>
    <w:rsid w:val="00794991"/>
    <w:rsid w:val="00794CAE"/>
    <w:rsid w:val="00794FE3"/>
    <w:rsid w:val="007955DF"/>
    <w:rsid w:val="00795A12"/>
    <w:rsid w:val="00795A5E"/>
    <w:rsid w:val="00795ACC"/>
    <w:rsid w:val="0079615D"/>
    <w:rsid w:val="00796548"/>
    <w:rsid w:val="00797205"/>
    <w:rsid w:val="00797A0E"/>
    <w:rsid w:val="007A024B"/>
    <w:rsid w:val="007A03C2"/>
    <w:rsid w:val="007A04F4"/>
    <w:rsid w:val="007A1049"/>
    <w:rsid w:val="007A1CA5"/>
    <w:rsid w:val="007A1EF7"/>
    <w:rsid w:val="007A293C"/>
    <w:rsid w:val="007A2EC3"/>
    <w:rsid w:val="007A32D2"/>
    <w:rsid w:val="007A3314"/>
    <w:rsid w:val="007A37BF"/>
    <w:rsid w:val="007A393D"/>
    <w:rsid w:val="007A396F"/>
    <w:rsid w:val="007A3A29"/>
    <w:rsid w:val="007A489C"/>
    <w:rsid w:val="007A4A82"/>
    <w:rsid w:val="007A512E"/>
    <w:rsid w:val="007A556D"/>
    <w:rsid w:val="007A569F"/>
    <w:rsid w:val="007A56E1"/>
    <w:rsid w:val="007A5761"/>
    <w:rsid w:val="007A605E"/>
    <w:rsid w:val="007A64EC"/>
    <w:rsid w:val="007A6A37"/>
    <w:rsid w:val="007A6AAD"/>
    <w:rsid w:val="007A6EEE"/>
    <w:rsid w:val="007A7268"/>
    <w:rsid w:val="007A74DA"/>
    <w:rsid w:val="007A7532"/>
    <w:rsid w:val="007A7589"/>
    <w:rsid w:val="007A7DBC"/>
    <w:rsid w:val="007A7E87"/>
    <w:rsid w:val="007B02E9"/>
    <w:rsid w:val="007B06D1"/>
    <w:rsid w:val="007B0D68"/>
    <w:rsid w:val="007B0E3E"/>
    <w:rsid w:val="007B1358"/>
    <w:rsid w:val="007B1872"/>
    <w:rsid w:val="007B1C66"/>
    <w:rsid w:val="007B1F00"/>
    <w:rsid w:val="007B2E9C"/>
    <w:rsid w:val="007B32F1"/>
    <w:rsid w:val="007B3A4C"/>
    <w:rsid w:val="007B42CD"/>
    <w:rsid w:val="007B4411"/>
    <w:rsid w:val="007B45D8"/>
    <w:rsid w:val="007B48F0"/>
    <w:rsid w:val="007B5B3D"/>
    <w:rsid w:val="007B619A"/>
    <w:rsid w:val="007B62CB"/>
    <w:rsid w:val="007B68F3"/>
    <w:rsid w:val="007B6D07"/>
    <w:rsid w:val="007B6EAD"/>
    <w:rsid w:val="007B71D5"/>
    <w:rsid w:val="007B7960"/>
    <w:rsid w:val="007B7C8E"/>
    <w:rsid w:val="007B7DF9"/>
    <w:rsid w:val="007B7EAE"/>
    <w:rsid w:val="007C0835"/>
    <w:rsid w:val="007C0974"/>
    <w:rsid w:val="007C0B19"/>
    <w:rsid w:val="007C0CD6"/>
    <w:rsid w:val="007C0F7D"/>
    <w:rsid w:val="007C135F"/>
    <w:rsid w:val="007C13AE"/>
    <w:rsid w:val="007C16BE"/>
    <w:rsid w:val="007C1F39"/>
    <w:rsid w:val="007C1FBF"/>
    <w:rsid w:val="007C21D8"/>
    <w:rsid w:val="007C2943"/>
    <w:rsid w:val="007C302E"/>
    <w:rsid w:val="007C3655"/>
    <w:rsid w:val="007C3750"/>
    <w:rsid w:val="007C37F8"/>
    <w:rsid w:val="007C3B45"/>
    <w:rsid w:val="007C3F18"/>
    <w:rsid w:val="007C3F22"/>
    <w:rsid w:val="007C3FE1"/>
    <w:rsid w:val="007C4231"/>
    <w:rsid w:val="007C476B"/>
    <w:rsid w:val="007C4C9B"/>
    <w:rsid w:val="007C5448"/>
    <w:rsid w:val="007C5EA7"/>
    <w:rsid w:val="007C6AE7"/>
    <w:rsid w:val="007C738A"/>
    <w:rsid w:val="007C743D"/>
    <w:rsid w:val="007C7A66"/>
    <w:rsid w:val="007C7E32"/>
    <w:rsid w:val="007D025B"/>
    <w:rsid w:val="007D04A2"/>
    <w:rsid w:val="007D14CC"/>
    <w:rsid w:val="007D18B5"/>
    <w:rsid w:val="007D1955"/>
    <w:rsid w:val="007D1E20"/>
    <w:rsid w:val="007D228E"/>
    <w:rsid w:val="007D2600"/>
    <w:rsid w:val="007D2822"/>
    <w:rsid w:val="007D2F54"/>
    <w:rsid w:val="007D345F"/>
    <w:rsid w:val="007D3B2B"/>
    <w:rsid w:val="007D3C4C"/>
    <w:rsid w:val="007D46C4"/>
    <w:rsid w:val="007D4C53"/>
    <w:rsid w:val="007D4C62"/>
    <w:rsid w:val="007D57B3"/>
    <w:rsid w:val="007D5D01"/>
    <w:rsid w:val="007D5E80"/>
    <w:rsid w:val="007D60DE"/>
    <w:rsid w:val="007D692D"/>
    <w:rsid w:val="007D6A44"/>
    <w:rsid w:val="007D6ABE"/>
    <w:rsid w:val="007D7529"/>
    <w:rsid w:val="007D770F"/>
    <w:rsid w:val="007D7DB9"/>
    <w:rsid w:val="007E03BB"/>
    <w:rsid w:val="007E0978"/>
    <w:rsid w:val="007E0A25"/>
    <w:rsid w:val="007E1E0E"/>
    <w:rsid w:val="007E1EFF"/>
    <w:rsid w:val="007E1F0E"/>
    <w:rsid w:val="007E22F4"/>
    <w:rsid w:val="007E2524"/>
    <w:rsid w:val="007E2A25"/>
    <w:rsid w:val="007E3182"/>
    <w:rsid w:val="007E3688"/>
    <w:rsid w:val="007E373E"/>
    <w:rsid w:val="007E3E21"/>
    <w:rsid w:val="007E4055"/>
    <w:rsid w:val="007E45AC"/>
    <w:rsid w:val="007E568B"/>
    <w:rsid w:val="007E57C4"/>
    <w:rsid w:val="007E5A01"/>
    <w:rsid w:val="007E5B10"/>
    <w:rsid w:val="007E5C76"/>
    <w:rsid w:val="007E6237"/>
    <w:rsid w:val="007E6566"/>
    <w:rsid w:val="007E67CF"/>
    <w:rsid w:val="007E67DE"/>
    <w:rsid w:val="007E6A5F"/>
    <w:rsid w:val="007E6A68"/>
    <w:rsid w:val="007E6ABC"/>
    <w:rsid w:val="007E713C"/>
    <w:rsid w:val="007E7424"/>
    <w:rsid w:val="007E76CA"/>
    <w:rsid w:val="007E7E30"/>
    <w:rsid w:val="007F03E1"/>
    <w:rsid w:val="007F0835"/>
    <w:rsid w:val="007F0B53"/>
    <w:rsid w:val="007F15A5"/>
    <w:rsid w:val="007F16FD"/>
    <w:rsid w:val="007F1954"/>
    <w:rsid w:val="007F1C54"/>
    <w:rsid w:val="007F2766"/>
    <w:rsid w:val="007F2D8B"/>
    <w:rsid w:val="007F2DF0"/>
    <w:rsid w:val="007F2E1C"/>
    <w:rsid w:val="007F3202"/>
    <w:rsid w:val="007F32F9"/>
    <w:rsid w:val="007F41B1"/>
    <w:rsid w:val="007F4201"/>
    <w:rsid w:val="007F4224"/>
    <w:rsid w:val="007F47B0"/>
    <w:rsid w:val="007F4D55"/>
    <w:rsid w:val="007F5B64"/>
    <w:rsid w:val="007F5CF3"/>
    <w:rsid w:val="007F5D2A"/>
    <w:rsid w:val="007F5FB1"/>
    <w:rsid w:val="007F63B9"/>
    <w:rsid w:val="007F65B0"/>
    <w:rsid w:val="007F6A09"/>
    <w:rsid w:val="007F6BA4"/>
    <w:rsid w:val="007F70FC"/>
    <w:rsid w:val="007F7155"/>
    <w:rsid w:val="007F742C"/>
    <w:rsid w:val="007F7EB9"/>
    <w:rsid w:val="0080008D"/>
    <w:rsid w:val="008008BA"/>
    <w:rsid w:val="00800D30"/>
    <w:rsid w:val="008010DA"/>
    <w:rsid w:val="00801D6C"/>
    <w:rsid w:val="00801FF4"/>
    <w:rsid w:val="008021DC"/>
    <w:rsid w:val="00802351"/>
    <w:rsid w:val="00802631"/>
    <w:rsid w:val="00802753"/>
    <w:rsid w:val="00802C18"/>
    <w:rsid w:val="00802F44"/>
    <w:rsid w:val="0080380F"/>
    <w:rsid w:val="00803E0F"/>
    <w:rsid w:val="00803FCA"/>
    <w:rsid w:val="00804192"/>
    <w:rsid w:val="00804702"/>
    <w:rsid w:val="00804AFB"/>
    <w:rsid w:val="00804BE4"/>
    <w:rsid w:val="008054AA"/>
    <w:rsid w:val="00805B9A"/>
    <w:rsid w:val="00805E3B"/>
    <w:rsid w:val="008060FA"/>
    <w:rsid w:val="00806B80"/>
    <w:rsid w:val="00806CED"/>
    <w:rsid w:val="00806E5E"/>
    <w:rsid w:val="008073D6"/>
    <w:rsid w:val="00807B36"/>
    <w:rsid w:val="00807E58"/>
    <w:rsid w:val="0081042A"/>
    <w:rsid w:val="00810E0D"/>
    <w:rsid w:val="00811AA0"/>
    <w:rsid w:val="008124E9"/>
    <w:rsid w:val="008126EF"/>
    <w:rsid w:val="00812756"/>
    <w:rsid w:val="00812943"/>
    <w:rsid w:val="00812C00"/>
    <w:rsid w:val="00812C5B"/>
    <w:rsid w:val="00812F02"/>
    <w:rsid w:val="00813091"/>
    <w:rsid w:val="00813732"/>
    <w:rsid w:val="008138C2"/>
    <w:rsid w:val="00813C63"/>
    <w:rsid w:val="00814B92"/>
    <w:rsid w:val="00814FD3"/>
    <w:rsid w:val="008156FB"/>
    <w:rsid w:val="008157C2"/>
    <w:rsid w:val="00815A9C"/>
    <w:rsid w:val="0081616F"/>
    <w:rsid w:val="0081671B"/>
    <w:rsid w:val="00816B18"/>
    <w:rsid w:val="00816DC3"/>
    <w:rsid w:val="00816F87"/>
    <w:rsid w:val="00817241"/>
    <w:rsid w:val="00817645"/>
    <w:rsid w:val="0082008C"/>
    <w:rsid w:val="008204A3"/>
    <w:rsid w:val="008205EF"/>
    <w:rsid w:val="0082073E"/>
    <w:rsid w:val="00820B35"/>
    <w:rsid w:val="00821059"/>
    <w:rsid w:val="008213FC"/>
    <w:rsid w:val="00822230"/>
    <w:rsid w:val="00822331"/>
    <w:rsid w:val="008228D6"/>
    <w:rsid w:val="0082330C"/>
    <w:rsid w:val="008233BF"/>
    <w:rsid w:val="0082376E"/>
    <w:rsid w:val="00824649"/>
    <w:rsid w:val="00824CB2"/>
    <w:rsid w:val="00825558"/>
    <w:rsid w:val="00825E4E"/>
    <w:rsid w:val="00826FC0"/>
    <w:rsid w:val="00827277"/>
    <w:rsid w:val="008278F0"/>
    <w:rsid w:val="00827B75"/>
    <w:rsid w:val="00827D92"/>
    <w:rsid w:val="00827DAD"/>
    <w:rsid w:val="00827F5D"/>
    <w:rsid w:val="008304C2"/>
    <w:rsid w:val="00830801"/>
    <w:rsid w:val="00830892"/>
    <w:rsid w:val="00830C06"/>
    <w:rsid w:val="00831B38"/>
    <w:rsid w:val="008324B6"/>
    <w:rsid w:val="00832663"/>
    <w:rsid w:val="008329AB"/>
    <w:rsid w:val="00832AF6"/>
    <w:rsid w:val="00833203"/>
    <w:rsid w:val="00833653"/>
    <w:rsid w:val="00833878"/>
    <w:rsid w:val="008338D2"/>
    <w:rsid w:val="00833ABC"/>
    <w:rsid w:val="00833CDC"/>
    <w:rsid w:val="008356C8"/>
    <w:rsid w:val="00837BA7"/>
    <w:rsid w:val="00837C5E"/>
    <w:rsid w:val="00837E4E"/>
    <w:rsid w:val="00837FD7"/>
    <w:rsid w:val="0084018D"/>
    <w:rsid w:val="0084082F"/>
    <w:rsid w:val="00840D2D"/>
    <w:rsid w:val="008411C9"/>
    <w:rsid w:val="00841291"/>
    <w:rsid w:val="00841323"/>
    <w:rsid w:val="008419EE"/>
    <w:rsid w:val="00842383"/>
    <w:rsid w:val="00842909"/>
    <w:rsid w:val="00842A66"/>
    <w:rsid w:val="00842B51"/>
    <w:rsid w:val="00842D95"/>
    <w:rsid w:val="00842E08"/>
    <w:rsid w:val="008434A8"/>
    <w:rsid w:val="00843751"/>
    <w:rsid w:val="008437CF"/>
    <w:rsid w:val="0084381D"/>
    <w:rsid w:val="00843886"/>
    <w:rsid w:val="00843B96"/>
    <w:rsid w:val="00843BA9"/>
    <w:rsid w:val="00844448"/>
    <w:rsid w:val="00844465"/>
    <w:rsid w:val="00844A34"/>
    <w:rsid w:val="00844AD8"/>
    <w:rsid w:val="00844D75"/>
    <w:rsid w:val="0084568C"/>
    <w:rsid w:val="008457B9"/>
    <w:rsid w:val="00845887"/>
    <w:rsid w:val="00845889"/>
    <w:rsid w:val="008458E2"/>
    <w:rsid w:val="00845DF9"/>
    <w:rsid w:val="00846242"/>
    <w:rsid w:val="00846C97"/>
    <w:rsid w:val="00846EAD"/>
    <w:rsid w:val="008470D5"/>
    <w:rsid w:val="00847A99"/>
    <w:rsid w:val="00847E0A"/>
    <w:rsid w:val="00850CFD"/>
    <w:rsid w:val="00851787"/>
    <w:rsid w:val="00851D54"/>
    <w:rsid w:val="0085219B"/>
    <w:rsid w:val="0085292D"/>
    <w:rsid w:val="00852969"/>
    <w:rsid w:val="00853013"/>
    <w:rsid w:val="00853AC6"/>
    <w:rsid w:val="00854112"/>
    <w:rsid w:val="00854167"/>
    <w:rsid w:val="00854614"/>
    <w:rsid w:val="00854F1A"/>
    <w:rsid w:val="00855166"/>
    <w:rsid w:val="00855208"/>
    <w:rsid w:val="0085530A"/>
    <w:rsid w:val="008568A0"/>
    <w:rsid w:val="0085726C"/>
    <w:rsid w:val="00857416"/>
    <w:rsid w:val="00857D0E"/>
    <w:rsid w:val="008602B8"/>
    <w:rsid w:val="00860705"/>
    <w:rsid w:val="008607E4"/>
    <w:rsid w:val="008608E9"/>
    <w:rsid w:val="00860CCC"/>
    <w:rsid w:val="00860CD7"/>
    <w:rsid w:val="0086124D"/>
    <w:rsid w:val="008612E0"/>
    <w:rsid w:val="00861AD1"/>
    <w:rsid w:val="00862DEA"/>
    <w:rsid w:val="00862E9C"/>
    <w:rsid w:val="00863032"/>
    <w:rsid w:val="008630DA"/>
    <w:rsid w:val="00863240"/>
    <w:rsid w:val="008640A3"/>
    <w:rsid w:val="00864177"/>
    <w:rsid w:val="00864694"/>
    <w:rsid w:val="008646BB"/>
    <w:rsid w:val="00864AA3"/>
    <w:rsid w:val="00865449"/>
    <w:rsid w:val="00865552"/>
    <w:rsid w:val="008656EA"/>
    <w:rsid w:val="00865BC1"/>
    <w:rsid w:val="00865C3A"/>
    <w:rsid w:val="00865D37"/>
    <w:rsid w:val="00865DCE"/>
    <w:rsid w:val="00866468"/>
    <w:rsid w:val="00866637"/>
    <w:rsid w:val="008669A6"/>
    <w:rsid w:val="008669C0"/>
    <w:rsid w:val="00866AAD"/>
    <w:rsid w:val="00866BC1"/>
    <w:rsid w:val="0086703C"/>
    <w:rsid w:val="00867497"/>
    <w:rsid w:val="008677A6"/>
    <w:rsid w:val="00867BF9"/>
    <w:rsid w:val="008700D1"/>
    <w:rsid w:val="0087038B"/>
    <w:rsid w:val="0087091B"/>
    <w:rsid w:val="00870B11"/>
    <w:rsid w:val="00870BC5"/>
    <w:rsid w:val="00870C69"/>
    <w:rsid w:val="0087148D"/>
    <w:rsid w:val="0087172A"/>
    <w:rsid w:val="008719DF"/>
    <w:rsid w:val="008721AB"/>
    <w:rsid w:val="00872BCC"/>
    <w:rsid w:val="00872D80"/>
    <w:rsid w:val="00872E89"/>
    <w:rsid w:val="0087361C"/>
    <w:rsid w:val="00873CCF"/>
    <w:rsid w:val="00874160"/>
    <w:rsid w:val="008741BA"/>
    <w:rsid w:val="0087423A"/>
    <w:rsid w:val="008742AC"/>
    <w:rsid w:val="00874498"/>
    <w:rsid w:val="00874837"/>
    <w:rsid w:val="00874ADB"/>
    <w:rsid w:val="00874B1A"/>
    <w:rsid w:val="0087532B"/>
    <w:rsid w:val="0087565B"/>
    <w:rsid w:val="00875844"/>
    <w:rsid w:val="00875CA9"/>
    <w:rsid w:val="00875DA7"/>
    <w:rsid w:val="00876364"/>
    <w:rsid w:val="00876CEA"/>
    <w:rsid w:val="00877109"/>
    <w:rsid w:val="00877751"/>
    <w:rsid w:val="008801C6"/>
    <w:rsid w:val="008802A2"/>
    <w:rsid w:val="00880420"/>
    <w:rsid w:val="008808CE"/>
    <w:rsid w:val="00881247"/>
    <w:rsid w:val="0088146F"/>
    <w:rsid w:val="00881713"/>
    <w:rsid w:val="008818AC"/>
    <w:rsid w:val="00881AEE"/>
    <w:rsid w:val="0088207F"/>
    <w:rsid w:val="0088231C"/>
    <w:rsid w:val="0088239B"/>
    <w:rsid w:val="00882459"/>
    <w:rsid w:val="008826F2"/>
    <w:rsid w:val="008829FD"/>
    <w:rsid w:val="00883134"/>
    <w:rsid w:val="00883E2B"/>
    <w:rsid w:val="00883F31"/>
    <w:rsid w:val="00884356"/>
    <w:rsid w:val="0088458A"/>
    <w:rsid w:val="008848E6"/>
    <w:rsid w:val="00885060"/>
    <w:rsid w:val="00885262"/>
    <w:rsid w:val="0088595C"/>
    <w:rsid w:val="00886C8C"/>
    <w:rsid w:val="00886F38"/>
    <w:rsid w:val="00886FD1"/>
    <w:rsid w:val="00887649"/>
    <w:rsid w:val="0088781D"/>
    <w:rsid w:val="00887C14"/>
    <w:rsid w:val="0089026E"/>
    <w:rsid w:val="00890414"/>
    <w:rsid w:val="008907D9"/>
    <w:rsid w:val="00890FC2"/>
    <w:rsid w:val="00890FEF"/>
    <w:rsid w:val="00891173"/>
    <w:rsid w:val="0089167F"/>
    <w:rsid w:val="008916F2"/>
    <w:rsid w:val="00891804"/>
    <w:rsid w:val="00891C33"/>
    <w:rsid w:val="008925DD"/>
    <w:rsid w:val="00892694"/>
    <w:rsid w:val="00892824"/>
    <w:rsid w:val="00892BD7"/>
    <w:rsid w:val="0089388A"/>
    <w:rsid w:val="00893A34"/>
    <w:rsid w:val="00893CDD"/>
    <w:rsid w:val="008947C8"/>
    <w:rsid w:val="008949F6"/>
    <w:rsid w:val="00894E01"/>
    <w:rsid w:val="008952F7"/>
    <w:rsid w:val="00895A80"/>
    <w:rsid w:val="00895E15"/>
    <w:rsid w:val="0089600E"/>
    <w:rsid w:val="008960A7"/>
    <w:rsid w:val="00896229"/>
    <w:rsid w:val="008965F6"/>
    <w:rsid w:val="008973A3"/>
    <w:rsid w:val="008975AF"/>
    <w:rsid w:val="00897B61"/>
    <w:rsid w:val="00897B6F"/>
    <w:rsid w:val="008A0D56"/>
    <w:rsid w:val="008A1E87"/>
    <w:rsid w:val="008A2130"/>
    <w:rsid w:val="008A2465"/>
    <w:rsid w:val="008A2AEC"/>
    <w:rsid w:val="008A374F"/>
    <w:rsid w:val="008A41D3"/>
    <w:rsid w:val="008A42B0"/>
    <w:rsid w:val="008A43EB"/>
    <w:rsid w:val="008A48AF"/>
    <w:rsid w:val="008A4902"/>
    <w:rsid w:val="008A4D98"/>
    <w:rsid w:val="008A4F53"/>
    <w:rsid w:val="008A55A5"/>
    <w:rsid w:val="008A56B6"/>
    <w:rsid w:val="008A5FEB"/>
    <w:rsid w:val="008A6068"/>
    <w:rsid w:val="008A6586"/>
    <w:rsid w:val="008A68CB"/>
    <w:rsid w:val="008A7A4B"/>
    <w:rsid w:val="008A7B89"/>
    <w:rsid w:val="008A7D1C"/>
    <w:rsid w:val="008A7D91"/>
    <w:rsid w:val="008A7FAA"/>
    <w:rsid w:val="008B00C7"/>
    <w:rsid w:val="008B0175"/>
    <w:rsid w:val="008B0350"/>
    <w:rsid w:val="008B0882"/>
    <w:rsid w:val="008B08DF"/>
    <w:rsid w:val="008B0C88"/>
    <w:rsid w:val="008B1010"/>
    <w:rsid w:val="008B127C"/>
    <w:rsid w:val="008B1730"/>
    <w:rsid w:val="008B1FEA"/>
    <w:rsid w:val="008B2730"/>
    <w:rsid w:val="008B2FD8"/>
    <w:rsid w:val="008B3157"/>
    <w:rsid w:val="008B3A62"/>
    <w:rsid w:val="008B3E3C"/>
    <w:rsid w:val="008B42B0"/>
    <w:rsid w:val="008B57C0"/>
    <w:rsid w:val="008B6EC5"/>
    <w:rsid w:val="008B7263"/>
    <w:rsid w:val="008B7557"/>
    <w:rsid w:val="008B7895"/>
    <w:rsid w:val="008B78C3"/>
    <w:rsid w:val="008B7D76"/>
    <w:rsid w:val="008B7FCE"/>
    <w:rsid w:val="008C01FF"/>
    <w:rsid w:val="008C0238"/>
    <w:rsid w:val="008C0416"/>
    <w:rsid w:val="008C057F"/>
    <w:rsid w:val="008C08F9"/>
    <w:rsid w:val="008C1115"/>
    <w:rsid w:val="008C1292"/>
    <w:rsid w:val="008C155F"/>
    <w:rsid w:val="008C17CA"/>
    <w:rsid w:val="008C180C"/>
    <w:rsid w:val="008C19BD"/>
    <w:rsid w:val="008C2766"/>
    <w:rsid w:val="008C37D3"/>
    <w:rsid w:val="008C3896"/>
    <w:rsid w:val="008C49B3"/>
    <w:rsid w:val="008C4E6A"/>
    <w:rsid w:val="008C5027"/>
    <w:rsid w:val="008C512D"/>
    <w:rsid w:val="008C5734"/>
    <w:rsid w:val="008C6132"/>
    <w:rsid w:val="008C6BA0"/>
    <w:rsid w:val="008C7577"/>
    <w:rsid w:val="008C770B"/>
    <w:rsid w:val="008C7792"/>
    <w:rsid w:val="008C7A16"/>
    <w:rsid w:val="008D0227"/>
    <w:rsid w:val="008D079F"/>
    <w:rsid w:val="008D0ADC"/>
    <w:rsid w:val="008D11FE"/>
    <w:rsid w:val="008D19CD"/>
    <w:rsid w:val="008D1ACC"/>
    <w:rsid w:val="008D2199"/>
    <w:rsid w:val="008D21F8"/>
    <w:rsid w:val="008D29F4"/>
    <w:rsid w:val="008D2B52"/>
    <w:rsid w:val="008D3157"/>
    <w:rsid w:val="008D3B6A"/>
    <w:rsid w:val="008D41EE"/>
    <w:rsid w:val="008D44A1"/>
    <w:rsid w:val="008D4B56"/>
    <w:rsid w:val="008D4C5B"/>
    <w:rsid w:val="008D4C85"/>
    <w:rsid w:val="008D5168"/>
    <w:rsid w:val="008D52AD"/>
    <w:rsid w:val="008D53C1"/>
    <w:rsid w:val="008D54F7"/>
    <w:rsid w:val="008D5DFF"/>
    <w:rsid w:val="008D650F"/>
    <w:rsid w:val="008D6A36"/>
    <w:rsid w:val="008D6DFA"/>
    <w:rsid w:val="008D6E0E"/>
    <w:rsid w:val="008D74D7"/>
    <w:rsid w:val="008D798E"/>
    <w:rsid w:val="008D7B3B"/>
    <w:rsid w:val="008E033B"/>
    <w:rsid w:val="008E14D0"/>
    <w:rsid w:val="008E1888"/>
    <w:rsid w:val="008E1B40"/>
    <w:rsid w:val="008E2126"/>
    <w:rsid w:val="008E2ACB"/>
    <w:rsid w:val="008E2BCD"/>
    <w:rsid w:val="008E2CB1"/>
    <w:rsid w:val="008E3055"/>
    <w:rsid w:val="008E3F94"/>
    <w:rsid w:val="008E4437"/>
    <w:rsid w:val="008E4771"/>
    <w:rsid w:val="008E47B4"/>
    <w:rsid w:val="008E549A"/>
    <w:rsid w:val="008E5CD7"/>
    <w:rsid w:val="008E5DA3"/>
    <w:rsid w:val="008E690B"/>
    <w:rsid w:val="008E6BE3"/>
    <w:rsid w:val="008E6ED1"/>
    <w:rsid w:val="008E7936"/>
    <w:rsid w:val="008E79E8"/>
    <w:rsid w:val="008E7DD8"/>
    <w:rsid w:val="008F0169"/>
    <w:rsid w:val="008F099F"/>
    <w:rsid w:val="008F0C71"/>
    <w:rsid w:val="008F1159"/>
    <w:rsid w:val="008F1B36"/>
    <w:rsid w:val="008F1CF8"/>
    <w:rsid w:val="008F22FF"/>
    <w:rsid w:val="008F282C"/>
    <w:rsid w:val="008F2B80"/>
    <w:rsid w:val="008F30F0"/>
    <w:rsid w:val="008F3687"/>
    <w:rsid w:val="008F392E"/>
    <w:rsid w:val="008F5250"/>
    <w:rsid w:val="008F652E"/>
    <w:rsid w:val="008F6CF2"/>
    <w:rsid w:val="008F7918"/>
    <w:rsid w:val="008F7DB0"/>
    <w:rsid w:val="008F7FDF"/>
    <w:rsid w:val="00900432"/>
    <w:rsid w:val="00900898"/>
    <w:rsid w:val="009011DD"/>
    <w:rsid w:val="009013C0"/>
    <w:rsid w:val="009017A2"/>
    <w:rsid w:val="00901D64"/>
    <w:rsid w:val="00901DDD"/>
    <w:rsid w:val="009022B2"/>
    <w:rsid w:val="00902BA4"/>
    <w:rsid w:val="00903F13"/>
    <w:rsid w:val="009044DB"/>
    <w:rsid w:val="00904607"/>
    <w:rsid w:val="00904A67"/>
    <w:rsid w:val="00904C2E"/>
    <w:rsid w:val="0090610F"/>
    <w:rsid w:val="00906579"/>
    <w:rsid w:val="009066CF"/>
    <w:rsid w:val="009067D6"/>
    <w:rsid w:val="00906B45"/>
    <w:rsid w:val="00906B8F"/>
    <w:rsid w:val="00907ADB"/>
    <w:rsid w:val="00907D0B"/>
    <w:rsid w:val="00907DB1"/>
    <w:rsid w:val="00910296"/>
    <w:rsid w:val="00910585"/>
    <w:rsid w:val="009106AD"/>
    <w:rsid w:val="00910A53"/>
    <w:rsid w:val="0091142E"/>
    <w:rsid w:val="00911707"/>
    <w:rsid w:val="009121D8"/>
    <w:rsid w:val="00912315"/>
    <w:rsid w:val="009127CE"/>
    <w:rsid w:val="00912A2F"/>
    <w:rsid w:val="0091337F"/>
    <w:rsid w:val="00913794"/>
    <w:rsid w:val="0091390A"/>
    <w:rsid w:val="00913EFB"/>
    <w:rsid w:val="009142CB"/>
    <w:rsid w:val="00914AC8"/>
    <w:rsid w:val="00914B81"/>
    <w:rsid w:val="00914D2B"/>
    <w:rsid w:val="00914D5A"/>
    <w:rsid w:val="009152BF"/>
    <w:rsid w:val="0091572E"/>
    <w:rsid w:val="0091591A"/>
    <w:rsid w:val="00915B07"/>
    <w:rsid w:val="00915E3B"/>
    <w:rsid w:val="009162F9"/>
    <w:rsid w:val="009163D9"/>
    <w:rsid w:val="00916E2E"/>
    <w:rsid w:val="00917A62"/>
    <w:rsid w:val="00917B67"/>
    <w:rsid w:val="009209F0"/>
    <w:rsid w:val="00920B5C"/>
    <w:rsid w:val="00921141"/>
    <w:rsid w:val="00921244"/>
    <w:rsid w:val="0092159D"/>
    <w:rsid w:val="00921839"/>
    <w:rsid w:val="00921CC5"/>
    <w:rsid w:val="0092277F"/>
    <w:rsid w:val="00922B4F"/>
    <w:rsid w:val="0092321A"/>
    <w:rsid w:val="00923658"/>
    <w:rsid w:val="00923A7E"/>
    <w:rsid w:val="00923B07"/>
    <w:rsid w:val="00923C10"/>
    <w:rsid w:val="00923F5A"/>
    <w:rsid w:val="00924259"/>
    <w:rsid w:val="009246C0"/>
    <w:rsid w:val="009249B1"/>
    <w:rsid w:val="00924BDE"/>
    <w:rsid w:val="009252B3"/>
    <w:rsid w:val="009259FC"/>
    <w:rsid w:val="00925A6A"/>
    <w:rsid w:val="00925A79"/>
    <w:rsid w:val="00925EBE"/>
    <w:rsid w:val="00925EF9"/>
    <w:rsid w:val="00926523"/>
    <w:rsid w:val="00926CD7"/>
    <w:rsid w:val="00927166"/>
    <w:rsid w:val="00927698"/>
    <w:rsid w:val="00927950"/>
    <w:rsid w:val="009302F5"/>
    <w:rsid w:val="00930307"/>
    <w:rsid w:val="00930566"/>
    <w:rsid w:val="009309D3"/>
    <w:rsid w:val="00930BC6"/>
    <w:rsid w:val="009320EE"/>
    <w:rsid w:val="009325A0"/>
    <w:rsid w:val="009328E5"/>
    <w:rsid w:val="00932F6F"/>
    <w:rsid w:val="00933238"/>
    <w:rsid w:val="0093361E"/>
    <w:rsid w:val="009336C0"/>
    <w:rsid w:val="00934DB9"/>
    <w:rsid w:val="00934F2F"/>
    <w:rsid w:val="00935280"/>
    <w:rsid w:val="00935377"/>
    <w:rsid w:val="0093581F"/>
    <w:rsid w:val="009358F0"/>
    <w:rsid w:val="00935EF2"/>
    <w:rsid w:val="00936484"/>
    <w:rsid w:val="009364F4"/>
    <w:rsid w:val="009373F1"/>
    <w:rsid w:val="009374FC"/>
    <w:rsid w:val="00937AB6"/>
    <w:rsid w:val="00937ED4"/>
    <w:rsid w:val="00937F12"/>
    <w:rsid w:val="00940B68"/>
    <w:rsid w:val="00940F7A"/>
    <w:rsid w:val="00941073"/>
    <w:rsid w:val="009417C2"/>
    <w:rsid w:val="00941A88"/>
    <w:rsid w:val="00941B9A"/>
    <w:rsid w:val="00941D74"/>
    <w:rsid w:val="00941EF3"/>
    <w:rsid w:val="009425B3"/>
    <w:rsid w:val="0094296A"/>
    <w:rsid w:val="00943802"/>
    <w:rsid w:val="00943B0D"/>
    <w:rsid w:val="00944FD5"/>
    <w:rsid w:val="009456FF"/>
    <w:rsid w:val="0094591B"/>
    <w:rsid w:val="0094626E"/>
    <w:rsid w:val="0094632B"/>
    <w:rsid w:val="0094679F"/>
    <w:rsid w:val="00947520"/>
    <w:rsid w:val="009476C9"/>
    <w:rsid w:val="009478BF"/>
    <w:rsid w:val="00947C91"/>
    <w:rsid w:val="00947E0A"/>
    <w:rsid w:val="00951BDB"/>
    <w:rsid w:val="00951D3F"/>
    <w:rsid w:val="009520AC"/>
    <w:rsid w:val="00953128"/>
    <w:rsid w:val="00953CE6"/>
    <w:rsid w:val="0095420D"/>
    <w:rsid w:val="009544A6"/>
    <w:rsid w:val="00954522"/>
    <w:rsid w:val="00954556"/>
    <w:rsid w:val="0095481E"/>
    <w:rsid w:val="009552CA"/>
    <w:rsid w:val="00955308"/>
    <w:rsid w:val="0095543E"/>
    <w:rsid w:val="0095550A"/>
    <w:rsid w:val="009555C3"/>
    <w:rsid w:val="00955B66"/>
    <w:rsid w:val="00955BD7"/>
    <w:rsid w:val="00956043"/>
    <w:rsid w:val="009560E0"/>
    <w:rsid w:val="00956BAA"/>
    <w:rsid w:val="00957079"/>
    <w:rsid w:val="00957187"/>
    <w:rsid w:val="009577B6"/>
    <w:rsid w:val="00957DE9"/>
    <w:rsid w:val="00957F80"/>
    <w:rsid w:val="009607DF"/>
    <w:rsid w:val="00960BB4"/>
    <w:rsid w:val="00960C1C"/>
    <w:rsid w:val="00960FAC"/>
    <w:rsid w:val="009611AB"/>
    <w:rsid w:val="009614A2"/>
    <w:rsid w:val="00961563"/>
    <w:rsid w:val="00961A4A"/>
    <w:rsid w:val="009620B0"/>
    <w:rsid w:val="00962570"/>
    <w:rsid w:val="00962573"/>
    <w:rsid w:val="00962703"/>
    <w:rsid w:val="00962D5C"/>
    <w:rsid w:val="00963AA8"/>
    <w:rsid w:val="00963BDB"/>
    <w:rsid w:val="00964092"/>
    <w:rsid w:val="00964110"/>
    <w:rsid w:val="009646A7"/>
    <w:rsid w:val="00964712"/>
    <w:rsid w:val="00964AEC"/>
    <w:rsid w:val="00964FD8"/>
    <w:rsid w:val="00965754"/>
    <w:rsid w:val="00965F3E"/>
    <w:rsid w:val="0096643A"/>
    <w:rsid w:val="00966869"/>
    <w:rsid w:val="00966881"/>
    <w:rsid w:val="00966FD6"/>
    <w:rsid w:val="009676F2"/>
    <w:rsid w:val="00967843"/>
    <w:rsid w:val="00967E3C"/>
    <w:rsid w:val="00967F11"/>
    <w:rsid w:val="00967F18"/>
    <w:rsid w:val="009700A9"/>
    <w:rsid w:val="009717AE"/>
    <w:rsid w:val="00971B8E"/>
    <w:rsid w:val="009734B8"/>
    <w:rsid w:val="00973B30"/>
    <w:rsid w:val="00974CDA"/>
    <w:rsid w:val="009755A3"/>
    <w:rsid w:val="0097636A"/>
    <w:rsid w:val="009765B7"/>
    <w:rsid w:val="00976B17"/>
    <w:rsid w:val="00976B2A"/>
    <w:rsid w:val="00977463"/>
    <w:rsid w:val="00977865"/>
    <w:rsid w:val="00977EA2"/>
    <w:rsid w:val="00977EDF"/>
    <w:rsid w:val="009802CA"/>
    <w:rsid w:val="00980633"/>
    <w:rsid w:val="009806A0"/>
    <w:rsid w:val="00980A0F"/>
    <w:rsid w:val="00981162"/>
    <w:rsid w:val="00981B59"/>
    <w:rsid w:val="00981DB4"/>
    <w:rsid w:val="00982328"/>
    <w:rsid w:val="00982915"/>
    <w:rsid w:val="00982F99"/>
    <w:rsid w:val="00983078"/>
    <w:rsid w:val="00983E67"/>
    <w:rsid w:val="0098433F"/>
    <w:rsid w:val="009844B6"/>
    <w:rsid w:val="00984A32"/>
    <w:rsid w:val="009852C7"/>
    <w:rsid w:val="00985364"/>
    <w:rsid w:val="009853FB"/>
    <w:rsid w:val="0098583E"/>
    <w:rsid w:val="00985EAB"/>
    <w:rsid w:val="00985EFB"/>
    <w:rsid w:val="0098610C"/>
    <w:rsid w:val="00986747"/>
    <w:rsid w:val="00986816"/>
    <w:rsid w:val="00987346"/>
    <w:rsid w:val="0098778C"/>
    <w:rsid w:val="00987845"/>
    <w:rsid w:val="00987964"/>
    <w:rsid w:val="00987A4F"/>
    <w:rsid w:val="00990012"/>
    <w:rsid w:val="00990824"/>
    <w:rsid w:val="009909DD"/>
    <w:rsid w:val="00990DAD"/>
    <w:rsid w:val="00990E96"/>
    <w:rsid w:val="0099104D"/>
    <w:rsid w:val="00991E1C"/>
    <w:rsid w:val="00991F82"/>
    <w:rsid w:val="009927F3"/>
    <w:rsid w:val="00993912"/>
    <w:rsid w:val="00993BC4"/>
    <w:rsid w:val="00993C38"/>
    <w:rsid w:val="00993CB7"/>
    <w:rsid w:val="00993F0F"/>
    <w:rsid w:val="00994371"/>
    <w:rsid w:val="00994AB2"/>
    <w:rsid w:val="00995363"/>
    <w:rsid w:val="00995388"/>
    <w:rsid w:val="00995450"/>
    <w:rsid w:val="009957BA"/>
    <w:rsid w:val="00995921"/>
    <w:rsid w:val="00995ACC"/>
    <w:rsid w:val="00996021"/>
    <w:rsid w:val="0099623D"/>
    <w:rsid w:val="009964DC"/>
    <w:rsid w:val="009976C7"/>
    <w:rsid w:val="00997A15"/>
    <w:rsid w:val="00997DE0"/>
    <w:rsid w:val="009A0294"/>
    <w:rsid w:val="009A03F0"/>
    <w:rsid w:val="009A06B4"/>
    <w:rsid w:val="009A0F27"/>
    <w:rsid w:val="009A143C"/>
    <w:rsid w:val="009A1520"/>
    <w:rsid w:val="009A2157"/>
    <w:rsid w:val="009A2187"/>
    <w:rsid w:val="009A21E6"/>
    <w:rsid w:val="009A22E5"/>
    <w:rsid w:val="009A25C7"/>
    <w:rsid w:val="009A2712"/>
    <w:rsid w:val="009A2ACC"/>
    <w:rsid w:val="009A3064"/>
    <w:rsid w:val="009A3199"/>
    <w:rsid w:val="009A3300"/>
    <w:rsid w:val="009A38DE"/>
    <w:rsid w:val="009A3A8E"/>
    <w:rsid w:val="009A3F33"/>
    <w:rsid w:val="009A4020"/>
    <w:rsid w:val="009A42F3"/>
    <w:rsid w:val="009A43B9"/>
    <w:rsid w:val="009A48F8"/>
    <w:rsid w:val="009A4C55"/>
    <w:rsid w:val="009A4EF0"/>
    <w:rsid w:val="009A58D0"/>
    <w:rsid w:val="009A5C56"/>
    <w:rsid w:val="009A633F"/>
    <w:rsid w:val="009A63F5"/>
    <w:rsid w:val="009A670D"/>
    <w:rsid w:val="009A75CE"/>
    <w:rsid w:val="009A774C"/>
    <w:rsid w:val="009A77D7"/>
    <w:rsid w:val="009A785F"/>
    <w:rsid w:val="009A7B09"/>
    <w:rsid w:val="009A7B2B"/>
    <w:rsid w:val="009A7D26"/>
    <w:rsid w:val="009A7F49"/>
    <w:rsid w:val="009A7FBD"/>
    <w:rsid w:val="009B041B"/>
    <w:rsid w:val="009B053B"/>
    <w:rsid w:val="009B06FC"/>
    <w:rsid w:val="009B0A4E"/>
    <w:rsid w:val="009B0A5A"/>
    <w:rsid w:val="009B0C7A"/>
    <w:rsid w:val="009B11A3"/>
    <w:rsid w:val="009B1220"/>
    <w:rsid w:val="009B12E5"/>
    <w:rsid w:val="009B1904"/>
    <w:rsid w:val="009B1BF9"/>
    <w:rsid w:val="009B1E3D"/>
    <w:rsid w:val="009B1F40"/>
    <w:rsid w:val="009B2F26"/>
    <w:rsid w:val="009B38D1"/>
    <w:rsid w:val="009B3988"/>
    <w:rsid w:val="009B40C0"/>
    <w:rsid w:val="009B4DA3"/>
    <w:rsid w:val="009B519C"/>
    <w:rsid w:val="009B596F"/>
    <w:rsid w:val="009B6810"/>
    <w:rsid w:val="009B6920"/>
    <w:rsid w:val="009B6AA0"/>
    <w:rsid w:val="009B6CAD"/>
    <w:rsid w:val="009B7881"/>
    <w:rsid w:val="009B7E6E"/>
    <w:rsid w:val="009C079C"/>
    <w:rsid w:val="009C0AA5"/>
    <w:rsid w:val="009C0BF9"/>
    <w:rsid w:val="009C0E6F"/>
    <w:rsid w:val="009C105E"/>
    <w:rsid w:val="009C1435"/>
    <w:rsid w:val="009C2217"/>
    <w:rsid w:val="009C2774"/>
    <w:rsid w:val="009C27D2"/>
    <w:rsid w:val="009C368B"/>
    <w:rsid w:val="009C3909"/>
    <w:rsid w:val="009C3E11"/>
    <w:rsid w:val="009C475C"/>
    <w:rsid w:val="009C49CE"/>
    <w:rsid w:val="009C5755"/>
    <w:rsid w:val="009C5A70"/>
    <w:rsid w:val="009C630E"/>
    <w:rsid w:val="009C6680"/>
    <w:rsid w:val="009C68F4"/>
    <w:rsid w:val="009C70D6"/>
    <w:rsid w:val="009C7165"/>
    <w:rsid w:val="009C7DEB"/>
    <w:rsid w:val="009D0093"/>
    <w:rsid w:val="009D06F8"/>
    <w:rsid w:val="009D0D74"/>
    <w:rsid w:val="009D207E"/>
    <w:rsid w:val="009D21AD"/>
    <w:rsid w:val="009D21E0"/>
    <w:rsid w:val="009D2311"/>
    <w:rsid w:val="009D2E7F"/>
    <w:rsid w:val="009D3032"/>
    <w:rsid w:val="009D31BF"/>
    <w:rsid w:val="009D35D6"/>
    <w:rsid w:val="009D378F"/>
    <w:rsid w:val="009D4906"/>
    <w:rsid w:val="009D4A9D"/>
    <w:rsid w:val="009D4BDC"/>
    <w:rsid w:val="009D4E33"/>
    <w:rsid w:val="009D4F49"/>
    <w:rsid w:val="009D59D4"/>
    <w:rsid w:val="009D5E3C"/>
    <w:rsid w:val="009D62C9"/>
    <w:rsid w:val="009D633A"/>
    <w:rsid w:val="009D63B8"/>
    <w:rsid w:val="009D65D7"/>
    <w:rsid w:val="009D67C4"/>
    <w:rsid w:val="009D67C8"/>
    <w:rsid w:val="009D739E"/>
    <w:rsid w:val="009E00C5"/>
    <w:rsid w:val="009E0375"/>
    <w:rsid w:val="009E03B1"/>
    <w:rsid w:val="009E1095"/>
    <w:rsid w:val="009E1129"/>
    <w:rsid w:val="009E2FE3"/>
    <w:rsid w:val="009E38B0"/>
    <w:rsid w:val="009E4084"/>
    <w:rsid w:val="009E4355"/>
    <w:rsid w:val="009E4683"/>
    <w:rsid w:val="009E4B3A"/>
    <w:rsid w:val="009E5239"/>
    <w:rsid w:val="009E58C9"/>
    <w:rsid w:val="009E5CE1"/>
    <w:rsid w:val="009E600A"/>
    <w:rsid w:val="009E65B8"/>
    <w:rsid w:val="009E68D3"/>
    <w:rsid w:val="009E694F"/>
    <w:rsid w:val="009E6A12"/>
    <w:rsid w:val="009E6AB5"/>
    <w:rsid w:val="009E782E"/>
    <w:rsid w:val="009E7912"/>
    <w:rsid w:val="009E7945"/>
    <w:rsid w:val="009E7A49"/>
    <w:rsid w:val="009E7AB4"/>
    <w:rsid w:val="009F0585"/>
    <w:rsid w:val="009F090C"/>
    <w:rsid w:val="009F0BCA"/>
    <w:rsid w:val="009F140C"/>
    <w:rsid w:val="009F141E"/>
    <w:rsid w:val="009F14A3"/>
    <w:rsid w:val="009F27B5"/>
    <w:rsid w:val="009F2925"/>
    <w:rsid w:val="009F29F7"/>
    <w:rsid w:val="009F332E"/>
    <w:rsid w:val="009F3758"/>
    <w:rsid w:val="009F3C27"/>
    <w:rsid w:val="009F3D9B"/>
    <w:rsid w:val="009F42D4"/>
    <w:rsid w:val="009F5526"/>
    <w:rsid w:val="009F5711"/>
    <w:rsid w:val="009F5C9D"/>
    <w:rsid w:val="009F5CEC"/>
    <w:rsid w:val="009F5D8F"/>
    <w:rsid w:val="009F6ABE"/>
    <w:rsid w:val="009F714B"/>
    <w:rsid w:val="009F75E6"/>
    <w:rsid w:val="009F7C93"/>
    <w:rsid w:val="009F7ED0"/>
    <w:rsid w:val="00A00A7D"/>
    <w:rsid w:val="00A00C69"/>
    <w:rsid w:val="00A011F0"/>
    <w:rsid w:val="00A012BB"/>
    <w:rsid w:val="00A01654"/>
    <w:rsid w:val="00A017A2"/>
    <w:rsid w:val="00A017E9"/>
    <w:rsid w:val="00A01C05"/>
    <w:rsid w:val="00A01E97"/>
    <w:rsid w:val="00A0200C"/>
    <w:rsid w:val="00A026F5"/>
    <w:rsid w:val="00A0282B"/>
    <w:rsid w:val="00A02C2B"/>
    <w:rsid w:val="00A02D7F"/>
    <w:rsid w:val="00A03A40"/>
    <w:rsid w:val="00A044AC"/>
    <w:rsid w:val="00A0484D"/>
    <w:rsid w:val="00A04C72"/>
    <w:rsid w:val="00A05159"/>
    <w:rsid w:val="00A055C7"/>
    <w:rsid w:val="00A05735"/>
    <w:rsid w:val="00A05C62"/>
    <w:rsid w:val="00A07EF4"/>
    <w:rsid w:val="00A10DAA"/>
    <w:rsid w:val="00A11228"/>
    <w:rsid w:val="00A11763"/>
    <w:rsid w:val="00A125ED"/>
    <w:rsid w:val="00A126FA"/>
    <w:rsid w:val="00A12DDB"/>
    <w:rsid w:val="00A12F50"/>
    <w:rsid w:val="00A13123"/>
    <w:rsid w:val="00A13634"/>
    <w:rsid w:val="00A146FF"/>
    <w:rsid w:val="00A14931"/>
    <w:rsid w:val="00A151EB"/>
    <w:rsid w:val="00A15372"/>
    <w:rsid w:val="00A16016"/>
    <w:rsid w:val="00A16176"/>
    <w:rsid w:val="00A16D51"/>
    <w:rsid w:val="00A16E24"/>
    <w:rsid w:val="00A17610"/>
    <w:rsid w:val="00A17AE9"/>
    <w:rsid w:val="00A17D52"/>
    <w:rsid w:val="00A20016"/>
    <w:rsid w:val="00A20092"/>
    <w:rsid w:val="00A201EA"/>
    <w:rsid w:val="00A20265"/>
    <w:rsid w:val="00A203FA"/>
    <w:rsid w:val="00A21883"/>
    <w:rsid w:val="00A21A32"/>
    <w:rsid w:val="00A21B8E"/>
    <w:rsid w:val="00A22244"/>
    <w:rsid w:val="00A228F9"/>
    <w:rsid w:val="00A22B9F"/>
    <w:rsid w:val="00A22F83"/>
    <w:rsid w:val="00A23205"/>
    <w:rsid w:val="00A23725"/>
    <w:rsid w:val="00A239B6"/>
    <w:rsid w:val="00A23A05"/>
    <w:rsid w:val="00A23E6A"/>
    <w:rsid w:val="00A24019"/>
    <w:rsid w:val="00A242C5"/>
    <w:rsid w:val="00A24300"/>
    <w:rsid w:val="00A24558"/>
    <w:rsid w:val="00A24669"/>
    <w:rsid w:val="00A256BA"/>
    <w:rsid w:val="00A25920"/>
    <w:rsid w:val="00A25E65"/>
    <w:rsid w:val="00A25EDA"/>
    <w:rsid w:val="00A26D8B"/>
    <w:rsid w:val="00A2705D"/>
    <w:rsid w:val="00A27073"/>
    <w:rsid w:val="00A27270"/>
    <w:rsid w:val="00A275C4"/>
    <w:rsid w:val="00A27731"/>
    <w:rsid w:val="00A27AE6"/>
    <w:rsid w:val="00A27C1D"/>
    <w:rsid w:val="00A27F44"/>
    <w:rsid w:val="00A30196"/>
    <w:rsid w:val="00A30521"/>
    <w:rsid w:val="00A30A84"/>
    <w:rsid w:val="00A310D1"/>
    <w:rsid w:val="00A312FD"/>
    <w:rsid w:val="00A3135A"/>
    <w:rsid w:val="00A3144A"/>
    <w:rsid w:val="00A31973"/>
    <w:rsid w:val="00A320BE"/>
    <w:rsid w:val="00A326BA"/>
    <w:rsid w:val="00A32862"/>
    <w:rsid w:val="00A32926"/>
    <w:rsid w:val="00A32C76"/>
    <w:rsid w:val="00A32F1C"/>
    <w:rsid w:val="00A3328F"/>
    <w:rsid w:val="00A3352E"/>
    <w:rsid w:val="00A336CF"/>
    <w:rsid w:val="00A33DF3"/>
    <w:rsid w:val="00A35046"/>
    <w:rsid w:val="00A350D9"/>
    <w:rsid w:val="00A35161"/>
    <w:rsid w:val="00A35CA2"/>
    <w:rsid w:val="00A35CAA"/>
    <w:rsid w:val="00A360C1"/>
    <w:rsid w:val="00A361AD"/>
    <w:rsid w:val="00A3656C"/>
    <w:rsid w:val="00A3712A"/>
    <w:rsid w:val="00A37395"/>
    <w:rsid w:val="00A376D8"/>
    <w:rsid w:val="00A3770A"/>
    <w:rsid w:val="00A379E6"/>
    <w:rsid w:val="00A37EA5"/>
    <w:rsid w:val="00A402F1"/>
    <w:rsid w:val="00A40C71"/>
    <w:rsid w:val="00A41595"/>
    <w:rsid w:val="00A41624"/>
    <w:rsid w:val="00A41933"/>
    <w:rsid w:val="00A41C42"/>
    <w:rsid w:val="00A41D6A"/>
    <w:rsid w:val="00A422A1"/>
    <w:rsid w:val="00A4261F"/>
    <w:rsid w:val="00A42896"/>
    <w:rsid w:val="00A43A5F"/>
    <w:rsid w:val="00A43C16"/>
    <w:rsid w:val="00A43E8E"/>
    <w:rsid w:val="00A43EC2"/>
    <w:rsid w:val="00A440CE"/>
    <w:rsid w:val="00A4451F"/>
    <w:rsid w:val="00A44B57"/>
    <w:rsid w:val="00A44E39"/>
    <w:rsid w:val="00A45664"/>
    <w:rsid w:val="00A45F11"/>
    <w:rsid w:val="00A460F8"/>
    <w:rsid w:val="00A46462"/>
    <w:rsid w:val="00A47D8D"/>
    <w:rsid w:val="00A506BE"/>
    <w:rsid w:val="00A50897"/>
    <w:rsid w:val="00A5094A"/>
    <w:rsid w:val="00A50BAC"/>
    <w:rsid w:val="00A51CB9"/>
    <w:rsid w:val="00A52300"/>
    <w:rsid w:val="00A524AA"/>
    <w:rsid w:val="00A524EF"/>
    <w:rsid w:val="00A52602"/>
    <w:rsid w:val="00A532F2"/>
    <w:rsid w:val="00A5345C"/>
    <w:rsid w:val="00A53A23"/>
    <w:rsid w:val="00A53C09"/>
    <w:rsid w:val="00A53D6A"/>
    <w:rsid w:val="00A53D94"/>
    <w:rsid w:val="00A541EB"/>
    <w:rsid w:val="00A5490D"/>
    <w:rsid w:val="00A54BC7"/>
    <w:rsid w:val="00A55705"/>
    <w:rsid w:val="00A558D9"/>
    <w:rsid w:val="00A5702C"/>
    <w:rsid w:val="00A57126"/>
    <w:rsid w:val="00A57ACB"/>
    <w:rsid w:val="00A6014F"/>
    <w:rsid w:val="00A601D2"/>
    <w:rsid w:val="00A6083C"/>
    <w:rsid w:val="00A6087F"/>
    <w:rsid w:val="00A60BA9"/>
    <w:rsid w:val="00A60BC8"/>
    <w:rsid w:val="00A60F0E"/>
    <w:rsid w:val="00A61460"/>
    <w:rsid w:val="00A618FD"/>
    <w:rsid w:val="00A619AC"/>
    <w:rsid w:val="00A61A45"/>
    <w:rsid w:val="00A62632"/>
    <w:rsid w:val="00A62BA6"/>
    <w:rsid w:val="00A62E1F"/>
    <w:rsid w:val="00A63507"/>
    <w:rsid w:val="00A636A0"/>
    <w:rsid w:val="00A63BB5"/>
    <w:rsid w:val="00A63E15"/>
    <w:rsid w:val="00A63EE7"/>
    <w:rsid w:val="00A64434"/>
    <w:rsid w:val="00A64848"/>
    <w:rsid w:val="00A64C2F"/>
    <w:rsid w:val="00A65218"/>
    <w:rsid w:val="00A654A5"/>
    <w:rsid w:val="00A654CF"/>
    <w:rsid w:val="00A65DA0"/>
    <w:rsid w:val="00A65DDF"/>
    <w:rsid w:val="00A66C5E"/>
    <w:rsid w:val="00A67424"/>
    <w:rsid w:val="00A67475"/>
    <w:rsid w:val="00A67D7A"/>
    <w:rsid w:val="00A67DB6"/>
    <w:rsid w:val="00A70623"/>
    <w:rsid w:val="00A709E3"/>
    <w:rsid w:val="00A70AC5"/>
    <w:rsid w:val="00A70D4C"/>
    <w:rsid w:val="00A7120A"/>
    <w:rsid w:val="00A71386"/>
    <w:rsid w:val="00A71721"/>
    <w:rsid w:val="00A71DB7"/>
    <w:rsid w:val="00A71F35"/>
    <w:rsid w:val="00A7278C"/>
    <w:rsid w:val="00A727C5"/>
    <w:rsid w:val="00A72A6D"/>
    <w:rsid w:val="00A72FEC"/>
    <w:rsid w:val="00A7327C"/>
    <w:rsid w:val="00A73A54"/>
    <w:rsid w:val="00A73B64"/>
    <w:rsid w:val="00A73C2C"/>
    <w:rsid w:val="00A73E4E"/>
    <w:rsid w:val="00A74B05"/>
    <w:rsid w:val="00A75AFD"/>
    <w:rsid w:val="00A75CFC"/>
    <w:rsid w:val="00A75DBC"/>
    <w:rsid w:val="00A75E95"/>
    <w:rsid w:val="00A76208"/>
    <w:rsid w:val="00A76553"/>
    <w:rsid w:val="00A767DE"/>
    <w:rsid w:val="00A76C76"/>
    <w:rsid w:val="00A77748"/>
    <w:rsid w:val="00A80442"/>
    <w:rsid w:val="00A809A2"/>
    <w:rsid w:val="00A80ACF"/>
    <w:rsid w:val="00A80AEA"/>
    <w:rsid w:val="00A80C0A"/>
    <w:rsid w:val="00A80C80"/>
    <w:rsid w:val="00A80CB0"/>
    <w:rsid w:val="00A80FEB"/>
    <w:rsid w:val="00A812BB"/>
    <w:rsid w:val="00A812DF"/>
    <w:rsid w:val="00A822F6"/>
    <w:rsid w:val="00A823A3"/>
    <w:rsid w:val="00A826F5"/>
    <w:rsid w:val="00A82951"/>
    <w:rsid w:val="00A835CF"/>
    <w:rsid w:val="00A836EC"/>
    <w:rsid w:val="00A8392E"/>
    <w:rsid w:val="00A83B24"/>
    <w:rsid w:val="00A84693"/>
    <w:rsid w:val="00A84882"/>
    <w:rsid w:val="00A849D9"/>
    <w:rsid w:val="00A849E0"/>
    <w:rsid w:val="00A84D16"/>
    <w:rsid w:val="00A84FEF"/>
    <w:rsid w:val="00A850B7"/>
    <w:rsid w:val="00A85320"/>
    <w:rsid w:val="00A85FFF"/>
    <w:rsid w:val="00A8696A"/>
    <w:rsid w:val="00A8764D"/>
    <w:rsid w:val="00A87F14"/>
    <w:rsid w:val="00A90524"/>
    <w:rsid w:val="00A908F6"/>
    <w:rsid w:val="00A91087"/>
    <w:rsid w:val="00A91206"/>
    <w:rsid w:val="00A91A89"/>
    <w:rsid w:val="00A91E16"/>
    <w:rsid w:val="00A91F66"/>
    <w:rsid w:val="00A92223"/>
    <w:rsid w:val="00A92489"/>
    <w:rsid w:val="00A92AE2"/>
    <w:rsid w:val="00A92F39"/>
    <w:rsid w:val="00A936D5"/>
    <w:rsid w:val="00A938A2"/>
    <w:rsid w:val="00A93EE6"/>
    <w:rsid w:val="00A94355"/>
    <w:rsid w:val="00A94709"/>
    <w:rsid w:val="00A94BAE"/>
    <w:rsid w:val="00A94C7D"/>
    <w:rsid w:val="00A9505A"/>
    <w:rsid w:val="00A952E4"/>
    <w:rsid w:val="00A95314"/>
    <w:rsid w:val="00A95863"/>
    <w:rsid w:val="00A9595E"/>
    <w:rsid w:val="00A95961"/>
    <w:rsid w:val="00A95A70"/>
    <w:rsid w:val="00A95C81"/>
    <w:rsid w:val="00A96191"/>
    <w:rsid w:val="00A962B3"/>
    <w:rsid w:val="00A96451"/>
    <w:rsid w:val="00A96CD6"/>
    <w:rsid w:val="00A96E31"/>
    <w:rsid w:val="00A976AA"/>
    <w:rsid w:val="00A9796C"/>
    <w:rsid w:val="00A97F43"/>
    <w:rsid w:val="00AA0D0D"/>
    <w:rsid w:val="00AA0FCE"/>
    <w:rsid w:val="00AA1448"/>
    <w:rsid w:val="00AA17F9"/>
    <w:rsid w:val="00AA1A7D"/>
    <w:rsid w:val="00AA2007"/>
    <w:rsid w:val="00AA2285"/>
    <w:rsid w:val="00AA2DAC"/>
    <w:rsid w:val="00AA3223"/>
    <w:rsid w:val="00AA33AC"/>
    <w:rsid w:val="00AA3496"/>
    <w:rsid w:val="00AA3512"/>
    <w:rsid w:val="00AA38EC"/>
    <w:rsid w:val="00AA3D2E"/>
    <w:rsid w:val="00AA5583"/>
    <w:rsid w:val="00AA5590"/>
    <w:rsid w:val="00AA5B2C"/>
    <w:rsid w:val="00AA5CEF"/>
    <w:rsid w:val="00AA6280"/>
    <w:rsid w:val="00AA6359"/>
    <w:rsid w:val="00AA65AB"/>
    <w:rsid w:val="00AA66C0"/>
    <w:rsid w:val="00AA7666"/>
    <w:rsid w:val="00AA7674"/>
    <w:rsid w:val="00AA7EB0"/>
    <w:rsid w:val="00AB05B3"/>
    <w:rsid w:val="00AB090F"/>
    <w:rsid w:val="00AB0D4E"/>
    <w:rsid w:val="00AB1A10"/>
    <w:rsid w:val="00AB3055"/>
    <w:rsid w:val="00AB34C3"/>
    <w:rsid w:val="00AB3C85"/>
    <w:rsid w:val="00AB402D"/>
    <w:rsid w:val="00AB485B"/>
    <w:rsid w:val="00AB5EF4"/>
    <w:rsid w:val="00AB5FF0"/>
    <w:rsid w:val="00AB6003"/>
    <w:rsid w:val="00AB61BD"/>
    <w:rsid w:val="00AB65CA"/>
    <w:rsid w:val="00AB6B09"/>
    <w:rsid w:val="00AB75F2"/>
    <w:rsid w:val="00AC00B3"/>
    <w:rsid w:val="00AC04AC"/>
    <w:rsid w:val="00AC10B0"/>
    <w:rsid w:val="00AC11B8"/>
    <w:rsid w:val="00AC13E1"/>
    <w:rsid w:val="00AC142C"/>
    <w:rsid w:val="00AC1CAA"/>
    <w:rsid w:val="00AC2541"/>
    <w:rsid w:val="00AC2665"/>
    <w:rsid w:val="00AC29F3"/>
    <w:rsid w:val="00AC3079"/>
    <w:rsid w:val="00AC3AB7"/>
    <w:rsid w:val="00AC421B"/>
    <w:rsid w:val="00AC510B"/>
    <w:rsid w:val="00AC512C"/>
    <w:rsid w:val="00AC531B"/>
    <w:rsid w:val="00AC5AD6"/>
    <w:rsid w:val="00AC5AF2"/>
    <w:rsid w:val="00AC5B85"/>
    <w:rsid w:val="00AC5FFB"/>
    <w:rsid w:val="00AC609C"/>
    <w:rsid w:val="00AC64F0"/>
    <w:rsid w:val="00AC7081"/>
    <w:rsid w:val="00AC7360"/>
    <w:rsid w:val="00AC7CDB"/>
    <w:rsid w:val="00AC7DA9"/>
    <w:rsid w:val="00AC7DEB"/>
    <w:rsid w:val="00AD0B2C"/>
    <w:rsid w:val="00AD0BA4"/>
    <w:rsid w:val="00AD0CCA"/>
    <w:rsid w:val="00AD0EE7"/>
    <w:rsid w:val="00AD1A5D"/>
    <w:rsid w:val="00AD1CB1"/>
    <w:rsid w:val="00AD1F35"/>
    <w:rsid w:val="00AD2249"/>
    <w:rsid w:val="00AD28D4"/>
    <w:rsid w:val="00AD33DA"/>
    <w:rsid w:val="00AD37D5"/>
    <w:rsid w:val="00AD38E6"/>
    <w:rsid w:val="00AD447E"/>
    <w:rsid w:val="00AD44E0"/>
    <w:rsid w:val="00AD5A53"/>
    <w:rsid w:val="00AD5FE1"/>
    <w:rsid w:val="00AD6189"/>
    <w:rsid w:val="00AD633C"/>
    <w:rsid w:val="00AD693B"/>
    <w:rsid w:val="00AD69F8"/>
    <w:rsid w:val="00AD6C5C"/>
    <w:rsid w:val="00AD7518"/>
    <w:rsid w:val="00AD75A7"/>
    <w:rsid w:val="00AD75CF"/>
    <w:rsid w:val="00AD75F7"/>
    <w:rsid w:val="00AD790D"/>
    <w:rsid w:val="00AD7BE6"/>
    <w:rsid w:val="00AD7D74"/>
    <w:rsid w:val="00AE006A"/>
    <w:rsid w:val="00AE09CE"/>
    <w:rsid w:val="00AE0CEC"/>
    <w:rsid w:val="00AE0ECC"/>
    <w:rsid w:val="00AE0F69"/>
    <w:rsid w:val="00AE0F90"/>
    <w:rsid w:val="00AE1419"/>
    <w:rsid w:val="00AE166A"/>
    <w:rsid w:val="00AE1780"/>
    <w:rsid w:val="00AE17EF"/>
    <w:rsid w:val="00AE23E8"/>
    <w:rsid w:val="00AE2A92"/>
    <w:rsid w:val="00AE2E23"/>
    <w:rsid w:val="00AE30A8"/>
    <w:rsid w:val="00AE3C97"/>
    <w:rsid w:val="00AE3DEE"/>
    <w:rsid w:val="00AE53F7"/>
    <w:rsid w:val="00AE54CD"/>
    <w:rsid w:val="00AE557B"/>
    <w:rsid w:val="00AE57D6"/>
    <w:rsid w:val="00AE5BB9"/>
    <w:rsid w:val="00AE60F5"/>
    <w:rsid w:val="00AE6E1E"/>
    <w:rsid w:val="00AE71F0"/>
    <w:rsid w:val="00AE724A"/>
    <w:rsid w:val="00AE7A4E"/>
    <w:rsid w:val="00AE7E04"/>
    <w:rsid w:val="00AF0CA0"/>
    <w:rsid w:val="00AF0DDA"/>
    <w:rsid w:val="00AF11E3"/>
    <w:rsid w:val="00AF125F"/>
    <w:rsid w:val="00AF1302"/>
    <w:rsid w:val="00AF18D1"/>
    <w:rsid w:val="00AF1E33"/>
    <w:rsid w:val="00AF20C0"/>
    <w:rsid w:val="00AF2252"/>
    <w:rsid w:val="00AF3968"/>
    <w:rsid w:val="00AF3CB1"/>
    <w:rsid w:val="00AF40ED"/>
    <w:rsid w:val="00AF46C1"/>
    <w:rsid w:val="00AF4779"/>
    <w:rsid w:val="00AF490A"/>
    <w:rsid w:val="00AF4B83"/>
    <w:rsid w:val="00AF4CF6"/>
    <w:rsid w:val="00AF5B2C"/>
    <w:rsid w:val="00AF5D45"/>
    <w:rsid w:val="00AF5E65"/>
    <w:rsid w:val="00AF5E96"/>
    <w:rsid w:val="00AF60AA"/>
    <w:rsid w:val="00AF65F8"/>
    <w:rsid w:val="00AF6DA8"/>
    <w:rsid w:val="00AF6E0E"/>
    <w:rsid w:val="00AF6EF5"/>
    <w:rsid w:val="00AF778C"/>
    <w:rsid w:val="00AF7994"/>
    <w:rsid w:val="00B00E05"/>
    <w:rsid w:val="00B01607"/>
    <w:rsid w:val="00B01B04"/>
    <w:rsid w:val="00B01C72"/>
    <w:rsid w:val="00B01D28"/>
    <w:rsid w:val="00B022BD"/>
    <w:rsid w:val="00B02508"/>
    <w:rsid w:val="00B025C2"/>
    <w:rsid w:val="00B02BFD"/>
    <w:rsid w:val="00B0307F"/>
    <w:rsid w:val="00B03775"/>
    <w:rsid w:val="00B040A5"/>
    <w:rsid w:val="00B04450"/>
    <w:rsid w:val="00B049A3"/>
    <w:rsid w:val="00B04BB6"/>
    <w:rsid w:val="00B04FA2"/>
    <w:rsid w:val="00B04FF0"/>
    <w:rsid w:val="00B0510E"/>
    <w:rsid w:val="00B051C7"/>
    <w:rsid w:val="00B05285"/>
    <w:rsid w:val="00B059BB"/>
    <w:rsid w:val="00B0615E"/>
    <w:rsid w:val="00B061A5"/>
    <w:rsid w:val="00B06A46"/>
    <w:rsid w:val="00B06E2F"/>
    <w:rsid w:val="00B07030"/>
    <w:rsid w:val="00B07A7B"/>
    <w:rsid w:val="00B07F52"/>
    <w:rsid w:val="00B1028B"/>
    <w:rsid w:val="00B113A9"/>
    <w:rsid w:val="00B11522"/>
    <w:rsid w:val="00B116FE"/>
    <w:rsid w:val="00B118E2"/>
    <w:rsid w:val="00B11A0E"/>
    <w:rsid w:val="00B11DE8"/>
    <w:rsid w:val="00B12021"/>
    <w:rsid w:val="00B12715"/>
    <w:rsid w:val="00B12822"/>
    <w:rsid w:val="00B13538"/>
    <w:rsid w:val="00B137DC"/>
    <w:rsid w:val="00B138DA"/>
    <w:rsid w:val="00B13CD6"/>
    <w:rsid w:val="00B13D73"/>
    <w:rsid w:val="00B14D25"/>
    <w:rsid w:val="00B157B5"/>
    <w:rsid w:val="00B1586B"/>
    <w:rsid w:val="00B1697F"/>
    <w:rsid w:val="00B16D17"/>
    <w:rsid w:val="00B16EA4"/>
    <w:rsid w:val="00B17653"/>
    <w:rsid w:val="00B17735"/>
    <w:rsid w:val="00B17B17"/>
    <w:rsid w:val="00B17CD8"/>
    <w:rsid w:val="00B17D5A"/>
    <w:rsid w:val="00B206AA"/>
    <w:rsid w:val="00B21CEE"/>
    <w:rsid w:val="00B21F06"/>
    <w:rsid w:val="00B22438"/>
    <w:rsid w:val="00B22450"/>
    <w:rsid w:val="00B225A9"/>
    <w:rsid w:val="00B229F6"/>
    <w:rsid w:val="00B22A07"/>
    <w:rsid w:val="00B22A81"/>
    <w:rsid w:val="00B22EBB"/>
    <w:rsid w:val="00B236A2"/>
    <w:rsid w:val="00B236DC"/>
    <w:rsid w:val="00B2380C"/>
    <w:rsid w:val="00B24622"/>
    <w:rsid w:val="00B247A8"/>
    <w:rsid w:val="00B24AA3"/>
    <w:rsid w:val="00B24CB2"/>
    <w:rsid w:val="00B24EA3"/>
    <w:rsid w:val="00B25035"/>
    <w:rsid w:val="00B25281"/>
    <w:rsid w:val="00B253E4"/>
    <w:rsid w:val="00B2561B"/>
    <w:rsid w:val="00B25A62"/>
    <w:rsid w:val="00B25CEA"/>
    <w:rsid w:val="00B26705"/>
    <w:rsid w:val="00B26B1C"/>
    <w:rsid w:val="00B26CA6"/>
    <w:rsid w:val="00B26E2D"/>
    <w:rsid w:val="00B26E70"/>
    <w:rsid w:val="00B27551"/>
    <w:rsid w:val="00B27593"/>
    <w:rsid w:val="00B300E0"/>
    <w:rsid w:val="00B30A7D"/>
    <w:rsid w:val="00B30B0E"/>
    <w:rsid w:val="00B30E2A"/>
    <w:rsid w:val="00B31271"/>
    <w:rsid w:val="00B31310"/>
    <w:rsid w:val="00B317CD"/>
    <w:rsid w:val="00B32171"/>
    <w:rsid w:val="00B324E3"/>
    <w:rsid w:val="00B32DD6"/>
    <w:rsid w:val="00B32F79"/>
    <w:rsid w:val="00B3355D"/>
    <w:rsid w:val="00B33B77"/>
    <w:rsid w:val="00B33CC9"/>
    <w:rsid w:val="00B33D05"/>
    <w:rsid w:val="00B33F65"/>
    <w:rsid w:val="00B34696"/>
    <w:rsid w:val="00B34B3D"/>
    <w:rsid w:val="00B354F7"/>
    <w:rsid w:val="00B3636D"/>
    <w:rsid w:val="00B367DD"/>
    <w:rsid w:val="00B36E58"/>
    <w:rsid w:val="00B36F09"/>
    <w:rsid w:val="00B376A7"/>
    <w:rsid w:val="00B40602"/>
    <w:rsid w:val="00B40B3C"/>
    <w:rsid w:val="00B4175D"/>
    <w:rsid w:val="00B41937"/>
    <w:rsid w:val="00B41D07"/>
    <w:rsid w:val="00B41F21"/>
    <w:rsid w:val="00B42A78"/>
    <w:rsid w:val="00B42E7D"/>
    <w:rsid w:val="00B42FC2"/>
    <w:rsid w:val="00B438CA"/>
    <w:rsid w:val="00B440F1"/>
    <w:rsid w:val="00B4476F"/>
    <w:rsid w:val="00B44AC7"/>
    <w:rsid w:val="00B454F6"/>
    <w:rsid w:val="00B456C2"/>
    <w:rsid w:val="00B46253"/>
    <w:rsid w:val="00B46718"/>
    <w:rsid w:val="00B4678E"/>
    <w:rsid w:val="00B46941"/>
    <w:rsid w:val="00B46B58"/>
    <w:rsid w:val="00B46ED0"/>
    <w:rsid w:val="00B46F17"/>
    <w:rsid w:val="00B476AB"/>
    <w:rsid w:val="00B500B7"/>
    <w:rsid w:val="00B5042A"/>
    <w:rsid w:val="00B50494"/>
    <w:rsid w:val="00B506C8"/>
    <w:rsid w:val="00B50A3B"/>
    <w:rsid w:val="00B50F12"/>
    <w:rsid w:val="00B5166D"/>
    <w:rsid w:val="00B51BCA"/>
    <w:rsid w:val="00B52309"/>
    <w:rsid w:val="00B52367"/>
    <w:rsid w:val="00B52400"/>
    <w:rsid w:val="00B529D1"/>
    <w:rsid w:val="00B53421"/>
    <w:rsid w:val="00B5384B"/>
    <w:rsid w:val="00B539E1"/>
    <w:rsid w:val="00B53EAD"/>
    <w:rsid w:val="00B5407A"/>
    <w:rsid w:val="00B54176"/>
    <w:rsid w:val="00B54B63"/>
    <w:rsid w:val="00B55F9F"/>
    <w:rsid w:val="00B5628A"/>
    <w:rsid w:val="00B563E6"/>
    <w:rsid w:val="00B57142"/>
    <w:rsid w:val="00B579CE"/>
    <w:rsid w:val="00B57F1C"/>
    <w:rsid w:val="00B60121"/>
    <w:rsid w:val="00B6017F"/>
    <w:rsid w:val="00B6072A"/>
    <w:rsid w:val="00B60CFA"/>
    <w:rsid w:val="00B60FA6"/>
    <w:rsid w:val="00B60FF8"/>
    <w:rsid w:val="00B612DB"/>
    <w:rsid w:val="00B61C22"/>
    <w:rsid w:val="00B61E34"/>
    <w:rsid w:val="00B61EE0"/>
    <w:rsid w:val="00B623DF"/>
    <w:rsid w:val="00B628AC"/>
    <w:rsid w:val="00B628C7"/>
    <w:rsid w:val="00B62DF3"/>
    <w:rsid w:val="00B63266"/>
    <w:rsid w:val="00B6357F"/>
    <w:rsid w:val="00B63630"/>
    <w:rsid w:val="00B637BD"/>
    <w:rsid w:val="00B63B11"/>
    <w:rsid w:val="00B63CE3"/>
    <w:rsid w:val="00B640BC"/>
    <w:rsid w:val="00B640FF"/>
    <w:rsid w:val="00B641A7"/>
    <w:rsid w:val="00B64D7F"/>
    <w:rsid w:val="00B651A0"/>
    <w:rsid w:val="00B65A10"/>
    <w:rsid w:val="00B65A60"/>
    <w:rsid w:val="00B66834"/>
    <w:rsid w:val="00B66E1E"/>
    <w:rsid w:val="00B6707B"/>
    <w:rsid w:val="00B677AD"/>
    <w:rsid w:val="00B677D0"/>
    <w:rsid w:val="00B6790F"/>
    <w:rsid w:val="00B70352"/>
    <w:rsid w:val="00B703FC"/>
    <w:rsid w:val="00B707B1"/>
    <w:rsid w:val="00B70BC7"/>
    <w:rsid w:val="00B70E47"/>
    <w:rsid w:val="00B70F1E"/>
    <w:rsid w:val="00B71A5F"/>
    <w:rsid w:val="00B71BFC"/>
    <w:rsid w:val="00B71BFE"/>
    <w:rsid w:val="00B71D87"/>
    <w:rsid w:val="00B71F1E"/>
    <w:rsid w:val="00B72422"/>
    <w:rsid w:val="00B72E5C"/>
    <w:rsid w:val="00B7390B"/>
    <w:rsid w:val="00B73C5F"/>
    <w:rsid w:val="00B73F82"/>
    <w:rsid w:val="00B73FC8"/>
    <w:rsid w:val="00B74A30"/>
    <w:rsid w:val="00B74BFB"/>
    <w:rsid w:val="00B74C73"/>
    <w:rsid w:val="00B753B6"/>
    <w:rsid w:val="00B75A5A"/>
    <w:rsid w:val="00B76377"/>
    <w:rsid w:val="00B7646F"/>
    <w:rsid w:val="00B76501"/>
    <w:rsid w:val="00B76FBF"/>
    <w:rsid w:val="00B77306"/>
    <w:rsid w:val="00B774B2"/>
    <w:rsid w:val="00B774C6"/>
    <w:rsid w:val="00B77791"/>
    <w:rsid w:val="00B77865"/>
    <w:rsid w:val="00B778CB"/>
    <w:rsid w:val="00B77A1B"/>
    <w:rsid w:val="00B8029F"/>
    <w:rsid w:val="00B8141F"/>
    <w:rsid w:val="00B81602"/>
    <w:rsid w:val="00B81C30"/>
    <w:rsid w:val="00B81F93"/>
    <w:rsid w:val="00B8200D"/>
    <w:rsid w:val="00B8248D"/>
    <w:rsid w:val="00B8347D"/>
    <w:rsid w:val="00B84191"/>
    <w:rsid w:val="00B8457C"/>
    <w:rsid w:val="00B846FD"/>
    <w:rsid w:val="00B84AC3"/>
    <w:rsid w:val="00B84AF9"/>
    <w:rsid w:val="00B85CA3"/>
    <w:rsid w:val="00B85CD6"/>
    <w:rsid w:val="00B868B1"/>
    <w:rsid w:val="00B8707F"/>
    <w:rsid w:val="00B87581"/>
    <w:rsid w:val="00B8784A"/>
    <w:rsid w:val="00B87B7A"/>
    <w:rsid w:val="00B90025"/>
    <w:rsid w:val="00B90416"/>
    <w:rsid w:val="00B90491"/>
    <w:rsid w:val="00B905C4"/>
    <w:rsid w:val="00B90BE0"/>
    <w:rsid w:val="00B90C82"/>
    <w:rsid w:val="00B90DDF"/>
    <w:rsid w:val="00B90FFA"/>
    <w:rsid w:val="00B9115A"/>
    <w:rsid w:val="00B924B7"/>
    <w:rsid w:val="00B925E9"/>
    <w:rsid w:val="00B9271A"/>
    <w:rsid w:val="00B92AAE"/>
    <w:rsid w:val="00B92AEE"/>
    <w:rsid w:val="00B92B2C"/>
    <w:rsid w:val="00B92BCE"/>
    <w:rsid w:val="00B92BF6"/>
    <w:rsid w:val="00B92CAA"/>
    <w:rsid w:val="00B92D7D"/>
    <w:rsid w:val="00B93F06"/>
    <w:rsid w:val="00B94E18"/>
    <w:rsid w:val="00B94F66"/>
    <w:rsid w:val="00B95280"/>
    <w:rsid w:val="00B953E1"/>
    <w:rsid w:val="00B95830"/>
    <w:rsid w:val="00B95C82"/>
    <w:rsid w:val="00B960C3"/>
    <w:rsid w:val="00B96C97"/>
    <w:rsid w:val="00B97BFB"/>
    <w:rsid w:val="00B97D70"/>
    <w:rsid w:val="00BA06E2"/>
    <w:rsid w:val="00BA0871"/>
    <w:rsid w:val="00BA3AD4"/>
    <w:rsid w:val="00BA425E"/>
    <w:rsid w:val="00BA4CDE"/>
    <w:rsid w:val="00BA4F9A"/>
    <w:rsid w:val="00BA51BB"/>
    <w:rsid w:val="00BA55FD"/>
    <w:rsid w:val="00BA560C"/>
    <w:rsid w:val="00BA575E"/>
    <w:rsid w:val="00BA5A35"/>
    <w:rsid w:val="00BA5BAA"/>
    <w:rsid w:val="00BA6049"/>
    <w:rsid w:val="00BA6083"/>
    <w:rsid w:val="00BA6288"/>
    <w:rsid w:val="00BA653E"/>
    <w:rsid w:val="00BA69BB"/>
    <w:rsid w:val="00BA69E3"/>
    <w:rsid w:val="00BA6BEA"/>
    <w:rsid w:val="00BA70A1"/>
    <w:rsid w:val="00BA711C"/>
    <w:rsid w:val="00BA75A5"/>
    <w:rsid w:val="00BA7944"/>
    <w:rsid w:val="00BA7B9E"/>
    <w:rsid w:val="00BA7C67"/>
    <w:rsid w:val="00BB0036"/>
    <w:rsid w:val="00BB0040"/>
    <w:rsid w:val="00BB059A"/>
    <w:rsid w:val="00BB0668"/>
    <w:rsid w:val="00BB094C"/>
    <w:rsid w:val="00BB0997"/>
    <w:rsid w:val="00BB0A4E"/>
    <w:rsid w:val="00BB0B80"/>
    <w:rsid w:val="00BB0BD5"/>
    <w:rsid w:val="00BB11EA"/>
    <w:rsid w:val="00BB1799"/>
    <w:rsid w:val="00BB1AA6"/>
    <w:rsid w:val="00BB1F64"/>
    <w:rsid w:val="00BB2161"/>
    <w:rsid w:val="00BB2402"/>
    <w:rsid w:val="00BB26FF"/>
    <w:rsid w:val="00BB294C"/>
    <w:rsid w:val="00BB2E0D"/>
    <w:rsid w:val="00BB2EBF"/>
    <w:rsid w:val="00BB319E"/>
    <w:rsid w:val="00BB346D"/>
    <w:rsid w:val="00BB3583"/>
    <w:rsid w:val="00BB3BF5"/>
    <w:rsid w:val="00BB3FE1"/>
    <w:rsid w:val="00BB4177"/>
    <w:rsid w:val="00BB42A9"/>
    <w:rsid w:val="00BB42B3"/>
    <w:rsid w:val="00BB47A8"/>
    <w:rsid w:val="00BB4F16"/>
    <w:rsid w:val="00BB4F24"/>
    <w:rsid w:val="00BB50B2"/>
    <w:rsid w:val="00BB53D8"/>
    <w:rsid w:val="00BB54A2"/>
    <w:rsid w:val="00BB5547"/>
    <w:rsid w:val="00BB57C1"/>
    <w:rsid w:val="00BB5D37"/>
    <w:rsid w:val="00BB6396"/>
    <w:rsid w:val="00BB7975"/>
    <w:rsid w:val="00BB7A6F"/>
    <w:rsid w:val="00BB7B2F"/>
    <w:rsid w:val="00BB7B99"/>
    <w:rsid w:val="00BB7C6A"/>
    <w:rsid w:val="00BB7EE7"/>
    <w:rsid w:val="00BC00AD"/>
    <w:rsid w:val="00BC02F8"/>
    <w:rsid w:val="00BC0369"/>
    <w:rsid w:val="00BC0798"/>
    <w:rsid w:val="00BC0991"/>
    <w:rsid w:val="00BC119A"/>
    <w:rsid w:val="00BC1CF1"/>
    <w:rsid w:val="00BC1E42"/>
    <w:rsid w:val="00BC21EC"/>
    <w:rsid w:val="00BC23C2"/>
    <w:rsid w:val="00BC2AF8"/>
    <w:rsid w:val="00BC2C05"/>
    <w:rsid w:val="00BC2D26"/>
    <w:rsid w:val="00BC2E42"/>
    <w:rsid w:val="00BC3111"/>
    <w:rsid w:val="00BC3157"/>
    <w:rsid w:val="00BC3629"/>
    <w:rsid w:val="00BC39E2"/>
    <w:rsid w:val="00BC3F8A"/>
    <w:rsid w:val="00BC41A5"/>
    <w:rsid w:val="00BC42AA"/>
    <w:rsid w:val="00BC47CB"/>
    <w:rsid w:val="00BC4805"/>
    <w:rsid w:val="00BC49D5"/>
    <w:rsid w:val="00BC57E0"/>
    <w:rsid w:val="00BC5971"/>
    <w:rsid w:val="00BC5A98"/>
    <w:rsid w:val="00BC5EF1"/>
    <w:rsid w:val="00BC681A"/>
    <w:rsid w:val="00BC68AB"/>
    <w:rsid w:val="00BC6F7E"/>
    <w:rsid w:val="00BC7167"/>
    <w:rsid w:val="00BC76B3"/>
    <w:rsid w:val="00BC77AA"/>
    <w:rsid w:val="00BC7EE2"/>
    <w:rsid w:val="00BD09B1"/>
    <w:rsid w:val="00BD0D6F"/>
    <w:rsid w:val="00BD19DF"/>
    <w:rsid w:val="00BD1C74"/>
    <w:rsid w:val="00BD20CF"/>
    <w:rsid w:val="00BD211E"/>
    <w:rsid w:val="00BD2242"/>
    <w:rsid w:val="00BD2DD7"/>
    <w:rsid w:val="00BD30CA"/>
    <w:rsid w:val="00BD34F3"/>
    <w:rsid w:val="00BD35F8"/>
    <w:rsid w:val="00BD377E"/>
    <w:rsid w:val="00BD3A05"/>
    <w:rsid w:val="00BD3DEA"/>
    <w:rsid w:val="00BD4C97"/>
    <w:rsid w:val="00BD51D4"/>
    <w:rsid w:val="00BD5545"/>
    <w:rsid w:val="00BD5623"/>
    <w:rsid w:val="00BD5B4C"/>
    <w:rsid w:val="00BD5C68"/>
    <w:rsid w:val="00BD6105"/>
    <w:rsid w:val="00BD6A76"/>
    <w:rsid w:val="00BD6AB1"/>
    <w:rsid w:val="00BD7072"/>
    <w:rsid w:val="00BD708E"/>
    <w:rsid w:val="00BD71D1"/>
    <w:rsid w:val="00BD78A6"/>
    <w:rsid w:val="00BD7A12"/>
    <w:rsid w:val="00BD7B54"/>
    <w:rsid w:val="00BD7B87"/>
    <w:rsid w:val="00BE0098"/>
    <w:rsid w:val="00BE065D"/>
    <w:rsid w:val="00BE0CE3"/>
    <w:rsid w:val="00BE0DB8"/>
    <w:rsid w:val="00BE1078"/>
    <w:rsid w:val="00BE1610"/>
    <w:rsid w:val="00BE1891"/>
    <w:rsid w:val="00BE1BC4"/>
    <w:rsid w:val="00BE1D87"/>
    <w:rsid w:val="00BE2146"/>
    <w:rsid w:val="00BE247F"/>
    <w:rsid w:val="00BE2875"/>
    <w:rsid w:val="00BE2966"/>
    <w:rsid w:val="00BE3A64"/>
    <w:rsid w:val="00BE3AF6"/>
    <w:rsid w:val="00BE4584"/>
    <w:rsid w:val="00BE479B"/>
    <w:rsid w:val="00BE5C4D"/>
    <w:rsid w:val="00BE67AE"/>
    <w:rsid w:val="00BE6B8D"/>
    <w:rsid w:val="00BE7641"/>
    <w:rsid w:val="00BE7F32"/>
    <w:rsid w:val="00BF08D8"/>
    <w:rsid w:val="00BF0A76"/>
    <w:rsid w:val="00BF1903"/>
    <w:rsid w:val="00BF19D4"/>
    <w:rsid w:val="00BF1A28"/>
    <w:rsid w:val="00BF1CFC"/>
    <w:rsid w:val="00BF27C9"/>
    <w:rsid w:val="00BF2A86"/>
    <w:rsid w:val="00BF3788"/>
    <w:rsid w:val="00BF3793"/>
    <w:rsid w:val="00BF3943"/>
    <w:rsid w:val="00BF3CE2"/>
    <w:rsid w:val="00BF406B"/>
    <w:rsid w:val="00BF40E1"/>
    <w:rsid w:val="00BF4A60"/>
    <w:rsid w:val="00BF4DEB"/>
    <w:rsid w:val="00BF4FAF"/>
    <w:rsid w:val="00BF520E"/>
    <w:rsid w:val="00BF5555"/>
    <w:rsid w:val="00BF55CB"/>
    <w:rsid w:val="00BF5686"/>
    <w:rsid w:val="00BF5718"/>
    <w:rsid w:val="00BF5FE2"/>
    <w:rsid w:val="00BF6028"/>
    <w:rsid w:val="00BF6542"/>
    <w:rsid w:val="00BF6949"/>
    <w:rsid w:val="00BF6B69"/>
    <w:rsid w:val="00BF6CA6"/>
    <w:rsid w:val="00BF6FAC"/>
    <w:rsid w:val="00BF7317"/>
    <w:rsid w:val="00BF7E38"/>
    <w:rsid w:val="00C003A3"/>
    <w:rsid w:val="00C003B7"/>
    <w:rsid w:val="00C00514"/>
    <w:rsid w:val="00C00717"/>
    <w:rsid w:val="00C008C3"/>
    <w:rsid w:val="00C00C3E"/>
    <w:rsid w:val="00C0101A"/>
    <w:rsid w:val="00C01BEE"/>
    <w:rsid w:val="00C02D70"/>
    <w:rsid w:val="00C039E8"/>
    <w:rsid w:val="00C03ADD"/>
    <w:rsid w:val="00C0405B"/>
    <w:rsid w:val="00C04093"/>
    <w:rsid w:val="00C045FD"/>
    <w:rsid w:val="00C04803"/>
    <w:rsid w:val="00C048B4"/>
    <w:rsid w:val="00C04A2C"/>
    <w:rsid w:val="00C04B9B"/>
    <w:rsid w:val="00C04D0F"/>
    <w:rsid w:val="00C04E2B"/>
    <w:rsid w:val="00C0518C"/>
    <w:rsid w:val="00C05466"/>
    <w:rsid w:val="00C06041"/>
    <w:rsid w:val="00C064A0"/>
    <w:rsid w:val="00C065AE"/>
    <w:rsid w:val="00C067AC"/>
    <w:rsid w:val="00C06C41"/>
    <w:rsid w:val="00C06E04"/>
    <w:rsid w:val="00C07433"/>
    <w:rsid w:val="00C0783F"/>
    <w:rsid w:val="00C079A5"/>
    <w:rsid w:val="00C10473"/>
    <w:rsid w:val="00C106CD"/>
    <w:rsid w:val="00C11023"/>
    <w:rsid w:val="00C1258F"/>
    <w:rsid w:val="00C125A7"/>
    <w:rsid w:val="00C1266E"/>
    <w:rsid w:val="00C126F5"/>
    <w:rsid w:val="00C1285F"/>
    <w:rsid w:val="00C12F48"/>
    <w:rsid w:val="00C12FA9"/>
    <w:rsid w:val="00C13015"/>
    <w:rsid w:val="00C13462"/>
    <w:rsid w:val="00C1403F"/>
    <w:rsid w:val="00C1447F"/>
    <w:rsid w:val="00C14723"/>
    <w:rsid w:val="00C15266"/>
    <w:rsid w:val="00C153AA"/>
    <w:rsid w:val="00C15510"/>
    <w:rsid w:val="00C15534"/>
    <w:rsid w:val="00C1580D"/>
    <w:rsid w:val="00C15DAD"/>
    <w:rsid w:val="00C16493"/>
    <w:rsid w:val="00C166FE"/>
    <w:rsid w:val="00C16974"/>
    <w:rsid w:val="00C16B0B"/>
    <w:rsid w:val="00C17ED1"/>
    <w:rsid w:val="00C17FF1"/>
    <w:rsid w:val="00C20339"/>
    <w:rsid w:val="00C2092A"/>
    <w:rsid w:val="00C20AFC"/>
    <w:rsid w:val="00C20B86"/>
    <w:rsid w:val="00C20CD2"/>
    <w:rsid w:val="00C20CFB"/>
    <w:rsid w:val="00C20D1E"/>
    <w:rsid w:val="00C2130D"/>
    <w:rsid w:val="00C214FF"/>
    <w:rsid w:val="00C22BAE"/>
    <w:rsid w:val="00C231F1"/>
    <w:rsid w:val="00C23265"/>
    <w:rsid w:val="00C2370F"/>
    <w:rsid w:val="00C237E0"/>
    <w:rsid w:val="00C24530"/>
    <w:rsid w:val="00C2520A"/>
    <w:rsid w:val="00C2560C"/>
    <w:rsid w:val="00C265F5"/>
    <w:rsid w:val="00C2660C"/>
    <w:rsid w:val="00C2668E"/>
    <w:rsid w:val="00C26715"/>
    <w:rsid w:val="00C268BD"/>
    <w:rsid w:val="00C26B79"/>
    <w:rsid w:val="00C26C5F"/>
    <w:rsid w:val="00C26E5E"/>
    <w:rsid w:val="00C273CD"/>
    <w:rsid w:val="00C2782F"/>
    <w:rsid w:val="00C27B74"/>
    <w:rsid w:val="00C304C5"/>
    <w:rsid w:val="00C31429"/>
    <w:rsid w:val="00C31A9D"/>
    <w:rsid w:val="00C31AB7"/>
    <w:rsid w:val="00C31D77"/>
    <w:rsid w:val="00C31E27"/>
    <w:rsid w:val="00C32D79"/>
    <w:rsid w:val="00C32DD1"/>
    <w:rsid w:val="00C33523"/>
    <w:rsid w:val="00C335D1"/>
    <w:rsid w:val="00C340A8"/>
    <w:rsid w:val="00C3427E"/>
    <w:rsid w:val="00C34D09"/>
    <w:rsid w:val="00C35527"/>
    <w:rsid w:val="00C356C9"/>
    <w:rsid w:val="00C35DF1"/>
    <w:rsid w:val="00C35F5A"/>
    <w:rsid w:val="00C36074"/>
    <w:rsid w:val="00C369C2"/>
    <w:rsid w:val="00C36F8B"/>
    <w:rsid w:val="00C3758E"/>
    <w:rsid w:val="00C3770F"/>
    <w:rsid w:val="00C3777E"/>
    <w:rsid w:val="00C37FA2"/>
    <w:rsid w:val="00C40010"/>
    <w:rsid w:val="00C4006E"/>
    <w:rsid w:val="00C40087"/>
    <w:rsid w:val="00C40650"/>
    <w:rsid w:val="00C4090D"/>
    <w:rsid w:val="00C41197"/>
    <w:rsid w:val="00C41411"/>
    <w:rsid w:val="00C41594"/>
    <w:rsid w:val="00C41716"/>
    <w:rsid w:val="00C418FA"/>
    <w:rsid w:val="00C420D6"/>
    <w:rsid w:val="00C424C1"/>
    <w:rsid w:val="00C426B7"/>
    <w:rsid w:val="00C42AFD"/>
    <w:rsid w:val="00C42CFF"/>
    <w:rsid w:val="00C42E27"/>
    <w:rsid w:val="00C43044"/>
    <w:rsid w:val="00C430F6"/>
    <w:rsid w:val="00C431B4"/>
    <w:rsid w:val="00C43B45"/>
    <w:rsid w:val="00C43CAD"/>
    <w:rsid w:val="00C43CD9"/>
    <w:rsid w:val="00C44761"/>
    <w:rsid w:val="00C44CB2"/>
    <w:rsid w:val="00C4575D"/>
    <w:rsid w:val="00C459F9"/>
    <w:rsid w:val="00C4608D"/>
    <w:rsid w:val="00C4609E"/>
    <w:rsid w:val="00C4616C"/>
    <w:rsid w:val="00C464F1"/>
    <w:rsid w:val="00C46CD5"/>
    <w:rsid w:val="00C47089"/>
    <w:rsid w:val="00C4744B"/>
    <w:rsid w:val="00C47CD2"/>
    <w:rsid w:val="00C507AC"/>
    <w:rsid w:val="00C50911"/>
    <w:rsid w:val="00C50CD4"/>
    <w:rsid w:val="00C50F14"/>
    <w:rsid w:val="00C51033"/>
    <w:rsid w:val="00C514E8"/>
    <w:rsid w:val="00C51696"/>
    <w:rsid w:val="00C51DDC"/>
    <w:rsid w:val="00C51DFB"/>
    <w:rsid w:val="00C51F11"/>
    <w:rsid w:val="00C51F19"/>
    <w:rsid w:val="00C5210F"/>
    <w:rsid w:val="00C5257D"/>
    <w:rsid w:val="00C53304"/>
    <w:rsid w:val="00C5330C"/>
    <w:rsid w:val="00C535FC"/>
    <w:rsid w:val="00C54155"/>
    <w:rsid w:val="00C541A2"/>
    <w:rsid w:val="00C5444E"/>
    <w:rsid w:val="00C544A5"/>
    <w:rsid w:val="00C54779"/>
    <w:rsid w:val="00C547B0"/>
    <w:rsid w:val="00C555D0"/>
    <w:rsid w:val="00C5596A"/>
    <w:rsid w:val="00C559F1"/>
    <w:rsid w:val="00C55C1F"/>
    <w:rsid w:val="00C55CD9"/>
    <w:rsid w:val="00C56174"/>
    <w:rsid w:val="00C5629D"/>
    <w:rsid w:val="00C56782"/>
    <w:rsid w:val="00C56E00"/>
    <w:rsid w:val="00C5759D"/>
    <w:rsid w:val="00C57A0E"/>
    <w:rsid w:val="00C57FFE"/>
    <w:rsid w:val="00C60177"/>
    <w:rsid w:val="00C60500"/>
    <w:rsid w:val="00C607F4"/>
    <w:rsid w:val="00C60F74"/>
    <w:rsid w:val="00C61017"/>
    <w:rsid w:val="00C61689"/>
    <w:rsid w:val="00C61945"/>
    <w:rsid w:val="00C61A97"/>
    <w:rsid w:val="00C61D29"/>
    <w:rsid w:val="00C61FBE"/>
    <w:rsid w:val="00C620F5"/>
    <w:rsid w:val="00C6262D"/>
    <w:rsid w:val="00C631A1"/>
    <w:rsid w:val="00C63779"/>
    <w:rsid w:val="00C637CF"/>
    <w:rsid w:val="00C63A73"/>
    <w:rsid w:val="00C6410D"/>
    <w:rsid w:val="00C64255"/>
    <w:rsid w:val="00C643A2"/>
    <w:rsid w:val="00C64909"/>
    <w:rsid w:val="00C64A82"/>
    <w:rsid w:val="00C64ACE"/>
    <w:rsid w:val="00C64CA8"/>
    <w:rsid w:val="00C654DD"/>
    <w:rsid w:val="00C657D0"/>
    <w:rsid w:val="00C65FA6"/>
    <w:rsid w:val="00C66279"/>
    <w:rsid w:val="00C663A8"/>
    <w:rsid w:val="00C67251"/>
    <w:rsid w:val="00C67495"/>
    <w:rsid w:val="00C6759A"/>
    <w:rsid w:val="00C679A6"/>
    <w:rsid w:val="00C67EA5"/>
    <w:rsid w:val="00C706DE"/>
    <w:rsid w:val="00C70886"/>
    <w:rsid w:val="00C70DE2"/>
    <w:rsid w:val="00C70ECC"/>
    <w:rsid w:val="00C71259"/>
    <w:rsid w:val="00C71980"/>
    <w:rsid w:val="00C71DC8"/>
    <w:rsid w:val="00C721EC"/>
    <w:rsid w:val="00C72842"/>
    <w:rsid w:val="00C72BAC"/>
    <w:rsid w:val="00C73591"/>
    <w:rsid w:val="00C739DE"/>
    <w:rsid w:val="00C73B43"/>
    <w:rsid w:val="00C7497B"/>
    <w:rsid w:val="00C74CA0"/>
    <w:rsid w:val="00C750D6"/>
    <w:rsid w:val="00C7570D"/>
    <w:rsid w:val="00C757F9"/>
    <w:rsid w:val="00C75BBC"/>
    <w:rsid w:val="00C75FEF"/>
    <w:rsid w:val="00C7603B"/>
    <w:rsid w:val="00C760F7"/>
    <w:rsid w:val="00C762ED"/>
    <w:rsid w:val="00C76712"/>
    <w:rsid w:val="00C76D54"/>
    <w:rsid w:val="00C76FE3"/>
    <w:rsid w:val="00C770CC"/>
    <w:rsid w:val="00C772C9"/>
    <w:rsid w:val="00C7789C"/>
    <w:rsid w:val="00C77940"/>
    <w:rsid w:val="00C77F6B"/>
    <w:rsid w:val="00C804DB"/>
    <w:rsid w:val="00C80ED6"/>
    <w:rsid w:val="00C81098"/>
    <w:rsid w:val="00C815DD"/>
    <w:rsid w:val="00C81674"/>
    <w:rsid w:val="00C8169D"/>
    <w:rsid w:val="00C81726"/>
    <w:rsid w:val="00C818EE"/>
    <w:rsid w:val="00C81BB4"/>
    <w:rsid w:val="00C81C66"/>
    <w:rsid w:val="00C81D1E"/>
    <w:rsid w:val="00C82E1D"/>
    <w:rsid w:val="00C8320E"/>
    <w:rsid w:val="00C838E3"/>
    <w:rsid w:val="00C83924"/>
    <w:rsid w:val="00C83BF0"/>
    <w:rsid w:val="00C83E6F"/>
    <w:rsid w:val="00C83EDB"/>
    <w:rsid w:val="00C845EF"/>
    <w:rsid w:val="00C8476E"/>
    <w:rsid w:val="00C84CC0"/>
    <w:rsid w:val="00C852B2"/>
    <w:rsid w:val="00C8543D"/>
    <w:rsid w:val="00C857F9"/>
    <w:rsid w:val="00C85B66"/>
    <w:rsid w:val="00C8653B"/>
    <w:rsid w:val="00C86618"/>
    <w:rsid w:val="00C86AAD"/>
    <w:rsid w:val="00C86F43"/>
    <w:rsid w:val="00C870A8"/>
    <w:rsid w:val="00C87652"/>
    <w:rsid w:val="00C87B82"/>
    <w:rsid w:val="00C90037"/>
    <w:rsid w:val="00C9028D"/>
    <w:rsid w:val="00C904EE"/>
    <w:rsid w:val="00C90742"/>
    <w:rsid w:val="00C90D0E"/>
    <w:rsid w:val="00C90D1F"/>
    <w:rsid w:val="00C9143A"/>
    <w:rsid w:val="00C9143E"/>
    <w:rsid w:val="00C91809"/>
    <w:rsid w:val="00C91A2D"/>
    <w:rsid w:val="00C91AD9"/>
    <w:rsid w:val="00C91C79"/>
    <w:rsid w:val="00C91C81"/>
    <w:rsid w:val="00C927E9"/>
    <w:rsid w:val="00C92D8E"/>
    <w:rsid w:val="00C93237"/>
    <w:rsid w:val="00C9336D"/>
    <w:rsid w:val="00C9377A"/>
    <w:rsid w:val="00C94119"/>
    <w:rsid w:val="00C941EB"/>
    <w:rsid w:val="00C951FB"/>
    <w:rsid w:val="00C9543E"/>
    <w:rsid w:val="00C9578A"/>
    <w:rsid w:val="00C95A10"/>
    <w:rsid w:val="00C96154"/>
    <w:rsid w:val="00C9615D"/>
    <w:rsid w:val="00C96430"/>
    <w:rsid w:val="00C9667E"/>
    <w:rsid w:val="00C97194"/>
    <w:rsid w:val="00C97B69"/>
    <w:rsid w:val="00C97CFC"/>
    <w:rsid w:val="00CA058D"/>
    <w:rsid w:val="00CA05A8"/>
    <w:rsid w:val="00CA064D"/>
    <w:rsid w:val="00CA0AE5"/>
    <w:rsid w:val="00CA0B0C"/>
    <w:rsid w:val="00CA0D1F"/>
    <w:rsid w:val="00CA0F5D"/>
    <w:rsid w:val="00CA1A92"/>
    <w:rsid w:val="00CA1F38"/>
    <w:rsid w:val="00CA2031"/>
    <w:rsid w:val="00CA224B"/>
    <w:rsid w:val="00CA2BAC"/>
    <w:rsid w:val="00CA3739"/>
    <w:rsid w:val="00CA3A9C"/>
    <w:rsid w:val="00CA3B3E"/>
    <w:rsid w:val="00CA3B6F"/>
    <w:rsid w:val="00CA4915"/>
    <w:rsid w:val="00CA49E5"/>
    <w:rsid w:val="00CA4D86"/>
    <w:rsid w:val="00CA5086"/>
    <w:rsid w:val="00CA523D"/>
    <w:rsid w:val="00CA5C81"/>
    <w:rsid w:val="00CA5EEE"/>
    <w:rsid w:val="00CA5F8B"/>
    <w:rsid w:val="00CA5F9D"/>
    <w:rsid w:val="00CA630F"/>
    <w:rsid w:val="00CA734D"/>
    <w:rsid w:val="00CA7413"/>
    <w:rsid w:val="00CA7AC4"/>
    <w:rsid w:val="00CA7F91"/>
    <w:rsid w:val="00CB03A1"/>
    <w:rsid w:val="00CB04FF"/>
    <w:rsid w:val="00CB05C7"/>
    <w:rsid w:val="00CB05F0"/>
    <w:rsid w:val="00CB0AF4"/>
    <w:rsid w:val="00CB0B22"/>
    <w:rsid w:val="00CB121B"/>
    <w:rsid w:val="00CB14F4"/>
    <w:rsid w:val="00CB1837"/>
    <w:rsid w:val="00CB1A2D"/>
    <w:rsid w:val="00CB1A46"/>
    <w:rsid w:val="00CB1EB3"/>
    <w:rsid w:val="00CB1FFE"/>
    <w:rsid w:val="00CB2221"/>
    <w:rsid w:val="00CB2CD6"/>
    <w:rsid w:val="00CB307C"/>
    <w:rsid w:val="00CB3291"/>
    <w:rsid w:val="00CB355C"/>
    <w:rsid w:val="00CB366D"/>
    <w:rsid w:val="00CB42AA"/>
    <w:rsid w:val="00CB454E"/>
    <w:rsid w:val="00CB45F4"/>
    <w:rsid w:val="00CB480A"/>
    <w:rsid w:val="00CB4AE8"/>
    <w:rsid w:val="00CB5541"/>
    <w:rsid w:val="00CB6137"/>
    <w:rsid w:val="00CB62D5"/>
    <w:rsid w:val="00CB68A7"/>
    <w:rsid w:val="00CB75B1"/>
    <w:rsid w:val="00CB7A03"/>
    <w:rsid w:val="00CB7AA7"/>
    <w:rsid w:val="00CC0539"/>
    <w:rsid w:val="00CC0F8F"/>
    <w:rsid w:val="00CC13C5"/>
    <w:rsid w:val="00CC1519"/>
    <w:rsid w:val="00CC1A32"/>
    <w:rsid w:val="00CC2616"/>
    <w:rsid w:val="00CC284B"/>
    <w:rsid w:val="00CC2A65"/>
    <w:rsid w:val="00CC2BAD"/>
    <w:rsid w:val="00CC2F59"/>
    <w:rsid w:val="00CC322F"/>
    <w:rsid w:val="00CC4358"/>
    <w:rsid w:val="00CC4EB3"/>
    <w:rsid w:val="00CC5719"/>
    <w:rsid w:val="00CC5917"/>
    <w:rsid w:val="00CC5F3B"/>
    <w:rsid w:val="00CC68BD"/>
    <w:rsid w:val="00CC6920"/>
    <w:rsid w:val="00CC74B9"/>
    <w:rsid w:val="00CD0194"/>
    <w:rsid w:val="00CD0D66"/>
    <w:rsid w:val="00CD108E"/>
    <w:rsid w:val="00CD12F7"/>
    <w:rsid w:val="00CD1ECD"/>
    <w:rsid w:val="00CD1FDB"/>
    <w:rsid w:val="00CD2087"/>
    <w:rsid w:val="00CD27AB"/>
    <w:rsid w:val="00CD31FB"/>
    <w:rsid w:val="00CD392E"/>
    <w:rsid w:val="00CD39E6"/>
    <w:rsid w:val="00CD40FB"/>
    <w:rsid w:val="00CD418A"/>
    <w:rsid w:val="00CD4C01"/>
    <w:rsid w:val="00CD4C42"/>
    <w:rsid w:val="00CD58C7"/>
    <w:rsid w:val="00CD593D"/>
    <w:rsid w:val="00CD5B3D"/>
    <w:rsid w:val="00CD5E99"/>
    <w:rsid w:val="00CD62CD"/>
    <w:rsid w:val="00CD6342"/>
    <w:rsid w:val="00CD655C"/>
    <w:rsid w:val="00CD6AE6"/>
    <w:rsid w:val="00CD6BA9"/>
    <w:rsid w:val="00CD6C18"/>
    <w:rsid w:val="00CD7162"/>
    <w:rsid w:val="00CD73F1"/>
    <w:rsid w:val="00CD75F4"/>
    <w:rsid w:val="00CD792F"/>
    <w:rsid w:val="00CE01F1"/>
    <w:rsid w:val="00CE05C2"/>
    <w:rsid w:val="00CE05CD"/>
    <w:rsid w:val="00CE077E"/>
    <w:rsid w:val="00CE07D4"/>
    <w:rsid w:val="00CE07EE"/>
    <w:rsid w:val="00CE0B94"/>
    <w:rsid w:val="00CE0F50"/>
    <w:rsid w:val="00CE1284"/>
    <w:rsid w:val="00CE1E35"/>
    <w:rsid w:val="00CE3398"/>
    <w:rsid w:val="00CE37A1"/>
    <w:rsid w:val="00CE3A94"/>
    <w:rsid w:val="00CE3D8B"/>
    <w:rsid w:val="00CE431B"/>
    <w:rsid w:val="00CE450F"/>
    <w:rsid w:val="00CE49E7"/>
    <w:rsid w:val="00CE502A"/>
    <w:rsid w:val="00CE6011"/>
    <w:rsid w:val="00CE604C"/>
    <w:rsid w:val="00CE638A"/>
    <w:rsid w:val="00CE63C3"/>
    <w:rsid w:val="00CE68D1"/>
    <w:rsid w:val="00CE7068"/>
    <w:rsid w:val="00CE7914"/>
    <w:rsid w:val="00CE792F"/>
    <w:rsid w:val="00CE7AB0"/>
    <w:rsid w:val="00CF0427"/>
    <w:rsid w:val="00CF0527"/>
    <w:rsid w:val="00CF0E4F"/>
    <w:rsid w:val="00CF104B"/>
    <w:rsid w:val="00CF11BF"/>
    <w:rsid w:val="00CF1606"/>
    <w:rsid w:val="00CF1709"/>
    <w:rsid w:val="00CF1854"/>
    <w:rsid w:val="00CF1DBC"/>
    <w:rsid w:val="00CF1E47"/>
    <w:rsid w:val="00CF1F74"/>
    <w:rsid w:val="00CF1F9A"/>
    <w:rsid w:val="00CF2BD4"/>
    <w:rsid w:val="00CF36F1"/>
    <w:rsid w:val="00CF39BF"/>
    <w:rsid w:val="00CF3C6F"/>
    <w:rsid w:val="00CF3E27"/>
    <w:rsid w:val="00CF424A"/>
    <w:rsid w:val="00CF4356"/>
    <w:rsid w:val="00CF4469"/>
    <w:rsid w:val="00CF5373"/>
    <w:rsid w:val="00CF5968"/>
    <w:rsid w:val="00CF59EC"/>
    <w:rsid w:val="00CF5A00"/>
    <w:rsid w:val="00CF5AA5"/>
    <w:rsid w:val="00CF5E1E"/>
    <w:rsid w:val="00CF6684"/>
    <w:rsid w:val="00CF66F2"/>
    <w:rsid w:val="00CF6A80"/>
    <w:rsid w:val="00CF6F00"/>
    <w:rsid w:val="00CF7237"/>
    <w:rsid w:val="00CF7560"/>
    <w:rsid w:val="00CF783D"/>
    <w:rsid w:val="00D0060B"/>
    <w:rsid w:val="00D0072E"/>
    <w:rsid w:val="00D007F0"/>
    <w:rsid w:val="00D018EB"/>
    <w:rsid w:val="00D01A1E"/>
    <w:rsid w:val="00D01B3E"/>
    <w:rsid w:val="00D0269E"/>
    <w:rsid w:val="00D028EB"/>
    <w:rsid w:val="00D02D13"/>
    <w:rsid w:val="00D02FB1"/>
    <w:rsid w:val="00D033E6"/>
    <w:rsid w:val="00D03575"/>
    <w:rsid w:val="00D03697"/>
    <w:rsid w:val="00D03B32"/>
    <w:rsid w:val="00D03B5B"/>
    <w:rsid w:val="00D03F1B"/>
    <w:rsid w:val="00D0451B"/>
    <w:rsid w:val="00D045AA"/>
    <w:rsid w:val="00D045FE"/>
    <w:rsid w:val="00D04AB8"/>
    <w:rsid w:val="00D0502B"/>
    <w:rsid w:val="00D052A5"/>
    <w:rsid w:val="00D05929"/>
    <w:rsid w:val="00D05DC8"/>
    <w:rsid w:val="00D06079"/>
    <w:rsid w:val="00D06442"/>
    <w:rsid w:val="00D069D3"/>
    <w:rsid w:val="00D06ECE"/>
    <w:rsid w:val="00D06FA2"/>
    <w:rsid w:val="00D07080"/>
    <w:rsid w:val="00D07574"/>
    <w:rsid w:val="00D07B5C"/>
    <w:rsid w:val="00D10384"/>
    <w:rsid w:val="00D10606"/>
    <w:rsid w:val="00D11103"/>
    <w:rsid w:val="00D111F8"/>
    <w:rsid w:val="00D115CE"/>
    <w:rsid w:val="00D11705"/>
    <w:rsid w:val="00D120CB"/>
    <w:rsid w:val="00D122C7"/>
    <w:rsid w:val="00D12378"/>
    <w:rsid w:val="00D12801"/>
    <w:rsid w:val="00D12AA8"/>
    <w:rsid w:val="00D131FF"/>
    <w:rsid w:val="00D13707"/>
    <w:rsid w:val="00D13A71"/>
    <w:rsid w:val="00D13AAA"/>
    <w:rsid w:val="00D13F62"/>
    <w:rsid w:val="00D1439F"/>
    <w:rsid w:val="00D14414"/>
    <w:rsid w:val="00D14A69"/>
    <w:rsid w:val="00D14B38"/>
    <w:rsid w:val="00D14D81"/>
    <w:rsid w:val="00D1527A"/>
    <w:rsid w:val="00D152BB"/>
    <w:rsid w:val="00D15719"/>
    <w:rsid w:val="00D15B7C"/>
    <w:rsid w:val="00D160F0"/>
    <w:rsid w:val="00D16325"/>
    <w:rsid w:val="00D1664C"/>
    <w:rsid w:val="00D166E1"/>
    <w:rsid w:val="00D16FFF"/>
    <w:rsid w:val="00D17041"/>
    <w:rsid w:val="00D174DA"/>
    <w:rsid w:val="00D174FE"/>
    <w:rsid w:val="00D17B6C"/>
    <w:rsid w:val="00D17B97"/>
    <w:rsid w:val="00D17E3C"/>
    <w:rsid w:val="00D20898"/>
    <w:rsid w:val="00D20D46"/>
    <w:rsid w:val="00D21042"/>
    <w:rsid w:val="00D2147D"/>
    <w:rsid w:val="00D21E11"/>
    <w:rsid w:val="00D22152"/>
    <w:rsid w:val="00D2264F"/>
    <w:rsid w:val="00D22820"/>
    <w:rsid w:val="00D228C4"/>
    <w:rsid w:val="00D23773"/>
    <w:rsid w:val="00D23B69"/>
    <w:rsid w:val="00D23B97"/>
    <w:rsid w:val="00D244CB"/>
    <w:rsid w:val="00D24827"/>
    <w:rsid w:val="00D248BD"/>
    <w:rsid w:val="00D24B5F"/>
    <w:rsid w:val="00D24D00"/>
    <w:rsid w:val="00D24DB9"/>
    <w:rsid w:val="00D25467"/>
    <w:rsid w:val="00D254FF"/>
    <w:rsid w:val="00D258C0"/>
    <w:rsid w:val="00D2601B"/>
    <w:rsid w:val="00D26550"/>
    <w:rsid w:val="00D26ACA"/>
    <w:rsid w:val="00D26B0F"/>
    <w:rsid w:val="00D26C77"/>
    <w:rsid w:val="00D271D6"/>
    <w:rsid w:val="00D2724E"/>
    <w:rsid w:val="00D278E7"/>
    <w:rsid w:val="00D27D2C"/>
    <w:rsid w:val="00D27E8B"/>
    <w:rsid w:val="00D302A7"/>
    <w:rsid w:val="00D304E8"/>
    <w:rsid w:val="00D3096D"/>
    <w:rsid w:val="00D30F85"/>
    <w:rsid w:val="00D314D5"/>
    <w:rsid w:val="00D31F80"/>
    <w:rsid w:val="00D32986"/>
    <w:rsid w:val="00D32D93"/>
    <w:rsid w:val="00D33731"/>
    <w:rsid w:val="00D33840"/>
    <w:rsid w:val="00D339CF"/>
    <w:rsid w:val="00D34324"/>
    <w:rsid w:val="00D34582"/>
    <w:rsid w:val="00D345B1"/>
    <w:rsid w:val="00D34622"/>
    <w:rsid w:val="00D3534E"/>
    <w:rsid w:val="00D35511"/>
    <w:rsid w:val="00D35880"/>
    <w:rsid w:val="00D3588F"/>
    <w:rsid w:val="00D35D57"/>
    <w:rsid w:val="00D35DA1"/>
    <w:rsid w:val="00D360AB"/>
    <w:rsid w:val="00D3667B"/>
    <w:rsid w:val="00D36F90"/>
    <w:rsid w:val="00D36FA8"/>
    <w:rsid w:val="00D37056"/>
    <w:rsid w:val="00D37112"/>
    <w:rsid w:val="00D37201"/>
    <w:rsid w:val="00D40526"/>
    <w:rsid w:val="00D4082B"/>
    <w:rsid w:val="00D41677"/>
    <w:rsid w:val="00D41915"/>
    <w:rsid w:val="00D419E9"/>
    <w:rsid w:val="00D41F96"/>
    <w:rsid w:val="00D421CE"/>
    <w:rsid w:val="00D4226E"/>
    <w:rsid w:val="00D42356"/>
    <w:rsid w:val="00D42597"/>
    <w:rsid w:val="00D435CE"/>
    <w:rsid w:val="00D43DAF"/>
    <w:rsid w:val="00D43E51"/>
    <w:rsid w:val="00D4419A"/>
    <w:rsid w:val="00D445E0"/>
    <w:rsid w:val="00D4480D"/>
    <w:rsid w:val="00D44ACD"/>
    <w:rsid w:val="00D45039"/>
    <w:rsid w:val="00D45067"/>
    <w:rsid w:val="00D45103"/>
    <w:rsid w:val="00D45967"/>
    <w:rsid w:val="00D460B1"/>
    <w:rsid w:val="00D466DA"/>
    <w:rsid w:val="00D46888"/>
    <w:rsid w:val="00D46C64"/>
    <w:rsid w:val="00D46F79"/>
    <w:rsid w:val="00D47821"/>
    <w:rsid w:val="00D478DC"/>
    <w:rsid w:val="00D47E04"/>
    <w:rsid w:val="00D50002"/>
    <w:rsid w:val="00D50B5F"/>
    <w:rsid w:val="00D51A2E"/>
    <w:rsid w:val="00D51BA5"/>
    <w:rsid w:val="00D51F51"/>
    <w:rsid w:val="00D52070"/>
    <w:rsid w:val="00D52ADA"/>
    <w:rsid w:val="00D52B06"/>
    <w:rsid w:val="00D52D02"/>
    <w:rsid w:val="00D5345B"/>
    <w:rsid w:val="00D53A5E"/>
    <w:rsid w:val="00D54746"/>
    <w:rsid w:val="00D55365"/>
    <w:rsid w:val="00D559D7"/>
    <w:rsid w:val="00D55E5B"/>
    <w:rsid w:val="00D55FFC"/>
    <w:rsid w:val="00D56600"/>
    <w:rsid w:val="00D568D0"/>
    <w:rsid w:val="00D5789B"/>
    <w:rsid w:val="00D601EE"/>
    <w:rsid w:val="00D60269"/>
    <w:rsid w:val="00D60D89"/>
    <w:rsid w:val="00D60E41"/>
    <w:rsid w:val="00D60EC9"/>
    <w:rsid w:val="00D6117D"/>
    <w:rsid w:val="00D61921"/>
    <w:rsid w:val="00D61EB5"/>
    <w:rsid w:val="00D62849"/>
    <w:rsid w:val="00D62857"/>
    <w:rsid w:val="00D63244"/>
    <w:rsid w:val="00D63669"/>
    <w:rsid w:val="00D64027"/>
    <w:rsid w:val="00D64711"/>
    <w:rsid w:val="00D6476C"/>
    <w:rsid w:val="00D64E14"/>
    <w:rsid w:val="00D65FB0"/>
    <w:rsid w:val="00D66D70"/>
    <w:rsid w:val="00D678A7"/>
    <w:rsid w:val="00D67A3E"/>
    <w:rsid w:val="00D70358"/>
    <w:rsid w:val="00D70EC2"/>
    <w:rsid w:val="00D71231"/>
    <w:rsid w:val="00D71D03"/>
    <w:rsid w:val="00D72611"/>
    <w:rsid w:val="00D72734"/>
    <w:rsid w:val="00D72A0F"/>
    <w:rsid w:val="00D730CF"/>
    <w:rsid w:val="00D73224"/>
    <w:rsid w:val="00D73998"/>
    <w:rsid w:val="00D73CF2"/>
    <w:rsid w:val="00D7490E"/>
    <w:rsid w:val="00D74E19"/>
    <w:rsid w:val="00D75700"/>
    <w:rsid w:val="00D7609F"/>
    <w:rsid w:val="00D76EC9"/>
    <w:rsid w:val="00D7707D"/>
    <w:rsid w:val="00D77487"/>
    <w:rsid w:val="00D80417"/>
    <w:rsid w:val="00D8053A"/>
    <w:rsid w:val="00D806D6"/>
    <w:rsid w:val="00D807DF"/>
    <w:rsid w:val="00D809A6"/>
    <w:rsid w:val="00D80A87"/>
    <w:rsid w:val="00D80A8A"/>
    <w:rsid w:val="00D81A7F"/>
    <w:rsid w:val="00D81EC8"/>
    <w:rsid w:val="00D82386"/>
    <w:rsid w:val="00D82CD9"/>
    <w:rsid w:val="00D84629"/>
    <w:rsid w:val="00D84C35"/>
    <w:rsid w:val="00D84E40"/>
    <w:rsid w:val="00D8526E"/>
    <w:rsid w:val="00D85547"/>
    <w:rsid w:val="00D8571F"/>
    <w:rsid w:val="00D85BB3"/>
    <w:rsid w:val="00D85D0C"/>
    <w:rsid w:val="00D86353"/>
    <w:rsid w:val="00D863A9"/>
    <w:rsid w:val="00D865CA"/>
    <w:rsid w:val="00D86714"/>
    <w:rsid w:val="00D869E2"/>
    <w:rsid w:val="00D87079"/>
    <w:rsid w:val="00D90104"/>
    <w:rsid w:val="00D90170"/>
    <w:rsid w:val="00D902C3"/>
    <w:rsid w:val="00D90300"/>
    <w:rsid w:val="00D9034A"/>
    <w:rsid w:val="00D903D8"/>
    <w:rsid w:val="00D905F4"/>
    <w:rsid w:val="00D90DDA"/>
    <w:rsid w:val="00D913AD"/>
    <w:rsid w:val="00D91FC2"/>
    <w:rsid w:val="00D92104"/>
    <w:rsid w:val="00D929FB"/>
    <w:rsid w:val="00D92CF8"/>
    <w:rsid w:val="00D933FB"/>
    <w:rsid w:val="00D938BB"/>
    <w:rsid w:val="00D93EC6"/>
    <w:rsid w:val="00D94323"/>
    <w:rsid w:val="00D94786"/>
    <w:rsid w:val="00D950FF"/>
    <w:rsid w:val="00D95A26"/>
    <w:rsid w:val="00D96269"/>
    <w:rsid w:val="00D96D6E"/>
    <w:rsid w:val="00D96DF6"/>
    <w:rsid w:val="00D9762B"/>
    <w:rsid w:val="00D9771D"/>
    <w:rsid w:val="00DA00F2"/>
    <w:rsid w:val="00DA030C"/>
    <w:rsid w:val="00DA079D"/>
    <w:rsid w:val="00DA0861"/>
    <w:rsid w:val="00DA0871"/>
    <w:rsid w:val="00DA10B7"/>
    <w:rsid w:val="00DA13D5"/>
    <w:rsid w:val="00DA173D"/>
    <w:rsid w:val="00DA1A64"/>
    <w:rsid w:val="00DA1BB3"/>
    <w:rsid w:val="00DA20E8"/>
    <w:rsid w:val="00DA323F"/>
    <w:rsid w:val="00DA4212"/>
    <w:rsid w:val="00DA4AD6"/>
    <w:rsid w:val="00DA5C9F"/>
    <w:rsid w:val="00DA60F2"/>
    <w:rsid w:val="00DA6512"/>
    <w:rsid w:val="00DA6590"/>
    <w:rsid w:val="00DA69C2"/>
    <w:rsid w:val="00DA6E91"/>
    <w:rsid w:val="00DA6F5A"/>
    <w:rsid w:val="00DA736F"/>
    <w:rsid w:val="00DA7538"/>
    <w:rsid w:val="00DA767E"/>
    <w:rsid w:val="00DA774F"/>
    <w:rsid w:val="00DB020E"/>
    <w:rsid w:val="00DB0273"/>
    <w:rsid w:val="00DB0274"/>
    <w:rsid w:val="00DB060E"/>
    <w:rsid w:val="00DB0AAD"/>
    <w:rsid w:val="00DB0F5A"/>
    <w:rsid w:val="00DB0FD6"/>
    <w:rsid w:val="00DB1285"/>
    <w:rsid w:val="00DB1458"/>
    <w:rsid w:val="00DB1E51"/>
    <w:rsid w:val="00DB1F3B"/>
    <w:rsid w:val="00DB2418"/>
    <w:rsid w:val="00DB29CF"/>
    <w:rsid w:val="00DB2C8D"/>
    <w:rsid w:val="00DB30AA"/>
    <w:rsid w:val="00DB32D9"/>
    <w:rsid w:val="00DB3C91"/>
    <w:rsid w:val="00DB3D38"/>
    <w:rsid w:val="00DB40D1"/>
    <w:rsid w:val="00DB4315"/>
    <w:rsid w:val="00DB4A5D"/>
    <w:rsid w:val="00DB4C20"/>
    <w:rsid w:val="00DB4E4D"/>
    <w:rsid w:val="00DB55A1"/>
    <w:rsid w:val="00DB55AF"/>
    <w:rsid w:val="00DB5A79"/>
    <w:rsid w:val="00DB5F65"/>
    <w:rsid w:val="00DB605F"/>
    <w:rsid w:val="00DB6113"/>
    <w:rsid w:val="00DB658B"/>
    <w:rsid w:val="00DB6A26"/>
    <w:rsid w:val="00DB7567"/>
    <w:rsid w:val="00DB7DCE"/>
    <w:rsid w:val="00DC0FD6"/>
    <w:rsid w:val="00DC1293"/>
    <w:rsid w:val="00DC1611"/>
    <w:rsid w:val="00DC1EA6"/>
    <w:rsid w:val="00DC22F4"/>
    <w:rsid w:val="00DC27F0"/>
    <w:rsid w:val="00DC2814"/>
    <w:rsid w:val="00DC2DF2"/>
    <w:rsid w:val="00DC342C"/>
    <w:rsid w:val="00DC50B5"/>
    <w:rsid w:val="00DC5183"/>
    <w:rsid w:val="00DC58DF"/>
    <w:rsid w:val="00DC5A9C"/>
    <w:rsid w:val="00DC5EE0"/>
    <w:rsid w:val="00DC6484"/>
    <w:rsid w:val="00DC6515"/>
    <w:rsid w:val="00DC65ED"/>
    <w:rsid w:val="00DC65F2"/>
    <w:rsid w:val="00DC667F"/>
    <w:rsid w:val="00DC6975"/>
    <w:rsid w:val="00DC6F1D"/>
    <w:rsid w:val="00DC715F"/>
    <w:rsid w:val="00DC7C3E"/>
    <w:rsid w:val="00DC7D9E"/>
    <w:rsid w:val="00DC7F1B"/>
    <w:rsid w:val="00DD048C"/>
    <w:rsid w:val="00DD059D"/>
    <w:rsid w:val="00DD0646"/>
    <w:rsid w:val="00DD067A"/>
    <w:rsid w:val="00DD0C5C"/>
    <w:rsid w:val="00DD1307"/>
    <w:rsid w:val="00DD1989"/>
    <w:rsid w:val="00DD1BDE"/>
    <w:rsid w:val="00DD2182"/>
    <w:rsid w:val="00DD2822"/>
    <w:rsid w:val="00DD2AB0"/>
    <w:rsid w:val="00DD2AF9"/>
    <w:rsid w:val="00DD31C8"/>
    <w:rsid w:val="00DD3362"/>
    <w:rsid w:val="00DD360A"/>
    <w:rsid w:val="00DD419C"/>
    <w:rsid w:val="00DD41B0"/>
    <w:rsid w:val="00DD41F2"/>
    <w:rsid w:val="00DD4667"/>
    <w:rsid w:val="00DD468D"/>
    <w:rsid w:val="00DD4C62"/>
    <w:rsid w:val="00DD5B08"/>
    <w:rsid w:val="00DD5D90"/>
    <w:rsid w:val="00DD764A"/>
    <w:rsid w:val="00DE0368"/>
    <w:rsid w:val="00DE0581"/>
    <w:rsid w:val="00DE05E7"/>
    <w:rsid w:val="00DE0B03"/>
    <w:rsid w:val="00DE0CB6"/>
    <w:rsid w:val="00DE1126"/>
    <w:rsid w:val="00DE157B"/>
    <w:rsid w:val="00DE161A"/>
    <w:rsid w:val="00DE1719"/>
    <w:rsid w:val="00DE1EC1"/>
    <w:rsid w:val="00DE1EDC"/>
    <w:rsid w:val="00DE2486"/>
    <w:rsid w:val="00DE3702"/>
    <w:rsid w:val="00DE395A"/>
    <w:rsid w:val="00DE3989"/>
    <w:rsid w:val="00DE3CBD"/>
    <w:rsid w:val="00DE3CCA"/>
    <w:rsid w:val="00DE4022"/>
    <w:rsid w:val="00DE4547"/>
    <w:rsid w:val="00DE483A"/>
    <w:rsid w:val="00DE49F5"/>
    <w:rsid w:val="00DE4E2D"/>
    <w:rsid w:val="00DE4FE5"/>
    <w:rsid w:val="00DE531E"/>
    <w:rsid w:val="00DE53F2"/>
    <w:rsid w:val="00DE57AB"/>
    <w:rsid w:val="00DE5859"/>
    <w:rsid w:val="00DE5AF8"/>
    <w:rsid w:val="00DE5C2A"/>
    <w:rsid w:val="00DE5DE5"/>
    <w:rsid w:val="00DE651E"/>
    <w:rsid w:val="00DE686C"/>
    <w:rsid w:val="00DE7532"/>
    <w:rsid w:val="00DE799F"/>
    <w:rsid w:val="00DE7A60"/>
    <w:rsid w:val="00DF0726"/>
    <w:rsid w:val="00DF09E4"/>
    <w:rsid w:val="00DF0D03"/>
    <w:rsid w:val="00DF0F99"/>
    <w:rsid w:val="00DF11EE"/>
    <w:rsid w:val="00DF177F"/>
    <w:rsid w:val="00DF1C36"/>
    <w:rsid w:val="00DF2428"/>
    <w:rsid w:val="00DF2D0E"/>
    <w:rsid w:val="00DF2EAC"/>
    <w:rsid w:val="00DF4308"/>
    <w:rsid w:val="00DF4C28"/>
    <w:rsid w:val="00DF5942"/>
    <w:rsid w:val="00DF656D"/>
    <w:rsid w:val="00DF6E0F"/>
    <w:rsid w:val="00DF7A94"/>
    <w:rsid w:val="00DF7AC4"/>
    <w:rsid w:val="00DF7BC6"/>
    <w:rsid w:val="00E00FEB"/>
    <w:rsid w:val="00E01723"/>
    <w:rsid w:val="00E01CB5"/>
    <w:rsid w:val="00E022A4"/>
    <w:rsid w:val="00E02344"/>
    <w:rsid w:val="00E023AA"/>
    <w:rsid w:val="00E03305"/>
    <w:rsid w:val="00E03456"/>
    <w:rsid w:val="00E03AA8"/>
    <w:rsid w:val="00E04492"/>
    <w:rsid w:val="00E04B4B"/>
    <w:rsid w:val="00E04C8F"/>
    <w:rsid w:val="00E04E3E"/>
    <w:rsid w:val="00E050CC"/>
    <w:rsid w:val="00E053D1"/>
    <w:rsid w:val="00E05C4A"/>
    <w:rsid w:val="00E065C6"/>
    <w:rsid w:val="00E0670B"/>
    <w:rsid w:val="00E06EF6"/>
    <w:rsid w:val="00E071F4"/>
    <w:rsid w:val="00E07465"/>
    <w:rsid w:val="00E0761A"/>
    <w:rsid w:val="00E07A38"/>
    <w:rsid w:val="00E07AAF"/>
    <w:rsid w:val="00E07E30"/>
    <w:rsid w:val="00E1039C"/>
    <w:rsid w:val="00E10A07"/>
    <w:rsid w:val="00E112ED"/>
    <w:rsid w:val="00E116EB"/>
    <w:rsid w:val="00E11C2E"/>
    <w:rsid w:val="00E1271A"/>
    <w:rsid w:val="00E129A3"/>
    <w:rsid w:val="00E12B49"/>
    <w:rsid w:val="00E12BFA"/>
    <w:rsid w:val="00E145A7"/>
    <w:rsid w:val="00E14626"/>
    <w:rsid w:val="00E149C0"/>
    <w:rsid w:val="00E149FB"/>
    <w:rsid w:val="00E150A4"/>
    <w:rsid w:val="00E150CD"/>
    <w:rsid w:val="00E156A0"/>
    <w:rsid w:val="00E15B6E"/>
    <w:rsid w:val="00E15CE8"/>
    <w:rsid w:val="00E15E17"/>
    <w:rsid w:val="00E160EA"/>
    <w:rsid w:val="00E162EA"/>
    <w:rsid w:val="00E16B74"/>
    <w:rsid w:val="00E16CE1"/>
    <w:rsid w:val="00E1703E"/>
    <w:rsid w:val="00E177A6"/>
    <w:rsid w:val="00E17EB8"/>
    <w:rsid w:val="00E202CD"/>
    <w:rsid w:val="00E20E95"/>
    <w:rsid w:val="00E2131A"/>
    <w:rsid w:val="00E215A8"/>
    <w:rsid w:val="00E216CF"/>
    <w:rsid w:val="00E218BB"/>
    <w:rsid w:val="00E21BC8"/>
    <w:rsid w:val="00E21D09"/>
    <w:rsid w:val="00E21E29"/>
    <w:rsid w:val="00E220D1"/>
    <w:rsid w:val="00E222B5"/>
    <w:rsid w:val="00E2246D"/>
    <w:rsid w:val="00E22BC7"/>
    <w:rsid w:val="00E22DA0"/>
    <w:rsid w:val="00E22E8F"/>
    <w:rsid w:val="00E22F81"/>
    <w:rsid w:val="00E23071"/>
    <w:rsid w:val="00E23121"/>
    <w:rsid w:val="00E233F2"/>
    <w:rsid w:val="00E23496"/>
    <w:rsid w:val="00E23519"/>
    <w:rsid w:val="00E2392A"/>
    <w:rsid w:val="00E239B1"/>
    <w:rsid w:val="00E23E5A"/>
    <w:rsid w:val="00E23F4B"/>
    <w:rsid w:val="00E23F7A"/>
    <w:rsid w:val="00E243D5"/>
    <w:rsid w:val="00E251C7"/>
    <w:rsid w:val="00E253E5"/>
    <w:rsid w:val="00E25451"/>
    <w:rsid w:val="00E25462"/>
    <w:rsid w:val="00E2554C"/>
    <w:rsid w:val="00E255BA"/>
    <w:rsid w:val="00E2643C"/>
    <w:rsid w:val="00E2698A"/>
    <w:rsid w:val="00E27209"/>
    <w:rsid w:val="00E2767E"/>
    <w:rsid w:val="00E27919"/>
    <w:rsid w:val="00E27BFD"/>
    <w:rsid w:val="00E27D14"/>
    <w:rsid w:val="00E30048"/>
    <w:rsid w:val="00E3023D"/>
    <w:rsid w:val="00E304D2"/>
    <w:rsid w:val="00E305BB"/>
    <w:rsid w:val="00E3074E"/>
    <w:rsid w:val="00E3097E"/>
    <w:rsid w:val="00E30B86"/>
    <w:rsid w:val="00E3117C"/>
    <w:rsid w:val="00E314B5"/>
    <w:rsid w:val="00E318CC"/>
    <w:rsid w:val="00E31ED8"/>
    <w:rsid w:val="00E31F9A"/>
    <w:rsid w:val="00E32832"/>
    <w:rsid w:val="00E32D77"/>
    <w:rsid w:val="00E334AA"/>
    <w:rsid w:val="00E337A5"/>
    <w:rsid w:val="00E337C9"/>
    <w:rsid w:val="00E33AB9"/>
    <w:rsid w:val="00E340E5"/>
    <w:rsid w:val="00E34C2D"/>
    <w:rsid w:val="00E34D00"/>
    <w:rsid w:val="00E3577D"/>
    <w:rsid w:val="00E35A1A"/>
    <w:rsid w:val="00E35FD9"/>
    <w:rsid w:val="00E367B8"/>
    <w:rsid w:val="00E36970"/>
    <w:rsid w:val="00E36EA9"/>
    <w:rsid w:val="00E37A8C"/>
    <w:rsid w:val="00E4040E"/>
    <w:rsid w:val="00E407F1"/>
    <w:rsid w:val="00E4165F"/>
    <w:rsid w:val="00E41753"/>
    <w:rsid w:val="00E41997"/>
    <w:rsid w:val="00E42021"/>
    <w:rsid w:val="00E420D5"/>
    <w:rsid w:val="00E420F9"/>
    <w:rsid w:val="00E4268C"/>
    <w:rsid w:val="00E42B30"/>
    <w:rsid w:val="00E4383C"/>
    <w:rsid w:val="00E43A9A"/>
    <w:rsid w:val="00E43E0E"/>
    <w:rsid w:val="00E444B3"/>
    <w:rsid w:val="00E448D3"/>
    <w:rsid w:val="00E45092"/>
    <w:rsid w:val="00E45412"/>
    <w:rsid w:val="00E45921"/>
    <w:rsid w:val="00E45AD4"/>
    <w:rsid w:val="00E45BD2"/>
    <w:rsid w:val="00E465CD"/>
    <w:rsid w:val="00E46730"/>
    <w:rsid w:val="00E46AE2"/>
    <w:rsid w:val="00E46D95"/>
    <w:rsid w:val="00E47BF5"/>
    <w:rsid w:val="00E47DB8"/>
    <w:rsid w:val="00E47F58"/>
    <w:rsid w:val="00E5038D"/>
    <w:rsid w:val="00E5056F"/>
    <w:rsid w:val="00E5066C"/>
    <w:rsid w:val="00E50B93"/>
    <w:rsid w:val="00E50CEC"/>
    <w:rsid w:val="00E51996"/>
    <w:rsid w:val="00E51CC7"/>
    <w:rsid w:val="00E51F58"/>
    <w:rsid w:val="00E531BC"/>
    <w:rsid w:val="00E53414"/>
    <w:rsid w:val="00E53483"/>
    <w:rsid w:val="00E53F42"/>
    <w:rsid w:val="00E5402C"/>
    <w:rsid w:val="00E543D4"/>
    <w:rsid w:val="00E546F8"/>
    <w:rsid w:val="00E546FA"/>
    <w:rsid w:val="00E551A7"/>
    <w:rsid w:val="00E553F2"/>
    <w:rsid w:val="00E56680"/>
    <w:rsid w:val="00E56897"/>
    <w:rsid w:val="00E573A3"/>
    <w:rsid w:val="00E576B0"/>
    <w:rsid w:val="00E60561"/>
    <w:rsid w:val="00E6056A"/>
    <w:rsid w:val="00E61F61"/>
    <w:rsid w:val="00E61FDB"/>
    <w:rsid w:val="00E6292C"/>
    <w:rsid w:val="00E62DF9"/>
    <w:rsid w:val="00E632FE"/>
    <w:rsid w:val="00E638CA"/>
    <w:rsid w:val="00E63C73"/>
    <w:rsid w:val="00E63D5F"/>
    <w:rsid w:val="00E63E83"/>
    <w:rsid w:val="00E64995"/>
    <w:rsid w:val="00E649FC"/>
    <w:rsid w:val="00E64A68"/>
    <w:rsid w:val="00E64E8B"/>
    <w:rsid w:val="00E652BB"/>
    <w:rsid w:val="00E6547A"/>
    <w:rsid w:val="00E65BE5"/>
    <w:rsid w:val="00E66000"/>
    <w:rsid w:val="00E66D33"/>
    <w:rsid w:val="00E670A5"/>
    <w:rsid w:val="00E6774B"/>
    <w:rsid w:val="00E67D4D"/>
    <w:rsid w:val="00E67D52"/>
    <w:rsid w:val="00E700AB"/>
    <w:rsid w:val="00E700E6"/>
    <w:rsid w:val="00E715C3"/>
    <w:rsid w:val="00E71871"/>
    <w:rsid w:val="00E71D83"/>
    <w:rsid w:val="00E7215B"/>
    <w:rsid w:val="00E725EA"/>
    <w:rsid w:val="00E727DE"/>
    <w:rsid w:val="00E729C4"/>
    <w:rsid w:val="00E72F83"/>
    <w:rsid w:val="00E732F2"/>
    <w:rsid w:val="00E7345B"/>
    <w:rsid w:val="00E73670"/>
    <w:rsid w:val="00E7375C"/>
    <w:rsid w:val="00E73899"/>
    <w:rsid w:val="00E738C0"/>
    <w:rsid w:val="00E73AC9"/>
    <w:rsid w:val="00E74BF7"/>
    <w:rsid w:val="00E75168"/>
    <w:rsid w:val="00E7580E"/>
    <w:rsid w:val="00E75A8B"/>
    <w:rsid w:val="00E75A91"/>
    <w:rsid w:val="00E75AB5"/>
    <w:rsid w:val="00E75B33"/>
    <w:rsid w:val="00E75BBD"/>
    <w:rsid w:val="00E75E50"/>
    <w:rsid w:val="00E76766"/>
    <w:rsid w:val="00E76EBD"/>
    <w:rsid w:val="00E775DC"/>
    <w:rsid w:val="00E77C4A"/>
    <w:rsid w:val="00E802F3"/>
    <w:rsid w:val="00E8058C"/>
    <w:rsid w:val="00E809F8"/>
    <w:rsid w:val="00E80BD7"/>
    <w:rsid w:val="00E80F18"/>
    <w:rsid w:val="00E80F59"/>
    <w:rsid w:val="00E817BA"/>
    <w:rsid w:val="00E818DB"/>
    <w:rsid w:val="00E81A93"/>
    <w:rsid w:val="00E81D11"/>
    <w:rsid w:val="00E81D59"/>
    <w:rsid w:val="00E81E7A"/>
    <w:rsid w:val="00E820D5"/>
    <w:rsid w:val="00E824BF"/>
    <w:rsid w:val="00E82C34"/>
    <w:rsid w:val="00E837D9"/>
    <w:rsid w:val="00E83D16"/>
    <w:rsid w:val="00E841A4"/>
    <w:rsid w:val="00E8425E"/>
    <w:rsid w:val="00E84B45"/>
    <w:rsid w:val="00E85365"/>
    <w:rsid w:val="00E85E37"/>
    <w:rsid w:val="00E85EE5"/>
    <w:rsid w:val="00E85F3F"/>
    <w:rsid w:val="00E86269"/>
    <w:rsid w:val="00E863A0"/>
    <w:rsid w:val="00E866D5"/>
    <w:rsid w:val="00E86DC2"/>
    <w:rsid w:val="00E87DF4"/>
    <w:rsid w:val="00E9023A"/>
    <w:rsid w:val="00E902A0"/>
    <w:rsid w:val="00E90315"/>
    <w:rsid w:val="00E907FA"/>
    <w:rsid w:val="00E90A8D"/>
    <w:rsid w:val="00E91027"/>
    <w:rsid w:val="00E92B1A"/>
    <w:rsid w:val="00E92EBC"/>
    <w:rsid w:val="00E9324A"/>
    <w:rsid w:val="00E932A6"/>
    <w:rsid w:val="00E93ADD"/>
    <w:rsid w:val="00E93D38"/>
    <w:rsid w:val="00E93D91"/>
    <w:rsid w:val="00E93F1B"/>
    <w:rsid w:val="00E9423D"/>
    <w:rsid w:val="00E943A0"/>
    <w:rsid w:val="00E94C28"/>
    <w:rsid w:val="00E94E6D"/>
    <w:rsid w:val="00E95F81"/>
    <w:rsid w:val="00E9602B"/>
    <w:rsid w:val="00E961CF"/>
    <w:rsid w:val="00E962CE"/>
    <w:rsid w:val="00E9633A"/>
    <w:rsid w:val="00E963BA"/>
    <w:rsid w:val="00E965D4"/>
    <w:rsid w:val="00E96855"/>
    <w:rsid w:val="00E973A1"/>
    <w:rsid w:val="00E9742A"/>
    <w:rsid w:val="00E974FB"/>
    <w:rsid w:val="00E97659"/>
    <w:rsid w:val="00E97A64"/>
    <w:rsid w:val="00E97B8E"/>
    <w:rsid w:val="00EA063C"/>
    <w:rsid w:val="00EA0769"/>
    <w:rsid w:val="00EA113A"/>
    <w:rsid w:val="00EA1BA8"/>
    <w:rsid w:val="00EA1C73"/>
    <w:rsid w:val="00EA26D2"/>
    <w:rsid w:val="00EA26FB"/>
    <w:rsid w:val="00EA2718"/>
    <w:rsid w:val="00EA2D70"/>
    <w:rsid w:val="00EA2DA3"/>
    <w:rsid w:val="00EA37D9"/>
    <w:rsid w:val="00EA4318"/>
    <w:rsid w:val="00EA44A9"/>
    <w:rsid w:val="00EA4861"/>
    <w:rsid w:val="00EA49A9"/>
    <w:rsid w:val="00EA4AAA"/>
    <w:rsid w:val="00EA555F"/>
    <w:rsid w:val="00EA5844"/>
    <w:rsid w:val="00EA5DEF"/>
    <w:rsid w:val="00EA6213"/>
    <w:rsid w:val="00EA62B6"/>
    <w:rsid w:val="00EA6566"/>
    <w:rsid w:val="00EA6982"/>
    <w:rsid w:val="00EA7B99"/>
    <w:rsid w:val="00EA7C63"/>
    <w:rsid w:val="00EB016C"/>
    <w:rsid w:val="00EB0D8A"/>
    <w:rsid w:val="00EB1027"/>
    <w:rsid w:val="00EB13D3"/>
    <w:rsid w:val="00EB1BF8"/>
    <w:rsid w:val="00EB204B"/>
    <w:rsid w:val="00EB2A6A"/>
    <w:rsid w:val="00EB2EA5"/>
    <w:rsid w:val="00EB2F38"/>
    <w:rsid w:val="00EB3533"/>
    <w:rsid w:val="00EB373B"/>
    <w:rsid w:val="00EB37E4"/>
    <w:rsid w:val="00EB393B"/>
    <w:rsid w:val="00EB40FE"/>
    <w:rsid w:val="00EB4395"/>
    <w:rsid w:val="00EB4785"/>
    <w:rsid w:val="00EB5C99"/>
    <w:rsid w:val="00EB65BD"/>
    <w:rsid w:val="00EB6925"/>
    <w:rsid w:val="00EB6A3A"/>
    <w:rsid w:val="00EB6E97"/>
    <w:rsid w:val="00EB7158"/>
    <w:rsid w:val="00EB7186"/>
    <w:rsid w:val="00EB7AEE"/>
    <w:rsid w:val="00EB7C3B"/>
    <w:rsid w:val="00EC164D"/>
    <w:rsid w:val="00EC1681"/>
    <w:rsid w:val="00EC18E6"/>
    <w:rsid w:val="00EC1B91"/>
    <w:rsid w:val="00EC1DCE"/>
    <w:rsid w:val="00EC27E8"/>
    <w:rsid w:val="00EC2874"/>
    <w:rsid w:val="00EC2A68"/>
    <w:rsid w:val="00EC2F69"/>
    <w:rsid w:val="00EC3632"/>
    <w:rsid w:val="00EC3783"/>
    <w:rsid w:val="00EC3D64"/>
    <w:rsid w:val="00EC41A4"/>
    <w:rsid w:val="00EC4368"/>
    <w:rsid w:val="00EC46C6"/>
    <w:rsid w:val="00EC48BF"/>
    <w:rsid w:val="00EC4B0B"/>
    <w:rsid w:val="00EC5052"/>
    <w:rsid w:val="00EC52FD"/>
    <w:rsid w:val="00EC68A6"/>
    <w:rsid w:val="00EC69D3"/>
    <w:rsid w:val="00EC6BCC"/>
    <w:rsid w:val="00EC6EC7"/>
    <w:rsid w:val="00EC6F67"/>
    <w:rsid w:val="00EC71C4"/>
    <w:rsid w:val="00EC7F9A"/>
    <w:rsid w:val="00ED000C"/>
    <w:rsid w:val="00ED00E0"/>
    <w:rsid w:val="00ED01BE"/>
    <w:rsid w:val="00ED090C"/>
    <w:rsid w:val="00ED0B1C"/>
    <w:rsid w:val="00ED0CC4"/>
    <w:rsid w:val="00ED177F"/>
    <w:rsid w:val="00ED1BC7"/>
    <w:rsid w:val="00ED1C32"/>
    <w:rsid w:val="00ED1C54"/>
    <w:rsid w:val="00ED2347"/>
    <w:rsid w:val="00ED23F2"/>
    <w:rsid w:val="00ED3330"/>
    <w:rsid w:val="00ED35F3"/>
    <w:rsid w:val="00ED4B9C"/>
    <w:rsid w:val="00ED5B30"/>
    <w:rsid w:val="00ED5F56"/>
    <w:rsid w:val="00ED6094"/>
    <w:rsid w:val="00ED6545"/>
    <w:rsid w:val="00ED6833"/>
    <w:rsid w:val="00ED6A5E"/>
    <w:rsid w:val="00ED6F24"/>
    <w:rsid w:val="00ED6FBC"/>
    <w:rsid w:val="00ED7438"/>
    <w:rsid w:val="00ED7A44"/>
    <w:rsid w:val="00ED7D77"/>
    <w:rsid w:val="00ED7F80"/>
    <w:rsid w:val="00EE06C3"/>
    <w:rsid w:val="00EE0D95"/>
    <w:rsid w:val="00EE17FA"/>
    <w:rsid w:val="00EE1955"/>
    <w:rsid w:val="00EE1D89"/>
    <w:rsid w:val="00EE1EFD"/>
    <w:rsid w:val="00EE30C2"/>
    <w:rsid w:val="00EE3417"/>
    <w:rsid w:val="00EE3B56"/>
    <w:rsid w:val="00EE3F05"/>
    <w:rsid w:val="00EE4674"/>
    <w:rsid w:val="00EE4A14"/>
    <w:rsid w:val="00EE4B5F"/>
    <w:rsid w:val="00EE51C7"/>
    <w:rsid w:val="00EE5440"/>
    <w:rsid w:val="00EE5E31"/>
    <w:rsid w:val="00EE6077"/>
    <w:rsid w:val="00EE60A6"/>
    <w:rsid w:val="00EE6364"/>
    <w:rsid w:val="00EE691F"/>
    <w:rsid w:val="00EE6FE3"/>
    <w:rsid w:val="00EF0572"/>
    <w:rsid w:val="00EF05EE"/>
    <w:rsid w:val="00EF0B92"/>
    <w:rsid w:val="00EF22AE"/>
    <w:rsid w:val="00EF3435"/>
    <w:rsid w:val="00EF3796"/>
    <w:rsid w:val="00EF484C"/>
    <w:rsid w:val="00EF4D51"/>
    <w:rsid w:val="00EF4FC1"/>
    <w:rsid w:val="00EF52ED"/>
    <w:rsid w:val="00EF53B9"/>
    <w:rsid w:val="00EF59E6"/>
    <w:rsid w:val="00EF5C1C"/>
    <w:rsid w:val="00EF5CDA"/>
    <w:rsid w:val="00EF5FC0"/>
    <w:rsid w:val="00EF6407"/>
    <w:rsid w:val="00EF6522"/>
    <w:rsid w:val="00EF73FC"/>
    <w:rsid w:val="00EF7626"/>
    <w:rsid w:val="00EF76B0"/>
    <w:rsid w:val="00F00D8F"/>
    <w:rsid w:val="00F00DFD"/>
    <w:rsid w:val="00F0183F"/>
    <w:rsid w:val="00F019B7"/>
    <w:rsid w:val="00F01F7C"/>
    <w:rsid w:val="00F01F86"/>
    <w:rsid w:val="00F02A5C"/>
    <w:rsid w:val="00F02E94"/>
    <w:rsid w:val="00F02EC0"/>
    <w:rsid w:val="00F030C7"/>
    <w:rsid w:val="00F0352C"/>
    <w:rsid w:val="00F03C07"/>
    <w:rsid w:val="00F03C18"/>
    <w:rsid w:val="00F04F1C"/>
    <w:rsid w:val="00F055B1"/>
    <w:rsid w:val="00F0574A"/>
    <w:rsid w:val="00F05A88"/>
    <w:rsid w:val="00F05EFC"/>
    <w:rsid w:val="00F05FEC"/>
    <w:rsid w:val="00F063C4"/>
    <w:rsid w:val="00F065EA"/>
    <w:rsid w:val="00F06FA5"/>
    <w:rsid w:val="00F073E5"/>
    <w:rsid w:val="00F07D38"/>
    <w:rsid w:val="00F07DC4"/>
    <w:rsid w:val="00F10219"/>
    <w:rsid w:val="00F1033C"/>
    <w:rsid w:val="00F10AC8"/>
    <w:rsid w:val="00F10FEF"/>
    <w:rsid w:val="00F11150"/>
    <w:rsid w:val="00F11172"/>
    <w:rsid w:val="00F114F3"/>
    <w:rsid w:val="00F11D47"/>
    <w:rsid w:val="00F12098"/>
    <w:rsid w:val="00F12C42"/>
    <w:rsid w:val="00F12D23"/>
    <w:rsid w:val="00F12D92"/>
    <w:rsid w:val="00F12ED8"/>
    <w:rsid w:val="00F13442"/>
    <w:rsid w:val="00F144C5"/>
    <w:rsid w:val="00F144D1"/>
    <w:rsid w:val="00F1463A"/>
    <w:rsid w:val="00F1477D"/>
    <w:rsid w:val="00F147F6"/>
    <w:rsid w:val="00F147FE"/>
    <w:rsid w:val="00F1572E"/>
    <w:rsid w:val="00F15A49"/>
    <w:rsid w:val="00F15F00"/>
    <w:rsid w:val="00F16088"/>
    <w:rsid w:val="00F164D1"/>
    <w:rsid w:val="00F1653E"/>
    <w:rsid w:val="00F16C54"/>
    <w:rsid w:val="00F16F86"/>
    <w:rsid w:val="00F16FC8"/>
    <w:rsid w:val="00F170DA"/>
    <w:rsid w:val="00F1771F"/>
    <w:rsid w:val="00F20115"/>
    <w:rsid w:val="00F20543"/>
    <w:rsid w:val="00F2086F"/>
    <w:rsid w:val="00F20A6A"/>
    <w:rsid w:val="00F2136F"/>
    <w:rsid w:val="00F216A3"/>
    <w:rsid w:val="00F21AA3"/>
    <w:rsid w:val="00F228A3"/>
    <w:rsid w:val="00F22A0E"/>
    <w:rsid w:val="00F22D1A"/>
    <w:rsid w:val="00F23365"/>
    <w:rsid w:val="00F237CA"/>
    <w:rsid w:val="00F23A41"/>
    <w:rsid w:val="00F2432B"/>
    <w:rsid w:val="00F24337"/>
    <w:rsid w:val="00F244EF"/>
    <w:rsid w:val="00F246FB"/>
    <w:rsid w:val="00F24B86"/>
    <w:rsid w:val="00F24D7E"/>
    <w:rsid w:val="00F2564D"/>
    <w:rsid w:val="00F25ED5"/>
    <w:rsid w:val="00F265F9"/>
    <w:rsid w:val="00F267F2"/>
    <w:rsid w:val="00F26F77"/>
    <w:rsid w:val="00F301C4"/>
    <w:rsid w:val="00F30297"/>
    <w:rsid w:val="00F314A3"/>
    <w:rsid w:val="00F31CE3"/>
    <w:rsid w:val="00F31FFD"/>
    <w:rsid w:val="00F325FF"/>
    <w:rsid w:val="00F3288F"/>
    <w:rsid w:val="00F328DC"/>
    <w:rsid w:val="00F32A48"/>
    <w:rsid w:val="00F32EB2"/>
    <w:rsid w:val="00F3346A"/>
    <w:rsid w:val="00F33733"/>
    <w:rsid w:val="00F338CC"/>
    <w:rsid w:val="00F33922"/>
    <w:rsid w:val="00F33AEA"/>
    <w:rsid w:val="00F3418F"/>
    <w:rsid w:val="00F35372"/>
    <w:rsid w:val="00F35597"/>
    <w:rsid w:val="00F357EB"/>
    <w:rsid w:val="00F3694A"/>
    <w:rsid w:val="00F378F4"/>
    <w:rsid w:val="00F400D6"/>
    <w:rsid w:val="00F4030E"/>
    <w:rsid w:val="00F40586"/>
    <w:rsid w:val="00F406B5"/>
    <w:rsid w:val="00F40A52"/>
    <w:rsid w:val="00F429F3"/>
    <w:rsid w:val="00F43E32"/>
    <w:rsid w:val="00F43F91"/>
    <w:rsid w:val="00F44101"/>
    <w:rsid w:val="00F4432F"/>
    <w:rsid w:val="00F444D6"/>
    <w:rsid w:val="00F44BF2"/>
    <w:rsid w:val="00F44D88"/>
    <w:rsid w:val="00F45742"/>
    <w:rsid w:val="00F45E91"/>
    <w:rsid w:val="00F46D5C"/>
    <w:rsid w:val="00F46D91"/>
    <w:rsid w:val="00F46E72"/>
    <w:rsid w:val="00F46FE3"/>
    <w:rsid w:val="00F47241"/>
    <w:rsid w:val="00F476B1"/>
    <w:rsid w:val="00F477DB"/>
    <w:rsid w:val="00F47FE6"/>
    <w:rsid w:val="00F500DF"/>
    <w:rsid w:val="00F50630"/>
    <w:rsid w:val="00F507D5"/>
    <w:rsid w:val="00F508AA"/>
    <w:rsid w:val="00F50903"/>
    <w:rsid w:val="00F50926"/>
    <w:rsid w:val="00F51065"/>
    <w:rsid w:val="00F514B8"/>
    <w:rsid w:val="00F5162F"/>
    <w:rsid w:val="00F51A67"/>
    <w:rsid w:val="00F51DA3"/>
    <w:rsid w:val="00F51E32"/>
    <w:rsid w:val="00F520EF"/>
    <w:rsid w:val="00F5258C"/>
    <w:rsid w:val="00F53293"/>
    <w:rsid w:val="00F53848"/>
    <w:rsid w:val="00F53FFD"/>
    <w:rsid w:val="00F540A9"/>
    <w:rsid w:val="00F54235"/>
    <w:rsid w:val="00F55586"/>
    <w:rsid w:val="00F559EA"/>
    <w:rsid w:val="00F55E8D"/>
    <w:rsid w:val="00F55F09"/>
    <w:rsid w:val="00F5629C"/>
    <w:rsid w:val="00F5672B"/>
    <w:rsid w:val="00F568E5"/>
    <w:rsid w:val="00F56D62"/>
    <w:rsid w:val="00F572E2"/>
    <w:rsid w:val="00F57534"/>
    <w:rsid w:val="00F57774"/>
    <w:rsid w:val="00F577CB"/>
    <w:rsid w:val="00F57A22"/>
    <w:rsid w:val="00F57A97"/>
    <w:rsid w:val="00F57BE5"/>
    <w:rsid w:val="00F57CF7"/>
    <w:rsid w:val="00F6015B"/>
    <w:rsid w:val="00F60263"/>
    <w:rsid w:val="00F60367"/>
    <w:rsid w:val="00F6075B"/>
    <w:rsid w:val="00F607B4"/>
    <w:rsid w:val="00F607FB"/>
    <w:rsid w:val="00F60A29"/>
    <w:rsid w:val="00F60B8A"/>
    <w:rsid w:val="00F60BDA"/>
    <w:rsid w:val="00F60E01"/>
    <w:rsid w:val="00F60FB4"/>
    <w:rsid w:val="00F613BB"/>
    <w:rsid w:val="00F61970"/>
    <w:rsid w:val="00F61B4A"/>
    <w:rsid w:val="00F61D52"/>
    <w:rsid w:val="00F61E2C"/>
    <w:rsid w:val="00F61EBF"/>
    <w:rsid w:val="00F62557"/>
    <w:rsid w:val="00F625CC"/>
    <w:rsid w:val="00F6488B"/>
    <w:rsid w:val="00F64D42"/>
    <w:rsid w:val="00F65032"/>
    <w:rsid w:val="00F65923"/>
    <w:rsid w:val="00F65A63"/>
    <w:rsid w:val="00F65E98"/>
    <w:rsid w:val="00F665E5"/>
    <w:rsid w:val="00F66D16"/>
    <w:rsid w:val="00F6725F"/>
    <w:rsid w:val="00F673FF"/>
    <w:rsid w:val="00F70038"/>
    <w:rsid w:val="00F70271"/>
    <w:rsid w:val="00F70368"/>
    <w:rsid w:val="00F7091D"/>
    <w:rsid w:val="00F70E28"/>
    <w:rsid w:val="00F70EB9"/>
    <w:rsid w:val="00F712EF"/>
    <w:rsid w:val="00F714D5"/>
    <w:rsid w:val="00F715BC"/>
    <w:rsid w:val="00F718D2"/>
    <w:rsid w:val="00F71F41"/>
    <w:rsid w:val="00F720E7"/>
    <w:rsid w:val="00F7229D"/>
    <w:rsid w:val="00F7244A"/>
    <w:rsid w:val="00F72492"/>
    <w:rsid w:val="00F724CD"/>
    <w:rsid w:val="00F7286F"/>
    <w:rsid w:val="00F72D42"/>
    <w:rsid w:val="00F7364C"/>
    <w:rsid w:val="00F7393C"/>
    <w:rsid w:val="00F73F6B"/>
    <w:rsid w:val="00F741CD"/>
    <w:rsid w:val="00F7442F"/>
    <w:rsid w:val="00F75047"/>
    <w:rsid w:val="00F754A3"/>
    <w:rsid w:val="00F75634"/>
    <w:rsid w:val="00F75A11"/>
    <w:rsid w:val="00F75A54"/>
    <w:rsid w:val="00F75FAF"/>
    <w:rsid w:val="00F76B98"/>
    <w:rsid w:val="00F76C27"/>
    <w:rsid w:val="00F77276"/>
    <w:rsid w:val="00F776FC"/>
    <w:rsid w:val="00F77860"/>
    <w:rsid w:val="00F77985"/>
    <w:rsid w:val="00F77DA8"/>
    <w:rsid w:val="00F77EAE"/>
    <w:rsid w:val="00F802E8"/>
    <w:rsid w:val="00F809D4"/>
    <w:rsid w:val="00F80A92"/>
    <w:rsid w:val="00F811EA"/>
    <w:rsid w:val="00F818A9"/>
    <w:rsid w:val="00F81BE3"/>
    <w:rsid w:val="00F81BF4"/>
    <w:rsid w:val="00F82B66"/>
    <w:rsid w:val="00F82D63"/>
    <w:rsid w:val="00F82D67"/>
    <w:rsid w:val="00F836DD"/>
    <w:rsid w:val="00F83759"/>
    <w:rsid w:val="00F8385A"/>
    <w:rsid w:val="00F838CF"/>
    <w:rsid w:val="00F83BA5"/>
    <w:rsid w:val="00F84035"/>
    <w:rsid w:val="00F84757"/>
    <w:rsid w:val="00F84B03"/>
    <w:rsid w:val="00F84D0A"/>
    <w:rsid w:val="00F84EF4"/>
    <w:rsid w:val="00F86082"/>
    <w:rsid w:val="00F86395"/>
    <w:rsid w:val="00F8666D"/>
    <w:rsid w:val="00F87562"/>
    <w:rsid w:val="00F90AB6"/>
    <w:rsid w:val="00F90CCE"/>
    <w:rsid w:val="00F90D32"/>
    <w:rsid w:val="00F923A8"/>
    <w:rsid w:val="00F927D4"/>
    <w:rsid w:val="00F937E1"/>
    <w:rsid w:val="00F93BB4"/>
    <w:rsid w:val="00F93E3F"/>
    <w:rsid w:val="00F94632"/>
    <w:rsid w:val="00F94CE6"/>
    <w:rsid w:val="00F95457"/>
    <w:rsid w:val="00F956DA"/>
    <w:rsid w:val="00F956E4"/>
    <w:rsid w:val="00F9591C"/>
    <w:rsid w:val="00F95A97"/>
    <w:rsid w:val="00F95E5A"/>
    <w:rsid w:val="00F95E8D"/>
    <w:rsid w:val="00F961AC"/>
    <w:rsid w:val="00F965E4"/>
    <w:rsid w:val="00F96B0F"/>
    <w:rsid w:val="00F97D33"/>
    <w:rsid w:val="00FA0E71"/>
    <w:rsid w:val="00FA1384"/>
    <w:rsid w:val="00FA1469"/>
    <w:rsid w:val="00FA18A4"/>
    <w:rsid w:val="00FA1A28"/>
    <w:rsid w:val="00FA1FCE"/>
    <w:rsid w:val="00FA2050"/>
    <w:rsid w:val="00FA2419"/>
    <w:rsid w:val="00FA2D3E"/>
    <w:rsid w:val="00FA3037"/>
    <w:rsid w:val="00FA317E"/>
    <w:rsid w:val="00FA3427"/>
    <w:rsid w:val="00FA38D5"/>
    <w:rsid w:val="00FA38FB"/>
    <w:rsid w:val="00FA3916"/>
    <w:rsid w:val="00FA3947"/>
    <w:rsid w:val="00FA3C64"/>
    <w:rsid w:val="00FA4302"/>
    <w:rsid w:val="00FA4321"/>
    <w:rsid w:val="00FA433D"/>
    <w:rsid w:val="00FA43B5"/>
    <w:rsid w:val="00FA4AD2"/>
    <w:rsid w:val="00FA5957"/>
    <w:rsid w:val="00FA5972"/>
    <w:rsid w:val="00FA5E45"/>
    <w:rsid w:val="00FA5EE5"/>
    <w:rsid w:val="00FA6DD6"/>
    <w:rsid w:val="00FA700A"/>
    <w:rsid w:val="00FB0254"/>
    <w:rsid w:val="00FB0A51"/>
    <w:rsid w:val="00FB0A78"/>
    <w:rsid w:val="00FB0E8C"/>
    <w:rsid w:val="00FB1071"/>
    <w:rsid w:val="00FB13F6"/>
    <w:rsid w:val="00FB19BC"/>
    <w:rsid w:val="00FB1B9F"/>
    <w:rsid w:val="00FB1DCA"/>
    <w:rsid w:val="00FB1F0E"/>
    <w:rsid w:val="00FB1F1B"/>
    <w:rsid w:val="00FB2018"/>
    <w:rsid w:val="00FB2045"/>
    <w:rsid w:val="00FB22C9"/>
    <w:rsid w:val="00FB3575"/>
    <w:rsid w:val="00FB3840"/>
    <w:rsid w:val="00FB3944"/>
    <w:rsid w:val="00FB3DCB"/>
    <w:rsid w:val="00FB3E31"/>
    <w:rsid w:val="00FB4EAC"/>
    <w:rsid w:val="00FB4F5C"/>
    <w:rsid w:val="00FB599F"/>
    <w:rsid w:val="00FB5D21"/>
    <w:rsid w:val="00FB628D"/>
    <w:rsid w:val="00FB7AB2"/>
    <w:rsid w:val="00FC080D"/>
    <w:rsid w:val="00FC083B"/>
    <w:rsid w:val="00FC086A"/>
    <w:rsid w:val="00FC0D41"/>
    <w:rsid w:val="00FC114D"/>
    <w:rsid w:val="00FC173F"/>
    <w:rsid w:val="00FC1948"/>
    <w:rsid w:val="00FC1BD7"/>
    <w:rsid w:val="00FC1CA9"/>
    <w:rsid w:val="00FC2158"/>
    <w:rsid w:val="00FC2779"/>
    <w:rsid w:val="00FC284A"/>
    <w:rsid w:val="00FC2F11"/>
    <w:rsid w:val="00FC343E"/>
    <w:rsid w:val="00FC35CE"/>
    <w:rsid w:val="00FC39C0"/>
    <w:rsid w:val="00FC3EC5"/>
    <w:rsid w:val="00FC4E4D"/>
    <w:rsid w:val="00FC54B5"/>
    <w:rsid w:val="00FC5582"/>
    <w:rsid w:val="00FC637B"/>
    <w:rsid w:val="00FC7096"/>
    <w:rsid w:val="00FC70BC"/>
    <w:rsid w:val="00FC739A"/>
    <w:rsid w:val="00FC769F"/>
    <w:rsid w:val="00FC7C42"/>
    <w:rsid w:val="00FD0941"/>
    <w:rsid w:val="00FD09F2"/>
    <w:rsid w:val="00FD1199"/>
    <w:rsid w:val="00FD1A1D"/>
    <w:rsid w:val="00FD1A6F"/>
    <w:rsid w:val="00FD1B17"/>
    <w:rsid w:val="00FD1BEF"/>
    <w:rsid w:val="00FD1F8A"/>
    <w:rsid w:val="00FD1FF1"/>
    <w:rsid w:val="00FD20AC"/>
    <w:rsid w:val="00FD23C8"/>
    <w:rsid w:val="00FD23CC"/>
    <w:rsid w:val="00FD2E2B"/>
    <w:rsid w:val="00FD3B2F"/>
    <w:rsid w:val="00FD3B9D"/>
    <w:rsid w:val="00FD3D50"/>
    <w:rsid w:val="00FD41E2"/>
    <w:rsid w:val="00FD4587"/>
    <w:rsid w:val="00FD4621"/>
    <w:rsid w:val="00FD492E"/>
    <w:rsid w:val="00FD4A87"/>
    <w:rsid w:val="00FD506F"/>
    <w:rsid w:val="00FD5485"/>
    <w:rsid w:val="00FD54DD"/>
    <w:rsid w:val="00FD57E0"/>
    <w:rsid w:val="00FD588B"/>
    <w:rsid w:val="00FD7391"/>
    <w:rsid w:val="00FD775B"/>
    <w:rsid w:val="00FD7A12"/>
    <w:rsid w:val="00FE02FD"/>
    <w:rsid w:val="00FE131F"/>
    <w:rsid w:val="00FE1B0A"/>
    <w:rsid w:val="00FE2458"/>
    <w:rsid w:val="00FE2521"/>
    <w:rsid w:val="00FE257E"/>
    <w:rsid w:val="00FE2756"/>
    <w:rsid w:val="00FE2C4F"/>
    <w:rsid w:val="00FE35F0"/>
    <w:rsid w:val="00FE36D2"/>
    <w:rsid w:val="00FE4654"/>
    <w:rsid w:val="00FE4D17"/>
    <w:rsid w:val="00FE5328"/>
    <w:rsid w:val="00FE53CE"/>
    <w:rsid w:val="00FE5952"/>
    <w:rsid w:val="00FE5F5B"/>
    <w:rsid w:val="00FE63D5"/>
    <w:rsid w:val="00FE6659"/>
    <w:rsid w:val="00FE6B13"/>
    <w:rsid w:val="00FE7AA3"/>
    <w:rsid w:val="00FE7F20"/>
    <w:rsid w:val="00FF0738"/>
    <w:rsid w:val="00FF13E3"/>
    <w:rsid w:val="00FF17E1"/>
    <w:rsid w:val="00FF1A43"/>
    <w:rsid w:val="00FF1FE7"/>
    <w:rsid w:val="00FF2047"/>
    <w:rsid w:val="00FF2213"/>
    <w:rsid w:val="00FF2425"/>
    <w:rsid w:val="00FF2FB6"/>
    <w:rsid w:val="00FF341F"/>
    <w:rsid w:val="00FF3C7A"/>
    <w:rsid w:val="00FF523A"/>
    <w:rsid w:val="00FF528D"/>
    <w:rsid w:val="00FF53DF"/>
    <w:rsid w:val="00FF5517"/>
    <w:rsid w:val="00FF5AC3"/>
    <w:rsid w:val="00FF5B5E"/>
    <w:rsid w:val="00FF6419"/>
    <w:rsid w:val="00FF6486"/>
    <w:rsid w:val="00FF657F"/>
    <w:rsid w:val="00FF6626"/>
    <w:rsid w:val="00FF6BD6"/>
    <w:rsid w:val="00FF7531"/>
    <w:rsid w:val="00FF7FE3"/>
    <w:rsid w:val="012B377B"/>
    <w:rsid w:val="0268E829"/>
    <w:rsid w:val="0305D827"/>
    <w:rsid w:val="032726CB"/>
    <w:rsid w:val="032C734B"/>
    <w:rsid w:val="039C85D3"/>
    <w:rsid w:val="041FB8AF"/>
    <w:rsid w:val="0453C4A2"/>
    <w:rsid w:val="053495C9"/>
    <w:rsid w:val="05A621AA"/>
    <w:rsid w:val="0644DED1"/>
    <w:rsid w:val="070224DB"/>
    <w:rsid w:val="070E367A"/>
    <w:rsid w:val="075A206E"/>
    <w:rsid w:val="08DFCD32"/>
    <w:rsid w:val="091AE924"/>
    <w:rsid w:val="091EFB10"/>
    <w:rsid w:val="098F804C"/>
    <w:rsid w:val="09B6FDD8"/>
    <w:rsid w:val="09D7E33A"/>
    <w:rsid w:val="09FDB331"/>
    <w:rsid w:val="0A144C74"/>
    <w:rsid w:val="0A9A34E1"/>
    <w:rsid w:val="0B789160"/>
    <w:rsid w:val="0BC160BA"/>
    <w:rsid w:val="0BC853EF"/>
    <w:rsid w:val="0C225EF2"/>
    <w:rsid w:val="0CA8BDF4"/>
    <w:rsid w:val="0CB7C103"/>
    <w:rsid w:val="0D04C3B0"/>
    <w:rsid w:val="0E7B4ADB"/>
    <w:rsid w:val="0ED59C2D"/>
    <w:rsid w:val="0F10F61B"/>
    <w:rsid w:val="0F3636DB"/>
    <w:rsid w:val="0F7B1B76"/>
    <w:rsid w:val="0F859174"/>
    <w:rsid w:val="108346AD"/>
    <w:rsid w:val="10ACB92A"/>
    <w:rsid w:val="10DD3417"/>
    <w:rsid w:val="11FC0B9B"/>
    <w:rsid w:val="1251A0A8"/>
    <w:rsid w:val="12628D0B"/>
    <w:rsid w:val="12C66FB7"/>
    <w:rsid w:val="1356F93C"/>
    <w:rsid w:val="143A2029"/>
    <w:rsid w:val="145CA18C"/>
    <w:rsid w:val="14A0FA78"/>
    <w:rsid w:val="1547EE2B"/>
    <w:rsid w:val="155CC55B"/>
    <w:rsid w:val="15B29ED2"/>
    <w:rsid w:val="15BB65A9"/>
    <w:rsid w:val="15D9D8DA"/>
    <w:rsid w:val="165966FA"/>
    <w:rsid w:val="185FB06B"/>
    <w:rsid w:val="193FE218"/>
    <w:rsid w:val="19D810DD"/>
    <w:rsid w:val="1A27E3B5"/>
    <w:rsid w:val="1A3B8962"/>
    <w:rsid w:val="1A487320"/>
    <w:rsid w:val="1A687BD8"/>
    <w:rsid w:val="1A8EC625"/>
    <w:rsid w:val="1B07CCE0"/>
    <w:rsid w:val="1B674B4F"/>
    <w:rsid w:val="1BF2E144"/>
    <w:rsid w:val="1E8555AC"/>
    <w:rsid w:val="1F3D53E9"/>
    <w:rsid w:val="1F40FF07"/>
    <w:rsid w:val="1F9B2373"/>
    <w:rsid w:val="213AAB83"/>
    <w:rsid w:val="213B1233"/>
    <w:rsid w:val="214A59BA"/>
    <w:rsid w:val="216F8E1A"/>
    <w:rsid w:val="218730A0"/>
    <w:rsid w:val="22171079"/>
    <w:rsid w:val="225E23AB"/>
    <w:rsid w:val="22644E00"/>
    <w:rsid w:val="22AFAC2C"/>
    <w:rsid w:val="22DC1982"/>
    <w:rsid w:val="22ED064A"/>
    <w:rsid w:val="22FB6A89"/>
    <w:rsid w:val="235F56DF"/>
    <w:rsid w:val="23B62533"/>
    <w:rsid w:val="23F86C14"/>
    <w:rsid w:val="2401FCFA"/>
    <w:rsid w:val="2409AFCF"/>
    <w:rsid w:val="24119E88"/>
    <w:rsid w:val="246D8AE3"/>
    <w:rsid w:val="247C7BDB"/>
    <w:rsid w:val="24C44A23"/>
    <w:rsid w:val="2528901C"/>
    <w:rsid w:val="2552A6E9"/>
    <w:rsid w:val="264518F2"/>
    <w:rsid w:val="264E73BB"/>
    <w:rsid w:val="267E03D5"/>
    <w:rsid w:val="26C71DA9"/>
    <w:rsid w:val="271D18F8"/>
    <w:rsid w:val="27348D1B"/>
    <w:rsid w:val="27396355"/>
    <w:rsid w:val="275809A9"/>
    <w:rsid w:val="277E7D78"/>
    <w:rsid w:val="27D37AB4"/>
    <w:rsid w:val="2861E79E"/>
    <w:rsid w:val="2881E2D1"/>
    <w:rsid w:val="28903AF1"/>
    <w:rsid w:val="2919676F"/>
    <w:rsid w:val="2B0AD898"/>
    <w:rsid w:val="2B2CF2A9"/>
    <w:rsid w:val="2C035CED"/>
    <w:rsid w:val="2CD00079"/>
    <w:rsid w:val="2CF6FF0F"/>
    <w:rsid w:val="2D3B642D"/>
    <w:rsid w:val="2E83AB83"/>
    <w:rsid w:val="2E854C53"/>
    <w:rsid w:val="2EC1C62B"/>
    <w:rsid w:val="2EFE50ED"/>
    <w:rsid w:val="2F069D45"/>
    <w:rsid w:val="3038ADB5"/>
    <w:rsid w:val="305F8F54"/>
    <w:rsid w:val="3074A0F4"/>
    <w:rsid w:val="31417705"/>
    <w:rsid w:val="31CA7032"/>
    <w:rsid w:val="325223AD"/>
    <w:rsid w:val="32CFA18C"/>
    <w:rsid w:val="32D0420D"/>
    <w:rsid w:val="3304B1A9"/>
    <w:rsid w:val="3315FCC8"/>
    <w:rsid w:val="337FB4E4"/>
    <w:rsid w:val="338C7854"/>
    <w:rsid w:val="33AF403D"/>
    <w:rsid w:val="33C628A4"/>
    <w:rsid w:val="34C145D1"/>
    <w:rsid w:val="3586F3A3"/>
    <w:rsid w:val="369DCB31"/>
    <w:rsid w:val="36F0C1C5"/>
    <w:rsid w:val="3751A438"/>
    <w:rsid w:val="37602D5D"/>
    <w:rsid w:val="37749D17"/>
    <w:rsid w:val="379EE089"/>
    <w:rsid w:val="37BEDCF2"/>
    <w:rsid w:val="37CB8D65"/>
    <w:rsid w:val="3809D9B8"/>
    <w:rsid w:val="38B271F3"/>
    <w:rsid w:val="39A5D11F"/>
    <w:rsid w:val="3A21F673"/>
    <w:rsid w:val="3A260FD5"/>
    <w:rsid w:val="3A30FEAC"/>
    <w:rsid w:val="3B04BE62"/>
    <w:rsid w:val="3B17FCCF"/>
    <w:rsid w:val="3B74F91A"/>
    <w:rsid w:val="3C43F4E9"/>
    <w:rsid w:val="3CEA4F0A"/>
    <w:rsid w:val="3D1BE82E"/>
    <w:rsid w:val="3D9371E1"/>
    <w:rsid w:val="3DF08D54"/>
    <w:rsid w:val="3F5216E5"/>
    <w:rsid w:val="3F9EA44A"/>
    <w:rsid w:val="3FC35F1E"/>
    <w:rsid w:val="4073151A"/>
    <w:rsid w:val="40F07C63"/>
    <w:rsid w:val="41CF8D92"/>
    <w:rsid w:val="41F5080E"/>
    <w:rsid w:val="42386BB5"/>
    <w:rsid w:val="42F6CC0C"/>
    <w:rsid w:val="438451E3"/>
    <w:rsid w:val="43D883E8"/>
    <w:rsid w:val="44258808"/>
    <w:rsid w:val="4484CB6E"/>
    <w:rsid w:val="4561EE48"/>
    <w:rsid w:val="458356F5"/>
    <w:rsid w:val="458A6CAA"/>
    <w:rsid w:val="45BB9C9F"/>
    <w:rsid w:val="469267F0"/>
    <w:rsid w:val="473B259F"/>
    <w:rsid w:val="4857C306"/>
    <w:rsid w:val="48B0B21B"/>
    <w:rsid w:val="48BDFEA8"/>
    <w:rsid w:val="48F4DBE7"/>
    <w:rsid w:val="48F99721"/>
    <w:rsid w:val="4935ACF4"/>
    <w:rsid w:val="4A7A15DE"/>
    <w:rsid w:val="4AA487C8"/>
    <w:rsid w:val="4AEB5676"/>
    <w:rsid w:val="4B4BFEB3"/>
    <w:rsid w:val="4B763B6B"/>
    <w:rsid w:val="4C743E83"/>
    <w:rsid w:val="4CB52E0A"/>
    <w:rsid w:val="4CC1B5B6"/>
    <w:rsid w:val="4D17D4BE"/>
    <w:rsid w:val="4DD8F78D"/>
    <w:rsid w:val="4E17558A"/>
    <w:rsid w:val="4EC75630"/>
    <w:rsid w:val="503BC8B0"/>
    <w:rsid w:val="518C0D23"/>
    <w:rsid w:val="52038A79"/>
    <w:rsid w:val="52E6BD67"/>
    <w:rsid w:val="53130A9F"/>
    <w:rsid w:val="53939E64"/>
    <w:rsid w:val="557A9284"/>
    <w:rsid w:val="56E9CA0A"/>
    <w:rsid w:val="5703BE5C"/>
    <w:rsid w:val="577FBD36"/>
    <w:rsid w:val="5794D81B"/>
    <w:rsid w:val="582A6487"/>
    <w:rsid w:val="5899021E"/>
    <w:rsid w:val="59EB3687"/>
    <w:rsid w:val="5A2BD760"/>
    <w:rsid w:val="5AB7279C"/>
    <w:rsid w:val="5AE1FA37"/>
    <w:rsid w:val="5B69FF86"/>
    <w:rsid w:val="5B7BF640"/>
    <w:rsid w:val="5B9218D2"/>
    <w:rsid w:val="5BEF538F"/>
    <w:rsid w:val="5D44F902"/>
    <w:rsid w:val="5D5048CF"/>
    <w:rsid w:val="5DEE9485"/>
    <w:rsid w:val="5E0240F2"/>
    <w:rsid w:val="5E035A8B"/>
    <w:rsid w:val="5E1BF289"/>
    <w:rsid w:val="5EC0CCC6"/>
    <w:rsid w:val="5F2D8AD7"/>
    <w:rsid w:val="5F2F9570"/>
    <w:rsid w:val="60263FB6"/>
    <w:rsid w:val="60BA7E2D"/>
    <w:rsid w:val="61935E4A"/>
    <w:rsid w:val="627542F1"/>
    <w:rsid w:val="633F1480"/>
    <w:rsid w:val="634C3497"/>
    <w:rsid w:val="6377916B"/>
    <w:rsid w:val="63AF24B5"/>
    <w:rsid w:val="64629F31"/>
    <w:rsid w:val="64FD1518"/>
    <w:rsid w:val="65998B6B"/>
    <w:rsid w:val="66059F1C"/>
    <w:rsid w:val="660C1B08"/>
    <w:rsid w:val="661551EF"/>
    <w:rsid w:val="6619EA96"/>
    <w:rsid w:val="663CD2CC"/>
    <w:rsid w:val="6777FD07"/>
    <w:rsid w:val="67C3F1A3"/>
    <w:rsid w:val="67FA7D94"/>
    <w:rsid w:val="68672D79"/>
    <w:rsid w:val="68B32B07"/>
    <w:rsid w:val="697369C4"/>
    <w:rsid w:val="6A0199F5"/>
    <w:rsid w:val="6A28429D"/>
    <w:rsid w:val="6A87CCB6"/>
    <w:rsid w:val="6AA8569D"/>
    <w:rsid w:val="6BA2E67C"/>
    <w:rsid w:val="6BB58810"/>
    <w:rsid w:val="6BC0177D"/>
    <w:rsid w:val="6C36C808"/>
    <w:rsid w:val="6CA30BC0"/>
    <w:rsid w:val="6D6A85E6"/>
    <w:rsid w:val="6E31B0FD"/>
    <w:rsid w:val="6EFD7F98"/>
    <w:rsid w:val="6F196866"/>
    <w:rsid w:val="6F63BFBD"/>
    <w:rsid w:val="6FB4BE6F"/>
    <w:rsid w:val="6FBB25ED"/>
    <w:rsid w:val="6FE635E1"/>
    <w:rsid w:val="70132D45"/>
    <w:rsid w:val="701A1268"/>
    <w:rsid w:val="708AF10C"/>
    <w:rsid w:val="70CBF412"/>
    <w:rsid w:val="710A239D"/>
    <w:rsid w:val="71D56F4E"/>
    <w:rsid w:val="7276543C"/>
    <w:rsid w:val="73652418"/>
    <w:rsid w:val="73F9CEE0"/>
    <w:rsid w:val="74550E5B"/>
    <w:rsid w:val="74DA35A4"/>
    <w:rsid w:val="758E4381"/>
    <w:rsid w:val="75C19761"/>
    <w:rsid w:val="75CEC8B5"/>
    <w:rsid w:val="75E10225"/>
    <w:rsid w:val="7621BC51"/>
    <w:rsid w:val="7631B653"/>
    <w:rsid w:val="76CF9F13"/>
    <w:rsid w:val="76DFCA3A"/>
    <w:rsid w:val="780A342F"/>
    <w:rsid w:val="783D892F"/>
    <w:rsid w:val="7857A69C"/>
    <w:rsid w:val="78ECB23D"/>
    <w:rsid w:val="7920E213"/>
    <w:rsid w:val="79695715"/>
    <w:rsid w:val="7A1A27B1"/>
    <w:rsid w:val="7A53A43C"/>
    <w:rsid w:val="7AB6FE42"/>
    <w:rsid w:val="7AD5AC21"/>
    <w:rsid w:val="7B1F8850"/>
    <w:rsid w:val="7B4F9C0C"/>
    <w:rsid w:val="7B5057C2"/>
    <w:rsid w:val="7C385D23"/>
    <w:rsid w:val="7C4839C2"/>
    <w:rsid w:val="7C7CBDBF"/>
    <w:rsid w:val="7CB82490"/>
    <w:rsid w:val="7CCDBD93"/>
    <w:rsid w:val="7D5B880C"/>
    <w:rsid w:val="7DAED71E"/>
    <w:rsid w:val="7DF51DCF"/>
    <w:rsid w:val="7E507949"/>
    <w:rsid w:val="7EBF078E"/>
    <w:rsid w:val="7F65F15E"/>
    <w:rsid w:val="7F75B6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B5"/>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rsid w:val="00AA3D2E"/>
    <w:pPr>
      <w:keepNext/>
      <w:keepLines/>
      <w:widowControl/>
      <w:spacing w:after="0" w:line="240" w:lineRule="auto"/>
      <w:ind w:right="360"/>
      <w:jc w:val="center"/>
      <w:outlineLvl w:val="1"/>
    </w:pPr>
    <w:rPr>
      <w:rFonts w:eastAsiaTheme="majorEastAsia" w:cs="Arial"/>
      <w:b/>
      <w:w w:val="95"/>
      <w:sz w:val="40"/>
      <w:szCs w:val="28"/>
      <w:lang w:eastAsia="ja-JP"/>
    </w:rPr>
  </w:style>
  <w:style w:type="paragraph" w:styleId="Heading3">
    <w:name w:val="heading 3"/>
    <w:basedOn w:val="Normal"/>
    <w:next w:val="Normal"/>
    <w:link w:val="Heading3Char"/>
    <w:qFormat/>
    <w:rsid w:val="004D2B2C"/>
    <w:pPr>
      <w:keepNext/>
      <w:widowControl/>
      <w:spacing w:before="240" w:after="240" w:line="240" w:lineRule="auto"/>
      <w:outlineLvl w:val="2"/>
    </w:pPr>
    <w:rPr>
      <w:rFonts w:eastAsia="Times New Roman" w:cs="Arial"/>
      <w:b/>
      <w:bCs/>
      <w:sz w:val="36"/>
      <w:szCs w:val="26"/>
    </w:rPr>
  </w:style>
  <w:style w:type="paragraph" w:styleId="Heading4">
    <w:name w:val="heading 4"/>
    <w:basedOn w:val="Normal"/>
    <w:next w:val="Normal"/>
    <w:link w:val="Heading4Char"/>
    <w:qFormat/>
    <w:rsid w:val="007E6A5F"/>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C00717"/>
    <w:pPr>
      <w:keepNext/>
      <w:keepLines/>
      <w:spacing w:before="240" w:after="240" w:line="240" w:lineRule="auto"/>
      <w:outlineLvl w:val="4"/>
    </w:pPr>
    <w:rPr>
      <w:rFonts w:eastAsiaTheme="majorEastAsia" w:cstheme="majorBidi"/>
      <w:b/>
      <w:color w:val="000000" w:themeColor="text1"/>
    </w:rPr>
  </w:style>
  <w:style w:type="paragraph" w:styleId="Heading6">
    <w:name w:val="heading 6"/>
    <w:basedOn w:val="Normal"/>
    <w:next w:val="Normal"/>
    <w:link w:val="Heading6Char"/>
    <w:qFormat/>
    <w:rsid w:val="007C0B19"/>
    <w:pPr>
      <w:widowControl/>
      <w:spacing w:before="240" w:after="60" w:line="240" w:lineRule="auto"/>
      <w:outlineLvl w:val="5"/>
    </w:pPr>
    <w:rPr>
      <w:rFonts w:eastAsia="Times New Roman" w:cs="Times New Roman"/>
      <w:b/>
      <w:bCs/>
      <w:sz w:val="28"/>
    </w:rPr>
  </w:style>
  <w:style w:type="paragraph" w:styleId="Heading7">
    <w:name w:val="heading 7"/>
    <w:basedOn w:val="Normal"/>
    <w:next w:val="Normal"/>
    <w:link w:val="Heading7Char"/>
    <w:qFormat/>
    <w:rsid w:val="00136962"/>
    <w:pPr>
      <w:keepNext/>
      <w:widowControl/>
      <w:spacing w:after="0" w:line="240" w:lineRule="auto"/>
      <w:outlineLvl w:val="6"/>
    </w:pPr>
    <w:rPr>
      <w:rFonts w:eastAsia="Times New Roman" w:cs="Times New Roman"/>
      <w:b/>
      <w:szCs w:val="23"/>
    </w:rPr>
  </w:style>
  <w:style w:type="paragraph" w:styleId="Heading8">
    <w:name w:val="heading 8"/>
    <w:basedOn w:val="Normal"/>
    <w:next w:val="Normal"/>
    <w:link w:val="Heading8Char"/>
    <w:unhideWhenUsed/>
    <w:qFormat/>
    <w:rsid w:val="00105E94"/>
    <w:pPr>
      <w:widowControl/>
      <w:spacing w:before="240" w:after="60" w:line="240" w:lineRule="auto"/>
      <w:outlineLvl w:val="7"/>
    </w:pPr>
    <w:rPr>
      <w:rFonts w:eastAsia="Times New Roman" w:cs="Times New Roman"/>
      <w:b/>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AA3D2E"/>
    <w:rPr>
      <w:rFonts w:ascii="Arial" w:eastAsiaTheme="majorEastAsia" w:hAnsi="Arial" w:cs="Arial"/>
      <w:b/>
      <w:w w:val="95"/>
      <w:sz w:val="40"/>
      <w:szCs w:val="28"/>
      <w:lang w:eastAsia="ja-JP"/>
    </w:rPr>
  </w:style>
  <w:style w:type="character" w:customStyle="1" w:styleId="Heading3Char">
    <w:name w:val="Heading 3 Char"/>
    <w:basedOn w:val="DefaultParagraphFont"/>
    <w:link w:val="Heading3"/>
    <w:rsid w:val="004D2B2C"/>
    <w:rPr>
      <w:rFonts w:ascii="Arial" w:eastAsia="Times New Roman" w:hAnsi="Arial" w:cs="Arial"/>
      <w:b/>
      <w:bCs/>
      <w:sz w:val="36"/>
      <w:szCs w:val="26"/>
    </w:rPr>
  </w:style>
  <w:style w:type="character" w:customStyle="1" w:styleId="Heading4Char">
    <w:name w:val="Heading 4 Char"/>
    <w:basedOn w:val="DefaultParagraphFont"/>
    <w:link w:val="Heading4"/>
    <w:rsid w:val="007E6A5F"/>
    <w:rPr>
      <w:rFonts w:ascii="Arial" w:eastAsia="Times New Roman" w:hAnsi="Arial" w:cs="Times New Roman"/>
      <w:b/>
      <w:bCs/>
      <w:sz w:val="32"/>
      <w:szCs w:val="28"/>
    </w:rPr>
  </w:style>
  <w:style w:type="character" w:customStyle="1" w:styleId="Heading5Char">
    <w:name w:val="Heading 5 Char"/>
    <w:basedOn w:val="DefaultParagraphFont"/>
    <w:link w:val="Heading5"/>
    <w:rsid w:val="00C00717"/>
    <w:rPr>
      <w:rFonts w:ascii="Arial" w:eastAsiaTheme="majorEastAsia" w:hAnsi="Arial" w:cstheme="majorBidi"/>
      <w:b/>
      <w:color w:val="000000" w:themeColor="text1"/>
      <w:sz w:val="24"/>
    </w:rPr>
  </w:style>
  <w:style w:type="character" w:customStyle="1" w:styleId="Heading6Char">
    <w:name w:val="Heading 6 Char"/>
    <w:basedOn w:val="DefaultParagraphFont"/>
    <w:link w:val="Heading6"/>
    <w:rsid w:val="007C0B19"/>
    <w:rPr>
      <w:rFonts w:ascii="Arial" w:eastAsia="Times New Roman" w:hAnsi="Arial" w:cs="Times New Roman"/>
      <w:b/>
      <w:bCs/>
      <w:sz w:val="28"/>
    </w:rPr>
  </w:style>
  <w:style w:type="character" w:customStyle="1" w:styleId="Heading7Char">
    <w:name w:val="Heading 7 Char"/>
    <w:basedOn w:val="DefaultParagraphFont"/>
    <w:link w:val="Heading7"/>
    <w:rsid w:val="00136962"/>
    <w:rPr>
      <w:rFonts w:ascii="Arial" w:eastAsia="Times New Roman" w:hAnsi="Arial" w:cs="Times New Roman"/>
      <w:b/>
      <w:sz w:val="24"/>
      <w:szCs w:val="23"/>
    </w:rPr>
  </w:style>
  <w:style w:type="character" w:customStyle="1" w:styleId="Heading8Char">
    <w:name w:val="Heading 8 Char"/>
    <w:basedOn w:val="DefaultParagraphFont"/>
    <w:link w:val="Heading8"/>
    <w:rsid w:val="00105E94"/>
    <w:rPr>
      <w:rFonts w:ascii="Arial" w:eastAsia="Times New Roman" w:hAnsi="Arial" w:cs="Times New Roman"/>
      <w:b/>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widowControl/>
      <w:spacing w:after="100" w:line="240" w:lineRule="auto"/>
      <w:ind w:left="450"/>
    </w:pPr>
    <w:rPr>
      <w:rFonts w:eastAsiaTheme="minorEastAsia" w:cs="Times New Roman"/>
    </w:rPr>
  </w:style>
  <w:style w:type="paragraph" w:styleId="TOC1">
    <w:name w:val="toc 1"/>
    <w:basedOn w:val="Normal"/>
    <w:next w:val="Normal"/>
    <w:autoRedefine/>
    <w:uiPriority w:val="39"/>
    <w:unhideWhenUsed/>
    <w:rsid w:val="00DE4FE5"/>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5205ED"/>
    <w:pPr>
      <w:widowControl/>
      <w:spacing w:after="100" w:line="259" w:lineRule="auto"/>
      <w:ind w:left="450"/>
      <w:jc w:val="center"/>
    </w:pPr>
    <w:rPr>
      <w:rFonts w:eastAsiaTheme="minorEastAsia" w:cs="Times New Roman"/>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1"/>
    <w:qFormat/>
    <w:rsid w:val="00771408"/>
  </w:style>
  <w:style w:type="character" w:customStyle="1" w:styleId="ListParagraphChar">
    <w:name w:val="List Paragraph Char"/>
    <w:aliases w:val="list Char,List1 Char"/>
    <w:basedOn w:val="DefaultParagraphFont"/>
    <w:link w:val="ListParagraph"/>
    <w:uiPriority w:val="1"/>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tblInd w:w="0" w:type="nil"/>
      <w:tblCellMar>
        <w:left w:w="0" w:type="dxa"/>
        <w:right w:w="0" w:type="dxa"/>
      </w:tblCellMar>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semiHidden/>
    <w:rsid w:val="00416C35"/>
    <w:pPr>
      <w:widowControl w:val="0"/>
      <w:tabs>
        <w:tab w:val="left" w:pos="810"/>
        <w:tab w:val="left" w:pos="1440"/>
        <w:tab w:val="right" w:leader="dot" w:pos="9720"/>
      </w:tabs>
      <w:autoSpaceDE w:val="0"/>
      <w:autoSpaceDN w:val="0"/>
      <w:adjustRightInd w:val="0"/>
      <w:spacing w:after="120" w:line="310" w:lineRule="atLeast"/>
      <w:ind w:left="1080" w:hanging="2070"/>
      <w:textAlignment w:val="center"/>
    </w:pPr>
    <w:rPr>
      <w:rFonts w:eastAsia="Times New Roman" w:cs="Arial"/>
      <w:color w:val="000000"/>
      <w:szCs w:val="24"/>
    </w:r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tblInd w:w="0" w:type="nil"/>
      <w:tblCellMar>
        <w:left w:w="0" w:type="dxa"/>
        <w:right w:w="0" w:type="dxa"/>
      </w:tblCellMar>
    </w:tblPr>
  </w:style>
  <w:style w:type="table" w:customStyle="1" w:styleId="TableGrid4">
    <w:name w:val="Table Grid4"/>
    <w:basedOn w:val="TableNormal"/>
    <w:next w:val="TableGrid"/>
    <w:uiPriority w:val="59"/>
    <w:rsid w:val="001633F4"/>
    <w:pPr>
      <w:spacing w:after="0" w:line="240" w:lineRule="auto"/>
    </w:pPr>
    <w:tblPr>
      <w:tblInd w:w="0" w:type="nil"/>
      <w:tblCellMar>
        <w:left w:w="0" w:type="dxa"/>
        <w:right w:w="0" w:type="dxa"/>
      </w:tblCellMar>
    </w:tblPr>
  </w:style>
  <w:style w:type="table" w:customStyle="1" w:styleId="TableGrid5">
    <w:name w:val="Table Grid5"/>
    <w:basedOn w:val="TableNormal"/>
    <w:next w:val="TableGrid"/>
    <w:uiPriority w:val="59"/>
    <w:rsid w:val="001633F4"/>
    <w:pPr>
      <w:spacing w:after="0" w:line="240" w:lineRule="auto"/>
    </w:pPr>
    <w:tblPr>
      <w:tblInd w:w="0" w:type="nil"/>
      <w:tblCellMar>
        <w:left w:w="0" w:type="dxa"/>
        <w:right w:w="0" w:type="dxa"/>
      </w:tblCellMar>
    </w:tblPr>
  </w:style>
  <w:style w:type="table" w:customStyle="1" w:styleId="TableGrid6">
    <w:name w:val="Table Grid6"/>
    <w:basedOn w:val="TableNormal"/>
    <w:next w:val="TableGrid"/>
    <w:uiPriority w:val="59"/>
    <w:rsid w:val="001633F4"/>
    <w:pPr>
      <w:spacing w:after="0" w:line="240" w:lineRule="auto"/>
    </w:pPr>
    <w:tblPr>
      <w:tblInd w:w="0" w:type="nil"/>
      <w:tblCellMar>
        <w:left w:w="0" w:type="dxa"/>
        <w:right w:w="0" w:type="dxa"/>
      </w:tblCellMar>
    </w:tblPr>
  </w:style>
  <w:style w:type="table" w:customStyle="1" w:styleId="TableGrid7">
    <w:name w:val="Table Grid7"/>
    <w:basedOn w:val="TableNormal"/>
    <w:next w:val="TableGrid"/>
    <w:uiPriority w:val="59"/>
    <w:rsid w:val="001633F4"/>
    <w:pPr>
      <w:spacing w:after="0" w:line="240" w:lineRule="auto"/>
    </w:pPr>
    <w:tblPr>
      <w:tblInd w:w="0" w:type="nil"/>
      <w:tblCellMar>
        <w:left w:w="0" w:type="dxa"/>
        <w:right w:w="0" w:type="dxa"/>
      </w:tblCellMar>
    </w:tblPr>
  </w:style>
  <w:style w:type="table" w:customStyle="1" w:styleId="TableGrid8">
    <w:name w:val="Table Grid8"/>
    <w:basedOn w:val="TableNormal"/>
    <w:next w:val="TableGrid"/>
    <w:uiPriority w:val="59"/>
    <w:rsid w:val="001633F4"/>
    <w:pPr>
      <w:spacing w:after="0" w:line="240" w:lineRule="auto"/>
    </w:pPr>
    <w:tblPr>
      <w:tblInd w:w="0" w:type="nil"/>
      <w:tblCellMar>
        <w:left w:w="0" w:type="dxa"/>
        <w:right w:w="0" w:type="dxa"/>
      </w:tblCellMar>
    </w:tblPr>
  </w:style>
  <w:style w:type="table" w:customStyle="1" w:styleId="TableGrid9">
    <w:name w:val="Table Grid9"/>
    <w:basedOn w:val="TableNormal"/>
    <w:next w:val="TableGrid"/>
    <w:uiPriority w:val="59"/>
    <w:rsid w:val="001633F4"/>
    <w:pPr>
      <w:spacing w:after="0" w:line="240" w:lineRule="auto"/>
    </w:pPr>
    <w:tblPr>
      <w:tblInd w:w="0" w:type="nil"/>
      <w:tblCellMar>
        <w:left w:w="0" w:type="dxa"/>
        <w:right w:w="0" w:type="dxa"/>
      </w:tblCellMar>
    </w:tblPr>
  </w:style>
  <w:style w:type="table" w:customStyle="1" w:styleId="TableGrid10">
    <w:name w:val="Table Grid10"/>
    <w:basedOn w:val="TableNormal"/>
    <w:next w:val="TableGrid"/>
    <w:uiPriority w:val="59"/>
    <w:rsid w:val="001633F4"/>
    <w:pPr>
      <w:spacing w:after="0" w:line="240" w:lineRule="auto"/>
    </w:pPr>
    <w:tblPr>
      <w:tblInd w:w="0" w:type="nil"/>
      <w:tblCellMar>
        <w:left w:w="0" w:type="dxa"/>
        <w:right w:w="0" w:type="dxa"/>
      </w:tblCellMar>
    </w:tblPr>
  </w:style>
  <w:style w:type="table" w:customStyle="1" w:styleId="TableGrid11">
    <w:name w:val="Table Grid11"/>
    <w:basedOn w:val="TableNormal"/>
    <w:next w:val="TableGrid"/>
    <w:uiPriority w:val="59"/>
    <w:rsid w:val="001633F4"/>
    <w:pPr>
      <w:spacing w:after="0" w:line="240" w:lineRule="auto"/>
    </w:pPr>
    <w:tblPr>
      <w:tblInd w:w="0" w:type="nil"/>
      <w:tblCellMar>
        <w:left w:w="0" w:type="dxa"/>
        <w:right w:w="0" w:type="dxa"/>
      </w:tblCellMar>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Ind w:w="0" w:type="nil"/>
      <w:tblCellMar>
        <w:left w:w="0" w:type="dxa"/>
        <w:right w:w="0"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Ind w:w="0" w:type="nil"/>
      <w:tblCellMar>
        <w:left w:w="0" w:type="dxa"/>
        <w:right w:w="0"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Ind w:w="0" w:type="nil"/>
      <w:tblCellMar>
        <w:left w:w="0" w:type="dxa"/>
        <w:right w:w="0"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tblInd w:w="0" w:type="nil"/>
      <w:tblCellMar>
        <w:left w:w="0" w:type="dxa"/>
        <w:right w:w="0" w:type="dxa"/>
      </w:tblCellMar>
    </w:tblPr>
  </w:style>
  <w:style w:type="table" w:customStyle="1" w:styleId="TableGrid12">
    <w:name w:val="Table Grid12"/>
    <w:basedOn w:val="TableNormal"/>
    <w:next w:val="TableGrid"/>
    <w:uiPriority w:val="39"/>
    <w:rsid w:val="00DC5EE0"/>
    <w:pPr>
      <w:widowControl w:val="0"/>
      <w:spacing w:after="0" w:line="240" w:lineRule="auto"/>
    </w:pPr>
    <w:tblPr>
      <w:tblInd w:w="0" w:type="nil"/>
      <w:tblCellMar>
        <w:left w:w="0" w:type="dxa"/>
        <w:right w:w="0" w:type="dxa"/>
      </w:tblCellMar>
    </w:tblPr>
  </w:style>
  <w:style w:type="table" w:customStyle="1" w:styleId="TableGrid121">
    <w:name w:val="Table Grid121"/>
    <w:basedOn w:val="TableNormal"/>
    <w:next w:val="TableGrid"/>
    <w:uiPriority w:val="39"/>
    <w:rsid w:val="00DC5EE0"/>
    <w:pPr>
      <w:widowControl w:val="0"/>
      <w:spacing w:after="0" w:line="240" w:lineRule="auto"/>
    </w:pPr>
    <w:tblPr>
      <w:tblInd w:w="0" w:type="nil"/>
      <w:tblCellMar>
        <w:left w:w="0" w:type="dxa"/>
        <w:right w:w="0" w:type="dxa"/>
      </w:tblCellMar>
    </w:tblPr>
  </w:style>
  <w:style w:type="table" w:customStyle="1" w:styleId="TableGrid122">
    <w:name w:val="Table Grid122"/>
    <w:basedOn w:val="TableNormal"/>
    <w:next w:val="TableGrid"/>
    <w:uiPriority w:val="39"/>
    <w:rsid w:val="00DC5EE0"/>
    <w:pPr>
      <w:widowControl w:val="0"/>
      <w:spacing w:after="0" w:line="240" w:lineRule="auto"/>
    </w:pPr>
    <w:tblPr>
      <w:tblInd w:w="0" w:type="nil"/>
      <w:tblCellMar>
        <w:left w:w="0" w:type="dxa"/>
        <w:right w:w="0" w:type="dxa"/>
      </w:tblCellMar>
    </w:tblPr>
  </w:style>
  <w:style w:type="table" w:customStyle="1" w:styleId="TableGrid14">
    <w:name w:val="Table Grid14"/>
    <w:basedOn w:val="TableNormal"/>
    <w:next w:val="TableGrid"/>
    <w:uiPriority w:val="39"/>
    <w:rsid w:val="00A850B7"/>
    <w:pPr>
      <w:spacing w:after="0" w:line="240" w:lineRule="auto"/>
    </w:pPr>
    <w:tblPr>
      <w:tblInd w:w="0" w:type="nil"/>
      <w:tblCellMar>
        <w:left w:w="0" w:type="dxa"/>
        <w:right w:w="0" w:type="dxa"/>
      </w:tblCellMar>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tblInd w:w="0" w:type="nil"/>
      <w:tblCellMar>
        <w:left w:w="0" w:type="dxa"/>
        <w:right w:w="0" w:type="dxa"/>
      </w:tblCellMar>
    </w:tblPr>
  </w:style>
  <w:style w:type="table" w:customStyle="1" w:styleId="TableGrid61">
    <w:name w:val="Table Grid61"/>
    <w:basedOn w:val="TableNormal"/>
    <w:next w:val="TableGrid"/>
    <w:uiPriority w:val="39"/>
    <w:rsid w:val="00722F99"/>
    <w:pPr>
      <w:widowControl w:val="0"/>
      <w:spacing w:after="0" w:line="240" w:lineRule="auto"/>
    </w:p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tblInd w:w="0" w:type="nil"/>
      <w:tblCellMar>
        <w:left w:w="0" w:type="dxa"/>
        <w:right w:w="0" w:type="dxa"/>
      </w:tblCellMar>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tblInd w:w="0" w:type="nil"/>
      <w:tblCellMar>
        <w:left w:w="0" w:type="dxa"/>
        <w:right w:w="0" w:type="dxa"/>
      </w:tblCellMar>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tblInd w:w="0" w:type="nil"/>
      <w:tblCellMar>
        <w:left w:w="0" w:type="dxa"/>
        <w:right w:w="0" w:type="dxa"/>
      </w:tblCellMar>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tblInd w:w="0" w:type="nil"/>
      <w:tblCellMar>
        <w:left w:w="0" w:type="dxa"/>
        <w:right w:w="0" w:type="dxa"/>
      </w:tblCellMar>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tblInd w:w="0" w:type="nil"/>
      <w:tblCellMar>
        <w:left w:w="0" w:type="dxa"/>
        <w:right w:w="0" w:type="dxa"/>
      </w:tblCellMar>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tblInd w:w="0" w:type="nil"/>
      <w:tblCellMar>
        <w:left w:w="0" w:type="dxa"/>
        <w:right w:w="0" w:type="dxa"/>
      </w:tblCellMar>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tblInd w:w="0" w:type="nil"/>
      <w:tblCellMar>
        <w:left w:w="0" w:type="dxa"/>
        <w:right w:w="0" w:type="dxa"/>
      </w:tblCellMar>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tblInd w:w="0" w:type="nil"/>
      <w:tblCellMar>
        <w:left w:w="0" w:type="dxa"/>
        <w:right w:w="0" w:type="dxa"/>
      </w:tblCellMar>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tblInd w:w="0" w:type="nil"/>
      <w:tblCellMar>
        <w:left w:w="0" w:type="dxa"/>
        <w:right w:w="0" w:type="dxa"/>
      </w:tblCellMar>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tblInd w:w="0" w:type="nil"/>
      <w:tblCellMar>
        <w:left w:w="0" w:type="dxa"/>
        <w:right w:w="0" w:type="dxa"/>
      </w:tblCellMar>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tblInd w:w="0" w:type="nil"/>
      <w:tblCellMar>
        <w:left w:w="0" w:type="dxa"/>
        <w:right w:w="0" w:type="dxa"/>
      </w:tblCellMar>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tblInd w:w="0" w:type="nil"/>
      <w:tblCellMar>
        <w:left w:w="0" w:type="dxa"/>
        <w:right w:w="0" w:type="dxa"/>
      </w:tblCellMar>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tblInd w:w="0" w:type="nil"/>
      <w:tblCellMar>
        <w:left w:w="0" w:type="dxa"/>
        <w:right w:w="0" w:type="dxa"/>
      </w:tblCellMar>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tblInd w:w="0" w:type="nil"/>
      <w:tblCellMar>
        <w:left w:w="0" w:type="dxa"/>
        <w:right w:w="0" w:type="dxa"/>
      </w:tblCellMar>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tblInd w:w="0" w:type="nil"/>
      <w:tblCellMar>
        <w:left w:w="0" w:type="dxa"/>
        <w:right w:w="0" w:type="dxa"/>
      </w:tblCellMar>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Ind w:w="0" w:type="nil"/>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Ind w:w="0" w:type="nil"/>
      <w:tblCellMar>
        <w:left w:w="0" w:type="dxa"/>
        <w:right w:w="0"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392602"/>
  </w:style>
  <w:style w:type="table" w:customStyle="1" w:styleId="TableGrid31">
    <w:name w:val="Table Grid31"/>
    <w:basedOn w:val="TableNormal"/>
    <w:next w:val="TableGrid"/>
    <w:uiPriority w:val="39"/>
    <w:rsid w:val="00392602"/>
    <w:pPr>
      <w:widowControl w:val="0"/>
      <w:spacing w:after="0" w:line="240" w:lineRule="auto"/>
    </w:pPr>
    <w:tblPr>
      <w:tblInd w:w="0" w:type="nil"/>
      <w:tblCellMar>
        <w:left w:w="0" w:type="dxa"/>
        <w:right w:w="0" w:type="dxa"/>
      </w:tblCellMar>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table" w:customStyle="1" w:styleId="TableGrid32">
    <w:name w:val="Table Grid32"/>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41">
    <w:name w:val="Table Grid41"/>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51">
    <w:name w:val="Table Grid51"/>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62">
    <w:name w:val="Table Grid62"/>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71">
    <w:name w:val="Table Grid71"/>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81">
    <w:name w:val="Table Grid81"/>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91">
    <w:name w:val="Table Grid91"/>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101">
    <w:name w:val="Table Grid101"/>
    <w:basedOn w:val="TableNormal"/>
    <w:next w:val="TableGrid"/>
    <w:uiPriority w:val="59"/>
    <w:rsid w:val="00392602"/>
    <w:pPr>
      <w:spacing w:after="0" w:line="240" w:lineRule="auto"/>
    </w:pPr>
    <w:tblPr>
      <w:tblInd w:w="0" w:type="nil"/>
      <w:tblCellMar>
        <w:left w:w="0" w:type="dxa"/>
        <w:right w:w="0" w:type="dxa"/>
      </w:tblCellMar>
    </w:tblPr>
  </w:style>
  <w:style w:type="table" w:customStyle="1" w:styleId="TableGrid111">
    <w:name w:val="Table Grid111"/>
    <w:basedOn w:val="TableNormal"/>
    <w:next w:val="TableGrid"/>
    <w:uiPriority w:val="59"/>
    <w:rsid w:val="00392602"/>
    <w:pPr>
      <w:spacing w:after="0" w:line="240" w:lineRule="auto"/>
    </w:pPr>
    <w:tblPr>
      <w:tblInd w:w="0" w:type="nil"/>
      <w:tblCellMar>
        <w:left w:w="0" w:type="dxa"/>
        <w:right w:w="0" w:type="dxa"/>
      </w:tblCellMar>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Ind w:w="0" w:type="nil"/>
      <w:tblCellMar>
        <w:left w:w="0" w:type="dxa"/>
        <w:right w:w="0"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Ind w:w="0" w:type="nil"/>
      <w:tblCellMar>
        <w:left w:w="0" w:type="dxa"/>
        <w:right w:w="0"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Ind w:w="0" w:type="nil"/>
      <w:tblCellMar>
        <w:left w:w="0" w:type="dxa"/>
        <w:right w:w="0"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tblInd w:w="0" w:type="nil"/>
      <w:tblCellMar>
        <w:left w:w="0" w:type="dxa"/>
        <w:right w:w="0" w:type="dxa"/>
      </w:tblCellMar>
    </w:tblPr>
  </w:style>
  <w:style w:type="table" w:customStyle="1" w:styleId="TableGrid123">
    <w:name w:val="Table Grid123"/>
    <w:basedOn w:val="TableNormal"/>
    <w:next w:val="TableGrid"/>
    <w:uiPriority w:val="39"/>
    <w:rsid w:val="00392602"/>
    <w:pPr>
      <w:widowControl w:val="0"/>
      <w:spacing w:after="0" w:line="240" w:lineRule="auto"/>
    </w:pPr>
    <w:tblPr>
      <w:tblInd w:w="0" w:type="nil"/>
      <w:tblCellMar>
        <w:left w:w="0" w:type="dxa"/>
        <w:right w:w="0" w:type="dxa"/>
      </w:tblCellMar>
    </w:tblPr>
  </w:style>
  <w:style w:type="table" w:customStyle="1" w:styleId="TableGrid1211">
    <w:name w:val="Table Grid1211"/>
    <w:basedOn w:val="TableNormal"/>
    <w:next w:val="TableGrid"/>
    <w:uiPriority w:val="39"/>
    <w:rsid w:val="00392602"/>
    <w:pPr>
      <w:widowControl w:val="0"/>
      <w:spacing w:after="0" w:line="240" w:lineRule="auto"/>
    </w:pPr>
    <w:tblPr>
      <w:tblInd w:w="0" w:type="nil"/>
      <w:tblCellMar>
        <w:left w:w="0" w:type="dxa"/>
        <w:right w:w="0" w:type="dxa"/>
      </w:tblCellMar>
    </w:tblPr>
  </w:style>
  <w:style w:type="table" w:customStyle="1" w:styleId="TableGrid1221">
    <w:name w:val="Table Grid1221"/>
    <w:basedOn w:val="TableNormal"/>
    <w:next w:val="TableGrid"/>
    <w:uiPriority w:val="39"/>
    <w:rsid w:val="00392602"/>
    <w:pPr>
      <w:widowControl w:val="0"/>
      <w:spacing w:after="0" w:line="240" w:lineRule="auto"/>
    </w:pPr>
    <w:tblPr>
      <w:tblInd w:w="0" w:type="nil"/>
      <w:tblCellMar>
        <w:left w:w="0" w:type="dxa"/>
        <w:right w:w="0" w:type="dxa"/>
      </w:tblCellMar>
    </w:tblPr>
  </w:style>
  <w:style w:type="table" w:customStyle="1" w:styleId="TableGrid141">
    <w:name w:val="Table Grid141"/>
    <w:basedOn w:val="TableNormal"/>
    <w:next w:val="TableGrid"/>
    <w:uiPriority w:val="39"/>
    <w:rsid w:val="00392602"/>
    <w:pPr>
      <w:spacing w:after="0" w:line="240" w:lineRule="auto"/>
    </w:pPr>
    <w:tblPr>
      <w:tblInd w:w="0" w:type="nil"/>
      <w:tblCellMar>
        <w:left w:w="0" w:type="dxa"/>
        <w:right w:w="0" w:type="dxa"/>
      </w:tblCellMar>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tblInd w:w="0" w:type="nil"/>
      <w:tblCellMar>
        <w:left w:w="0" w:type="dxa"/>
        <w:right w:w="0" w:type="dxa"/>
      </w:tblCellMar>
    </w:tblPr>
  </w:style>
  <w:style w:type="table" w:customStyle="1" w:styleId="TableGrid611">
    <w:name w:val="Table Grid611"/>
    <w:basedOn w:val="TableNormal"/>
    <w:next w:val="TableGrid"/>
    <w:uiPriority w:val="39"/>
    <w:rsid w:val="00392602"/>
    <w:pPr>
      <w:widowControl w:val="0"/>
      <w:spacing w:after="0" w:line="240" w:lineRule="auto"/>
    </w:pPr>
    <w:tblPr>
      <w:tblInd w:w="0" w:type="nil"/>
      <w:tblCellMar>
        <w:left w:w="0" w:type="dxa"/>
        <w:right w:w="0" w:type="dxa"/>
      </w:tblCellMar>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tblInd w:w="0" w:type="nil"/>
      <w:tblCellMar>
        <w:left w:w="0" w:type="dxa"/>
        <w:right w:w="0" w:type="dxa"/>
      </w:tblCellMar>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tblInd w:w="0" w:type="nil"/>
      <w:tblCellMar>
        <w:left w:w="0" w:type="dxa"/>
        <w:right w:w="0" w:type="dxa"/>
      </w:tblCellMar>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tblInd w:w="0" w:type="nil"/>
      <w:tblCellMar>
        <w:left w:w="0" w:type="dxa"/>
        <w:right w:w="0" w:type="dxa"/>
      </w:tblCellMar>
    </w:tblPr>
  </w:style>
  <w:style w:type="paragraph" w:customStyle="1" w:styleId="Header2">
    <w:name w:val="Header 2"/>
    <w:basedOn w:val="Heading2"/>
    <w:link w:val="Header2Char"/>
    <w:rsid w:val="00D82386"/>
    <w:pPr>
      <w:spacing w:after="240"/>
    </w:pPr>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28"/>
      <w:lang w:eastAsia="ja-JP"/>
    </w:rPr>
  </w:style>
  <w:style w:type="paragraph" w:customStyle="1" w:styleId="Head2">
    <w:name w:val="Head 2"/>
    <w:basedOn w:val="Heading2"/>
    <w:next w:val="Heading2"/>
    <w:link w:val="Head2Char"/>
    <w:rsid w:val="000346C9"/>
    <w:pPr>
      <w:spacing w:after="160" w:line="259" w:lineRule="auto"/>
    </w:pPr>
    <w:rPr>
      <w:b w:val="0"/>
      <w:sz w:val="36"/>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A312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312FD"/>
    <w:rPr>
      <w:rFonts w:ascii="Consolas" w:hAnsi="Consolas"/>
      <w:sz w:val="21"/>
      <w:szCs w:val="21"/>
    </w:rPr>
  </w:style>
  <w:style w:type="paragraph" w:styleId="ListBullet">
    <w:name w:val="List Bullet"/>
    <w:basedOn w:val="Normal"/>
    <w:uiPriority w:val="99"/>
    <w:unhideWhenUsed/>
    <w:rsid w:val="00771408"/>
    <w:pPr>
      <w:numPr>
        <w:numId w:val="7"/>
      </w:numPr>
      <w:contextualSpacing/>
    </w:pPr>
  </w:style>
  <w:style w:type="paragraph" w:customStyle="1" w:styleId="pf0">
    <w:name w:val="pf0"/>
    <w:basedOn w:val="Normal"/>
    <w:rsid w:val="00FF3C7A"/>
    <w:pPr>
      <w:widowControl/>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FF3C7A"/>
    <w:rPr>
      <w:rFonts w:ascii="Segoe UI" w:hAnsi="Segoe UI" w:cs="Segoe UI" w:hint="default"/>
      <w:sz w:val="18"/>
      <w:szCs w:val="18"/>
    </w:rPr>
  </w:style>
  <w:style w:type="character" w:customStyle="1" w:styleId="cf11">
    <w:name w:val="cf11"/>
    <w:basedOn w:val="DefaultParagraphFont"/>
    <w:rsid w:val="00F237CA"/>
    <w:rPr>
      <w:rFonts w:ascii="Segoe UI" w:hAnsi="Segoe UI" w:cs="Segoe UI" w:hint="default"/>
      <w:i/>
      <w:iCs/>
      <w:sz w:val="18"/>
      <w:szCs w:val="18"/>
      <w:shd w:val="clear" w:color="auto" w:fill="FFFF00"/>
    </w:rPr>
  </w:style>
  <w:style w:type="character" w:customStyle="1" w:styleId="cf31">
    <w:name w:val="cf31"/>
    <w:basedOn w:val="DefaultParagraphFont"/>
    <w:rsid w:val="00F237CA"/>
    <w:rPr>
      <w:rFonts w:ascii="Segoe UI" w:hAnsi="Segoe UI" w:cs="Segoe UI" w:hint="default"/>
      <w:sz w:val="18"/>
      <w:szCs w:val="18"/>
      <w:shd w:val="clear" w:color="auto" w:fill="FFFF00"/>
    </w:rPr>
  </w:style>
  <w:style w:type="character" w:customStyle="1" w:styleId="cf21">
    <w:name w:val="cf21"/>
    <w:basedOn w:val="DefaultParagraphFont"/>
    <w:rsid w:val="00F237CA"/>
    <w:rPr>
      <w:rFonts w:ascii="Segoe UI" w:hAnsi="Segoe UI" w:cs="Segoe UI" w:hint="default"/>
      <w:sz w:val="18"/>
      <w:szCs w:val="18"/>
    </w:rPr>
  </w:style>
  <w:style w:type="character" w:customStyle="1" w:styleId="cf41">
    <w:name w:val="cf41"/>
    <w:basedOn w:val="DefaultParagraphFont"/>
    <w:rsid w:val="00F237CA"/>
    <w:rPr>
      <w:rFonts w:ascii="Segoe UI" w:hAnsi="Segoe UI" w:cs="Segoe UI" w:hint="default"/>
      <w:b/>
      <w:bCs/>
      <w:sz w:val="18"/>
      <w:szCs w:val="18"/>
    </w:rPr>
  </w:style>
  <w:style w:type="character" w:customStyle="1" w:styleId="ui-provider">
    <w:name w:val="ui-provider"/>
    <w:basedOn w:val="DefaultParagraphFont"/>
    <w:rsid w:val="00D34582"/>
  </w:style>
  <w:style w:type="character" w:styleId="Mention">
    <w:name w:val="Mention"/>
    <w:basedOn w:val="DefaultParagraphFont"/>
    <w:uiPriority w:val="99"/>
    <w:unhideWhenUsed/>
    <w:rsid w:val="00EF6407"/>
    <w:rPr>
      <w:color w:val="2B579A"/>
      <w:shd w:val="clear" w:color="auto" w:fill="E1DFDD"/>
    </w:rPr>
  </w:style>
  <w:style w:type="character" w:styleId="IntenseEmphasis">
    <w:name w:val="Intense Emphasis"/>
    <w:basedOn w:val="DefaultParagraphFont"/>
    <w:uiPriority w:val="21"/>
    <w:qFormat/>
    <w:rsid w:val="00A8696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83585099">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24287032">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584462735">
      <w:bodyDiv w:val="1"/>
      <w:marLeft w:val="0"/>
      <w:marRight w:val="0"/>
      <w:marTop w:val="0"/>
      <w:marBottom w:val="0"/>
      <w:divBdr>
        <w:top w:val="none" w:sz="0" w:space="0" w:color="auto"/>
        <w:left w:val="none" w:sz="0" w:space="0" w:color="auto"/>
        <w:bottom w:val="none" w:sz="0" w:space="0" w:color="auto"/>
        <w:right w:val="none" w:sz="0" w:space="0" w:color="auto"/>
      </w:divBdr>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1493270">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913662562">
      <w:bodyDiv w:val="1"/>
      <w:marLeft w:val="0"/>
      <w:marRight w:val="0"/>
      <w:marTop w:val="0"/>
      <w:marBottom w:val="0"/>
      <w:divBdr>
        <w:top w:val="none" w:sz="0" w:space="0" w:color="auto"/>
        <w:left w:val="none" w:sz="0" w:space="0" w:color="auto"/>
        <w:bottom w:val="none" w:sz="0" w:space="0" w:color="auto"/>
        <w:right w:val="none" w:sz="0" w:space="0" w:color="auto"/>
      </w:divBdr>
      <w:divsChild>
        <w:div w:id="944118467">
          <w:marLeft w:val="0"/>
          <w:marRight w:val="0"/>
          <w:marTop w:val="0"/>
          <w:marBottom w:val="0"/>
          <w:divBdr>
            <w:top w:val="none" w:sz="0" w:space="0" w:color="auto"/>
            <w:left w:val="none" w:sz="0" w:space="0" w:color="auto"/>
            <w:bottom w:val="none" w:sz="0" w:space="0" w:color="auto"/>
            <w:right w:val="none" w:sz="0" w:space="0" w:color="auto"/>
          </w:divBdr>
        </w:div>
      </w:divsChild>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5809449">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39049007">
      <w:bodyDiv w:val="1"/>
      <w:marLeft w:val="0"/>
      <w:marRight w:val="0"/>
      <w:marTop w:val="0"/>
      <w:marBottom w:val="0"/>
      <w:divBdr>
        <w:top w:val="none" w:sz="0" w:space="0" w:color="auto"/>
        <w:left w:val="none" w:sz="0" w:space="0" w:color="auto"/>
        <w:bottom w:val="none" w:sz="0" w:space="0" w:color="auto"/>
        <w:right w:val="none" w:sz="0" w:space="0" w:color="auto"/>
      </w:divBdr>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42802448">
      <w:bodyDiv w:val="1"/>
      <w:marLeft w:val="0"/>
      <w:marRight w:val="0"/>
      <w:marTop w:val="0"/>
      <w:marBottom w:val="0"/>
      <w:divBdr>
        <w:top w:val="none" w:sz="0" w:space="0" w:color="auto"/>
        <w:left w:val="none" w:sz="0" w:space="0" w:color="auto"/>
        <w:bottom w:val="none" w:sz="0" w:space="0" w:color="auto"/>
        <w:right w:val="none" w:sz="0" w:space="0" w:color="auto"/>
      </w:divBdr>
    </w:div>
    <w:div w:id="1650935853">
      <w:bodyDiv w:val="1"/>
      <w:marLeft w:val="0"/>
      <w:marRight w:val="0"/>
      <w:marTop w:val="0"/>
      <w:marBottom w:val="0"/>
      <w:divBdr>
        <w:top w:val="none" w:sz="0" w:space="0" w:color="auto"/>
        <w:left w:val="none" w:sz="0" w:space="0" w:color="auto"/>
        <w:bottom w:val="none" w:sz="0" w:space="0" w:color="auto"/>
        <w:right w:val="none" w:sz="0" w:space="0" w:color="auto"/>
      </w:divBdr>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aschooldashboard.org/" TargetMode="External"/><Relationship Id="rId26" Type="http://schemas.openxmlformats.org/officeDocument/2006/relationships/hyperlink" Target="mailto:calpads-support@cde.ca.gov" TargetMode="External"/><Relationship Id="rId39" Type="http://schemas.openxmlformats.org/officeDocument/2006/relationships/hyperlink" Target="https://www.cde.ca.gov/ta/ac/cm/dashboardguide.asp" TargetMode="External"/><Relationship Id="rId3" Type="http://schemas.openxmlformats.org/officeDocument/2006/relationships/styles" Target="styles.xml"/><Relationship Id="rId21" Type="http://schemas.openxmlformats.org/officeDocument/2006/relationships/hyperlink" Target="https://www.cde.ca.gov/ta/ac/cm/dashboardtoolkit.asp" TargetMode="External"/><Relationship Id="rId34" Type="http://schemas.openxmlformats.org/officeDocument/2006/relationships/hyperlink" Target="https://www.cde.ca.gov/ta/ac/cm/dashboardtoolkit.asp" TargetMode="External"/><Relationship Id="rId42" Type="http://schemas.openxmlformats.org/officeDocument/2006/relationships/hyperlink" Target="https://www.cde.ca.gov/ta/ac/cm/dbadditionalrpts.asp" TargetMode="External"/><Relationship Id="rId47" Type="http://schemas.openxmlformats.org/officeDocument/2006/relationships/header" Target="header7.xml"/><Relationship Id="rId50"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CASystemofSupport@cde.ca.gov" TargetMode="External"/><Relationship Id="rId33" Type="http://schemas.openxmlformats.org/officeDocument/2006/relationships/hyperlink" Target="https://www.cde.ca.gov/ta/ac/cm/documents/caldashhandbook25.docx" TargetMode="External"/><Relationship Id="rId38" Type="http://schemas.openxmlformats.org/officeDocument/2006/relationships/hyperlink" Target="https://www.cde.ca.gov/ta/ac/cm/fivebyfivecolortables.asp"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cde.ca.gov/ta/ac/cm/dashboardsusp.asp" TargetMode="External"/><Relationship Id="rId29" Type="http://schemas.openxmlformats.org/officeDocument/2006/relationships/hyperlink" Target="https://www.cde.ca.gov/ta/ac/cm/dashboardtoolkit.asp" TargetMode="External"/><Relationship Id="rId41" Type="http://schemas.openxmlformats.org/officeDocument/2006/relationships/hyperlink" Target="https://www.cde.ca.gov/ta/ac/cm/dashboardguide.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cff@cde.ca.gov" TargetMode="External"/><Relationship Id="rId32" Type="http://schemas.openxmlformats.org/officeDocument/2006/relationships/hyperlink" Target="https://www.cde.ca.gov/ta/ac/cm/dashboardguide.asp" TargetMode="External"/><Relationship Id="rId37" Type="http://schemas.openxmlformats.org/officeDocument/2006/relationships/hyperlink" Target="https://www.cde.ca.gov/ta/ac/cm/dashboardguide.asp" TargetMode="External"/><Relationship Id="rId40" Type="http://schemas.openxmlformats.org/officeDocument/2006/relationships/hyperlink" Target="https://www.cde.ca.gov/ta/ac/cm/dashboardresources.asp" TargetMode="External"/><Relationship Id="rId45" Type="http://schemas.openxmlformats.org/officeDocument/2006/relationships/hyperlink" Target="https://www.cde.ca.gov/ds/sp/cl/calpadsfaqs.asp"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Dashboard@cde.ca.gov" TargetMode="External"/><Relationship Id="rId28" Type="http://schemas.openxmlformats.org/officeDocument/2006/relationships/hyperlink" Target="http://www.caschooldashboard.org/" TargetMode="External"/><Relationship Id="rId36" Type="http://schemas.openxmlformats.org/officeDocument/2006/relationships/hyperlink" Target="https://www.cde.ca.gov/ds/sp/cl/communications.asp" TargetMode="External"/><Relationship Id="rId49"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s://www.cde.ca.gov/ta/ac/cm/dashboardguide.asp" TargetMode="External"/><Relationship Id="rId31" Type="http://schemas.openxmlformats.org/officeDocument/2006/relationships/hyperlink" Target="https://documentation.calpads.org/Extracts/DSEAExtract/" TargetMode="External"/><Relationship Id="rId44" Type="http://schemas.openxmlformats.org/officeDocument/2006/relationships/hyperlink" Target="https://www.cde.ca.gov/ds/sp/cl/calpadsfaqs.as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cde.ca.gov/ta/ac/cm/dashboardresources.asp" TargetMode="External"/><Relationship Id="rId27" Type="http://schemas.openxmlformats.org/officeDocument/2006/relationships/image" Target="media/image3.png"/><Relationship Id="rId30" Type="http://schemas.openxmlformats.org/officeDocument/2006/relationships/hyperlink" Target="https://www.cde.ca.gov/ta/ac/cm/documents/ltelstudents25.pdf" TargetMode="External"/><Relationship Id="rId35" Type="http://schemas.openxmlformats.org/officeDocument/2006/relationships/hyperlink" Target="https://documentation.calpads.org/" TargetMode="External"/><Relationship Id="rId43" Type="http://schemas.openxmlformats.org/officeDocument/2006/relationships/hyperlink" Target="https://www.cde.ca.gov/ta/ac/cm/dbsuspfaq.asp" TargetMode="External"/><Relationship Id="rId48"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131C-59C6-4574-A00F-C85AFD3A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7396</Words>
  <Characters>38574</Characters>
  <Application>Microsoft Office Word</Application>
  <DocSecurity>0</DocSecurity>
  <Lines>859</Lines>
  <Paragraphs>423</Paragraphs>
  <ScaleCrop>false</ScaleCrop>
  <HeadingPairs>
    <vt:vector size="2" baseType="variant">
      <vt:variant>
        <vt:lpstr>Title</vt:lpstr>
      </vt:variant>
      <vt:variant>
        <vt:i4>1</vt:i4>
      </vt:variant>
    </vt:vector>
  </HeadingPairs>
  <TitlesOfParts>
    <vt:vector size="1" baseType="lpstr">
      <vt:lpstr>Suspension Guide – California School Dashboard and System of Support (CA Dept of Education)</vt:lpstr>
    </vt:vector>
  </TitlesOfParts>
  <Manager/>
  <Company/>
  <LinksUpToDate>false</LinksUpToDate>
  <CharactersWithSpaces>45748</CharactersWithSpaces>
  <SharedDoc>false</SharedDoc>
  <HLinks>
    <vt:vector size="318" baseType="variant">
      <vt:variant>
        <vt:i4>7929971</vt:i4>
      </vt:variant>
      <vt:variant>
        <vt:i4>156</vt:i4>
      </vt:variant>
      <vt:variant>
        <vt:i4>0</vt:i4>
      </vt:variant>
      <vt:variant>
        <vt:i4>5</vt:i4>
      </vt:variant>
      <vt:variant>
        <vt:lpwstr/>
      </vt:variant>
      <vt:variant>
        <vt:lpwstr>Figure2</vt:lpwstr>
      </vt:variant>
      <vt:variant>
        <vt:i4>7929971</vt:i4>
      </vt:variant>
      <vt:variant>
        <vt:i4>153</vt:i4>
      </vt:variant>
      <vt:variant>
        <vt:i4>0</vt:i4>
      </vt:variant>
      <vt:variant>
        <vt:i4>5</vt:i4>
      </vt:variant>
      <vt:variant>
        <vt:lpwstr/>
      </vt:variant>
      <vt:variant>
        <vt:lpwstr>Figure1</vt:lpwstr>
      </vt:variant>
      <vt:variant>
        <vt:i4>524374</vt:i4>
      </vt:variant>
      <vt:variant>
        <vt:i4>150</vt:i4>
      </vt:variant>
      <vt:variant>
        <vt:i4>0</vt:i4>
      </vt:variant>
      <vt:variant>
        <vt:i4>5</vt:i4>
      </vt:variant>
      <vt:variant>
        <vt:lpwstr>https://www.cde.ca.gov/ds/sp/cl/calpadsfaqs.asp</vt:lpwstr>
      </vt:variant>
      <vt:variant>
        <vt:lpwstr>must-leas-report-suspension-or-expulsion-based-on-incidents-that-occur-outside-of-school-hours</vt:lpwstr>
      </vt:variant>
      <vt:variant>
        <vt:i4>3866725</vt:i4>
      </vt:variant>
      <vt:variant>
        <vt:i4>147</vt:i4>
      </vt:variant>
      <vt:variant>
        <vt:i4>0</vt:i4>
      </vt:variant>
      <vt:variant>
        <vt:i4>5</vt:i4>
      </vt:variant>
      <vt:variant>
        <vt:lpwstr>https://www.cde.ca.gov/ds/sp/cl/calpadsfaqs.asp</vt:lpwstr>
      </vt:variant>
      <vt:variant>
        <vt:lpwstr>must-leas-report-restraint-or-seclusion-occurring-outside-of-school-hours</vt:lpwstr>
      </vt:variant>
      <vt:variant>
        <vt:i4>6094875</vt:i4>
      </vt:variant>
      <vt:variant>
        <vt:i4>144</vt:i4>
      </vt:variant>
      <vt:variant>
        <vt:i4>0</vt:i4>
      </vt:variant>
      <vt:variant>
        <vt:i4>5</vt:i4>
      </vt:variant>
      <vt:variant>
        <vt:lpwstr>https://www.cde.ca.gov/ta/ac/cm/dbsuspfaq.asp</vt:lpwstr>
      </vt:variant>
      <vt:variant>
        <vt:lpwstr/>
      </vt:variant>
      <vt:variant>
        <vt:i4>3211368</vt:i4>
      </vt:variant>
      <vt:variant>
        <vt:i4>141</vt:i4>
      </vt:variant>
      <vt:variant>
        <vt:i4>0</vt:i4>
      </vt:variant>
      <vt:variant>
        <vt:i4>5</vt:i4>
      </vt:variant>
      <vt:variant>
        <vt:lpwstr/>
      </vt:variant>
      <vt:variant>
        <vt:lpwstr>AppFigure2</vt:lpwstr>
      </vt:variant>
      <vt:variant>
        <vt:i4>3276904</vt:i4>
      </vt:variant>
      <vt:variant>
        <vt:i4>138</vt:i4>
      </vt:variant>
      <vt:variant>
        <vt:i4>0</vt:i4>
      </vt:variant>
      <vt:variant>
        <vt:i4>5</vt:i4>
      </vt:variant>
      <vt:variant>
        <vt:lpwstr/>
      </vt:variant>
      <vt:variant>
        <vt:lpwstr>AppFigure1</vt:lpwstr>
      </vt:variant>
      <vt:variant>
        <vt:i4>1048649</vt:i4>
      </vt:variant>
      <vt:variant>
        <vt:i4>135</vt:i4>
      </vt:variant>
      <vt:variant>
        <vt:i4>0</vt:i4>
      </vt:variant>
      <vt:variant>
        <vt:i4>5</vt:i4>
      </vt:variant>
      <vt:variant>
        <vt:lpwstr>https://www.cde.ca.gov/ta/ac/cm/dbadditionalrpts.asp</vt:lpwstr>
      </vt:variant>
      <vt:variant>
        <vt:lpwstr/>
      </vt:variant>
      <vt:variant>
        <vt:i4>6815797</vt:i4>
      </vt:variant>
      <vt:variant>
        <vt:i4>132</vt:i4>
      </vt:variant>
      <vt:variant>
        <vt:i4>0</vt:i4>
      </vt:variant>
      <vt:variant>
        <vt:i4>5</vt:i4>
      </vt:variant>
      <vt:variant>
        <vt:lpwstr>https://www.cde.ca.gov/ta/ac/cm/dashboardguide.asp</vt:lpwstr>
      </vt:variant>
      <vt:variant>
        <vt:lpwstr/>
      </vt:variant>
      <vt:variant>
        <vt:i4>6750265</vt:i4>
      </vt:variant>
      <vt:variant>
        <vt:i4>129</vt:i4>
      </vt:variant>
      <vt:variant>
        <vt:i4>0</vt:i4>
      </vt:variant>
      <vt:variant>
        <vt:i4>5</vt:i4>
      </vt:variant>
      <vt:variant>
        <vt:lpwstr>https://www.cde.ca.gov/ta/ac/cm/dashboardresources.asp</vt:lpwstr>
      </vt:variant>
      <vt:variant>
        <vt:lpwstr/>
      </vt:variant>
      <vt:variant>
        <vt:i4>6815797</vt:i4>
      </vt:variant>
      <vt:variant>
        <vt:i4>126</vt:i4>
      </vt:variant>
      <vt:variant>
        <vt:i4>0</vt:i4>
      </vt:variant>
      <vt:variant>
        <vt:i4>5</vt:i4>
      </vt:variant>
      <vt:variant>
        <vt:lpwstr>https://www.cde.ca.gov/ta/ac/cm/dashboardguide.asp</vt:lpwstr>
      </vt:variant>
      <vt:variant>
        <vt:lpwstr/>
      </vt:variant>
      <vt:variant>
        <vt:i4>6488122</vt:i4>
      </vt:variant>
      <vt:variant>
        <vt:i4>123</vt:i4>
      </vt:variant>
      <vt:variant>
        <vt:i4>0</vt:i4>
      </vt:variant>
      <vt:variant>
        <vt:i4>5</vt:i4>
      </vt:variant>
      <vt:variant>
        <vt:lpwstr>https://www.cde.ca.gov/ta/ac/cm/fivebyfivecolortables23.asp</vt:lpwstr>
      </vt:variant>
      <vt:variant>
        <vt:lpwstr/>
      </vt:variant>
      <vt:variant>
        <vt:i4>6815797</vt:i4>
      </vt:variant>
      <vt:variant>
        <vt:i4>120</vt:i4>
      </vt:variant>
      <vt:variant>
        <vt:i4>0</vt:i4>
      </vt:variant>
      <vt:variant>
        <vt:i4>5</vt:i4>
      </vt:variant>
      <vt:variant>
        <vt:lpwstr>https://www.cde.ca.gov/ta/ac/cm/dashboardguide.asp</vt:lpwstr>
      </vt:variant>
      <vt:variant>
        <vt:lpwstr/>
      </vt:variant>
      <vt:variant>
        <vt:i4>7536673</vt:i4>
      </vt:variant>
      <vt:variant>
        <vt:i4>117</vt:i4>
      </vt:variant>
      <vt:variant>
        <vt:i4>0</vt:i4>
      </vt:variant>
      <vt:variant>
        <vt:i4>5</vt:i4>
      </vt:variant>
      <vt:variant>
        <vt:lpwstr>https://www.cde.ca.gov/ds/sp/cl/communications.asp</vt:lpwstr>
      </vt:variant>
      <vt:variant>
        <vt:lpwstr/>
      </vt:variant>
      <vt:variant>
        <vt:i4>2687031</vt:i4>
      </vt:variant>
      <vt:variant>
        <vt:i4>114</vt:i4>
      </vt:variant>
      <vt:variant>
        <vt:i4>0</vt:i4>
      </vt:variant>
      <vt:variant>
        <vt:i4>5</vt:i4>
      </vt:variant>
      <vt:variant>
        <vt:lpwstr>https://documentation.calpads.org/</vt:lpwstr>
      </vt:variant>
      <vt:variant>
        <vt:lpwstr/>
      </vt:variant>
      <vt:variant>
        <vt:i4>458830</vt:i4>
      </vt:variant>
      <vt:variant>
        <vt:i4>111</vt:i4>
      </vt:variant>
      <vt:variant>
        <vt:i4>0</vt:i4>
      </vt:variant>
      <vt:variant>
        <vt:i4>5</vt:i4>
      </vt:variant>
      <vt:variant>
        <vt:lpwstr>https://www.cde.ca.gov/ta/ac/cm/dashboardtoolkit.asp</vt:lpwstr>
      </vt:variant>
      <vt:variant>
        <vt:lpwstr/>
      </vt:variant>
      <vt:variant>
        <vt:i4>5505099</vt:i4>
      </vt:variant>
      <vt:variant>
        <vt:i4>108</vt:i4>
      </vt:variant>
      <vt:variant>
        <vt:i4>0</vt:i4>
      </vt:variant>
      <vt:variant>
        <vt:i4>5</vt:i4>
      </vt:variant>
      <vt:variant>
        <vt:lpwstr>https://www.cde.ca.gov/ta/ac/cm/documents/caldashhandbook25.docx</vt:lpwstr>
      </vt:variant>
      <vt:variant>
        <vt:lpwstr/>
      </vt:variant>
      <vt:variant>
        <vt:i4>6815797</vt:i4>
      </vt:variant>
      <vt:variant>
        <vt:i4>105</vt:i4>
      </vt:variant>
      <vt:variant>
        <vt:i4>0</vt:i4>
      </vt:variant>
      <vt:variant>
        <vt:i4>5</vt:i4>
      </vt:variant>
      <vt:variant>
        <vt:lpwstr>https://www.cde.ca.gov/ta/ac/cm/dashboardguide.asp</vt:lpwstr>
      </vt:variant>
      <vt:variant>
        <vt:lpwstr/>
      </vt:variant>
      <vt:variant>
        <vt:i4>2424953</vt:i4>
      </vt:variant>
      <vt:variant>
        <vt:i4>102</vt:i4>
      </vt:variant>
      <vt:variant>
        <vt:i4>0</vt:i4>
      </vt:variant>
      <vt:variant>
        <vt:i4>5</vt:i4>
      </vt:variant>
      <vt:variant>
        <vt:lpwstr>https://documentation.calpads.org/Extracts/DSEAExtract/</vt:lpwstr>
      </vt:variant>
      <vt:variant>
        <vt:lpwstr>district-of-special-education-accountability-dsea-extract</vt:lpwstr>
      </vt:variant>
      <vt:variant>
        <vt:i4>1310744</vt:i4>
      </vt:variant>
      <vt:variant>
        <vt:i4>99</vt:i4>
      </vt:variant>
      <vt:variant>
        <vt:i4>0</vt:i4>
      </vt:variant>
      <vt:variant>
        <vt:i4>5</vt:i4>
      </vt:variant>
      <vt:variant>
        <vt:lpwstr>https://www.cde.ca.gov/ta/ac/cm/documents/ltelstudents25.pdf</vt:lpwstr>
      </vt:variant>
      <vt:variant>
        <vt:lpwstr/>
      </vt:variant>
      <vt:variant>
        <vt:i4>458830</vt:i4>
      </vt:variant>
      <vt:variant>
        <vt:i4>96</vt:i4>
      </vt:variant>
      <vt:variant>
        <vt:i4>0</vt:i4>
      </vt:variant>
      <vt:variant>
        <vt:i4>5</vt:i4>
      </vt:variant>
      <vt:variant>
        <vt:lpwstr>https://www.cde.ca.gov/ta/ac/cm/dashboardtoolkit.asp</vt:lpwstr>
      </vt:variant>
      <vt:variant>
        <vt:lpwstr/>
      </vt:variant>
      <vt:variant>
        <vt:i4>4456473</vt:i4>
      </vt:variant>
      <vt:variant>
        <vt:i4>93</vt:i4>
      </vt:variant>
      <vt:variant>
        <vt:i4>0</vt:i4>
      </vt:variant>
      <vt:variant>
        <vt:i4>5</vt:i4>
      </vt:variant>
      <vt:variant>
        <vt:lpwstr>http://www.caschooldashboard.org/</vt:lpwstr>
      </vt:variant>
      <vt:variant>
        <vt:lpwstr/>
      </vt:variant>
      <vt:variant>
        <vt:i4>4391017</vt:i4>
      </vt:variant>
      <vt:variant>
        <vt:i4>90</vt:i4>
      </vt:variant>
      <vt:variant>
        <vt:i4>0</vt:i4>
      </vt:variant>
      <vt:variant>
        <vt:i4>5</vt:i4>
      </vt:variant>
      <vt:variant>
        <vt:lpwstr>mailto:calpads-support@cde.ca.gov</vt:lpwstr>
      </vt:variant>
      <vt:variant>
        <vt:lpwstr/>
      </vt:variant>
      <vt:variant>
        <vt:i4>3604566</vt:i4>
      </vt:variant>
      <vt:variant>
        <vt:i4>87</vt:i4>
      </vt:variant>
      <vt:variant>
        <vt:i4>0</vt:i4>
      </vt:variant>
      <vt:variant>
        <vt:i4>5</vt:i4>
      </vt:variant>
      <vt:variant>
        <vt:lpwstr>mailto:CASystemofSupport@cde.ca.gov</vt:lpwstr>
      </vt:variant>
      <vt:variant>
        <vt:lpwstr/>
      </vt:variant>
      <vt:variant>
        <vt:i4>1179755</vt:i4>
      </vt:variant>
      <vt:variant>
        <vt:i4>84</vt:i4>
      </vt:variant>
      <vt:variant>
        <vt:i4>0</vt:i4>
      </vt:variant>
      <vt:variant>
        <vt:i4>5</vt:i4>
      </vt:variant>
      <vt:variant>
        <vt:lpwstr>mailto:lcff@cde.ca.gov</vt:lpwstr>
      </vt:variant>
      <vt:variant>
        <vt:lpwstr/>
      </vt:variant>
      <vt:variant>
        <vt:i4>3539026</vt:i4>
      </vt:variant>
      <vt:variant>
        <vt:i4>81</vt:i4>
      </vt:variant>
      <vt:variant>
        <vt:i4>0</vt:i4>
      </vt:variant>
      <vt:variant>
        <vt:i4>5</vt:i4>
      </vt:variant>
      <vt:variant>
        <vt:lpwstr>mailto:Dashboard@cde.ca.gov</vt:lpwstr>
      </vt:variant>
      <vt:variant>
        <vt:lpwstr/>
      </vt:variant>
      <vt:variant>
        <vt:i4>6750265</vt:i4>
      </vt:variant>
      <vt:variant>
        <vt:i4>78</vt:i4>
      </vt:variant>
      <vt:variant>
        <vt:i4>0</vt:i4>
      </vt:variant>
      <vt:variant>
        <vt:i4>5</vt:i4>
      </vt:variant>
      <vt:variant>
        <vt:lpwstr>https://www.cde.ca.gov/ta/ac/cm/dashboardresources.asp</vt:lpwstr>
      </vt:variant>
      <vt:variant>
        <vt:lpwstr/>
      </vt:variant>
      <vt:variant>
        <vt:i4>458830</vt:i4>
      </vt:variant>
      <vt:variant>
        <vt:i4>75</vt:i4>
      </vt:variant>
      <vt:variant>
        <vt:i4>0</vt:i4>
      </vt:variant>
      <vt:variant>
        <vt:i4>5</vt:i4>
      </vt:variant>
      <vt:variant>
        <vt:lpwstr>https://www.cde.ca.gov/ta/ac/cm/dashboardtoolkit.asp</vt:lpwstr>
      </vt:variant>
      <vt:variant>
        <vt:lpwstr/>
      </vt:variant>
      <vt:variant>
        <vt:i4>5177373</vt:i4>
      </vt:variant>
      <vt:variant>
        <vt:i4>72</vt:i4>
      </vt:variant>
      <vt:variant>
        <vt:i4>0</vt:i4>
      </vt:variant>
      <vt:variant>
        <vt:i4>5</vt:i4>
      </vt:variant>
      <vt:variant>
        <vt:lpwstr>https://www.cde.ca.gov/ta/ac/cm/dashboardsusp.asp</vt:lpwstr>
      </vt:variant>
      <vt:variant>
        <vt:lpwstr/>
      </vt:variant>
      <vt:variant>
        <vt:i4>6815797</vt:i4>
      </vt:variant>
      <vt:variant>
        <vt:i4>69</vt:i4>
      </vt:variant>
      <vt:variant>
        <vt:i4>0</vt:i4>
      </vt:variant>
      <vt:variant>
        <vt:i4>5</vt:i4>
      </vt:variant>
      <vt:variant>
        <vt:lpwstr>https://www.cde.ca.gov/ta/ac/cm/dashboardguide.asp</vt:lpwstr>
      </vt:variant>
      <vt:variant>
        <vt:lpwstr/>
      </vt:variant>
      <vt:variant>
        <vt:i4>3014703</vt:i4>
      </vt:variant>
      <vt:variant>
        <vt:i4>66</vt:i4>
      </vt:variant>
      <vt:variant>
        <vt:i4>0</vt:i4>
      </vt:variant>
      <vt:variant>
        <vt:i4>5</vt:i4>
      </vt:variant>
      <vt:variant>
        <vt:lpwstr>https://www.caschooldashboard.org/</vt:lpwstr>
      </vt:variant>
      <vt:variant>
        <vt:lpwstr/>
      </vt:variant>
      <vt:variant>
        <vt:i4>5767258</vt:i4>
      </vt:variant>
      <vt:variant>
        <vt:i4>63</vt:i4>
      </vt:variant>
      <vt:variant>
        <vt:i4>0</vt:i4>
      </vt:variant>
      <vt:variant>
        <vt:i4>5</vt:i4>
      </vt:variant>
      <vt:variant>
        <vt:lpwstr/>
      </vt:variant>
      <vt:variant>
        <vt:lpwstr>_Appendix_A:_Descriptive_2</vt:lpwstr>
      </vt:variant>
      <vt:variant>
        <vt:i4>7405642</vt:i4>
      </vt:variant>
      <vt:variant>
        <vt:i4>60</vt:i4>
      </vt:variant>
      <vt:variant>
        <vt:i4>0</vt:i4>
      </vt:variant>
      <vt:variant>
        <vt:i4>5</vt:i4>
      </vt:variant>
      <vt:variant>
        <vt:lpwstr/>
      </vt:variant>
      <vt:variant>
        <vt:lpwstr>_Additional_Local_Data</vt:lpwstr>
      </vt:variant>
      <vt:variant>
        <vt:i4>3932198</vt:i4>
      </vt:variant>
      <vt:variant>
        <vt:i4>57</vt:i4>
      </vt:variant>
      <vt:variant>
        <vt:i4>0</vt:i4>
      </vt:variant>
      <vt:variant>
        <vt:i4>5</vt:i4>
      </vt:variant>
      <vt:variant>
        <vt:lpwstr/>
      </vt:variant>
      <vt:variant>
        <vt:lpwstr>_Frequently_Asked_Questions_1</vt:lpwstr>
      </vt:variant>
      <vt:variant>
        <vt:i4>8323158</vt:i4>
      </vt:variant>
      <vt:variant>
        <vt:i4>54</vt:i4>
      </vt:variant>
      <vt:variant>
        <vt:i4>0</vt:i4>
      </vt:variant>
      <vt:variant>
        <vt:i4>5</vt:i4>
      </vt:variant>
      <vt:variant>
        <vt:lpwstr/>
      </vt:variant>
      <vt:variant>
        <vt:lpwstr>_School_and_LEA</vt:lpwstr>
      </vt:variant>
      <vt:variant>
        <vt:i4>917550</vt:i4>
      </vt:variant>
      <vt:variant>
        <vt:i4>51</vt:i4>
      </vt:variant>
      <vt:variant>
        <vt:i4>0</vt:i4>
      </vt:variant>
      <vt:variant>
        <vt:i4>5</vt:i4>
      </vt:variant>
      <vt:variant>
        <vt:lpwstr/>
      </vt:variant>
      <vt:variant>
        <vt:lpwstr>_School_Dashboard_and</vt:lpwstr>
      </vt:variant>
      <vt:variant>
        <vt:i4>3145738</vt:i4>
      </vt:variant>
      <vt:variant>
        <vt:i4>48</vt:i4>
      </vt:variant>
      <vt:variant>
        <vt:i4>0</vt:i4>
      </vt:variant>
      <vt:variant>
        <vt:i4>5</vt:i4>
      </vt:variant>
      <vt:variant>
        <vt:lpwstr/>
      </vt:variant>
      <vt:variant>
        <vt:lpwstr>_Student_Groups_1</vt:lpwstr>
      </vt:variant>
      <vt:variant>
        <vt:i4>2097176</vt:i4>
      </vt:variant>
      <vt:variant>
        <vt:i4>45</vt:i4>
      </vt:variant>
      <vt:variant>
        <vt:i4>0</vt:i4>
      </vt:variant>
      <vt:variant>
        <vt:i4>5</vt:i4>
      </vt:variant>
      <vt:variant>
        <vt:lpwstr/>
      </vt:variant>
      <vt:variant>
        <vt:lpwstr>_Automatic_Assignment_of</vt:lpwstr>
      </vt:variant>
      <vt:variant>
        <vt:i4>393262</vt:i4>
      </vt:variant>
      <vt:variant>
        <vt:i4>42</vt:i4>
      </vt:variant>
      <vt:variant>
        <vt:i4>0</vt:i4>
      </vt:variant>
      <vt:variant>
        <vt:i4>5</vt:i4>
      </vt:variant>
      <vt:variant>
        <vt:lpwstr/>
      </vt:variant>
      <vt:variant>
        <vt:lpwstr>_Charter_Schools_and</vt:lpwstr>
      </vt:variant>
      <vt:variant>
        <vt:i4>6946892</vt:i4>
      </vt:variant>
      <vt:variant>
        <vt:i4>39</vt:i4>
      </vt:variant>
      <vt:variant>
        <vt:i4>0</vt:i4>
      </vt:variant>
      <vt:variant>
        <vt:i4>5</vt:i4>
      </vt:variant>
      <vt:variant>
        <vt:lpwstr/>
      </vt:variant>
      <vt:variant>
        <vt:lpwstr>_Status_and_Change</vt:lpwstr>
      </vt:variant>
      <vt:variant>
        <vt:i4>1769500</vt:i4>
      </vt:variant>
      <vt:variant>
        <vt:i4>36</vt:i4>
      </vt:variant>
      <vt:variant>
        <vt:i4>0</vt:i4>
      </vt:variant>
      <vt:variant>
        <vt:i4>5</vt:i4>
      </vt:variant>
      <vt:variant>
        <vt:lpwstr/>
      </vt:variant>
      <vt:variant>
        <vt:lpwstr>_Calculate_Change</vt:lpwstr>
      </vt:variant>
      <vt:variant>
        <vt:i4>524331</vt:i4>
      </vt:variant>
      <vt:variant>
        <vt:i4>33</vt:i4>
      </vt:variant>
      <vt:variant>
        <vt:i4>0</vt:i4>
      </vt:variant>
      <vt:variant>
        <vt:i4>5</vt:i4>
      </vt:variant>
      <vt:variant>
        <vt:lpwstr/>
      </vt:variant>
      <vt:variant>
        <vt:lpwstr>_Calculation_Formula_for</vt:lpwstr>
      </vt:variant>
      <vt:variant>
        <vt:i4>4980839</vt:i4>
      </vt:variant>
      <vt:variant>
        <vt:i4>30</vt:i4>
      </vt:variant>
      <vt:variant>
        <vt:i4>0</vt:i4>
      </vt:variant>
      <vt:variant>
        <vt:i4>5</vt:i4>
      </vt:variant>
      <vt:variant>
        <vt:lpwstr/>
      </vt:variant>
      <vt:variant>
        <vt:lpwstr>_Which_Students_Are</vt:lpwstr>
      </vt:variant>
      <vt:variant>
        <vt:i4>543162420</vt:i4>
      </vt:variant>
      <vt:variant>
        <vt:i4>27</vt:i4>
      </vt:variant>
      <vt:variant>
        <vt:i4>0</vt:i4>
      </vt:variant>
      <vt:variant>
        <vt:i4>5</vt:i4>
      </vt:variant>
      <vt:variant>
        <vt:lpwstr/>
      </vt:variant>
      <vt:variant>
        <vt:lpwstr>_What’s_New_Since</vt:lpwstr>
      </vt:variant>
      <vt:variant>
        <vt:i4>8257573</vt:i4>
      </vt:variant>
      <vt:variant>
        <vt:i4>24</vt:i4>
      </vt:variant>
      <vt:variant>
        <vt:i4>0</vt:i4>
      </vt:variant>
      <vt:variant>
        <vt:i4>5</vt:i4>
      </vt:variant>
      <vt:variant>
        <vt:lpwstr/>
      </vt:variant>
      <vt:variant>
        <vt:lpwstr>_Suspension_Rate_Rules_1</vt:lpwstr>
      </vt:variant>
      <vt:variant>
        <vt:i4>8323160</vt:i4>
      </vt:variant>
      <vt:variant>
        <vt:i4>21</vt:i4>
      </vt:variant>
      <vt:variant>
        <vt:i4>0</vt:i4>
      </vt:variant>
      <vt:variant>
        <vt:i4>5</vt:i4>
      </vt:variant>
      <vt:variant>
        <vt:lpwstr/>
      </vt:variant>
      <vt:variant>
        <vt:lpwstr>_Differences_between_DataQuest</vt:lpwstr>
      </vt:variant>
      <vt:variant>
        <vt:i4>2818077</vt:i4>
      </vt:variant>
      <vt:variant>
        <vt:i4>18</vt:i4>
      </vt:variant>
      <vt:variant>
        <vt:i4>0</vt:i4>
      </vt:variant>
      <vt:variant>
        <vt:i4>5</vt:i4>
      </vt:variant>
      <vt:variant>
        <vt:lpwstr/>
      </vt:variant>
      <vt:variant>
        <vt:lpwstr>_What_is_the</vt:lpwstr>
      </vt:variant>
      <vt:variant>
        <vt:i4>1966144</vt:i4>
      </vt:variant>
      <vt:variant>
        <vt:i4>15</vt:i4>
      </vt:variant>
      <vt:variant>
        <vt:i4>0</vt:i4>
      </vt:variant>
      <vt:variant>
        <vt:i4>5</vt:i4>
      </vt:variant>
      <vt:variant>
        <vt:lpwstr/>
      </vt:variant>
      <vt:variant>
        <vt:lpwstr>_Who_is_Held_1</vt:lpwstr>
      </vt:variant>
      <vt:variant>
        <vt:i4>1376284</vt:i4>
      </vt:variant>
      <vt:variant>
        <vt:i4>12</vt:i4>
      </vt:variant>
      <vt:variant>
        <vt:i4>0</vt:i4>
      </vt:variant>
      <vt:variant>
        <vt:i4>5</vt:i4>
      </vt:variant>
      <vt:variant>
        <vt:lpwstr/>
      </vt:variant>
      <vt:variant>
        <vt:lpwstr>_Reverse_Goal</vt:lpwstr>
      </vt:variant>
      <vt:variant>
        <vt:i4>2555933</vt:i4>
      </vt:variant>
      <vt:variant>
        <vt:i4>9</vt:i4>
      </vt:variant>
      <vt:variant>
        <vt:i4>0</vt:i4>
      </vt:variant>
      <vt:variant>
        <vt:i4>5</vt:i4>
      </vt:variant>
      <vt:variant>
        <vt:lpwstr/>
      </vt:variant>
      <vt:variant>
        <vt:lpwstr>_What_is_this</vt:lpwstr>
      </vt:variant>
      <vt:variant>
        <vt:i4>4915273</vt:i4>
      </vt:variant>
      <vt:variant>
        <vt:i4>6</vt:i4>
      </vt:variant>
      <vt:variant>
        <vt:i4>0</vt:i4>
      </vt:variant>
      <vt:variant>
        <vt:i4>5</vt:i4>
      </vt:variant>
      <vt:variant>
        <vt:lpwstr/>
      </vt:variant>
      <vt:variant>
        <vt:lpwstr>_2022_Dashboard</vt:lpwstr>
      </vt:variant>
      <vt:variant>
        <vt:i4>5439539</vt:i4>
      </vt:variant>
      <vt:variant>
        <vt:i4>3</vt:i4>
      </vt:variant>
      <vt:variant>
        <vt:i4>0</vt:i4>
      </vt:variant>
      <vt:variant>
        <vt:i4>5</vt:i4>
      </vt:variant>
      <vt:variant>
        <vt:lpwstr/>
      </vt:variant>
      <vt:variant>
        <vt:lpwstr>_About_this_Mini-Guide,</vt:lpwstr>
      </vt:variant>
      <vt:variant>
        <vt:i4>131167</vt:i4>
      </vt:variant>
      <vt:variant>
        <vt:i4>0</vt:i4>
      </vt:variant>
      <vt:variant>
        <vt:i4>0</vt:i4>
      </vt:variant>
      <vt:variant>
        <vt:i4>5</vt:i4>
      </vt:variant>
      <vt:variant>
        <vt:lpwstr>https://www.cde.ca.gov/dashboard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Guide – California School Dashboard and System of Support (CA Dept of Education)</dc:title>
  <dc:subject>A guide to the Suspension Rate Indicator on California's Accountability System for the 2025 Caifornia School Dasbhoard.</dc:subject>
  <dc:creator/>
  <cp:keywords/>
  <dc:description/>
  <cp:lastModifiedBy/>
  <cp:revision>1</cp:revision>
  <dcterms:created xsi:type="dcterms:W3CDTF">2025-11-04T02:22:00Z</dcterms:created>
  <dcterms:modified xsi:type="dcterms:W3CDTF">2025-11-17T20:08:00Z</dcterms:modified>
</cp:coreProperties>
</file>